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33323587" w:rsidR="00592633" w:rsidRDefault="00333EE3" w:rsidP="00592633">
      <w:pPr>
        <w:spacing w:after="120"/>
        <w:ind w:left="374" w:hanging="431"/>
        <w:jc w:val="center"/>
        <w:rPr>
          <w:rFonts w:asciiTheme="minorHAnsi" w:hAnsiTheme="minorHAnsi" w:cstheme="minorHAnsi"/>
          <w:b/>
          <w:i/>
          <w:noProof w:val="0"/>
          <w:sz w:val="32"/>
          <w:szCs w:val="22"/>
        </w:rPr>
      </w:pPr>
      <w:proofErr w:type="spellStart"/>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886131">
        <w:rPr>
          <w:rFonts w:asciiTheme="minorHAnsi" w:hAnsiTheme="minorHAnsi" w:cstheme="minorHAnsi"/>
          <w:b/>
          <w:i/>
          <w:noProof w:val="0"/>
          <w:sz w:val="32"/>
          <w:szCs w:val="22"/>
        </w:rPr>
        <w:t>KVD</w:t>
      </w:r>
      <w:r w:rsidR="007A23B5">
        <w:rPr>
          <w:rFonts w:asciiTheme="minorHAnsi" w:hAnsiTheme="minorHAnsi" w:cstheme="minorHAnsi"/>
          <w:b/>
          <w:i/>
          <w:noProof w:val="0"/>
          <w:sz w:val="32"/>
          <w:szCs w:val="22"/>
        </w:rPr>
        <w:t>_opakovaná</w:t>
      </w:r>
      <w:proofErr w:type="spellEnd"/>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6E7F27F4"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7A23B5">
        <w:rPr>
          <w:rFonts w:asciiTheme="minorHAnsi" w:hAnsiTheme="minorHAnsi" w:cstheme="minorHAnsi"/>
          <w:szCs w:val="22"/>
        </w:rPr>
        <w:t>29</w:t>
      </w:r>
      <w:r w:rsidR="00375BF2">
        <w:rPr>
          <w:rFonts w:asciiTheme="minorHAnsi" w:hAnsiTheme="minorHAnsi" w:cstheme="minorHAnsi"/>
          <w:szCs w:val="22"/>
        </w:rPr>
        <w:t>.</w:t>
      </w:r>
      <w:r w:rsidR="00D50109">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24CAAAC"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886131">
        <w:rPr>
          <w:rFonts w:ascii="Calibri" w:hAnsi="Calibri" w:cs="Calibri"/>
          <w:noProof w:val="0"/>
          <w:szCs w:val="22"/>
        </w:rPr>
        <w:t>pre katedru veterinárnych disciplín FAPZ SPU v Nitre</w:t>
      </w:r>
      <w:r w:rsidR="00A47694">
        <w:rPr>
          <w:rFonts w:ascii="Calibri" w:hAnsi="Calibri" w:cs="Calibri"/>
          <w:noProof w:val="0"/>
          <w:szCs w:val="22"/>
        </w:rPr>
        <w:t>.</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lastRenderedPageBreak/>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0DEC300B"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38FBC92C" w14:textId="7C31A466" w:rsidR="00645C80" w:rsidRDefault="00645C80" w:rsidP="00645C80">
      <w:pPr>
        <w:spacing w:before="120"/>
        <w:ind w:left="1134"/>
        <w:jc w:val="both"/>
        <w:rPr>
          <w:rFonts w:asciiTheme="minorHAnsi" w:hAnsiTheme="minorHAnsi" w:cstheme="minorHAnsi"/>
        </w:rPr>
      </w:pPr>
      <w:r>
        <w:rPr>
          <w:rFonts w:asciiTheme="minorHAnsi" w:hAnsiTheme="minorHAnsi" w:cstheme="minorHAnsi"/>
          <w:b/>
        </w:rPr>
        <w:t>Návrh na plnenie predmetu zákazky vo formáte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 xml:space="preserve">tejto výzvy, pričom uvedie len jednotkovú cenu v € bez DPH a vzorec už </w:t>
      </w:r>
      <w:r w:rsidR="007F3841">
        <w:rPr>
          <w:rFonts w:asciiTheme="minorHAnsi" w:hAnsiTheme="minorHAnsi" w:cstheme="minorHAnsi"/>
          <w:szCs w:val="22"/>
        </w:rPr>
        <w:lastRenderedPageBreak/>
        <w:t>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41D9EA39"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7A23B5">
        <w:rPr>
          <w:rFonts w:asciiTheme="minorHAnsi" w:hAnsiTheme="minorHAnsi" w:cstheme="minorHAnsi"/>
          <w:b/>
          <w:bCs/>
        </w:rPr>
        <w:t>9</w:t>
      </w:r>
      <w:r w:rsidR="00DF44B5" w:rsidRPr="008B09BA">
        <w:rPr>
          <w:rFonts w:asciiTheme="minorHAnsi" w:hAnsiTheme="minorHAnsi" w:cstheme="minorHAnsi"/>
          <w:b/>
          <w:bCs/>
        </w:rPr>
        <w:t>.</w:t>
      </w:r>
      <w:r w:rsidR="00A47694" w:rsidRPr="008B09BA">
        <w:rPr>
          <w:rFonts w:asciiTheme="minorHAnsi" w:hAnsiTheme="minorHAnsi" w:cstheme="minorHAnsi"/>
          <w:b/>
          <w:bCs/>
        </w:rPr>
        <w:t>1</w:t>
      </w:r>
      <w:r w:rsidR="007A23B5">
        <w:rPr>
          <w:rFonts w:asciiTheme="minorHAnsi" w:hAnsiTheme="minorHAnsi" w:cstheme="minorHAnsi"/>
          <w:b/>
          <w:bCs/>
        </w:rPr>
        <w:t>1</w:t>
      </w:r>
      <w:r w:rsidR="00DF44B5" w:rsidRPr="008B09BA">
        <w:rPr>
          <w:rFonts w:asciiTheme="minorHAnsi" w:hAnsiTheme="minorHAnsi" w:cstheme="minorHAnsi"/>
          <w:b/>
          <w:bCs/>
        </w:rPr>
        <w:t>.2021 d</w:t>
      </w:r>
      <w:r w:rsidR="00DF44B5">
        <w:rPr>
          <w:rFonts w:asciiTheme="minorHAnsi" w:hAnsiTheme="minorHAnsi" w:cstheme="minorHAnsi"/>
          <w:b/>
        </w:rPr>
        <w:t xml:space="preserve">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5EC6F4BF"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7A23B5">
        <w:rPr>
          <w:rFonts w:asciiTheme="minorHAnsi" w:hAnsiTheme="minorHAnsi" w:cstheme="minorHAnsi"/>
        </w:rPr>
        <w:t>9</w:t>
      </w:r>
      <w:r w:rsidR="00A25BA7" w:rsidRPr="00DF44B5">
        <w:rPr>
          <w:rFonts w:asciiTheme="minorHAnsi" w:hAnsiTheme="minorHAnsi" w:cstheme="minorHAnsi"/>
        </w:rPr>
        <w:t>.</w:t>
      </w:r>
      <w:r w:rsidR="00A47694">
        <w:rPr>
          <w:rFonts w:asciiTheme="minorHAnsi" w:hAnsiTheme="minorHAnsi" w:cstheme="minorHAnsi"/>
        </w:rPr>
        <w:t>1</w:t>
      </w:r>
      <w:r w:rsidR="007A23B5">
        <w:rPr>
          <w:rFonts w:asciiTheme="minorHAnsi" w:hAnsiTheme="minorHAnsi" w:cstheme="minorHAnsi"/>
        </w:rPr>
        <w:t>1</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w:t>
      </w:r>
      <w:r w:rsidRPr="00DF44B5">
        <w:rPr>
          <w:rFonts w:asciiTheme="minorHAnsi" w:hAnsiTheme="minorHAnsi" w:cstheme="minorHAnsi"/>
        </w:rPr>
        <w:lastRenderedPageBreak/>
        <w:t>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3548F173" w14:textId="530AD00C" w:rsidR="0083402E" w:rsidRPr="002A33D9" w:rsidRDefault="00E80E31" w:rsidP="002A33D9">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886131">
        <w:rPr>
          <w:rFonts w:asciiTheme="minorHAnsi" w:hAnsiTheme="minorHAnsi" w:cstheme="minorHAnsi"/>
          <w:sz w:val="20"/>
          <w:szCs w:val="20"/>
        </w:rPr>
        <w:t>KVD</w:t>
      </w:r>
      <w:r w:rsidR="007A23B5">
        <w:rPr>
          <w:rFonts w:asciiTheme="minorHAnsi" w:hAnsiTheme="minorHAnsi" w:cstheme="minorHAnsi"/>
          <w:sz w:val="20"/>
          <w:szCs w:val="20"/>
        </w:rPr>
        <w:t>_opakovaná</w:t>
      </w: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7E12F703" w:rsidR="00DF44B5" w:rsidRPr="007A23B5" w:rsidRDefault="00833CC8" w:rsidP="007A23B5">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proofErr w:type="spellStart"/>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886131">
        <w:rPr>
          <w:rFonts w:asciiTheme="minorHAnsi" w:hAnsiTheme="minorHAnsi" w:cstheme="minorHAnsi"/>
          <w:noProof w:val="0"/>
          <w:szCs w:val="22"/>
          <w:lang w:eastAsia="cs-CZ"/>
        </w:rPr>
        <w:t>KVD</w:t>
      </w:r>
      <w:r w:rsidR="007A23B5">
        <w:rPr>
          <w:rFonts w:asciiTheme="minorHAnsi" w:hAnsiTheme="minorHAnsi" w:cstheme="minorHAnsi"/>
          <w:noProof w:val="0"/>
          <w:szCs w:val="22"/>
          <w:lang w:eastAsia="cs-CZ"/>
        </w:rPr>
        <w:t>_opakovaná</w:t>
      </w:r>
      <w:proofErr w:type="spellEnd"/>
      <w:r w:rsidR="007A23B5">
        <w:rPr>
          <w:rFonts w:asciiTheme="minorHAnsi" w:hAnsiTheme="minorHAnsi" w:cstheme="minorHAnsi"/>
          <w:noProof w:val="0"/>
          <w:szCs w:val="22"/>
          <w:lang w:eastAsia="cs-CZ"/>
        </w:rPr>
        <w:t xml:space="preserve">, karta zákazky </w:t>
      </w:r>
      <w:r w:rsidR="007A23B5" w:rsidRPr="007A23B5">
        <w:rPr>
          <w:rFonts w:asciiTheme="minorHAnsi" w:hAnsiTheme="minorHAnsi" w:cstheme="minorHAnsi"/>
          <w:noProof w:val="0"/>
          <w:szCs w:val="22"/>
          <w:lang w:eastAsia="cs-CZ"/>
        </w:rPr>
        <w:t>#SPU-CH-3-017</w:t>
      </w:r>
      <w:r w:rsidR="007A23B5">
        <w:rPr>
          <w:rFonts w:asciiTheme="minorHAnsi" w:hAnsiTheme="minorHAnsi" w:cstheme="minorHAnsi"/>
          <w:noProof w:val="0"/>
          <w:szCs w:val="22"/>
          <w:lang w:eastAsia="cs-CZ"/>
        </w:rPr>
        <w:t xml:space="preserve"> v rámci </w:t>
      </w:r>
      <w:r w:rsidRPr="007A23B5">
        <w:rPr>
          <w:rFonts w:asciiTheme="minorHAnsi" w:hAnsiTheme="minorHAnsi" w:cstheme="minorHAnsi"/>
          <w:noProof w:val="0"/>
          <w:szCs w:val="22"/>
          <w:lang w:eastAsia="cs-CZ"/>
        </w:rPr>
        <w:t xml:space="preserve">dynamického nákupného systému </w:t>
      </w:r>
      <w:r w:rsidR="007A23B5">
        <w:rPr>
          <w:rFonts w:asciiTheme="minorHAnsi" w:hAnsiTheme="minorHAnsi" w:cstheme="minorHAnsi"/>
          <w:noProof w:val="0"/>
          <w:szCs w:val="22"/>
          <w:lang w:eastAsia="cs-CZ"/>
        </w:rPr>
        <w:t xml:space="preserve">s názvom Chemikálie a chemické výrobky </w:t>
      </w:r>
      <w:r w:rsidRPr="007A23B5">
        <w:rPr>
          <w:rFonts w:asciiTheme="minorHAnsi" w:hAnsiTheme="minorHAnsi" w:cstheme="minorHAnsi"/>
          <w:noProof w:val="0"/>
          <w:szCs w:val="22"/>
          <w:lang w:eastAsia="cs-CZ"/>
        </w:rPr>
        <w:t xml:space="preserve">vyhláseného </w:t>
      </w:r>
      <w:r w:rsidR="00FE61DD" w:rsidRPr="007A23B5">
        <w:rPr>
          <w:rFonts w:asciiTheme="minorHAnsi" w:hAnsiTheme="minorHAnsi" w:cstheme="minorHAnsi"/>
          <w:noProof w:val="0"/>
          <w:szCs w:val="22"/>
          <w:lang w:eastAsia="cs-CZ"/>
        </w:rPr>
        <w:t>vo VVO</w:t>
      </w:r>
      <w:r w:rsidR="00DF44B5" w:rsidRPr="007A23B5">
        <w:rPr>
          <w:rFonts w:asciiTheme="minorHAnsi" w:hAnsiTheme="minorHAnsi" w:cstheme="minorHAnsi"/>
          <w:noProof w:val="0"/>
          <w:szCs w:val="22"/>
          <w:lang w:eastAsia="cs-CZ"/>
        </w:rPr>
        <w:t xml:space="preserve"> </w:t>
      </w:r>
      <w:r w:rsidR="00FE61DD" w:rsidRPr="007A23B5">
        <w:rPr>
          <w:rFonts w:asciiTheme="minorHAnsi" w:hAnsiTheme="minorHAnsi" w:cstheme="minorHAnsi"/>
          <w:noProof w:val="0"/>
          <w:szCs w:val="22"/>
          <w:lang w:eastAsia="cs-CZ"/>
        </w:rPr>
        <w:t>č.</w:t>
      </w:r>
      <w:r w:rsidR="00DF44B5" w:rsidRPr="007A23B5">
        <w:rPr>
          <w:rFonts w:asciiTheme="minorHAnsi" w:hAnsiTheme="minorHAnsi" w:cstheme="minorHAnsi"/>
          <w:noProof w:val="0"/>
          <w:szCs w:val="22"/>
          <w:lang w:eastAsia="cs-CZ"/>
        </w:rPr>
        <w:t xml:space="preserve"> </w:t>
      </w:r>
      <w:r w:rsidR="00FE61DD" w:rsidRPr="007A23B5">
        <w:rPr>
          <w:rFonts w:asciiTheme="minorHAnsi" w:hAnsiTheme="minorHAnsi" w:cstheme="minorHAnsi"/>
          <w:noProof w:val="0"/>
          <w:szCs w:val="22"/>
          <w:lang w:eastAsia="cs-CZ"/>
        </w:rPr>
        <w:t>131/2021 pod číslom 28542-MUT dňa 2. 6. 2021</w:t>
      </w:r>
      <w:r w:rsidR="00DF44B5" w:rsidRPr="007A23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17BC8267" w:rsidR="00833CC8" w:rsidRPr="007A23B5" w:rsidRDefault="00833CC8" w:rsidP="007A23B5">
      <w:pPr>
        <w:ind w:left="426"/>
        <w:contextualSpacing/>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5DA803D4"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B8469B">
        <w:rPr>
          <w:rFonts w:asciiTheme="minorHAnsi" w:hAnsiTheme="minorHAnsi" w:cstheme="minorHAnsi"/>
          <w:noProof w:val="0"/>
          <w:szCs w:val="22"/>
          <w:lang w:eastAsia="cs-CZ"/>
        </w:rPr>
        <w:t xml:space="preserve"> najneskôr do </w:t>
      </w:r>
      <w:r w:rsidR="000B5123">
        <w:rPr>
          <w:rFonts w:asciiTheme="minorHAnsi" w:hAnsiTheme="minorHAnsi" w:cstheme="minorHAnsi"/>
          <w:noProof w:val="0"/>
          <w:szCs w:val="22"/>
          <w:lang w:eastAsia="cs-CZ"/>
        </w:rPr>
        <w:t>2 mesiacov</w:t>
      </w:r>
      <w:r w:rsidR="00B8469B">
        <w:rPr>
          <w:rFonts w:asciiTheme="minorHAnsi" w:hAnsiTheme="minorHAnsi" w:cstheme="minorHAnsi"/>
          <w:noProof w:val="0"/>
          <w:szCs w:val="22"/>
          <w:lang w:eastAsia="cs-CZ"/>
        </w:rPr>
        <w:t xml:space="preserve">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C2930E0"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w:t>
      </w:r>
      <w:r w:rsidR="000B5123">
        <w:rPr>
          <w:rFonts w:asciiTheme="minorHAnsi" w:hAnsiTheme="minorHAnsi" w:cstheme="minorHAnsi"/>
          <w:noProof w:val="0"/>
          <w:szCs w:val="22"/>
          <w:lang w:eastAsia="cs-CZ"/>
        </w:rPr>
        <w:t xml:space="preserve">a kontaktnou osobou </w:t>
      </w:r>
      <w:r w:rsidRPr="00833CC8">
        <w:rPr>
          <w:rFonts w:asciiTheme="minorHAnsi" w:hAnsiTheme="minorHAnsi" w:cstheme="minorHAnsi"/>
          <w:noProof w:val="0"/>
          <w:szCs w:val="22"/>
          <w:lang w:eastAsia="cs-CZ"/>
        </w:rPr>
        <w:t xml:space="preserve">predávajúceho </w:t>
      </w:r>
      <w:r w:rsidR="000B5123">
        <w:rPr>
          <w:rFonts w:asciiTheme="minorHAnsi" w:hAnsiTheme="minorHAnsi" w:cstheme="minorHAnsi"/>
          <w:noProof w:val="0"/>
          <w:szCs w:val="22"/>
          <w:lang w:eastAsia="cs-CZ"/>
        </w:rPr>
        <w:t xml:space="preserve">vo veciach objednávok </w:t>
      </w:r>
      <w:r w:rsidRPr="00833CC8">
        <w:rPr>
          <w:rFonts w:asciiTheme="minorHAnsi" w:hAnsiTheme="minorHAnsi" w:cstheme="minorHAnsi"/>
          <w:noProof w:val="0"/>
          <w:szCs w:val="22"/>
          <w:lang w:eastAsia="cs-CZ"/>
        </w:rPr>
        <w:t xml:space="preserve">je </w:t>
      </w:r>
      <w:r w:rsidR="000B5123" w:rsidRPr="0003169D">
        <w:rPr>
          <w:rFonts w:asciiTheme="minorHAnsi" w:hAnsiTheme="minorHAnsi" w:cstheme="minorHAnsi"/>
          <w:noProof w:val="0"/>
          <w:szCs w:val="22"/>
          <w:highlight w:val="yellow"/>
          <w:lang w:eastAsia="cs-CZ"/>
        </w:rPr>
        <w:t xml:space="preserve">(meno, priezvisko, </w:t>
      </w:r>
      <w:r w:rsidR="0003169D" w:rsidRPr="0003169D">
        <w:rPr>
          <w:rFonts w:asciiTheme="minorHAnsi" w:hAnsiTheme="minorHAnsi" w:cstheme="minorHAnsi"/>
          <w:noProof w:val="0"/>
          <w:szCs w:val="22"/>
          <w:highlight w:val="yellow"/>
          <w:lang w:eastAsia="cs-CZ"/>
        </w:rPr>
        <w:t>e-mail, tel.č.)</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6548CA04" w:rsidR="002125B3" w:rsidRDefault="002125B3" w:rsidP="00833CC8">
      <w:pPr>
        <w:contextualSpacing/>
        <w:jc w:val="both"/>
        <w:rPr>
          <w:rFonts w:asciiTheme="minorHAnsi" w:hAnsiTheme="minorHAnsi" w:cstheme="minorHAnsi"/>
          <w:b/>
          <w:noProof w:val="0"/>
          <w:color w:val="000000"/>
          <w:szCs w:val="22"/>
          <w:lang w:eastAsia="cs-CZ"/>
        </w:rPr>
      </w:pPr>
    </w:p>
    <w:p w14:paraId="347AE494" w14:textId="699FD589" w:rsidR="007A23B5" w:rsidRDefault="007A23B5" w:rsidP="00833CC8">
      <w:pPr>
        <w:contextualSpacing/>
        <w:jc w:val="both"/>
        <w:rPr>
          <w:rFonts w:asciiTheme="minorHAnsi" w:hAnsiTheme="minorHAnsi" w:cstheme="minorHAnsi"/>
          <w:b/>
          <w:noProof w:val="0"/>
          <w:color w:val="000000"/>
          <w:szCs w:val="22"/>
          <w:lang w:eastAsia="cs-CZ"/>
        </w:rPr>
      </w:pPr>
    </w:p>
    <w:p w14:paraId="33CFC575" w14:textId="44D6E76E" w:rsidR="007A23B5" w:rsidRDefault="007A23B5" w:rsidP="00833CC8">
      <w:pPr>
        <w:contextualSpacing/>
        <w:jc w:val="both"/>
        <w:rPr>
          <w:rFonts w:asciiTheme="minorHAnsi" w:hAnsiTheme="minorHAnsi" w:cstheme="minorHAnsi"/>
          <w:b/>
          <w:noProof w:val="0"/>
          <w:color w:val="000000"/>
          <w:szCs w:val="22"/>
          <w:lang w:eastAsia="cs-CZ"/>
        </w:rPr>
      </w:pPr>
    </w:p>
    <w:p w14:paraId="03793D35" w14:textId="77777777" w:rsidR="007A23B5" w:rsidRDefault="007A23B5"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367154EA" w:rsid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A23B5">
        <w:rPr>
          <w:rFonts w:asciiTheme="minorHAnsi" w:hAnsiTheme="minorHAnsi" w:cstheme="minorHAnsi"/>
          <w:bCs/>
          <w:sz w:val="22"/>
          <w:szCs w:val="22"/>
        </w:rPr>
        <w:t>R</w:t>
      </w:r>
      <w:r>
        <w:rPr>
          <w:rFonts w:asciiTheme="minorHAnsi" w:hAnsiTheme="minorHAnsi" w:cstheme="minorHAnsi"/>
          <w:bCs/>
          <w:sz w:val="22"/>
          <w:szCs w:val="22"/>
        </w:rPr>
        <w:t>ektorka</w:t>
      </w:r>
    </w:p>
    <w:p w14:paraId="255CF348" w14:textId="34D3670E" w:rsidR="007A23B5" w:rsidRDefault="007A23B5" w:rsidP="00833CC8">
      <w:pPr>
        <w:pStyle w:val="Zkladntext3"/>
        <w:spacing w:after="600"/>
        <w:jc w:val="both"/>
        <w:rPr>
          <w:rFonts w:asciiTheme="minorHAnsi" w:hAnsiTheme="minorHAnsi" w:cstheme="minorHAnsi"/>
          <w:bCs/>
          <w:sz w:val="22"/>
          <w:szCs w:val="22"/>
        </w:rPr>
      </w:pPr>
    </w:p>
    <w:p w14:paraId="2D2559F5" w14:textId="0CF8C5A1" w:rsidR="007A23B5" w:rsidRDefault="007A23B5" w:rsidP="00833CC8">
      <w:pPr>
        <w:pStyle w:val="Zkladntext3"/>
        <w:spacing w:after="600"/>
        <w:jc w:val="both"/>
        <w:rPr>
          <w:rFonts w:asciiTheme="minorHAnsi" w:hAnsiTheme="minorHAnsi" w:cstheme="minorHAnsi"/>
          <w:bCs/>
          <w:sz w:val="22"/>
          <w:szCs w:val="22"/>
        </w:rPr>
      </w:pPr>
    </w:p>
    <w:p w14:paraId="1D9EFC35" w14:textId="773E37EB" w:rsidR="007A23B5" w:rsidRDefault="007A23B5" w:rsidP="00833CC8">
      <w:pPr>
        <w:pStyle w:val="Zkladntext3"/>
        <w:spacing w:after="600"/>
        <w:jc w:val="both"/>
        <w:rPr>
          <w:rFonts w:asciiTheme="minorHAnsi" w:hAnsiTheme="minorHAnsi" w:cstheme="minorHAnsi"/>
          <w:bCs/>
          <w:sz w:val="22"/>
          <w:szCs w:val="22"/>
        </w:rPr>
      </w:pPr>
    </w:p>
    <w:p w14:paraId="3C8F945A" w14:textId="77777777" w:rsidR="007A23B5" w:rsidRPr="002A039D" w:rsidRDefault="007A23B5" w:rsidP="007A23B5">
      <w:pPr>
        <w:spacing w:line="259" w:lineRule="auto"/>
        <w:ind w:left="68" w:hanging="10"/>
        <w:rPr>
          <w:rFonts w:ascii="Georgia" w:hAnsi="Georgia"/>
        </w:rPr>
      </w:pPr>
      <w:r w:rsidRPr="002A039D">
        <w:rPr>
          <w:rFonts w:ascii="Georgia" w:hAnsi="Georgia"/>
        </w:rPr>
        <w:lastRenderedPageBreak/>
        <w:t>Príloha č.2 Zoznam subdodávateľov</w:t>
      </w:r>
    </w:p>
    <w:p w14:paraId="6B3B1A75" w14:textId="77777777" w:rsidR="007A23B5" w:rsidRPr="002A039D" w:rsidRDefault="007A23B5" w:rsidP="007A23B5">
      <w:pPr>
        <w:spacing w:line="259" w:lineRule="auto"/>
        <w:ind w:left="68" w:hanging="10"/>
        <w:rPr>
          <w:rFonts w:ascii="Georgia" w:hAnsi="Georgia"/>
        </w:rPr>
      </w:pPr>
    </w:p>
    <w:p w14:paraId="5572EB92" w14:textId="77777777" w:rsidR="007A23B5" w:rsidRPr="002A039D" w:rsidRDefault="007A23B5" w:rsidP="007A23B5">
      <w:pPr>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Pr="002A039D">
        <w:rPr>
          <w:rFonts w:ascii="Georgia" w:hAnsi="Georgia"/>
        </w:rPr>
        <w:t>*:</w:t>
      </w:r>
    </w:p>
    <w:p w14:paraId="34C41DA0" w14:textId="77777777" w:rsidR="007A23B5" w:rsidRPr="002A039D" w:rsidRDefault="007A23B5" w:rsidP="007A23B5">
      <w:pPr>
        <w:rPr>
          <w:rFonts w:ascii="Georgia" w:hAnsi="Georgia"/>
          <w:b/>
        </w:rPr>
      </w:pPr>
    </w:p>
    <w:p w14:paraId="62B157F1" w14:textId="77777777" w:rsidR="007A23B5" w:rsidRPr="002A039D" w:rsidRDefault="007A23B5" w:rsidP="007A23B5">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32"/>
        <w:gridCol w:w="3488"/>
        <w:gridCol w:w="1122"/>
        <w:gridCol w:w="4539"/>
      </w:tblGrid>
      <w:tr w:rsidR="007A23B5" w:rsidRPr="002A039D" w14:paraId="6FF2E6F0" w14:textId="77777777" w:rsidTr="00AC4F9F">
        <w:tc>
          <w:tcPr>
            <w:tcW w:w="617" w:type="dxa"/>
            <w:shd w:val="clear" w:color="auto" w:fill="BFBFBF" w:themeFill="background1" w:themeFillShade="BF"/>
            <w:vAlign w:val="center"/>
          </w:tcPr>
          <w:p w14:paraId="4887AA11" w14:textId="77777777" w:rsidR="007A23B5" w:rsidRPr="002A039D" w:rsidRDefault="007A23B5" w:rsidP="00AC4F9F">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17942F23" w14:textId="77777777" w:rsidR="007A23B5" w:rsidRPr="002A039D" w:rsidRDefault="007A23B5" w:rsidP="00AC4F9F">
            <w:pPr>
              <w:spacing w:after="160" w:line="259" w:lineRule="auto"/>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2AE106D7" w14:textId="77777777" w:rsidR="007A23B5" w:rsidRPr="002A039D" w:rsidRDefault="007A23B5" w:rsidP="00AC4F9F">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5D037A1" w14:textId="77777777" w:rsidR="007A23B5" w:rsidRPr="002A039D" w:rsidRDefault="007A23B5" w:rsidP="00AC4F9F">
            <w:pPr>
              <w:tabs>
                <w:tab w:val="left" w:pos="3723"/>
              </w:tabs>
              <w:spacing w:after="160" w:line="259" w:lineRule="auto"/>
              <w:rPr>
                <w:rFonts w:ascii="Georgia" w:hAnsi="Georgia"/>
                <w:b/>
              </w:rPr>
            </w:pPr>
            <w:r w:rsidRPr="002A039D">
              <w:rPr>
                <w:rFonts w:ascii="Georgia" w:hAnsi="Georgia"/>
                <w:b/>
              </w:rPr>
              <w:t>Meno a priezvisko, adresa pobytu a dátum narodenia osoby oprávnenej konať za subdodávateľa</w:t>
            </w:r>
          </w:p>
        </w:tc>
      </w:tr>
      <w:tr w:rsidR="007A23B5" w:rsidRPr="002A039D" w14:paraId="3A713624" w14:textId="77777777" w:rsidTr="00AC4F9F">
        <w:tc>
          <w:tcPr>
            <w:tcW w:w="617" w:type="dxa"/>
          </w:tcPr>
          <w:p w14:paraId="54928204" w14:textId="77777777" w:rsidR="007A23B5" w:rsidRPr="002A039D" w:rsidRDefault="007A23B5" w:rsidP="00AC4F9F">
            <w:pPr>
              <w:rPr>
                <w:rFonts w:ascii="Georgia" w:hAnsi="Georgia"/>
              </w:rPr>
            </w:pPr>
          </w:p>
        </w:tc>
        <w:tc>
          <w:tcPr>
            <w:tcW w:w="3494" w:type="dxa"/>
          </w:tcPr>
          <w:p w14:paraId="1392C4F9" w14:textId="77777777" w:rsidR="007A23B5" w:rsidRPr="002A039D" w:rsidRDefault="007A23B5" w:rsidP="00AC4F9F">
            <w:pPr>
              <w:rPr>
                <w:rFonts w:ascii="Georgia" w:hAnsi="Georgia"/>
              </w:rPr>
            </w:pPr>
          </w:p>
        </w:tc>
        <w:tc>
          <w:tcPr>
            <w:tcW w:w="1123" w:type="dxa"/>
          </w:tcPr>
          <w:p w14:paraId="009B3F0E" w14:textId="77777777" w:rsidR="007A23B5" w:rsidRPr="002A039D" w:rsidRDefault="007A23B5" w:rsidP="00AC4F9F">
            <w:pPr>
              <w:rPr>
                <w:rFonts w:ascii="Georgia" w:hAnsi="Georgia"/>
              </w:rPr>
            </w:pPr>
          </w:p>
        </w:tc>
        <w:tc>
          <w:tcPr>
            <w:tcW w:w="4547" w:type="dxa"/>
          </w:tcPr>
          <w:p w14:paraId="5ECEB135" w14:textId="77777777" w:rsidR="007A23B5" w:rsidRPr="002A039D" w:rsidRDefault="007A23B5" w:rsidP="00AC4F9F">
            <w:pPr>
              <w:rPr>
                <w:rFonts w:ascii="Georgia" w:hAnsi="Georgia"/>
              </w:rPr>
            </w:pPr>
          </w:p>
        </w:tc>
      </w:tr>
      <w:tr w:rsidR="007A23B5" w:rsidRPr="002A039D" w14:paraId="5C606829" w14:textId="77777777" w:rsidTr="00AC4F9F">
        <w:tc>
          <w:tcPr>
            <w:tcW w:w="617" w:type="dxa"/>
          </w:tcPr>
          <w:p w14:paraId="2436D9FF" w14:textId="77777777" w:rsidR="007A23B5" w:rsidRPr="002A039D" w:rsidRDefault="007A23B5" w:rsidP="00AC4F9F">
            <w:pPr>
              <w:rPr>
                <w:rFonts w:ascii="Georgia" w:hAnsi="Georgia"/>
              </w:rPr>
            </w:pPr>
          </w:p>
        </w:tc>
        <w:tc>
          <w:tcPr>
            <w:tcW w:w="3494" w:type="dxa"/>
          </w:tcPr>
          <w:p w14:paraId="6755DA16" w14:textId="77777777" w:rsidR="007A23B5" w:rsidRPr="002A039D" w:rsidRDefault="007A23B5" w:rsidP="00AC4F9F">
            <w:pPr>
              <w:rPr>
                <w:rFonts w:ascii="Georgia" w:hAnsi="Georgia"/>
              </w:rPr>
            </w:pPr>
          </w:p>
        </w:tc>
        <w:tc>
          <w:tcPr>
            <w:tcW w:w="1123" w:type="dxa"/>
          </w:tcPr>
          <w:p w14:paraId="639C5EA6" w14:textId="77777777" w:rsidR="007A23B5" w:rsidRPr="002A039D" w:rsidRDefault="007A23B5" w:rsidP="00AC4F9F">
            <w:pPr>
              <w:rPr>
                <w:rFonts w:ascii="Georgia" w:hAnsi="Georgia"/>
              </w:rPr>
            </w:pPr>
          </w:p>
        </w:tc>
        <w:tc>
          <w:tcPr>
            <w:tcW w:w="4547" w:type="dxa"/>
          </w:tcPr>
          <w:p w14:paraId="00E7EC49" w14:textId="77777777" w:rsidR="007A23B5" w:rsidRPr="002A039D" w:rsidRDefault="007A23B5" w:rsidP="00AC4F9F">
            <w:pPr>
              <w:rPr>
                <w:rFonts w:ascii="Georgia" w:hAnsi="Georgia"/>
              </w:rPr>
            </w:pPr>
          </w:p>
        </w:tc>
      </w:tr>
      <w:tr w:rsidR="007A23B5" w:rsidRPr="002A039D" w14:paraId="61D2EDF1" w14:textId="77777777" w:rsidTr="00AC4F9F">
        <w:tc>
          <w:tcPr>
            <w:tcW w:w="617" w:type="dxa"/>
          </w:tcPr>
          <w:p w14:paraId="7988DD36" w14:textId="77777777" w:rsidR="007A23B5" w:rsidRPr="002A039D" w:rsidRDefault="007A23B5" w:rsidP="00AC4F9F">
            <w:pPr>
              <w:rPr>
                <w:rFonts w:ascii="Georgia" w:hAnsi="Georgia"/>
              </w:rPr>
            </w:pPr>
          </w:p>
        </w:tc>
        <w:tc>
          <w:tcPr>
            <w:tcW w:w="3494" w:type="dxa"/>
          </w:tcPr>
          <w:p w14:paraId="129B50A3" w14:textId="77777777" w:rsidR="007A23B5" w:rsidRPr="002A039D" w:rsidRDefault="007A23B5" w:rsidP="00AC4F9F">
            <w:pPr>
              <w:rPr>
                <w:rFonts w:ascii="Georgia" w:hAnsi="Georgia"/>
              </w:rPr>
            </w:pPr>
          </w:p>
        </w:tc>
        <w:tc>
          <w:tcPr>
            <w:tcW w:w="1123" w:type="dxa"/>
          </w:tcPr>
          <w:p w14:paraId="6B7145F8" w14:textId="77777777" w:rsidR="007A23B5" w:rsidRPr="002A039D" w:rsidRDefault="007A23B5" w:rsidP="00AC4F9F">
            <w:pPr>
              <w:rPr>
                <w:rFonts w:ascii="Georgia" w:hAnsi="Georgia"/>
              </w:rPr>
            </w:pPr>
          </w:p>
        </w:tc>
        <w:tc>
          <w:tcPr>
            <w:tcW w:w="4547" w:type="dxa"/>
          </w:tcPr>
          <w:p w14:paraId="7396233E" w14:textId="77777777" w:rsidR="007A23B5" w:rsidRPr="002A039D" w:rsidRDefault="007A23B5" w:rsidP="00AC4F9F">
            <w:pPr>
              <w:rPr>
                <w:rFonts w:ascii="Georgia" w:hAnsi="Georgia"/>
              </w:rPr>
            </w:pPr>
          </w:p>
        </w:tc>
      </w:tr>
    </w:tbl>
    <w:p w14:paraId="73FF3075" w14:textId="77777777" w:rsidR="007A23B5" w:rsidRPr="002A039D" w:rsidRDefault="007A23B5" w:rsidP="007A23B5">
      <w:pPr>
        <w:rPr>
          <w:rFonts w:ascii="Georgia" w:hAnsi="Georgia"/>
        </w:rPr>
      </w:pPr>
    </w:p>
    <w:p w14:paraId="1FF2E6A7" w14:textId="77777777" w:rsidR="007A23B5" w:rsidRPr="002A039D" w:rsidRDefault="007A23B5" w:rsidP="007A23B5">
      <w:pPr>
        <w:spacing w:line="259" w:lineRule="auto"/>
        <w:ind w:left="68" w:hanging="10"/>
        <w:rPr>
          <w:rFonts w:ascii="Georgia" w:hAnsi="Georgia"/>
        </w:rPr>
      </w:pPr>
      <w:r w:rsidRPr="002A039D">
        <w:rPr>
          <w:rFonts w:ascii="Georgia" w:hAnsi="Georgia"/>
        </w:rPr>
        <w:t>*nehodiace vymazať</w:t>
      </w:r>
    </w:p>
    <w:p w14:paraId="28F43B31" w14:textId="77777777" w:rsidR="007A23B5" w:rsidRPr="00833CC8" w:rsidRDefault="007A23B5" w:rsidP="00833CC8">
      <w:pPr>
        <w:pStyle w:val="Zkladntext3"/>
        <w:spacing w:after="600"/>
        <w:jc w:val="both"/>
        <w:rPr>
          <w:rFonts w:asciiTheme="minorHAnsi" w:hAnsiTheme="minorHAnsi" w:cstheme="minorHAnsi"/>
          <w:bCs/>
          <w:sz w:val="22"/>
          <w:szCs w:val="22"/>
        </w:rPr>
      </w:pPr>
    </w:p>
    <w:sectPr w:rsidR="007A23B5"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7A1F" w14:textId="77777777" w:rsidR="00E91C8F" w:rsidRDefault="00E91C8F">
      <w:r>
        <w:separator/>
      </w:r>
    </w:p>
  </w:endnote>
  <w:endnote w:type="continuationSeparator" w:id="0">
    <w:p w14:paraId="028B2072" w14:textId="77777777" w:rsidR="00E91C8F" w:rsidRDefault="00E91C8F">
      <w:r>
        <w:continuationSeparator/>
      </w:r>
    </w:p>
  </w:endnote>
  <w:endnote w:type="continuationNotice" w:id="1">
    <w:p w14:paraId="73C104B4" w14:textId="77777777" w:rsidR="00E91C8F" w:rsidRDefault="00E91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708D" w14:textId="77777777" w:rsidR="00E91C8F" w:rsidRDefault="00E91C8F">
      <w:r>
        <w:separator/>
      </w:r>
    </w:p>
  </w:footnote>
  <w:footnote w:type="continuationSeparator" w:id="0">
    <w:p w14:paraId="766B5258" w14:textId="77777777" w:rsidR="00E91C8F" w:rsidRDefault="00E91C8F">
      <w:r>
        <w:continuationSeparator/>
      </w:r>
    </w:p>
  </w:footnote>
  <w:footnote w:type="continuationNotice" w:id="1">
    <w:p w14:paraId="37F4D938" w14:textId="77777777" w:rsidR="00E91C8F" w:rsidRDefault="00E91C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169D"/>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12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28"/>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3D9"/>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D58E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1228"/>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473E5"/>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5C80"/>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23B5"/>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260F1"/>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6131"/>
    <w:rsid w:val="008874A6"/>
    <w:rsid w:val="00891F39"/>
    <w:rsid w:val="00892323"/>
    <w:rsid w:val="008928B9"/>
    <w:rsid w:val="00892FF5"/>
    <w:rsid w:val="00897BAF"/>
    <w:rsid w:val="00897E50"/>
    <w:rsid w:val="008A4FF1"/>
    <w:rsid w:val="008A538B"/>
    <w:rsid w:val="008B034E"/>
    <w:rsid w:val="008B09BA"/>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0109"/>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2C9"/>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1C8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 w:type="table" w:styleId="Mriekatabuky">
    <w:name w:val="Table Grid"/>
    <w:basedOn w:val="Normlnatabuka"/>
    <w:uiPriority w:val="39"/>
    <w:rsid w:val="007A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469977327">
      <w:bodyDiv w:val="1"/>
      <w:marLeft w:val="0"/>
      <w:marRight w:val="0"/>
      <w:marTop w:val="0"/>
      <w:marBottom w:val="0"/>
      <w:divBdr>
        <w:top w:val="none" w:sz="0" w:space="0" w:color="auto"/>
        <w:left w:val="none" w:sz="0" w:space="0" w:color="auto"/>
        <w:bottom w:val="none" w:sz="0" w:space="0" w:color="auto"/>
        <w:right w:val="none" w:sz="0" w:space="0" w:color="auto"/>
      </w:divBdr>
    </w:div>
    <w:div w:id="1658921261">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5827</Words>
  <Characters>33219</Characters>
  <Application>Microsoft Office Word</Application>
  <DocSecurity>0</DocSecurity>
  <Lines>276</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2021-10-06T10:20:00Z</dcterms:created>
  <dcterms:modified xsi:type="dcterms:W3CDTF">2021-10-29T10:58:00Z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