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9CBFB" w14:textId="77777777" w:rsidR="007A5E0C" w:rsidRPr="0035796F" w:rsidRDefault="007A5E0C" w:rsidP="007A5E0C">
      <w:pPr>
        <w:pStyle w:val="Default"/>
        <w:rPr>
          <w:color w:val="auto"/>
          <w:sz w:val="20"/>
          <w:szCs w:val="20"/>
        </w:rPr>
      </w:pPr>
    </w:p>
    <w:p w14:paraId="6B03574A" w14:textId="75495570" w:rsidR="007A5E0C" w:rsidRPr="0035796F" w:rsidRDefault="007A5E0C" w:rsidP="007A5E0C">
      <w:pPr>
        <w:pStyle w:val="Default"/>
        <w:jc w:val="center"/>
        <w:rPr>
          <w:b/>
          <w:bCs/>
          <w:color w:val="auto"/>
        </w:rPr>
      </w:pPr>
      <w:r w:rsidRPr="0035796F">
        <w:rPr>
          <w:b/>
          <w:bCs/>
          <w:color w:val="auto"/>
        </w:rPr>
        <w:t xml:space="preserve">ZMLUVA O DODÁVKE </w:t>
      </w:r>
      <w:r w:rsidR="004524AA" w:rsidRPr="0035796F">
        <w:rPr>
          <w:b/>
          <w:bCs/>
          <w:color w:val="auto"/>
        </w:rPr>
        <w:t>ENERGI</w:t>
      </w:r>
      <w:r w:rsidR="0022488B" w:rsidRPr="0035796F">
        <w:rPr>
          <w:b/>
          <w:bCs/>
          <w:color w:val="auto"/>
        </w:rPr>
        <w:t>Í</w:t>
      </w:r>
    </w:p>
    <w:p w14:paraId="7A389C81" w14:textId="77777777" w:rsidR="008C519E" w:rsidRPr="0035796F" w:rsidRDefault="008C519E" w:rsidP="007A5E0C">
      <w:pPr>
        <w:pStyle w:val="Default"/>
        <w:jc w:val="center"/>
        <w:rPr>
          <w:color w:val="auto"/>
          <w:sz w:val="20"/>
          <w:szCs w:val="20"/>
        </w:rPr>
      </w:pPr>
    </w:p>
    <w:p w14:paraId="68D8ECFC" w14:textId="195F98CF" w:rsidR="007A5E0C" w:rsidRPr="0035796F" w:rsidRDefault="007A5E0C" w:rsidP="008C519E">
      <w:pPr>
        <w:pStyle w:val="Default"/>
        <w:jc w:val="center"/>
        <w:rPr>
          <w:bCs/>
          <w:color w:val="auto"/>
          <w:sz w:val="20"/>
          <w:szCs w:val="20"/>
        </w:rPr>
      </w:pPr>
      <w:r w:rsidRPr="0035796F">
        <w:rPr>
          <w:bCs/>
          <w:color w:val="auto"/>
          <w:sz w:val="20"/>
          <w:szCs w:val="20"/>
        </w:rPr>
        <w:t xml:space="preserve">vrátane prevzatia zodpovednosti za odchýlku so zabezpečením distribúcie </w:t>
      </w:r>
      <w:r w:rsidR="008C519E" w:rsidRPr="0035796F">
        <w:rPr>
          <w:bCs/>
          <w:color w:val="auto"/>
          <w:sz w:val="20"/>
          <w:szCs w:val="20"/>
        </w:rPr>
        <w:t xml:space="preserve">zemného plynu a </w:t>
      </w:r>
      <w:r w:rsidRPr="0035796F">
        <w:rPr>
          <w:bCs/>
          <w:color w:val="auto"/>
          <w:sz w:val="20"/>
          <w:szCs w:val="20"/>
        </w:rPr>
        <w:t xml:space="preserve">súvisiacich sieťových služieb, uzavretá podľa zákona č. 251/2012 </w:t>
      </w:r>
      <w:proofErr w:type="spellStart"/>
      <w:r w:rsidRPr="0035796F">
        <w:rPr>
          <w:bCs/>
          <w:color w:val="auto"/>
          <w:sz w:val="20"/>
          <w:szCs w:val="20"/>
        </w:rPr>
        <w:t>Z.z</w:t>
      </w:r>
      <w:proofErr w:type="spellEnd"/>
      <w:r w:rsidRPr="0035796F">
        <w:rPr>
          <w:bCs/>
          <w:color w:val="auto"/>
          <w:sz w:val="20"/>
          <w:szCs w:val="20"/>
        </w:rPr>
        <w:t>. o energetike a o zmene a doplnení niektorých zákonov a §8</w:t>
      </w:r>
      <w:r w:rsidR="0022488B" w:rsidRPr="0035796F">
        <w:rPr>
          <w:bCs/>
          <w:color w:val="auto"/>
          <w:sz w:val="20"/>
          <w:szCs w:val="20"/>
        </w:rPr>
        <w:t xml:space="preserve">a a </w:t>
      </w:r>
      <w:r w:rsidR="00176FAF" w:rsidRPr="0035796F">
        <w:rPr>
          <w:bCs/>
          <w:color w:val="auto"/>
          <w:sz w:val="20"/>
          <w:szCs w:val="20"/>
        </w:rPr>
        <w:t>§56</w:t>
      </w:r>
      <w:r w:rsidR="0022488B" w:rsidRPr="0035796F">
        <w:rPr>
          <w:bCs/>
          <w:color w:val="auto"/>
          <w:sz w:val="20"/>
          <w:szCs w:val="20"/>
        </w:rPr>
        <w:t xml:space="preserve"> </w:t>
      </w:r>
      <w:r w:rsidRPr="0035796F">
        <w:rPr>
          <w:bCs/>
          <w:color w:val="auto"/>
          <w:sz w:val="20"/>
          <w:szCs w:val="20"/>
        </w:rPr>
        <w:t xml:space="preserve"> Vyhlášky ÚRSO č. 24/2013 </w:t>
      </w:r>
      <w:proofErr w:type="spellStart"/>
      <w:r w:rsidRPr="0035796F">
        <w:rPr>
          <w:bCs/>
          <w:color w:val="auto"/>
          <w:sz w:val="20"/>
          <w:szCs w:val="20"/>
        </w:rPr>
        <w:t>Z.z</w:t>
      </w:r>
      <w:proofErr w:type="spellEnd"/>
      <w:r w:rsidRPr="0035796F">
        <w:rPr>
          <w:bCs/>
          <w:color w:val="auto"/>
          <w:sz w:val="20"/>
          <w:szCs w:val="20"/>
        </w:rPr>
        <w:t>., ktorou sa ustanovujú pravidlá pre fungovanie vnútorného trhu</w:t>
      </w:r>
      <w:r w:rsidR="008C519E" w:rsidRPr="0035796F">
        <w:rPr>
          <w:bCs/>
          <w:color w:val="auto"/>
          <w:sz w:val="20"/>
          <w:szCs w:val="20"/>
        </w:rPr>
        <w:t xml:space="preserve"> </w:t>
      </w:r>
      <w:r w:rsidRPr="0035796F">
        <w:rPr>
          <w:bCs/>
          <w:color w:val="auto"/>
          <w:sz w:val="20"/>
          <w:szCs w:val="20"/>
        </w:rPr>
        <w:t>s elektrinou a pravidlá pre fungovanie vnútorného trhu s plynom v spojení s § 269 ods.2 zákona č. 513/1991 Zb. Obchodný zákonník v znení neskorších predpisov</w:t>
      </w:r>
    </w:p>
    <w:p w14:paraId="65085D94" w14:textId="77777777" w:rsidR="007A5E0C" w:rsidRPr="0035796F" w:rsidRDefault="007A5E0C" w:rsidP="007A5E0C">
      <w:pPr>
        <w:pStyle w:val="Default"/>
        <w:rPr>
          <w:color w:val="FF0000"/>
          <w:sz w:val="20"/>
          <w:szCs w:val="20"/>
        </w:rPr>
      </w:pPr>
    </w:p>
    <w:p w14:paraId="0CFAF566" w14:textId="100436A8" w:rsidR="007A5E0C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medzi: </w:t>
      </w:r>
    </w:p>
    <w:p w14:paraId="0CB197E9" w14:textId="77777777" w:rsidR="0035796F" w:rsidRP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12A4FC7C" w14:textId="71FEAB46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Názov odberateľa</w:t>
      </w:r>
      <w:r w:rsidRPr="0035796F">
        <w:rPr>
          <w:color w:val="auto"/>
          <w:sz w:val="22"/>
          <w:szCs w:val="22"/>
        </w:rPr>
        <w:t xml:space="preserve">: </w:t>
      </w:r>
      <w:r w:rsidR="00A46CC4" w:rsidRPr="0035796F">
        <w:rPr>
          <w:color w:val="auto"/>
          <w:sz w:val="22"/>
          <w:szCs w:val="22"/>
        </w:rPr>
        <w:tab/>
      </w:r>
      <w:r w:rsidR="00513CC7">
        <w:rPr>
          <w:rFonts w:ascii="Arial" w:hAnsi="Arial" w:cs="Arial"/>
          <w:b/>
          <w:sz w:val="22"/>
          <w:szCs w:val="22"/>
        </w:rPr>
        <w:t xml:space="preserve">Mestské hospodárstvo a správa lesov, </w:t>
      </w:r>
      <w:proofErr w:type="spellStart"/>
      <w:r w:rsidR="00513CC7">
        <w:rPr>
          <w:rFonts w:ascii="Arial" w:hAnsi="Arial" w:cs="Arial"/>
          <w:b/>
          <w:sz w:val="22"/>
          <w:szCs w:val="22"/>
        </w:rPr>
        <w:t>m.r.o</w:t>
      </w:r>
      <w:proofErr w:type="spellEnd"/>
      <w:r w:rsidR="00513CC7">
        <w:rPr>
          <w:rFonts w:ascii="Arial" w:hAnsi="Arial" w:cs="Arial"/>
          <w:b/>
          <w:sz w:val="22"/>
          <w:szCs w:val="22"/>
        </w:rPr>
        <w:t>. Trenčín</w:t>
      </w:r>
    </w:p>
    <w:p w14:paraId="67B9B17F" w14:textId="77777777" w:rsidR="00513CC7" w:rsidRPr="00513CC7" w:rsidRDefault="00513CC7" w:rsidP="00513CC7">
      <w:pPr>
        <w:tabs>
          <w:tab w:val="left" w:pos="255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13CC7">
        <w:rPr>
          <w:rFonts w:ascii="Arial" w:eastAsia="Times New Roman" w:hAnsi="Arial" w:cs="Arial"/>
          <w:lang w:eastAsia="ar-SA"/>
        </w:rPr>
        <w:t xml:space="preserve">Sídlo: </w:t>
      </w:r>
      <w:r w:rsidRPr="00513CC7">
        <w:rPr>
          <w:rFonts w:ascii="Arial" w:eastAsia="Times New Roman" w:hAnsi="Arial" w:cs="Arial"/>
          <w:lang w:eastAsia="ar-SA"/>
        </w:rPr>
        <w:tab/>
      </w:r>
      <w:proofErr w:type="spellStart"/>
      <w:r w:rsidRPr="00513CC7">
        <w:rPr>
          <w:rFonts w:ascii="Arial" w:eastAsia="Times New Roman" w:hAnsi="Arial" w:cs="Arial"/>
          <w:lang w:eastAsia="ar-SA"/>
        </w:rPr>
        <w:t>Soblahovská</w:t>
      </w:r>
      <w:proofErr w:type="spellEnd"/>
      <w:r w:rsidRPr="00513CC7">
        <w:rPr>
          <w:rFonts w:ascii="Arial" w:eastAsia="Times New Roman" w:hAnsi="Arial" w:cs="Arial"/>
          <w:lang w:eastAsia="ar-SA"/>
        </w:rPr>
        <w:t xml:space="preserve"> 65, 912 50  Trenčín</w:t>
      </w:r>
    </w:p>
    <w:p w14:paraId="59DB3A4A" w14:textId="77777777" w:rsidR="00513CC7" w:rsidRPr="00513CC7" w:rsidRDefault="00513CC7" w:rsidP="00513CC7">
      <w:pPr>
        <w:tabs>
          <w:tab w:val="left" w:pos="255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13CC7">
        <w:rPr>
          <w:rFonts w:ascii="Arial" w:eastAsia="Times New Roman" w:hAnsi="Arial" w:cs="Arial"/>
          <w:lang w:eastAsia="ar-SA"/>
        </w:rPr>
        <w:t xml:space="preserve">Zastúpenie: </w:t>
      </w:r>
      <w:r w:rsidRPr="00513CC7">
        <w:rPr>
          <w:rFonts w:ascii="Arial" w:eastAsia="Times New Roman" w:hAnsi="Arial" w:cs="Arial"/>
          <w:lang w:eastAsia="ar-SA"/>
        </w:rPr>
        <w:tab/>
        <w:t xml:space="preserve">Ing. Roman </w:t>
      </w:r>
      <w:proofErr w:type="spellStart"/>
      <w:r w:rsidRPr="00513CC7">
        <w:rPr>
          <w:rFonts w:ascii="Arial" w:eastAsia="Times New Roman" w:hAnsi="Arial" w:cs="Arial"/>
          <w:lang w:eastAsia="ar-SA"/>
        </w:rPr>
        <w:t>Jaroš</w:t>
      </w:r>
      <w:proofErr w:type="spellEnd"/>
      <w:r w:rsidRPr="00513CC7">
        <w:rPr>
          <w:rFonts w:ascii="Arial" w:eastAsia="Times New Roman" w:hAnsi="Arial" w:cs="Arial"/>
          <w:lang w:eastAsia="ar-SA"/>
        </w:rPr>
        <w:t>, riaditeľ organizácie</w:t>
      </w:r>
    </w:p>
    <w:p w14:paraId="4A580AF7" w14:textId="77777777" w:rsidR="00513CC7" w:rsidRPr="00513CC7" w:rsidRDefault="00513CC7" w:rsidP="00513CC7">
      <w:pPr>
        <w:tabs>
          <w:tab w:val="left" w:pos="255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13CC7">
        <w:rPr>
          <w:rFonts w:ascii="Arial" w:eastAsia="Times New Roman" w:hAnsi="Arial" w:cs="Arial"/>
          <w:lang w:eastAsia="ar-SA"/>
        </w:rPr>
        <w:t xml:space="preserve">IČO: </w:t>
      </w:r>
      <w:r w:rsidRPr="00513CC7">
        <w:rPr>
          <w:rFonts w:ascii="Arial" w:eastAsia="Times New Roman" w:hAnsi="Arial" w:cs="Arial"/>
          <w:lang w:eastAsia="ar-SA"/>
        </w:rPr>
        <w:tab/>
        <w:t>37 920 413</w:t>
      </w:r>
    </w:p>
    <w:p w14:paraId="2EA976A8" w14:textId="77777777" w:rsidR="00513CC7" w:rsidRPr="00513CC7" w:rsidRDefault="00513CC7" w:rsidP="00513CC7">
      <w:pPr>
        <w:tabs>
          <w:tab w:val="left" w:pos="255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13CC7">
        <w:rPr>
          <w:rFonts w:ascii="Arial" w:eastAsia="Times New Roman" w:hAnsi="Arial" w:cs="Arial"/>
          <w:lang w:eastAsia="ar-SA"/>
        </w:rPr>
        <w:t>DIČ:</w:t>
      </w:r>
      <w:r w:rsidRPr="00513CC7">
        <w:rPr>
          <w:rFonts w:ascii="Arial" w:eastAsia="Times New Roman" w:hAnsi="Arial" w:cs="Arial"/>
          <w:lang w:eastAsia="ar-SA"/>
        </w:rPr>
        <w:tab/>
        <w:t>2021916083</w:t>
      </w:r>
    </w:p>
    <w:p w14:paraId="3639C51A" w14:textId="77777777" w:rsidR="00513CC7" w:rsidRPr="00513CC7" w:rsidRDefault="00513CC7" w:rsidP="00513CC7">
      <w:pPr>
        <w:tabs>
          <w:tab w:val="left" w:pos="255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13CC7">
        <w:rPr>
          <w:rFonts w:ascii="Arial" w:eastAsia="Times New Roman" w:hAnsi="Arial" w:cs="Arial"/>
          <w:lang w:eastAsia="ar-SA"/>
        </w:rPr>
        <w:t xml:space="preserve">Bankové spojenie: </w:t>
      </w:r>
      <w:r w:rsidRPr="00513CC7">
        <w:rPr>
          <w:rFonts w:ascii="Arial" w:eastAsia="Times New Roman" w:hAnsi="Arial" w:cs="Arial"/>
          <w:lang w:eastAsia="ar-SA"/>
        </w:rPr>
        <w:tab/>
        <w:t xml:space="preserve">ČSOB </w:t>
      </w:r>
      <w:proofErr w:type="spellStart"/>
      <w:r w:rsidRPr="00513CC7">
        <w:rPr>
          <w:rFonts w:ascii="Arial" w:eastAsia="Times New Roman" w:hAnsi="Arial" w:cs="Arial"/>
          <w:lang w:eastAsia="ar-SA"/>
        </w:rPr>
        <w:t>a.s</w:t>
      </w:r>
      <w:proofErr w:type="spellEnd"/>
      <w:r w:rsidRPr="00513CC7">
        <w:rPr>
          <w:rFonts w:ascii="Arial" w:eastAsia="Times New Roman" w:hAnsi="Arial" w:cs="Arial"/>
          <w:lang w:eastAsia="ar-SA"/>
        </w:rPr>
        <w:t>., pobočka Trenčín</w:t>
      </w:r>
    </w:p>
    <w:p w14:paraId="614B4784" w14:textId="77777777" w:rsidR="00513CC7" w:rsidRPr="00513CC7" w:rsidRDefault="00513CC7" w:rsidP="00513CC7">
      <w:pPr>
        <w:tabs>
          <w:tab w:val="left" w:pos="255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13CC7">
        <w:rPr>
          <w:rFonts w:ascii="Arial" w:eastAsia="Times New Roman" w:hAnsi="Arial" w:cs="Arial"/>
          <w:lang w:eastAsia="ar-SA"/>
        </w:rPr>
        <w:t xml:space="preserve">Č. účtu: </w:t>
      </w:r>
      <w:r w:rsidRPr="00513CC7">
        <w:rPr>
          <w:rFonts w:ascii="Arial" w:eastAsia="Times New Roman" w:hAnsi="Arial" w:cs="Arial"/>
          <w:lang w:eastAsia="ar-SA"/>
        </w:rPr>
        <w:tab/>
        <w:t>SK18 7500 0000 0040 1657 2327</w:t>
      </w:r>
    </w:p>
    <w:p w14:paraId="20038153" w14:textId="77777777" w:rsidR="00513CC7" w:rsidRPr="00513CC7" w:rsidRDefault="00513CC7" w:rsidP="00513CC7">
      <w:pPr>
        <w:tabs>
          <w:tab w:val="left" w:pos="255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13CC7">
        <w:rPr>
          <w:rFonts w:ascii="Arial" w:eastAsia="Times New Roman" w:hAnsi="Arial" w:cs="Arial"/>
          <w:lang w:eastAsia="ar-SA"/>
        </w:rPr>
        <w:t xml:space="preserve">SWIFT/BIC: </w:t>
      </w:r>
      <w:r w:rsidRPr="00513CC7">
        <w:rPr>
          <w:rFonts w:ascii="Arial" w:eastAsia="Times New Roman" w:hAnsi="Arial" w:cs="Arial"/>
          <w:lang w:eastAsia="ar-SA"/>
        </w:rPr>
        <w:tab/>
        <w:t>CEKOSKBX</w:t>
      </w:r>
    </w:p>
    <w:p w14:paraId="418515FC" w14:textId="77777777" w:rsidR="00513CC7" w:rsidRPr="00513CC7" w:rsidRDefault="00513CC7" w:rsidP="00513CC7">
      <w:pPr>
        <w:tabs>
          <w:tab w:val="left" w:pos="255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13CC7">
        <w:rPr>
          <w:rFonts w:ascii="Arial" w:eastAsia="Times New Roman" w:hAnsi="Arial" w:cs="Arial"/>
          <w:lang w:eastAsia="ar-SA"/>
        </w:rPr>
        <w:t>Tel.:</w:t>
      </w:r>
      <w:r w:rsidRPr="00513CC7">
        <w:rPr>
          <w:rFonts w:ascii="Arial" w:eastAsia="Times New Roman" w:hAnsi="Arial" w:cs="Arial"/>
          <w:lang w:eastAsia="ar-SA"/>
        </w:rPr>
        <w:tab/>
        <w:t xml:space="preserve">0902 911 276 -  Ing. Roman </w:t>
      </w:r>
      <w:proofErr w:type="spellStart"/>
      <w:r w:rsidRPr="00513CC7">
        <w:rPr>
          <w:rFonts w:ascii="Arial" w:eastAsia="Times New Roman" w:hAnsi="Arial" w:cs="Arial"/>
          <w:lang w:eastAsia="ar-SA"/>
        </w:rPr>
        <w:t>Jaroš</w:t>
      </w:r>
      <w:proofErr w:type="spellEnd"/>
    </w:p>
    <w:p w14:paraId="29A92D4E" w14:textId="77777777" w:rsidR="00513CC7" w:rsidRPr="00513CC7" w:rsidRDefault="00513CC7" w:rsidP="00513CC7">
      <w:pPr>
        <w:tabs>
          <w:tab w:val="left" w:pos="255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13CC7">
        <w:rPr>
          <w:rFonts w:ascii="Arial" w:eastAsia="Times New Roman" w:hAnsi="Arial" w:cs="Arial"/>
          <w:lang w:eastAsia="ar-SA"/>
        </w:rPr>
        <w:t xml:space="preserve">E-mail: </w:t>
      </w:r>
      <w:r w:rsidRPr="00513CC7">
        <w:rPr>
          <w:rFonts w:ascii="Arial" w:eastAsia="Times New Roman" w:hAnsi="Arial" w:cs="Arial"/>
          <w:lang w:eastAsia="ar-SA"/>
        </w:rPr>
        <w:tab/>
      </w:r>
      <w:hyperlink r:id="rId7" w:history="1">
        <w:r w:rsidRPr="00513CC7">
          <w:rPr>
            <w:rFonts w:ascii="Arial" w:eastAsia="Times New Roman" w:hAnsi="Arial" w:cs="Arial"/>
            <w:color w:val="0563C1"/>
            <w:u w:val="single"/>
            <w:lang w:eastAsia="ar-SA"/>
          </w:rPr>
          <w:t>mhsl@trencin.sk</w:t>
        </w:r>
      </w:hyperlink>
    </w:p>
    <w:p w14:paraId="42EC5089" w14:textId="77777777" w:rsidR="00513CC7" w:rsidRDefault="00513CC7" w:rsidP="00513CC7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 </w:t>
      </w:r>
    </w:p>
    <w:p w14:paraId="1C09B16E" w14:textId="7EDA5D4D" w:rsidR="00F62A39" w:rsidRPr="0035796F" w:rsidRDefault="00F62A39" w:rsidP="00513CC7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(</w:t>
      </w:r>
      <w:r w:rsidRPr="0035796F">
        <w:rPr>
          <w:rFonts w:ascii="Times New Roman" w:hAnsi="Times New Roman" w:cs="Times New Roman"/>
          <w:i/>
        </w:rPr>
        <w:t>ďalej len</w:t>
      </w:r>
      <w:r w:rsidRPr="0035796F">
        <w:rPr>
          <w:rFonts w:ascii="Times New Roman" w:hAnsi="Times New Roman" w:cs="Times New Roman"/>
        </w:rPr>
        <w:t xml:space="preserve"> </w:t>
      </w:r>
      <w:r w:rsidRPr="0035796F">
        <w:rPr>
          <w:rFonts w:ascii="Times New Roman" w:hAnsi="Times New Roman" w:cs="Times New Roman"/>
          <w:b/>
        </w:rPr>
        <w:t>„</w:t>
      </w:r>
      <w:r w:rsidRPr="0035796F">
        <w:rPr>
          <w:rFonts w:ascii="Times New Roman" w:hAnsi="Times New Roman" w:cs="Times New Roman"/>
          <w:b/>
          <w:i/>
        </w:rPr>
        <w:t>Odberateľ“</w:t>
      </w:r>
      <w:r w:rsidRPr="0035796F">
        <w:rPr>
          <w:rFonts w:ascii="Times New Roman" w:hAnsi="Times New Roman" w:cs="Times New Roman"/>
        </w:rPr>
        <w:t>)</w:t>
      </w:r>
    </w:p>
    <w:p w14:paraId="4BD313E1" w14:textId="77777777" w:rsid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3AE88188" w14:textId="007034F2" w:rsidR="00877EC8" w:rsidRDefault="00762D74" w:rsidP="007A5E0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</w:p>
    <w:p w14:paraId="4E12A227" w14:textId="3994733F" w:rsidR="00762D74" w:rsidRDefault="00762D74" w:rsidP="007A5E0C">
      <w:pPr>
        <w:pStyle w:val="Default"/>
        <w:rPr>
          <w:color w:val="auto"/>
          <w:sz w:val="22"/>
          <w:szCs w:val="22"/>
        </w:rPr>
      </w:pPr>
    </w:p>
    <w:p w14:paraId="5D035A9F" w14:textId="5DFDF0B0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 xml:space="preserve">Názov </w:t>
      </w:r>
      <w:r>
        <w:rPr>
          <w:b/>
          <w:color w:val="auto"/>
          <w:sz w:val="22"/>
          <w:szCs w:val="22"/>
        </w:rPr>
        <w:t>dodávateľa</w:t>
      </w:r>
      <w:r w:rsidRPr="0035796F">
        <w:rPr>
          <w:color w:val="auto"/>
          <w:sz w:val="22"/>
          <w:szCs w:val="22"/>
        </w:rPr>
        <w:t xml:space="preserve">: </w:t>
      </w:r>
      <w:r w:rsidRPr="0035796F">
        <w:rPr>
          <w:color w:val="auto"/>
          <w:sz w:val="22"/>
          <w:szCs w:val="22"/>
        </w:rPr>
        <w:tab/>
      </w:r>
    </w:p>
    <w:p w14:paraId="64B85ED9" w14:textId="7207674D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Sídlo</w:t>
      </w:r>
      <w:r w:rsidRPr="0035796F">
        <w:rPr>
          <w:color w:val="auto"/>
          <w:sz w:val="22"/>
          <w:szCs w:val="22"/>
        </w:rPr>
        <w:t xml:space="preserve">: </w:t>
      </w:r>
      <w:r w:rsidRPr="0035796F">
        <w:rPr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ab/>
      </w:r>
    </w:p>
    <w:p w14:paraId="101BA9EA" w14:textId="2112ED3C" w:rsidR="00762D74" w:rsidRDefault="00762D74" w:rsidP="00762D7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 zastúpení: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 xml:space="preserve"> </w:t>
      </w:r>
    </w:p>
    <w:p w14:paraId="3B6A4795" w14:textId="134D52FD" w:rsidR="00762D74" w:rsidRPr="00762D74" w:rsidRDefault="00762D74" w:rsidP="00762D74">
      <w:pPr>
        <w:pStyle w:val="Default"/>
        <w:ind w:left="2124" w:hanging="2124"/>
        <w:rPr>
          <w:rFonts w:cstheme="minorBidi"/>
          <w:color w:val="auto"/>
          <w:sz w:val="22"/>
          <w:szCs w:val="22"/>
        </w:rPr>
      </w:pPr>
      <w:r w:rsidRPr="00762D74">
        <w:rPr>
          <w:b/>
          <w:bCs/>
          <w:color w:val="auto"/>
          <w:sz w:val="22"/>
          <w:szCs w:val="22"/>
        </w:rPr>
        <w:t>z</w:t>
      </w:r>
      <w:r>
        <w:rPr>
          <w:b/>
          <w:bCs/>
          <w:color w:val="auto"/>
          <w:sz w:val="22"/>
          <w:szCs w:val="22"/>
        </w:rPr>
        <w:t>ápis</w:t>
      </w:r>
      <w:r w:rsidRPr="00762D74">
        <w:rPr>
          <w:b/>
          <w:bCs/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</w:p>
    <w:p w14:paraId="7748E7BB" w14:textId="1875721A" w:rsidR="00762D74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IČO:</w:t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</w:p>
    <w:p w14:paraId="42EEF183" w14:textId="6CA72024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DIČ:</w:t>
      </w:r>
      <w:r w:rsidRPr="0035796F"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63B3FCBD" w14:textId="6288F6F8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IČ DPH: </w:t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</w:p>
    <w:p w14:paraId="0AF3C9D0" w14:textId="3B776588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Bankové spojenie: </w:t>
      </w:r>
      <w:r w:rsidRPr="0035796F">
        <w:rPr>
          <w:b/>
          <w:bCs/>
          <w:color w:val="auto"/>
          <w:sz w:val="22"/>
          <w:szCs w:val="22"/>
        </w:rPr>
        <w:tab/>
      </w:r>
    </w:p>
    <w:p w14:paraId="4591DA4C" w14:textId="6E7ED949" w:rsidR="00762D74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Číslo účtu:</w:t>
      </w:r>
      <w:r w:rsidRPr="0035796F">
        <w:rPr>
          <w:b/>
          <w:color w:val="auto"/>
          <w:sz w:val="22"/>
          <w:szCs w:val="22"/>
        </w:rPr>
        <w:tab/>
      </w:r>
      <w:r w:rsidRPr="0035796F">
        <w:rPr>
          <w:b/>
          <w:color w:val="auto"/>
          <w:sz w:val="22"/>
          <w:szCs w:val="22"/>
        </w:rPr>
        <w:tab/>
      </w:r>
    </w:p>
    <w:p w14:paraId="6F6016EB" w14:textId="77777777" w:rsidR="0035796F" w:rsidRDefault="0035796F" w:rsidP="001D692D">
      <w:pPr>
        <w:pStyle w:val="Default"/>
        <w:rPr>
          <w:b/>
          <w:bCs/>
          <w:color w:val="auto"/>
          <w:sz w:val="22"/>
          <w:szCs w:val="22"/>
        </w:rPr>
      </w:pPr>
    </w:p>
    <w:p w14:paraId="0D4A78DB" w14:textId="77777777" w:rsidR="001D692D" w:rsidRPr="0035796F" w:rsidRDefault="003C32D9" w:rsidP="001D692D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(ďalej len </w:t>
      </w:r>
      <w:r w:rsidRPr="0035796F">
        <w:rPr>
          <w:b/>
          <w:color w:val="auto"/>
          <w:sz w:val="22"/>
          <w:szCs w:val="22"/>
        </w:rPr>
        <w:t>„</w:t>
      </w:r>
      <w:r w:rsidRPr="00762D74">
        <w:rPr>
          <w:b/>
          <w:i/>
          <w:iCs/>
          <w:color w:val="auto"/>
          <w:sz w:val="22"/>
          <w:szCs w:val="22"/>
        </w:rPr>
        <w:t>D</w:t>
      </w:r>
      <w:r w:rsidR="001D692D" w:rsidRPr="00762D74">
        <w:rPr>
          <w:b/>
          <w:i/>
          <w:iCs/>
          <w:color w:val="auto"/>
          <w:sz w:val="22"/>
          <w:szCs w:val="22"/>
        </w:rPr>
        <w:t>odávateľ</w:t>
      </w:r>
      <w:r w:rsidR="001D692D" w:rsidRPr="0035796F">
        <w:rPr>
          <w:b/>
          <w:color w:val="auto"/>
          <w:sz w:val="22"/>
          <w:szCs w:val="22"/>
        </w:rPr>
        <w:t>“</w:t>
      </w:r>
      <w:r w:rsidR="001D692D" w:rsidRPr="0035796F">
        <w:rPr>
          <w:color w:val="auto"/>
          <w:sz w:val="22"/>
          <w:szCs w:val="22"/>
        </w:rPr>
        <w:t xml:space="preserve">) </w:t>
      </w:r>
    </w:p>
    <w:p w14:paraId="7D0B32C3" w14:textId="0375FF11" w:rsidR="007A5E0C" w:rsidRDefault="007A5E0C" w:rsidP="007A5E0C">
      <w:pPr>
        <w:pStyle w:val="Default"/>
        <w:rPr>
          <w:color w:val="FF0000"/>
          <w:sz w:val="22"/>
          <w:szCs w:val="22"/>
        </w:rPr>
      </w:pPr>
    </w:p>
    <w:p w14:paraId="60C6D5B0" w14:textId="4700A8B7" w:rsidR="001F0187" w:rsidRDefault="001F0187" w:rsidP="007A5E0C">
      <w:pPr>
        <w:pStyle w:val="Default"/>
        <w:rPr>
          <w:color w:val="FF0000"/>
          <w:sz w:val="22"/>
          <w:szCs w:val="22"/>
        </w:rPr>
      </w:pPr>
    </w:p>
    <w:p w14:paraId="7F553DE8" w14:textId="77777777" w:rsidR="001F0187" w:rsidRPr="0035796F" w:rsidRDefault="001F0187" w:rsidP="007A5E0C">
      <w:pPr>
        <w:pStyle w:val="Default"/>
        <w:rPr>
          <w:color w:val="FF0000"/>
          <w:sz w:val="22"/>
          <w:szCs w:val="22"/>
        </w:rPr>
      </w:pPr>
    </w:p>
    <w:p w14:paraId="31A74E70" w14:textId="77777777" w:rsidR="00EE6718" w:rsidRPr="0035796F" w:rsidRDefault="00EE6718" w:rsidP="00EE6718">
      <w:pPr>
        <w:pStyle w:val="Bezriadkovania"/>
        <w:jc w:val="center"/>
        <w:rPr>
          <w:rFonts w:ascii="Times New Roman" w:hAnsi="Times New Roman" w:cs="Times New Roman"/>
          <w:b/>
        </w:rPr>
      </w:pPr>
      <w:r w:rsidRPr="0035796F">
        <w:rPr>
          <w:rFonts w:ascii="Times New Roman" w:hAnsi="Times New Roman" w:cs="Times New Roman"/>
          <w:b/>
        </w:rPr>
        <w:t>Úvodné ustanovenia</w:t>
      </w:r>
    </w:p>
    <w:p w14:paraId="7A78F23B" w14:textId="77777777" w:rsidR="00EE6718" w:rsidRPr="0035796F" w:rsidRDefault="00EE6718" w:rsidP="00EE6718">
      <w:pPr>
        <w:pStyle w:val="Bezriadkovania"/>
        <w:rPr>
          <w:rFonts w:ascii="Times New Roman" w:hAnsi="Times New Roman" w:cs="Times New Roman"/>
        </w:rPr>
      </w:pPr>
    </w:p>
    <w:p w14:paraId="0CF1AF95" w14:textId="77777777" w:rsidR="00EE6718" w:rsidRPr="0035796F" w:rsidRDefault="00EE6718" w:rsidP="00EE6718">
      <w:pPr>
        <w:pStyle w:val="Odsekzoznamu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vanish/>
        </w:rPr>
      </w:pPr>
    </w:p>
    <w:p w14:paraId="2EE99B35" w14:textId="77777777" w:rsidR="00EE6718" w:rsidRPr="0035796F" w:rsidRDefault="00EE6718" w:rsidP="00EE6718">
      <w:pPr>
        <w:pStyle w:val="Bezriadkovania"/>
        <w:jc w:val="both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52F3FCF2" w14:textId="77777777" w:rsidR="00EE6718" w:rsidRPr="0035796F" w:rsidRDefault="00EE6718" w:rsidP="00EE6718">
      <w:pPr>
        <w:pStyle w:val="Bezriadkovania"/>
        <w:rPr>
          <w:rFonts w:ascii="Times New Roman" w:hAnsi="Times New Roman" w:cs="Times New Roman"/>
        </w:rPr>
      </w:pPr>
    </w:p>
    <w:p w14:paraId="3CFADB3A" w14:textId="383AA27A" w:rsidR="00513CC7" w:rsidRDefault="00EE6718" w:rsidP="00513CC7">
      <w:pPr>
        <w:pStyle w:val="Bezriadkovania"/>
        <w:jc w:val="both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Túto zmluvu uzatvára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 xml:space="preserve">teľ ako verejný obstarávateľ s </w:t>
      </w:r>
      <w:r w:rsidR="003C32D9" w:rsidRPr="0035796F">
        <w:rPr>
          <w:rFonts w:ascii="Times New Roman" w:hAnsi="Times New Roman" w:cs="Times New Roman"/>
        </w:rPr>
        <w:t>Dodávat</w:t>
      </w:r>
      <w:r w:rsidRPr="0035796F">
        <w:rPr>
          <w:rFonts w:ascii="Times New Roman" w:hAnsi="Times New Roman" w:cs="Times New Roman"/>
        </w:rPr>
        <w:t>eľom ako úsp</w:t>
      </w:r>
      <w:r w:rsidR="00513CC7">
        <w:rPr>
          <w:rFonts w:ascii="Times New Roman" w:hAnsi="Times New Roman" w:cs="Times New Roman"/>
        </w:rPr>
        <w:t xml:space="preserve">ešným uchádzačom zákazky pod </w:t>
      </w:r>
      <w:proofErr w:type="spellStart"/>
      <w:r w:rsidR="00513CC7">
        <w:rPr>
          <w:rFonts w:ascii="Times New Roman" w:hAnsi="Times New Roman" w:cs="Times New Roman"/>
        </w:rPr>
        <w:t>int</w:t>
      </w:r>
      <w:proofErr w:type="spellEnd"/>
      <w:r w:rsidR="00513CC7">
        <w:rPr>
          <w:rFonts w:ascii="Times New Roman" w:hAnsi="Times New Roman" w:cs="Times New Roman"/>
        </w:rPr>
        <w:t xml:space="preserve">. č. </w:t>
      </w:r>
      <w:r w:rsidR="00513CC7" w:rsidRPr="00513CC7">
        <w:rPr>
          <w:rFonts w:ascii="Times New Roman" w:hAnsi="Times New Roman" w:cs="Times New Roman"/>
          <w:highlight w:val="yellow"/>
        </w:rPr>
        <w:t>............................</w:t>
      </w:r>
      <w:r w:rsidR="00513CC7">
        <w:rPr>
          <w:rFonts w:ascii="Times New Roman" w:hAnsi="Times New Roman" w:cs="Times New Roman"/>
        </w:rPr>
        <w:t xml:space="preserve"> </w:t>
      </w:r>
      <w:r w:rsidRPr="0035796F">
        <w:rPr>
          <w:rFonts w:ascii="Times New Roman" w:hAnsi="Times New Roman" w:cs="Times New Roman"/>
        </w:rPr>
        <w:t xml:space="preserve"> vyhlásenej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>teľom v</w:t>
      </w:r>
      <w:r w:rsidR="00513CC7">
        <w:rPr>
          <w:rFonts w:ascii="Times New Roman" w:hAnsi="Times New Roman" w:cs="Times New Roman"/>
        </w:rPr>
        <w:t xml:space="preserve"> zriadenom dynamickom nákupnom systéme s názvom </w:t>
      </w:r>
      <w:r w:rsidR="00513CC7" w:rsidRPr="00513CC7">
        <w:rPr>
          <w:rFonts w:ascii="Times New Roman" w:hAnsi="Times New Roman" w:cs="Times New Roman"/>
          <w:i/>
        </w:rPr>
        <w:t>„Dodávka zemného plynu“</w:t>
      </w:r>
      <w:r w:rsidR="00513CC7">
        <w:rPr>
          <w:rFonts w:ascii="Times New Roman" w:hAnsi="Times New Roman" w:cs="Times New Roman"/>
        </w:rPr>
        <w:t xml:space="preserve"> vyhláseného oznámením o vyhlásení verejného obstarávania uverejnenom v </w:t>
      </w:r>
      <w:r w:rsidR="00513CC7" w:rsidRPr="00513CC7">
        <w:rPr>
          <w:rFonts w:ascii="Times New Roman" w:hAnsi="Times New Roman" w:cs="Times New Roman"/>
        </w:rPr>
        <w:t xml:space="preserve">Ú. vestníku EU pod číslom 2021/S 213-561136 </w:t>
      </w:r>
      <w:r w:rsidR="00513CC7">
        <w:rPr>
          <w:rFonts w:ascii="Times New Roman" w:hAnsi="Times New Roman" w:cs="Times New Roman"/>
        </w:rPr>
        <w:t>dňa 3.11.2021</w:t>
      </w:r>
    </w:p>
    <w:p w14:paraId="7D92FF46" w14:textId="0B5816AC" w:rsidR="001F0187" w:rsidRDefault="001F0187" w:rsidP="007A5E0C">
      <w:pPr>
        <w:pStyle w:val="Default"/>
        <w:rPr>
          <w:color w:val="auto"/>
          <w:sz w:val="22"/>
          <w:szCs w:val="22"/>
        </w:rPr>
      </w:pPr>
    </w:p>
    <w:p w14:paraId="4D6A69E0" w14:textId="066C825B" w:rsidR="001F0187" w:rsidRDefault="001F0187" w:rsidP="007A5E0C">
      <w:pPr>
        <w:pStyle w:val="Default"/>
        <w:rPr>
          <w:color w:val="auto"/>
          <w:sz w:val="22"/>
          <w:szCs w:val="22"/>
        </w:rPr>
      </w:pPr>
    </w:p>
    <w:p w14:paraId="0BD19795" w14:textId="3C77EFDF" w:rsidR="00513CC7" w:rsidRDefault="00513CC7">
      <w:pPr>
        <w:rPr>
          <w:rFonts w:ascii="Times New Roman" w:hAnsi="Times New Roman" w:cs="Times New Roman"/>
        </w:rPr>
      </w:pPr>
      <w:r>
        <w:br w:type="page"/>
      </w:r>
    </w:p>
    <w:p w14:paraId="48269F31" w14:textId="77777777" w:rsidR="003B0190" w:rsidRPr="0035796F" w:rsidRDefault="007A5E0C" w:rsidP="003B0190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lastRenderedPageBreak/>
        <w:t>Článok</w:t>
      </w:r>
    </w:p>
    <w:p w14:paraId="6A053AB0" w14:textId="65A95CEF" w:rsidR="00762D74" w:rsidRPr="0035796F" w:rsidRDefault="007A5E0C" w:rsidP="00762D74">
      <w:pPr>
        <w:pStyle w:val="Default"/>
        <w:spacing w:after="481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Predmet zmluvy</w:t>
      </w:r>
    </w:p>
    <w:p w14:paraId="3D6E129E" w14:textId="77777777" w:rsidR="00A71379" w:rsidRPr="0035796F" w:rsidRDefault="007A5E0C" w:rsidP="00877EC8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Predmetom tejto zmluvy je záväzok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eľa po dobu účinnosti tejto zmluvy: </w:t>
      </w:r>
    </w:p>
    <w:p w14:paraId="04C23E2B" w14:textId="41CAF106" w:rsidR="008C519E" w:rsidRPr="001F0187" w:rsidRDefault="007A5E0C" w:rsidP="001F0187">
      <w:pPr>
        <w:pStyle w:val="Default"/>
        <w:numPr>
          <w:ilvl w:val="0"/>
          <w:numId w:val="14"/>
        </w:numPr>
        <w:spacing w:before="240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dodávať </w:t>
      </w:r>
      <w:r w:rsidR="008C519E" w:rsidRPr="001F0187">
        <w:rPr>
          <w:color w:val="auto"/>
          <w:sz w:val="22"/>
          <w:szCs w:val="22"/>
        </w:rPr>
        <w:t>zemný plyn do odbern</w:t>
      </w:r>
      <w:r w:rsidR="00513CC7">
        <w:rPr>
          <w:color w:val="auto"/>
          <w:sz w:val="22"/>
          <w:szCs w:val="22"/>
        </w:rPr>
        <w:t>ých</w:t>
      </w:r>
      <w:r w:rsidR="008C519E" w:rsidRPr="001F0187">
        <w:rPr>
          <w:color w:val="auto"/>
          <w:sz w:val="22"/>
          <w:szCs w:val="22"/>
        </w:rPr>
        <w:t xml:space="preserve"> miest Odber</w:t>
      </w:r>
      <w:r w:rsidR="00513CC7">
        <w:rPr>
          <w:color w:val="auto"/>
          <w:sz w:val="22"/>
          <w:szCs w:val="22"/>
        </w:rPr>
        <w:t>ateľa (ďalej len „odberné miesta</w:t>
      </w:r>
      <w:r w:rsidR="008C519E" w:rsidRPr="001F0187">
        <w:rPr>
          <w:color w:val="auto"/>
          <w:sz w:val="22"/>
          <w:szCs w:val="22"/>
        </w:rPr>
        <w:t>“) za podmienok dohodnutých v</w:t>
      </w:r>
      <w:r w:rsidR="00513CC7">
        <w:rPr>
          <w:color w:val="auto"/>
          <w:sz w:val="22"/>
          <w:szCs w:val="22"/>
        </w:rPr>
        <w:t xml:space="preserve"> tejto zmluve,</w:t>
      </w:r>
    </w:p>
    <w:p w14:paraId="2AD79D76" w14:textId="05E94C63" w:rsidR="00A71379" w:rsidRPr="0035796F" w:rsidRDefault="007A5E0C" w:rsidP="00675E31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prevziať za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>teľa zodpovedno</w:t>
      </w:r>
      <w:r w:rsidR="00513CC7">
        <w:rPr>
          <w:color w:val="auto"/>
          <w:sz w:val="22"/>
          <w:szCs w:val="22"/>
        </w:rPr>
        <w:t>sť za odchýlku za odberné miesta</w:t>
      </w:r>
      <w:r w:rsidRPr="0035796F">
        <w:rPr>
          <w:color w:val="auto"/>
          <w:sz w:val="22"/>
          <w:szCs w:val="22"/>
        </w:rPr>
        <w:t xml:space="preserve"> voči </w:t>
      </w:r>
      <w:proofErr w:type="spellStart"/>
      <w:r w:rsidRPr="0035796F">
        <w:rPr>
          <w:color w:val="auto"/>
          <w:sz w:val="22"/>
          <w:szCs w:val="22"/>
        </w:rPr>
        <w:t>zúčtovateľovi</w:t>
      </w:r>
      <w:proofErr w:type="spellEnd"/>
      <w:r w:rsidRPr="0035796F">
        <w:rPr>
          <w:color w:val="auto"/>
          <w:sz w:val="22"/>
          <w:szCs w:val="22"/>
        </w:rPr>
        <w:t xml:space="preserve"> odchýlok, </w:t>
      </w:r>
    </w:p>
    <w:p w14:paraId="2CC0874B" w14:textId="5127D232" w:rsidR="007A5E0C" w:rsidRDefault="007A5E0C" w:rsidP="00675E31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zabezpečiť pre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 xml:space="preserve">teľa distribúciu </w:t>
      </w:r>
      <w:r w:rsidR="001F0187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a </w:t>
      </w:r>
      <w:r w:rsidR="008C519E" w:rsidRPr="0035796F">
        <w:rPr>
          <w:color w:val="auto"/>
          <w:sz w:val="22"/>
          <w:szCs w:val="22"/>
        </w:rPr>
        <w:t>služieb</w:t>
      </w:r>
      <w:r w:rsidRPr="0035796F">
        <w:rPr>
          <w:color w:val="auto"/>
          <w:sz w:val="22"/>
          <w:szCs w:val="22"/>
        </w:rPr>
        <w:t xml:space="preserve"> spojen</w:t>
      </w:r>
      <w:r w:rsidR="008C519E" w:rsidRPr="0035796F">
        <w:rPr>
          <w:color w:val="auto"/>
          <w:sz w:val="22"/>
          <w:szCs w:val="22"/>
        </w:rPr>
        <w:t>ých</w:t>
      </w:r>
      <w:r w:rsidRPr="0035796F">
        <w:rPr>
          <w:color w:val="auto"/>
          <w:sz w:val="22"/>
          <w:szCs w:val="22"/>
        </w:rPr>
        <w:t xml:space="preserve"> s dodávkou </w:t>
      </w:r>
      <w:r w:rsidR="001F0187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(ďalej len „distribučné služby“)</w:t>
      </w:r>
      <w:r w:rsidR="00870256" w:rsidRPr="0035796F">
        <w:rPr>
          <w:color w:val="auto"/>
          <w:sz w:val="22"/>
          <w:szCs w:val="22"/>
        </w:rPr>
        <w:t>.</w:t>
      </w:r>
    </w:p>
    <w:p w14:paraId="686C469D" w14:textId="77777777" w:rsidR="001F0187" w:rsidRPr="0035796F" w:rsidRDefault="001F0187" w:rsidP="001F0187">
      <w:pPr>
        <w:pStyle w:val="Default"/>
        <w:ind w:left="1146"/>
        <w:jc w:val="both"/>
        <w:rPr>
          <w:color w:val="auto"/>
          <w:sz w:val="22"/>
          <w:szCs w:val="22"/>
        </w:rPr>
      </w:pPr>
    </w:p>
    <w:p w14:paraId="71131066" w14:textId="1E641F9A" w:rsidR="00675E31" w:rsidRPr="0035796F" w:rsidRDefault="00BE5E41" w:rsidP="00675E3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Charakteristika odbern</w:t>
      </w:r>
      <w:r w:rsidR="00513CC7">
        <w:rPr>
          <w:color w:val="auto"/>
          <w:sz w:val="22"/>
          <w:szCs w:val="22"/>
        </w:rPr>
        <w:t xml:space="preserve">ých miest </w:t>
      </w:r>
      <w:proofErr w:type="spellStart"/>
      <w:r w:rsidR="00513CC7">
        <w:rPr>
          <w:color w:val="auto"/>
          <w:sz w:val="22"/>
          <w:szCs w:val="22"/>
        </w:rPr>
        <w:t>viažúcich</w:t>
      </w:r>
      <w:proofErr w:type="spellEnd"/>
      <w:r w:rsidR="00513CC7" w:rsidRPr="0035796F">
        <w:rPr>
          <w:color w:val="auto"/>
          <w:sz w:val="22"/>
          <w:szCs w:val="22"/>
        </w:rPr>
        <w:t xml:space="preserve"> sa k predmetu zmluvy</w:t>
      </w:r>
      <w:r w:rsidR="00513CC7">
        <w:rPr>
          <w:color w:val="auto"/>
          <w:sz w:val="22"/>
          <w:szCs w:val="22"/>
        </w:rPr>
        <w:t xml:space="preserve"> je prílohou č. 1 tejto Zmluvy.</w:t>
      </w:r>
    </w:p>
    <w:p w14:paraId="273A30E7" w14:textId="77777777" w:rsidR="008C519E" w:rsidRPr="0035796F" w:rsidRDefault="008C519E" w:rsidP="001F0187">
      <w:pPr>
        <w:pStyle w:val="Default"/>
        <w:rPr>
          <w:color w:val="auto"/>
          <w:sz w:val="22"/>
          <w:szCs w:val="22"/>
        </w:rPr>
      </w:pPr>
    </w:p>
    <w:p w14:paraId="7E72DA91" w14:textId="02C74429" w:rsidR="00675E31" w:rsidRPr="0035796F" w:rsidRDefault="00675E31" w:rsidP="0087025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Predmetom tejto zmluvy je tiež záväzok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>teľa dodan</w:t>
      </w:r>
      <w:r w:rsidR="001F0187">
        <w:rPr>
          <w:color w:val="auto"/>
          <w:sz w:val="22"/>
          <w:szCs w:val="22"/>
        </w:rPr>
        <w:t>ý zemný plyn</w:t>
      </w:r>
      <w:r w:rsidRPr="0035796F">
        <w:rPr>
          <w:color w:val="auto"/>
          <w:sz w:val="22"/>
          <w:szCs w:val="22"/>
        </w:rPr>
        <w:t xml:space="preserve"> odobrať a zaplatiť za</w:t>
      </w:r>
      <w:r w:rsidR="00BE5E41" w:rsidRPr="0035796F">
        <w:rPr>
          <w:color w:val="auto"/>
          <w:sz w:val="22"/>
          <w:szCs w:val="22"/>
        </w:rPr>
        <w:t xml:space="preserve"> skutočne odobratú a realizovanú</w:t>
      </w:r>
      <w:r w:rsidRPr="0035796F">
        <w:rPr>
          <w:color w:val="auto"/>
          <w:sz w:val="22"/>
          <w:szCs w:val="22"/>
        </w:rPr>
        <w:t xml:space="preserve"> dodávku </w:t>
      </w:r>
      <w:r w:rsidR="001F0187">
        <w:rPr>
          <w:color w:val="auto"/>
          <w:sz w:val="22"/>
          <w:szCs w:val="22"/>
        </w:rPr>
        <w:t xml:space="preserve">zemného plynu </w:t>
      </w:r>
      <w:r w:rsidRPr="0035796F">
        <w:rPr>
          <w:color w:val="auto"/>
          <w:sz w:val="22"/>
          <w:szCs w:val="22"/>
        </w:rPr>
        <w:t xml:space="preserve">a za distribučné služby cenu špecifikovanú v článku </w:t>
      </w:r>
      <w:r w:rsidR="001D26DA" w:rsidRPr="0035796F">
        <w:rPr>
          <w:color w:val="auto"/>
          <w:sz w:val="22"/>
          <w:szCs w:val="22"/>
        </w:rPr>
        <w:t>4</w:t>
      </w:r>
      <w:r w:rsidRPr="0035796F">
        <w:rPr>
          <w:color w:val="auto"/>
          <w:sz w:val="22"/>
          <w:szCs w:val="22"/>
        </w:rPr>
        <w:t xml:space="preserve">. tejto zmluvy. </w:t>
      </w:r>
    </w:p>
    <w:p w14:paraId="1737E5EA" w14:textId="48AF7D29" w:rsidR="00675E31" w:rsidRDefault="00675E31" w:rsidP="00675E31">
      <w:pPr>
        <w:pStyle w:val="Default"/>
        <w:ind w:left="1224"/>
        <w:rPr>
          <w:color w:val="auto"/>
          <w:sz w:val="22"/>
          <w:szCs w:val="22"/>
        </w:rPr>
      </w:pPr>
    </w:p>
    <w:p w14:paraId="0F617B85" w14:textId="77777777" w:rsidR="001F0187" w:rsidRPr="0035796F" w:rsidRDefault="001F0187" w:rsidP="00675E31">
      <w:pPr>
        <w:pStyle w:val="Default"/>
        <w:ind w:left="1224"/>
        <w:rPr>
          <w:color w:val="auto"/>
          <w:sz w:val="22"/>
          <w:szCs w:val="22"/>
        </w:rPr>
      </w:pPr>
    </w:p>
    <w:p w14:paraId="567BF196" w14:textId="77777777" w:rsidR="008D1211" w:rsidRPr="0035796F" w:rsidRDefault="008D1211" w:rsidP="008D1211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6BEFEE71" w14:textId="6F1FABBC" w:rsidR="008D1211" w:rsidRPr="0035796F" w:rsidRDefault="008D1211" w:rsidP="008D1211">
      <w:pPr>
        <w:pStyle w:val="Default"/>
        <w:spacing w:after="481"/>
        <w:ind w:left="360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 xml:space="preserve">Dodávka </w:t>
      </w:r>
      <w:r w:rsidR="001F0187">
        <w:rPr>
          <w:b/>
          <w:color w:val="auto"/>
          <w:sz w:val="22"/>
          <w:szCs w:val="22"/>
        </w:rPr>
        <w:t>zemného plynu</w:t>
      </w:r>
    </w:p>
    <w:p w14:paraId="6E9B54EB" w14:textId="25DFD258" w:rsidR="008D1211" w:rsidRPr="0035796F" w:rsidRDefault="008D1211" w:rsidP="008D121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Dňom začiatku dodávky </w:t>
      </w:r>
      <w:r w:rsidR="001F0187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podľa tejto zmluvy je 1.</w:t>
      </w:r>
      <w:r w:rsidR="00513CC7">
        <w:rPr>
          <w:color w:val="auto"/>
          <w:sz w:val="22"/>
          <w:szCs w:val="22"/>
        </w:rPr>
        <w:t xml:space="preserve"> deň kalendárneho mesiaca nasledujúceho po účinnosti tejto zmluvy, najskôr však 1.</w:t>
      </w:r>
      <w:r w:rsidRPr="0035796F">
        <w:rPr>
          <w:color w:val="auto"/>
          <w:sz w:val="22"/>
          <w:szCs w:val="22"/>
        </w:rPr>
        <w:t>1.202</w:t>
      </w:r>
      <w:r w:rsidR="001A4C7C" w:rsidRPr="0035796F">
        <w:rPr>
          <w:color w:val="auto"/>
          <w:sz w:val="22"/>
          <w:szCs w:val="22"/>
        </w:rPr>
        <w:t>2</w:t>
      </w:r>
      <w:r w:rsidRPr="0035796F">
        <w:rPr>
          <w:color w:val="auto"/>
          <w:sz w:val="22"/>
          <w:szCs w:val="22"/>
        </w:rPr>
        <w:t xml:space="preserve"> o 00:00 hodine</w:t>
      </w:r>
      <w:r w:rsidR="006872A5">
        <w:rPr>
          <w:color w:val="auto"/>
          <w:sz w:val="22"/>
          <w:szCs w:val="22"/>
        </w:rPr>
        <w:t>.</w:t>
      </w:r>
    </w:p>
    <w:p w14:paraId="58159C8D" w14:textId="0E82C434" w:rsidR="008D1211" w:rsidRPr="0035796F" w:rsidRDefault="008D1211" w:rsidP="001F0187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Zmluvné strany sa dohodli na dodávke </w:t>
      </w:r>
      <w:r w:rsidR="001F0187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v predpokladanom množstve odvodenom od spotreby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>teľa v odbern</w:t>
      </w:r>
      <w:r w:rsidR="00513CC7">
        <w:rPr>
          <w:color w:val="auto"/>
          <w:sz w:val="22"/>
          <w:szCs w:val="22"/>
        </w:rPr>
        <w:t>ých</w:t>
      </w:r>
      <w:r w:rsidRPr="0035796F">
        <w:rPr>
          <w:color w:val="auto"/>
          <w:sz w:val="22"/>
          <w:szCs w:val="22"/>
        </w:rPr>
        <w:t xml:space="preserve"> miest</w:t>
      </w:r>
      <w:r w:rsidR="00513CC7">
        <w:rPr>
          <w:color w:val="auto"/>
          <w:sz w:val="22"/>
          <w:szCs w:val="22"/>
        </w:rPr>
        <w:t>ach</w:t>
      </w:r>
      <w:r w:rsidRPr="0035796F">
        <w:rPr>
          <w:color w:val="auto"/>
          <w:sz w:val="22"/>
          <w:szCs w:val="22"/>
        </w:rPr>
        <w:t xml:space="preserve"> za </w:t>
      </w:r>
      <w:r w:rsidR="00513CC7">
        <w:rPr>
          <w:color w:val="auto"/>
          <w:sz w:val="22"/>
          <w:szCs w:val="22"/>
        </w:rPr>
        <w:t>rovnaké obdobie roku 2020.</w:t>
      </w:r>
    </w:p>
    <w:p w14:paraId="40F059A7" w14:textId="30596706" w:rsidR="006872A5" w:rsidRDefault="008D1211" w:rsidP="001F0187">
      <w:pPr>
        <w:pStyle w:val="Default"/>
        <w:numPr>
          <w:ilvl w:val="1"/>
          <w:numId w:val="4"/>
        </w:numPr>
        <w:spacing w:after="240"/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Za </w:t>
      </w:r>
      <w:r w:rsidR="001F0187">
        <w:rPr>
          <w:color w:val="auto"/>
          <w:sz w:val="22"/>
          <w:szCs w:val="22"/>
        </w:rPr>
        <w:t>zemný plyn</w:t>
      </w:r>
      <w:r w:rsidRPr="0035796F">
        <w:rPr>
          <w:color w:val="auto"/>
          <w:sz w:val="22"/>
          <w:szCs w:val="22"/>
        </w:rPr>
        <w:t xml:space="preserve"> dodan</w:t>
      </w:r>
      <w:r w:rsidR="001F0187">
        <w:rPr>
          <w:color w:val="auto"/>
          <w:sz w:val="22"/>
          <w:szCs w:val="22"/>
        </w:rPr>
        <w:t>ý</w:t>
      </w:r>
      <w:r w:rsidRPr="0035796F">
        <w:rPr>
          <w:color w:val="auto"/>
          <w:sz w:val="22"/>
          <w:szCs w:val="22"/>
        </w:rPr>
        <w:t xml:space="preserve"> podľa tejto zmluvy je považovan</w:t>
      </w:r>
      <w:r w:rsidR="001F0187">
        <w:rPr>
          <w:color w:val="auto"/>
          <w:sz w:val="22"/>
          <w:szCs w:val="22"/>
        </w:rPr>
        <w:t>ý</w:t>
      </w:r>
      <w:r w:rsidRPr="0035796F">
        <w:rPr>
          <w:color w:val="auto"/>
          <w:sz w:val="22"/>
          <w:szCs w:val="22"/>
        </w:rPr>
        <w:t xml:space="preserve"> </w:t>
      </w:r>
      <w:r w:rsidR="001F0187">
        <w:rPr>
          <w:color w:val="auto"/>
          <w:sz w:val="22"/>
          <w:szCs w:val="22"/>
        </w:rPr>
        <w:t>zemný plyn</w:t>
      </w:r>
      <w:r w:rsidRPr="0035796F">
        <w:rPr>
          <w:color w:val="auto"/>
          <w:sz w:val="22"/>
          <w:szCs w:val="22"/>
        </w:rPr>
        <w:t>, ktor</w:t>
      </w:r>
      <w:r w:rsidR="001F0187">
        <w:rPr>
          <w:color w:val="auto"/>
          <w:sz w:val="22"/>
          <w:szCs w:val="22"/>
        </w:rPr>
        <w:t>ý</w:t>
      </w:r>
      <w:r w:rsidRPr="0035796F">
        <w:rPr>
          <w:color w:val="auto"/>
          <w:sz w:val="22"/>
          <w:szCs w:val="22"/>
        </w:rPr>
        <w:t xml:space="preserve"> preš</w:t>
      </w:r>
      <w:r w:rsidR="001F0187">
        <w:rPr>
          <w:color w:val="auto"/>
          <w:sz w:val="22"/>
          <w:szCs w:val="22"/>
        </w:rPr>
        <w:t>iel</w:t>
      </w:r>
      <w:r w:rsidRPr="0035796F">
        <w:rPr>
          <w:color w:val="auto"/>
          <w:sz w:val="22"/>
          <w:szCs w:val="22"/>
        </w:rPr>
        <w:t xml:space="preserve"> meradlom v odbernom mieste</w:t>
      </w:r>
      <w:r w:rsidR="00870256" w:rsidRPr="0035796F">
        <w:rPr>
          <w:color w:val="auto"/>
          <w:sz w:val="22"/>
          <w:szCs w:val="22"/>
        </w:rPr>
        <w:t xml:space="preserve"> Odberateľa</w:t>
      </w:r>
      <w:r w:rsidRPr="0035796F">
        <w:rPr>
          <w:color w:val="auto"/>
          <w:sz w:val="22"/>
          <w:szCs w:val="22"/>
        </w:rPr>
        <w:t xml:space="preserve">, v množstve, ktoré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eľovi poskytol prevádzkovateľ distribučnej sústavy (ďalej len „PDS“). </w:t>
      </w:r>
    </w:p>
    <w:p w14:paraId="70D223AC" w14:textId="77777777" w:rsidR="001F0187" w:rsidRPr="001F0187" w:rsidRDefault="001F0187" w:rsidP="001F0187">
      <w:pPr>
        <w:pStyle w:val="Default"/>
        <w:spacing w:after="240"/>
        <w:ind w:left="426"/>
        <w:jc w:val="both"/>
        <w:rPr>
          <w:color w:val="auto"/>
          <w:sz w:val="22"/>
          <w:szCs w:val="22"/>
        </w:rPr>
      </w:pPr>
    </w:p>
    <w:p w14:paraId="0630FB6F" w14:textId="77777777" w:rsidR="008D1211" w:rsidRPr="0035796F" w:rsidRDefault="008D1211" w:rsidP="008D1211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202A736B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Zodpovednosť za odchýlky</w:t>
      </w:r>
    </w:p>
    <w:p w14:paraId="179A9C27" w14:textId="77777777" w:rsidR="00BE5E41" w:rsidRPr="0035796F" w:rsidRDefault="00BE5E41" w:rsidP="008D1211">
      <w:pPr>
        <w:pStyle w:val="Default"/>
        <w:jc w:val="center"/>
        <w:rPr>
          <w:b/>
          <w:color w:val="auto"/>
          <w:sz w:val="22"/>
          <w:szCs w:val="22"/>
        </w:rPr>
      </w:pPr>
    </w:p>
    <w:p w14:paraId="21653433" w14:textId="77777777" w:rsidR="009E7390" w:rsidRPr="0035796F" w:rsidRDefault="003C32D9" w:rsidP="00277DED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8D1211" w:rsidRPr="0035796F">
        <w:rPr>
          <w:color w:val="auto"/>
          <w:sz w:val="22"/>
          <w:szCs w:val="22"/>
        </w:rPr>
        <w:t xml:space="preserve">eľ má uzatvorenú zmluvu o zúčtovaní odchýlok so </w:t>
      </w:r>
      <w:r w:rsidR="005A1A70" w:rsidRPr="0035796F">
        <w:rPr>
          <w:color w:val="auto"/>
          <w:sz w:val="22"/>
          <w:szCs w:val="22"/>
        </w:rPr>
        <w:t>zúčtovateľnom</w:t>
      </w:r>
      <w:r w:rsidR="008D1211" w:rsidRPr="0035796F">
        <w:rPr>
          <w:color w:val="auto"/>
          <w:sz w:val="22"/>
          <w:szCs w:val="22"/>
        </w:rPr>
        <w:t xml:space="preserve"> odchýlok: </w:t>
      </w:r>
    </w:p>
    <w:p w14:paraId="34D60775" w14:textId="1A179914" w:rsidR="009E7390" w:rsidRPr="0035796F" w:rsidRDefault="009E7390" w:rsidP="00EB096D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  <w:highlight w:val="yellow"/>
        </w:rPr>
        <w:t>............................</w:t>
      </w:r>
    </w:p>
    <w:p w14:paraId="11E8D080" w14:textId="77777777" w:rsidR="008D1211" w:rsidRPr="0035796F" w:rsidRDefault="003C32D9" w:rsidP="00277DED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8D1211" w:rsidRPr="0035796F">
        <w:rPr>
          <w:color w:val="auto"/>
          <w:sz w:val="22"/>
          <w:szCs w:val="22"/>
        </w:rPr>
        <w:t xml:space="preserve">eľ vyhlasuje, že preberá zodpovednosť za odchýlku </w:t>
      </w:r>
      <w:r w:rsidRPr="0035796F">
        <w:rPr>
          <w:color w:val="auto"/>
          <w:sz w:val="22"/>
          <w:szCs w:val="22"/>
        </w:rPr>
        <w:t>Odbera</w:t>
      </w:r>
      <w:r w:rsidR="008D1211" w:rsidRPr="0035796F">
        <w:rPr>
          <w:color w:val="auto"/>
          <w:sz w:val="22"/>
          <w:szCs w:val="22"/>
        </w:rPr>
        <w:t xml:space="preserve">teľa v plnom rozsahu. </w:t>
      </w:r>
    </w:p>
    <w:p w14:paraId="2B936C6F" w14:textId="77777777" w:rsidR="009E7390" w:rsidRPr="0035796F" w:rsidRDefault="008D1211" w:rsidP="008D121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EIC kód bilančnej skupiny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>eľa, ako subjektu zúčtovania odchýlky, je</w:t>
      </w:r>
      <w:r w:rsidR="009E7390" w:rsidRPr="0035796F">
        <w:rPr>
          <w:color w:val="auto"/>
          <w:sz w:val="22"/>
          <w:szCs w:val="22"/>
        </w:rPr>
        <w:t>:</w:t>
      </w:r>
    </w:p>
    <w:p w14:paraId="72EA0040" w14:textId="1D0EBAC5" w:rsidR="009E7390" w:rsidRPr="0035796F" w:rsidRDefault="009E7390" w:rsidP="00EB096D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  <w:highlight w:val="yellow"/>
        </w:rPr>
        <w:t>..........................................</w:t>
      </w:r>
    </w:p>
    <w:p w14:paraId="72B3F240" w14:textId="77777777" w:rsidR="001F0187" w:rsidRPr="0035796F" w:rsidRDefault="001F0187" w:rsidP="00EB096D">
      <w:pPr>
        <w:pStyle w:val="Default"/>
        <w:rPr>
          <w:color w:val="FF0000"/>
          <w:sz w:val="22"/>
          <w:szCs w:val="22"/>
        </w:rPr>
      </w:pPr>
    </w:p>
    <w:p w14:paraId="00F27A1E" w14:textId="77777777" w:rsidR="008D1211" w:rsidRPr="0035796F" w:rsidRDefault="008D1211" w:rsidP="008D1211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71439202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Cena</w:t>
      </w:r>
    </w:p>
    <w:p w14:paraId="48455103" w14:textId="77777777" w:rsidR="008D1211" w:rsidRPr="0035796F" w:rsidRDefault="008D1211" w:rsidP="008D1211">
      <w:pPr>
        <w:pStyle w:val="Default"/>
        <w:ind w:left="360"/>
        <w:rPr>
          <w:b/>
          <w:color w:val="auto"/>
          <w:sz w:val="22"/>
          <w:szCs w:val="22"/>
        </w:rPr>
      </w:pPr>
    </w:p>
    <w:p w14:paraId="2641AFE4" w14:textId="67B494A8" w:rsidR="00F977C9" w:rsidRPr="0035796F" w:rsidRDefault="00F977C9" w:rsidP="0087025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Zmluvné strany sa dohodli na cene </w:t>
      </w:r>
      <w:r w:rsidR="001F0187">
        <w:rPr>
          <w:color w:val="auto"/>
          <w:sz w:val="22"/>
          <w:szCs w:val="22"/>
        </w:rPr>
        <w:t xml:space="preserve">zemného plynu </w:t>
      </w:r>
      <w:r w:rsidRPr="0035796F">
        <w:rPr>
          <w:color w:val="auto"/>
          <w:sz w:val="22"/>
          <w:szCs w:val="22"/>
        </w:rPr>
        <w:t xml:space="preserve">(ďalej len „dohodnutá cena“) podľa tejto zmluvy od dohodnutého dňa začiatku dodávky </w:t>
      </w:r>
      <w:r w:rsidR="00513CC7">
        <w:rPr>
          <w:color w:val="auto"/>
          <w:sz w:val="22"/>
          <w:szCs w:val="22"/>
        </w:rPr>
        <w:t xml:space="preserve">........................ </w:t>
      </w:r>
      <w:r w:rsidR="003F37C9" w:rsidRPr="00EB096D">
        <w:rPr>
          <w:b/>
          <w:color w:val="auto"/>
          <w:sz w:val="22"/>
          <w:szCs w:val="22"/>
          <w:u w:val="single"/>
        </w:rPr>
        <w:t>.</w:t>
      </w:r>
      <w:r w:rsidRPr="00EB096D">
        <w:rPr>
          <w:color w:val="auto"/>
          <w:sz w:val="22"/>
          <w:szCs w:val="22"/>
        </w:rPr>
        <w:t xml:space="preserve"> (</w:t>
      </w:r>
      <w:r w:rsidRPr="0035796F">
        <w:rPr>
          <w:color w:val="auto"/>
          <w:sz w:val="22"/>
          <w:szCs w:val="22"/>
        </w:rPr>
        <w:t xml:space="preserve">ďalej len „deň skončenia platnosti dohodnutej ceny"), pričom dohodnuté ceny </w:t>
      </w:r>
      <w:r w:rsidR="001F0187">
        <w:rPr>
          <w:color w:val="auto"/>
          <w:sz w:val="22"/>
          <w:szCs w:val="22"/>
        </w:rPr>
        <w:t>zemného plynu</w:t>
      </w:r>
      <w:r w:rsidR="001D692D" w:rsidRPr="0035796F">
        <w:rPr>
          <w:color w:val="auto"/>
          <w:sz w:val="22"/>
          <w:szCs w:val="22"/>
        </w:rPr>
        <w:t xml:space="preserve"> sú:</w:t>
      </w:r>
    </w:p>
    <w:p w14:paraId="7F773F1F" w14:textId="77777777" w:rsidR="00F977C9" w:rsidRPr="0035796F" w:rsidRDefault="00F977C9" w:rsidP="00F977C9">
      <w:pPr>
        <w:pStyle w:val="Default"/>
        <w:ind w:left="360"/>
        <w:rPr>
          <w:color w:val="auto"/>
          <w:sz w:val="22"/>
          <w:szCs w:val="22"/>
        </w:rPr>
      </w:pPr>
    </w:p>
    <w:p w14:paraId="507CF2B6" w14:textId="77777777" w:rsidR="001F0187" w:rsidRDefault="001F0187" w:rsidP="001F0187">
      <w:pPr>
        <w:pStyle w:val="Bezriadkovani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</w:t>
      </w:r>
    </w:p>
    <w:p w14:paraId="64780934" w14:textId="6344C21F" w:rsidR="001F0187" w:rsidRDefault="001F0187" w:rsidP="001F0187">
      <w:pPr>
        <w:pStyle w:val="Bezriadkovania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Sadzba za odobratý plyn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 EUR</w:t>
      </w:r>
      <w:r w:rsidRPr="009A45B6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5B6">
        <w:rPr>
          <w:rFonts w:ascii="Times New Roman" w:hAnsi="Times New Roman" w:cs="Times New Roman"/>
          <w:sz w:val="20"/>
          <w:szCs w:val="20"/>
        </w:rPr>
        <w:t>MW</w:t>
      </w:r>
      <w:r>
        <w:rPr>
          <w:rFonts w:ascii="Times New Roman" w:hAnsi="Times New Roman" w:cs="Times New Roman"/>
        </w:rPr>
        <w:t xml:space="preserve">h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6C060EF7" w14:textId="5FD800E4" w:rsidR="001F0187" w:rsidRPr="008C1123" w:rsidRDefault="001F0187" w:rsidP="001F0187">
      <w:pPr>
        <w:pStyle w:val="Bezriadkovania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Spotrebná daň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... EUR/ </w:t>
      </w:r>
      <w:r w:rsidRPr="009A45B6">
        <w:rPr>
          <w:rFonts w:ascii="Times New Roman" w:hAnsi="Times New Roman" w:cs="Times New Roman"/>
          <w:sz w:val="20"/>
          <w:szCs w:val="20"/>
        </w:rPr>
        <w:t>MW</w:t>
      </w:r>
      <w:r>
        <w:rPr>
          <w:rFonts w:ascii="Times New Roman" w:hAnsi="Times New Roman" w:cs="Times New Roman"/>
        </w:rPr>
        <w:t xml:space="preserve">h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5BE2086F" w14:textId="77777777" w:rsidR="001F0187" w:rsidRDefault="001F0187" w:rsidP="001F0187">
      <w:pPr>
        <w:pStyle w:val="Bezriadkovania"/>
        <w:rPr>
          <w:rFonts w:ascii="Times New Roman" w:hAnsi="Times New Roman" w:cs="Times New Roman"/>
        </w:rPr>
      </w:pPr>
    </w:p>
    <w:p w14:paraId="3F791C55" w14:textId="725FAFA4" w:rsidR="001F0187" w:rsidRDefault="001F0187" w:rsidP="001F0187">
      <w:pPr>
        <w:pStyle w:val="Bezriadkovania"/>
        <w:ind w:left="1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</w:t>
      </w:r>
    </w:p>
    <w:p w14:paraId="2440B36F" w14:textId="7CA71EAA" w:rsidR="001F0187" w:rsidRPr="008C1123" w:rsidRDefault="001F0187" w:rsidP="001F0187">
      <w:pPr>
        <w:pStyle w:val="Bezriadkovania"/>
        <w:numPr>
          <w:ilvl w:val="0"/>
          <w:numId w:val="29"/>
        </w:numPr>
        <w:rPr>
          <w:rFonts w:ascii="Times New Roman" w:hAnsi="Times New Roman" w:cs="Times New Roman"/>
        </w:rPr>
      </w:pPr>
      <w:r w:rsidRPr="008C1123">
        <w:rPr>
          <w:rFonts w:ascii="Times New Roman" w:hAnsi="Times New Roman" w:cs="Times New Roman"/>
        </w:rPr>
        <w:t>Sadzba za odobratý plyn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... EUR/ </w:t>
      </w:r>
      <w:r w:rsidRPr="009A45B6">
        <w:rPr>
          <w:rFonts w:ascii="Times New Roman" w:hAnsi="Times New Roman" w:cs="Times New Roman"/>
          <w:sz w:val="20"/>
          <w:szCs w:val="20"/>
        </w:rPr>
        <w:t>MW</w:t>
      </w:r>
      <w:r>
        <w:rPr>
          <w:rFonts w:ascii="Times New Roman" w:hAnsi="Times New Roman" w:cs="Times New Roman"/>
        </w:rPr>
        <w:t xml:space="preserve">h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613078E5" w14:textId="325058EB" w:rsidR="001F0187" w:rsidRPr="008C1123" w:rsidRDefault="001F0187" w:rsidP="001F0187">
      <w:pPr>
        <w:pStyle w:val="Bezriadkovania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Fixná mesačná sadzba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... EUR/ mes.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5CC83ACA" w14:textId="77777777" w:rsidR="009E7390" w:rsidRPr="0035796F" w:rsidRDefault="009E7390" w:rsidP="00F977C9">
      <w:pPr>
        <w:pStyle w:val="Default"/>
        <w:ind w:left="360"/>
        <w:rPr>
          <w:color w:val="auto"/>
          <w:sz w:val="22"/>
          <w:szCs w:val="22"/>
        </w:rPr>
      </w:pPr>
    </w:p>
    <w:p w14:paraId="1F97E66E" w14:textId="0DE600B1" w:rsidR="001F0187" w:rsidRDefault="00F977C9" w:rsidP="001F0187">
      <w:pPr>
        <w:pStyle w:val="Default"/>
        <w:numPr>
          <w:ilvl w:val="1"/>
          <w:numId w:val="4"/>
        </w:numPr>
        <w:spacing w:after="133"/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Súčasťou faktúry za dodávku </w:t>
      </w:r>
      <w:r w:rsidR="001F0187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bude aj fakturácia za distribučné služby v cenách PDS, </w:t>
      </w:r>
      <w:r w:rsidRPr="00EB096D">
        <w:rPr>
          <w:color w:val="auto"/>
          <w:sz w:val="22"/>
          <w:szCs w:val="22"/>
        </w:rPr>
        <w:t>schválen</w:t>
      </w:r>
      <w:r w:rsidR="00971FDD" w:rsidRPr="00EB096D">
        <w:rPr>
          <w:color w:val="auto"/>
          <w:sz w:val="22"/>
          <w:szCs w:val="22"/>
        </w:rPr>
        <w:t>ých</w:t>
      </w:r>
      <w:r w:rsidRPr="00EB096D">
        <w:rPr>
          <w:color w:val="auto"/>
          <w:sz w:val="22"/>
          <w:szCs w:val="22"/>
        </w:rPr>
        <w:t xml:space="preserve"> pre obdobie dodávky Úradom </w:t>
      </w:r>
      <w:r w:rsidRPr="0035796F">
        <w:rPr>
          <w:color w:val="auto"/>
          <w:sz w:val="22"/>
          <w:szCs w:val="22"/>
        </w:rPr>
        <w:t>pre reguláciu sieťových odvetví</w:t>
      </w:r>
      <w:r w:rsidR="00971FDD">
        <w:rPr>
          <w:color w:val="auto"/>
          <w:sz w:val="22"/>
          <w:szCs w:val="22"/>
        </w:rPr>
        <w:t xml:space="preserve"> :</w:t>
      </w:r>
    </w:p>
    <w:p w14:paraId="219E358C" w14:textId="77777777" w:rsidR="001F0187" w:rsidRDefault="001F0187" w:rsidP="001F0187">
      <w:pPr>
        <w:pStyle w:val="Bezriadkovania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</w:t>
      </w:r>
    </w:p>
    <w:p w14:paraId="4D78FDB9" w14:textId="4F6FFE45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Distribúcia – variabilná sadzba</w:t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MWh bez DPH</w:t>
      </w:r>
    </w:p>
    <w:p w14:paraId="35AA6F16" w14:textId="167A812C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E30BF6">
        <w:rPr>
          <w:rFonts w:ascii="Times New Roman" w:hAnsi="Times New Roman" w:cs="Times New Roman"/>
        </w:rPr>
        <w:t>Distribúcia – fixná sadzba</w:t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ab/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mes. bez DPH</w:t>
      </w:r>
    </w:p>
    <w:p w14:paraId="66746067" w14:textId="74BA423C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E30BF6">
        <w:rPr>
          <w:rFonts w:ascii="Times New Roman" w:hAnsi="Times New Roman" w:cs="Times New Roman"/>
        </w:rPr>
        <w:t xml:space="preserve">Distribúcia – Sadzba za kapacitu na OM </w:t>
      </w:r>
      <w:r w:rsidRP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ab/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mes. bez DPH</w:t>
      </w:r>
    </w:p>
    <w:p w14:paraId="19A33F37" w14:textId="32A43642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E30BF6">
        <w:rPr>
          <w:rFonts w:ascii="Times New Roman" w:hAnsi="Times New Roman" w:cs="Times New Roman"/>
        </w:rPr>
        <w:t>Distribúcia – sadzba za kapacitu na vstupnom bode</w:t>
      </w:r>
      <w:r w:rsidRP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mes. bez DPH</w:t>
      </w:r>
    </w:p>
    <w:p w14:paraId="26BCD4C2" w14:textId="77777777" w:rsidR="001F0187" w:rsidRPr="00E30BF6" w:rsidRDefault="001F0187" w:rsidP="001F0187">
      <w:pPr>
        <w:pStyle w:val="Bezriadkovania"/>
        <w:rPr>
          <w:rFonts w:ascii="Times New Roman" w:hAnsi="Times New Roman" w:cs="Times New Roman"/>
        </w:rPr>
      </w:pPr>
    </w:p>
    <w:p w14:paraId="353ADDA9" w14:textId="36F121AB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E30BF6">
        <w:rPr>
          <w:rFonts w:ascii="Times New Roman" w:hAnsi="Times New Roman" w:cs="Times New Roman"/>
        </w:rPr>
        <w:t>Preprava – variabilná sadzba</w:t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MWh bez DPH</w:t>
      </w:r>
    </w:p>
    <w:p w14:paraId="2E56654D" w14:textId="7FE1814D" w:rsidR="001F0187" w:rsidRPr="00E30BF6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E30BF6">
        <w:rPr>
          <w:rFonts w:ascii="Times New Roman" w:hAnsi="Times New Roman" w:cs="Times New Roman"/>
        </w:rPr>
        <w:t>Preprava – sadzba za kapacitu</w:t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Pr="00E30BF6">
        <w:rPr>
          <w:rFonts w:ascii="Times New Roman" w:hAnsi="Times New Roman" w:cs="Times New Roman"/>
        </w:rPr>
        <w:tab/>
      </w:r>
      <w:r w:rsidR="00E30BF6" w:rsidRPr="00E30BF6">
        <w:rPr>
          <w:rFonts w:ascii="Times New Roman" w:hAnsi="Times New Roman" w:cs="Times New Roman"/>
        </w:rPr>
        <w:t>... EUR</w:t>
      </w:r>
      <w:r w:rsidRPr="00E30BF6">
        <w:rPr>
          <w:rFonts w:ascii="Times New Roman" w:hAnsi="Times New Roman" w:cs="Times New Roman"/>
        </w:rPr>
        <w:t>/</w:t>
      </w:r>
      <w:r w:rsidR="00E30BF6" w:rsidRPr="00E30BF6">
        <w:rPr>
          <w:rFonts w:ascii="Times New Roman" w:hAnsi="Times New Roman" w:cs="Times New Roman"/>
        </w:rPr>
        <w:t xml:space="preserve"> </w:t>
      </w:r>
      <w:r w:rsidRPr="00E30BF6">
        <w:rPr>
          <w:rFonts w:ascii="Times New Roman" w:hAnsi="Times New Roman" w:cs="Times New Roman"/>
        </w:rPr>
        <w:t>mes. bez DPH</w:t>
      </w:r>
    </w:p>
    <w:p w14:paraId="43790AB2" w14:textId="77777777" w:rsidR="001F0187" w:rsidRPr="00E30BF6" w:rsidRDefault="001F0187" w:rsidP="001F0187">
      <w:pPr>
        <w:pStyle w:val="Bezriadkovania"/>
        <w:rPr>
          <w:rFonts w:ascii="Times New Roman" w:hAnsi="Times New Roman" w:cs="Times New Roman"/>
        </w:rPr>
      </w:pPr>
    </w:p>
    <w:p w14:paraId="159C32B2" w14:textId="77777777" w:rsidR="001F0187" w:rsidRDefault="001F0187" w:rsidP="001F0187">
      <w:pPr>
        <w:pStyle w:val="Bezriadkovania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</w:t>
      </w:r>
    </w:p>
    <w:p w14:paraId="24519CF3" w14:textId="4ADCB1E3" w:rsidR="001F0187" w:rsidRPr="005B62B0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5B62B0">
        <w:rPr>
          <w:rFonts w:ascii="Times New Roman" w:hAnsi="Times New Roman" w:cs="Times New Roman"/>
        </w:rPr>
        <w:t>Distribúcia plynu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0BF6">
        <w:rPr>
          <w:rFonts w:ascii="Times New Roman" w:hAnsi="Times New Roman" w:cs="Times New Roman"/>
        </w:rPr>
        <w:tab/>
        <w:t>... EUR</w:t>
      </w:r>
      <w:r>
        <w:rPr>
          <w:rFonts w:ascii="Times New Roman" w:hAnsi="Times New Roman" w:cs="Times New Roman"/>
        </w:rPr>
        <w:t>/</w:t>
      </w:r>
      <w:r w:rsidR="00945AAE">
        <w:rPr>
          <w:rFonts w:ascii="Times New Roman" w:hAnsi="Times New Roman" w:cs="Times New Roman"/>
        </w:rPr>
        <w:t xml:space="preserve"> </w:t>
      </w:r>
      <w:r w:rsidRPr="009A45B6">
        <w:rPr>
          <w:rFonts w:ascii="Times New Roman" w:hAnsi="Times New Roman" w:cs="Times New Roman"/>
          <w:sz w:val="20"/>
          <w:szCs w:val="20"/>
        </w:rPr>
        <w:t>MW</w:t>
      </w:r>
      <w:r>
        <w:rPr>
          <w:rFonts w:ascii="Times New Roman" w:hAnsi="Times New Roman" w:cs="Times New Roman"/>
        </w:rPr>
        <w:t xml:space="preserve">h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69FED849" w14:textId="13B58739" w:rsidR="001F0187" w:rsidRPr="005B62B0" w:rsidRDefault="001F0187" w:rsidP="001F0187">
      <w:pPr>
        <w:pStyle w:val="Bezriadkovania"/>
        <w:numPr>
          <w:ilvl w:val="0"/>
          <w:numId w:val="31"/>
        </w:numPr>
        <w:rPr>
          <w:rFonts w:ascii="Times New Roman" w:hAnsi="Times New Roman" w:cs="Times New Roman"/>
        </w:rPr>
      </w:pPr>
      <w:r w:rsidRPr="005B62B0">
        <w:rPr>
          <w:rFonts w:ascii="Times New Roman" w:hAnsi="Times New Roman" w:cs="Times New Roman"/>
        </w:rPr>
        <w:t>Preprava plynu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1AEF">
        <w:rPr>
          <w:rFonts w:ascii="Times New Roman" w:hAnsi="Times New Roman" w:cs="Times New Roman"/>
        </w:rPr>
        <w:tab/>
        <w:t>... EUR</w:t>
      </w:r>
      <w:r>
        <w:rPr>
          <w:rFonts w:ascii="Times New Roman" w:hAnsi="Times New Roman" w:cs="Times New Roman"/>
        </w:rPr>
        <w:t>/</w:t>
      </w:r>
      <w:r w:rsidR="00A81AEF">
        <w:rPr>
          <w:rFonts w:ascii="Times New Roman" w:hAnsi="Times New Roman" w:cs="Times New Roman"/>
        </w:rPr>
        <w:t xml:space="preserve"> </w:t>
      </w:r>
      <w:r w:rsidRPr="009A45B6">
        <w:rPr>
          <w:rFonts w:ascii="Times New Roman" w:hAnsi="Times New Roman" w:cs="Times New Roman"/>
          <w:sz w:val="20"/>
          <w:szCs w:val="20"/>
        </w:rPr>
        <w:t>MW</w:t>
      </w:r>
      <w:r>
        <w:rPr>
          <w:rFonts w:ascii="Times New Roman" w:hAnsi="Times New Roman" w:cs="Times New Roman"/>
        </w:rPr>
        <w:t xml:space="preserve">h bez </w:t>
      </w:r>
      <w:r w:rsidRPr="009A45B6">
        <w:rPr>
          <w:rFonts w:ascii="Times New Roman" w:hAnsi="Times New Roman" w:cs="Times New Roman"/>
          <w:sz w:val="20"/>
          <w:szCs w:val="20"/>
        </w:rPr>
        <w:t>DPH</w:t>
      </w:r>
    </w:p>
    <w:p w14:paraId="65891CBC" w14:textId="77777777" w:rsidR="009E7390" w:rsidRPr="0035796F" w:rsidRDefault="009E7390" w:rsidP="000B0066">
      <w:pPr>
        <w:pStyle w:val="Default"/>
        <w:spacing w:after="240"/>
        <w:rPr>
          <w:color w:val="auto"/>
          <w:sz w:val="22"/>
          <w:szCs w:val="22"/>
        </w:rPr>
      </w:pPr>
    </w:p>
    <w:p w14:paraId="6BCD79B9" w14:textId="6D1E0A50" w:rsidR="000B0066" w:rsidRPr="0035796F" w:rsidRDefault="000B0066" w:rsidP="000B0066">
      <w:pPr>
        <w:pStyle w:val="Default"/>
        <w:numPr>
          <w:ilvl w:val="1"/>
          <w:numId w:val="4"/>
        </w:numPr>
        <w:spacing w:after="133"/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Cena celkom (bod 4.1. + 4.2.) za 1 MWh zemného plynu je </w:t>
      </w:r>
      <w:r w:rsidRPr="0035796F">
        <w:rPr>
          <w:color w:val="auto"/>
          <w:sz w:val="22"/>
          <w:szCs w:val="22"/>
          <w:highlight w:val="yellow"/>
        </w:rPr>
        <w:t>..............................</w:t>
      </w:r>
      <w:r w:rsidRPr="0035796F">
        <w:rPr>
          <w:color w:val="auto"/>
          <w:sz w:val="22"/>
          <w:szCs w:val="22"/>
        </w:rPr>
        <w:t>EUR bez DPH</w:t>
      </w:r>
    </w:p>
    <w:p w14:paraId="6870A71B" w14:textId="4BB54265" w:rsidR="000B0066" w:rsidRPr="00A81AEF" w:rsidRDefault="000B0066" w:rsidP="00A81AEF">
      <w:pPr>
        <w:pStyle w:val="Default"/>
        <w:numPr>
          <w:ilvl w:val="1"/>
          <w:numId w:val="4"/>
        </w:numPr>
        <w:spacing w:after="133"/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Cena celkom (bod 4.1. + 4.2.) za </w:t>
      </w:r>
      <w:r w:rsidR="00971FDD" w:rsidRPr="00EB096D">
        <w:rPr>
          <w:color w:val="auto"/>
          <w:sz w:val="22"/>
          <w:szCs w:val="22"/>
        </w:rPr>
        <w:t xml:space="preserve">13 016 </w:t>
      </w:r>
      <w:r w:rsidRPr="0035796F">
        <w:rPr>
          <w:color w:val="auto"/>
          <w:sz w:val="22"/>
          <w:szCs w:val="22"/>
        </w:rPr>
        <w:t>MWh zemného plynu je:</w:t>
      </w:r>
      <w:r w:rsidR="00A81AEF">
        <w:rPr>
          <w:color w:val="auto"/>
          <w:sz w:val="22"/>
          <w:szCs w:val="22"/>
        </w:rPr>
        <w:t xml:space="preserve"> </w:t>
      </w:r>
      <w:r w:rsidRPr="00A81AEF">
        <w:rPr>
          <w:color w:val="auto"/>
          <w:sz w:val="22"/>
          <w:szCs w:val="22"/>
          <w:highlight w:val="yellow"/>
        </w:rPr>
        <w:t>..............................</w:t>
      </w:r>
      <w:r w:rsidRPr="00A81AEF">
        <w:rPr>
          <w:color w:val="auto"/>
          <w:sz w:val="22"/>
          <w:szCs w:val="22"/>
        </w:rPr>
        <w:t>EUR bez DPH</w:t>
      </w:r>
      <w:r w:rsidR="00A81AEF">
        <w:rPr>
          <w:color w:val="auto"/>
          <w:sz w:val="22"/>
          <w:szCs w:val="22"/>
        </w:rPr>
        <w:t xml:space="preserve">, </w:t>
      </w:r>
      <w:r w:rsidRPr="00A81AEF">
        <w:rPr>
          <w:color w:val="auto"/>
          <w:sz w:val="22"/>
          <w:szCs w:val="22"/>
          <w:highlight w:val="yellow"/>
        </w:rPr>
        <w:t xml:space="preserve">............................... </w:t>
      </w:r>
      <w:r w:rsidRPr="00A81AEF">
        <w:rPr>
          <w:color w:val="auto"/>
          <w:sz w:val="22"/>
          <w:szCs w:val="22"/>
        </w:rPr>
        <w:t>20% sadzba DPH</w:t>
      </w:r>
      <w:r w:rsidR="00A81AEF">
        <w:rPr>
          <w:color w:val="auto"/>
          <w:sz w:val="22"/>
          <w:szCs w:val="22"/>
        </w:rPr>
        <w:t xml:space="preserve">, </w:t>
      </w:r>
      <w:r w:rsidRPr="00A81AEF">
        <w:rPr>
          <w:color w:val="auto"/>
          <w:sz w:val="22"/>
          <w:szCs w:val="22"/>
          <w:highlight w:val="yellow"/>
        </w:rPr>
        <w:t xml:space="preserve">.............................. </w:t>
      </w:r>
      <w:r w:rsidRPr="00A81AEF">
        <w:rPr>
          <w:color w:val="auto"/>
          <w:sz w:val="22"/>
          <w:szCs w:val="22"/>
        </w:rPr>
        <w:t>EUR s</w:t>
      </w:r>
      <w:r w:rsidR="00A81AEF">
        <w:rPr>
          <w:color w:val="auto"/>
          <w:sz w:val="22"/>
          <w:szCs w:val="22"/>
        </w:rPr>
        <w:t> </w:t>
      </w:r>
      <w:r w:rsidRPr="00A81AEF">
        <w:rPr>
          <w:color w:val="auto"/>
          <w:sz w:val="22"/>
          <w:szCs w:val="22"/>
        </w:rPr>
        <w:t>DPH</w:t>
      </w:r>
      <w:r w:rsidR="00A81AEF">
        <w:rPr>
          <w:color w:val="auto"/>
          <w:sz w:val="22"/>
          <w:szCs w:val="22"/>
        </w:rPr>
        <w:t>, s</w:t>
      </w:r>
      <w:r w:rsidRPr="00A81AEF">
        <w:rPr>
          <w:color w:val="auto"/>
          <w:sz w:val="22"/>
          <w:szCs w:val="22"/>
        </w:rPr>
        <w:t xml:space="preserve">lovom ( </w:t>
      </w:r>
      <w:r w:rsidRPr="00A81AEF">
        <w:rPr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="00A81AEF">
        <w:rPr>
          <w:color w:val="auto"/>
          <w:sz w:val="22"/>
          <w:szCs w:val="22"/>
        </w:rPr>
        <w:t xml:space="preserve"> </w:t>
      </w:r>
      <w:r w:rsidRPr="00A81AEF">
        <w:rPr>
          <w:color w:val="auto"/>
          <w:sz w:val="22"/>
          <w:szCs w:val="22"/>
        </w:rPr>
        <w:t>EUR s DPH)</w:t>
      </w:r>
    </w:p>
    <w:p w14:paraId="44C79525" w14:textId="32C4D4C6" w:rsidR="001D692D" w:rsidRPr="0035796F" w:rsidRDefault="003C32D9" w:rsidP="00A81AEF">
      <w:pPr>
        <w:pStyle w:val="Default"/>
        <w:numPr>
          <w:ilvl w:val="1"/>
          <w:numId w:val="4"/>
        </w:numPr>
        <w:spacing w:after="133"/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1D692D" w:rsidRPr="0035796F">
        <w:rPr>
          <w:color w:val="auto"/>
          <w:sz w:val="22"/>
          <w:szCs w:val="22"/>
        </w:rPr>
        <w:t xml:space="preserve">eľ sa zaväzuje dodať </w:t>
      </w:r>
      <w:r w:rsidRPr="0035796F">
        <w:rPr>
          <w:color w:val="auto"/>
          <w:sz w:val="22"/>
          <w:szCs w:val="22"/>
        </w:rPr>
        <w:t>Odbera</w:t>
      </w:r>
      <w:r w:rsidR="001D692D" w:rsidRPr="0035796F">
        <w:rPr>
          <w:color w:val="auto"/>
          <w:sz w:val="22"/>
          <w:szCs w:val="22"/>
        </w:rPr>
        <w:t>teľovi energi</w:t>
      </w:r>
      <w:r w:rsidR="000B0066" w:rsidRPr="0035796F">
        <w:rPr>
          <w:color w:val="auto"/>
          <w:sz w:val="22"/>
          <w:szCs w:val="22"/>
        </w:rPr>
        <w:t>e</w:t>
      </w:r>
      <w:r w:rsidR="001D692D" w:rsidRPr="0035796F">
        <w:rPr>
          <w:color w:val="auto"/>
          <w:sz w:val="22"/>
          <w:szCs w:val="22"/>
        </w:rPr>
        <w:t xml:space="preserve"> v rovnakej cene,</w:t>
      </w:r>
      <w:r w:rsidR="000B0066" w:rsidRPr="0035796F">
        <w:rPr>
          <w:color w:val="auto"/>
          <w:sz w:val="22"/>
          <w:szCs w:val="22"/>
        </w:rPr>
        <w:t xml:space="preserve"> </w:t>
      </w:r>
      <w:r w:rsidR="001D692D" w:rsidRPr="0035796F">
        <w:rPr>
          <w:color w:val="auto"/>
          <w:sz w:val="22"/>
          <w:szCs w:val="22"/>
        </w:rPr>
        <w:t>ako je uvedené v čl. 4,  ods. 4.1 a 4.2.</w:t>
      </w:r>
      <w:r w:rsidR="00BE5E41" w:rsidRPr="0035796F">
        <w:rPr>
          <w:color w:val="auto"/>
          <w:sz w:val="22"/>
          <w:szCs w:val="22"/>
        </w:rPr>
        <w:t xml:space="preserve"> aj v prípade, ak bude skutočne odobrané množstvo </w:t>
      </w:r>
      <w:r w:rsidR="00A81AEF">
        <w:rPr>
          <w:color w:val="auto"/>
          <w:sz w:val="22"/>
          <w:szCs w:val="22"/>
        </w:rPr>
        <w:t xml:space="preserve">zemného plynu </w:t>
      </w:r>
      <w:r w:rsidR="00BE5E41" w:rsidRPr="0035796F">
        <w:rPr>
          <w:color w:val="auto"/>
          <w:sz w:val="22"/>
          <w:szCs w:val="22"/>
        </w:rPr>
        <w:t>vyššie, alebo nižšie ak</w:t>
      </w:r>
      <w:r w:rsidR="000B0066" w:rsidRPr="0035796F">
        <w:rPr>
          <w:color w:val="auto"/>
          <w:sz w:val="22"/>
          <w:szCs w:val="22"/>
        </w:rPr>
        <w:t>o je uvedené v čl. 1, ods. 1.2. a to v rozsahu zmluvne dovolenej odchýlky v zmysle čl</w:t>
      </w:r>
      <w:r w:rsidR="000B0066" w:rsidRPr="00A754D2">
        <w:rPr>
          <w:strike/>
          <w:color w:val="auto"/>
          <w:sz w:val="22"/>
          <w:szCs w:val="22"/>
        </w:rPr>
        <w:t>ánku</w:t>
      </w:r>
      <w:r w:rsidR="00A754D2">
        <w:rPr>
          <w:color w:val="auto"/>
          <w:sz w:val="22"/>
          <w:szCs w:val="22"/>
        </w:rPr>
        <w:t>.</w:t>
      </w:r>
      <w:r w:rsidR="000B0066" w:rsidRPr="0035796F">
        <w:rPr>
          <w:color w:val="auto"/>
          <w:sz w:val="22"/>
          <w:szCs w:val="22"/>
        </w:rPr>
        <w:t xml:space="preserve"> 1. ods. 1.2. </w:t>
      </w:r>
    </w:p>
    <w:p w14:paraId="37B17A38" w14:textId="77777777" w:rsidR="008D1211" w:rsidRPr="0035796F" w:rsidRDefault="008D1211" w:rsidP="008D1211">
      <w:pPr>
        <w:pStyle w:val="Default"/>
        <w:ind w:left="360"/>
        <w:rPr>
          <w:color w:val="auto"/>
          <w:sz w:val="22"/>
          <w:szCs w:val="22"/>
        </w:rPr>
      </w:pPr>
    </w:p>
    <w:p w14:paraId="2EAA7EA7" w14:textId="77777777" w:rsidR="008D1211" w:rsidRPr="0035796F" w:rsidRDefault="008D1211" w:rsidP="0063631D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5DC98B02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Platobné podmienky</w:t>
      </w:r>
      <w:r w:rsidR="00F62A39" w:rsidRPr="0035796F">
        <w:rPr>
          <w:b/>
          <w:color w:val="auto"/>
          <w:sz w:val="22"/>
          <w:szCs w:val="22"/>
        </w:rPr>
        <w:t xml:space="preserve"> a postúpenie pohľadávky</w:t>
      </w:r>
    </w:p>
    <w:p w14:paraId="17E6AA5D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07227513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F211B9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49ECC6A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B14A8B2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987241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D640D4B" w14:textId="77090F49" w:rsidR="000A53C2" w:rsidRPr="0035796F" w:rsidRDefault="00185D84" w:rsidP="00870256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Fakturačným obdobím pre dodávku </w:t>
      </w:r>
      <w:r w:rsidR="00FD64C9">
        <w:rPr>
          <w:color w:val="auto"/>
          <w:sz w:val="22"/>
          <w:szCs w:val="22"/>
        </w:rPr>
        <w:t>zemného plynu</w:t>
      </w:r>
      <w:r w:rsidRPr="0035796F">
        <w:rPr>
          <w:color w:val="auto"/>
          <w:sz w:val="22"/>
          <w:szCs w:val="22"/>
        </w:rPr>
        <w:t xml:space="preserve"> do </w:t>
      </w:r>
      <w:r w:rsidR="0063631D" w:rsidRPr="0035796F">
        <w:rPr>
          <w:color w:val="auto"/>
          <w:sz w:val="22"/>
          <w:szCs w:val="22"/>
        </w:rPr>
        <w:t>odberného miesta</w:t>
      </w:r>
      <w:r w:rsidRPr="0035796F">
        <w:rPr>
          <w:color w:val="auto"/>
          <w:sz w:val="22"/>
          <w:szCs w:val="22"/>
        </w:rPr>
        <w:t xml:space="preserve"> podľa tejto zmluvy je obdobie </w:t>
      </w:r>
      <w:r w:rsidR="0063631D" w:rsidRPr="0035796F">
        <w:rPr>
          <w:color w:val="auto"/>
          <w:sz w:val="22"/>
          <w:szCs w:val="22"/>
        </w:rPr>
        <w:t>jedného mesiaca</w:t>
      </w:r>
      <w:r w:rsidRPr="0035796F">
        <w:rPr>
          <w:color w:val="auto"/>
          <w:sz w:val="22"/>
          <w:szCs w:val="22"/>
        </w:rPr>
        <w:t xml:space="preserve">. </w:t>
      </w:r>
    </w:p>
    <w:p w14:paraId="425EBC61" w14:textId="1E8722BC" w:rsidR="00185D84" w:rsidRPr="0035796F" w:rsidRDefault="003C32D9" w:rsidP="0009251A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Odbera</w:t>
      </w:r>
      <w:r w:rsidR="00185D84" w:rsidRPr="0035796F">
        <w:rPr>
          <w:color w:val="auto"/>
          <w:sz w:val="22"/>
          <w:szCs w:val="22"/>
        </w:rPr>
        <w:t xml:space="preserve">teľ </w:t>
      </w:r>
      <w:r w:rsidR="000A53C2" w:rsidRPr="0035796F">
        <w:rPr>
          <w:color w:val="auto"/>
          <w:sz w:val="22"/>
          <w:szCs w:val="22"/>
        </w:rPr>
        <w:t>na odbernom mieste má mesačný odpočet</w:t>
      </w:r>
      <w:r w:rsidR="00185D84" w:rsidRPr="0035796F">
        <w:rPr>
          <w:color w:val="auto"/>
          <w:sz w:val="22"/>
          <w:szCs w:val="22"/>
        </w:rPr>
        <w:t xml:space="preserve"> (fakturačné obdobie 1 mesiac) </w:t>
      </w:r>
      <w:r w:rsidR="000A53C2" w:rsidRPr="0035796F">
        <w:rPr>
          <w:color w:val="auto"/>
          <w:sz w:val="22"/>
          <w:szCs w:val="22"/>
        </w:rPr>
        <w:t>a </w:t>
      </w:r>
      <w:r w:rsidR="00185D84" w:rsidRPr="0035796F">
        <w:rPr>
          <w:color w:val="auto"/>
          <w:sz w:val="22"/>
          <w:szCs w:val="22"/>
        </w:rPr>
        <w:t>zaväzuje</w:t>
      </w:r>
      <w:r w:rsidR="000A53C2" w:rsidRPr="0035796F">
        <w:rPr>
          <w:color w:val="auto"/>
          <w:sz w:val="22"/>
          <w:szCs w:val="22"/>
        </w:rPr>
        <w:t xml:space="preserve"> sa</w:t>
      </w:r>
      <w:r w:rsidR="00185D84" w:rsidRPr="0035796F">
        <w:rPr>
          <w:color w:val="auto"/>
          <w:sz w:val="22"/>
          <w:szCs w:val="22"/>
        </w:rPr>
        <w:t xml:space="preserve"> za dodávku </w:t>
      </w:r>
      <w:r w:rsidR="00FD64C9">
        <w:rPr>
          <w:color w:val="auto"/>
          <w:sz w:val="22"/>
          <w:szCs w:val="22"/>
        </w:rPr>
        <w:t>zemného plynu</w:t>
      </w:r>
      <w:r w:rsidR="00185D84" w:rsidRPr="0035796F">
        <w:rPr>
          <w:color w:val="auto"/>
          <w:sz w:val="22"/>
          <w:szCs w:val="22"/>
        </w:rPr>
        <w:t xml:space="preserve"> uhrádzať faktúry za dodanie tovaru a služieb vrátane DPH, spotrebnej dane a </w:t>
      </w:r>
      <w:r w:rsidR="00185D84" w:rsidRPr="00EB096D">
        <w:rPr>
          <w:color w:val="auto"/>
          <w:sz w:val="22"/>
          <w:szCs w:val="22"/>
        </w:rPr>
        <w:t xml:space="preserve">distribučných poplatkov pravidelne 1x mesačne vo výške </w:t>
      </w:r>
      <w:r w:rsidR="000A53C2" w:rsidRPr="00EB096D">
        <w:rPr>
          <w:color w:val="auto"/>
          <w:sz w:val="22"/>
          <w:szCs w:val="22"/>
        </w:rPr>
        <w:t>100</w:t>
      </w:r>
      <w:r w:rsidR="00185D84" w:rsidRPr="00EB096D">
        <w:rPr>
          <w:color w:val="auto"/>
          <w:sz w:val="22"/>
          <w:szCs w:val="22"/>
        </w:rPr>
        <w:t xml:space="preserve">% </w:t>
      </w:r>
      <w:r w:rsidR="000A53C2" w:rsidRPr="00EB096D">
        <w:rPr>
          <w:color w:val="auto"/>
          <w:sz w:val="22"/>
          <w:szCs w:val="22"/>
        </w:rPr>
        <w:t xml:space="preserve">skutočného </w:t>
      </w:r>
      <w:r w:rsidR="00185D84" w:rsidRPr="00EB096D">
        <w:rPr>
          <w:color w:val="auto"/>
          <w:sz w:val="22"/>
          <w:szCs w:val="22"/>
        </w:rPr>
        <w:t xml:space="preserve">mesačného odberu, so splatnosťou </w:t>
      </w:r>
      <w:r w:rsidR="000A53C2" w:rsidRPr="00EB096D">
        <w:rPr>
          <w:color w:val="auto"/>
          <w:sz w:val="22"/>
          <w:szCs w:val="22"/>
        </w:rPr>
        <w:t xml:space="preserve">30 dní </w:t>
      </w:r>
      <w:r w:rsidR="008307F3" w:rsidRPr="00EB096D">
        <w:rPr>
          <w:color w:val="auto"/>
          <w:sz w:val="22"/>
          <w:szCs w:val="22"/>
        </w:rPr>
        <w:t>odo dňa doručenia faktúry</w:t>
      </w:r>
      <w:r w:rsidR="000A53C2" w:rsidRPr="00EB096D">
        <w:rPr>
          <w:color w:val="auto"/>
          <w:sz w:val="22"/>
          <w:szCs w:val="22"/>
        </w:rPr>
        <w:t xml:space="preserve">. Faktúra musí byť doručená </w:t>
      </w:r>
      <w:r w:rsidRPr="00EB096D">
        <w:rPr>
          <w:color w:val="auto"/>
          <w:sz w:val="22"/>
          <w:szCs w:val="22"/>
        </w:rPr>
        <w:t>Odbera</w:t>
      </w:r>
      <w:r w:rsidR="000A53C2" w:rsidRPr="00EB096D">
        <w:rPr>
          <w:color w:val="auto"/>
          <w:sz w:val="22"/>
          <w:szCs w:val="22"/>
        </w:rPr>
        <w:t xml:space="preserve">teľovi  najneskôr do </w:t>
      </w:r>
      <w:r w:rsidR="00513CC7">
        <w:rPr>
          <w:color w:val="auto"/>
          <w:sz w:val="22"/>
          <w:szCs w:val="22"/>
        </w:rPr>
        <w:t>5</w:t>
      </w:r>
      <w:r w:rsidR="006872A5" w:rsidRPr="00EB096D">
        <w:rPr>
          <w:color w:val="auto"/>
          <w:sz w:val="22"/>
          <w:szCs w:val="22"/>
        </w:rPr>
        <w:t xml:space="preserve"> pracovných </w:t>
      </w:r>
      <w:r w:rsidR="000A53C2" w:rsidRPr="00EB096D">
        <w:rPr>
          <w:color w:val="auto"/>
          <w:sz w:val="22"/>
          <w:szCs w:val="22"/>
        </w:rPr>
        <w:t xml:space="preserve">dní odo dňa </w:t>
      </w:r>
      <w:r w:rsidR="00720A34" w:rsidRPr="00EB096D">
        <w:rPr>
          <w:color w:val="auto"/>
          <w:sz w:val="22"/>
          <w:szCs w:val="22"/>
        </w:rPr>
        <w:t xml:space="preserve">splnenia </w:t>
      </w:r>
      <w:r w:rsidR="000A53C2" w:rsidRPr="00EB096D">
        <w:rPr>
          <w:color w:val="auto"/>
          <w:sz w:val="22"/>
          <w:szCs w:val="22"/>
        </w:rPr>
        <w:t>zdaniteľného plnenia</w:t>
      </w:r>
      <w:r w:rsidR="00720A34" w:rsidRPr="00EB096D">
        <w:rPr>
          <w:color w:val="auto"/>
          <w:sz w:val="22"/>
          <w:szCs w:val="22"/>
        </w:rPr>
        <w:t xml:space="preserve"> v danom mesiaci a ktorý nastáva v</w:t>
      </w:r>
      <w:r w:rsidR="000130BA" w:rsidRPr="00EB096D">
        <w:rPr>
          <w:color w:val="auto"/>
          <w:sz w:val="22"/>
          <w:szCs w:val="22"/>
        </w:rPr>
        <w:t xml:space="preserve"> posledn</w:t>
      </w:r>
      <w:r w:rsidR="00EF7EE4" w:rsidRPr="00EB096D">
        <w:rPr>
          <w:color w:val="auto"/>
          <w:sz w:val="22"/>
          <w:szCs w:val="22"/>
        </w:rPr>
        <w:t>ý deň mesiaca,</w:t>
      </w:r>
      <w:r w:rsidR="00A04695" w:rsidRPr="00EB096D">
        <w:rPr>
          <w:color w:val="auto"/>
          <w:sz w:val="22"/>
          <w:szCs w:val="22"/>
        </w:rPr>
        <w:t xml:space="preserve"> </w:t>
      </w:r>
      <w:r w:rsidR="00EF7EE4" w:rsidRPr="00EB096D">
        <w:rPr>
          <w:color w:val="auto"/>
          <w:sz w:val="22"/>
          <w:szCs w:val="22"/>
        </w:rPr>
        <w:t xml:space="preserve">kedy bola </w:t>
      </w:r>
      <w:r w:rsidR="00EF7EE4" w:rsidRPr="0035796F">
        <w:rPr>
          <w:color w:val="auto"/>
          <w:sz w:val="22"/>
          <w:szCs w:val="22"/>
        </w:rPr>
        <w:t xml:space="preserve">realizovaná dodávka </w:t>
      </w:r>
      <w:r w:rsidR="00FD64C9">
        <w:rPr>
          <w:color w:val="auto"/>
          <w:sz w:val="22"/>
          <w:szCs w:val="22"/>
        </w:rPr>
        <w:t>zemného plynu</w:t>
      </w:r>
      <w:r w:rsidR="00EF7EE4" w:rsidRPr="0035796F">
        <w:rPr>
          <w:color w:val="auto"/>
          <w:sz w:val="22"/>
          <w:szCs w:val="22"/>
        </w:rPr>
        <w:t>.</w:t>
      </w:r>
    </w:p>
    <w:p w14:paraId="476DAFAD" w14:textId="77777777" w:rsidR="00F62A39" w:rsidRPr="0035796F" w:rsidRDefault="00F62A39" w:rsidP="00F62A39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Faktúry musia mať náležitosti daňového dokladu v súlade so zákonom č. 222/2004 Z. z. o dani z pridanej hodnoty v znení neskorších predpisov a musia obsahovať číslo zmluvy.</w:t>
      </w:r>
    </w:p>
    <w:p w14:paraId="55F962E7" w14:textId="77777777" w:rsidR="00F62A39" w:rsidRPr="0035796F" w:rsidRDefault="00F62A39" w:rsidP="00F62A39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V prípade, ak faktúra nebude obsahovať náležitosti alebo podľa bodov </w:t>
      </w:r>
      <w:r w:rsidR="00917F33" w:rsidRPr="0035796F">
        <w:rPr>
          <w:color w:val="auto"/>
          <w:sz w:val="22"/>
          <w:szCs w:val="22"/>
        </w:rPr>
        <w:t>5</w:t>
      </w:r>
      <w:r w:rsidRPr="0035796F">
        <w:rPr>
          <w:color w:val="auto"/>
          <w:sz w:val="22"/>
          <w:szCs w:val="22"/>
        </w:rPr>
        <w:t xml:space="preserve">.3 tohto článku, alebo ak bude faktúra vykazovať iné vecné alebo formálne nedostatky, je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 xml:space="preserve">teľ oprávnený vrátiť ju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eľovi na opravu alebo doplnenie. V takom prípade nová lehota splatnosti začne plynúť dňom doručenia opravenej alebo doplnenej faktúry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>teľovi.</w:t>
      </w:r>
    </w:p>
    <w:p w14:paraId="5B5416B3" w14:textId="77777777" w:rsidR="008307F3" w:rsidRPr="0035796F" w:rsidRDefault="00D00693" w:rsidP="00720A34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0ADF2A67" w14:textId="77777777" w:rsidR="00720A34" w:rsidRDefault="00720A34" w:rsidP="00720A34">
      <w:p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</w:p>
    <w:p w14:paraId="6CD62116" w14:textId="77777777" w:rsidR="00B40505" w:rsidRPr="0035796F" w:rsidRDefault="00B40505" w:rsidP="008D1211">
      <w:pPr>
        <w:pStyle w:val="Default"/>
        <w:ind w:left="360"/>
        <w:rPr>
          <w:color w:val="auto"/>
          <w:sz w:val="22"/>
          <w:szCs w:val="22"/>
        </w:rPr>
      </w:pPr>
    </w:p>
    <w:p w14:paraId="01D36270" w14:textId="77777777" w:rsidR="008D1211" w:rsidRPr="0035796F" w:rsidRDefault="008D1211" w:rsidP="003F37C9">
      <w:pPr>
        <w:pStyle w:val="Default"/>
        <w:numPr>
          <w:ilvl w:val="0"/>
          <w:numId w:val="9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25741D6F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Trvanie zmluvy</w:t>
      </w:r>
    </w:p>
    <w:p w14:paraId="7299EE62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165B2C40" w14:textId="17B89385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720A34">
        <w:rPr>
          <w:color w:val="auto"/>
          <w:sz w:val="22"/>
          <w:szCs w:val="22"/>
        </w:rPr>
        <w:t xml:space="preserve">Zmluva je uzatvorená na dobu určitú </w:t>
      </w:r>
      <w:r w:rsidR="008307F3" w:rsidRPr="00720A34">
        <w:rPr>
          <w:color w:val="auto"/>
          <w:sz w:val="22"/>
          <w:szCs w:val="22"/>
        </w:rPr>
        <w:t>v</w:t>
      </w:r>
      <w:r w:rsidR="00A30267">
        <w:rPr>
          <w:color w:val="auto"/>
          <w:sz w:val="22"/>
          <w:szCs w:val="22"/>
        </w:rPr>
        <w:t> zmysle</w:t>
      </w:r>
      <w:r w:rsidR="008307F3" w:rsidRPr="00720A34">
        <w:rPr>
          <w:color w:val="auto"/>
          <w:sz w:val="22"/>
          <w:szCs w:val="22"/>
        </w:rPr>
        <w:t> čl. 4., bod 4.1</w:t>
      </w:r>
      <w:r w:rsidRPr="00720A34">
        <w:rPr>
          <w:color w:val="auto"/>
          <w:sz w:val="22"/>
          <w:szCs w:val="22"/>
        </w:rPr>
        <w:t xml:space="preserve"> (ďalej len „obdobie trvania zmluvy“)</w:t>
      </w:r>
      <w:r w:rsidR="00A30267">
        <w:rPr>
          <w:color w:val="auto"/>
          <w:sz w:val="22"/>
          <w:szCs w:val="22"/>
        </w:rPr>
        <w:t>.</w:t>
      </w:r>
    </w:p>
    <w:p w14:paraId="42BD5676" w14:textId="7777777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Každá zo zmluvných strán je oprávnená od zmluvy odstúpiť, ak:</w:t>
      </w:r>
    </w:p>
    <w:p w14:paraId="563143F3" w14:textId="6216DFF2" w:rsidR="00185D84" w:rsidRPr="0035796F" w:rsidRDefault="00185D84" w:rsidP="00A30267">
      <w:pPr>
        <w:pStyle w:val="Default"/>
        <w:ind w:left="426" w:firstLine="282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a) </w:t>
      </w:r>
      <w:r w:rsidR="00EE6718" w:rsidRPr="0035796F">
        <w:rPr>
          <w:color w:val="auto"/>
          <w:sz w:val="22"/>
          <w:szCs w:val="22"/>
        </w:rPr>
        <w:tab/>
      </w:r>
      <w:r w:rsidR="00A30267">
        <w:rPr>
          <w:color w:val="auto"/>
          <w:sz w:val="22"/>
          <w:szCs w:val="22"/>
        </w:rPr>
        <w:t xml:space="preserve">dôjde </w:t>
      </w:r>
      <w:r w:rsidR="00F62A39" w:rsidRPr="0035796F">
        <w:rPr>
          <w:color w:val="auto"/>
          <w:sz w:val="22"/>
          <w:szCs w:val="22"/>
        </w:rPr>
        <w:t>k porušeniu</w:t>
      </w:r>
      <w:r w:rsidR="001D692D" w:rsidRPr="0035796F">
        <w:rPr>
          <w:color w:val="auto"/>
          <w:sz w:val="22"/>
          <w:szCs w:val="22"/>
        </w:rPr>
        <w:t xml:space="preserve"> ustanovení tejto zmluvy</w:t>
      </w:r>
      <w:r w:rsidRPr="0035796F">
        <w:rPr>
          <w:color w:val="auto"/>
          <w:sz w:val="22"/>
          <w:szCs w:val="22"/>
        </w:rPr>
        <w:t xml:space="preserve">, </w:t>
      </w:r>
    </w:p>
    <w:p w14:paraId="3B08B7E4" w14:textId="57F3BC7E" w:rsidR="00185D84" w:rsidRPr="0035796F" w:rsidRDefault="00A30267" w:rsidP="00EE6718">
      <w:pPr>
        <w:pStyle w:val="Default"/>
        <w:ind w:left="1413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185D84" w:rsidRPr="0035796F">
        <w:rPr>
          <w:color w:val="auto"/>
          <w:sz w:val="22"/>
          <w:szCs w:val="22"/>
        </w:rPr>
        <w:t xml:space="preserve">) 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 xml:space="preserve">bol podaný návrh na vyhlásenie konkurzu voči zmluvnej strane, </w:t>
      </w:r>
    </w:p>
    <w:p w14:paraId="58836DE8" w14:textId="72F07D2A" w:rsidR="00185D84" w:rsidRPr="0035796F" w:rsidRDefault="00A30267" w:rsidP="00EE6718">
      <w:pPr>
        <w:pStyle w:val="Default"/>
        <w:ind w:left="1413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185D84" w:rsidRPr="0035796F">
        <w:rPr>
          <w:color w:val="auto"/>
          <w:sz w:val="22"/>
          <w:szCs w:val="22"/>
        </w:rPr>
        <w:t xml:space="preserve">) 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 xml:space="preserve">bol na majetok druhej zmluvnej strany vyhlásený konkurz, alebo bol návrh na vyhlásenie konkurzu zamietnutý pre nedostatok majetku, </w:t>
      </w:r>
    </w:p>
    <w:p w14:paraId="451C5371" w14:textId="5C3B662A" w:rsidR="00EE6718" w:rsidRPr="0035796F" w:rsidRDefault="00A30267" w:rsidP="00EE6718">
      <w:pPr>
        <w:pStyle w:val="Default"/>
        <w:ind w:left="426" w:firstLine="28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185D84" w:rsidRPr="0035796F">
        <w:rPr>
          <w:color w:val="auto"/>
          <w:sz w:val="22"/>
          <w:szCs w:val="22"/>
        </w:rPr>
        <w:t>)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>druhá zmluvná strana vstúpila do likvidácie</w:t>
      </w:r>
      <w:r w:rsidR="00EE6718" w:rsidRPr="0035796F">
        <w:rPr>
          <w:color w:val="auto"/>
          <w:sz w:val="22"/>
          <w:szCs w:val="22"/>
        </w:rPr>
        <w:t>.</w:t>
      </w:r>
    </w:p>
    <w:p w14:paraId="6ABA010C" w14:textId="77777777" w:rsidR="00EE6718" w:rsidRPr="0035796F" w:rsidRDefault="003C32D9" w:rsidP="00EE6718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Odbera</w:t>
      </w:r>
      <w:r w:rsidR="00EE6718" w:rsidRPr="0035796F">
        <w:rPr>
          <w:color w:val="auto"/>
          <w:sz w:val="22"/>
          <w:szCs w:val="22"/>
        </w:rPr>
        <w:t>teľ je oprávnený od zmluvy odstúpiť, ak:</w:t>
      </w:r>
    </w:p>
    <w:p w14:paraId="7CC711E2" w14:textId="77777777" w:rsidR="001D692D" w:rsidRPr="0035796F" w:rsidRDefault="00EE6718" w:rsidP="001D692D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nastali skutočnosti podľa § 19</w:t>
      </w:r>
      <w:r w:rsidR="00A46CC4" w:rsidRPr="0035796F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zákona 343/2015 Z. z. Zákon o verejnom obstarávaní a o zmene a doplnení niektorých zákonov</w:t>
      </w:r>
      <w:r w:rsidR="001D692D" w:rsidRPr="0035796F">
        <w:rPr>
          <w:color w:val="auto"/>
          <w:sz w:val="22"/>
          <w:szCs w:val="22"/>
        </w:rPr>
        <w:t>.</w:t>
      </w:r>
    </w:p>
    <w:p w14:paraId="7C05F3D9" w14:textId="77777777" w:rsidR="00A46CC4" w:rsidRPr="0035796F" w:rsidRDefault="001D692D" w:rsidP="00A46CC4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Odstúpenie je účinné dňom doručenia písomného oznámenia o odstúpení od zmluvy druhej zmluvnej strane. V prípade pochybností sa má za to, že oznámenie o odstúpení bolo doručené na tretí deň odo dňa jeho zaslania poštou doporučene na adresu sídla druhej zmluvnej strany uvedenú v záhlaví tejto zmluvy, pričom deň odoslania sa do tejto lehoty nepočíta.</w:t>
      </w:r>
    </w:p>
    <w:p w14:paraId="4E0C4B27" w14:textId="7B720BB3" w:rsidR="00A46CC4" w:rsidRPr="0035796F" w:rsidRDefault="00A46CC4" w:rsidP="00A30267">
      <w:pPr>
        <w:pStyle w:val="Default"/>
        <w:ind w:left="-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6.5  Túto zmluvu možno ukončiť </w:t>
      </w:r>
      <w:r w:rsidR="00A30267">
        <w:rPr>
          <w:color w:val="auto"/>
          <w:sz w:val="22"/>
          <w:szCs w:val="22"/>
        </w:rPr>
        <w:t xml:space="preserve">písomnou </w:t>
      </w:r>
      <w:r w:rsidRPr="0035796F">
        <w:rPr>
          <w:color w:val="auto"/>
          <w:sz w:val="22"/>
          <w:szCs w:val="22"/>
        </w:rPr>
        <w:t>dohodou zmluvných strán</w:t>
      </w:r>
      <w:r w:rsidR="00A30267">
        <w:rPr>
          <w:color w:val="auto"/>
          <w:sz w:val="22"/>
          <w:szCs w:val="22"/>
        </w:rPr>
        <w:t xml:space="preserve"> alebo</w:t>
      </w:r>
      <w:r w:rsidRPr="0035796F">
        <w:rPr>
          <w:color w:val="auto"/>
          <w:sz w:val="22"/>
          <w:szCs w:val="22"/>
        </w:rPr>
        <w:t xml:space="preserve"> </w:t>
      </w:r>
      <w:r w:rsidR="00A30267">
        <w:rPr>
          <w:color w:val="auto"/>
          <w:sz w:val="22"/>
          <w:szCs w:val="22"/>
        </w:rPr>
        <w:t xml:space="preserve">písomnou výpoveďou jednou zo zmluvných strán. </w:t>
      </w:r>
      <w:r w:rsidRPr="0035796F">
        <w:rPr>
          <w:color w:val="auto"/>
          <w:sz w:val="22"/>
          <w:szCs w:val="22"/>
        </w:rPr>
        <w:t>Výpovedná lehota sú tri mesiace a začína plynúť prvým dňom nasledujúceho mesiaca po doručení výpovede druhej strane.</w:t>
      </w:r>
    </w:p>
    <w:p w14:paraId="48AC084F" w14:textId="77777777" w:rsidR="00185D84" w:rsidRPr="0035796F" w:rsidRDefault="00185D84" w:rsidP="00185D84">
      <w:pPr>
        <w:pStyle w:val="Default"/>
        <w:ind w:left="426"/>
        <w:rPr>
          <w:color w:val="auto"/>
          <w:sz w:val="22"/>
          <w:szCs w:val="22"/>
        </w:rPr>
      </w:pPr>
    </w:p>
    <w:p w14:paraId="0AC7A32E" w14:textId="77777777" w:rsidR="008D1211" w:rsidRPr="0035796F" w:rsidRDefault="008D1211" w:rsidP="003F37C9">
      <w:pPr>
        <w:pStyle w:val="Default"/>
        <w:numPr>
          <w:ilvl w:val="0"/>
          <w:numId w:val="9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27CBE571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Spoločné a záverečné ustanovenia</w:t>
      </w:r>
    </w:p>
    <w:p w14:paraId="542DEFB3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01518318" w14:textId="200DAF0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Zmluvné strany sa dohodli, že práva a povinnosti, ktoré</w:t>
      </w:r>
      <w:r w:rsidR="002F47E0">
        <w:rPr>
          <w:color w:val="auto"/>
          <w:sz w:val="22"/>
          <w:szCs w:val="22"/>
        </w:rPr>
        <w:t xml:space="preserve"> nie sú upravené touto zmluvou alebo </w:t>
      </w:r>
      <w:r w:rsidRPr="0035796F">
        <w:rPr>
          <w:color w:val="auto"/>
          <w:sz w:val="22"/>
          <w:szCs w:val="22"/>
        </w:rPr>
        <w:t xml:space="preserve">Prevádzkovým poriadkom PDS, sa v zmysle § 261 resp. § 262 Obchodného zákonníka spravujú týmto zákonom. </w:t>
      </w:r>
    </w:p>
    <w:p w14:paraId="2F1ED3C3" w14:textId="49C4AF48" w:rsidR="0013107A" w:rsidRPr="0035796F" w:rsidRDefault="00DA5F67" w:rsidP="0013107A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T</w:t>
      </w:r>
      <w:r w:rsidR="00185D84" w:rsidRPr="0035796F">
        <w:rPr>
          <w:color w:val="auto"/>
          <w:sz w:val="22"/>
          <w:szCs w:val="22"/>
        </w:rPr>
        <w:t>úto zmluvu</w:t>
      </w:r>
      <w:r w:rsidRPr="0035796F">
        <w:rPr>
          <w:color w:val="auto"/>
          <w:sz w:val="22"/>
          <w:szCs w:val="22"/>
        </w:rPr>
        <w:t xml:space="preserve"> je</w:t>
      </w:r>
      <w:r w:rsidR="00185D84" w:rsidRPr="0035796F">
        <w:rPr>
          <w:color w:val="auto"/>
          <w:sz w:val="22"/>
          <w:szCs w:val="22"/>
        </w:rPr>
        <w:t xml:space="preserve"> možné meniť a dopĺňať iba </w:t>
      </w:r>
      <w:r w:rsidR="002F47E0">
        <w:rPr>
          <w:color w:val="auto"/>
          <w:sz w:val="22"/>
          <w:szCs w:val="22"/>
        </w:rPr>
        <w:t xml:space="preserve">v súlade s § 18 </w:t>
      </w:r>
      <w:r w:rsidRPr="0035796F">
        <w:rPr>
          <w:color w:val="auto"/>
          <w:sz w:val="22"/>
          <w:szCs w:val="22"/>
        </w:rPr>
        <w:t>zákona</w:t>
      </w:r>
      <w:r w:rsidR="00B40505">
        <w:rPr>
          <w:color w:val="auto"/>
          <w:sz w:val="22"/>
          <w:szCs w:val="22"/>
        </w:rPr>
        <w:t xml:space="preserve"> č.</w:t>
      </w:r>
      <w:r w:rsidRPr="0035796F">
        <w:rPr>
          <w:color w:val="auto"/>
          <w:sz w:val="22"/>
          <w:szCs w:val="22"/>
        </w:rPr>
        <w:t xml:space="preserve"> 343/2015 Z. z. o verejnom obstarávaní a o zmene a doplnení niektorých zákonov, vo forme písomných</w:t>
      </w:r>
      <w:r w:rsidR="008C60EF" w:rsidRPr="0035796F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dodatkov,</w:t>
      </w:r>
      <w:r w:rsidR="00185D84" w:rsidRPr="0035796F">
        <w:rPr>
          <w:color w:val="auto"/>
          <w:sz w:val="22"/>
          <w:szCs w:val="22"/>
        </w:rPr>
        <w:t xml:space="preserve"> po súhlase oboch zmluvných strán. Všetky dodatky budú označené poradovými číslami a podpísané osobami oprávnenými konať vo veciach tejto zmluvy.</w:t>
      </w:r>
    </w:p>
    <w:p w14:paraId="6275AF28" w14:textId="3D2FCAB8" w:rsidR="00185D84" w:rsidRPr="00A30267" w:rsidRDefault="00A30267" w:rsidP="0013107A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A30267">
        <w:rPr>
          <w:color w:val="auto"/>
          <w:sz w:val="22"/>
          <w:szCs w:val="22"/>
        </w:rPr>
        <w:t xml:space="preserve">Zmluvné strany pristúpia k zmene podmienok zmluvy </w:t>
      </w:r>
      <w:r>
        <w:rPr>
          <w:color w:val="auto"/>
          <w:sz w:val="22"/>
          <w:szCs w:val="22"/>
        </w:rPr>
        <w:t>formou dodatku k zmluve v súlade s </w:t>
      </w:r>
      <w:proofErr w:type="spellStart"/>
      <w:r>
        <w:rPr>
          <w:color w:val="auto"/>
          <w:sz w:val="22"/>
          <w:szCs w:val="22"/>
        </w:rPr>
        <w:t>ust</w:t>
      </w:r>
      <w:proofErr w:type="spellEnd"/>
      <w:r>
        <w:rPr>
          <w:color w:val="auto"/>
          <w:sz w:val="22"/>
          <w:szCs w:val="22"/>
        </w:rPr>
        <w:t xml:space="preserve">. čl. 7.2 tejto zmluvy </w:t>
      </w:r>
      <w:r w:rsidRPr="00A30267">
        <w:rPr>
          <w:color w:val="auto"/>
          <w:sz w:val="22"/>
          <w:szCs w:val="22"/>
        </w:rPr>
        <w:t xml:space="preserve">v prípade, </w:t>
      </w:r>
      <w:r w:rsidR="000B7E50">
        <w:rPr>
          <w:color w:val="auto"/>
          <w:sz w:val="22"/>
          <w:szCs w:val="22"/>
        </w:rPr>
        <w:t>ak</w:t>
      </w:r>
      <w:r w:rsidRPr="00A30267">
        <w:rPr>
          <w:color w:val="auto"/>
          <w:sz w:val="22"/>
          <w:szCs w:val="22"/>
        </w:rPr>
        <w:t xml:space="preserve"> </w:t>
      </w:r>
      <w:r w:rsidR="0013107A" w:rsidRPr="00A30267">
        <w:rPr>
          <w:color w:val="auto"/>
          <w:sz w:val="22"/>
          <w:szCs w:val="22"/>
        </w:rPr>
        <w:t>Úrad pre reguláciu sieťových odvetví upraví poplatky po termíne uzatvorenia tejto zmluvy</w:t>
      </w:r>
      <w:r w:rsidR="000B7E50">
        <w:rPr>
          <w:color w:val="auto"/>
          <w:sz w:val="22"/>
          <w:szCs w:val="22"/>
        </w:rPr>
        <w:t>,</w:t>
      </w:r>
      <w:r w:rsidRPr="00A30267">
        <w:rPr>
          <w:color w:val="auto"/>
          <w:sz w:val="22"/>
          <w:szCs w:val="22"/>
        </w:rPr>
        <w:t xml:space="preserve"> alebo dôjde k </w:t>
      </w:r>
      <w:r w:rsidR="0013107A" w:rsidRPr="00A30267">
        <w:rPr>
          <w:color w:val="auto"/>
          <w:sz w:val="22"/>
          <w:szCs w:val="22"/>
        </w:rPr>
        <w:t>zmene zákon</w:t>
      </w:r>
      <w:r>
        <w:rPr>
          <w:color w:val="auto"/>
          <w:sz w:val="22"/>
          <w:szCs w:val="22"/>
        </w:rPr>
        <w:t>nej úpravy</w:t>
      </w:r>
      <w:r w:rsidR="0013107A" w:rsidRPr="00A30267">
        <w:rPr>
          <w:color w:val="auto"/>
          <w:sz w:val="22"/>
          <w:szCs w:val="22"/>
        </w:rPr>
        <w:t xml:space="preserve"> o</w:t>
      </w:r>
      <w:r w:rsidR="000B7E50">
        <w:rPr>
          <w:color w:val="auto"/>
          <w:sz w:val="22"/>
          <w:szCs w:val="22"/>
        </w:rPr>
        <w:t> </w:t>
      </w:r>
      <w:r w:rsidR="0013107A" w:rsidRPr="00A30267">
        <w:rPr>
          <w:color w:val="auto"/>
          <w:sz w:val="22"/>
          <w:szCs w:val="22"/>
        </w:rPr>
        <w:t>DPH</w:t>
      </w:r>
      <w:r w:rsidR="000B7E50">
        <w:rPr>
          <w:color w:val="auto"/>
          <w:sz w:val="22"/>
          <w:szCs w:val="22"/>
        </w:rPr>
        <w:t>,</w:t>
      </w:r>
      <w:r w:rsidR="0013107A" w:rsidRPr="00A3026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alebo inej zákonnej zmene, ktorá sa dotkne obsahu práv a povinností z tejto zmluvy.  </w:t>
      </w:r>
    </w:p>
    <w:p w14:paraId="57CD6DFE" w14:textId="506C0DA1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Táto zmluva nadobúda platnosť dňom jej podpísania obidvomi zmluvnými stranami a účinnosť nadobúda </w:t>
      </w:r>
      <w:r w:rsidR="002F47E0" w:rsidRPr="002F47E0">
        <w:rPr>
          <w:color w:val="auto"/>
          <w:sz w:val="22"/>
          <w:szCs w:val="22"/>
        </w:rPr>
        <w:t>nasledujúci deň po dni jej zverejnenia v súlade s § 47a ods.1 zákona č.40/1964 Zb. Občiansky zákonník v platnom znení</w:t>
      </w:r>
      <w:r w:rsidR="00DA5F67" w:rsidRPr="0035796F">
        <w:rPr>
          <w:color w:val="auto"/>
          <w:sz w:val="22"/>
          <w:szCs w:val="22"/>
        </w:rPr>
        <w:t>. Z</w:t>
      </w:r>
      <w:r w:rsidRPr="0035796F">
        <w:rPr>
          <w:color w:val="auto"/>
          <w:sz w:val="22"/>
          <w:szCs w:val="22"/>
        </w:rPr>
        <w:t>ačiat</w:t>
      </w:r>
      <w:r w:rsidR="00DA5F67" w:rsidRPr="0035796F">
        <w:rPr>
          <w:color w:val="auto"/>
          <w:sz w:val="22"/>
          <w:szCs w:val="22"/>
        </w:rPr>
        <w:t>ok</w:t>
      </w:r>
      <w:r w:rsidRPr="0035796F">
        <w:rPr>
          <w:color w:val="auto"/>
          <w:sz w:val="22"/>
          <w:szCs w:val="22"/>
        </w:rPr>
        <w:t xml:space="preserve"> dodávky </w:t>
      </w:r>
      <w:r w:rsidR="0013107A" w:rsidRPr="0035796F">
        <w:rPr>
          <w:color w:val="auto"/>
          <w:sz w:val="22"/>
          <w:szCs w:val="22"/>
        </w:rPr>
        <w:t>energií</w:t>
      </w:r>
      <w:r w:rsidR="00DA5F67" w:rsidRPr="0035796F">
        <w:rPr>
          <w:color w:val="auto"/>
          <w:sz w:val="22"/>
          <w:szCs w:val="22"/>
        </w:rPr>
        <w:t xml:space="preserve"> začína</w:t>
      </w:r>
      <w:r w:rsidRPr="0035796F">
        <w:rPr>
          <w:color w:val="auto"/>
          <w:sz w:val="22"/>
          <w:szCs w:val="22"/>
        </w:rPr>
        <w:t xml:space="preserve"> v zmysle čl. II. bod </w:t>
      </w:r>
      <w:r w:rsidR="00DA5F67" w:rsidRPr="0035796F">
        <w:rPr>
          <w:color w:val="auto"/>
          <w:sz w:val="22"/>
          <w:szCs w:val="22"/>
        </w:rPr>
        <w:t>2.</w:t>
      </w:r>
      <w:r w:rsidRPr="0035796F">
        <w:rPr>
          <w:color w:val="auto"/>
          <w:sz w:val="22"/>
          <w:szCs w:val="22"/>
        </w:rPr>
        <w:t xml:space="preserve">1. tejto zmluvy. </w:t>
      </w:r>
    </w:p>
    <w:p w14:paraId="7F0188A7" w14:textId="19919E6E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Táto zmluva je vyhotovená v</w:t>
      </w:r>
      <w:r w:rsidR="00A30267">
        <w:rPr>
          <w:color w:val="auto"/>
          <w:sz w:val="22"/>
          <w:szCs w:val="22"/>
        </w:rPr>
        <w:t xml:space="preserve"> šiestich </w:t>
      </w:r>
      <w:r w:rsidRPr="0035796F">
        <w:rPr>
          <w:color w:val="auto"/>
          <w:sz w:val="22"/>
          <w:szCs w:val="22"/>
        </w:rPr>
        <w:t xml:space="preserve">rovnopisoch, pričom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 </w:t>
      </w:r>
      <w:r w:rsidR="00DA5F67" w:rsidRPr="0035796F">
        <w:rPr>
          <w:color w:val="auto"/>
          <w:sz w:val="22"/>
          <w:szCs w:val="22"/>
        </w:rPr>
        <w:t>obdrží</w:t>
      </w:r>
      <w:r w:rsidRPr="0035796F">
        <w:rPr>
          <w:color w:val="auto"/>
          <w:sz w:val="22"/>
          <w:szCs w:val="22"/>
        </w:rPr>
        <w:t xml:space="preserve"> </w:t>
      </w:r>
      <w:r w:rsidR="00A30267">
        <w:rPr>
          <w:color w:val="auto"/>
          <w:sz w:val="22"/>
          <w:szCs w:val="22"/>
        </w:rPr>
        <w:t>tri</w:t>
      </w:r>
      <w:r w:rsidRPr="0035796F">
        <w:rPr>
          <w:color w:val="auto"/>
          <w:sz w:val="22"/>
          <w:szCs w:val="22"/>
        </w:rPr>
        <w:t xml:space="preserve"> vyhotoveni</w:t>
      </w:r>
      <w:r w:rsidR="00A30267">
        <w:rPr>
          <w:color w:val="auto"/>
          <w:sz w:val="22"/>
          <w:szCs w:val="22"/>
        </w:rPr>
        <w:t>a</w:t>
      </w:r>
      <w:r w:rsidRPr="0035796F">
        <w:rPr>
          <w:color w:val="auto"/>
          <w:sz w:val="22"/>
          <w:szCs w:val="22"/>
        </w:rPr>
        <w:t xml:space="preserve"> a</w:t>
      </w:r>
      <w:r w:rsidR="00A30267">
        <w:rPr>
          <w:color w:val="auto"/>
          <w:sz w:val="22"/>
          <w:szCs w:val="22"/>
        </w:rPr>
        <w:t xml:space="preserve"> tri </w:t>
      </w:r>
      <w:r w:rsidR="00A66D97" w:rsidRPr="0035796F">
        <w:rPr>
          <w:color w:val="auto"/>
          <w:sz w:val="22"/>
          <w:szCs w:val="22"/>
        </w:rPr>
        <w:t>vyhotovenia obdrží</w:t>
      </w:r>
      <w:r w:rsidR="00362DB6" w:rsidRPr="0035796F">
        <w:rPr>
          <w:color w:val="auto"/>
          <w:sz w:val="22"/>
          <w:szCs w:val="22"/>
        </w:rPr>
        <w:t xml:space="preserve"> </w:t>
      </w:r>
      <w:r w:rsidR="003C32D9" w:rsidRPr="0035796F">
        <w:rPr>
          <w:color w:val="auto"/>
          <w:sz w:val="22"/>
          <w:szCs w:val="22"/>
        </w:rPr>
        <w:t>Odbera</w:t>
      </w:r>
      <w:r w:rsidR="00A66D97" w:rsidRPr="0035796F">
        <w:rPr>
          <w:color w:val="auto"/>
          <w:sz w:val="22"/>
          <w:szCs w:val="22"/>
        </w:rPr>
        <w:t xml:space="preserve">teľ.  </w:t>
      </w:r>
    </w:p>
    <w:p w14:paraId="78E477A2" w14:textId="7777777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6FCE838D" w14:textId="77777777" w:rsidR="00F62A39" w:rsidRPr="0035796F" w:rsidRDefault="00F62A39" w:rsidP="003C2BE5">
      <w:pPr>
        <w:pStyle w:val="Bezriadkovania"/>
        <w:rPr>
          <w:rFonts w:ascii="Times New Roman" w:hAnsi="Times New Roman" w:cs="Times New Roman"/>
        </w:rPr>
      </w:pPr>
    </w:p>
    <w:p w14:paraId="6099A23F" w14:textId="77777777" w:rsidR="008C60EF" w:rsidRPr="0035796F" w:rsidRDefault="008C60EF" w:rsidP="008C60EF">
      <w:pPr>
        <w:pStyle w:val="Default"/>
        <w:rPr>
          <w:b/>
          <w:color w:val="auto"/>
          <w:sz w:val="22"/>
          <w:szCs w:val="22"/>
          <w:u w:val="single"/>
        </w:rPr>
      </w:pPr>
      <w:r w:rsidRPr="0035796F">
        <w:rPr>
          <w:b/>
          <w:color w:val="auto"/>
          <w:sz w:val="22"/>
          <w:szCs w:val="22"/>
          <w:u w:val="single"/>
        </w:rPr>
        <w:t>Prílohy k zmluve:</w:t>
      </w:r>
    </w:p>
    <w:p w14:paraId="649A43B0" w14:textId="1B0E9DE8" w:rsidR="008C60EF" w:rsidRDefault="008C60EF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Prevádzkový</w:t>
      </w:r>
      <w:r w:rsidR="000B7E50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poriad</w:t>
      </w:r>
      <w:r w:rsidR="000B7E50">
        <w:rPr>
          <w:color w:val="auto"/>
          <w:sz w:val="22"/>
          <w:szCs w:val="22"/>
        </w:rPr>
        <w:t>ok</w:t>
      </w:r>
      <w:r w:rsidRPr="0035796F">
        <w:rPr>
          <w:color w:val="auto"/>
          <w:sz w:val="22"/>
          <w:szCs w:val="22"/>
        </w:rPr>
        <w:t xml:space="preserve"> PDS</w:t>
      </w:r>
    </w:p>
    <w:p w14:paraId="1ACC9D88" w14:textId="54129E4D" w:rsidR="00EB096D" w:rsidRDefault="00EB096D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Vyhlásenie uchádzača o subdodávkach</w:t>
      </w:r>
    </w:p>
    <w:p w14:paraId="345BA896" w14:textId="77777777" w:rsidR="00EB096D" w:rsidRPr="0035796F" w:rsidRDefault="00EB096D" w:rsidP="00EB096D">
      <w:pPr>
        <w:pStyle w:val="Default"/>
        <w:ind w:left="786"/>
        <w:rPr>
          <w:color w:val="auto"/>
          <w:sz w:val="22"/>
          <w:szCs w:val="22"/>
        </w:rPr>
      </w:pPr>
    </w:p>
    <w:p w14:paraId="0D23AB9B" w14:textId="77777777" w:rsidR="008C60EF" w:rsidRPr="0035796F" w:rsidRDefault="008C60EF" w:rsidP="003C2BE5">
      <w:pPr>
        <w:pStyle w:val="Bezriadkovania"/>
        <w:rPr>
          <w:rFonts w:ascii="Times New Roman" w:hAnsi="Times New Roman" w:cs="Times New Roman"/>
        </w:rPr>
      </w:pPr>
    </w:p>
    <w:p w14:paraId="2C7B1122" w14:textId="195DE90D" w:rsidR="00362DB6" w:rsidRPr="0035796F" w:rsidRDefault="00362DB6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V </w:t>
      </w:r>
      <w:r w:rsidR="00762D74">
        <w:rPr>
          <w:rFonts w:ascii="Times New Roman" w:hAnsi="Times New Roman" w:cs="Times New Roman"/>
        </w:rPr>
        <w:t>Trenčíne</w:t>
      </w:r>
      <w:r w:rsidRPr="0035796F">
        <w:rPr>
          <w:rFonts w:ascii="Times New Roman" w:hAnsi="Times New Roman" w:cs="Times New Roman"/>
        </w:rPr>
        <w:t>, dňa ............</w:t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  <w:t>V ............., dňa .............</w:t>
      </w:r>
    </w:p>
    <w:p w14:paraId="084D0532" w14:textId="77777777" w:rsidR="00362DB6" w:rsidRPr="0035796F" w:rsidRDefault="00362DB6" w:rsidP="003C2BE5">
      <w:pPr>
        <w:pStyle w:val="Bezriadkovania"/>
        <w:rPr>
          <w:rFonts w:ascii="Times New Roman" w:hAnsi="Times New Roman" w:cs="Times New Roman"/>
        </w:rPr>
      </w:pPr>
    </w:p>
    <w:p w14:paraId="0DCCF95A" w14:textId="314BE024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Za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 xml:space="preserve">teľa: </w:t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="003C32D9" w:rsidRPr="0035796F">
        <w:rPr>
          <w:rFonts w:ascii="Times New Roman" w:hAnsi="Times New Roman" w:cs="Times New Roman"/>
        </w:rPr>
        <w:tab/>
      </w:r>
      <w:r w:rsidR="00B40505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 xml:space="preserve">Za </w:t>
      </w:r>
      <w:r w:rsidR="00F62A39" w:rsidRPr="0035796F">
        <w:rPr>
          <w:rFonts w:ascii="Times New Roman" w:hAnsi="Times New Roman" w:cs="Times New Roman"/>
        </w:rPr>
        <w:t>D</w:t>
      </w:r>
      <w:r w:rsidRPr="0035796F">
        <w:rPr>
          <w:rFonts w:ascii="Times New Roman" w:hAnsi="Times New Roman" w:cs="Times New Roman"/>
        </w:rPr>
        <w:t>odávateľa:</w:t>
      </w:r>
    </w:p>
    <w:p w14:paraId="0B86AF4A" w14:textId="77777777" w:rsidR="00D00693" w:rsidRPr="0035796F" w:rsidRDefault="00D00693" w:rsidP="003C2BE5">
      <w:pPr>
        <w:pStyle w:val="Bezriadkovania"/>
        <w:rPr>
          <w:rStyle w:val="Siln"/>
          <w:rFonts w:ascii="Times New Roman" w:hAnsi="Times New Roman" w:cs="Times New Roman"/>
          <w:b w:val="0"/>
        </w:rPr>
      </w:pPr>
    </w:p>
    <w:p w14:paraId="48FF6932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Style w:val="Siln"/>
          <w:rFonts w:ascii="Times New Roman" w:hAnsi="Times New Roman" w:cs="Times New Roman"/>
          <w:b w:val="0"/>
        </w:rPr>
        <w:tab/>
      </w:r>
      <w:r w:rsidRPr="0035796F">
        <w:rPr>
          <w:rStyle w:val="Siln"/>
          <w:rFonts w:ascii="Times New Roman" w:hAnsi="Times New Roman" w:cs="Times New Roman"/>
          <w:b w:val="0"/>
        </w:rPr>
        <w:tab/>
      </w:r>
      <w:r w:rsidRPr="0035796F">
        <w:rPr>
          <w:rStyle w:val="Siln"/>
          <w:rFonts w:ascii="Times New Roman" w:hAnsi="Times New Roman" w:cs="Times New Roman"/>
          <w:b w:val="0"/>
        </w:rPr>
        <w:tab/>
      </w:r>
      <w:r w:rsidRPr="0035796F">
        <w:rPr>
          <w:rStyle w:val="Siln"/>
          <w:rFonts w:ascii="Times New Roman" w:hAnsi="Times New Roman" w:cs="Times New Roman"/>
          <w:b w:val="0"/>
        </w:rPr>
        <w:tab/>
      </w:r>
      <w:bookmarkStart w:id="0" w:name="_GoBack"/>
      <w:bookmarkEnd w:id="0"/>
    </w:p>
    <w:sectPr w:rsidR="003C2BE5" w:rsidRPr="0035796F" w:rsidSect="008C60EF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835AE" w14:textId="77777777" w:rsidR="00E04933" w:rsidRDefault="00E04933" w:rsidP="00A71379">
      <w:pPr>
        <w:spacing w:after="0" w:line="240" w:lineRule="auto"/>
      </w:pPr>
      <w:r>
        <w:separator/>
      </w:r>
    </w:p>
  </w:endnote>
  <w:endnote w:type="continuationSeparator" w:id="0">
    <w:p w14:paraId="067D4A95" w14:textId="77777777" w:rsidR="00E04933" w:rsidRDefault="00E04933" w:rsidP="00A7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FA1CF" w14:textId="77777777" w:rsidR="00A71379" w:rsidRDefault="00A04695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845497" wp14:editId="37AE02F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Skupina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Obdĺž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ové pole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49CF7" w14:textId="77777777" w:rsidR="00A71379" w:rsidRDefault="00A71379">
                            <w:pPr>
                              <w:pStyle w:val="Pta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845497" id="Skupina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">
              <v:rect id="Obdĺžnik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6" o:spid="_x0000_s1028" type="#_x0000_t202" style="position:absolute;top:95;width:59436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29B49CF7" w14:textId="77777777" w:rsidR="00A71379" w:rsidRDefault="00A71379">
                      <w:pPr>
                        <w:pStyle w:val="Pta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9F082" w14:textId="77777777" w:rsidR="00E04933" w:rsidRDefault="00E04933" w:rsidP="00A71379">
      <w:pPr>
        <w:spacing w:after="0" w:line="240" w:lineRule="auto"/>
      </w:pPr>
      <w:r>
        <w:separator/>
      </w:r>
    </w:p>
  </w:footnote>
  <w:footnote w:type="continuationSeparator" w:id="0">
    <w:p w14:paraId="023E18D0" w14:textId="77777777" w:rsidR="00E04933" w:rsidRDefault="00E04933" w:rsidP="00A7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2DAF4" w14:textId="3B9C21A9" w:rsidR="008C60EF" w:rsidRDefault="008C60EF" w:rsidP="001A4C7C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248B84F"/>
    <w:multiLevelType w:val="hybridMultilevel"/>
    <w:tmpl w:val="C02D24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D3B04C"/>
    <w:multiLevelType w:val="hybridMultilevel"/>
    <w:tmpl w:val="5C8E2E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E5353"/>
    <w:multiLevelType w:val="multilevel"/>
    <w:tmpl w:val="ED2C419E"/>
    <w:numStyleLink w:val="tl1"/>
  </w:abstractNum>
  <w:abstractNum w:abstractNumId="4" w15:restartNumberingAfterBreak="0">
    <w:nsid w:val="0E0D3040"/>
    <w:multiLevelType w:val="multilevel"/>
    <w:tmpl w:val="6CF44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7C59F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114C2"/>
    <w:multiLevelType w:val="multilevel"/>
    <w:tmpl w:val="8E9C7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9C1B69"/>
    <w:multiLevelType w:val="hybridMultilevel"/>
    <w:tmpl w:val="77A219AC"/>
    <w:lvl w:ilvl="0" w:tplc="041B0019">
      <w:start w:val="1"/>
      <w:numFmt w:val="low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C285C00"/>
    <w:multiLevelType w:val="multilevel"/>
    <w:tmpl w:val="57165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941EF8"/>
    <w:multiLevelType w:val="hybridMultilevel"/>
    <w:tmpl w:val="7CF2D4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E7F"/>
    <w:multiLevelType w:val="hybridMultilevel"/>
    <w:tmpl w:val="5470C6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A7C4B"/>
    <w:multiLevelType w:val="hybridMultilevel"/>
    <w:tmpl w:val="55040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5D6AEC"/>
    <w:multiLevelType w:val="hybridMultilevel"/>
    <w:tmpl w:val="B94E5F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240AC"/>
    <w:multiLevelType w:val="hybridMultilevel"/>
    <w:tmpl w:val="9E98C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0FC585D"/>
    <w:multiLevelType w:val="hybridMultilevel"/>
    <w:tmpl w:val="B8E6F7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1390"/>
    <w:multiLevelType w:val="hybridMultilevel"/>
    <w:tmpl w:val="80BC43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27102"/>
    <w:multiLevelType w:val="multilevel"/>
    <w:tmpl w:val="963E5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465487"/>
    <w:multiLevelType w:val="multilevel"/>
    <w:tmpl w:val="C4D0E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EC3174"/>
    <w:multiLevelType w:val="hybridMultilevel"/>
    <w:tmpl w:val="55040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E2D4D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4E606B"/>
    <w:multiLevelType w:val="multilevel"/>
    <w:tmpl w:val="668ED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B70563"/>
    <w:multiLevelType w:val="multilevel"/>
    <w:tmpl w:val="3790122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cs="Times New Roman" w:hint="default"/>
      </w:rPr>
    </w:lvl>
  </w:abstractNum>
  <w:abstractNum w:abstractNumId="2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992D8B"/>
    <w:multiLevelType w:val="hybridMultilevel"/>
    <w:tmpl w:val="4A1ED190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2F5F7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757AE0"/>
    <w:multiLevelType w:val="multilevel"/>
    <w:tmpl w:val="8C120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4"/>
  </w:num>
  <w:num w:numId="5">
    <w:abstractNumId w:val="29"/>
  </w:num>
  <w:num w:numId="6">
    <w:abstractNumId w:val="20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27"/>
  </w:num>
  <w:num w:numId="12">
    <w:abstractNumId w:val="4"/>
  </w:num>
  <w:num w:numId="13">
    <w:abstractNumId w:val="30"/>
  </w:num>
  <w:num w:numId="14">
    <w:abstractNumId w:val="17"/>
  </w:num>
  <w:num w:numId="15">
    <w:abstractNumId w:val="10"/>
  </w:num>
  <w:num w:numId="16">
    <w:abstractNumId w:val="25"/>
  </w:num>
  <w:num w:numId="17">
    <w:abstractNumId w:val="26"/>
  </w:num>
  <w:num w:numId="18">
    <w:abstractNumId w:val="22"/>
  </w:num>
  <w:num w:numId="19">
    <w:abstractNumId w:val="18"/>
  </w:num>
  <w:num w:numId="20">
    <w:abstractNumId w:val="21"/>
  </w:num>
  <w:num w:numId="21">
    <w:abstractNumId w:val="8"/>
  </w:num>
  <w:num w:numId="22">
    <w:abstractNumId w:val="24"/>
  </w:num>
  <w:num w:numId="23">
    <w:abstractNumId w:val="23"/>
  </w:num>
  <w:num w:numId="24">
    <w:abstractNumId w:val="15"/>
  </w:num>
  <w:num w:numId="25">
    <w:abstractNumId w:val="12"/>
  </w:num>
  <w:num w:numId="26">
    <w:abstractNumId w:val="19"/>
  </w:num>
  <w:num w:numId="27">
    <w:abstractNumId w:val="11"/>
  </w:num>
  <w:num w:numId="28">
    <w:abstractNumId w:val="13"/>
  </w:num>
  <w:num w:numId="29">
    <w:abstractNumId w:val="7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0C"/>
    <w:rsid w:val="000130BA"/>
    <w:rsid w:val="0004639A"/>
    <w:rsid w:val="0009251A"/>
    <w:rsid w:val="000A1448"/>
    <w:rsid w:val="000A53C2"/>
    <w:rsid w:val="000A620D"/>
    <w:rsid w:val="000B0066"/>
    <w:rsid w:val="000B05D2"/>
    <w:rsid w:val="000B7E50"/>
    <w:rsid w:val="00112071"/>
    <w:rsid w:val="0013107A"/>
    <w:rsid w:val="00137504"/>
    <w:rsid w:val="00156258"/>
    <w:rsid w:val="00176FAF"/>
    <w:rsid w:val="00185D84"/>
    <w:rsid w:val="001A4C7C"/>
    <w:rsid w:val="001B1434"/>
    <w:rsid w:val="001D26DA"/>
    <w:rsid w:val="001D692D"/>
    <w:rsid w:val="001F0187"/>
    <w:rsid w:val="001F4A91"/>
    <w:rsid w:val="0020428A"/>
    <w:rsid w:val="0022488B"/>
    <w:rsid w:val="002F47E0"/>
    <w:rsid w:val="00300528"/>
    <w:rsid w:val="00332887"/>
    <w:rsid w:val="0035796F"/>
    <w:rsid w:val="00362DB6"/>
    <w:rsid w:val="003B0190"/>
    <w:rsid w:val="003C2BE5"/>
    <w:rsid w:val="003C32D9"/>
    <w:rsid w:val="003F37C9"/>
    <w:rsid w:val="00426033"/>
    <w:rsid w:val="004524AA"/>
    <w:rsid w:val="00480830"/>
    <w:rsid w:val="00484F75"/>
    <w:rsid w:val="004B5463"/>
    <w:rsid w:val="005103BB"/>
    <w:rsid w:val="00513CC7"/>
    <w:rsid w:val="0055711E"/>
    <w:rsid w:val="005A1A70"/>
    <w:rsid w:val="005B62B0"/>
    <w:rsid w:val="005F2720"/>
    <w:rsid w:val="005F6305"/>
    <w:rsid w:val="00614832"/>
    <w:rsid w:val="00624E11"/>
    <w:rsid w:val="0063631D"/>
    <w:rsid w:val="00644724"/>
    <w:rsid w:val="00675E31"/>
    <w:rsid w:val="006872A5"/>
    <w:rsid w:val="006C3ECA"/>
    <w:rsid w:val="006C457A"/>
    <w:rsid w:val="00720A34"/>
    <w:rsid w:val="00722CAB"/>
    <w:rsid w:val="007448E0"/>
    <w:rsid w:val="007462ED"/>
    <w:rsid w:val="00762D74"/>
    <w:rsid w:val="007779E2"/>
    <w:rsid w:val="007840DC"/>
    <w:rsid w:val="007A5E0C"/>
    <w:rsid w:val="007C0230"/>
    <w:rsid w:val="007E69F5"/>
    <w:rsid w:val="007F75DB"/>
    <w:rsid w:val="008307F3"/>
    <w:rsid w:val="008364D8"/>
    <w:rsid w:val="008571A5"/>
    <w:rsid w:val="008634A5"/>
    <w:rsid w:val="00870256"/>
    <w:rsid w:val="00877EC8"/>
    <w:rsid w:val="008C1123"/>
    <w:rsid w:val="008C519E"/>
    <w:rsid w:val="008C60EF"/>
    <w:rsid w:val="008D1211"/>
    <w:rsid w:val="00917F33"/>
    <w:rsid w:val="00945AAE"/>
    <w:rsid w:val="00971FDD"/>
    <w:rsid w:val="009A0960"/>
    <w:rsid w:val="009A45B6"/>
    <w:rsid w:val="009E688B"/>
    <w:rsid w:val="009E7390"/>
    <w:rsid w:val="009E7614"/>
    <w:rsid w:val="00A04695"/>
    <w:rsid w:val="00A207A2"/>
    <w:rsid w:val="00A30267"/>
    <w:rsid w:val="00A46CC4"/>
    <w:rsid w:val="00A515F2"/>
    <w:rsid w:val="00A66D97"/>
    <w:rsid w:val="00A71379"/>
    <w:rsid w:val="00A754D2"/>
    <w:rsid w:val="00A81AEF"/>
    <w:rsid w:val="00A95F39"/>
    <w:rsid w:val="00AC0675"/>
    <w:rsid w:val="00B04C2F"/>
    <w:rsid w:val="00B34D2D"/>
    <w:rsid w:val="00B40505"/>
    <w:rsid w:val="00BE5E41"/>
    <w:rsid w:val="00C91E7C"/>
    <w:rsid w:val="00C92281"/>
    <w:rsid w:val="00CC1262"/>
    <w:rsid w:val="00D00693"/>
    <w:rsid w:val="00D82E9C"/>
    <w:rsid w:val="00D83468"/>
    <w:rsid w:val="00D9375D"/>
    <w:rsid w:val="00DA5F67"/>
    <w:rsid w:val="00DB7B6E"/>
    <w:rsid w:val="00DD2D09"/>
    <w:rsid w:val="00E04933"/>
    <w:rsid w:val="00E30BF6"/>
    <w:rsid w:val="00E52CAE"/>
    <w:rsid w:val="00E80BAD"/>
    <w:rsid w:val="00E93899"/>
    <w:rsid w:val="00EB096D"/>
    <w:rsid w:val="00EB7881"/>
    <w:rsid w:val="00EE6718"/>
    <w:rsid w:val="00EF0D97"/>
    <w:rsid w:val="00EF7EE4"/>
    <w:rsid w:val="00F51E36"/>
    <w:rsid w:val="00F62A39"/>
    <w:rsid w:val="00F66CF9"/>
    <w:rsid w:val="00F977C9"/>
    <w:rsid w:val="00FB065C"/>
    <w:rsid w:val="00FD6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C5D77"/>
  <w15:docId w15:val="{4F8510B0-49E5-48EA-B6A2-6D4DB38F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0BA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5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7A5E0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A7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1379"/>
  </w:style>
  <w:style w:type="paragraph" w:styleId="Pta">
    <w:name w:val="footer"/>
    <w:basedOn w:val="Normlny"/>
    <w:link w:val="PtaChar"/>
    <w:uiPriority w:val="99"/>
    <w:unhideWhenUsed/>
    <w:rsid w:val="00A7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1379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8D1211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3C2BE5"/>
    <w:rPr>
      <w:b/>
      <w:bCs/>
    </w:rPr>
  </w:style>
  <w:style w:type="numbering" w:customStyle="1" w:styleId="tl1">
    <w:name w:val="Štýl1"/>
    <w:uiPriority w:val="99"/>
    <w:rsid w:val="003F37C9"/>
    <w:pPr>
      <w:numPr>
        <w:numId w:val="8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8307F3"/>
  </w:style>
  <w:style w:type="paragraph" w:styleId="Zarkazkladnhotextu2">
    <w:name w:val="Body Text Indent 2"/>
    <w:basedOn w:val="Normlny"/>
    <w:link w:val="Zarkazkladnhotextu2Char"/>
    <w:rsid w:val="00F62A39"/>
    <w:pPr>
      <w:autoSpaceDE w:val="0"/>
      <w:autoSpaceDN w:val="0"/>
      <w:spacing w:after="0" w:line="240" w:lineRule="auto"/>
      <w:ind w:left="1410" w:hanging="705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62A3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DB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62D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2D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2D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2D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2DB6"/>
    <w:rPr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2CA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2CAE"/>
    <w:rPr>
      <w:rFonts w:ascii="Calibri" w:hAnsi="Calibri"/>
      <w:szCs w:val="21"/>
    </w:rPr>
  </w:style>
  <w:style w:type="character" w:customStyle="1" w:styleId="PouitHypertextovPrepojenie1">
    <w:name w:val="PoužitéHypertextovéPrepojenie1"/>
    <w:basedOn w:val="Predvolenpsmoodseku"/>
    <w:uiPriority w:val="99"/>
    <w:semiHidden/>
    <w:unhideWhenUsed/>
    <w:rsid w:val="00513CC7"/>
    <w:rPr>
      <w:color w:val="954F72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3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hsl@trenc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O</vt:lpstr>
      <vt:lpstr>ZMLUVA O </vt:lpstr>
    </vt:vector>
  </TitlesOfParts>
  <Company>Hewlett-Packard Company</Company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</dc:title>
  <dc:creator>Janka Pintová</dc:creator>
  <cp:lastModifiedBy>Marcela T.</cp:lastModifiedBy>
  <cp:revision>2</cp:revision>
  <cp:lastPrinted>2021-10-21T12:33:00Z</cp:lastPrinted>
  <dcterms:created xsi:type="dcterms:W3CDTF">2021-11-03T21:08:00Z</dcterms:created>
  <dcterms:modified xsi:type="dcterms:W3CDTF">2021-11-03T21:08:00Z</dcterms:modified>
</cp:coreProperties>
</file>