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pacing w:lineRule="auto" w:line="240" w:before="0" w:after="0"/>
        <w:ind w:left="-284" w:hanging="0"/>
        <w:jc w:val="right"/>
        <w:rPr>
          <w:rFonts w:ascii="Cambria" w:hAnsi="Cambria" w:eastAsia="Times New Roman" w:cs="Arial" w:asciiTheme="majorHAnsi" w:hAnsiTheme="majorHAnsi"/>
          <w:lang w:eastAsia="pl-PL"/>
        </w:rPr>
      </w:pPr>
      <w:r>
        <w:rPr>
          <w:rFonts w:eastAsia="Times New Roman" w:cs="Arial" w:ascii="Cambria" w:hAnsi="Cambria"/>
          <w:lang w:eastAsia="pl-PL"/>
        </w:rPr>
      </w:r>
    </w:p>
    <w:p>
      <w:pPr>
        <w:pStyle w:val="Normal"/>
        <w:widowControl w:val="false"/>
        <w:spacing w:lineRule="auto" w:line="240" w:before="0" w:after="0"/>
        <w:ind w:hanging="0"/>
        <w:jc w:val="right"/>
        <w:rPr/>
      </w:pPr>
      <w:r>
        <w:rPr>
          <w:rFonts w:eastAsia="Times New Roman" w:cs="Arial" w:ascii="Cambria" w:hAnsi="Cambria" w:asciiTheme="majorHAnsi" w:hAnsiTheme="majorHAnsi"/>
          <w:lang w:eastAsia="pl-PL"/>
        </w:rPr>
        <w:t>Andrychów dnia 0</w:t>
      </w:r>
      <w:r>
        <w:rPr>
          <w:rFonts w:eastAsia="Times New Roman" w:cs="Arial" w:ascii="Cambria" w:hAnsi="Cambria" w:asciiTheme="majorHAnsi" w:hAnsiTheme="majorHAnsi"/>
          <w:lang w:eastAsia="pl-PL"/>
        </w:rPr>
        <w:t>9</w:t>
      </w:r>
      <w:r>
        <w:rPr>
          <w:rFonts w:eastAsia="Times New Roman" w:cs="Arial" w:ascii="Cambria" w:hAnsi="Cambria" w:asciiTheme="majorHAnsi" w:hAnsiTheme="majorHAnsi"/>
          <w:lang w:eastAsia="pl-PL"/>
        </w:rPr>
        <w:t>.12.2021r.</w:t>
      </w:r>
    </w:p>
    <w:p>
      <w:pPr>
        <w:pStyle w:val="Normal"/>
        <w:widowControl w:val="false"/>
        <w:spacing w:lineRule="auto" w:line="240" w:before="0" w:after="0"/>
        <w:ind w:left="-284" w:hanging="0"/>
        <w:jc w:val="right"/>
        <w:rPr>
          <w:rFonts w:ascii="Cambria" w:hAnsi="Cambria" w:eastAsia="Times New Roman" w:cs="Arial" w:asciiTheme="majorHAnsi" w:hAnsiTheme="majorHAnsi"/>
          <w:lang w:eastAsia="pl-PL"/>
        </w:rPr>
      </w:pPr>
      <w:r>
        <w:rPr>
          <w:rFonts w:eastAsia="Times New Roman" w:cs="Arial" w:ascii="Cambria" w:hAnsi="Cambria"/>
          <w:lang w:eastAsia="pl-PL"/>
        </w:rPr>
      </w:r>
    </w:p>
    <w:p>
      <w:pPr>
        <w:pStyle w:val="Normal"/>
        <w:spacing w:lineRule="auto" w:line="240" w:before="0" w:after="0"/>
        <w:rPr>
          <w:rFonts w:ascii="Cambria" w:hAnsi="Cambria" w:eastAsia="Times New Roman" w:cs="Arial" w:asciiTheme="majorHAnsi" w:hAnsiTheme="majorHAnsi"/>
          <w:b/>
          <w:b/>
          <w:lang w:eastAsia="pl-PL"/>
        </w:rPr>
      </w:pPr>
      <w:r>
        <w:rPr>
          <w:rFonts w:eastAsia="Times New Roman" w:cs="Arial" w:ascii="Cambria" w:hAnsi="Cambria" w:asciiTheme="majorHAnsi" w:hAnsiTheme="majorHAnsi"/>
          <w:b/>
          <w:lang w:eastAsia="pl-PL"/>
        </w:rPr>
        <w:t>Zamawiający: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Arial" w:ascii="Cambria" w:hAnsi="Cambria" w:asciiTheme="majorHAnsi" w:hAnsiTheme="majorHAnsi"/>
          <w:b/>
          <w:lang w:eastAsia="pl-PL"/>
        </w:rPr>
        <w:t>Zakład Gospodarki Komunalnej Spółka  z o.o.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Arial" w:ascii="Cambria" w:hAnsi="Cambria" w:asciiTheme="majorHAnsi" w:hAnsiTheme="majorHAnsi"/>
          <w:b/>
          <w:lang w:eastAsia="pl-PL"/>
        </w:rPr>
        <w:t xml:space="preserve">34-120 Andrychów 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Arial" w:ascii="Cambria" w:hAnsi="Cambria" w:asciiTheme="majorHAnsi" w:hAnsiTheme="majorHAnsi"/>
          <w:b/>
          <w:lang w:eastAsia="pl-PL"/>
        </w:rPr>
        <w:t>ul. Batorego 24</w:t>
      </w:r>
      <w:r>
        <w:rPr>
          <w:rFonts w:eastAsia="Times New Roman" w:cs="Times New Roman" w:ascii="Cambria" w:hAnsi="Cambria" w:asciiTheme="majorHAnsi" w:hAnsiTheme="majorHAnsi"/>
          <w:lang w:eastAsia="pl-PL"/>
        </w:rPr>
        <w:t xml:space="preserve">           </w:t>
      </w:r>
    </w:p>
    <w:p>
      <w:pPr>
        <w:pStyle w:val="Normal"/>
        <w:widowControl w:val="false"/>
        <w:spacing w:lineRule="atLeast" w:line="120" w:before="0" w:after="0"/>
        <w:ind w:left="5664" w:hanging="0"/>
        <w:jc w:val="both"/>
        <w:rPr>
          <w:rFonts w:ascii="Cambria" w:hAnsi="Cambria" w:eastAsia="Calibri" w:cs="Arial" w:asciiTheme="majorHAnsi" w:hAnsiTheme="majorHAnsi"/>
          <w:b/>
          <w:b/>
          <w:color w:val="000000"/>
        </w:rPr>
      </w:pPr>
      <w:r>
        <w:rPr>
          <w:rFonts w:eastAsia="Calibri" w:cs="Arial" w:ascii="Cambria" w:hAnsi="Cambria" w:asciiTheme="majorHAnsi" w:hAnsiTheme="majorHAnsi"/>
          <w:b/>
        </w:rPr>
        <w:t xml:space="preserve">   </w:t>
      </w:r>
    </w:p>
    <w:p>
      <w:pPr>
        <w:pStyle w:val="Normal"/>
        <w:spacing w:lineRule="auto" w:line="240" w:before="0" w:after="0"/>
        <w:jc w:val="center"/>
        <w:rPr>
          <w:rFonts w:ascii="Cambria" w:hAnsi="Cambria" w:cs="Times New Roman" w:asciiTheme="majorHAnsi" w:hAnsiTheme="majorHAnsi"/>
          <w:b/>
          <w:b/>
          <w:bCs/>
          <w:sz w:val="24"/>
          <w:szCs w:val="24"/>
          <w:lang w:eastAsia="pl-PL"/>
        </w:rPr>
      </w:pPr>
      <w:r>
        <w:rPr>
          <w:rFonts w:cs="Times New Roman" w:ascii="Cambria" w:hAnsi="Cambria"/>
          <w:b/>
          <w:bCs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jc w:val="center"/>
        <w:rPr>
          <w:rFonts w:ascii="Cambria" w:hAnsi="Cambria" w:cs="Times New Roman" w:asciiTheme="majorHAnsi" w:hAnsiTheme="majorHAnsi"/>
          <w:b/>
          <w:b/>
          <w:bCs/>
          <w:sz w:val="24"/>
          <w:szCs w:val="24"/>
          <w:lang w:eastAsia="pl-PL"/>
        </w:rPr>
      </w:pPr>
      <w:r>
        <w:rPr>
          <w:rFonts w:cs="Times New Roman" w:ascii="Cambria" w:hAnsi="Cambria" w:asciiTheme="majorHAnsi" w:hAnsiTheme="majorHAnsi"/>
          <w:b/>
          <w:bCs/>
          <w:sz w:val="24"/>
          <w:szCs w:val="24"/>
          <w:lang w:eastAsia="pl-PL"/>
        </w:rPr>
        <w:t>Informacja o kwocie przeznaczonej na realizację zamówienia</w:t>
      </w:r>
      <w:bookmarkStart w:id="0" w:name="_Hlk63348759"/>
      <w:bookmarkEnd w:id="0"/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b/>
          <w:b/>
          <w:sz w:val="24"/>
          <w:szCs w:val="24"/>
          <w:lang w:eastAsia="pl-PL"/>
        </w:rPr>
      </w:pPr>
      <w:r>
        <w:rPr>
          <w:rFonts w:eastAsia="Times New Roman" w:cs="Arial" w:ascii="Cambria" w:hAnsi="Cambria"/>
          <w:b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Calibri" w:cs="Arial" w:ascii="Cambria" w:hAnsi="Cambria" w:asciiTheme="majorHAnsi" w:hAnsiTheme="majorHAnsi"/>
          <w:b/>
        </w:rPr>
        <w:t>Dotyczy:</w:t>
      </w:r>
      <w:r>
        <w:rPr>
          <w:rFonts w:eastAsia="Calibri" w:cs="Arial" w:ascii="Cambria" w:hAnsi="Cambria" w:asciiTheme="majorHAnsi" w:hAnsiTheme="majorHAnsi"/>
        </w:rPr>
        <w:t xml:space="preserve"> </w:t>
      </w:r>
      <w:r>
        <w:rPr/>
        <w:t xml:space="preserve">  </w:t>
      </w:r>
      <w:r>
        <w:rPr>
          <w:b/>
          <w:sz w:val="28"/>
        </w:rPr>
        <w:t xml:space="preserve"> </w:t>
      </w:r>
      <w:r>
        <w:rPr>
          <w:b/>
          <w:sz w:val="28"/>
          <w:szCs w:val="28"/>
        </w:rPr>
        <w:t>„Przyjęcie i zagospodarowanie odpadów komunalnych z firm”</w:t>
      </w:r>
    </w:p>
    <w:p>
      <w:pPr>
        <w:pStyle w:val="Normal"/>
        <w:spacing w:lineRule="auto" w:line="240" w:before="0" w:after="0"/>
        <w:jc w:val="both"/>
        <w:rPr/>
      </w:pPr>
      <w:r>
        <w:rPr>
          <w:b/>
          <w:sz w:val="28"/>
        </w:rPr>
        <w:t xml:space="preserve">                                                  </w:t>
      </w:r>
      <w:r>
        <w:rPr>
          <w:b/>
          <w:i/>
          <w:sz w:val="23"/>
        </w:rPr>
        <w:t>nr -   PA/0</w:t>
      </w:r>
      <w:r>
        <w:rPr>
          <w:b/>
          <w:i/>
          <w:sz w:val="23"/>
        </w:rPr>
        <w:t>8</w:t>
      </w:r>
      <w:r>
        <w:rPr>
          <w:b/>
          <w:i/>
          <w:sz w:val="23"/>
        </w:rPr>
        <w:t xml:space="preserve">/KA/2021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="0" w:after="0"/>
        <w:jc w:val="both"/>
        <w:rPr>
          <w:b/>
          <w:b/>
          <w:sz w:val="23"/>
        </w:rPr>
      </w:pPr>
      <w:r>
        <w:rPr>
          <w:b/>
          <w:sz w:val="23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Calibri" w:cs="Arial" w:asciiTheme="majorHAnsi" w:hAnsiTheme="majorHAnsi"/>
          <w:b/>
          <w:b/>
        </w:rPr>
      </w:pPr>
      <w:r>
        <w:rPr>
          <w:rFonts w:eastAsia="Calibri" w:cs="Arial" w:ascii="Cambria" w:hAnsi="Cambria"/>
          <w:b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Arial"/>
          <w:b/>
          <w:b/>
          <w:color w:val="002060"/>
          <w:sz w:val="24"/>
          <w:szCs w:val="24"/>
          <w:lang w:eastAsia="pl-PL"/>
        </w:rPr>
      </w:pPr>
      <w:r>
        <w:rPr>
          <w:rFonts w:eastAsia="Times New Roman" w:cs="Arial" w:ascii="Times New Roman" w:hAnsi="Times New Roman"/>
          <w:b/>
          <w:color w:val="002060"/>
          <w:sz w:val="24"/>
          <w:szCs w:val="24"/>
          <w:lang w:eastAsia="pl-PL"/>
        </w:rPr>
      </w:r>
    </w:p>
    <w:p>
      <w:pPr>
        <w:pStyle w:val="Normal"/>
        <w:widowControl w:val="false"/>
        <w:spacing w:lineRule="atLeast" w:line="120" w:before="0" w:after="0"/>
        <w:jc w:val="both"/>
        <w:rPr/>
      </w:pPr>
      <w:r>
        <w:rPr>
          <w:rFonts w:eastAsia="Calibri" w:cs="Arial" w:ascii="Cambria" w:hAnsi="Cambria" w:asciiTheme="majorHAnsi" w:hAnsiTheme="majorHAnsi"/>
        </w:rPr>
        <w:t>Działając na podstawie art. 222 ust. 4 ustawy z 11 września 2019 r. – Prawo zamówień publicznych (Dz.U. poz. 2019 ze zm.), zamawiający informuje, że na realizację zamówienia zamierza przeznaczyć kwotę –</w:t>
      </w:r>
      <w:r>
        <w:rPr>
          <w:rFonts w:eastAsia="Calibri" w:cs="Arial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color w:val="000000"/>
          <w:kern w:val="0"/>
          <w:sz w:val="24"/>
          <w:szCs w:val="22"/>
          <w:u w:val="none"/>
          <w:em w:val="none"/>
          <w:lang w:val="pl-PL" w:eastAsia="en-US" w:bidi="ar-SA"/>
        </w:rPr>
        <w:t>1 552 689,00</w:t>
      </w:r>
      <w:r>
        <w:rPr>
          <w:rFonts w:eastAsia="Calibri" w:cs="Arial" w:ascii="Cambria" w:hAnsi="Cambria" w:asciiTheme="majorHAnsi" w:hAnsiTheme="majorHAnsi"/>
          <w:b/>
          <w:bCs/>
        </w:rPr>
        <w:t>zł (brutto).</w:t>
      </w:r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b/>
          <w:b/>
          <w:bCs/>
          <w:sz w:val="24"/>
          <w:szCs w:val="24"/>
        </w:rPr>
      </w:pPr>
      <w:r>
        <w:rPr>
          <w:rFonts w:eastAsia="Times New Roman" w:cs="Arial" w:ascii="Cambria" w:hAnsi="Cambria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sz w:val="24"/>
          <w:szCs w:val="24"/>
        </w:rPr>
      </w:pPr>
      <w:r>
        <w:rPr>
          <w:rFonts w:eastAsia="Times New Roman" w:cs="Arial" w:ascii="Cambria" w:hAnsi="Cambria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sz w:val="24"/>
          <w:szCs w:val="24"/>
        </w:rPr>
      </w:pPr>
      <w:r>
        <w:rPr>
          <w:rFonts w:eastAsia="Times New Roman" w:cs="Arial" w:ascii="Cambria" w:hAnsi="Cambria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sz w:val="24"/>
          <w:szCs w:val="24"/>
        </w:rPr>
      </w:pPr>
      <w:r>
        <w:rPr>
          <w:rFonts w:eastAsia="Times New Roman" w:cs="Arial" w:ascii="Cambria" w:hAnsi="Cambria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sz w:val="24"/>
          <w:szCs w:val="24"/>
        </w:rPr>
      </w:pPr>
      <w:r>
        <w:rPr>
          <w:rFonts w:eastAsia="Times New Roman" w:cs="Arial" w:ascii="Cambria" w:hAnsi="Cambria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sz w:val="24"/>
          <w:szCs w:val="24"/>
        </w:rPr>
      </w:pPr>
      <w:r>
        <w:rPr>
          <w:rFonts w:eastAsia="Times New Roman" w:cs="Arial" w:ascii="Cambria" w:hAnsi="Cambria"/>
          <w:sz w:val="24"/>
          <w:szCs w:val="24"/>
        </w:rPr>
      </w:r>
    </w:p>
    <w:p>
      <w:pPr>
        <w:pStyle w:val="Normal"/>
        <w:spacing w:lineRule="auto" w:line="240" w:before="0" w:after="0"/>
        <w:ind w:left="4248" w:firstLine="708"/>
        <w:jc w:val="both"/>
        <w:rPr/>
      </w:pPr>
      <w:r>
        <w:rPr>
          <w:rFonts w:eastAsia="Times New Roman" w:cs="Arial" w:ascii="Cambria" w:hAnsi="Cambria" w:asciiTheme="majorHAnsi" w:hAnsiTheme="majorHAnsi"/>
          <w:sz w:val="24"/>
          <w:szCs w:val="24"/>
        </w:rPr>
        <w:t>Prezes Zarządu  Zbigniew Bizon</w:t>
      </w:r>
    </w:p>
    <w:p>
      <w:pPr>
        <w:pStyle w:val="Normal"/>
        <w:spacing w:lineRule="auto" w:line="240" w:before="0" w:after="0"/>
        <w:ind w:left="4956" w:hanging="0"/>
        <w:jc w:val="both"/>
        <w:rPr>
          <w:rFonts w:ascii="Cambria" w:hAnsi="Cambria" w:eastAsia="Times New Roman" w:cs="Arial" w:asciiTheme="majorHAnsi" w:hAnsiTheme="majorHAnsi"/>
          <w:sz w:val="18"/>
          <w:szCs w:val="18"/>
        </w:rPr>
      </w:pPr>
      <w:r>
        <w:rPr>
          <w:rFonts w:eastAsia="Times New Roman" w:cs="Arial" w:ascii="Cambria" w:hAnsi="Cambria"/>
          <w:sz w:val="18"/>
          <w:szCs w:val="18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sz w:val="24"/>
          <w:szCs w:val="24"/>
        </w:rPr>
      </w:pPr>
      <w:r>
        <w:rPr>
          <w:rFonts w:eastAsia="Times New Roman" w:cs="Arial" w:ascii="Cambria" w:hAnsi="Cambria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sz w:val="24"/>
          <w:szCs w:val="24"/>
        </w:rPr>
      </w:pPr>
      <w:r>
        <w:rPr>
          <w:rFonts w:eastAsia="Times New Roman" w:cs="Arial" w:ascii="Cambria" w:hAnsi="Cambria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sz w:val="24"/>
          <w:szCs w:val="24"/>
        </w:rPr>
      </w:pPr>
      <w:r>
        <w:rPr>
          <w:rFonts w:eastAsia="Times New Roman" w:cs="Arial" w:ascii="Cambria" w:hAnsi="Cambria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sz w:val="24"/>
          <w:szCs w:val="24"/>
        </w:rPr>
      </w:pPr>
      <w:r>
        <w:rPr>
          <w:rFonts w:eastAsia="Times New Roman" w:cs="Arial" w:ascii="Cambria" w:hAnsi="Cambria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Calibri" w:cs="Arial" w:asciiTheme="majorHAnsi" w:hAnsiTheme="majorHAnsi"/>
          <w:b/>
          <w:b/>
          <w:i/>
          <w:i/>
        </w:rPr>
      </w:pPr>
      <w:r>
        <w:rPr>
          <w:rFonts w:eastAsia="Calibri" w:cs="Arial" w:ascii="Cambria" w:hAnsi="Cambria"/>
          <w:b/>
          <w:i/>
        </w:rPr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4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721f4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388</TotalTime>
  <Application>LibreOffice/6.3.4.2$Windows_X86_64 LibreOffice_project/60da17e045e08f1793c57c00ba83cdfce946d0aa</Application>
  <Pages>1</Pages>
  <Words>71</Words>
  <Characters>447</Characters>
  <CharactersWithSpaces>582</CharactersWithSpaces>
  <Paragraphs>11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2021-10-12T08:46:00Z</dcterms:created>
  <dc:creator>Janusz Wnuk</dc:creator>
  <dc:description/>
  <dc:language>pl-PL</dc:language>
  <cp:lastModifiedBy/>
  <dcterms:modified xsi:type="dcterms:W3CDTF">2021-12-09T08:37:38Z</dcterms:modified>
  <cp:revision>14</cp:revision>
  <dc:subject/>
  <dc:title>Elektrownia Kozienice SA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