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42EB614B" w14:textId="073064E8" w:rsidR="007060C9" w:rsidRPr="00D04264" w:rsidRDefault="00A23C61" w:rsidP="00D04264">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64051DF0" w14:textId="1D4FF625" w:rsidR="00886624" w:rsidRPr="0045613A" w:rsidRDefault="00550EB0" w:rsidP="00886624">
      <w:pPr>
        <w:pStyle w:val="Zkladntext"/>
        <w:jc w:val="center"/>
        <w:rPr>
          <w:rFonts w:ascii="Garamond" w:hAnsi="Garamond"/>
          <w:sz w:val="22"/>
        </w:rPr>
      </w:pPr>
      <w:r>
        <w:rPr>
          <w:rFonts w:ascii="Garamond" w:hAnsi="Garamond"/>
          <w:sz w:val="22"/>
        </w:rPr>
        <w:t>Služby</w:t>
      </w:r>
    </w:p>
    <w:p w14:paraId="79D10E3C" w14:textId="37142F5F" w:rsidR="00634BB6" w:rsidRPr="0045613A" w:rsidRDefault="004C30AB" w:rsidP="0002072C">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D04264">
        <w:rPr>
          <w:b/>
          <w:color w:val="00000A"/>
          <w:sz w:val="28"/>
          <w:szCs w:val="24"/>
        </w:rPr>
        <w:t>31</w:t>
      </w:r>
      <w:r w:rsidR="00407F91">
        <w:rPr>
          <w:b/>
          <w:color w:val="00000A"/>
          <w:sz w:val="28"/>
          <w:szCs w:val="24"/>
        </w:rPr>
        <w:t>/2021</w:t>
      </w:r>
    </w:p>
    <w:p w14:paraId="69AB2B65" w14:textId="6492E34A" w:rsidR="00886624" w:rsidRPr="000B4413" w:rsidRDefault="00717E20" w:rsidP="00D04264">
      <w:pPr>
        <w:ind w:left="709"/>
        <w:jc w:val="center"/>
        <w:rPr>
          <w:b/>
          <w:bCs/>
          <w:color w:val="00000A"/>
        </w:rPr>
      </w:pPr>
      <w:r w:rsidRPr="000B4413">
        <w:rPr>
          <w:b/>
          <w:bCs/>
          <w:color w:val="00000A"/>
        </w:rPr>
        <w:t>„</w:t>
      </w:r>
      <w:r w:rsidR="000B4413" w:rsidRPr="000B4413">
        <w:rPr>
          <w:b/>
        </w:rPr>
        <w:t>Služby podpory prevádzky a údržby, služby podpory aplikačného programového vybavenia a systémového softvéru, služieb upgrade, pre systém SAP a systémy dátového centra (IS SAP a DC)</w:t>
      </w:r>
      <w:r w:rsidR="005A6D69" w:rsidRPr="000B4413">
        <w:rPr>
          <w:b/>
          <w:bCs/>
          <w:color w:val="00000A"/>
        </w:rPr>
        <w:t>“</w:t>
      </w:r>
    </w:p>
    <w:p w14:paraId="036C038C" w14:textId="77777777" w:rsidR="0002072C" w:rsidRPr="002758E3" w:rsidRDefault="0002072C" w:rsidP="002758E3">
      <w:pPr>
        <w:ind w:left="709"/>
        <w:jc w:val="center"/>
        <w:rPr>
          <w:b/>
          <w:noProof w:val="0"/>
        </w:rPr>
      </w:pP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1B7BC680"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02072C">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47D53228" w:rsidR="00CF451B" w:rsidRPr="00FE3883" w:rsidRDefault="00CF451B" w:rsidP="00CF451B">
      <w:pPr>
        <w:tabs>
          <w:tab w:val="right" w:leader="dot" w:pos="10080"/>
        </w:tabs>
        <w:ind w:left="5940"/>
        <w:rPr>
          <w:rFonts w:cs="Arial"/>
          <w:sz w:val="22"/>
        </w:rPr>
      </w:pPr>
      <w:r>
        <w:rPr>
          <w:rFonts w:cs="Arial"/>
          <w:sz w:val="22"/>
        </w:rPr>
        <w:t xml:space="preserve">Ing. </w:t>
      </w:r>
      <w:r w:rsidR="0002072C">
        <w:rPr>
          <w:rFonts w:cs="Arial"/>
          <w:sz w:val="22"/>
        </w:rPr>
        <w:t>Andrej Zigmund</w:t>
      </w:r>
    </w:p>
    <w:p w14:paraId="357C7EFA" w14:textId="77777777" w:rsidR="0002072C" w:rsidRPr="0002072C" w:rsidRDefault="0002072C" w:rsidP="0002072C">
      <w:pPr>
        <w:tabs>
          <w:tab w:val="right" w:leader="dot" w:pos="10080"/>
        </w:tabs>
        <w:ind w:left="5940"/>
        <w:rPr>
          <w:rFonts w:cs="Arial"/>
          <w:sz w:val="22"/>
        </w:rPr>
      </w:pPr>
      <w:r w:rsidRPr="0002072C">
        <w:rPr>
          <w:rFonts w:cs="Arial"/>
          <w:sz w:val="22"/>
        </w:rPr>
        <w:t>člen predstavenstva - CFO</w:t>
      </w:r>
    </w:p>
    <w:p w14:paraId="301F4796" w14:textId="6FF56DA6" w:rsidR="00CF451B" w:rsidRPr="00FE3883" w:rsidRDefault="00CF451B" w:rsidP="0002072C">
      <w:pPr>
        <w:tabs>
          <w:tab w:val="right" w:leader="dot" w:pos="10080"/>
        </w:tabs>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44B2DCA5" w14:textId="6D4870BA"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721219">
          <w:rPr>
            <w:webHidden/>
          </w:rPr>
          <w:t>3</w:t>
        </w:r>
        <w:r w:rsidR="00121021">
          <w:rPr>
            <w:webHidden/>
          </w:rPr>
          <w:fldChar w:fldCharType="end"/>
        </w:r>
      </w:hyperlink>
    </w:p>
    <w:p w14:paraId="1CC77FB5" w14:textId="17D872B9" w:rsidR="00121021" w:rsidRDefault="001B2382">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721219">
          <w:rPr>
            <w:webHidden/>
          </w:rPr>
          <w:t>3</w:t>
        </w:r>
        <w:r w:rsidR="00121021">
          <w:rPr>
            <w:webHidden/>
          </w:rPr>
          <w:fldChar w:fldCharType="end"/>
        </w:r>
      </w:hyperlink>
    </w:p>
    <w:p w14:paraId="2C7B0D75" w14:textId="1046B7B8" w:rsidR="00121021" w:rsidRDefault="001B2382">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721219">
          <w:rPr>
            <w:webHidden/>
          </w:rPr>
          <w:t>5</w:t>
        </w:r>
        <w:r w:rsidR="00121021">
          <w:rPr>
            <w:webHidden/>
          </w:rPr>
          <w:fldChar w:fldCharType="end"/>
        </w:r>
      </w:hyperlink>
    </w:p>
    <w:p w14:paraId="07C01F05" w14:textId="77DC22AD" w:rsidR="00121021" w:rsidRDefault="001B2382">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721219">
          <w:rPr>
            <w:webHidden/>
          </w:rPr>
          <w:t>5</w:t>
        </w:r>
        <w:r w:rsidR="00121021">
          <w:rPr>
            <w:webHidden/>
          </w:rPr>
          <w:fldChar w:fldCharType="end"/>
        </w:r>
      </w:hyperlink>
    </w:p>
    <w:p w14:paraId="7072AA4D" w14:textId="3B4C5255" w:rsidR="00121021" w:rsidRDefault="001B2382">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721219">
          <w:rPr>
            <w:webHidden/>
          </w:rPr>
          <w:t>6</w:t>
        </w:r>
        <w:r w:rsidR="00121021">
          <w:rPr>
            <w:webHidden/>
          </w:rPr>
          <w:fldChar w:fldCharType="end"/>
        </w:r>
      </w:hyperlink>
    </w:p>
    <w:p w14:paraId="79FC419B" w14:textId="569B5417" w:rsidR="00121021" w:rsidRDefault="001B2382">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721219">
          <w:rPr>
            <w:webHidden/>
          </w:rPr>
          <w:t>6</w:t>
        </w:r>
        <w:r w:rsidR="00121021">
          <w:rPr>
            <w:webHidden/>
          </w:rPr>
          <w:fldChar w:fldCharType="end"/>
        </w:r>
      </w:hyperlink>
    </w:p>
    <w:p w14:paraId="5D6DDE67" w14:textId="364088D1" w:rsidR="00121021" w:rsidRDefault="001B2382">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721219">
          <w:rPr>
            <w:webHidden/>
          </w:rPr>
          <w:t>6</w:t>
        </w:r>
        <w:r w:rsidR="00121021">
          <w:rPr>
            <w:webHidden/>
          </w:rPr>
          <w:fldChar w:fldCharType="end"/>
        </w:r>
      </w:hyperlink>
    </w:p>
    <w:p w14:paraId="5AFA0270" w14:textId="3CE720AB" w:rsidR="00121021" w:rsidRDefault="001B2382">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721219">
          <w:rPr>
            <w:webHidden/>
          </w:rPr>
          <w:t>6</w:t>
        </w:r>
        <w:r w:rsidR="00121021">
          <w:rPr>
            <w:webHidden/>
          </w:rPr>
          <w:fldChar w:fldCharType="end"/>
        </w:r>
      </w:hyperlink>
    </w:p>
    <w:p w14:paraId="443C678B" w14:textId="03E8F0A5" w:rsidR="00121021" w:rsidRDefault="001B2382">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721219">
          <w:rPr>
            <w:webHidden/>
          </w:rPr>
          <w:t>6</w:t>
        </w:r>
        <w:r w:rsidR="00121021">
          <w:rPr>
            <w:webHidden/>
          </w:rPr>
          <w:fldChar w:fldCharType="end"/>
        </w:r>
      </w:hyperlink>
    </w:p>
    <w:p w14:paraId="5C5D05B4" w14:textId="203FEBD2" w:rsidR="00121021" w:rsidRDefault="001B2382">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721219">
          <w:rPr>
            <w:webHidden/>
          </w:rPr>
          <w:t>7</w:t>
        </w:r>
        <w:r w:rsidR="00121021">
          <w:rPr>
            <w:webHidden/>
          </w:rPr>
          <w:fldChar w:fldCharType="end"/>
        </w:r>
      </w:hyperlink>
    </w:p>
    <w:p w14:paraId="77B0ABCB" w14:textId="653CD9B6" w:rsidR="00121021" w:rsidRDefault="001B2382">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721219">
          <w:rPr>
            <w:webHidden/>
          </w:rPr>
          <w:t>7</w:t>
        </w:r>
        <w:r w:rsidR="00121021">
          <w:rPr>
            <w:webHidden/>
          </w:rPr>
          <w:fldChar w:fldCharType="end"/>
        </w:r>
      </w:hyperlink>
    </w:p>
    <w:p w14:paraId="4FBB900B" w14:textId="40458B0D" w:rsidR="00121021" w:rsidRDefault="001B2382">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721219">
          <w:rPr>
            <w:webHidden/>
          </w:rPr>
          <w:t>7</w:t>
        </w:r>
        <w:r w:rsidR="00121021">
          <w:rPr>
            <w:webHidden/>
          </w:rPr>
          <w:fldChar w:fldCharType="end"/>
        </w:r>
      </w:hyperlink>
    </w:p>
    <w:p w14:paraId="6991D53A" w14:textId="2559E11B" w:rsidR="00121021" w:rsidRDefault="001B2382">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721219">
          <w:rPr>
            <w:webHidden/>
          </w:rPr>
          <w:t>7</w:t>
        </w:r>
        <w:r w:rsidR="00121021">
          <w:rPr>
            <w:webHidden/>
          </w:rPr>
          <w:fldChar w:fldCharType="end"/>
        </w:r>
      </w:hyperlink>
    </w:p>
    <w:p w14:paraId="1AAE0D1B" w14:textId="7E9C9B7E" w:rsidR="00121021" w:rsidRDefault="001B2382">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721219">
          <w:rPr>
            <w:webHidden/>
          </w:rPr>
          <w:t>9</w:t>
        </w:r>
        <w:r w:rsidR="00121021">
          <w:rPr>
            <w:webHidden/>
          </w:rPr>
          <w:fldChar w:fldCharType="end"/>
        </w:r>
      </w:hyperlink>
    </w:p>
    <w:p w14:paraId="22398207" w14:textId="5CDF8095" w:rsidR="00121021" w:rsidRDefault="001B2382">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721219">
          <w:rPr>
            <w:webHidden/>
          </w:rPr>
          <w:t>9</w:t>
        </w:r>
        <w:r w:rsidR="00121021">
          <w:rPr>
            <w:webHidden/>
          </w:rPr>
          <w:fldChar w:fldCharType="end"/>
        </w:r>
      </w:hyperlink>
    </w:p>
    <w:p w14:paraId="133E0962" w14:textId="21687DCE" w:rsidR="00121021" w:rsidRDefault="001B2382">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721219">
          <w:rPr>
            <w:webHidden/>
          </w:rPr>
          <w:t>10</w:t>
        </w:r>
        <w:r w:rsidR="00121021">
          <w:rPr>
            <w:webHidden/>
          </w:rPr>
          <w:fldChar w:fldCharType="end"/>
        </w:r>
      </w:hyperlink>
    </w:p>
    <w:p w14:paraId="4DFAA8FA" w14:textId="15D7879F" w:rsidR="00121021" w:rsidRDefault="001B2382">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721219">
          <w:rPr>
            <w:webHidden/>
          </w:rPr>
          <w:t>10</w:t>
        </w:r>
        <w:r w:rsidR="00121021">
          <w:rPr>
            <w:webHidden/>
          </w:rPr>
          <w:fldChar w:fldCharType="end"/>
        </w:r>
      </w:hyperlink>
    </w:p>
    <w:p w14:paraId="24315763" w14:textId="64D836D5" w:rsidR="00121021" w:rsidRDefault="001B2382">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721219">
          <w:rPr>
            <w:webHidden/>
          </w:rPr>
          <w:t>10</w:t>
        </w:r>
        <w:r w:rsidR="00121021">
          <w:rPr>
            <w:webHidden/>
          </w:rPr>
          <w:fldChar w:fldCharType="end"/>
        </w:r>
      </w:hyperlink>
    </w:p>
    <w:p w14:paraId="13F23F45" w14:textId="3C980F12" w:rsidR="00121021" w:rsidRDefault="001B2382">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721219">
          <w:rPr>
            <w:webHidden/>
          </w:rPr>
          <w:t>11</w:t>
        </w:r>
        <w:r w:rsidR="00121021">
          <w:rPr>
            <w:webHidden/>
          </w:rPr>
          <w:fldChar w:fldCharType="end"/>
        </w:r>
      </w:hyperlink>
    </w:p>
    <w:p w14:paraId="4F71E66C" w14:textId="4350FCD2" w:rsidR="00121021" w:rsidRDefault="001B2382">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721219">
          <w:rPr>
            <w:webHidden/>
          </w:rPr>
          <w:t>11</w:t>
        </w:r>
        <w:r w:rsidR="00121021">
          <w:rPr>
            <w:webHidden/>
          </w:rPr>
          <w:fldChar w:fldCharType="end"/>
        </w:r>
      </w:hyperlink>
    </w:p>
    <w:p w14:paraId="5FA1AB74" w14:textId="35082009" w:rsidR="00121021" w:rsidRDefault="001B2382">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721219">
          <w:rPr>
            <w:webHidden/>
          </w:rPr>
          <w:t>12</w:t>
        </w:r>
        <w:r w:rsidR="00121021">
          <w:rPr>
            <w:webHidden/>
          </w:rPr>
          <w:fldChar w:fldCharType="end"/>
        </w:r>
      </w:hyperlink>
    </w:p>
    <w:p w14:paraId="583B6265" w14:textId="0B57272B" w:rsidR="00121021" w:rsidRDefault="001B2382">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721219">
          <w:rPr>
            <w:webHidden/>
          </w:rPr>
          <w:t>12</w:t>
        </w:r>
        <w:r w:rsidR="00121021">
          <w:rPr>
            <w:webHidden/>
          </w:rPr>
          <w:fldChar w:fldCharType="end"/>
        </w:r>
      </w:hyperlink>
    </w:p>
    <w:p w14:paraId="793AB40D" w14:textId="23AF9EBE" w:rsidR="00121021" w:rsidRDefault="001B2382">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721219">
          <w:rPr>
            <w:webHidden/>
          </w:rPr>
          <w:t>13</w:t>
        </w:r>
        <w:r w:rsidR="00121021">
          <w:rPr>
            <w:webHidden/>
          </w:rPr>
          <w:fldChar w:fldCharType="end"/>
        </w:r>
      </w:hyperlink>
    </w:p>
    <w:p w14:paraId="5C1A3E1F" w14:textId="66F03D0E" w:rsidR="00121021" w:rsidRDefault="001B2382">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3D2D6F">
          <w:rPr>
            <w:webHidden/>
          </w:rPr>
          <w:t>16</w:t>
        </w:r>
      </w:hyperlink>
    </w:p>
    <w:p w14:paraId="75CE1E93" w14:textId="2300C68C" w:rsidR="00121021" w:rsidRDefault="001B2382">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3D2D6F">
          <w:rPr>
            <w:webHidden/>
          </w:rPr>
          <w:t>16</w:t>
        </w:r>
      </w:hyperlink>
    </w:p>
    <w:p w14:paraId="7F77DC25" w14:textId="3D9F7413" w:rsidR="00121021" w:rsidRDefault="001B2382">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3D2D6F">
          <w:rPr>
            <w:webHidden/>
          </w:rPr>
          <w:t>16</w:t>
        </w:r>
      </w:hyperlink>
    </w:p>
    <w:p w14:paraId="34456344" w14:textId="52AFDFAC" w:rsidR="00121021" w:rsidRDefault="001B2382">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3D2D6F">
          <w:rPr>
            <w:webHidden/>
          </w:rPr>
          <w:t>17</w:t>
        </w:r>
      </w:hyperlink>
    </w:p>
    <w:p w14:paraId="64FDE9DD" w14:textId="0982DCCD" w:rsidR="00121021" w:rsidRDefault="001B2382">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3D2D6F">
          <w:rPr>
            <w:webHidden/>
          </w:rPr>
          <w:t>17</w:t>
        </w:r>
      </w:hyperlink>
    </w:p>
    <w:p w14:paraId="7C01AC08" w14:textId="02F01C75" w:rsidR="00121021" w:rsidRDefault="001B2382">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3D2D6F">
          <w:rPr>
            <w:webHidden/>
          </w:rPr>
          <w:t>17</w:t>
        </w:r>
      </w:hyperlink>
    </w:p>
    <w:p w14:paraId="6731AC8F" w14:textId="46E8E73F" w:rsidR="00121021" w:rsidRDefault="001B2382">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3D2D6F">
          <w:rPr>
            <w:webHidden/>
          </w:rPr>
          <w:t>17</w:t>
        </w:r>
      </w:hyperlink>
    </w:p>
    <w:p w14:paraId="77B5DB50" w14:textId="1C533DAB" w:rsidR="00121021" w:rsidRDefault="001B2382">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3D2D6F">
          <w:rPr>
            <w:webHidden/>
          </w:rPr>
          <w:t>18</w:t>
        </w:r>
      </w:hyperlink>
    </w:p>
    <w:p w14:paraId="16AB8573" w14:textId="0F5AD726" w:rsidR="00121021" w:rsidRDefault="001B2382">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3D2D6F">
          <w:rPr>
            <w:webHidden/>
          </w:rPr>
          <w:t>18</w:t>
        </w:r>
      </w:hyperlink>
    </w:p>
    <w:p w14:paraId="4D2B4A25" w14:textId="4F45D612" w:rsidR="00121021" w:rsidRDefault="001B2382">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3D2D6F">
          <w:rPr>
            <w:webHidden/>
          </w:rPr>
          <w:t>18</w:t>
        </w:r>
      </w:hyperlink>
    </w:p>
    <w:p w14:paraId="10C83E38" w14:textId="4420EE45" w:rsidR="00121021" w:rsidRDefault="001B2382">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3D2D6F">
          <w:rPr>
            <w:webHidden/>
          </w:rPr>
          <w:t>19</w:t>
        </w:r>
      </w:hyperlink>
    </w:p>
    <w:p w14:paraId="6D079679" w14:textId="1ED49B2A" w:rsidR="00121021" w:rsidRDefault="001B2382">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3D2D6F">
          <w:rPr>
            <w:webHidden/>
          </w:rPr>
          <w:t>20</w:t>
        </w:r>
      </w:hyperlink>
    </w:p>
    <w:p w14:paraId="57249FA2" w14:textId="3DEA1F13" w:rsidR="00121021" w:rsidRDefault="001B2382">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3D2D6F">
          <w:rPr>
            <w:webHidden/>
          </w:rPr>
          <w:t>20</w:t>
        </w:r>
      </w:hyperlink>
    </w:p>
    <w:p w14:paraId="330CF779" w14:textId="358403E6" w:rsidR="00121021" w:rsidRDefault="001B2382">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3D2D6F">
          <w:rPr>
            <w:webHidden/>
          </w:rPr>
          <w:t>20</w:t>
        </w:r>
      </w:hyperlink>
    </w:p>
    <w:p w14:paraId="137EACD5" w14:textId="32F63256" w:rsidR="00121021" w:rsidRDefault="001B2382">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3D2D6F">
          <w:rPr>
            <w:webHidden/>
          </w:rPr>
          <w:t>20</w:t>
        </w:r>
      </w:hyperlink>
    </w:p>
    <w:p w14:paraId="7DB932FA" w14:textId="31124A2D" w:rsidR="00121021" w:rsidRDefault="001B2382">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3D2D6F">
          <w:rPr>
            <w:webHidden/>
          </w:rPr>
          <w:t>20</w:t>
        </w:r>
      </w:hyperlink>
    </w:p>
    <w:p w14:paraId="44E5AB96" w14:textId="590BDA13" w:rsidR="00121021" w:rsidRDefault="001B2382">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3D2D6F">
          <w:rPr>
            <w:webHidden/>
          </w:rPr>
          <w:t>21</w:t>
        </w:r>
      </w:hyperlink>
    </w:p>
    <w:p w14:paraId="39F4829E" w14:textId="3DBB1CE0" w:rsidR="00121021" w:rsidRDefault="001B2382">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3D2D6F">
          <w:rPr>
            <w:webHidden/>
          </w:rPr>
          <w:t>21</w:t>
        </w:r>
      </w:hyperlink>
    </w:p>
    <w:p w14:paraId="7443BB2A" w14:textId="3743A912" w:rsidR="00121021" w:rsidRDefault="001B2382">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3D2D6F">
          <w:rPr>
            <w:webHidden/>
          </w:rPr>
          <w:t>21</w:t>
        </w:r>
      </w:hyperlink>
    </w:p>
    <w:p w14:paraId="65703D4E" w14:textId="3E89AAE0" w:rsidR="00121021" w:rsidRDefault="001B2382">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w:t>
        </w:r>
        <w:r w:rsidR="00D13D22">
          <w:rPr>
            <w:rStyle w:val="Hypertextovprepojenie"/>
          </w:rPr>
          <w:t>á</w:t>
        </w:r>
        <w:r w:rsidR="00121021" w:rsidRPr="00260F30">
          <w:rPr>
            <w:rStyle w:val="Hypertextovprepojenie"/>
          </w:rPr>
          <w:t xml:space="preserve"> na vyhodnotenie ponúk a pravidlá </w:t>
        </w:r>
        <w:r w:rsidR="00D13D22">
          <w:rPr>
            <w:rStyle w:val="Hypertextovprepojenie"/>
          </w:rPr>
          <w:t>ich</w:t>
        </w:r>
        <w:r w:rsidR="00121021" w:rsidRPr="00260F30">
          <w:rPr>
            <w:rStyle w:val="Hypertextovprepojenie"/>
          </w:rPr>
          <w:t xml:space="preserve"> uplatnenia</w:t>
        </w:r>
        <w:r w:rsidR="00121021">
          <w:rPr>
            <w:webHidden/>
          </w:rPr>
          <w:tab/>
        </w:r>
        <w:r w:rsidR="003D2D6F">
          <w:rPr>
            <w:webHidden/>
          </w:rPr>
          <w:t>23</w:t>
        </w:r>
      </w:hyperlink>
    </w:p>
    <w:p w14:paraId="1DECCDB4" w14:textId="23C439E1" w:rsidR="00121021" w:rsidRDefault="001B2382">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3D2D6F">
          <w:rPr>
            <w:webHidden/>
          </w:rPr>
          <w:t>25</w:t>
        </w:r>
      </w:hyperlink>
    </w:p>
    <w:p w14:paraId="209C293E" w14:textId="410C1D70" w:rsidR="00121021" w:rsidRDefault="001B2382">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3D2D6F">
          <w:rPr>
            <w:webHidden/>
          </w:rPr>
          <w:t>26</w:t>
        </w:r>
      </w:hyperlink>
    </w:p>
    <w:p w14:paraId="21E6E181" w14:textId="6E45ACAF" w:rsidR="00121021" w:rsidRDefault="001B2382">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3D2D6F">
          <w:rPr>
            <w:webHidden/>
          </w:rPr>
          <w:t>57</w:t>
        </w:r>
      </w:hyperlink>
    </w:p>
    <w:p w14:paraId="65303028" w14:textId="3CA1D6A0" w:rsidR="00121021" w:rsidRDefault="001B2382">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3D2D6F">
          <w:rPr>
            <w:webHidden/>
          </w:rPr>
          <w:t>67</w:t>
        </w:r>
      </w:hyperlink>
    </w:p>
    <w:p w14:paraId="647CAE28" w14:textId="35D41F86"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eID)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BBDA5D5" w:rsidR="00A23C61" w:rsidRPr="00837FA0" w:rsidRDefault="00A23C61" w:rsidP="00651862">
      <w:pPr>
        <w:ind w:firstLine="709"/>
      </w:pPr>
      <w:r w:rsidRPr="00837FA0">
        <w:t>Kontaktná osoba:</w:t>
      </w:r>
      <w:r w:rsidRPr="00837FA0">
        <w:tab/>
      </w:r>
      <w:r w:rsidR="000716B4">
        <w:t>Alena Morvayová</w:t>
      </w:r>
    </w:p>
    <w:p w14:paraId="21EE3608" w14:textId="5928545F" w:rsidR="00A23C61" w:rsidRPr="00837FA0" w:rsidRDefault="00A23C61" w:rsidP="00651862">
      <w:pPr>
        <w:ind w:firstLine="709"/>
      </w:pPr>
      <w:r w:rsidRPr="00837FA0">
        <w:t>Telefón:</w:t>
      </w:r>
      <w:r w:rsidRPr="00837FA0">
        <w:tab/>
      </w:r>
      <w:r w:rsidRPr="00837FA0">
        <w:tab/>
      </w:r>
      <w:r w:rsidR="00407435">
        <w:t xml:space="preserve">(02) 5950 </w:t>
      </w:r>
      <w:r w:rsidR="0012558D">
        <w:t>14</w:t>
      </w:r>
      <w:r w:rsidR="000716B4">
        <w:t>84</w:t>
      </w:r>
    </w:p>
    <w:p w14:paraId="4A9B9E02" w14:textId="50420B38" w:rsidR="00A23C61" w:rsidRPr="00837FA0" w:rsidRDefault="00A23C61" w:rsidP="00651862">
      <w:pPr>
        <w:ind w:firstLine="709"/>
      </w:pPr>
      <w:r w:rsidRPr="00837FA0">
        <w:t>E-mail:</w:t>
      </w:r>
      <w:r w:rsidRPr="00837FA0">
        <w:tab/>
      </w:r>
      <w:r w:rsidRPr="00837FA0">
        <w:tab/>
      </w:r>
      <w:r w:rsidRPr="00837FA0">
        <w:tab/>
      </w:r>
      <w:r w:rsidR="000716B4">
        <w:rPr>
          <w:rStyle w:val="Hypertextovprepojenie"/>
        </w:rPr>
        <w:t>morvayova.alena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53E10F43" w14:textId="77777777" w:rsidR="000B4413" w:rsidRDefault="000B4413" w:rsidP="000B4413">
      <w:pPr>
        <w:ind w:firstLine="708"/>
        <w:jc w:val="both"/>
        <w:rPr>
          <w:b/>
        </w:rPr>
      </w:pPr>
      <w:bookmarkStart w:id="13" w:name="_Hlk50715183"/>
      <w:bookmarkStart w:id="14" w:name="_Hlk24466533"/>
      <w:bookmarkStart w:id="15" w:name="_Toc421174939"/>
      <w:r w:rsidRPr="008C7718">
        <w:rPr>
          <w:lang w:eastAsia="ja-JP"/>
        </w:rPr>
        <w:t xml:space="preserve">Predmetom zákazky </w:t>
      </w:r>
      <w:r w:rsidRPr="008C7718">
        <w:t xml:space="preserve">je poskytovanie </w:t>
      </w:r>
      <w:r w:rsidRPr="00465468">
        <w:rPr>
          <w:b/>
          <w:bCs/>
        </w:rPr>
        <w:t>služieb</w:t>
      </w:r>
      <w:r w:rsidRPr="008C7718">
        <w:t xml:space="preserve"> </w:t>
      </w:r>
      <w:bookmarkEnd w:id="13"/>
      <w:r w:rsidRPr="008C7718">
        <w:rPr>
          <w:b/>
        </w:rPr>
        <w:t>podpory prevádzky a údržby, služieb</w:t>
      </w:r>
    </w:p>
    <w:p w14:paraId="6E09F9F5" w14:textId="77777777" w:rsidR="000B4413" w:rsidRDefault="000B4413" w:rsidP="000B4413">
      <w:pPr>
        <w:ind w:firstLine="708"/>
        <w:jc w:val="both"/>
        <w:rPr>
          <w:b/>
        </w:rPr>
      </w:pPr>
      <w:r w:rsidRPr="008C7718">
        <w:rPr>
          <w:b/>
        </w:rPr>
        <w:t>podpory aplikačného programového vybavenia a systémového softvéru, služieb</w:t>
      </w:r>
    </w:p>
    <w:p w14:paraId="7832E22A" w14:textId="0FC70B2B" w:rsidR="000B4413" w:rsidRPr="008C7718" w:rsidRDefault="000B4413" w:rsidP="000B4413">
      <w:pPr>
        <w:ind w:firstLine="708"/>
        <w:jc w:val="both"/>
        <w:rPr>
          <w:b/>
        </w:rPr>
      </w:pPr>
      <w:r w:rsidRPr="008C7718">
        <w:rPr>
          <w:b/>
        </w:rPr>
        <w:t>upgrade, pre systém SAP a systémy dátového centra (IS SAP a DC).</w:t>
      </w:r>
    </w:p>
    <w:p w14:paraId="2FFC65B5" w14:textId="69B27737" w:rsidR="00865BE4" w:rsidRDefault="00550EB0" w:rsidP="00865BE4">
      <w:pPr>
        <w:ind w:left="709"/>
        <w:jc w:val="both"/>
      </w:pPr>
      <w:r>
        <w:t>Bližšia špecifikácia</w:t>
      </w:r>
      <w:r w:rsidR="002758E3">
        <w:t xml:space="preserve"> predmetu zákazky</w:t>
      </w:r>
      <w:r>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4"/>
    <w:p w14:paraId="01B8B4EB" w14:textId="5D39A52C" w:rsidR="008F6518" w:rsidRPr="0080476C" w:rsidRDefault="008F6518" w:rsidP="00865BE4">
      <w:pPr>
        <w:ind w:left="709"/>
        <w:jc w:val="both"/>
      </w:pPr>
      <w:r w:rsidRPr="0080476C">
        <w:t>Podrobné vymedzenie predmetu zákazky je uvedené v časti:</w:t>
      </w:r>
      <w:bookmarkEnd w:id="15"/>
    </w:p>
    <w:p w14:paraId="2601531F" w14:textId="597D2ED0" w:rsidR="008F6518" w:rsidRPr="0080476C" w:rsidRDefault="008F6518" w:rsidP="0080476C">
      <w:pPr>
        <w:ind w:left="720"/>
        <w:jc w:val="both"/>
        <w:rPr>
          <w:b/>
          <w:noProof w:val="0"/>
        </w:rPr>
      </w:pPr>
      <w:r w:rsidRPr="0080476C">
        <w:rPr>
          <w:b/>
          <w:noProof w:val="0"/>
        </w:rPr>
        <w:t>A.2 Kritéri</w:t>
      </w:r>
      <w:r w:rsidR="00D13D22">
        <w:rPr>
          <w:b/>
          <w:noProof w:val="0"/>
        </w:rPr>
        <w:t>á</w:t>
      </w:r>
      <w:r w:rsidRPr="0080476C">
        <w:rPr>
          <w:b/>
          <w:noProof w:val="0"/>
        </w:rPr>
        <w:t xml:space="preserve"> na vyhodnotenie ponúk a prav</w:t>
      </w:r>
      <w:r w:rsidR="00BB46A4" w:rsidRPr="0080476C">
        <w:rPr>
          <w:b/>
          <w:noProof w:val="0"/>
        </w:rPr>
        <w:t xml:space="preserve">idlá </w:t>
      </w:r>
      <w:r w:rsidR="00D13D22">
        <w:rPr>
          <w:b/>
          <w:noProof w:val="0"/>
        </w:rPr>
        <w:t>ich</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297877FF" w14:textId="176338A2" w:rsidR="00D04264" w:rsidRDefault="003B19DB" w:rsidP="000B4413">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2EF194A3" w14:textId="77777777" w:rsidR="00D04264" w:rsidRPr="0080476C" w:rsidRDefault="00D04264"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29C01C3D" w14:textId="77777777" w:rsidR="000B4413" w:rsidRDefault="00D04264" w:rsidP="000B4413">
      <w:pPr>
        <w:pStyle w:val="Odsekzoznamu"/>
        <w:spacing w:after="0" w:line="240" w:lineRule="auto"/>
        <w:ind w:left="360"/>
        <w:contextualSpacing w:val="0"/>
        <w:jc w:val="both"/>
        <w:rPr>
          <w:rFonts w:ascii="Garamond" w:hAnsi="Garamond"/>
          <w:b/>
          <w:sz w:val="24"/>
          <w:szCs w:val="24"/>
        </w:rPr>
      </w:pPr>
      <w:r>
        <w:rPr>
          <w:rFonts w:ascii="Garamond" w:hAnsi="Garamond"/>
          <w:b/>
          <w:sz w:val="20"/>
          <w:szCs w:val="20"/>
        </w:rPr>
        <w:tab/>
      </w:r>
      <w:r w:rsidR="000B4413" w:rsidRPr="000B4413">
        <w:rPr>
          <w:rFonts w:ascii="Garamond" w:hAnsi="Garamond"/>
          <w:b/>
          <w:sz w:val="24"/>
          <w:szCs w:val="24"/>
        </w:rPr>
        <w:t>Služby podpory prevádzky a údržby, služby podpory aplikačného programového</w:t>
      </w:r>
    </w:p>
    <w:p w14:paraId="018E97C8" w14:textId="78FC98D4" w:rsidR="000B4413" w:rsidRDefault="000B4413" w:rsidP="000B4413">
      <w:pPr>
        <w:pStyle w:val="Odsekzoznamu"/>
        <w:spacing w:after="0" w:line="240" w:lineRule="auto"/>
        <w:ind w:left="360"/>
        <w:contextualSpacing w:val="0"/>
        <w:jc w:val="both"/>
        <w:rPr>
          <w:rFonts w:ascii="Garamond" w:hAnsi="Garamond"/>
          <w:b/>
          <w:sz w:val="24"/>
          <w:szCs w:val="24"/>
        </w:rPr>
      </w:pPr>
      <w:r>
        <w:rPr>
          <w:rFonts w:ascii="Garamond" w:hAnsi="Garamond"/>
          <w:b/>
          <w:sz w:val="24"/>
          <w:szCs w:val="24"/>
        </w:rPr>
        <w:t xml:space="preserve">    </w:t>
      </w:r>
      <w:r w:rsidRPr="000B4413">
        <w:rPr>
          <w:rFonts w:ascii="Garamond" w:hAnsi="Garamond"/>
          <w:b/>
          <w:sz w:val="24"/>
          <w:szCs w:val="24"/>
        </w:rPr>
        <w:t xml:space="preserve"> </w:t>
      </w:r>
      <w:r>
        <w:rPr>
          <w:rFonts w:ascii="Garamond" w:hAnsi="Garamond"/>
          <w:b/>
          <w:sz w:val="24"/>
          <w:szCs w:val="24"/>
        </w:rPr>
        <w:t xml:space="preserve"> </w:t>
      </w:r>
      <w:r w:rsidRPr="000B4413">
        <w:rPr>
          <w:rFonts w:ascii="Garamond" w:hAnsi="Garamond"/>
          <w:b/>
          <w:sz w:val="24"/>
          <w:szCs w:val="24"/>
        </w:rPr>
        <w:t>vybavenia a systémového softvéru, služieb upgrade, pre systém SAP a</w:t>
      </w:r>
      <w:r>
        <w:rPr>
          <w:rFonts w:ascii="Garamond" w:hAnsi="Garamond"/>
          <w:b/>
          <w:sz w:val="24"/>
          <w:szCs w:val="24"/>
        </w:rPr>
        <w:t> </w:t>
      </w:r>
      <w:r w:rsidRPr="000B4413">
        <w:rPr>
          <w:rFonts w:ascii="Garamond" w:hAnsi="Garamond"/>
          <w:b/>
          <w:sz w:val="24"/>
          <w:szCs w:val="24"/>
        </w:rPr>
        <w:t>systémy</w:t>
      </w:r>
    </w:p>
    <w:p w14:paraId="766D1A08" w14:textId="3DD43B44" w:rsidR="00A072E5" w:rsidRPr="000B4413" w:rsidRDefault="000B4413" w:rsidP="000B4413">
      <w:pPr>
        <w:pStyle w:val="Odsekzoznamu"/>
        <w:spacing w:after="0" w:line="240" w:lineRule="auto"/>
        <w:ind w:left="360"/>
        <w:contextualSpacing w:val="0"/>
        <w:jc w:val="both"/>
        <w:rPr>
          <w:rFonts w:ascii="Garamond" w:eastAsia="Times New Roman" w:hAnsi="Garamond"/>
          <w:vanish/>
          <w:sz w:val="24"/>
          <w:szCs w:val="24"/>
          <w:lang w:eastAsia="sk-SK"/>
        </w:rPr>
      </w:pPr>
      <w:r>
        <w:rPr>
          <w:rFonts w:ascii="Garamond" w:hAnsi="Garamond"/>
          <w:b/>
          <w:sz w:val="24"/>
          <w:szCs w:val="24"/>
        </w:rPr>
        <w:t xml:space="preserve">     </w:t>
      </w:r>
      <w:r w:rsidRPr="000B4413">
        <w:rPr>
          <w:rFonts w:ascii="Garamond" w:hAnsi="Garamond"/>
          <w:b/>
          <w:sz w:val="24"/>
          <w:szCs w:val="24"/>
        </w:rPr>
        <w:t xml:space="preserve"> dátového centra (IS SAP a DC)</w:t>
      </w:r>
      <w:r>
        <w:rPr>
          <w:rFonts w:ascii="Garamond" w:hAnsi="Garamond"/>
          <w:b/>
          <w:sz w:val="24"/>
          <w:szCs w:val="24"/>
        </w:rPr>
        <w:t>.</w:t>
      </w:r>
    </w:p>
    <w:p w14:paraId="3353AB84" w14:textId="77777777" w:rsidR="00D04264" w:rsidRPr="000B4413" w:rsidRDefault="00D04264" w:rsidP="000B4413">
      <w:pPr>
        <w:pStyle w:val="Odsekzoznamu"/>
        <w:spacing w:after="0" w:line="240" w:lineRule="auto"/>
        <w:ind w:left="360"/>
        <w:contextualSpacing w:val="0"/>
        <w:jc w:val="both"/>
        <w:rPr>
          <w:sz w:val="24"/>
          <w:szCs w:val="24"/>
        </w:rPr>
      </w:pPr>
    </w:p>
    <w:p w14:paraId="1B1143CA" w14:textId="7E7CD6D6" w:rsidR="00D53C97" w:rsidRPr="000B4413" w:rsidRDefault="00D416D7" w:rsidP="000B4413">
      <w:pPr>
        <w:pStyle w:val="Odsekzoznamu"/>
        <w:numPr>
          <w:ilvl w:val="1"/>
          <w:numId w:val="3"/>
        </w:numPr>
        <w:jc w:val="both"/>
        <w:rPr>
          <w:rFonts w:ascii="Garamond" w:hAnsi="Garamond"/>
          <w:sz w:val="24"/>
          <w:szCs w:val="24"/>
        </w:rPr>
      </w:pPr>
      <w:r w:rsidRPr="000B4413">
        <w:rPr>
          <w:rFonts w:ascii="Garamond" w:hAnsi="Garamond"/>
          <w:sz w:val="24"/>
          <w:szCs w:val="24"/>
        </w:rPr>
        <w:lastRenderedPageBreak/>
        <w:t xml:space="preserve">Číselný kód </w:t>
      </w:r>
      <w:r w:rsidR="00A23C61" w:rsidRPr="000B4413">
        <w:rPr>
          <w:rFonts w:ascii="Garamond" w:hAnsi="Garamond"/>
          <w:sz w:val="24"/>
          <w:szCs w:val="24"/>
        </w:rPr>
        <w:t>tovaru alebo služieb</w:t>
      </w:r>
      <w:r w:rsidRPr="000B4413">
        <w:rPr>
          <w:rFonts w:ascii="Garamond" w:hAnsi="Garamond"/>
          <w:sz w:val="24"/>
          <w:szCs w:val="24"/>
        </w:rPr>
        <w:t xml:space="preserve"> pre hlavný predmet a doplňujúce predmety z Hlavného slovníka, prípadne alfanumerický kód z Doplnkového slovníka Spoločného slovníka obstarávania (CPV/SSO</w:t>
      </w:r>
      <w:r w:rsidR="003841E1" w:rsidRPr="000B4413">
        <w:rPr>
          <w:rFonts w:ascii="Garamond" w:hAnsi="Garamond"/>
          <w:sz w:val="24"/>
          <w:szCs w:val="24"/>
        </w:rPr>
        <w:t>)</w:t>
      </w:r>
      <w:r w:rsidRPr="000B4413">
        <w:rPr>
          <w:rFonts w:ascii="Garamond" w:hAnsi="Garamond"/>
          <w:sz w:val="24"/>
          <w:szCs w:val="24"/>
        </w:rPr>
        <w:t>:</w:t>
      </w:r>
    </w:p>
    <w:p w14:paraId="1B8BCBCA" w14:textId="77777777" w:rsidR="00D04264" w:rsidRDefault="00530465" w:rsidP="00865BE4">
      <w:pPr>
        <w:ind w:left="720"/>
        <w:jc w:val="both"/>
        <w:rPr>
          <w:b/>
        </w:rPr>
      </w:pPr>
      <w:r w:rsidRPr="00105033">
        <w:rPr>
          <w:b/>
        </w:rPr>
        <w:t>Hlavný slovník:</w:t>
      </w:r>
    </w:p>
    <w:p w14:paraId="20853CA4" w14:textId="279F0B93" w:rsidR="00D53C97" w:rsidRPr="00105033" w:rsidRDefault="00530465" w:rsidP="00865BE4">
      <w:pPr>
        <w:ind w:left="720"/>
        <w:jc w:val="both"/>
        <w:rPr>
          <w:b/>
        </w:rPr>
      </w:pPr>
      <w:r w:rsidRPr="00105033">
        <w:rPr>
          <w:b/>
        </w:rPr>
        <w:tab/>
      </w:r>
    </w:p>
    <w:p w14:paraId="1FD95983" w14:textId="72567FA5" w:rsidR="00D04264" w:rsidRPr="000B4413" w:rsidRDefault="00D04264" w:rsidP="00D04264">
      <w:pPr>
        <w:rPr>
          <w:rStyle w:val="Hypertextovprepojenie"/>
          <w:color w:val="000000" w:themeColor="text1"/>
          <w:u w:val="none"/>
        </w:rPr>
      </w:pPr>
      <w:r>
        <w:tab/>
      </w:r>
      <w:hyperlink r:id="rId10" w:history="1">
        <w:r w:rsidRPr="000B4413">
          <w:rPr>
            <w:rStyle w:val="Hypertextovprepojenie"/>
            <w:color w:val="000000" w:themeColor="text1"/>
            <w:u w:val="none"/>
          </w:rPr>
          <w:t>72267000-4</w:t>
        </w:r>
        <w:r w:rsidRPr="000B4413">
          <w:rPr>
            <w:rStyle w:val="Hypertextovprepojenie"/>
            <w:color w:val="000000" w:themeColor="text1"/>
            <w:u w:val="none"/>
          </w:rPr>
          <w:tab/>
          <w:t>Služby na údržbu a opravu softvéru</w:t>
        </w:r>
      </w:hyperlink>
    </w:p>
    <w:p w14:paraId="0087729D" w14:textId="79592869" w:rsidR="00D04264" w:rsidRPr="000B4413" w:rsidRDefault="00D04264" w:rsidP="00D04264">
      <w:pPr>
        <w:rPr>
          <w:rStyle w:val="Hypertextovprepojenie"/>
          <w:color w:val="000000" w:themeColor="text1"/>
          <w:u w:val="none"/>
        </w:rPr>
      </w:pPr>
      <w:r w:rsidRPr="000B4413">
        <w:rPr>
          <w:color w:val="000000" w:themeColor="text1"/>
        </w:rPr>
        <w:tab/>
      </w:r>
      <w:hyperlink r:id="rId11" w:history="1">
        <w:r w:rsidRPr="000B4413">
          <w:rPr>
            <w:rStyle w:val="Hypertextovprepojenie"/>
            <w:color w:val="000000" w:themeColor="text1"/>
            <w:u w:val="none"/>
          </w:rPr>
          <w:t>72261000-2</w:t>
        </w:r>
        <w:r w:rsidRPr="000B4413">
          <w:rPr>
            <w:rStyle w:val="Hypertextovprepojenie"/>
            <w:color w:val="000000" w:themeColor="text1"/>
            <w:u w:val="none"/>
          </w:rPr>
          <w:tab/>
          <w:t>Softvérové podporné služby</w:t>
        </w:r>
      </w:hyperlink>
    </w:p>
    <w:p w14:paraId="527084EB" w14:textId="3FB371B5" w:rsidR="00D04264" w:rsidRPr="000B4413" w:rsidRDefault="00D04264" w:rsidP="00D04264">
      <w:pPr>
        <w:rPr>
          <w:rStyle w:val="Hypertextovprepojenie"/>
          <w:color w:val="000000" w:themeColor="text1"/>
          <w:u w:val="none"/>
        </w:rPr>
      </w:pPr>
      <w:r w:rsidRPr="000B4413">
        <w:rPr>
          <w:color w:val="000000" w:themeColor="text1"/>
        </w:rPr>
        <w:tab/>
      </w:r>
      <w:hyperlink r:id="rId12" w:history="1">
        <w:r w:rsidRPr="000B4413">
          <w:rPr>
            <w:rStyle w:val="Hypertextovprepojenie"/>
            <w:color w:val="000000" w:themeColor="text1"/>
            <w:u w:val="none"/>
          </w:rPr>
          <w:t xml:space="preserve">72250000-2 </w:t>
        </w:r>
        <w:r w:rsidRPr="000B4413">
          <w:rPr>
            <w:rStyle w:val="Hypertextovprepojenie"/>
            <w:color w:val="000000" w:themeColor="text1"/>
            <w:u w:val="none"/>
          </w:rPr>
          <w:tab/>
          <w:t>Služby týkajúce sa podpory systému</w:t>
        </w:r>
      </w:hyperlink>
    </w:p>
    <w:p w14:paraId="49D539DB" w14:textId="266A4276" w:rsidR="00D04264" w:rsidRPr="000B4413" w:rsidRDefault="00D04264" w:rsidP="00D04264">
      <w:pPr>
        <w:rPr>
          <w:color w:val="000000" w:themeColor="text1"/>
        </w:rPr>
      </w:pPr>
      <w:r w:rsidRPr="000B4413">
        <w:rPr>
          <w:color w:val="000000" w:themeColor="text1"/>
        </w:rPr>
        <w:tab/>
        <w:t>72267100-0</w:t>
      </w:r>
      <w:r w:rsidRPr="000B4413">
        <w:rPr>
          <w:color w:val="000000" w:themeColor="text1"/>
        </w:rPr>
        <w:tab/>
        <w:t>Údržba programového vybavenia (softvér) informačných technológií</w:t>
      </w:r>
    </w:p>
    <w:p w14:paraId="2C189738" w14:textId="19C43648" w:rsidR="00D04264" w:rsidRPr="000B4413" w:rsidRDefault="00D04264" w:rsidP="00D04264">
      <w:pPr>
        <w:rPr>
          <w:color w:val="000000" w:themeColor="text1"/>
        </w:rPr>
      </w:pPr>
      <w:r w:rsidRPr="000B4413">
        <w:rPr>
          <w:color w:val="000000" w:themeColor="text1"/>
        </w:rPr>
        <w:tab/>
        <w:t>72000000-5</w:t>
      </w:r>
      <w:r w:rsidRPr="000B4413">
        <w:rPr>
          <w:color w:val="000000" w:themeColor="text1"/>
        </w:rPr>
        <w:tab/>
        <w:t xml:space="preserve">Služby informačných technológií: konzultácie, vývoj softvéru, internet </w:t>
      </w:r>
      <w:r w:rsidRPr="000B4413">
        <w:rPr>
          <w:color w:val="000000" w:themeColor="text1"/>
        </w:rPr>
        <w:tab/>
      </w:r>
      <w:r w:rsidRPr="000B4413">
        <w:rPr>
          <w:color w:val="000000" w:themeColor="text1"/>
        </w:rPr>
        <w:tab/>
      </w:r>
      <w:r w:rsidRPr="000B4413">
        <w:rPr>
          <w:color w:val="000000" w:themeColor="text1"/>
        </w:rPr>
        <w:tab/>
        <w:t>a podpora</w:t>
      </w:r>
    </w:p>
    <w:p w14:paraId="2A8662C2" w14:textId="5D15BF80" w:rsidR="00D04264" w:rsidRPr="000B4413" w:rsidRDefault="00D04264" w:rsidP="00D04264">
      <w:pPr>
        <w:rPr>
          <w:color w:val="000000" w:themeColor="text1"/>
        </w:rPr>
      </w:pPr>
      <w:r w:rsidRPr="000B4413">
        <w:rPr>
          <w:color w:val="000000" w:themeColor="text1"/>
        </w:rPr>
        <w:tab/>
        <w:t>48800000-6</w:t>
      </w:r>
      <w:r w:rsidRPr="000B4413">
        <w:rPr>
          <w:color w:val="000000" w:themeColor="text1"/>
        </w:rPr>
        <w:tab/>
        <w:t>Informačné systémy a servery</w:t>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0B4413">
      <w:pPr>
        <w:numPr>
          <w:ilvl w:val="1"/>
          <w:numId w:val="3"/>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49C61E57" w:rsidR="00F61334" w:rsidRPr="0080476C" w:rsidRDefault="00F61334" w:rsidP="0080476C">
      <w:pPr>
        <w:ind w:left="720"/>
        <w:jc w:val="both"/>
        <w:rPr>
          <w:b/>
          <w:noProof w:val="0"/>
        </w:rPr>
      </w:pPr>
      <w:r w:rsidRPr="0080476C">
        <w:rPr>
          <w:b/>
          <w:noProof w:val="0"/>
        </w:rPr>
        <w:t>Pozri A.2 Kritér</w:t>
      </w:r>
      <w:r w:rsidR="00D6168E">
        <w:rPr>
          <w:b/>
          <w:noProof w:val="0"/>
        </w:rPr>
        <w:t>iá</w:t>
      </w:r>
      <w:r w:rsidRPr="0080476C">
        <w:rPr>
          <w:b/>
          <w:noProof w:val="0"/>
        </w:rPr>
        <w:t xml:space="preserve"> na vyhodnotenie ponúk a pravidlá </w:t>
      </w:r>
      <w:r w:rsidR="00D6168E">
        <w:rPr>
          <w:b/>
          <w:noProof w:val="0"/>
        </w:rPr>
        <w:t>ich</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6" w:name="_Toc380494206"/>
      <w:bookmarkStart w:id="17" w:name="_Toc476636348"/>
      <w:bookmarkStart w:id="18" w:name="_Toc48307888"/>
      <w:r w:rsidRPr="0080476C">
        <w:rPr>
          <w:noProof w:val="0"/>
        </w:rPr>
        <w:t>Rozdelenie predmetu zákazky</w:t>
      </w:r>
      <w:bookmarkEnd w:id="16"/>
      <w:bookmarkEnd w:id="17"/>
      <w:bookmarkEnd w:id="18"/>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9" w:name="_Hlk8393166"/>
      <w:r w:rsidRPr="0080476C">
        <w:rPr>
          <w:rFonts w:cs="Arial"/>
        </w:rPr>
        <w:t>Obstarávateľská organizácia nepovoľuje rozdelenie predmetu zákazky na časti. Uchádzač predloží ponuku na celý predmet zákazky.</w:t>
      </w:r>
    </w:p>
    <w:bookmarkEnd w:id="19"/>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0" w:name="_Toc380494207"/>
      <w:bookmarkStart w:id="21" w:name="_Toc476636349"/>
      <w:bookmarkStart w:id="22" w:name="_Toc48307889"/>
      <w:r w:rsidRPr="0080476C">
        <w:rPr>
          <w:noProof w:val="0"/>
        </w:rPr>
        <w:t>Variantné riešenie</w:t>
      </w:r>
      <w:bookmarkEnd w:id="20"/>
      <w:bookmarkEnd w:id="21"/>
      <w:bookmarkEnd w:id="22"/>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3" w:name="_Toc380494208"/>
      <w:bookmarkStart w:id="24" w:name="_Toc476636350"/>
      <w:bookmarkStart w:id="25" w:name="_Toc48307890"/>
      <w:r w:rsidRPr="0080476C">
        <w:rPr>
          <w:noProof w:val="0"/>
        </w:rPr>
        <w:t>Pôvod predmetu zákazky</w:t>
      </w:r>
      <w:bookmarkEnd w:id="23"/>
      <w:bookmarkEnd w:id="24"/>
      <w:bookmarkEnd w:id="25"/>
    </w:p>
    <w:p w14:paraId="7DAAAADE" w14:textId="77777777" w:rsidR="0033129A" w:rsidRDefault="0033129A" w:rsidP="0033129A">
      <w:pPr>
        <w:pStyle w:val="Odsekzoznamu"/>
        <w:ind w:left="360"/>
        <w:jc w:val="both"/>
        <w:rPr>
          <w:rFonts w:ascii="Garamond" w:hAnsi="Garamond"/>
          <w:sz w:val="24"/>
        </w:rPr>
      </w:pPr>
      <w:bookmarkStart w:id="26" w:name="_Toc380494209"/>
      <w:bookmarkStart w:id="27"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8" w:name="_Toc48307891"/>
      <w:bookmarkEnd w:id="26"/>
      <w:bookmarkEnd w:id="27"/>
      <w:r w:rsidRPr="00DB1183">
        <w:rPr>
          <w:noProof w:val="0"/>
        </w:rPr>
        <w:t>Lehot</w:t>
      </w:r>
      <w:r>
        <w:rPr>
          <w:noProof w:val="0"/>
        </w:rPr>
        <w:t xml:space="preserve">a </w:t>
      </w:r>
      <w:r w:rsidRPr="00DB1183">
        <w:rPr>
          <w:noProof w:val="0"/>
        </w:rPr>
        <w:t>a miesto poskytnutia služieb</w:t>
      </w:r>
      <w:bookmarkEnd w:id="28"/>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7155D42E" w:rsidR="008E7084" w:rsidRPr="00522DE7" w:rsidRDefault="00033060" w:rsidP="00522DE7">
      <w:pPr>
        <w:pStyle w:val="Odsekzoznamu"/>
        <w:numPr>
          <w:ilvl w:val="1"/>
          <w:numId w:val="22"/>
        </w:numPr>
        <w:spacing w:after="0" w:line="240" w:lineRule="auto"/>
        <w:jc w:val="both"/>
        <w:rPr>
          <w:rFonts w:ascii="Garamond" w:hAnsi="Garamond"/>
          <w:sz w:val="24"/>
          <w:szCs w:val="24"/>
        </w:rPr>
      </w:pPr>
      <w:r>
        <w:rPr>
          <w:rFonts w:ascii="Garamond" w:hAnsi="Garamond"/>
          <w:sz w:val="24"/>
          <w:szCs w:val="24"/>
        </w:rPr>
        <w:t>Úspešný uchádzač poskytne obstarávateľskej</w:t>
      </w:r>
      <w:r w:rsidR="00522DE7">
        <w:rPr>
          <w:rFonts w:ascii="Garamond" w:hAnsi="Garamond"/>
          <w:sz w:val="24"/>
          <w:szCs w:val="24"/>
        </w:rPr>
        <w:t xml:space="preserve"> organizácií požadované služby v súlade s lehotami stanovenými v Zmluve a 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9" w:name="_Toc380494210"/>
      <w:bookmarkStart w:id="30" w:name="_Toc476636352"/>
      <w:bookmarkStart w:id="31" w:name="_Toc48307892"/>
      <w:r w:rsidRPr="0080476C">
        <w:rPr>
          <w:noProof w:val="0"/>
        </w:rPr>
        <w:t>Zdroj finančných prostriedkov</w:t>
      </w:r>
      <w:bookmarkEnd w:id="29"/>
      <w:bookmarkEnd w:id="30"/>
      <w:bookmarkEnd w:id="31"/>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2"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lastRenderedPageBreak/>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11B0A8B4" w:rsidR="008B6D1C" w:rsidRDefault="000B218F" w:rsidP="00BC7860">
      <w:pPr>
        <w:pStyle w:val="Odsekzoznamu"/>
        <w:numPr>
          <w:ilvl w:val="1"/>
          <w:numId w:val="43"/>
        </w:numPr>
        <w:jc w:val="both"/>
        <w:rPr>
          <w:rFonts w:ascii="Garamond" w:hAnsi="Garamond"/>
          <w:sz w:val="24"/>
          <w:szCs w:val="24"/>
        </w:rPr>
      </w:pPr>
      <w:bookmarkStart w:id="33" w:name="_Hlk7183400"/>
      <w:bookmarkEnd w:id="32"/>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D04264">
        <w:rPr>
          <w:rFonts w:ascii="Garamond" w:hAnsi="Garamond"/>
          <w:b/>
          <w:bCs/>
          <w:sz w:val="24"/>
          <w:szCs w:val="24"/>
        </w:rPr>
        <w:t>498 300,00</w:t>
      </w:r>
      <w:r w:rsidR="00DB1183" w:rsidRPr="00DB1183">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4" w:name="_Toc48307893"/>
      <w:bookmarkEnd w:id="33"/>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30682AA0" w:rsidR="00B41AA3" w:rsidRPr="00BF3FAE" w:rsidRDefault="000A3371" w:rsidP="00BC7860">
      <w:pPr>
        <w:pStyle w:val="Odsekzoznamu"/>
        <w:numPr>
          <w:ilvl w:val="0"/>
          <w:numId w:val="32"/>
        </w:numPr>
        <w:ind w:left="709" w:hanging="709"/>
        <w:jc w:val="both"/>
        <w:rPr>
          <w:rFonts w:ascii="Garamond" w:hAnsi="Garamond"/>
          <w:sz w:val="28"/>
          <w:szCs w:val="28"/>
        </w:rPr>
      </w:pPr>
      <w:bookmarkStart w:id="35" w:name="_Hlk86221645"/>
      <w:r w:rsidRPr="00BF3FAE">
        <w:rPr>
          <w:rFonts w:ascii="Garamond" w:hAnsi="Garamond"/>
          <w:sz w:val="24"/>
          <w:szCs w:val="24"/>
        </w:rPr>
        <w:t>Výsledkom verejnej súťaže bude uzavretie</w:t>
      </w:r>
      <w:r w:rsidR="00180BB0">
        <w:rPr>
          <w:rFonts w:ascii="Garamond" w:hAnsi="Garamond"/>
          <w:sz w:val="24"/>
          <w:szCs w:val="24"/>
        </w:rPr>
        <w:t xml:space="preserve"> </w:t>
      </w:r>
      <w:r w:rsidR="00D04264">
        <w:rPr>
          <w:rFonts w:ascii="Garamond" w:hAnsi="Garamond"/>
          <w:b/>
          <w:bCs/>
          <w:sz w:val="24"/>
          <w:szCs w:val="24"/>
        </w:rPr>
        <w:t>Servisnej zmluvy</w:t>
      </w:r>
      <w:r w:rsidR="00DB1183">
        <w:rPr>
          <w:rFonts w:ascii="Garamond" w:hAnsi="Garamond"/>
          <w:b/>
          <w:bCs/>
          <w:sz w:val="24"/>
          <w:szCs w:val="24"/>
        </w:rPr>
        <w:t xml:space="preserve"> </w:t>
      </w:r>
      <w:r w:rsidRPr="00BF3FAE">
        <w:rPr>
          <w:rFonts w:ascii="Garamond" w:hAnsi="Garamond"/>
          <w:sz w:val="24"/>
          <w:szCs w:val="24"/>
        </w:rPr>
        <w:t xml:space="preserve">podľa § 56 a § 99 ZVO a podľa § 269 a nasl.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bookmarkEnd w:id="35"/>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48307894"/>
      <w:r w:rsidRPr="00837FA0">
        <w:rPr>
          <w:noProof w:val="0"/>
        </w:rPr>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48307895"/>
      <w:r w:rsidRPr="00837FA0">
        <w:rPr>
          <w:noProof w:val="0"/>
        </w:rPr>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0808919B"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050255">
        <w:rPr>
          <w:rFonts w:ascii="Garamond" w:hAnsi="Garamond"/>
          <w:sz w:val="24"/>
          <w:szCs w:val="24"/>
        </w:rPr>
        <w:t>.</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JOSEPHINE je na účely tohto verejného obstarávania softvér na elektronizáciu zadávania verejných zákaziek. JOSEPHINE je webová aplikácia na doméne </w:t>
      </w:r>
      <w:hyperlink r:id="rId13"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4BC68EA5"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w:t>
      </w:r>
      <w:r w:rsidR="00050255">
        <w:rPr>
          <w:rFonts w:ascii="Garamond" w:hAnsi="Garamond" w:cs="Arial"/>
          <w:spacing w:val="-1"/>
          <w:sz w:val="24"/>
          <w:szCs w:val="24"/>
        </w:rPr>
        <w:t>,</w:t>
      </w:r>
      <w:r w:rsidRPr="00724D37">
        <w:rPr>
          <w:rFonts w:ascii="Garamond" w:hAnsi="Garamond" w:cs="Arial"/>
          <w:spacing w:val="-1"/>
          <w:sz w:val="24"/>
          <w:szCs w:val="24"/>
        </w:rPr>
        <w:t xml:space="preserv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19F8927"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w:t>
      </w:r>
      <w:r w:rsidR="00050255">
        <w:rPr>
          <w:rFonts w:ascii="Garamond" w:hAnsi="Garamond" w:cstheme="minorHAnsi"/>
          <w:sz w:val="24"/>
          <w:szCs w:val="24"/>
        </w:rPr>
        <w:t>,</w:t>
      </w:r>
      <w:r w:rsidRPr="00724D37">
        <w:rPr>
          <w:rFonts w:ascii="Garamond" w:hAnsi="Garamond" w:cstheme="minorHAnsi"/>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w:t>
      </w:r>
      <w:r w:rsidR="00050255">
        <w:rPr>
          <w:rFonts w:ascii="Garamond" w:hAnsi="Garamond" w:cstheme="minorHAnsi"/>
          <w:sz w:val="24"/>
          <w:szCs w:val="24"/>
        </w:rPr>
        <w:t>á</w:t>
      </w:r>
      <w:r w:rsidRPr="00724D37">
        <w:rPr>
          <w:rFonts w:ascii="Garamond" w:hAnsi="Garamond" w:cstheme="minorHAnsi"/>
          <w:sz w:val="24"/>
          <w:szCs w:val="24"/>
        </w:rPr>
        <w:t>koľvek in</w:t>
      </w:r>
      <w:r w:rsidR="00050255">
        <w:rPr>
          <w:rFonts w:ascii="Garamond" w:hAnsi="Garamond" w:cstheme="minorHAnsi"/>
          <w:sz w:val="24"/>
          <w:szCs w:val="24"/>
        </w:rPr>
        <w:t>á</w:t>
      </w:r>
      <w:r w:rsidRPr="00724D37">
        <w:rPr>
          <w:rFonts w:ascii="Garamond" w:hAnsi="Garamond" w:cstheme="minorHAnsi"/>
          <w:sz w:val="24"/>
          <w:szCs w:val="24"/>
        </w:rPr>
        <w:t xml:space="preserve"> komunikáci</w:t>
      </w:r>
      <w:r w:rsidR="00050255">
        <w:rPr>
          <w:rFonts w:ascii="Garamond" w:hAnsi="Garamond" w:cstheme="minorHAnsi"/>
          <w:sz w:val="24"/>
          <w:szCs w:val="24"/>
        </w:rPr>
        <w:t xml:space="preserve">a </w:t>
      </w:r>
      <w:r w:rsidRPr="00724D37">
        <w:rPr>
          <w:rFonts w:ascii="Garamond" w:hAnsi="Garamond" w:cstheme="minorHAnsi"/>
          <w:sz w:val="24"/>
          <w:szCs w:val="24"/>
        </w:rPr>
        <w:t xml:space="preserve">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w:t>
      </w:r>
      <w:r w:rsidR="00050255">
        <w:rPr>
          <w:rFonts w:ascii="Garamond" w:hAnsi="Garamond" w:cstheme="minorHAnsi"/>
          <w:sz w:val="24"/>
          <w:szCs w:val="24"/>
        </w:rPr>
        <w:t>ho</w:t>
      </w:r>
      <w:r w:rsidRPr="00724D37">
        <w:rPr>
          <w:rFonts w:ascii="Garamond" w:hAnsi="Garamond" w:cstheme="minorHAnsi"/>
          <w:sz w:val="24"/>
          <w:szCs w:val="24"/>
        </w:rPr>
        <w:t xml:space="preserve"> rozhrani</w:t>
      </w:r>
      <w:r w:rsidR="00050255">
        <w:rPr>
          <w:rFonts w:ascii="Garamond" w:hAnsi="Garamond" w:cstheme="minorHAnsi"/>
          <w:sz w:val="24"/>
          <w:szCs w:val="24"/>
        </w:rPr>
        <w:t>a</w:t>
      </w:r>
      <w:r w:rsidRPr="00724D37">
        <w:rPr>
          <w:rFonts w:ascii="Garamond" w:hAnsi="Garamond" w:cstheme="minorHAnsi"/>
          <w:sz w:val="24"/>
          <w:szCs w:val="24"/>
        </w:rPr>
        <w:t xml:space="preserv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4AF268FB"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tak záujemcovi</w:t>
      </w:r>
      <w:r w:rsidR="00BE59D2">
        <w:rPr>
          <w:rStyle w:val="Odkaznakomentr"/>
          <w:rFonts w:eastAsia="Times New Roman"/>
          <w:noProof/>
          <w:lang w:eastAsia="sk-SK"/>
        </w:rPr>
        <w:t xml:space="preserve">, </w:t>
      </w:r>
      <w:r w:rsidR="00BE59D2">
        <w:rPr>
          <w:rStyle w:val="Odkaznakomentr"/>
          <w:rFonts w:ascii="Garamond" w:eastAsia="Times New Roman" w:hAnsi="Garamond"/>
          <w:noProof/>
          <w:sz w:val="24"/>
          <w:szCs w:val="24"/>
          <w:lang w:eastAsia="sk-SK"/>
        </w:rPr>
        <w:t>r</w:t>
      </w:r>
      <w:r w:rsidRPr="00724D37">
        <w:rPr>
          <w:rFonts w:ascii="Garamond" w:hAnsi="Garamond" w:cstheme="minorHAnsi"/>
          <w:sz w:val="24"/>
          <w:szCs w:val="24"/>
        </w:rPr>
        <w:t>esp. uchádzačovi bude na ním určený kontaktný e-mail/e-maily bezodkladne odoslaná informácia o tom, že k predmetnej zákazke existuje nová zásielka/správa. Záujemca</w:t>
      </w:r>
      <w:r w:rsidR="00BE59D2">
        <w:rPr>
          <w:rFonts w:ascii="Garamond" w:hAnsi="Garamond" w:cstheme="minorHAnsi"/>
          <w:sz w:val="24"/>
          <w:szCs w:val="24"/>
        </w:rPr>
        <w:t>,</w:t>
      </w:r>
      <w:r w:rsidRPr="00724D37">
        <w:rPr>
          <w:rFonts w:ascii="Garamond" w:hAnsi="Garamond" w:cstheme="minorHAnsi"/>
          <w:sz w:val="24"/>
          <w:szCs w:val="24"/>
        </w:rPr>
        <w:t xml:space="preserve"> resp. uchádzač sa prihlási do systému a v komunikačnom rozhraní zákazky bude mať zobrazený obsah komunikácie – zásielky, správy. Záujemca</w:t>
      </w:r>
      <w:r w:rsidR="00050255">
        <w:rPr>
          <w:rFonts w:ascii="Garamond" w:hAnsi="Garamond" w:cstheme="minorHAnsi"/>
          <w:sz w:val="24"/>
          <w:szCs w:val="24"/>
        </w:rPr>
        <w:t>,</w:t>
      </w:r>
      <w:r w:rsidRPr="00724D37">
        <w:rPr>
          <w:rFonts w:ascii="Garamond" w:hAnsi="Garamond" w:cstheme="minorHAnsi"/>
          <w:sz w:val="24"/>
          <w:szCs w:val="24"/>
        </w:rPr>
        <w:t xml:space="preserve"> resp. uchádzač si môže </w:t>
      </w:r>
      <w:r w:rsidRPr="00724D37">
        <w:rPr>
          <w:rFonts w:ascii="Garamond" w:hAnsi="Garamond" w:cstheme="minorHAnsi"/>
          <w:sz w:val="24"/>
          <w:szCs w:val="24"/>
        </w:rPr>
        <w:lastRenderedPageBreak/>
        <w:t xml:space="preserve">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F9C7783"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w:t>
      </w:r>
      <w:r w:rsidR="00050255">
        <w:rPr>
          <w:rFonts w:ascii="Garamond" w:hAnsi="Garamond" w:cstheme="minorHAnsi"/>
          <w:sz w:val="24"/>
          <w:szCs w:val="24"/>
        </w:rPr>
        <w:t>,</w:t>
      </w:r>
      <w:r w:rsidRPr="00724D37">
        <w:rPr>
          <w:rFonts w:ascii="Garamond" w:hAnsi="Garamond" w:cstheme="minorHAnsi"/>
          <w:sz w:val="24"/>
          <w:szCs w:val="24"/>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4"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48307897"/>
      <w:bookmarkStart w:id="46" w:name="_Toc380494215"/>
      <w:r w:rsidRPr="00837FA0">
        <w:rPr>
          <w:noProof w:val="0"/>
        </w:rPr>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48307898"/>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w:t>
      </w:r>
      <w:r w:rsidRPr="002267CD">
        <w:rPr>
          <w:rFonts w:ascii="Garamond" w:hAnsi="Garamond"/>
          <w:sz w:val="24"/>
        </w:rPr>
        <w:lastRenderedPageBreak/>
        <w:t>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51114EE8" w:rsidR="00FF67AA" w:rsidRDefault="008716FD" w:rsidP="00315DEC">
      <w:pPr>
        <w:pStyle w:val="Nadpis3"/>
        <w:numPr>
          <w:ilvl w:val="0"/>
          <w:numId w:val="1"/>
        </w:numPr>
        <w:ind w:left="0" w:firstLine="0"/>
        <w:rPr>
          <w:noProof w:val="0"/>
        </w:rPr>
      </w:pPr>
      <w:bookmarkStart w:id="49" w:name="_Toc380494216"/>
      <w:bookmarkStart w:id="50" w:name="_Toc476636359"/>
      <w:bookmarkStart w:id="51" w:name="_Toc48307899"/>
      <w:r w:rsidRPr="00837FA0">
        <w:rPr>
          <w:noProof w:val="0"/>
        </w:rPr>
        <w:t>Obhliadka miesta dodania predmetu zákazky</w:t>
      </w:r>
      <w:bookmarkStart w:id="52" w:name="_Toc369511210"/>
      <w:bookmarkStart w:id="53" w:name="_Toc380494217"/>
      <w:bookmarkEnd w:id="49"/>
      <w:bookmarkEnd w:id="50"/>
      <w:bookmarkEnd w:id="51"/>
    </w:p>
    <w:p w14:paraId="200CEE81" w14:textId="77777777" w:rsidR="006E530D" w:rsidRPr="006E530D" w:rsidRDefault="006E530D" w:rsidP="006E530D"/>
    <w:p w14:paraId="1631BBD1" w14:textId="2BBA33C4" w:rsidR="00F9409A" w:rsidRPr="00F9409A" w:rsidRDefault="00F9409A" w:rsidP="00F9409A">
      <w:r>
        <w:t xml:space="preserve">            Obhliadka miesta dodania predmetu zá</w:t>
      </w:r>
      <w:r w:rsidR="00050255">
        <w:t>k</w:t>
      </w:r>
      <w:r>
        <w:t>azky nie je potrebná.</w:t>
      </w:r>
    </w:p>
    <w:p w14:paraId="7717023B" w14:textId="76148596" w:rsidR="00F86508" w:rsidRPr="006E530D" w:rsidRDefault="00F9409A" w:rsidP="006E530D">
      <w:pPr>
        <w:jc w:val="both"/>
        <w:rPr>
          <w:rFonts w:cs="Arial"/>
          <w:bCs/>
          <w:szCs w:val="20"/>
        </w:rPr>
      </w:pPr>
      <w:r>
        <w:rPr>
          <w:rFonts w:cs="Arial"/>
          <w:b/>
          <w:szCs w:val="20"/>
          <w:u w:val="single"/>
        </w:rPr>
        <w:t xml:space="preserve">             </w:t>
      </w:r>
    </w:p>
    <w:p w14:paraId="48BD9741" w14:textId="77777777" w:rsidR="0059307C" w:rsidRPr="0059307C" w:rsidRDefault="008716FD" w:rsidP="0059307C">
      <w:pPr>
        <w:pStyle w:val="Nadpis2"/>
        <w:rPr>
          <w:noProof w:val="0"/>
          <w:szCs w:val="26"/>
        </w:rPr>
      </w:pPr>
      <w:bookmarkStart w:id="54" w:name="_Toc476636360"/>
      <w:bookmarkStart w:id="55" w:name="_Toc48307900"/>
      <w:r w:rsidRPr="00837FA0">
        <w:rPr>
          <w:noProof w:val="0"/>
          <w:szCs w:val="22"/>
        </w:rPr>
        <w:t xml:space="preserve">3. </w:t>
      </w:r>
      <w:r w:rsidRPr="00837FA0">
        <w:rPr>
          <w:noProof w:val="0"/>
          <w:szCs w:val="26"/>
        </w:rPr>
        <w:t>Príprava ponuky</w:t>
      </w:r>
      <w:bookmarkEnd w:id="52"/>
      <w:bookmarkEnd w:id="53"/>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48307901"/>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3DF59398"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w:t>
      </w:r>
      <w:r w:rsidR="00940B32">
        <w:rPr>
          <w:rFonts w:ascii="Garamond" w:hAnsi="Garamond" w:cstheme="minorHAnsi"/>
          <w:sz w:val="24"/>
        </w:rPr>
        <w:t>,</w:t>
      </w:r>
      <w:r w:rsidRPr="00B570B5">
        <w:rPr>
          <w:rFonts w:ascii="Garamond" w:hAnsi="Garamond" w:cstheme="minorHAnsi"/>
          <w:sz w:val="24"/>
        </w:rPr>
        <w:t xml:space="preserve">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w:t>
      </w:r>
      <w:r w:rsidRPr="00B570B5">
        <w:rPr>
          <w:rFonts w:ascii="Garamond" w:hAnsi="Garamond" w:cstheme="minorHAnsi"/>
          <w:sz w:val="24"/>
        </w:rPr>
        <w:lastRenderedPageBreak/>
        <w:t xml:space="preserve">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48307902"/>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669C64BA" w14:textId="2B37F610" w:rsidR="000532BB" w:rsidRPr="000532BB"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48307903"/>
      <w:r w:rsidRPr="00837FA0">
        <w:rPr>
          <w:noProof w:val="0"/>
        </w:rPr>
        <w:t>Mena a ceny uvádzané v</w:t>
      </w:r>
      <w:r w:rsidR="000532BB">
        <w:rPr>
          <w:noProof w:val="0"/>
        </w:rPr>
        <w:t> </w:t>
      </w:r>
      <w:r w:rsidRPr="00837FA0">
        <w:rPr>
          <w:noProof w:val="0"/>
        </w:rPr>
        <w:t>ponuke</w:t>
      </w:r>
      <w:bookmarkEnd w:id="61"/>
      <w:bookmarkEnd w:id="62"/>
      <w:bookmarkEnd w:id="63"/>
      <w:bookmarkEnd w:id="64"/>
    </w:p>
    <w:p w14:paraId="0505AE20" w14:textId="276847EF" w:rsidR="008716FD" w:rsidRPr="00746CE7" w:rsidRDefault="006A28DA" w:rsidP="000532BB">
      <w:pPr>
        <w:pStyle w:val="Nadpis3"/>
        <w:tabs>
          <w:tab w:val="clear" w:pos="540"/>
        </w:tabs>
        <w:ind w:left="709"/>
        <w:rPr>
          <w:noProof w:val="0"/>
          <w:sz w:val="24"/>
          <w:szCs w:val="20"/>
        </w:rPr>
      </w:pPr>
      <w:r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0271F6D" w14:textId="58B6003C" w:rsidR="000532BB" w:rsidRDefault="000532BB" w:rsidP="000532BB">
      <w:pPr>
        <w:numPr>
          <w:ilvl w:val="1"/>
          <w:numId w:val="5"/>
        </w:numPr>
        <w:jc w:val="both"/>
        <w:rPr>
          <w:rFonts w:cs="Arial"/>
          <w:szCs w:val="20"/>
        </w:rPr>
      </w:pPr>
      <w:r w:rsidRPr="006256CD">
        <w:rPr>
          <w:rFonts w:cs="Arial"/>
          <w:szCs w:val="20"/>
        </w:rPr>
        <w:t>Uchádzačom navrhovaná zmluvná cena za dodanie požadovaného predmetu zákazky – výška provízie, uvedená v ponuke uchádzača, bude vyjadrená v % (netto cena). Pri DPH sa bude postupovať v zmysle platných právnych predpisov. Ak uchádzač nie je platiteľom DPH, na túto skutočnosť upozorní v ponuke.</w:t>
      </w:r>
    </w:p>
    <w:p w14:paraId="5933E38C" w14:textId="77777777" w:rsidR="000532BB" w:rsidRPr="006256CD" w:rsidRDefault="000532BB" w:rsidP="000532BB">
      <w:pPr>
        <w:ind w:left="720"/>
        <w:jc w:val="both"/>
        <w:rPr>
          <w:rFonts w:cs="Arial"/>
          <w:szCs w:val="20"/>
        </w:rPr>
      </w:pPr>
    </w:p>
    <w:p w14:paraId="79A9A317" w14:textId="2DF1A8FE" w:rsidR="000532BB" w:rsidRDefault="000532BB" w:rsidP="000532BB">
      <w:pPr>
        <w:numPr>
          <w:ilvl w:val="1"/>
          <w:numId w:val="5"/>
        </w:numPr>
        <w:jc w:val="both"/>
        <w:rPr>
          <w:rFonts w:cs="Arial"/>
          <w:szCs w:val="20"/>
        </w:rPr>
      </w:pPr>
      <w:r w:rsidRPr="006256CD">
        <w:rPr>
          <w:rFonts w:cs="Arial"/>
          <w:szCs w:val="20"/>
        </w:rPr>
        <w:t>Ponuková cena</w:t>
      </w:r>
      <w:r>
        <w:rPr>
          <w:rFonts w:cs="Arial"/>
          <w:szCs w:val="20"/>
        </w:rPr>
        <w:t xml:space="preserve"> – výška provízie</w:t>
      </w:r>
      <w:r w:rsidRPr="006256CD">
        <w:rPr>
          <w:rFonts w:cs="Arial"/>
          <w:szCs w:val="20"/>
        </w:rPr>
        <w:t xml:space="preserve"> musí pokryť náklady na celý predmet zákazky tak, ako je to uvedené v oznámení o vyhlásení verejného obstarávania a v týchto súťažných podkladoch.</w:t>
      </w:r>
    </w:p>
    <w:p w14:paraId="2AECEEBE" w14:textId="77777777" w:rsidR="000532BB" w:rsidRPr="006256CD" w:rsidRDefault="000532BB" w:rsidP="000532BB">
      <w:pPr>
        <w:jc w:val="both"/>
        <w:rPr>
          <w:rFonts w:cs="Arial"/>
          <w:szCs w:val="20"/>
        </w:rPr>
      </w:pPr>
    </w:p>
    <w:p w14:paraId="3514F779" w14:textId="77777777" w:rsidR="000532BB" w:rsidRPr="006256CD" w:rsidRDefault="000532BB" w:rsidP="000532BB">
      <w:pPr>
        <w:numPr>
          <w:ilvl w:val="1"/>
          <w:numId w:val="5"/>
        </w:numPr>
        <w:jc w:val="both"/>
        <w:rPr>
          <w:rFonts w:cs="Arial"/>
          <w:szCs w:val="20"/>
        </w:rPr>
      </w:pPr>
      <w:r w:rsidRPr="006256CD">
        <w:rPr>
          <w:rFonts w:cs="Arial"/>
          <w:szCs w:val="20"/>
        </w:rPr>
        <w:t>Je výhradnou povinnosťou uchádzača, aby si dôsledne preštudoval oznámenie o vyhlásení verejného obstarávania, súťažné podklady a všetky dokumenty poskytnuté obstarávateľskou organizáciou, ktoré môžu akýmkoľvek spôsobom ovplyvniť cenu</w:t>
      </w:r>
      <w:r>
        <w:rPr>
          <w:rFonts w:cs="Arial"/>
          <w:szCs w:val="20"/>
        </w:rPr>
        <w:t xml:space="preserve"> – výšku provízie</w:t>
      </w:r>
      <w:r w:rsidRPr="006256CD">
        <w:rPr>
          <w:rFonts w:cs="Arial"/>
          <w:szCs w:val="20"/>
        </w:rPr>
        <w:t xml:space="preserve"> a charakter ponuky alebo dodávku predmetu zákazky. Navrhovaná cena</w:t>
      </w:r>
      <w:r>
        <w:rPr>
          <w:rFonts w:cs="Arial"/>
          <w:szCs w:val="20"/>
        </w:rPr>
        <w:t xml:space="preserve"> – výška provízie</w:t>
      </w:r>
      <w:r w:rsidRPr="006256CD">
        <w:rPr>
          <w:rFonts w:cs="Arial"/>
          <w:szCs w:val="20"/>
        </w:rPr>
        <w:t xml:space="preserve"> musí byť stanovená podľa platných právnych predpisov. V prípade, že uchádzač bude úspešný, nebude akceptovaný žiadny nárok uchádzača na zmenu ponukovej ceny</w:t>
      </w:r>
      <w:r>
        <w:rPr>
          <w:rFonts w:cs="Arial"/>
          <w:szCs w:val="20"/>
        </w:rPr>
        <w:t xml:space="preserve"> – výšky provízie</w:t>
      </w:r>
      <w:r w:rsidRPr="006256CD">
        <w:rPr>
          <w:rFonts w:cs="Arial"/>
          <w:szCs w:val="20"/>
        </w:rPr>
        <w:t xml:space="preserve"> z dôvodu chýb a opomenutí jeho povinností.</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5" w:name="_Toc369511214"/>
      <w:bookmarkStart w:id="66" w:name="_Toc380494221"/>
      <w:bookmarkStart w:id="67" w:name="_Toc476636364"/>
      <w:bookmarkStart w:id="68" w:name="_Toc48307904"/>
      <w:bookmarkStart w:id="69" w:name="_Hlk10628315"/>
      <w:r w:rsidRPr="00837FA0">
        <w:rPr>
          <w:noProof w:val="0"/>
        </w:rPr>
        <w:t>Zábezpeka ponuky</w:t>
      </w:r>
      <w:bookmarkEnd w:id="65"/>
      <w:bookmarkEnd w:id="66"/>
      <w:bookmarkEnd w:id="67"/>
      <w:bookmarkEnd w:id="68"/>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9"/>
    <w:p w14:paraId="315551E6" w14:textId="77777777" w:rsidR="00153825" w:rsidRPr="00837FA0" w:rsidRDefault="00153825" w:rsidP="00153825">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3133C3CA" w14:textId="24FE9D1E" w:rsidR="00153825" w:rsidRPr="006103BE" w:rsidRDefault="00153825" w:rsidP="00153825">
      <w:pPr>
        <w:numPr>
          <w:ilvl w:val="1"/>
          <w:numId w:val="6"/>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výške</w:t>
      </w:r>
      <w:r>
        <w:rPr>
          <w:rFonts w:cs="Arial"/>
          <w:noProof w:val="0"/>
          <w:szCs w:val="20"/>
          <w:shd w:val="clear" w:color="auto" w:fill="FFFFFF" w:themeFill="background1"/>
        </w:rPr>
        <w:t xml:space="preserve"> 20 000,00 </w:t>
      </w:r>
      <w:r w:rsidRPr="00153825">
        <w:rPr>
          <w:noProof w:val="0"/>
          <w:shd w:val="clear" w:color="auto" w:fill="FFFFFF" w:themeFill="background1"/>
        </w:rPr>
        <w:t>EUR (slovom</w:t>
      </w:r>
      <w:r>
        <w:rPr>
          <w:noProof w:val="0"/>
        </w:rPr>
        <w:t xml:space="preserve">: dvadsaťtisíc </w:t>
      </w:r>
      <w:r w:rsidRPr="00153825">
        <w:rPr>
          <w:noProof w:val="0"/>
        </w:rPr>
        <w:t>eur)</w:t>
      </w:r>
    </w:p>
    <w:p w14:paraId="29EAF10E" w14:textId="77777777" w:rsidR="00153825" w:rsidRPr="00D6700E" w:rsidRDefault="00153825" w:rsidP="00153825">
      <w:pPr>
        <w:numPr>
          <w:ilvl w:val="1"/>
          <w:numId w:val="6"/>
        </w:numPr>
        <w:spacing w:before="120"/>
        <w:jc w:val="both"/>
        <w:rPr>
          <w:rFonts w:cs="Arial"/>
          <w:noProof w:val="0"/>
          <w:szCs w:val="20"/>
        </w:rPr>
      </w:pPr>
      <w:r w:rsidRPr="00837FA0">
        <w:rPr>
          <w:rFonts w:cs="Arial"/>
          <w:noProof w:val="0"/>
          <w:szCs w:val="20"/>
        </w:rPr>
        <w:t>Spôsoby zloženia zábezpeky ponuky:</w:t>
      </w:r>
    </w:p>
    <w:p w14:paraId="352E634E" w14:textId="77777777" w:rsidR="00153825" w:rsidRPr="00837FA0" w:rsidRDefault="00153825" w:rsidP="00153825">
      <w:pPr>
        <w:ind w:left="720"/>
        <w:jc w:val="both"/>
        <w:rPr>
          <w:rFonts w:cs="Arial"/>
          <w:noProof w:val="0"/>
          <w:szCs w:val="20"/>
        </w:rPr>
      </w:pPr>
      <w:r>
        <w:rPr>
          <w:rFonts w:cs="Arial"/>
          <w:noProof w:val="0"/>
          <w:szCs w:val="20"/>
        </w:rPr>
        <w:t>a)</w:t>
      </w:r>
      <w:r w:rsidRPr="00837FA0">
        <w:rPr>
          <w:rFonts w:cs="Arial"/>
          <w:noProof w:val="0"/>
          <w:szCs w:val="20"/>
        </w:rPr>
        <w:t>poskytnutím bankovej záruky za uchádzača</w:t>
      </w:r>
      <w:r>
        <w:rPr>
          <w:rFonts w:cs="Arial"/>
          <w:noProof w:val="0"/>
          <w:szCs w:val="20"/>
        </w:rPr>
        <w:t>,</w:t>
      </w:r>
    </w:p>
    <w:p w14:paraId="4FA46A2C" w14:textId="77777777" w:rsidR="00153825" w:rsidRDefault="00153825" w:rsidP="00153825">
      <w:pPr>
        <w:ind w:left="720"/>
        <w:jc w:val="both"/>
        <w:rPr>
          <w:rFonts w:cs="Arial"/>
          <w:noProof w:val="0"/>
          <w:szCs w:val="20"/>
        </w:rPr>
      </w:pPr>
      <w:r>
        <w:rPr>
          <w:rFonts w:cs="Arial"/>
          <w:noProof w:val="0"/>
          <w:szCs w:val="20"/>
        </w:rPr>
        <w:t>b)</w:t>
      </w:r>
      <w:r w:rsidRPr="00837FA0">
        <w:rPr>
          <w:rFonts w:cs="Arial"/>
          <w:noProof w:val="0"/>
          <w:szCs w:val="20"/>
        </w:rPr>
        <w:t>zložením finančných prostriedkov na bankový účet obstarávateľskej organizácie</w:t>
      </w:r>
      <w:r>
        <w:rPr>
          <w:rFonts w:cs="Arial"/>
          <w:noProof w:val="0"/>
          <w:szCs w:val="20"/>
        </w:rPr>
        <w:t>, alebo</w:t>
      </w:r>
    </w:p>
    <w:p w14:paraId="7189F4B8" w14:textId="77777777" w:rsidR="00153825" w:rsidRDefault="00153825" w:rsidP="00153825">
      <w:pPr>
        <w:ind w:left="720"/>
        <w:jc w:val="both"/>
        <w:rPr>
          <w:rFonts w:cs="Arial"/>
          <w:noProof w:val="0"/>
          <w:szCs w:val="20"/>
        </w:rPr>
      </w:pPr>
      <w:r>
        <w:rPr>
          <w:rFonts w:cs="Arial"/>
          <w:noProof w:val="0"/>
          <w:szCs w:val="20"/>
        </w:rPr>
        <w:t>c)</w:t>
      </w:r>
      <w:r w:rsidRPr="00B319C3">
        <w:rPr>
          <w:rFonts w:cs="Arial"/>
          <w:noProof w:val="0"/>
          <w:szCs w:val="20"/>
        </w:rPr>
        <w:t>poskytnutím poistenia záruky za uchádzača.</w:t>
      </w:r>
    </w:p>
    <w:p w14:paraId="547E35C5" w14:textId="77777777" w:rsidR="00153825" w:rsidRPr="006003CF" w:rsidRDefault="00153825" w:rsidP="00153825">
      <w:pPr>
        <w:ind w:left="720"/>
        <w:jc w:val="both"/>
        <w:rPr>
          <w:rFonts w:cs="Arial"/>
          <w:noProof w:val="0"/>
          <w:szCs w:val="20"/>
        </w:rPr>
      </w:pPr>
    </w:p>
    <w:p w14:paraId="08E1BB62" w14:textId="77777777" w:rsidR="00153825" w:rsidRPr="00837FA0" w:rsidRDefault="00153825" w:rsidP="00153825">
      <w:pPr>
        <w:numPr>
          <w:ilvl w:val="1"/>
          <w:numId w:val="6"/>
        </w:numPr>
        <w:jc w:val="both"/>
        <w:rPr>
          <w:rFonts w:cs="Arial"/>
          <w:b/>
          <w:noProof w:val="0"/>
          <w:szCs w:val="20"/>
        </w:rPr>
      </w:pPr>
      <w:r w:rsidRPr="00837FA0">
        <w:rPr>
          <w:rFonts w:cs="Arial"/>
          <w:b/>
          <w:noProof w:val="0"/>
          <w:szCs w:val="20"/>
        </w:rPr>
        <w:t>Podmienky zloženia zábezpeky ponuky</w:t>
      </w:r>
    </w:p>
    <w:p w14:paraId="56DE58E5" w14:textId="77777777" w:rsidR="00153825" w:rsidRPr="00837FA0" w:rsidRDefault="00153825" w:rsidP="00153825">
      <w:pPr>
        <w:ind w:left="720"/>
        <w:jc w:val="both"/>
        <w:rPr>
          <w:rFonts w:cs="Arial"/>
          <w:b/>
          <w:noProof w:val="0"/>
          <w:szCs w:val="20"/>
        </w:rPr>
      </w:pPr>
    </w:p>
    <w:p w14:paraId="2B052F2C" w14:textId="77777777" w:rsidR="00153825" w:rsidRPr="00B319C3" w:rsidRDefault="00153825" w:rsidP="00153825">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00EF66A2" w14:textId="77777777" w:rsidR="00153825" w:rsidRDefault="00153825" w:rsidP="00153825">
      <w:pPr>
        <w:ind w:left="720"/>
        <w:jc w:val="both"/>
        <w:rPr>
          <w:rFonts w:cs="Arial"/>
          <w:noProof w:val="0"/>
          <w:szCs w:val="20"/>
        </w:rPr>
      </w:pPr>
    </w:p>
    <w:p w14:paraId="7B40F870" w14:textId="77777777" w:rsidR="00153825" w:rsidRDefault="00153825" w:rsidP="00153825">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0687EB9C" w14:textId="77777777" w:rsidR="00153825" w:rsidRPr="00835059" w:rsidRDefault="00153825" w:rsidP="00153825">
      <w:pPr>
        <w:tabs>
          <w:tab w:val="left" w:pos="0"/>
        </w:tabs>
        <w:spacing w:before="100"/>
        <w:ind w:left="709"/>
        <w:jc w:val="both"/>
        <w:rPr>
          <w:rFonts w:cs="Arial"/>
          <w:bCs/>
          <w:szCs w:val="20"/>
        </w:rPr>
      </w:pPr>
      <w:r w:rsidRPr="00835059">
        <w:rPr>
          <w:rFonts w:cs="Arial"/>
          <w:bCs/>
          <w:szCs w:val="20"/>
        </w:rPr>
        <w:t>Dopravný podnik Bratislava, akciová spoločnosť</w:t>
      </w:r>
    </w:p>
    <w:p w14:paraId="2766758C" w14:textId="77777777" w:rsidR="00153825" w:rsidRPr="00835059" w:rsidRDefault="00153825" w:rsidP="00153825">
      <w:pPr>
        <w:tabs>
          <w:tab w:val="left" w:pos="0"/>
        </w:tabs>
        <w:spacing w:before="100"/>
        <w:ind w:left="709"/>
        <w:jc w:val="both"/>
        <w:rPr>
          <w:rFonts w:cs="Arial"/>
          <w:bCs/>
          <w:szCs w:val="20"/>
        </w:rPr>
      </w:pPr>
      <w:r w:rsidRPr="00835059">
        <w:rPr>
          <w:rFonts w:cs="Arial"/>
          <w:bCs/>
          <w:szCs w:val="20"/>
        </w:rPr>
        <w:t>Olejkárska 1</w:t>
      </w:r>
    </w:p>
    <w:p w14:paraId="20B84657" w14:textId="77777777" w:rsidR="00153825" w:rsidRPr="00835059" w:rsidRDefault="00153825" w:rsidP="00153825">
      <w:pPr>
        <w:tabs>
          <w:tab w:val="left" w:pos="0"/>
        </w:tabs>
        <w:spacing w:before="100"/>
        <w:ind w:left="709"/>
        <w:jc w:val="both"/>
        <w:rPr>
          <w:rFonts w:cs="Arial"/>
          <w:bCs/>
          <w:szCs w:val="20"/>
        </w:rPr>
      </w:pPr>
      <w:r w:rsidRPr="00835059">
        <w:rPr>
          <w:rFonts w:cs="Arial"/>
          <w:bCs/>
          <w:szCs w:val="20"/>
        </w:rPr>
        <w:t>814 52 Bratislava.</w:t>
      </w:r>
    </w:p>
    <w:p w14:paraId="586F4036" w14:textId="77777777" w:rsidR="00153825" w:rsidRPr="00835059" w:rsidRDefault="00153825" w:rsidP="00153825">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3EFF31D5" w14:textId="77777777" w:rsidR="00153825" w:rsidRDefault="00153825" w:rsidP="00153825">
      <w:pPr>
        <w:tabs>
          <w:tab w:val="left" w:pos="0"/>
        </w:tabs>
        <w:spacing w:before="100"/>
        <w:ind w:left="709"/>
        <w:jc w:val="both"/>
        <w:rPr>
          <w:rFonts w:cs="Arial"/>
          <w:szCs w:val="20"/>
        </w:rPr>
      </w:pPr>
    </w:p>
    <w:p w14:paraId="5F278687" w14:textId="2694C815" w:rsidR="00153825" w:rsidRPr="00C25130" w:rsidRDefault="00153825" w:rsidP="00153825">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Pr>
          <w:rFonts w:cs="Arial"/>
          <w:b/>
          <w:bCs/>
          <w:noProof w:val="0"/>
          <w:szCs w:val="20"/>
        </w:rPr>
        <w:t>SAP</w:t>
      </w:r>
      <w:r w:rsidRPr="00C25130">
        <w:rPr>
          <w:rFonts w:cs="Arial"/>
          <w:szCs w:val="20"/>
        </w:rPr>
        <w:t>“ a s poznámkou „SÚŤAŽ-NEOTVARAŤ“.</w:t>
      </w:r>
    </w:p>
    <w:p w14:paraId="0A60D432" w14:textId="77777777" w:rsidR="00153825" w:rsidRPr="00C626A9" w:rsidRDefault="00153825" w:rsidP="00153825">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3FB92BE6" w14:textId="77777777" w:rsidR="00153825" w:rsidRPr="00C626A9" w:rsidRDefault="00153825" w:rsidP="00153825">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3DD5F710" w14:textId="77777777" w:rsidR="00153825" w:rsidRPr="00837FA0" w:rsidRDefault="00153825" w:rsidP="00153825">
      <w:pPr>
        <w:jc w:val="both"/>
        <w:rPr>
          <w:rFonts w:cs="Arial"/>
          <w:noProof w:val="0"/>
          <w:szCs w:val="20"/>
        </w:rPr>
      </w:pPr>
    </w:p>
    <w:p w14:paraId="5473F8DA" w14:textId="77777777" w:rsidR="00153825" w:rsidRPr="00837FA0" w:rsidRDefault="00153825" w:rsidP="00153825">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001EAD73" w14:textId="77777777" w:rsidR="00153825" w:rsidRPr="00837FA0" w:rsidRDefault="00153825" w:rsidP="00153825">
      <w:pPr>
        <w:tabs>
          <w:tab w:val="left" w:pos="0"/>
        </w:tabs>
        <w:spacing w:before="100"/>
        <w:jc w:val="both"/>
        <w:rPr>
          <w:rFonts w:cs="Arial"/>
          <w:b/>
          <w:noProof w:val="0"/>
          <w:szCs w:val="20"/>
        </w:rPr>
      </w:pPr>
    </w:p>
    <w:p w14:paraId="33F0B79F" w14:textId="77777777" w:rsidR="00153825" w:rsidRDefault="00153825" w:rsidP="00153825">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34C113FF" w14:textId="77777777" w:rsidR="00153825" w:rsidRPr="00DF3DFE" w:rsidRDefault="00153825" w:rsidP="00153825">
      <w:pPr>
        <w:shd w:val="clear" w:color="auto" w:fill="FFFFFF"/>
        <w:tabs>
          <w:tab w:val="right" w:leader="dot" w:pos="0"/>
        </w:tabs>
        <w:ind w:left="709" w:hanging="709"/>
        <w:rPr>
          <w:rFonts w:cs="Arial"/>
          <w:noProof w:val="0"/>
          <w:szCs w:val="20"/>
        </w:rPr>
      </w:pPr>
    </w:p>
    <w:p w14:paraId="6E28FF91" w14:textId="77777777" w:rsidR="00153825" w:rsidRPr="00837FA0" w:rsidRDefault="00153825" w:rsidP="00153825">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35E14707" w14:textId="77777777" w:rsidR="00153825" w:rsidRDefault="00153825" w:rsidP="00153825">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1E6E9A02" w14:textId="77777777" w:rsidR="00153825" w:rsidRPr="00837FA0" w:rsidRDefault="00153825" w:rsidP="00153825">
      <w:pPr>
        <w:shd w:val="clear" w:color="auto" w:fill="FFFFFF"/>
        <w:tabs>
          <w:tab w:val="right" w:leader="dot" w:pos="709"/>
        </w:tabs>
        <w:ind w:left="709" w:hanging="709"/>
        <w:jc w:val="both"/>
        <w:rPr>
          <w:rFonts w:cs="Arial"/>
          <w:shd w:val="clear" w:color="auto" w:fill="FFFFFF"/>
        </w:rPr>
      </w:pPr>
    </w:p>
    <w:p w14:paraId="1416F6A0" w14:textId="77777777" w:rsidR="00153825" w:rsidRDefault="00153825" w:rsidP="00153825">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50001EEE" w14:textId="77777777" w:rsidR="00153825" w:rsidRPr="00DF3DFE" w:rsidRDefault="00153825" w:rsidP="00153825">
      <w:pPr>
        <w:shd w:val="clear" w:color="auto" w:fill="FFFFFF"/>
        <w:tabs>
          <w:tab w:val="right" w:leader="dot" w:pos="0"/>
        </w:tabs>
        <w:ind w:left="709"/>
        <w:jc w:val="both"/>
        <w:rPr>
          <w:rFonts w:cs="Arial"/>
          <w:noProof w:val="0"/>
          <w:szCs w:val="20"/>
        </w:rPr>
      </w:pPr>
    </w:p>
    <w:p w14:paraId="2FAF8341" w14:textId="77777777" w:rsidR="00153825" w:rsidRDefault="00153825" w:rsidP="00153825">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7B4B1293" w14:textId="77777777" w:rsidR="00153825" w:rsidRDefault="00153825" w:rsidP="00153825">
      <w:pPr>
        <w:ind w:left="709"/>
        <w:jc w:val="both"/>
        <w:rPr>
          <w:rFonts w:cs="Arial"/>
          <w:noProof w:val="0"/>
          <w:szCs w:val="20"/>
        </w:rPr>
      </w:pPr>
    </w:p>
    <w:p w14:paraId="0A1499ED" w14:textId="77777777" w:rsidR="00153825" w:rsidRDefault="00153825" w:rsidP="00153825">
      <w:pPr>
        <w:tabs>
          <w:tab w:val="left" w:pos="709"/>
          <w:tab w:val="right" w:leader="dot" w:pos="10034"/>
        </w:tabs>
        <w:ind w:left="709"/>
        <w:jc w:val="both"/>
        <w:rPr>
          <w:rFonts w:cs="Arial"/>
          <w:noProof w:val="0"/>
          <w:szCs w:val="20"/>
        </w:rPr>
      </w:pPr>
    </w:p>
    <w:p w14:paraId="5361CAC6" w14:textId="77777777" w:rsidR="00153825" w:rsidRPr="004D104F" w:rsidRDefault="00153825" w:rsidP="00153825">
      <w:pPr>
        <w:ind w:left="720"/>
        <w:jc w:val="both"/>
        <w:rPr>
          <w:rFonts w:cs="Arial"/>
          <w:b/>
          <w:szCs w:val="20"/>
          <w:highlight w:val="yellow"/>
        </w:rPr>
      </w:pPr>
      <w:r w:rsidRPr="004759D1">
        <w:rPr>
          <w:rFonts w:cs="Arial"/>
          <w:b/>
          <w:szCs w:val="20"/>
        </w:rPr>
        <w:lastRenderedPageBreak/>
        <w:t>c)Poskytnutie poistenia záruky za uchádzača</w:t>
      </w:r>
    </w:p>
    <w:p w14:paraId="69ACF82D" w14:textId="77777777" w:rsidR="00153825" w:rsidRPr="00B319C3" w:rsidRDefault="00153825" w:rsidP="00153825">
      <w:pPr>
        <w:ind w:left="720"/>
        <w:jc w:val="both"/>
        <w:rPr>
          <w:rFonts w:cs="Arial"/>
          <w:b/>
          <w:szCs w:val="20"/>
        </w:rPr>
      </w:pPr>
    </w:p>
    <w:p w14:paraId="2BB9C5EB" w14:textId="77777777" w:rsidR="00153825" w:rsidRPr="00C25130" w:rsidRDefault="00153825" w:rsidP="00153825">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10EA8D9C" w14:textId="77777777" w:rsidR="00153825" w:rsidRPr="00C25130" w:rsidRDefault="00153825" w:rsidP="00153825">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114746DB" w14:textId="77777777" w:rsidR="00153825" w:rsidRPr="00C25130" w:rsidRDefault="00153825" w:rsidP="00153825">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76760756" w14:textId="77777777" w:rsidR="00153825" w:rsidRPr="00C25130" w:rsidRDefault="00153825" w:rsidP="00153825">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29046EE5" w14:textId="34253DB3" w:rsidR="00153825" w:rsidRDefault="00153825" w:rsidP="00153825">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Pr>
          <w:rFonts w:cs="Arial"/>
          <w:b/>
          <w:szCs w:val="20"/>
        </w:rPr>
        <w:t>SAP</w:t>
      </w:r>
      <w:r w:rsidRPr="00C25130">
        <w:rPr>
          <w:rFonts w:cs="Arial"/>
          <w:szCs w:val="20"/>
        </w:rPr>
        <w:t>“ a s poznámkou „SÚŤAŽ-NEOTVARAŤ“.</w:t>
      </w:r>
    </w:p>
    <w:p w14:paraId="2A1F1C63" w14:textId="77777777" w:rsidR="00153825" w:rsidRPr="00C25130" w:rsidRDefault="00153825" w:rsidP="00153825">
      <w:pPr>
        <w:tabs>
          <w:tab w:val="left" w:pos="0"/>
        </w:tabs>
        <w:spacing w:before="100"/>
        <w:ind w:left="709"/>
        <w:jc w:val="both"/>
        <w:rPr>
          <w:rFonts w:cs="Arial"/>
          <w:szCs w:val="20"/>
        </w:rPr>
      </w:pPr>
    </w:p>
    <w:p w14:paraId="0690C99A" w14:textId="77777777" w:rsidR="00153825" w:rsidRPr="00EA6749" w:rsidRDefault="00153825" w:rsidP="00153825">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7B92BEEE" w14:textId="77777777" w:rsidR="00153825" w:rsidRPr="00D20704" w:rsidRDefault="00153825" w:rsidP="00153825">
      <w:pPr>
        <w:ind w:left="720"/>
        <w:jc w:val="both"/>
        <w:rPr>
          <w:rFonts w:cs="Calibri"/>
          <w:szCs w:val="20"/>
        </w:rPr>
      </w:pPr>
    </w:p>
    <w:p w14:paraId="47B3B42F" w14:textId="77777777" w:rsidR="00153825" w:rsidRPr="00D20704" w:rsidRDefault="00153825" w:rsidP="00153825">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54145580" w14:textId="77777777" w:rsidR="00153825" w:rsidRPr="00D20704" w:rsidRDefault="00153825" w:rsidP="00153825">
      <w:pPr>
        <w:ind w:firstLine="709"/>
        <w:jc w:val="both"/>
        <w:rPr>
          <w:rFonts w:cs="Calibri"/>
          <w:szCs w:val="20"/>
        </w:rPr>
      </w:pPr>
      <w:r>
        <w:rPr>
          <w:rFonts w:cs="Calibri"/>
          <w:szCs w:val="20"/>
        </w:rPr>
        <w:t xml:space="preserve">- </w:t>
      </w:r>
      <w:r w:rsidRPr="00D20704">
        <w:rPr>
          <w:rFonts w:cs="Calibri"/>
          <w:szCs w:val="20"/>
        </w:rPr>
        <w:t>uplynutia lehoty viazanosti ponúk,</w:t>
      </w:r>
    </w:p>
    <w:p w14:paraId="2B20F4F4" w14:textId="77777777" w:rsidR="00153825" w:rsidRPr="00D20704" w:rsidRDefault="00153825" w:rsidP="00153825">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2A620C3C" w14:textId="77777777" w:rsidR="00153825" w:rsidRDefault="00153825" w:rsidP="00153825">
      <w:pPr>
        <w:ind w:firstLine="709"/>
        <w:jc w:val="both"/>
        <w:rPr>
          <w:rFonts w:cs="Calibri"/>
          <w:szCs w:val="20"/>
        </w:rPr>
      </w:pPr>
      <w:r>
        <w:rPr>
          <w:rFonts w:cs="Calibri"/>
          <w:szCs w:val="20"/>
        </w:rPr>
        <w:t xml:space="preserve">- </w:t>
      </w:r>
      <w:r w:rsidRPr="00D20704">
        <w:rPr>
          <w:rFonts w:cs="Calibri"/>
          <w:szCs w:val="20"/>
        </w:rPr>
        <w:t>uzavretia Zmluvy.</w:t>
      </w:r>
    </w:p>
    <w:p w14:paraId="0E7C1A3D" w14:textId="77777777" w:rsidR="00153825" w:rsidRDefault="00153825" w:rsidP="00153825">
      <w:pPr>
        <w:ind w:firstLine="709"/>
        <w:jc w:val="both"/>
        <w:rPr>
          <w:rFonts w:cs="Calibri"/>
          <w:szCs w:val="20"/>
        </w:rPr>
      </w:pPr>
    </w:p>
    <w:p w14:paraId="4A0751BA" w14:textId="77777777" w:rsidR="00153825" w:rsidRDefault="00153825" w:rsidP="00153825">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15D735EC" w14:textId="77777777" w:rsidR="00153825" w:rsidRPr="004759D1" w:rsidRDefault="00153825" w:rsidP="00153825">
      <w:pPr>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7C3C610B" w14:textId="77777777" w:rsidR="00153825" w:rsidRDefault="00153825" w:rsidP="00153825">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w:t>
      </w:r>
      <w:r w:rsidRPr="008A123C">
        <w:rPr>
          <w:rFonts w:cs="Calibri"/>
          <w:szCs w:val="20"/>
        </w:rPr>
        <w:t>bodu 10.1 časti A.1 Pokyny</w:t>
      </w:r>
      <w:r w:rsidRPr="00D20704">
        <w:rPr>
          <w:rFonts w:cs="Calibri"/>
          <w:szCs w:val="20"/>
        </w:rPr>
        <w:t xml:space="preserve"> pre uchádzačov týchto SP verejný obstarávateľ oznámi uchádzačom cez systém JOSEPHINE novú lehotu viazanosti ponúk.</w:t>
      </w:r>
    </w:p>
    <w:p w14:paraId="3363D9AF" w14:textId="77777777" w:rsidR="00153825" w:rsidRDefault="00153825" w:rsidP="00153825">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18A2DDA0" w14:textId="77777777" w:rsidR="00153825" w:rsidRDefault="00153825" w:rsidP="00153825">
      <w:pPr>
        <w:ind w:left="709"/>
        <w:jc w:val="both"/>
        <w:rPr>
          <w:rFonts w:cs="Calibri"/>
          <w:szCs w:val="20"/>
        </w:rPr>
      </w:pPr>
      <w:r>
        <w:rPr>
          <w:rFonts w:cs="Calibri"/>
          <w:szCs w:val="20"/>
        </w:rPr>
        <w:t xml:space="preserve">- </w:t>
      </w:r>
      <w:r w:rsidRPr="004759D1">
        <w:rPr>
          <w:rFonts w:cs="Calibri"/>
          <w:szCs w:val="20"/>
        </w:rPr>
        <w:t xml:space="preserve">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w:t>
      </w:r>
      <w:r w:rsidRPr="004759D1">
        <w:rPr>
          <w:rFonts w:cs="Calibri"/>
          <w:szCs w:val="20"/>
        </w:rPr>
        <w:lastRenderedPageBreak/>
        <w:t>bankovú záruku alebo poistenie záruky zložením finančných prostriedkov na bankový účet verejného obstarávateľa v požadovanej výške v tejto lehote.</w:t>
      </w:r>
    </w:p>
    <w:p w14:paraId="3B1D0ECE" w14:textId="77777777" w:rsidR="00153825" w:rsidRPr="004759D1" w:rsidRDefault="00153825" w:rsidP="00153825">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70" w:name="_Toc369511215"/>
      <w:bookmarkStart w:id="71" w:name="_Toc380494222"/>
      <w:bookmarkStart w:id="72" w:name="_Toc476636365"/>
      <w:bookmarkStart w:id="73" w:name="_Toc48307905"/>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52A36DCA"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 xml:space="preserve">A.2 Kritériá na </w:t>
      </w:r>
      <w:r w:rsidRPr="00151277">
        <w:rPr>
          <w:rFonts w:cs="Arial"/>
          <w:i/>
          <w:noProof w:val="0"/>
          <w:szCs w:val="20"/>
        </w:rPr>
        <w:lastRenderedPageBreak/>
        <w:t xml:space="preserve">vyhodnotenie ponúk a pravidlá </w:t>
      </w:r>
      <w:r w:rsidR="00940B32">
        <w:rPr>
          <w:rFonts w:cs="Arial"/>
          <w:i/>
          <w:noProof w:val="0"/>
          <w:szCs w:val="20"/>
        </w:rPr>
        <w:t xml:space="preserve">ich </w:t>
      </w:r>
      <w:r w:rsidRPr="00151277">
        <w:rPr>
          <w:rFonts w:cs="Arial"/>
          <w:i/>
          <w:noProof w:val="0"/>
          <w:szCs w:val="20"/>
        </w:rPr>
        <w:t>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72558E">
        <w:rPr>
          <w:rFonts w:cs="Arial"/>
          <w:noProof w:val="0"/>
          <w:szCs w:val="20"/>
        </w:rPr>
        <w:t>.</w:t>
      </w:r>
    </w:p>
    <w:p w14:paraId="7CC6737C" w14:textId="6625D27F"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940B32">
        <w:rPr>
          <w:rFonts w:cs="Arial"/>
          <w:noProof w:val="0"/>
          <w:szCs w:val="20"/>
        </w:rPr>
        <w:t xml:space="preserve">m </w:t>
      </w:r>
      <w:r w:rsidRPr="00151277">
        <w:rPr>
          <w:rFonts w:cs="Arial"/>
          <w:noProof w:val="0"/>
          <w:szCs w:val="20"/>
        </w:rPr>
        <w:t xml:space="preserve">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59673F60"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68F72E53" w14:textId="40983FF7" w:rsidR="00FE2061" w:rsidRDefault="00FE2061" w:rsidP="009D38DA">
      <w:pPr>
        <w:pStyle w:val="Odsekzoznamu"/>
        <w:numPr>
          <w:ilvl w:val="0"/>
          <w:numId w:val="4"/>
        </w:numPr>
        <w:spacing w:after="0"/>
        <w:rPr>
          <w:rFonts w:ascii="Garamond" w:eastAsia="Times New Roman" w:hAnsi="Garamond" w:cs="Arial"/>
          <w:sz w:val="24"/>
          <w:szCs w:val="20"/>
          <w:lang w:eastAsia="sk-SK"/>
        </w:rPr>
      </w:pPr>
      <w:r>
        <w:rPr>
          <w:rFonts w:ascii="Garamond" w:eastAsia="Times New Roman" w:hAnsi="Garamond" w:cs="Arial"/>
          <w:sz w:val="24"/>
          <w:szCs w:val="20"/>
          <w:lang w:eastAsia="sk-SK"/>
        </w:rPr>
        <w:t>Čestné vyhlásenie k rozhodnému kritériu uvedené v prílohe č. 4 týchto súťažných podkladov;</w:t>
      </w:r>
    </w:p>
    <w:p w14:paraId="2BDAC4C4" w14:textId="43408F51" w:rsidR="00FC11BA" w:rsidRPr="009D38DA" w:rsidRDefault="00FC11BA" w:rsidP="009D38DA">
      <w:pPr>
        <w:pStyle w:val="Odsekzoznamu"/>
        <w:numPr>
          <w:ilvl w:val="0"/>
          <w:numId w:val="4"/>
        </w:numPr>
        <w:spacing w:after="0"/>
        <w:rPr>
          <w:rFonts w:ascii="Garamond" w:eastAsia="Times New Roman" w:hAnsi="Garamond" w:cs="Arial"/>
          <w:sz w:val="24"/>
          <w:szCs w:val="20"/>
          <w:lang w:eastAsia="sk-SK"/>
        </w:rPr>
      </w:pPr>
      <w:r>
        <w:rPr>
          <w:rFonts w:ascii="Garamond" w:eastAsia="Times New Roman" w:hAnsi="Garamond" w:cs="Arial"/>
          <w:sz w:val="24"/>
          <w:szCs w:val="20"/>
          <w:lang w:eastAsia="sk-SK"/>
        </w:rPr>
        <w:t>Informačný formulár uvedený v prílohe č. 5 týchto súťažných podkladov</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797A1DB9" w14:textId="77777777" w:rsidR="00020049" w:rsidRPr="004F1013" w:rsidRDefault="00020049"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48307906"/>
      <w:r w:rsidRPr="00837FA0">
        <w:rPr>
          <w:noProof w:val="0"/>
        </w:rPr>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48307907"/>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48307908"/>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28FE28FE" w14:textId="77777777" w:rsidR="00E97D34" w:rsidRPr="00E97D34" w:rsidRDefault="00E97D34" w:rsidP="00940B32">
      <w:pPr>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48307909"/>
      <w:r w:rsidRPr="006256CD">
        <w:t>Predloženie ponuky</w:t>
      </w:r>
      <w:bookmarkEnd w:id="84"/>
      <w:bookmarkEnd w:id="85"/>
      <w:bookmarkEnd w:id="86"/>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2FBD75C8" w14:textId="6C2F0DC4"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w:t>
      </w:r>
      <w:r w:rsidR="006C668F">
        <w:rPr>
          <w:rFonts w:cs="Arial"/>
          <w:szCs w:val="20"/>
        </w:rPr>
        <w:t> </w:t>
      </w:r>
      <w:r w:rsidRPr="001E6B03">
        <w:rPr>
          <w:rFonts w:cs="Arial"/>
          <w:szCs w:val="20"/>
        </w:rPr>
        <w:t>ponuke</w:t>
      </w:r>
      <w:r w:rsidR="006C668F">
        <w:rPr>
          <w:rFonts w:cs="Arial"/>
          <w:szCs w:val="20"/>
        </w:rPr>
        <w:t>,</w:t>
      </w:r>
      <w:r w:rsidRPr="001E6B03">
        <w:rPr>
          <w:rFonts w:cs="Arial"/>
          <w:szCs w:val="20"/>
        </w:rPr>
        <w:t xml:space="preserv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031D9703" w:rsidR="001E6B03" w:rsidRPr="003D5EB7" w:rsidRDefault="001E6B03" w:rsidP="003D5EB7">
      <w:pPr>
        <w:ind w:left="709"/>
        <w:jc w:val="both"/>
        <w:rPr>
          <w:b/>
          <w:noProof w:val="0"/>
        </w:rPr>
      </w:pPr>
      <w:r w:rsidRPr="001E6B03">
        <w:rPr>
          <w:rFonts w:cs="Arial"/>
          <w:szCs w:val="20"/>
        </w:rPr>
        <w:t>V</w:t>
      </w:r>
      <w:r w:rsidR="006C668F">
        <w:rPr>
          <w:rFonts w:cs="Arial"/>
          <w:szCs w:val="20"/>
        </w:rPr>
        <w:t> </w:t>
      </w:r>
      <w:r w:rsidRPr="001E6B03">
        <w:rPr>
          <w:rFonts w:cs="Arial"/>
          <w:szCs w:val="20"/>
        </w:rPr>
        <w:t>kontext</w:t>
      </w:r>
      <w:r w:rsidR="006C668F">
        <w:rPr>
          <w:rFonts w:cs="Arial"/>
          <w:szCs w:val="20"/>
        </w:rPr>
        <w:t xml:space="preserve">e </w:t>
      </w:r>
      <w:r w:rsidRPr="001E6B03">
        <w:rPr>
          <w:rFonts w:cs="Arial"/>
          <w:szCs w:val="20"/>
        </w:rPr>
        <w:t>zákona o verejnom obstarávaní, § 49 bod 1a</w:t>
      </w:r>
      <w:r w:rsidR="006C668F">
        <w:rPr>
          <w:rFonts w:cs="Arial"/>
          <w:szCs w:val="20"/>
        </w:rPr>
        <w:t>),</w:t>
      </w:r>
      <w:r w:rsidRPr="001E6B03">
        <w:rPr>
          <w:rFonts w:cs="Arial"/>
          <w:szCs w:val="20"/>
        </w:rPr>
        <w:t xml:space="preserve"> upozorňujeme uchádzačov                            na náležitosti predkladania ponúk elektronicky. Heslo súťaže: </w:t>
      </w:r>
      <w:r w:rsidRPr="003D5EB7">
        <w:rPr>
          <w:rFonts w:cs="Arial"/>
          <w:b/>
          <w:bCs/>
          <w:szCs w:val="20"/>
        </w:rPr>
        <w:t>„</w:t>
      </w:r>
      <w:r w:rsidR="00FE2061">
        <w:rPr>
          <w:b/>
        </w:rPr>
        <w:t>SAP“.</w:t>
      </w: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48307910"/>
      <w:r w:rsidRPr="006256CD">
        <w:t>Miesto a lehota na predkladanie ponúk</w:t>
      </w:r>
      <w:bookmarkEnd w:id="87"/>
      <w:bookmarkEnd w:id="88"/>
      <w:bookmarkEnd w:id="89"/>
    </w:p>
    <w:p w14:paraId="43ABABFA" w14:textId="77777777" w:rsidR="00E750FC" w:rsidRPr="006256CD" w:rsidRDefault="00E750FC" w:rsidP="00E750FC"/>
    <w:p w14:paraId="061558D8" w14:textId="1D482AE4"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8" w:history="1">
        <w:r w:rsidR="001B2382" w:rsidRPr="00D84FCD">
          <w:rPr>
            <w:rStyle w:val="Hypertextovprepojenie"/>
            <w:rFonts w:cs="Arial"/>
            <w:b/>
            <w:szCs w:val="20"/>
          </w:rPr>
          <w:t>https://josephine.proebiz.com/sk/tender/15806/summary</w:t>
        </w:r>
      </w:hyperlink>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2D3B5981"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FE2061" w:rsidRPr="00E84B06">
        <w:rPr>
          <w:rFonts w:cs="Arial"/>
          <w:b/>
          <w:bCs/>
          <w:szCs w:val="20"/>
        </w:rPr>
        <w:t>0</w:t>
      </w:r>
      <w:r w:rsidR="00E84B06">
        <w:rPr>
          <w:rFonts w:cs="Arial"/>
          <w:b/>
          <w:bCs/>
          <w:szCs w:val="20"/>
        </w:rPr>
        <w:t>9</w:t>
      </w:r>
      <w:r w:rsidR="00FE2061" w:rsidRPr="00E84B06">
        <w:rPr>
          <w:rFonts w:cs="Arial"/>
          <w:b/>
          <w:bCs/>
          <w:szCs w:val="20"/>
        </w:rPr>
        <w:t>.</w:t>
      </w:r>
      <w:r w:rsidR="00E84B06">
        <w:rPr>
          <w:rFonts w:cs="Arial"/>
          <w:b/>
          <w:bCs/>
          <w:szCs w:val="20"/>
        </w:rPr>
        <w:t>12</w:t>
      </w:r>
      <w:r w:rsidR="00964ADA" w:rsidRPr="00E84B06">
        <w:rPr>
          <w:rFonts w:cs="Arial"/>
          <w:b/>
          <w:bCs/>
          <w:szCs w:val="20"/>
        </w:rPr>
        <w:t>.2021</w:t>
      </w:r>
      <w:r w:rsidR="00DC0C36" w:rsidRPr="00E84B06">
        <w:rPr>
          <w:rFonts w:cs="Arial"/>
          <w:b/>
          <w:szCs w:val="20"/>
        </w:rPr>
        <w:t xml:space="preserve"> </w:t>
      </w:r>
      <w:r w:rsidRPr="00E84B06">
        <w:rPr>
          <w:rFonts w:cs="Arial"/>
          <w:b/>
          <w:bCs/>
          <w:szCs w:val="20"/>
        </w:rPr>
        <w:t xml:space="preserve">o </w:t>
      </w:r>
      <w:r w:rsidR="00E84B06">
        <w:rPr>
          <w:rFonts w:cs="Arial"/>
          <w:b/>
          <w:bCs/>
          <w:szCs w:val="20"/>
        </w:rPr>
        <w:t>1</w:t>
      </w:r>
      <w:r w:rsidR="00965ED9" w:rsidRPr="00E84B06">
        <w:rPr>
          <w:rFonts w:cs="Arial"/>
          <w:b/>
          <w:bCs/>
          <w:szCs w:val="20"/>
        </w:rPr>
        <w:t>0</w:t>
      </w:r>
      <w:r w:rsidRPr="00E84B06">
        <w:rPr>
          <w:rFonts w:cs="Arial"/>
          <w:b/>
          <w:bCs/>
          <w:szCs w:val="20"/>
        </w:rPr>
        <w:t>:00</w:t>
      </w:r>
      <w:r w:rsidR="000A6E26" w:rsidRPr="00E84B06">
        <w:rPr>
          <w:rFonts w:cs="Arial"/>
          <w:b/>
          <w:bCs/>
          <w:szCs w:val="20"/>
        </w:rPr>
        <w:t xml:space="preserve"> </w:t>
      </w:r>
      <w:r w:rsidRPr="00E84B06">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5102FE3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w:t>
      </w:r>
      <w:r w:rsidR="006C668F">
        <w:rPr>
          <w:rFonts w:cs="Arial"/>
          <w:szCs w:val="20"/>
        </w:rPr>
        <w:t>í.</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48307911"/>
      <w:r w:rsidRPr="006256CD">
        <w:t>Doplnenie, zmena a odvolanie ponuky</w:t>
      </w:r>
      <w:bookmarkEnd w:id="90"/>
      <w:bookmarkEnd w:id="91"/>
      <w:bookmarkEnd w:id="92"/>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48307912"/>
      <w:r w:rsidRPr="00837FA0">
        <w:rPr>
          <w:noProof w:val="0"/>
        </w:rPr>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48307913"/>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37CE6F22"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951B95">
        <w:t xml:space="preserve">dňa </w:t>
      </w:r>
      <w:r w:rsidR="00FE2061" w:rsidRPr="00E84B06">
        <w:rPr>
          <w:rFonts w:cs="Arial"/>
          <w:b/>
          <w:bCs/>
        </w:rPr>
        <w:t>0</w:t>
      </w:r>
      <w:r w:rsidR="00E84B06">
        <w:rPr>
          <w:rFonts w:cs="Arial"/>
          <w:b/>
          <w:bCs/>
        </w:rPr>
        <w:t>9</w:t>
      </w:r>
      <w:r w:rsidR="00FE2061" w:rsidRPr="00E84B06">
        <w:rPr>
          <w:rFonts w:cs="Arial"/>
          <w:b/>
          <w:bCs/>
        </w:rPr>
        <w:t>.</w:t>
      </w:r>
      <w:r w:rsidR="00E84B06">
        <w:rPr>
          <w:rFonts w:cs="Arial"/>
          <w:b/>
          <w:bCs/>
        </w:rPr>
        <w:t>12</w:t>
      </w:r>
      <w:r w:rsidR="00964ADA" w:rsidRPr="00E84B06">
        <w:rPr>
          <w:rFonts w:cs="Arial"/>
          <w:b/>
          <w:bCs/>
        </w:rPr>
        <w:t>.2021</w:t>
      </w:r>
      <w:r w:rsidR="00DC0C36" w:rsidRPr="00E84B06">
        <w:rPr>
          <w:rFonts w:cs="Arial"/>
        </w:rPr>
        <w:t xml:space="preserve"> </w:t>
      </w:r>
      <w:r w:rsidR="0090444F" w:rsidRPr="00E84B06">
        <w:rPr>
          <w:rFonts w:cs="Arial"/>
          <w:b/>
          <w:bCs/>
        </w:rPr>
        <w:t xml:space="preserve">o </w:t>
      </w:r>
      <w:r w:rsidR="00E84B06">
        <w:rPr>
          <w:rFonts w:cs="Arial"/>
          <w:b/>
          <w:bCs/>
        </w:rPr>
        <w:t>11</w:t>
      </w:r>
      <w:r w:rsidR="0090444F" w:rsidRPr="00E84B06">
        <w:rPr>
          <w:rFonts w:cs="Arial"/>
          <w:b/>
          <w:bCs/>
        </w:rPr>
        <w:t>:</w:t>
      </w:r>
      <w:r w:rsidR="003305D2" w:rsidRPr="00E84B06">
        <w:rPr>
          <w:rFonts w:cs="Arial"/>
          <w:b/>
          <w:bCs/>
        </w:rPr>
        <w:t>0</w:t>
      </w:r>
      <w:r w:rsidR="0090444F" w:rsidRPr="00E84B06">
        <w:rPr>
          <w:rFonts w:cs="Arial"/>
          <w:b/>
          <w:bCs/>
        </w:rPr>
        <w:t>0 hod.</w:t>
      </w:r>
      <w:r w:rsidR="001E55F4" w:rsidRPr="00951B95">
        <w:t xml:space="preserve"> </w:t>
      </w:r>
      <w:r w:rsidR="001E6B03" w:rsidRPr="00951B95">
        <w:t>v mieste sídla obstarávateľskej organizáci</w:t>
      </w:r>
      <w:r w:rsidR="006C668F">
        <w:t>e.</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441A7794"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w:t>
      </w:r>
      <w:r w:rsidR="006C668F">
        <w:t xml:space="preserve">ú </w:t>
      </w:r>
      <w:r w:rsidRPr="00606147">
        <w:t>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w:t>
      </w:r>
      <w:r w:rsidRPr="00606147">
        <w:lastRenderedPageBreak/>
        <w:t xml:space="preserve">komunikácie v systému </w:t>
      </w:r>
      <w:r>
        <w:t>J</w:t>
      </w:r>
      <w:r w:rsidRPr="00606147">
        <w:t>OSEPHINE.</w:t>
      </w:r>
    </w:p>
    <w:p w14:paraId="4DEEF770" w14:textId="77777777" w:rsidR="00606147" w:rsidRDefault="00606147" w:rsidP="00606147">
      <w:pPr>
        <w:keepNext/>
        <w:widowControl w:val="0"/>
        <w:ind w:left="709"/>
        <w:jc w:val="both"/>
      </w:pPr>
    </w:p>
    <w:p w14:paraId="611ABCF5" w14:textId="77777777" w:rsidR="00C42B85" w:rsidRDefault="00C42B85" w:rsidP="00C42B8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 xml:space="preserve">bezodkladne zaslané oznámenie, že </w:t>
      </w:r>
      <w:r>
        <w:t xml:space="preserve">jeho ponuku Obstarávateľská organizácia prijíma </w:t>
      </w:r>
      <w:r w:rsidRPr="00606147">
        <w:t>a neúspešným uchádzačom</w:t>
      </w:r>
      <w:r>
        <w:t xml:space="preserve"> bude</w:t>
      </w:r>
      <w:r w:rsidRPr="00606147">
        <w:t xml:space="preserve"> zaslané oznámenie, že ich ponuka neuspela s uvedením dôvodov, pre ktoré ich ponuka nebola prijatá.</w:t>
      </w:r>
    </w:p>
    <w:p w14:paraId="2009AAA3" w14:textId="77777777" w:rsidR="00606147" w:rsidRPr="00606147" w:rsidRDefault="00606147" w:rsidP="00606147">
      <w:pPr>
        <w:keepNext/>
        <w:widowControl w:val="0"/>
        <w:ind w:left="709"/>
        <w:jc w:val="both"/>
      </w:pPr>
    </w:p>
    <w:p w14:paraId="271FEA6C" w14:textId="016471F1" w:rsidR="00606147" w:rsidRDefault="00C42B85" w:rsidP="00BC7860">
      <w:pPr>
        <w:keepNext/>
        <w:widowControl w:val="0"/>
        <w:numPr>
          <w:ilvl w:val="1"/>
          <w:numId w:val="26"/>
        </w:numPr>
        <w:ind w:left="709" w:hanging="709"/>
        <w:jc w:val="both"/>
      </w:pPr>
      <w:r>
        <w:t>Obstarávateľská organizácia bezodkladne prostredníctvom komunikačného rozhrania systému JOSEPHINE upovedomí uchádzača, že bol vylúčený alebo, že jeho ponuka bola vylúčená s uvedením dôvodu a le</w:t>
      </w:r>
      <w:r w:rsidR="006B1F9C">
        <w:t>hoty</w:t>
      </w:r>
      <w:r>
        <w:t>, v ktorej môže byť doručená námietka.</w:t>
      </w:r>
    </w:p>
    <w:p w14:paraId="28195D02" w14:textId="77777777" w:rsidR="00606147" w:rsidRDefault="00606147" w:rsidP="00606147">
      <w:pPr>
        <w:keepNext/>
        <w:widowControl w:val="0"/>
        <w:ind w:left="709"/>
        <w:jc w:val="both"/>
      </w:pPr>
    </w:p>
    <w:p w14:paraId="39601D23" w14:textId="7450C79C" w:rsidR="00BF3266" w:rsidRDefault="00606147" w:rsidP="00BC7860">
      <w:pPr>
        <w:keepNext/>
        <w:widowControl w:val="0"/>
        <w:numPr>
          <w:ilvl w:val="1"/>
          <w:numId w:val="26"/>
        </w:numPr>
        <w:ind w:left="709" w:hanging="709"/>
        <w:jc w:val="both"/>
      </w:pPr>
      <w:r w:rsidRPr="00606147">
        <w:t xml:space="preserve">Pravidlá pre doručovanie – zásielka sa považuje za doručenú uchádzačovi ak jej adresát bude mať objektívnu možnosť oboznámiť sa s jej obsahom, t.j. </w:t>
      </w:r>
      <w:r w:rsidR="006C668F">
        <w:t xml:space="preserve">hneď ako </w:t>
      </w:r>
      <w:r w:rsidRPr="00606147">
        <w:t>sa dostane zásielka</w:t>
      </w:r>
      <w:r>
        <w:t xml:space="preserve"> </w:t>
      </w:r>
      <w:r w:rsidRPr="00606147">
        <w:t>do sféry jeho dispozície. Za okamih doručenia sa v systéme JOSEPHINE považuje okamih jej odoslania v systéme JOSEPHINE</w:t>
      </w:r>
      <w:r w:rsidR="006C668F">
        <w:t>,</w:t>
      </w:r>
      <w:r w:rsidRPr="00606147">
        <w:t xml:space="preserv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48307914"/>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bookmarkEnd w:id="105"/>
    <w:bookmarkEnd w:id="106"/>
    <w:bookmarkEnd w:id="107"/>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8" w:name="_Toc48307915"/>
      <w:r>
        <w:t>Mena na vyhodnotenie ponúk</w:t>
      </w:r>
      <w:bookmarkEnd w:id="108"/>
    </w:p>
    <w:p w14:paraId="370A17BF" w14:textId="77777777" w:rsidR="00284852" w:rsidRDefault="00284852" w:rsidP="00284852"/>
    <w:p w14:paraId="193DD44E" w14:textId="157EBF53" w:rsidR="00284852" w:rsidRPr="001F352E" w:rsidRDefault="001F352E" w:rsidP="001F352E">
      <w:pPr>
        <w:numPr>
          <w:ilvl w:val="1"/>
          <w:numId w:val="7"/>
        </w:numPr>
        <w:shd w:val="clear" w:color="auto" w:fill="FFFFFF"/>
        <w:ind w:left="178" w:hanging="178"/>
        <w:jc w:val="both"/>
        <w:rPr>
          <w:rFonts w:cs="Arial"/>
          <w:noProof w:val="0"/>
          <w:szCs w:val="20"/>
        </w:rPr>
      </w:pPr>
      <w:r>
        <w:rPr>
          <w:rFonts w:cs="Arial"/>
          <w:noProof w:val="0"/>
          <w:spacing w:val="-1"/>
          <w:szCs w:val="20"/>
        </w:rPr>
        <w:t>Ceny uvedené v ponukách uchádzačov sa budú vyhodnocovať v mene euro</w:t>
      </w:r>
      <w:r w:rsidR="006B1F9C" w:rsidRPr="001F352E">
        <w:rPr>
          <w:rFonts w:cs="Arial"/>
          <w:noProof w:val="0"/>
          <w:spacing w:val="-1"/>
          <w:szCs w:val="20"/>
        </w:rPr>
        <w:t>.</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9" w:name="_Toc48307916"/>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10" w:name="_Toc48307917"/>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2B36B61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w:t>
      </w:r>
      <w:r w:rsidR="00D13D22">
        <w:rPr>
          <w:rFonts w:cs="Arial"/>
          <w:noProof w:val="0"/>
          <w:szCs w:val="20"/>
        </w:rPr>
        <w:t xml:space="preserve"> u</w:t>
      </w:r>
      <w:r w:rsidRPr="004B1137">
        <w:rPr>
          <w:rFonts w:cs="Arial"/>
          <w:noProof w:val="0"/>
          <w:szCs w:val="20"/>
        </w:rPr>
        <w:t>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48307918"/>
      <w:r w:rsidRPr="00837FA0">
        <w:rPr>
          <w:noProof w:val="0"/>
        </w:rPr>
        <w:lastRenderedPageBreak/>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48307919"/>
      <w:r w:rsidRPr="00837FA0">
        <w:rPr>
          <w:noProof w:val="0"/>
        </w:rPr>
        <w:t>Dôvernosť procesu verejného obstarávania</w:t>
      </w:r>
      <w:bookmarkEnd w:id="116"/>
      <w:bookmarkEnd w:id="117"/>
      <w:bookmarkEnd w:id="118"/>
      <w:bookmarkEnd w:id="119"/>
    </w:p>
    <w:p w14:paraId="2F202E71" w14:textId="6CF44B8C"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w:t>
      </w:r>
      <w:r w:rsidR="00D13D22">
        <w:rPr>
          <w:rFonts w:cs="Arial"/>
          <w:noProof w:val="0"/>
          <w:szCs w:val="20"/>
        </w:rPr>
        <w:t>,</w:t>
      </w:r>
      <w:r w:rsidRPr="00837FA0">
        <w:rPr>
          <w:rFonts w:cs="Arial"/>
          <w:noProof w:val="0"/>
          <w:szCs w:val="20"/>
        </w:rPr>
        <w:t xml:space="preserve">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48307920"/>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48307921"/>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48307922"/>
      <w:r>
        <w:rPr>
          <w:noProof w:val="0"/>
        </w:rPr>
        <w:t>U</w:t>
      </w:r>
      <w:r w:rsidR="008716FD" w:rsidRPr="00837FA0">
        <w:rPr>
          <w:noProof w:val="0"/>
        </w:rPr>
        <w:t>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5"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48307924"/>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48307925"/>
      <w:r w:rsidRPr="00837FA0">
        <w:rPr>
          <w:noProof w:val="0"/>
        </w:rPr>
        <w:t>9. Subdodávatelia</w:t>
      </w:r>
      <w:bookmarkEnd w:id="141"/>
      <w:bookmarkEnd w:id="142"/>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7DCD9D9D" w:rsidR="00652E9F" w:rsidRPr="00BC53F2" w:rsidRDefault="00652E9F" w:rsidP="00BC786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w:t>
      </w:r>
      <w:r w:rsidR="00D13D22">
        <w:rPr>
          <w:rFonts w:ascii="Garamond" w:hAnsi="Garamond"/>
          <w:sz w:val="24"/>
          <w:szCs w:val="24"/>
        </w:rPr>
        <w:t xml:space="preserve"> p</w:t>
      </w:r>
      <w:r w:rsidRPr="00A22AC4">
        <w:rPr>
          <w:rFonts w:ascii="Garamond" w:hAnsi="Garamond"/>
          <w:sz w:val="24"/>
          <w:szCs w:val="24"/>
        </w:rPr>
        <w:t>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04B97748" w14:textId="665A78A3" w:rsidR="00C93F8F" w:rsidRDefault="008716FD" w:rsidP="00470610">
      <w:pPr>
        <w:pStyle w:val="Nadpis1"/>
        <w:rPr>
          <w:noProof w:val="0"/>
        </w:rPr>
      </w:pPr>
      <w:bookmarkStart w:id="143" w:name="_Toc476636386"/>
      <w:bookmarkStart w:id="144" w:name="_Toc48307926"/>
      <w:bookmarkStart w:id="145" w:name="_Hlk14781441"/>
      <w:r w:rsidRPr="00837FA0">
        <w:rPr>
          <w:noProof w:val="0"/>
        </w:rPr>
        <w:lastRenderedPageBreak/>
        <w:t>A.2  K</w:t>
      </w:r>
      <w:r w:rsidR="000D28E7" w:rsidRPr="00837FA0">
        <w:rPr>
          <w:noProof w:val="0"/>
        </w:rPr>
        <w:t>ritér</w:t>
      </w:r>
      <w:r w:rsidR="00D13D22">
        <w:rPr>
          <w:noProof w:val="0"/>
        </w:rPr>
        <w:t xml:space="preserve">iá </w:t>
      </w:r>
      <w:r w:rsidR="00486B99" w:rsidRPr="00837FA0">
        <w:rPr>
          <w:noProof w:val="0"/>
        </w:rPr>
        <w:t xml:space="preserve">na vyhodnotenie ponúk a pravidlá </w:t>
      </w:r>
      <w:r w:rsidR="00D13D22">
        <w:rPr>
          <w:noProof w:val="0"/>
        </w:rPr>
        <w:t xml:space="preserve">ich </w:t>
      </w:r>
      <w:r w:rsidR="00486B99" w:rsidRPr="00837FA0">
        <w:rPr>
          <w:noProof w:val="0"/>
        </w:rPr>
        <w:t>uplatnenia</w:t>
      </w:r>
      <w:bookmarkEnd w:id="140"/>
      <w:bookmarkEnd w:id="143"/>
      <w:bookmarkEnd w:id="144"/>
    </w:p>
    <w:p w14:paraId="54DBF178" w14:textId="77777777" w:rsidR="00FE2061" w:rsidRDefault="00FE2061" w:rsidP="00FE2061">
      <w:pPr>
        <w:keepNext/>
        <w:keepLines/>
        <w:jc w:val="both"/>
      </w:pPr>
      <w:bookmarkStart w:id="146" w:name="_Hlk32904069"/>
      <w:bookmarkStart w:id="147" w:name="_Toc476636391"/>
      <w:bookmarkStart w:id="148" w:name="_Toc506982022"/>
      <w:bookmarkStart w:id="149" w:name="_Toc380494279"/>
      <w:bookmarkStart w:id="150" w:name="_Toc476636392"/>
      <w:bookmarkEnd w:id="2"/>
      <w:bookmarkEnd w:id="145"/>
    </w:p>
    <w:p w14:paraId="3E6D0BCC" w14:textId="183889E9" w:rsidR="00FE2061" w:rsidRPr="003043A2" w:rsidRDefault="00FE2061" w:rsidP="00FE2061">
      <w:pPr>
        <w:keepNext/>
        <w:keepLines/>
        <w:jc w:val="both"/>
        <w:rPr>
          <w:noProof w:val="0"/>
        </w:rPr>
      </w:pPr>
      <w:r w:rsidRPr="003043A2">
        <w:rPr>
          <w:noProof w:val="0"/>
        </w:rPr>
        <w:t xml:space="preserve">Ponuka na predmet zákazky </w:t>
      </w:r>
      <w:r w:rsidRPr="003043A2">
        <w:rPr>
          <w:b/>
          <w:bCs/>
        </w:rPr>
        <w:t>„</w:t>
      </w:r>
      <w:r w:rsidR="003043A2" w:rsidRPr="003043A2">
        <w:rPr>
          <w:b/>
        </w:rPr>
        <w:t>Služby podpory prevádzky a údržby, služby podpory aplikačného programového vybavenia a systémového softvéru, služieb upgrade, pre systém SAP a systémy dátového centra (IS SAP a DC)</w:t>
      </w:r>
      <w:r w:rsidRPr="003043A2">
        <w:rPr>
          <w:b/>
          <w:bCs/>
        </w:rPr>
        <w:t>“</w:t>
      </w:r>
      <w:r w:rsidRPr="003043A2">
        <w:rPr>
          <w:rFonts w:cs="Garamond"/>
          <w:noProof w:val="0"/>
          <w:color w:val="000000"/>
          <w:lang w:eastAsia="cs-CZ"/>
        </w:rPr>
        <w:t xml:space="preserve"> </w:t>
      </w:r>
      <w:r w:rsidRPr="003043A2">
        <w:rPr>
          <w:noProof w:val="0"/>
        </w:rPr>
        <w:t xml:space="preserve">sa bude vyhodnocovať na základe </w:t>
      </w:r>
      <w:r w:rsidRPr="003043A2">
        <w:rPr>
          <w:b/>
          <w:noProof w:val="0"/>
        </w:rPr>
        <w:t xml:space="preserve">najnižšej celkovej ceny </w:t>
      </w:r>
      <w:r w:rsidRPr="003043A2">
        <w:rPr>
          <w:bCs/>
          <w:noProof w:val="0"/>
        </w:rPr>
        <w:t>za predmet zákazky v EUR bez DPH</w:t>
      </w:r>
      <w:r w:rsidRPr="003043A2">
        <w:rPr>
          <w:noProof w:val="0"/>
        </w:rPr>
        <w:t>.</w:t>
      </w:r>
    </w:p>
    <w:p w14:paraId="786A64BA" w14:textId="77777777" w:rsidR="00FE2061" w:rsidRPr="003043A2" w:rsidRDefault="00FE2061" w:rsidP="00FE2061">
      <w:pPr>
        <w:keepNext/>
        <w:keepLines/>
        <w:jc w:val="both"/>
        <w:rPr>
          <w:noProof w:val="0"/>
        </w:rPr>
      </w:pPr>
      <w:r w:rsidRPr="003043A2">
        <w:rPr>
          <w:noProof w:val="0"/>
        </w:rPr>
        <w:t>Pre vyhodnotenie ponúk obstarávateľská organizácia stanovila 3 podkritériá ktoré sa budú vyhodnocovať ďalej uvedeným postupom:</w:t>
      </w:r>
    </w:p>
    <w:p w14:paraId="24A728AF" w14:textId="77777777" w:rsidR="00FE2061" w:rsidRDefault="00FE2061" w:rsidP="00FE2061">
      <w:pPr>
        <w:keepNext/>
        <w:keepLines/>
      </w:pPr>
    </w:p>
    <w:p w14:paraId="3BD097D1" w14:textId="77777777" w:rsidR="00FE2061" w:rsidRPr="009C6B7A" w:rsidRDefault="00FE2061" w:rsidP="00FE2061">
      <w:pPr>
        <w:keepNext/>
        <w:keepLine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6735"/>
        <w:gridCol w:w="1417"/>
      </w:tblGrid>
      <w:tr w:rsidR="00FE2061" w:rsidRPr="00593BDA" w14:paraId="38427487" w14:textId="77777777" w:rsidTr="00701C1B">
        <w:trPr>
          <w:jc w:val="center"/>
        </w:trPr>
        <w:tc>
          <w:tcPr>
            <w:tcW w:w="848"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4C5D0963" w14:textId="77777777" w:rsidR="00FE2061" w:rsidRPr="00593BDA" w:rsidRDefault="00FE2061" w:rsidP="00701C1B">
            <w:pPr>
              <w:keepNext/>
              <w:keepLines/>
              <w:jc w:val="center"/>
              <w:rPr>
                <w:b/>
                <w:noProof w:val="0"/>
                <w:sz w:val="26"/>
                <w:szCs w:val="26"/>
                <w:lang w:eastAsia="cs-CZ"/>
              </w:rPr>
            </w:pPr>
            <w:r w:rsidRPr="00593BDA">
              <w:rPr>
                <w:b/>
                <w:noProof w:val="0"/>
                <w:sz w:val="26"/>
                <w:szCs w:val="26"/>
                <w:lang w:eastAsia="cs-CZ"/>
              </w:rPr>
              <w:t>Č.k.</w:t>
            </w:r>
          </w:p>
        </w:tc>
        <w:tc>
          <w:tcPr>
            <w:tcW w:w="6735"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83DFA5A" w14:textId="77777777" w:rsidR="00FE2061" w:rsidRPr="00593BDA" w:rsidRDefault="00FE2061" w:rsidP="00701C1B">
            <w:pPr>
              <w:keepNext/>
              <w:keepLines/>
              <w:jc w:val="center"/>
              <w:rPr>
                <w:b/>
                <w:noProof w:val="0"/>
                <w:sz w:val="26"/>
                <w:szCs w:val="26"/>
                <w:lang w:eastAsia="cs-CZ"/>
              </w:rPr>
            </w:pPr>
            <w:r w:rsidRPr="00593BDA">
              <w:rPr>
                <w:b/>
                <w:noProof w:val="0"/>
                <w:sz w:val="26"/>
                <w:szCs w:val="26"/>
                <w:lang w:eastAsia="cs-CZ"/>
              </w:rPr>
              <w:t>Kritérium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14:paraId="6CBA0AEF" w14:textId="77777777" w:rsidR="00FE2061" w:rsidRPr="00D6270B" w:rsidRDefault="00FE2061" w:rsidP="00701C1B">
            <w:pPr>
              <w:keepNext/>
              <w:keepLines/>
              <w:jc w:val="center"/>
              <w:rPr>
                <w:b/>
                <w:noProof w:val="0"/>
                <w:lang w:eastAsia="cs-CZ"/>
              </w:rPr>
            </w:pPr>
            <w:r>
              <w:rPr>
                <w:b/>
                <w:noProof w:val="0"/>
                <w:lang w:eastAsia="cs-CZ"/>
              </w:rPr>
              <w:t>Cena</w:t>
            </w:r>
          </w:p>
        </w:tc>
      </w:tr>
      <w:tr w:rsidR="00FE2061" w:rsidRPr="00593BDA" w14:paraId="73B10898" w14:textId="77777777" w:rsidTr="00701C1B">
        <w:trPr>
          <w:jc w:val="center"/>
        </w:trPr>
        <w:tc>
          <w:tcPr>
            <w:tcW w:w="848" w:type="dxa"/>
            <w:tcBorders>
              <w:top w:val="single" w:sz="4" w:space="0" w:color="000000"/>
              <w:left w:val="single" w:sz="4" w:space="0" w:color="000000"/>
              <w:bottom w:val="single" w:sz="4" w:space="0" w:color="000000"/>
              <w:right w:val="single" w:sz="4" w:space="0" w:color="000000"/>
            </w:tcBorders>
            <w:vAlign w:val="center"/>
            <w:hideMark/>
          </w:tcPr>
          <w:p w14:paraId="687D22B3" w14:textId="77777777" w:rsidR="00FE2061" w:rsidRPr="00593BDA" w:rsidRDefault="00FE2061" w:rsidP="00701C1B">
            <w:pPr>
              <w:keepNext/>
              <w:keepLines/>
              <w:jc w:val="center"/>
              <w:rPr>
                <w:b/>
                <w:noProof w:val="0"/>
                <w:sz w:val="20"/>
                <w:lang w:eastAsia="cs-CZ"/>
              </w:rPr>
            </w:pPr>
            <w:r w:rsidRPr="00593BDA">
              <w:rPr>
                <w:b/>
                <w:noProof w:val="0"/>
                <w:sz w:val="20"/>
                <w:lang w:eastAsia="cs-CZ"/>
              </w:rPr>
              <w:t>1.</w:t>
            </w:r>
          </w:p>
        </w:tc>
        <w:tc>
          <w:tcPr>
            <w:tcW w:w="6735" w:type="dxa"/>
            <w:tcBorders>
              <w:top w:val="single" w:sz="4" w:space="0" w:color="000000"/>
              <w:left w:val="single" w:sz="4" w:space="0" w:color="000000"/>
              <w:bottom w:val="single" w:sz="4" w:space="0" w:color="000000"/>
              <w:right w:val="single" w:sz="4" w:space="0" w:color="000000"/>
            </w:tcBorders>
          </w:tcPr>
          <w:p w14:paraId="23A92E0E" w14:textId="77777777" w:rsidR="00FE2061" w:rsidRPr="00593BDA" w:rsidRDefault="00FE2061" w:rsidP="00701C1B">
            <w:pPr>
              <w:keepNext/>
              <w:keepLines/>
              <w:rPr>
                <w:b/>
                <w:noProof w:val="0"/>
                <w:sz w:val="20"/>
                <w:lang w:eastAsia="cs-CZ"/>
              </w:rPr>
            </w:pPr>
          </w:p>
          <w:p w14:paraId="2C58A0AF" w14:textId="77777777" w:rsidR="00FE2061" w:rsidRPr="0080561E" w:rsidRDefault="00FE2061" w:rsidP="00701C1B">
            <w:pPr>
              <w:keepNext/>
              <w:keepLines/>
              <w:jc w:val="both"/>
              <w:rPr>
                <w:b/>
              </w:rPr>
            </w:pPr>
            <w:r w:rsidRPr="00E24B82">
              <w:rPr>
                <w:rFonts w:cs="Arial"/>
                <w:b/>
                <w:noProof w:val="0"/>
                <w:color w:val="000000"/>
                <w:sz w:val="20"/>
                <w:szCs w:val="20"/>
                <w:lang w:eastAsia="cs-CZ"/>
              </w:rPr>
              <w:t>Cena za Služby podpory prevádzky a údržby</w:t>
            </w:r>
          </w:p>
          <w:p w14:paraId="5F192BFE" w14:textId="3ED81075" w:rsidR="00FE2061" w:rsidRPr="00593BDA" w:rsidRDefault="00FE2061" w:rsidP="00701C1B">
            <w:pPr>
              <w:keepNext/>
              <w:keepLines/>
              <w:rPr>
                <w:noProof w:val="0"/>
                <w:sz w:val="20"/>
                <w:lang w:eastAsia="cs-CZ"/>
              </w:rPr>
            </w:pPr>
            <w:r w:rsidRPr="00593BDA">
              <w:rPr>
                <w:noProof w:val="0"/>
                <w:sz w:val="20"/>
                <w:lang w:eastAsia="cs-CZ"/>
              </w:rPr>
              <w:t>(</w:t>
            </w:r>
            <w:r w:rsidR="00050F7F">
              <w:rPr>
                <w:noProof w:val="0"/>
                <w:sz w:val="20"/>
                <w:lang w:eastAsia="cs-CZ"/>
              </w:rPr>
              <w:t>netto EUR</w:t>
            </w:r>
            <w:r w:rsidRPr="00593BDA">
              <w:rPr>
                <w:noProof w:val="0"/>
                <w:sz w:val="20"/>
                <w:lang w:eastAsia="cs-CZ"/>
              </w:rPr>
              <w:t>; z</w:t>
            </w:r>
            <w:r w:rsidRPr="00593BDA">
              <w:rPr>
                <w:rFonts w:cs="Arial"/>
                <w:noProof w:val="0"/>
                <w:color w:val="000000"/>
                <w:sz w:val="20"/>
                <w:szCs w:val="20"/>
                <w:lang w:eastAsia="cs-CZ"/>
              </w:rPr>
              <w:t xml:space="preserve">aokrúhlené na </w:t>
            </w:r>
            <w:r>
              <w:rPr>
                <w:rFonts w:cs="Arial"/>
                <w:noProof w:val="0"/>
                <w:color w:val="000000"/>
                <w:sz w:val="20"/>
                <w:szCs w:val="20"/>
                <w:lang w:eastAsia="cs-CZ"/>
              </w:rPr>
              <w:t>2</w:t>
            </w:r>
            <w:r w:rsidRPr="00593BDA">
              <w:rPr>
                <w:rFonts w:cs="Arial"/>
                <w:noProof w:val="0"/>
                <w:color w:val="000000"/>
                <w:sz w:val="20"/>
                <w:szCs w:val="20"/>
                <w:lang w:eastAsia="cs-CZ"/>
              </w:rPr>
              <w:t xml:space="preserve"> desatinné miesta</w:t>
            </w:r>
            <w:r w:rsidRPr="00593BDA">
              <w:rPr>
                <w:noProof w:val="0"/>
                <w:sz w:val="20"/>
                <w:lang w:eastAsia="cs-CZ"/>
              </w:rPr>
              <w:t>)</w:t>
            </w:r>
          </w:p>
          <w:p w14:paraId="63B9A7FB" w14:textId="77777777" w:rsidR="00FE2061" w:rsidRPr="00593BDA" w:rsidRDefault="00FE2061" w:rsidP="00701C1B">
            <w:pPr>
              <w:keepNext/>
              <w:keepLines/>
              <w:rPr>
                <w:noProof w:val="0"/>
                <w:lang w:eastAsia="cs-CZ"/>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6E39EC" w14:textId="77777777" w:rsidR="00FE2061" w:rsidRPr="00593BDA" w:rsidRDefault="00FE2061" w:rsidP="00701C1B">
            <w:pPr>
              <w:keepNext/>
              <w:keepLines/>
              <w:jc w:val="center"/>
              <w:rPr>
                <w:noProof w:val="0"/>
                <w:sz w:val="20"/>
                <w:lang w:eastAsia="cs-CZ"/>
              </w:rPr>
            </w:pPr>
            <w:r>
              <w:rPr>
                <w:rFonts w:cs="Arial"/>
                <w:b/>
                <w:i/>
                <w:noProof w:val="0"/>
                <w:szCs w:val="20"/>
              </w:rPr>
              <w:t>C</w:t>
            </w:r>
            <w:r w:rsidRPr="00FF30CA">
              <w:rPr>
                <w:rFonts w:cs="Arial"/>
                <w:b/>
                <w:i/>
                <w:noProof w:val="0"/>
                <w:szCs w:val="20"/>
              </w:rPr>
              <w:t>1khp</w:t>
            </w:r>
          </w:p>
        </w:tc>
      </w:tr>
      <w:tr w:rsidR="00FE2061" w:rsidRPr="00593BDA" w14:paraId="6DDB93B4" w14:textId="77777777" w:rsidTr="00701C1B">
        <w:trPr>
          <w:jc w:val="center"/>
        </w:trPr>
        <w:tc>
          <w:tcPr>
            <w:tcW w:w="848" w:type="dxa"/>
            <w:tcBorders>
              <w:top w:val="single" w:sz="4" w:space="0" w:color="auto"/>
              <w:left w:val="single" w:sz="4" w:space="0" w:color="000000"/>
              <w:bottom w:val="single" w:sz="4" w:space="0" w:color="auto"/>
              <w:right w:val="single" w:sz="4" w:space="0" w:color="000000"/>
            </w:tcBorders>
            <w:vAlign w:val="center"/>
            <w:hideMark/>
          </w:tcPr>
          <w:p w14:paraId="69A3A4B4" w14:textId="77777777" w:rsidR="00FE2061" w:rsidRPr="00593BDA" w:rsidRDefault="00FE2061" w:rsidP="00701C1B">
            <w:pPr>
              <w:keepNext/>
              <w:keepLines/>
              <w:jc w:val="center"/>
              <w:rPr>
                <w:b/>
                <w:noProof w:val="0"/>
                <w:sz w:val="20"/>
                <w:lang w:eastAsia="cs-CZ"/>
              </w:rPr>
            </w:pPr>
            <w:r w:rsidRPr="00593BDA">
              <w:rPr>
                <w:b/>
                <w:noProof w:val="0"/>
                <w:sz w:val="20"/>
                <w:lang w:eastAsia="cs-CZ"/>
              </w:rPr>
              <w:t>2.</w:t>
            </w:r>
          </w:p>
        </w:tc>
        <w:tc>
          <w:tcPr>
            <w:tcW w:w="6735" w:type="dxa"/>
            <w:tcBorders>
              <w:top w:val="single" w:sz="4" w:space="0" w:color="000000"/>
              <w:left w:val="single" w:sz="4" w:space="0" w:color="000000"/>
              <w:bottom w:val="single" w:sz="4" w:space="0" w:color="000000"/>
              <w:right w:val="single" w:sz="4" w:space="0" w:color="000000"/>
            </w:tcBorders>
          </w:tcPr>
          <w:p w14:paraId="45F28666" w14:textId="77777777" w:rsidR="00FE2061" w:rsidRPr="00593BDA" w:rsidRDefault="00FE2061" w:rsidP="00701C1B">
            <w:pPr>
              <w:keepNext/>
              <w:keepLines/>
              <w:jc w:val="both"/>
              <w:rPr>
                <w:rFonts w:cs="Arial"/>
                <w:b/>
                <w:noProof w:val="0"/>
                <w:color w:val="000000"/>
                <w:sz w:val="20"/>
                <w:szCs w:val="20"/>
                <w:lang w:eastAsia="cs-CZ"/>
              </w:rPr>
            </w:pPr>
          </w:p>
          <w:p w14:paraId="041ADE4F" w14:textId="77777777" w:rsidR="00FE2061" w:rsidRPr="0080561E" w:rsidRDefault="00FE2061" w:rsidP="00701C1B">
            <w:pPr>
              <w:keepNext/>
              <w:keepLines/>
              <w:jc w:val="both"/>
              <w:rPr>
                <w:b/>
              </w:rPr>
            </w:pPr>
            <w:r w:rsidRPr="00E24B82">
              <w:rPr>
                <w:rFonts w:cs="Arial"/>
                <w:b/>
                <w:noProof w:val="0"/>
                <w:color w:val="000000"/>
                <w:sz w:val="20"/>
                <w:szCs w:val="20"/>
                <w:lang w:eastAsia="cs-CZ"/>
              </w:rPr>
              <w:t xml:space="preserve">Cena za Služby podpory </w:t>
            </w:r>
            <w:r>
              <w:rPr>
                <w:rFonts w:cs="Arial"/>
                <w:b/>
                <w:noProof w:val="0"/>
                <w:color w:val="000000"/>
                <w:sz w:val="20"/>
                <w:szCs w:val="20"/>
                <w:lang w:eastAsia="cs-CZ"/>
              </w:rPr>
              <w:t>aplikačného programového vybavenia a systém. SW</w:t>
            </w:r>
          </w:p>
          <w:p w14:paraId="15CF3BB8" w14:textId="77777777" w:rsidR="00FE2061" w:rsidRPr="00593BDA" w:rsidRDefault="00FE2061" w:rsidP="00701C1B">
            <w:pPr>
              <w:keepNext/>
              <w:keepLines/>
              <w:rPr>
                <w:noProof w:val="0"/>
                <w:sz w:val="20"/>
                <w:lang w:eastAsia="cs-CZ"/>
              </w:rPr>
            </w:pPr>
            <w:r w:rsidRPr="00593BDA">
              <w:rPr>
                <w:noProof w:val="0"/>
                <w:sz w:val="20"/>
                <w:lang w:eastAsia="cs-CZ"/>
              </w:rPr>
              <w:t xml:space="preserve">(netto EUR; </w:t>
            </w:r>
            <w:r>
              <w:rPr>
                <w:rFonts w:cs="Arial"/>
                <w:noProof w:val="0"/>
                <w:color w:val="000000"/>
                <w:sz w:val="20"/>
                <w:szCs w:val="20"/>
                <w:lang w:eastAsia="cs-CZ"/>
              </w:rPr>
              <w:t>z</w:t>
            </w:r>
            <w:r w:rsidRPr="00593BDA">
              <w:rPr>
                <w:rFonts w:cs="Arial"/>
                <w:noProof w:val="0"/>
                <w:color w:val="000000"/>
                <w:sz w:val="20"/>
                <w:szCs w:val="20"/>
                <w:lang w:eastAsia="cs-CZ"/>
              </w:rPr>
              <w:t xml:space="preserve">aokrúhlené na </w:t>
            </w:r>
            <w:r>
              <w:rPr>
                <w:rFonts w:cs="Arial"/>
                <w:noProof w:val="0"/>
                <w:color w:val="000000"/>
                <w:sz w:val="20"/>
                <w:szCs w:val="20"/>
                <w:lang w:eastAsia="cs-CZ"/>
              </w:rPr>
              <w:t>2</w:t>
            </w:r>
            <w:r w:rsidRPr="00593BDA">
              <w:rPr>
                <w:rFonts w:cs="Arial"/>
                <w:noProof w:val="0"/>
                <w:color w:val="000000"/>
                <w:sz w:val="20"/>
                <w:szCs w:val="20"/>
                <w:lang w:eastAsia="cs-CZ"/>
              </w:rPr>
              <w:t xml:space="preserve"> desatinné miesta.</w:t>
            </w:r>
            <w:r w:rsidRPr="00593BDA">
              <w:rPr>
                <w:noProof w:val="0"/>
                <w:sz w:val="20"/>
                <w:lang w:eastAsia="cs-CZ"/>
              </w:rPr>
              <w:t>)</w:t>
            </w:r>
          </w:p>
          <w:p w14:paraId="4A32AC1A" w14:textId="77777777" w:rsidR="00FE2061" w:rsidRPr="00593BDA" w:rsidRDefault="00FE2061" w:rsidP="00701C1B">
            <w:pPr>
              <w:keepNext/>
              <w:keepLines/>
              <w:jc w:val="both"/>
              <w:rPr>
                <w:noProof w:val="0"/>
                <w:lang w:eastAsia="cs-CZ"/>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5014C5F" w14:textId="77777777" w:rsidR="00FE2061" w:rsidRPr="00593BDA" w:rsidRDefault="00FE2061" w:rsidP="00701C1B">
            <w:pPr>
              <w:keepNext/>
              <w:keepLines/>
              <w:jc w:val="center"/>
              <w:rPr>
                <w:noProof w:val="0"/>
                <w:sz w:val="20"/>
                <w:lang w:eastAsia="cs-CZ"/>
              </w:rPr>
            </w:pPr>
            <w:r>
              <w:rPr>
                <w:rFonts w:cs="Arial"/>
                <w:b/>
                <w:i/>
                <w:noProof w:val="0"/>
                <w:szCs w:val="20"/>
              </w:rPr>
              <w:t>C2</w:t>
            </w:r>
            <w:r w:rsidRPr="00FF30CA">
              <w:rPr>
                <w:rFonts w:cs="Arial"/>
                <w:b/>
                <w:i/>
                <w:noProof w:val="0"/>
                <w:szCs w:val="20"/>
              </w:rPr>
              <w:t>khp</w:t>
            </w:r>
          </w:p>
        </w:tc>
      </w:tr>
      <w:tr w:rsidR="00FE2061" w:rsidRPr="00593BDA" w14:paraId="53D195CB" w14:textId="77777777" w:rsidTr="00701C1B">
        <w:trPr>
          <w:jc w:val="center"/>
        </w:trPr>
        <w:tc>
          <w:tcPr>
            <w:tcW w:w="848" w:type="dxa"/>
            <w:tcBorders>
              <w:top w:val="single" w:sz="4" w:space="0" w:color="auto"/>
              <w:left w:val="single" w:sz="4" w:space="0" w:color="000000"/>
              <w:bottom w:val="single" w:sz="4" w:space="0" w:color="auto"/>
              <w:right w:val="single" w:sz="4" w:space="0" w:color="000000"/>
            </w:tcBorders>
            <w:vAlign w:val="center"/>
          </w:tcPr>
          <w:p w14:paraId="1BBE4D44" w14:textId="77777777" w:rsidR="00FE2061" w:rsidRPr="00593BDA" w:rsidRDefault="00FE2061" w:rsidP="00701C1B">
            <w:pPr>
              <w:keepNext/>
              <w:keepLines/>
              <w:jc w:val="center"/>
              <w:rPr>
                <w:b/>
                <w:noProof w:val="0"/>
                <w:sz w:val="20"/>
                <w:lang w:eastAsia="cs-CZ"/>
              </w:rPr>
            </w:pPr>
            <w:r>
              <w:rPr>
                <w:b/>
                <w:noProof w:val="0"/>
                <w:sz w:val="20"/>
                <w:lang w:eastAsia="cs-CZ"/>
              </w:rPr>
              <w:t>3.</w:t>
            </w:r>
          </w:p>
        </w:tc>
        <w:tc>
          <w:tcPr>
            <w:tcW w:w="6735" w:type="dxa"/>
            <w:tcBorders>
              <w:top w:val="single" w:sz="4" w:space="0" w:color="000000"/>
              <w:left w:val="single" w:sz="4" w:space="0" w:color="000000"/>
              <w:bottom w:val="single" w:sz="4" w:space="0" w:color="000000"/>
              <w:right w:val="single" w:sz="4" w:space="0" w:color="000000"/>
            </w:tcBorders>
          </w:tcPr>
          <w:p w14:paraId="6EA6DA54" w14:textId="77777777" w:rsidR="00FE2061" w:rsidRDefault="00FE2061" w:rsidP="00701C1B">
            <w:pPr>
              <w:keepNext/>
              <w:keepLines/>
              <w:jc w:val="both"/>
              <w:rPr>
                <w:rFonts w:cs="Arial"/>
                <w:b/>
                <w:noProof w:val="0"/>
                <w:color w:val="000000"/>
                <w:sz w:val="20"/>
                <w:szCs w:val="20"/>
                <w:lang w:eastAsia="cs-CZ"/>
              </w:rPr>
            </w:pPr>
            <w:r>
              <w:rPr>
                <w:rFonts w:cs="Arial"/>
                <w:b/>
                <w:noProof w:val="0"/>
                <w:color w:val="000000"/>
                <w:sz w:val="20"/>
                <w:szCs w:val="20"/>
                <w:lang w:eastAsia="cs-CZ"/>
              </w:rPr>
              <w:t>Cena za Služby upgrade systému SAP</w:t>
            </w:r>
          </w:p>
          <w:p w14:paraId="1212C44D" w14:textId="43C80445" w:rsidR="00FE2061" w:rsidRPr="00ED17B6" w:rsidRDefault="00FE2061" w:rsidP="00701C1B">
            <w:pPr>
              <w:keepNext/>
              <w:keepLines/>
              <w:jc w:val="both"/>
              <w:rPr>
                <w:rFonts w:cs="Arial"/>
                <w:bCs/>
                <w:noProof w:val="0"/>
                <w:color w:val="000000"/>
                <w:sz w:val="20"/>
                <w:szCs w:val="20"/>
                <w:lang w:eastAsia="cs-CZ"/>
              </w:rPr>
            </w:pPr>
            <w:r>
              <w:rPr>
                <w:rFonts w:cs="Arial"/>
                <w:bCs/>
                <w:noProof w:val="0"/>
                <w:color w:val="000000"/>
                <w:sz w:val="20"/>
                <w:szCs w:val="20"/>
                <w:lang w:eastAsia="cs-CZ"/>
              </w:rPr>
              <w:t>(netto EUR</w:t>
            </w:r>
            <w:r>
              <w:rPr>
                <w:rFonts w:cs="Arial"/>
                <w:bCs/>
                <w:noProof w:val="0"/>
                <w:color w:val="000000"/>
                <w:sz w:val="20"/>
                <w:szCs w:val="20"/>
                <w:lang w:val="en-US" w:eastAsia="cs-CZ"/>
              </w:rPr>
              <w:t>; zaokr</w:t>
            </w:r>
            <w:r>
              <w:rPr>
                <w:rFonts w:cs="Arial"/>
                <w:bCs/>
                <w:noProof w:val="0"/>
                <w:color w:val="000000"/>
                <w:sz w:val="20"/>
                <w:szCs w:val="20"/>
                <w:lang w:eastAsia="cs-CZ"/>
              </w:rPr>
              <w:t>úhlené na 2 desatinné miesta)</w:t>
            </w:r>
          </w:p>
        </w:tc>
        <w:tc>
          <w:tcPr>
            <w:tcW w:w="1417" w:type="dxa"/>
            <w:tcBorders>
              <w:top w:val="single" w:sz="4" w:space="0" w:color="000000"/>
              <w:left w:val="single" w:sz="4" w:space="0" w:color="000000"/>
              <w:bottom w:val="single" w:sz="4" w:space="0" w:color="000000"/>
              <w:right w:val="single" w:sz="4" w:space="0" w:color="000000"/>
            </w:tcBorders>
            <w:vAlign w:val="center"/>
          </w:tcPr>
          <w:p w14:paraId="75017425" w14:textId="77777777" w:rsidR="00FE2061" w:rsidRDefault="00FE2061" w:rsidP="00701C1B">
            <w:pPr>
              <w:keepNext/>
              <w:keepLines/>
              <w:jc w:val="center"/>
              <w:rPr>
                <w:noProof w:val="0"/>
                <w:sz w:val="20"/>
                <w:lang w:eastAsia="cs-CZ"/>
              </w:rPr>
            </w:pPr>
            <w:r>
              <w:rPr>
                <w:rFonts w:cs="Arial"/>
                <w:b/>
                <w:i/>
                <w:noProof w:val="0"/>
                <w:szCs w:val="20"/>
              </w:rPr>
              <w:t>C3</w:t>
            </w:r>
            <w:r w:rsidRPr="00FF30CA">
              <w:rPr>
                <w:rFonts w:cs="Arial"/>
                <w:b/>
                <w:i/>
                <w:noProof w:val="0"/>
                <w:szCs w:val="20"/>
              </w:rPr>
              <w:t>khp</w:t>
            </w:r>
          </w:p>
        </w:tc>
      </w:tr>
    </w:tbl>
    <w:p w14:paraId="2A6C6B62" w14:textId="77777777" w:rsidR="00FE2061" w:rsidRDefault="00FE2061" w:rsidP="00FE2061">
      <w:pPr>
        <w:keepNext/>
        <w:keepLines/>
      </w:pPr>
    </w:p>
    <w:p w14:paraId="1C6051E4" w14:textId="77777777" w:rsidR="00FE2061" w:rsidRDefault="00FE2061" w:rsidP="00FE2061">
      <w:pPr>
        <w:keepNext/>
        <w:keepLines/>
        <w:jc w:val="both"/>
        <w:rPr>
          <w:noProof w:val="0"/>
        </w:rPr>
      </w:pPr>
      <w:r>
        <w:rPr>
          <w:noProof w:val="0"/>
        </w:rPr>
        <w:t>C</w:t>
      </w:r>
      <w:r w:rsidRPr="007A0911">
        <w:rPr>
          <w:noProof w:val="0"/>
        </w:rPr>
        <w:t xml:space="preserve">ena bude </w:t>
      </w:r>
      <w:r>
        <w:rPr>
          <w:noProof w:val="0"/>
        </w:rPr>
        <w:t>stanovená</w:t>
      </w:r>
      <w:r w:rsidRPr="007A0911">
        <w:rPr>
          <w:noProof w:val="0"/>
        </w:rPr>
        <w:t xml:space="preserve"> </w:t>
      </w:r>
      <w:r w:rsidRPr="00D21E04">
        <w:rPr>
          <w:noProof w:val="0"/>
        </w:rPr>
        <w:t xml:space="preserve">podľa </w:t>
      </w:r>
      <w:r w:rsidRPr="00B25C1B">
        <w:rPr>
          <w:noProof w:val="0"/>
        </w:rPr>
        <w:t>bodu 17 časti A</w:t>
      </w:r>
      <w:r w:rsidRPr="00D21E04">
        <w:rPr>
          <w:noProof w:val="0"/>
        </w:rPr>
        <w:t>.1</w:t>
      </w:r>
      <w:r w:rsidRPr="007A0911">
        <w:rPr>
          <w:noProof w:val="0"/>
        </w:rPr>
        <w:t xml:space="preserve"> Pokyny pre uchádzačov súťažných podkladov v mene EUR, s uvedením zmluvnej ceny bez DPH (netto cena) alebo ceny celkom (netto cena), ak uchádzač nie je platcom DPH.</w:t>
      </w:r>
    </w:p>
    <w:p w14:paraId="36324FA7" w14:textId="77777777" w:rsidR="00FE2061" w:rsidRPr="00593BDA" w:rsidRDefault="00FE2061" w:rsidP="00FE2061">
      <w:pPr>
        <w:keepNext/>
        <w:keepLines/>
      </w:pPr>
    </w:p>
    <w:p w14:paraId="43267982" w14:textId="77777777" w:rsidR="00FE2061" w:rsidRPr="00593BDA" w:rsidRDefault="00FE2061" w:rsidP="00FE2061">
      <w:pPr>
        <w:pStyle w:val="Nadpis3"/>
        <w:keepLines/>
        <w:numPr>
          <w:ilvl w:val="0"/>
          <w:numId w:val="44"/>
        </w:numPr>
        <w:tabs>
          <w:tab w:val="left" w:pos="0"/>
        </w:tabs>
        <w:spacing w:before="240" w:after="240"/>
        <w:ind w:left="425" w:hanging="425"/>
        <w:rPr>
          <w:noProof w:val="0"/>
        </w:rPr>
      </w:pPr>
      <w:bookmarkStart w:id="151" w:name="_Toc473530343"/>
      <w:bookmarkStart w:id="152" w:name="_Toc534884837"/>
      <w:r w:rsidRPr="00593BDA">
        <w:rPr>
          <w:noProof w:val="0"/>
        </w:rPr>
        <w:t>Definícia kritérií</w:t>
      </w:r>
      <w:bookmarkEnd w:id="151"/>
      <w:bookmarkEnd w:id="152"/>
      <w:r>
        <w:rPr>
          <w:noProof w:val="0"/>
        </w:rPr>
        <w:t xml:space="preserve"> a pravidlá ich uplatnenia</w:t>
      </w:r>
    </w:p>
    <w:p w14:paraId="361040C7" w14:textId="77777777" w:rsidR="00FE2061" w:rsidRPr="00A4777F" w:rsidRDefault="00FE2061" w:rsidP="00FE2061">
      <w:pPr>
        <w:keepNext/>
        <w:keepLines/>
        <w:numPr>
          <w:ilvl w:val="0"/>
          <w:numId w:val="45"/>
        </w:numPr>
        <w:ind w:left="426" w:hanging="426"/>
        <w:rPr>
          <w:rFonts w:cs="Arial"/>
          <w:b/>
          <w:noProof w:val="0"/>
          <w:szCs w:val="20"/>
          <w:u w:val="double"/>
        </w:rPr>
      </w:pPr>
      <w:bookmarkStart w:id="153" w:name="_Hlk29985901"/>
      <w:r w:rsidRPr="00A4777F">
        <w:rPr>
          <w:rFonts w:cs="Arial"/>
          <w:b/>
          <w:noProof w:val="0"/>
          <w:szCs w:val="20"/>
          <w:u w:val="double"/>
        </w:rPr>
        <w:t>kritérium</w:t>
      </w:r>
      <w:bookmarkEnd w:id="153"/>
      <w:r w:rsidRPr="00D6270B">
        <w:rPr>
          <w:rFonts w:cs="Arial"/>
          <w:b/>
          <w:bCs/>
          <w:noProof w:val="0"/>
          <w:szCs w:val="20"/>
          <w:u w:val="single"/>
        </w:rPr>
        <w:t>: Cena za Služby podpory prevádzky a údržby</w:t>
      </w:r>
    </w:p>
    <w:p w14:paraId="2891CFE3" w14:textId="77777777" w:rsidR="00FE2061" w:rsidRDefault="00FE2061" w:rsidP="00FE2061">
      <w:pPr>
        <w:keepNext/>
        <w:keepLines/>
        <w:ind w:left="426"/>
        <w:jc w:val="both"/>
        <w:rPr>
          <w:noProof w:val="0"/>
        </w:rPr>
      </w:pPr>
    </w:p>
    <w:p w14:paraId="7CE0F6C7" w14:textId="77777777" w:rsidR="00FE2061" w:rsidRDefault="00FE2061" w:rsidP="00FE2061">
      <w:pPr>
        <w:keepNext/>
        <w:keepLines/>
        <w:ind w:left="426"/>
        <w:jc w:val="both"/>
        <w:rPr>
          <w:noProof w:val="0"/>
        </w:rPr>
      </w:pPr>
      <w:r>
        <w:rPr>
          <w:noProof w:val="0"/>
        </w:rPr>
        <w:t>Vypočíta sa ako súčin jednotkovej ceny (paušálny poplatok) v EUR bez DPH (uvedie uchádzač v ponuke) a 48</w:t>
      </w:r>
      <w:r w:rsidRPr="00542EDD">
        <w:rPr>
          <w:noProof w:val="0"/>
        </w:rPr>
        <w:t xml:space="preserve"> mesiacov.</w:t>
      </w:r>
    </w:p>
    <w:p w14:paraId="5D681CCA" w14:textId="77777777" w:rsidR="00FE2061" w:rsidRPr="007A0911" w:rsidRDefault="00FE2061" w:rsidP="00FE2061">
      <w:pPr>
        <w:keepNext/>
        <w:keepLines/>
        <w:jc w:val="both"/>
        <w:rPr>
          <w:noProof w:val="0"/>
        </w:rPr>
      </w:pPr>
    </w:p>
    <w:p w14:paraId="7E254BD1" w14:textId="77777777" w:rsidR="00FE2061" w:rsidRDefault="00FE2061" w:rsidP="00FE2061">
      <w:pPr>
        <w:keepNext/>
        <w:keepLines/>
        <w:ind w:left="426"/>
        <w:jc w:val="both"/>
        <w:rPr>
          <w:noProof w:val="0"/>
        </w:rPr>
      </w:pPr>
      <w:r>
        <w:rPr>
          <w:noProof w:val="0"/>
        </w:rPr>
        <w:t xml:space="preserve">Jednotková cena aj </w:t>
      </w:r>
      <w:r w:rsidRPr="007A0911">
        <w:rPr>
          <w:noProof w:val="0"/>
        </w:rPr>
        <w:t xml:space="preserve">cena </w:t>
      </w:r>
      <w:r>
        <w:rPr>
          <w:noProof w:val="0"/>
        </w:rPr>
        <w:t xml:space="preserve">za množstvo </w:t>
      </w:r>
      <w:r w:rsidRPr="007A0911">
        <w:rPr>
          <w:noProof w:val="0"/>
        </w:rPr>
        <w:t xml:space="preserve">musí byť zaokrúhlená na </w:t>
      </w:r>
      <w:r>
        <w:rPr>
          <w:b/>
          <w:i/>
          <w:noProof w:val="0"/>
        </w:rPr>
        <w:t>dve</w:t>
      </w:r>
      <w:r w:rsidRPr="007A0911">
        <w:rPr>
          <w:b/>
          <w:i/>
          <w:noProof w:val="0"/>
        </w:rPr>
        <w:t xml:space="preserve"> desatinné miesta</w:t>
      </w:r>
      <w:r w:rsidRPr="007A0911">
        <w:rPr>
          <w:noProof w:val="0"/>
        </w:rPr>
        <w:t xml:space="preserve">. </w:t>
      </w:r>
    </w:p>
    <w:p w14:paraId="77DA9A57" w14:textId="77777777" w:rsidR="00FE2061" w:rsidRDefault="00FE2061" w:rsidP="00FE2061">
      <w:pPr>
        <w:keepNext/>
        <w:keepLines/>
        <w:ind w:left="426"/>
        <w:jc w:val="both"/>
        <w:rPr>
          <w:noProof w:val="0"/>
        </w:rPr>
      </w:pPr>
    </w:p>
    <w:p w14:paraId="186000E8" w14:textId="77777777" w:rsidR="00FE2061" w:rsidRPr="00FC3110" w:rsidRDefault="00FE2061" w:rsidP="00FE2061">
      <w:pPr>
        <w:keepNext/>
        <w:keepLines/>
        <w:ind w:left="426"/>
        <w:jc w:val="both"/>
        <w:rPr>
          <w:noProof w:val="0"/>
          <w:color w:val="00B0F0"/>
        </w:rPr>
      </w:pPr>
      <w:r w:rsidRPr="00FC3110">
        <w:rPr>
          <w:rFonts w:cs="Arial"/>
          <w:b/>
          <w:i/>
          <w:noProof w:val="0"/>
          <w:color w:val="00B0F0"/>
          <w:szCs w:val="20"/>
        </w:rPr>
        <w:t>C1khp = Celková cena za 1. kritérium</w:t>
      </w:r>
    </w:p>
    <w:p w14:paraId="360F7D27" w14:textId="77777777" w:rsidR="00FE2061" w:rsidRDefault="00FE2061" w:rsidP="00FE2061">
      <w:pPr>
        <w:keepNext/>
        <w:keepLines/>
        <w:ind w:left="426"/>
        <w:jc w:val="both"/>
        <w:rPr>
          <w:noProof w:val="0"/>
        </w:rPr>
      </w:pPr>
    </w:p>
    <w:p w14:paraId="0B4115D7" w14:textId="77777777" w:rsidR="00FE2061" w:rsidRPr="00593BDA" w:rsidRDefault="00FE2061" w:rsidP="00FE2061">
      <w:pPr>
        <w:keepNext/>
        <w:keepLines/>
        <w:rPr>
          <w:rFonts w:cs="Arial"/>
          <w:b/>
          <w:noProof w:val="0"/>
          <w:szCs w:val="20"/>
        </w:rPr>
      </w:pPr>
    </w:p>
    <w:p w14:paraId="5AEF9652" w14:textId="77777777" w:rsidR="00FE2061" w:rsidRPr="00D6270B" w:rsidRDefault="00FE2061" w:rsidP="00FE2061">
      <w:pPr>
        <w:keepNext/>
        <w:keepLines/>
        <w:numPr>
          <w:ilvl w:val="0"/>
          <w:numId w:val="45"/>
        </w:numPr>
        <w:ind w:left="426" w:hanging="426"/>
        <w:jc w:val="both"/>
        <w:rPr>
          <w:rFonts w:cs="Arial"/>
          <w:b/>
          <w:noProof w:val="0"/>
          <w:spacing w:val="-4"/>
          <w:szCs w:val="20"/>
        </w:rPr>
      </w:pPr>
      <w:r w:rsidRPr="00D6270B">
        <w:rPr>
          <w:rFonts w:cs="Arial"/>
          <w:b/>
          <w:noProof w:val="0"/>
          <w:spacing w:val="-4"/>
          <w:szCs w:val="20"/>
          <w:u w:val="double"/>
        </w:rPr>
        <w:t xml:space="preserve">kritérium: </w:t>
      </w:r>
      <w:r w:rsidRPr="00D6270B">
        <w:rPr>
          <w:rFonts w:cs="Arial"/>
          <w:b/>
          <w:bCs/>
          <w:noProof w:val="0"/>
          <w:spacing w:val="-4"/>
          <w:szCs w:val="20"/>
          <w:u w:val="single"/>
        </w:rPr>
        <w:t>Cena za Služby podpory aplikačného programového vybavenia a</w:t>
      </w:r>
      <w:r>
        <w:rPr>
          <w:rFonts w:cs="Arial"/>
          <w:b/>
          <w:bCs/>
          <w:noProof w:val="0"/>
          <w:spacing w:val="-4"/>
          <w:szCs w:val="20"/>
          <w:u w:val="single"/>
        </w:rPr>
        <w:t> </w:t>
      </w:r>
      <w:r w:rsidRPr="00D6270B">
        <w:rPr>
          <w:rFonts w:cs="Arial"/>
          <w:b/>
          <w:bCs/>
          <w:noProof w:val="0"/>
          <w:spacing w:val="-4"/>
          <w:szCs w:val="20"/>
          <w:u w:val="single"/>
        </w:rPr>
        <w:t>systém</w:t>
      </w:r>
      <w:r>
        <w:rPr>
          <w:rFonts w:cs="Arial"/>
          <w:b/>
          <w:bCs/>
          <w:noProof w:val="0"/>
          <w:spacing w:val="-4"/>
          <w:szCs w:val="20"/>
          <w:u w:val="single"/>
        </w:rPr>
        <w:t xml:space="preserve">. </w:t>
      </w:r>
      <w:r w:rsidRPr="00D6270B">
        <w:rPr>
          <w:rFonts w:cs="Arial"/>
          <w:b/>
          <w:bCs/>
          <w:noProof w:val="0"/>
          <w:spacing w:val="-4"/>
          <w:szCs w:val="20"/>
          <w:u w:val="single"/>
        </w:rPr>
        <w:t>SW</w:t>
      </w:r>
    </w:p>
    <w:p w14:paraId="3466B0FD" w14:textId="77777777" w:rsidR="00FE2061" w:rsidRPr="007A0911" w:rsidRDefault="00FE2061" w:rsidP="00FE2061">
      <w:pPr>
        <w:keepNext/>
        <w:keepLines/>
        <w:ind w:left="720"/>
        <w:rPr>
          <w:rFonts w:cs="Arial"/>
          <w:noProof w:val="0"/>
          <w:szCs w:val="20"/>
          <w:u w:val="single"/>
        </w:rPr>
      </w:pPr>
    </w:p>
    <w:p w14:paraId="62A0B4A6" w14:textId="77777777" w:rsidR="00FE2061" w:rsidRDefault="00FE2061" w:rsidP="00FE2061">
      <w:pPr>
        <w:keepNext/>
        <w:keepLines/>
        <w:ind w:left="426"/>
        <w:jc w:val="both"/>
        <w:rPr>
          <w:noProof w:val="0"/>
        </w:rPr>
      </w:pPr>
      <w:r>
        <w:rPr>
          <w:noProof w:val="0"/>
        </w:rPr>
        <w:t>V</w:t>
      </w:r>
      <w:r w:rsidRPr="007A0911">
        <w:rPr>
          <w:noProof w:val="0"/>
        </w:rPr>
        <w:t xml:space="preserve">ypočíta </w:t>
      </w:r>
      <w:r>
        <w:rPr>
          <w:noProof w:val="0"/>
        </w:rPr>
        <w:t xml:space="preserve">sa </w:t>
      </w:r>
      <w:r w:rsidRPr="007A0911">
        <w:rPr>
          <w:noProof w:val="0"/>
        </w:rPr>
        <w:t xml:space="preserve">ako </w:t>
      </w:r>
      <w:r>
        <w:rPr>
          <w:noProof w:val="0"/>
        </w:rPr>
        <w:t>súčet cien jednotlivých položiek za predpokladané množstvo človekohodín v EUR bez DPH.</w:t>
      </w:r>
      <w:r w:rsidRPr="007A0911">
        <w:rPr>
          <w:noProof w:val="0"/>
        </w:rPr>
        <w:t xml:space="preserve"> </w:t>
      </w:r>
      <w:r>
        <w:rPr>
          <w:noProof w:val="0"/>
        </w:rPr>
        <w:t>Ceny jednotlivých položiek sa vypočítajú ako súčin jednotkovej ceny v EUR bez DPH (uvedie uchádzač v ponuke) a predpokladaného množstva človekohodín.</w:t>
      </w:r>
    </w:p>
    <w:p w14:paraId="4A3F1CDF" w14:textId="77777777" w:rsidR="00FE2061" w:rsidRDefault="00FE2061" w:rsidP="00FE2061">
      <w:pPr>
        <w:keepNext/>
        <w:keepLines/>
        <w:ind w:left="426"/>
        <w:jc w:val="both"/>
        <w:rPr>
          <w:noProof w:val="0"/>
        </w:rPr>
      </w:pPr>
    </w:p>
    <w:p w14:paraId="7243654F" w14:textId="77777777" w:rsidR="00FE2061" w:rsidRDefault="00FE2061" w:rsidP="00FE2061">
      <w:pPr>
        <w:keepNext/>
        <w:keepLines/>
        <w:ind w:left="426"/>
        <w:jc w:val="both"/>
        <w:rPr>
          <w:noProof w:val="0"/>
        </w:rPr>
      </w:pPr>
      <w:r>
        <w:rPr>
          <w:noProof w:val="0"/>
        </w:rPr>
        <w:t>Jednotková cena aj cena za predpokladané množstvo</w:t>
      </w:r>
      <w:r w:rsidRPr="007A0911">
        <w:rPr>
          <w:noProof w:val="0"/>
        </w:rPr>
        <w:t xml:space="preserve"> musí byť zaokrúhlená na </w:t>
      </w:r>
      <w:r>
        <w:rPr>
          <w:b/>
          <w:i/>
          <w:noProof w:val="0"/>
        </w:rPr>
        <w:t>dve</w:t>
      </w:r>
      <w:r w:rsidRPr="007A0911">
        <w:rPr>
          <w:b/>
          <w:i/>
          <w:noProof w:val="0"/>
        </w:rPr>
        <w:t xml:space="preserve"> desatinné miesta</w:t>
      </w:r>
      <w:r w:rsidRPr="007A0911">
        <w:rPr>
          <w:noProof w:val="0"/>
        </w:rPr>
        <w:t xml:space="preserve">. </w:t>
      </w:r>
    </w:p>
    <w:p w14:paraId="1E9280C9" w14:textId="77777777" w:rsidR="00FE2061" w:rsidRPr="00FC3110" w:rsidRDefault="00FE2061" w:rsidP="00FE2061">
      <w:pPr>
        <w:keepNext/>
        <w:keepLines/>
        <w:ind w:left="426"/>
        <w:jc w:val="both"/>
        <w:rPr>
          <w:noProof w:val="0"/>
          <w:color w:val="00B0F0"/>
        </w:rPr>
      </w:pPr>
      <w:r w:rsidRPr="00FC3110">
        <w:rPr>
          <w:rFonts w:cs="Arial"/>
          <w:b/>
          <w:i/>
          <w:noProof w:val="0"/>
          <w:color w:val="00B0F0"/>
          <w:szCs w:val="20"/>
        </w:rPr>
        <w:t>C</w:t>
      </w:r>
      <w:r>
        <w:rPr>
          <w:rFonts w:cs="Arial"/>
          <w:b/>
          <w:i/>
          <w:noProof w:val="0"/>
          <w:color w:val="00B0F0"/>
          <w:szCs w:val="20"/>
        </w:rPr>
        <w:t>2</w:t>
      </w:r>
      <w:r w:rsidRPr="00FC3110">
        <w:rPr>
          <w:rFonts w:cs="Arial"/>
          <w:b/>
          <w:i/>
          <w:noProof w:val="0"/>
          <w:color w:val="00B0F0"/>
          <w:szCs w:val="20"/>
        </w:rPr>
        <w:t xml:space="preserve">khp = Celková cena za </w:t>
      </w:r>
      <w:r>
        <w:rPr>
          <w:rFonts w:cs="Arial"/>
          <w:b/>
          <w:i/>
          <w:noProof w:val="0"/>
          <w:color w:val="00B0F0"/>
          <w:szCs w:val="20"/>
        </w:rPr>
        <w:t>2</w:t>
      </w:r>
      <w:r w:rsidRPr="00FC3110">
        <w:rPr>
          <w:rFonts w:cs="Arial"/>
          <w:b/>
          <w:i/>
          <w:noProof w:val="0"/>
          <w:color w:val="00B0F0"/>
          <w:szCs w:val="20"/>
        </w:rPr>
        <w:t>. kritérium</w:t>
      </w:r>
    </w:p>
    <w:p w14:paraId="756366DF" w14:textId="77777777" w:rsidR="00FE2061" w:rsidRPr="00EE2E97" w:rsidRDefault="00FE2061" w:rsidP="00FE2061">
      <w:pPr>
        <w:keepNext/>
        <w:keepLines/>
        <w:jc w:val="center"/>
        <w:rPr>
          <w:rFonts w:cs="Arial"/>
          <w:noProof w:val="0"/>
          <w:szCs w:val="20"/>
        </w:rPr>
      </w:pPr>
    </w:p>
    <w:p w14:paraId="016E80A3" w14:textId="77777777" w:rsidR="00FE2061" w:rsidRDefault="00FE2061" w:rsidP="00FE2061">
      <w:pPr>
        <w:keepNext/>
        <w:keepLines/>
        <w:ind w:left="426"/>
        <w:jc w:val="both"/>
        <w:rPr>
          <w:noProof w:val="0"/>
        </w:rPr>
      </w:pPr>
    </w:p>
    <w:p w14:paraId="07499801" w14:textId="77777777" w:rsidR="00FE2061" w:rsidRPr="00593BDA" w:rsidRDefault="00FE2061" w:rsidP="00FE2061">
      <w:pPr>
        <w:keepNext/>
        <w:keepLines/>
        <w:rPr>
          <w:rFonts w:cs="Arial"/>
          <w:b/>
          <w:noProof w:val="0"/>
          <w:szCs w:val="20"/>
        </w:rPr>
      </w:pPr>
    </w:p>
    <w:p w14:paraId="2D5906FA" w14:textId="77777777" w:rsidR="00FE2061" w:rsidRPr="00D6270B" w:rsidRDefault="00FE2061" w:rsidP="00FE2061">
      <w:pPr>
        <w:keepNext/>
        <w:keepLines/>
        <w:numPr>
          <w:ilvl w:val="0"/>
          <w:numId w:val="45"/>
        </w:numPr>
        <w:ind w:left="426" w:hanging="426"/>
        <w:jc w:val="both"/>
        <w:rPr>
          <w:rFonts w:cs="Arial"/>
          <w:b/>
          <w:noProof w:val="0"/>
          <w:spacing w:val="-4"/>
          <w:szCs w:val="20"/>
        </w:rPr>
      </w:pPr>
      <w:r w:rsidRPr="00D6270B">
        <w:rPr>
          <w:rFonts w:cs="Arial"/>
          <w:b/>
          <w:noProof w:val="0"/>
          <w:spacing w:val="-4"/>
          <w:szCs w:val="20"/>
          <w:u w:val="double"/>
        </w:rPr>
        <w:t xml:space="preserve">kritérium: </w:t>
      </w:r>
      <w:r w:rsidRPr="00D6270B">
        <w:rPr>
          <w:rFonts w:cs="Arial"/>
          <w:b/>
          <w:bCs/>
          <w:noProof w:val="0"/>
          <w:spacing w:val="-4"/>
          <w:szCs w:val="20"/>
          <w:u w:val="single"/>
        </w:rPr>
        <w:t xml:space="preserve">Cena za Služby </w:t>
      </w:r>
      <w:r>
        <w:rPr>
          <w:rFonts w:cs="Arial"/>
          <w:b/>
          <w:bCs/>
          <w:noProof w:val="0"/>
          <w:spacing w:val="-4"/>
          <w:szCs w:val="20"/>
          <w:u w:val="single"/>
        </w:rPr>
        <w:t>upgrade systému SAP</w:t>
      </w:r>
    </w:p>
    <w:p w14:paraId="4B6D7508" w14:textId="77777777" w:rsidR="00FE2061" w:rsidRDefault="00FE2061" w:rsidP="00FE2061">
      <w:pPr>
        <w:keepNext/>
        <w:keepLines/>
        <w:jc w:val="both"/>
        <w:rPr>
          <w:i/>
          <w:noProof w:val="0"/>
        </w:rPr>
      </w:pPr>
    </w:p>
    <w:p w14:paraId="412F8BAF" w14:textId="77777777" w:rsidR="00FE2061" w:rsidRDefault="00FE2061" w:rsidP="00FE2061">
      <w:pPr>
        <w:keepNext/>
        <w:keepLines/>
        <w:ind w:left="426"/>
        <w:jc w:val="both"/>
        <w:rPr>
          <w:noProof w:val="0"/>
        </w:rPr>
      </w:pPr>
      <w:r>
        <w:rPr>
          <w:noProof w:val="0"/>
        </w:rPr>
        <w:t>V</w:t>
      </w:r>
      <w:r w:rsidRPr="007A0911">
        <w:rPr>
          <w:noProof w:val="0"/>
        </w:rPr>
        <w:t xml:space="preserve">ypočíta </w:t>
      </w:r>
      <w:r>
        <w:rPr>
          <w:noProof w:val="0"/>
        </w:rPr>
        <w:t xml:space="preserve">sa </w:t>
      </w:r>
      <w:r w:rsidRPr="007A0911">
        <w:rPr>
          <w:noProof w:val="0"/>
        </w:rPr>
        <w:t xml:space="preserve">ako </w:t>
      </w:r>
      <w:r>
        <w:rPr>
          <w:noProof w:val="0"/>
        </w:rPr>
        <w:t>cena položky za komplexnú službu v EUR bez DPH.</w:t>
      </w:r>
      <w:r w:rsidRPr="007A0911">
        <w:rPr>
          <w:noProof w:val="0"/>
        </w:rPr>
        <w:t xml:space="preserve"> </w:t>
      </w:r>
    </w:p>
    <w:p w14:paraId="580E9D94" w14:textId="77777777" w:rsidR="00FE2061" w:rsidRDefault="00FE2061" w:rsidP="00FE2061">
      <w:pPr>
        <w:keepNext/>
        <w:keepLines/>
        <w:ind w:left="426"/>
        <w:jc w:val="both"/>
        <w:rPr>
          <w:noProof w:val="0"/>
        </w:rPr>
      </w:pPr>
    </w:p>
    <w:p w14:paraId="43C00AE9" w14:textId="77777777" w:rsidR="00FE2061" w:rsidRDefault="00FE2061" w:rsidP="00FE2061">
      <w:pPr>
        <w:keepNext/>
        <w:keepLines/>
        <w:ind w:left="426"/>
        <w:jc w:val="both"/>
        <w:rPr>
          <w:noProof w:val="0"/>
        </w:rPr>
      </w:pPr>
      <w:r>
        <w:rPr>
          <w:noProof w:val="0"/>
        </w:rPr>
        <w:t>Cena za komplexnú službu</w:t>
      </w:r>
      <w:r w:rsidRPr="007A0911">
        <w:rPr>
          <w:noProof w:val="0"/>
        </w:rPr>
        <w:t xml:space="preserve"> musí byť zaokrúhlená na </w:t>
      </w:r>
      <w:r>
        <w:rPr>
          <w:b/>
          <w:i/>
          <w:noProof w:val="0"/>
        </w:rPr>
        <w:t>dve</w:t>
      </w:r>
      <w:r w:rsidRPr="007A0911">
        <w:rPr>
          <w:b/>
          <w:i/>
          <w:noProof w:val="0"/>
        </w:rPr>
        <w:t xml:space="preserve"> desatinné miesta</w:t>
      </w:r>
      <w:r w:rsidRPr="007A0911">
        <w:rPr>
          <w:noProof w:val="0"/>
        </w:rPr>
        <w:t xml:space="preserve">. </w:t>
      </w:r>
    </w:p>
    <w:p w14:paraId="396F65CF" w14:textId="77777777" w:rsidR="00FE2061" w:rsidRDefault="00FE2061" w:rsidP="00FE2061">
      <w:pPr>
        <w:keepNext/>
        <w:keepLines/>
        <w:ind w:left="426"/>
        <w:jc w:val="both"/>
        <w:rPr>
          <w:noProof w:val="0"/>
        </w:rPr>
      </w:pPr>
    </w:p>
    <w:p w14:paraId="01A195E3" w14:textId="77777777" w:rsidR="00FE2061" w:rsidRPr="00FC3110" w:rsidRDefault="00FE2061" w:rsidP="00FE2061">
      <w:pPr>
        <w:keepNext/>
        <w:keepLines/>
        <w:ind w:left="426"/>
        <w:jc w:val="both"/>
        <w:rPr>
          <w:noProof w:val="0"/>
          <w:color w:val="00B0F0"/>
        </w:rPr>
      </w:pPr>
      <w:r w:rsidRPr="00FC3110">
        <w:rPr>
          <w:rFonts w:cs="Arial"/>
          <w:b/>
          <w:i/>
          <w:noProof w:val="0"/>
          <w:color w:val="00B0F0"/>
          <w:szCs w:val="20"/>
        </w:rPr>
        <w:t>C</w:t>
      </w:r>
      <w:r>
        <w:rPr>
          <w:rFonts w:cs="Arial"/>
          <w:b/>
          <w:i/>
          <w:noProof w:val="0"/>
          <w:color w:val="00B0F0"/>
          <w:szCs w:val="20"/>
        </w:rPr>
        <w:t>3</w:t>
      </w:r>
      <w:r w:rsidRPr="00FC3110">
        <w:rPr>
          <w:rFonts w:cs="Arial"/>
          <w:b/>
          <w:i/>
          <w:noProof w:val="0"/>
          <w:color w:val="00B0F0"/>
          <w:szCs w:val="20"/>
        </w:rPr>
        <w:t xml:space="preserve">khp = Celková cena za </w:t>
      </w:r>
      <w:r>
        <w:rPr>
          <w:rFonts w:cs="Arial"/>
          <w:b/>
          <w:i/>
          <w:noProof w:val="0"/>
          <w:color w:val="00B0F0"/>
          <w:szCs w:val="20"/>
        </w:rPr>
        <w:t>3</w:t>
      </w:r>
      <w:r w:rsidRPr="00FC3110">
        <w:rPr>
          <w:rFonts w:cs="Arial"/>
          <w:b/>
          <w:i/>
          <w:noProof w:val="0"/>
          <w:color w:val="00B0F0"/>
          <w:szCs w:val="20"/>
        </w:rPr>
        <w:t>. kritérium</w:t>
      </w:r>
    </w:p>
    <w:p w14:paraId="2EFFD738" w14:textId="77777777" w:rsidR="00FE2061" w:rsidRDefault="00FE2061" w:rsidP="00FE2061">
      <w:pPr>
        <w:keepNext/>
        <w:keepLines/>
        <w:ind w:left="426"/>
        <w:jc w:val="both"/>
        <w:rPr>
          <w:noProof w:val="0"/>
        </w:rPr>
      </w:pPr>
    </w:p>
    <w:p w14:paraId="27F04A33" w14:textId="77777777" w:rsidR="00FE2061" w:rsidRDefault="00FE2061" w:rsidP="00FE2061">
      <w:pPr>
        <w:keepNext/>
        <w:keepLines/>
        <w:jc w:val="both"/>
        <w:rPr>
          <w:rFonts w:cs="Arial"/>
          <w:noProof w:val="0"/>
          <w:szCs w:val="20"/>
        </w:rPr>
      </w:pPr>
    </w:p>
    <w:p w14:paraId="485B571D" w14:textId="77777777" w:rsidR="00FE2061" w:rsidRPr="00B161C4" w:rsidRDefault="00FE2061" w:rsidP="00FE2061">
      <w:pPr>
        <w:pStyle w:val="Nadpis3"/>
        <w:keepLines/>
        <w:numPr>
          <w:ilvl w:val="0"/>
          <w:numId w:val="44"/>
        </w:numPr>
        <w:tabs>
          <w:tab w:val="left" w:pos="0"/>
        </w:tabs>
        <w:spacing w:before="240" w:after="240"/>
        <w:ind w:left="425" w:hanging="425"/>
        <w:rPr>
          <w:noProof w:val="0"/>
        </w:rPr>
      </w:pPr>
      <w:bookmarkStart w:id="154" w:name="_Toc532810039"/>
      <w:r w:rsidRPr="00B161C4">
        <w:rPr>
          <w:noProof w:val="0"/>
        </w:rPr>
        <w:t>Celkové bodové ohodnotenie ponúk</w:t>
      </w:r>
      <w:bookmarkEnd w:id="154"/>
    </w:p>
    <w:p w14:paraId="7329C7CA" w14:textId="77777777" w:rsidR="00FE2061" w:rsidRPr="00B161C4" w:rsidRDefault="00FE2061" w:rsidP="00FE2061">
      <w:pPr>
        <w:keepNext/>
        <w:keepLines/>
        <w:spacing w:before="120" w:after="120"/>
        <w:ind w:left="426"/>
        <w:rPr>
          <w:noProof w:val="0"/>
        </w:rPr>
      </w:pPr>
      <w:r w:rsidRPr="00B161C4">
        <w:rPr>
          <w:noProof w:val="0"/>
        </w:rPr>
        <w:t>Celkové ohodnotenie ponúk sa vykoná podľa nasledujúceho vzorca:</w:t>
      </w:r>
    </w:p>
    <w:p w14:paraId="24E28739" w14:textId="77777777" w:rsidR="00FE2061" w:rsidRPr="00FC3110" w:rsidRDefault="00FE2061" w:rsidP="00FE2061">
      <w:pPr>
        <w:keepNext/>
        <w:keepLines/>
        <w:spacing w:before="120" w:after="120"/>
        <w:ind w:left="426"/>
        <w:jc w:val="both"/>
        <w:rPr>
          <w:rFonts w:cs="Arial"/>
          <w:noProof w:val="0"/>
          <w:color w:val="00B0F0"/>
          <w:szCs w:val="20"/>
        </w:rPr>
      </w:pPr>
      <w:r w:rsidRPr="00FC3110">
        <w:rPr>
          <w:rFonts w:cs="Arial"/>
          <w:noProof w:val="0"/>
          <w:color w:val="00B0F0"/>
          <w:szCs w:val="20"/>
        </w:rPr>
        <w:t>CcHp = C1khp + C2khp + C3khp</w:t>
      </w:r>
    </w:p>
    <w:p w14:paraId="216A4C7B" w14:textId="77777777" w:rsidR="00FE2061" w:rsidRPr="00FF30CA" w:rsidRDefault="00FE2061" w:rsidP="00FE2061">
      <w:pPr>
        <w:keepNext/>
        <w:keepLines/>
        <w:ind w:left="426"/>
        <w:jc w:val="both"/>
        <w:rPr>
          <w:rFonts w:cs="Arial"/>
          <w:i/>
          <w:noProof w:val="0"/>
          <w:szCs w:val="20"/>
          <w:u w:val="single"/>
        </w:rPr>
      </w:pPr>
      <w:r w:rsidRPr="00FF30CA">
        <w:rPr>
          <w:rFonts w:cs="Arial"/>
          <w:i/>
          <w:noProof w:val="0"/>
          <w:szCs w:val="20"/>
          <w:u w:val="single"/>
        </w:rPr>
        <w:t>Vysvetlivky vzorca:</w:t>
      </w:r>
    </w:p>
    <w:p w14:paraId="0604DC0F" w14:textId="77777777" w:rsidR="00FE2061" w:rsidRPr="00FF30CA" w:rsidRDefault="00FE2061" w:rsidP="00FE2061">
      <w:pPr>
        <w:keepNext/>
        <w:keepLines/>
        <w:ind w:left="426"/>
        <w:jc w:val="both"/>
        <w:rPr>
          <w:rFonts w:cs="Arial"/>
          <w:i/>
          <w:noProof w:val="0"/>
          <w:szCs w:val="20"/>
        </w:rPr>
      </w:pPr>
      <w:r w:rsidRPr="00FF30CA">
        <w:rPr>
          <w:rFonts w:cs="Arial"/>
          <w:b/>
          <w:i/>
          <w:noProof w:val="0"/>
          <w:szCs w:val="20"/>
        </w:rPr>
        <w:t>C</w:t>
      </w:r>
      <w:r>
        <w:rPr>
          <w:rFonts w:cs="Arial"/>
          <w:b/>
          <w:i/>
          <w:noProof w:val="0"/>
          <w:szCs w:val="20"/>
        </w:rPr>
        <w:t>chp</w:t>
      </w:r>
      <w:r w:rsidRPr="00FF30CA">
        <w:rPr>
          <w:rFonts w:cs="Arial"/>
          <w:i/>
          <w:noProof w:val="0"/>
          <w:szCs w:val="20"/>
        </w:rPr>
        <w:tab/>
        <w:t>- celkov</w:t>
      </w:r>
      <w:r>
        <w:rPr>
          <w:rFonts w:cs="Arial"/>
          <w:i/>
          <w:noProof w:val="0"/>
          <w:szCs w:val="20"/>
        </w:rPr>
        <w:t>á cena</w:t>
      </w:r>
      <w:r w:rsidRPr="00FF30CA">
        <w:rPr>
          <w:rFonts w:cs="Arial"/>
          <w:i/>
          <w:noProof w:val="0"/>
          <w:szCs w:val="20"/>
        </w:rPr>
        <w:t xml:space="preserve"> hodnotenej ponuky</w:t>
      </w:r>
    </w:p>
    <w:p w14:paraId="037AE8F8" w14:textId="77777777" w:rsidR="00FE2061" w:rsidRPr="00FF30CA" w:rsidRDefault="00FE2061" w:rsidP="00FE2061">
      <w:pPr>
        <w:keepNext/>
        <w:keepLines/>
        <w:ind w:left="426"/>
        <w:jc w:val="both"/>
        <w:rPr>
          <w:rFonts w:cs="Arial"/>
          <w:i/>
          <w:noProof w:val="0"/>
          <w:szCs w:val="20"/>
        </w:rPr>
      </w:pPr>
      <w:r>
        <w:rPr>
          <w:rFonts w:cs="Arial"/>
          <w:b/>
          <w:i/>
          <w:noProof w:val="0"/>
          <w:szCs w:val="20"/>
        </w:rPr>
        <w:t>C</w:t>
      </w:r>
      <w:r w:rsidRPr="00FF30CA">
        <w:rPr>
          <w:rFonts w:cs="Arial"/>
          <w:b/>
          <w:i/>
          <w:noProof w:val="0"/>
          <w:szCs w:val="20"/>
        </w:rPr>
        <w:t>1khp</w:t>
      </w:r>
      <w:r w:rsidRPr="00FF30CA">
        <w:rPr>
          <w:rFonts w:cs="Arial"/>
          <w:i/>
          <w:noProof w:val="0"/>
          <w:szCs w:val="20"/>
        </w:rPr>
        <w:tab/>
        <w:t xml:space="preserve">- </w:t>
      </w:r>
      <w:r>
        <w:rPr>
          <w:rFonts w:cs="Arial"/>
          <w:i/>
          <w:noProof w:val="0"/>
          <w:szCs w:val="20"/>
        </w:rPr>
        <w:t>cena za</w:t>
      </w:r>
      <w:r w:rsidRPr="00FF30CA">
        <w:rPr>
          <w:rFonts w:cs="Arial"/>
          <w:i/>
          <w:noProof w:val="0"/>
          <w:szCs w:val="20"/>
        </w:rPr>
        <w:t xml:space="preserve"> 1. kritéri</w:t>
      </w:r>
      <w:r>
        <w:rPr>
          <w:rFonts w:cs="Arial"/>
          <w:i/>
          <w:noProof w:val="0"/>
          <w:szCs w:val="20"/>
        </w:rPr>
        <w:t>um</w:t>
      </w:r>
      <w:r w:rsidRPr="00FF30CA">
        <w:rPr>
          <w:rFonts w:cs="Arial"/>
          <w:i/>
          <w:noProof w:val="0"/>
          <w:szCs w:val="20"/>
        </w:rPr>
        <w:t xml:space="preserve"> hodnotenej ponuky</w:t>
      </w:r>
    </w:p>
    <w:p w14:paraId="1D482A71" w14:textId="77777777" w:rsidR="00FE2061" w:rsidRPr="00FF30CA" w:rsidRDefault="00FE2061" w:rsidP="00FE2061">
      <w:pPr>
        <w:keepNext/>
        <w:keepLines/>
        <w:ind w:left="426"/>
        <w:jc w:val="both"/>
        <w:rPr>
          <w:rFonts w:cs="Arial"/>
          <w:i/>
          <w:noProof w:val="0"/>
          <w:szCs w:val="20"/>
        </w:rPr>
      </w:pPr>
      <w:r>
        <w:rPr>
          <w:rFonts w:cs="Arial"/>
          <w:b/>
          <w:i/>
          <w:noProof w:val="0"/>
          <w:szCs w:val="20"/>
        </w:rPr>
        <w:t>C2</w:t>
      </w:r>
      <w:r w:rsidRPr="00FF30CA">
        <w:rPr>
          <w:rFonts w:cs="Arial"/>
          <w:b/>
          <w:i/>
          <w:noProof w:val="0"/>
          <w:szCs w:val="20"/>
        </w:rPr>
        <w:t>khp</w:t>
      </w:r>
      <w:r w:rsidRPr="00FF30CA">
        <w:rPr>
          <w:rFonts w:cs="Arial"/>
          <w:i/>
          <w:noProof w:val="0"/>
          <w:szCs w:val="20"/>
        </w:rPr>
        <w:tab/>
        <w:t xml:space="preserve">- </w:t>
      </w:r>
      <w:r>
        <w:rPr>
          <w:rFonts w:cs="Arial"/>
          <w:i/>
          <w:noProof w:val="0"/>
          <w:szCs w:val="20"/>
        </w:rPr>
        <w:t xml:space="preserve">cena za </w:t>
      </w:r>
      <w:r w:rsidRPr="00FF30CA">
        <w:rPr>
          <w:rFonts w:cs="Arial"/>
          <w:i/>
          <w:noProof w:val="0"/>
          <w:szCs w:val="20"/>
        </w:rPr>
        <w:t>2. kritéri</w:t>
      </w:r>
      <w:r>
        <w:rPr>
          <w:rFonts w:cs="Arial"/>
          <w:i/>
          <w:noProof w:val="0"/>
          <w:szCs w:val="20"/>
        </w:rPr>
        <w:t>um</w:t>
      </w:r>
      <w:r w:rsidRPr="00FF30CA">
        <w:rPr>
          <w:rFonts w:cs="Arial"/>
          <w:i/>
          <w:noProof w:val="0"/>
          <w:szCs w:val="20"/>
        </w:rPr>
        <w:t xml:space="preserve"> hodnotenej ponuky</w:t>
      </w:r>
    </w:p>
    <w:p w14:paraId="7490FB4D" w14:textId="77777777" w:rsidR="00FE2061" w:rsidRPr="00FF30CA" w:rsidRDefault="00FE2061" w:rsidP="00FE2061">
      <w:pPr>
        <w:keepNext/>
        <w:keepLines/>
        <w:ind w:left="426"/>
        <w:jc w:val="both"/>
        <w:rPr>
          <w:rFonts w:cs="Arial"/>
          <w:i/>
          <w:noProof w:val="0"/>
          <w:szCs w:val="20"/>
        </w:rPr>
      </w:pPr>
      <w:r>
        <w:rPr>
          <w:rFonts w:cs="Arial"/>
          <w:b/>
          <w:i/>
          <w:noProof w:val="0"/>
          <w:szCs w:val="20"/>
        </w:rPr>
        <w:t>C3</w:t>
      </w:r>
      <w:r w:rsidRPr="00FF30CA">
        <w:rPr>
          <w:rFonts w:cs="Arial"/>
          <w:b/>
          <w:i/>
          <w:noProof w:val="0"/>
          <w:szCs w:val="20"/>
        </w:rPr>
        <w:t>khp</w:t>
      </w:r>
      <w:r w:rsidRPr="00FF30CA">
        <w:rPr>
          <w:rFonts w:cs="Arial"/>
          <w:i/>
          <w:noProof w:val="0"/>
          <w:szCs w:val="20"/>
        </w:rPr>
        <w:tab/>
        <w:t xml:space="preserve">- </w:t>
      </w:r>
      <w:r>
        <w:rPr>
          <w:rFonts w:cs="Arial"/>
          <w:i/>
          <w:noProof w:val="0"/>
          <w:szCs w:val="20"/>
        </w:rPr>
        <w:t>cena za 3</w:t>
      </w:r>
      <w:r w:rsidRPr="00FF30CA">
        <w:rPr>
          <w:rFonts w:cs="Arial"/>
          <w:i/>
          <w:noProof w:val="0"/>
          <w:szCs w:val="20"/>
        </w:rPr>
        <w:t>. kritéri</w:t>
      </w:r>
      <w:r>
        <w:rPr>
          <w:rFonts w:cs="Arial"/>
          <w:i/>
          <w:noProof w:val="0"/>
          <w:szCs w:val="20"/>
        </w:rPr>
        <w:t>um</w:t>
      </w:r>
      <w:r w:rsidRPr="00FF30CA">
        <w:rPr>
          <w:rFonts w:cs="Arial"/>
          <w:i/>
          <w:noProof w:val="0"/>
          <w:szCs w:val="20"/>
        </w:rPr>
        <w:t xml:space="preserve"> hodnotenej ponuky</w:t>
      </w:r>
    </w:p>
    <w:p w14:paraId="7905B966" w14:textId="77777777" w:rsidR="00FE2061" w:rsidRDefault="00FE2061" w:rsidP="00FE2061">
      <w:pPr>
        <w:keepNext/>
        <w:keepLines/>
        <w:ind w:left="426"/>
        <w:jc w:val="both"/>
        <w:rPr>
          <w:rFonts w:cs="Arial"/>
          <w:noProof w:val="0"/>
          <w:szCs w:val="20"/>
        </w:rPr>
      </w:pPr>
    </w:p>
    <w:p w14:paraId="6BA664C7" w14:textId="77777777" w:rsidR="00FE2061" w:rsidRPr="00B161C4" w:rsidRDefault="00FE2061" w:rsidP="00FE2061">
      <w:pPr>
        <w:keepNext/>
        <w:keepLines/>
        <w:ind w:left="426"/>
        <w:jc w:val="both"/>
        <w:rPr>
          <w:rFonts w:cs="Arial"/>
          <w:noProof w:val="0"/>
          <w:szCs w:val="20"/>
        </w:rPr>
      </w:pPr>
    </w:p>
    <w:p w14:paraId="697527B1" w14:textId="77777777" w:rsidR="00FE2061" w:rsidRPr="00B161C4" w:rsidRDefault="00FE2061" w:rsidP="00FE2061">
      <w:pPr>
        <w:pStyle w:val="Nadpis3"/>
        <w:keepLines/>
        <w:numPr>
          <w:ilvl w:val="0"/>
          <w:numId w:val="44"/>
        </w:numPr>
        <w:tabs>
          <w:tab w:val="left" w:pos="0"/>
        </w:tabs>
        <w:spacing w:before="240" w:after="240"/>
        <w:ind w:left="425" w:hanging="425"/>
        <w:rPr>
          <w:noProof w:val="0"/>
        </w:rPr>
      </w:pPr>
      <w:bookmarkStart w:id="155" w:name="_Toc532810040"/>
      <w:r w:rsidRPr="00B161C4">
        <w:rPr>
          <w:noProof w:val="0"/>
        </w:rPr>
        <w:t>Určenie poradia a úspešnej ponuky</w:t>
      </w:r>
      <w:bookmarkEnd w:id="155"/>
    </w:p>
    <w:p w14:paraId="4E80A5D0" w14:textId="77777777" w:rsidR="00FE2061" w:rsidRPr="00B161C4" w:rsidRDefault="00FE2061" w:rsidP="00FE2061">
      <w:pPr>
        <w:keepNext/>
        <w:keepLines/>
        <w:spacing w:before="120" w:after="120"/>
        <w:ind w:left="425"/>
        <w:jc w:val="both"/>
        <w:rPr>
          <w:rFonts w:cs="Arial"/>
          <w:noProof w:val="0"/>
          <w:szCs w:val="20"/>
        </w:rPr>
      </w:pPr>
      <w:r w:rsidRPr="00B161C4">
        <w:rPr>
          <w:rFonts w:cs="Arial"/>
          <w:noProof w:val="0"/>
          <w:szCs w:val="20"/>
        </w:rPr>
        <w:t xml:space="preserve">Hodnotenie ponúk uchádzačov je dané súčtom </w:t>
      </w:r>
      <w:r>
        <w:rPr>
          <w:rFonts w:cs="Arial"/>
          <w:noProof w:val="0"/>
          <w:szCs w:val="20"/>
        </w:rPr>
        <w:t xml:space="preserve">cien za </w:t>
      </w:r>
      <w:r w:rsidRPr="00B161C4">
        <w:rPr>
          <w:rFonts w:cs="Arial"/>
          <w:noProof w:val="0"/>
          <w:szCs w:val="20"/>
        </w:rPr>
        <w:t xml:space="preserve">jednotlivé kritériá, t.j. kritérium </w:t>
      </w:r>
      <w:r>
        <w:rPr>
          <w:rFonts w:cs="Arial"/>
          <w:noProof w:val="0"/>
          <w:szCs w:val="20"/>
        </w:rPr>
        <w:t>č. </w:t>
      </w:r>
      <w:r w:rsidRPr="00B161C4">
        <w:rPr>
          <w:rFonts w:cs="Arial"/>
          <w:noProof w:val="0"/>
          <w:szCs w:val="20"/>
        </w:rPr>
        <w:t xml:space="preserve">1 až </w:t>
      </w:r>
      <w:r>
        <w:rPr>
          <w:rFonts w:cs="Arial"/>
          <w:noProof w:val="0"/>
          <w:szCs w:val="20"/>
        </w:rPr>
        <w:t>č. 3</w:t>
      </w:r>
      <w:r w:rsidRPr="00B161C4">
        <w:rPr>
          <w:rFonts w:cs="Arial"/>
          <w:noProof w:val="0"/>
          <w:szCs w:val="20"/>
        </w:rPr>
        <w:t>, podľa posudzovaných údajov uvedených v jednotlivých kritériách hodnotenej ponuky.</w:t>
      </w:r>
    </w:p>
    <w:p w14:paraId="386607B6" w14:textId="77777777" w:rsidR="00FE2061" w:rsidRPr="00B161C4" w:rsidRDefault="00FE2061" w:rsidP="00FE2061">
      <w:pPr>
        <w:keepNext/>
        <w:keepLines/>
        <w:spacing w:before="120" w:after="120"/>
        <w:ind w:left="425"/>
        <w:jc w:val="both"/>
        <w:rPr>
          <w:rFonts w:cs="Arial"/>
          <w:noProof w:val="0"/>
          <w:szCs w:val="20"/>
        </w:rPr>
      </w:pPr>
      <w:r w:rsidRPr="00B161C4">
        <w:rPr>
          <w:rFonts w:cs="Arial"/>
          <w:b/>
          <w:noProof w:val="0"/>
          <w:szCs w:val="20"/>
        </w:rPr>
        <w:t>Určenie poradia ponúk</w:t>
      </w:r>
      <w:r w:rsidRPr="00B161C4">
        <w:rPr>
          <w:rFonts w:cs="Arial"/>
          <w:noProof w:val="0"/>
          <w:szCs w:val="20"/>
        </w:rPr>
        <w:t xml:space="preserve"> sa určí porovnaním hodnoty </w:t>
      </w:r>
      <w:r>
        <w:rPr>
          <w:rFonts w:cs="Arial"/>
          <w:noProof w:val="0"/>
          <w:szCs w:val="20"/>
        </w:rPr>
        <w:t xml:space="preserve">ceny za </w:t>
      </w:r>
      <w:r w:rsidRPr="00B161C4">
        <w:rPr>
          <w:rFonts w:cs="Arial"/>
          <w:noProof w:val="0"/>
          <w:szCs w:val="20"/>
        </w:rPr>
        <w:t>celkové hodno</w:t>
      </w:r>
      <w:r>
        <w:rPr>
          <w:rFonts w:cs="Arial"/>
          <w:noProof w:val="0"/>
          <w:szCs w:val="20"/>
        </w:rPr>
        <w:t>t</w:t>
      </w:r>
      <w:r w:rsidRPr="00B161C4">
        <w:rPr>
          <w:rFonts w:cs="Arial"/>
          <w:noProof w:val="0"/>
          <w:szCs w:val="20"/>
        </w:rPr>
        <w:t>enie</w:t>
      </w:r>
      <w:r>
        <w:rPr>
          <w:rFonts w:cs="Arial"/>
          <w:noProof w:val="0"/>
          <w:szCs w:val="20"/>
        </w:rPr>
        <w:t xml:space="preserve"> </w:t>
      </w:r>
      <w:r w:rsidRPr="00B161C4">
        <w:rPr>
          <w:rFonts w:cs="Arial"/>
          <w:noProof w:val="0"/>
          <w:szCs w:val="20"/>
        </w:rPr>
        <w:t>všetkých ponúk – C</w:t>
      </w:r>
      <w:r>
        <w:rPr>
          <w:rFonts w:cs="Arial"/>
          <w:noProof w:val="0"/>
          <w:szCs w:val="20"/>
        </w:rPr>
        <w:t>chp</w:t>
      </w:r>
      <w:r w:rsidRPr="00B161C4">
        <w:rPr>
          <w:rFonts w:cs="Arial"/>
          <w:noProof w:val="0"/>
          <w:szCs w:val="20"/>
        </w:rPr>
        <w:t xml:space="preserve"> x. </w:t>
      </w:r>
    </w:p>
    <w:p w14:paraId="3D42A137" w14:textId="77777777" w:rsidR="00FE2061" w:rsidRDefault="00FE2061" w:rsidP="00FE2061">
      <w:pPr>
        <w:keepNext/>
        <w:keepLines/>
        <w:spacing w:before="120" w:after="120"/>
        <w:ind w:left="425"/>
        <w:jc w:val="both"/>
        <w:rPr>
          <w:rFonts w:cs="Arial"/>
          <w:noProof w:val="0"/>
          <w:szCs w:val="20"/>
        </w:rPr>
      </w:pPr>
      <w:r w:rsidRPr="00B161C4">
        <w:rPr>
          <w:rFonts w:cs="Arial"/>
          <w:noProof w:val="0"/>
          <w:szCs w:val="20"/>
        </w:rPr>
        <w:t xml:space="preserve">Úspešný bude ten uchádzač, ktorý dosiahol </w:t>
      </w:r>
      <w:r>
        <w:rPr>
          <w:rFonts w:cs="Arial"/>
          <w:b/>
          <w:bCs/>
          <w:noProof w:val="0"/>
          <w:szCs w:val="20"/>
        </w:rPr>
        <w:t xml:space="preserve">najnižšiu </w:t>
      </w:r>
      <w:r w:rsidRPr="00A031D2">
        <w:rPr>
          <w:rFonts w:cs="Arial"/>
          <w:b/>
          <w:bCs/>
          <w:noProof w:val="0"/>
          <w:szCs w:val="20"/>
        </w:rPr>
        <w:t>celkov</w:t>
      </w:r>
      <w:r>
        <w:rPr>
          <w:rFonts w:cs="Arial"/>
          <w:b/>
          <w:bCs/>
          <w:noProof w:val="0"/>
          <w:szCs w:val="20"/>
        </w:rPr>
        <w:t>ú</w:t>
      </w:r>
      <w:r w:rsidRPr="00A031D2">
        <w:rPr>
          <w:rFonts w:cs="Arial"/>
          <w:b/>
          <w:bCs/>
          <w:noProof w:val="0"/>
          <w:szCs w:val="20"/>
        </w:rPr>
        <w:t xml:space="preserve"> </w:t>
      </w:r>
      <w:r>
        <w:rPr>
          <w:rFonts w:cs="Arial"/>
          <w:b/>
          <w:bCs/>
          <w:noProof w:val="0"/>
          <w:szCs w:val="20"/>
        </w:rPr>
        <w:t>cenu</w:t>
      </w:r>
      <w:r w:rsidRPr="00B161C4">
        <w:rPr>
          <w:rFonts w:cs="Arial"/>
          <w:noProof w:val="0"/>
          <w:szCs w:val="20"/>
        </w:rPr>
        <w:t xml:space="preserve"> </w:t>
      </w:r>
      <w:r>
        <w:rPr>
          <w:rFonts w:cs="Arial"/>
          <w:noProof w:val="0"/>
          <w:szCs w:val="20"/>
        </w:rPr>
        <w:t xml:space="preserve">v rámci </w:t>
      </w:r>
      <w:r w:rsidRPr="00B161C4">
        <w:rPr>
          <w:rFonts w:cs="Arial"/>
          <w:noProof w:val="0"/>
          <w:szCs w:val="20"/>
        </w:rPr>
        <w:t>hodnoten</w:t>
      </w:r>
      <w:r>
        <w:rPr>
          <w:rFonts w:cs="Arial"/>
          <w:noProof w:val="0"/>
          <w:szCs w:val="20"/>
        </w:rPr>
        <w:t>ých</w:t>
      </w:r>
      <w:r w:rsidRPr="00B161C4">
        <w:rPr>
          <w:rFonts w:cs="Arial"/>
          <w:noProof w:val="0"/>
          <w:szCs w:val="20"/>
        </w:rPr>
        <w:t xml:space="preserve"> pon</w:t>
      </w:r>
      <w:r>
        <w:rPr>
          <w:rFonts w:cs="Arial"/>
          <w:noProof w:val="0"/>
          <w:szCs w:val="20"/>
        </w:rPr>
        <w:t>úk.</w:t>
      </w:r>
    </w:p>
    <w:p w14:paraId="402F9B7D" w14:textId="77777777" w:rsidR="00FE2061" w:rsidRPr="005E4951" w:rsidRDefault="00FE2061" w:rsidP="00FE2061">
      <w:pPr>
        <w:keepNext/>
        <w:keepLines/>
        <w:tabs>
          <w:tab w:val="right" w:leader="dot" w:pos="10034"/>
        </w:tabs>
        <w:spacing w:before="200"/>
        <w:ind w:left="425"/>
        <w:jc w:val="both"/>
        <w:rPr>
          <w:rFonts w:cs="Arial"/>
          <w:i/>
          <w:iCs/>
          <w:noProof w:val="0"/>
          <w:szCs w:val="20"/>
        </w:rPr>
      </w:pPr>
      <w:r w:rsidRPr="005E4951">
        <w:rPr>
          <w:rFonts w:cs="Arial"/>
          <w:i/>
          <w:iCs/>
          <w:noProof w:val="0"/>
          <w:szCs w:val="20"/>
        </w:rPr>
        <w:t xml:space="preserve">V prípade rovnosti </w:t>
      </w:r>
      <w:r>
        <w:rPr>
          <w:rFonts w:cs="Arial"/>
          <w:i/>
          <w:iCs/>
          <w:noProof w:val="0"/>
          <w:szCs w:val="20"/>
        </w:rPr>
        <w:t>celkovej ceny</w:t>
      </w:r>
      <w:r w:rsidRPr="005E4951">
        <w:rPr>
          <w:rFonts w:cs="Arial"/>
          <w:i/>
          <w:iCs/>
          <w:noProof w:val="0"/>
          <w:szCs w:val="20"/>
        </w:rPr>
        <w:t xml:space="preserve"> hodnotených ponúk, platí, že úspešný bude ten uchádzač, ktorý </w:t>
      </w:r>
      <w:r>
        <w:rPr>
          <w:rFonts w:cs="Arial"/>
          <w:i/>
          <w:iCs/>
          <w:noProof w:val="0"/>
          <w:szCs w:val="20"/>
        </w:rPr>
        <w:t xml:space="preserve">bude mať nižšiu celkovú cenu za Kritérium I. </w:t>
      </w:r>
    </w:p>
    <w:p w14:paraId="7D6CE273" w14:textId="77777777" w:rsidR="00FE2061" w:rsidRPr="00067A3C" w:rsidRDefault="00FE2061" w:rsidP="00FE2061">
      <w:pPr>
        <w:keepNext/>
        <w:keepLines/>
        <w:spacing w:before="120" w:after="120"/>
        <w:ind w:left="425"/>
        <w:jc w:val="both"/>
        <w:rPr>
          <w:rFonts w:cs="Arial"/>
          <w:i/>
          <w:noProof w:val="0"/>
          <w:szCs w:val="20"/>
        </w:rPr>
      </w:pPr>
    </w:p>
    <w:p w14:paraId="55384006" w14:textId="77777777" w:rsidR="00FE2061" w:rsidRPr="00B161C4" w:rsidRDefault="00FE2061" w:rsidP="00FE2061">
      <w:pPr>
        <w:pStyle w:val="Nadpis3"/>
        <w:keepLines/>
        <w:numPr>
          <w:ilvl w:val="0"/>
          <w:numId w:val="44"/>
        </w:numPr>
        <w:tabs>
          <w:tab w:val="left" w:pos="0"/>
        </w:tabs>
        <w:spacing w:before="240" w:after="240"/>
        <w:ind w:left="425" w:hanging="425"/>
        <w:rPr>
          <w:noProof w:val="0"/>
        </w:rPr>
      </w:pPr>
      <w:bookmarkStart w:id="156" w:name="_Toc532810041"/>
      <w:r w:rsidRPr="00B161C4">
        <w:rPr>
          <w:noProof w:val="0"/>
        </w:rPr>
        <w:t>Vypracovanie návrhu na plnenie kritérií</w:t>
      </w:r>
      <w:bookmarkEnd w:id="156"/>
    </w:p>
    <w:p w14:paraId="69FD15E5" w14:textId="6BBD3CDE" w:rsidR="00FE2061" w:rsidRPr="007A0911" w:rsidRDefault="00FE2061" w:rsidP="00FE2061">
      <w:pPr>
        <w:keepNext/>
        <w:keepLines/>
        <w:ind w:left="425"/>
        <w:jc w:val="both"/>
        <w:rPr>
          <w:rFonts w:cs="Arial"/>
          <w:noProof w:val="0"/>
          <w:szCs w:val="20"/>
        </w:rPr>
      </w:pPr>
      <w:r w:rsidRPr="00705D08">
        <w:rPr>
          <w:rFonts w:cs="Arial"/>
          <w:noProof w:val="0"/>
          <w:szCs w:val="20"/>
        </w:rPr>
        <w:t xml:space="preserve">Súčasťou súťažných podkladov je </w:t>
      </w:r>
      <w:r>
        <w:rPr>
          <w:rFonts w:cs="Arial"/>
          <w:noProof w:val="0"/>
          <w:szCs w:val="20"/>
        </w:rPr>
        <w:t>aj p</w:t>
      </w:r>
      <w:r w:rsidRPr="00705D08">
        <w:rPr>
          <w:rFonts w:cs="Arial"/>
          <w:noProof w:val="0"/>
          <w:szCs w:val="20"/>
        </w:rPr>
        <w:t xml:space="preserve">omocná tabuľka pre výpočet </w:t>
      </w:r>
      <w:r w:rsidRPr="00B41941">
        <w:rPr>
          <w:rFonts w:cs="Arial"/>
          <w:b/>
          <w:bCs/>
          <w:noProof w:val="0"/>
          <w:szCs w:val="20"/>
        </w:rPr>
        <w:t>Návrhu na plnenie kritéria</w:t>
      </w:r>
      <w:r>
        <w:rPr>
          <w:rFonts w:cs="Arial"/>
          <w:noProof w:val="0"/>
          <w:szCs w:val="20"/>
        </w:rPr>
        <w:t xml:space="preserve"> </w:t>
      </w:r>
      <w:r w:rsidRPr="00DD481D">
        <w:rPr>
          <w:rFonts w:cs="Arial"/>
          <w:noProof w:val="0"/>
          <w:szCs w:val="20"/>
        </w:rPr>
        <w:t>v Prílohe č. </w:t>
      </w:r>
      <w:r w:rsidR="00DD481D" w:rsidRPr="00DD481D">
        <w:rPr>
          <w:rFonts w:cs="Arial"/>
          <w:noProof w:val="0"/>
          <w:szCs w:val="20"/>
        </w:rPr>
        <w:t>1</w:t>
      </w:r>
      <w:r w:rsidRPr="00DD481D">
        <w:rPr>
          <w:rFonts w:cs="Arial"/>
          <w:noProof w:val="0"/>
          <w:szCs w:val="20"/>
        </w:rPr>
        <w:t>, ktorú</w:t>
      </w:r>
      <w:r w:rsidRPr="00705D08">
        <w:rPr>
          <w:rFonts w:cs="Arial"/>
          <w:noProof w:val="0"/>
          <w:szCs w:val="20"/>
        </w:rPr>
        <w:t xml:space="preserve"> uchádzač vyplní podľa pokynov v nej uvedených</w:t>
      </w:r>
      <w:r w:rsidR="00050F7F">
        <w:rPr>
          <w:rFonts w:cs="Arial"/>
          <w:noProof w:val="0"/>
          <w:szCs w:val="20"/>
        </w:rPr>
        <w:t>.</w:t>
      </w:r>
    </w:p>
    <w:p w14:paraId="2D3DEBBA" w14:textId="77777777" w:rsidR="00FE2061" w:rsidRPr="007A0911" w:rsidRDefault="00FE2061" w:rsidP="00FE2061">
      <w:pPr>
        <w:keepNext/>
        <w:keepLines/>
        <w:jc w:val="center"/>
        <w:rPr>
          <w:rFonts w:cs="Arial"/>
          <w:noProof w:val="0"/>
          <w:szCs w:val="20"/>
        </w:rPr>
      </w:pPr>
    </w:p>
    <w:p w14:paraId="69EB75D2" w14:textId="77777777" w:rsidR="00147A0B" w:rsidRPr="00147A0B" w:rsidRDefault="00147A0B" w:rsidP="00147A0B">
      <w:pPr>
        <w:spacing w:line="240" w:lineRule="exact"/>
        <w:jc w:val="both"/>
        <w:rPr>
          <w:color w:val="000000"/>
        </w:rPr>
      </w:pPr>
    </w:p>
    <w:bookmarkEnd w:id="146"/>
    <w:p w14:paraId="24193F8A" w14:textId="0869479D" w:rsidR="00147A0B" w:rsidRDefault="00147A0B" w:rsidP="00990CB2"/>
    <w:p w14:paraId="734345DA" w14:textId="77777777" w:rsidR="00147A0B" w:rsidRPr="00990CB2" w:rsidRDefault="00147A0B" w:rsidP="00990CB2"/>
    <w:p w14:paraId="11B83C19" w14:textId="3FC8D652" w:rsidR="00887A3B" w:rsidRPr="00BF3FAE" w:rsidRDefault="00887A3B" w:rsidP="00887A3B">
      <w:pPr>
        <w:pStyle w:val="Nadpis1"/>
        <w:rPr>
          <w:noProof w:val="0"/>
        </w:rPr>
      </w:pPr>
      <w:bookmarkStart w:id="157" w:name="_Toc48307927"/>
      <w:bookmarkStart w:id="158" w:name="_Hlk14781500"/>
      <w:r w:rsidRPr="00BF3FAE">
        <w:rPr>
          <w:noProof w:val="0"/>
        </w:rPr>
        <w:lastRenderedPageBreak/>
        <w:t xml:space="preserve">B.1  </w:t>
      </w:r>
      <w:bookmarkStart w:id="159" w:name="_Hlk506552517"/>
      <w:r w:rsidRPr="00BF3FAE">
        <w:rPr>
          <w:noProof w:val="0"/>
        </w:rPr>
        <w:t>OBCHODNÉ PODMIENKY POSKYTOVANIA PREDMETU OBSTARÁVANIA</w:t>
      </w:r>
      <w:bookmarkEnd w:id="147"/>
      <w:bookmarkEnd w:id="148"/>
      <w:bookmarkEnd w:id="157"/>
      <w:bookmarkEnd w:id="159"/>
    </w:p>
    <w:bookmarkEnd w:id="158"/>
    <w:p w14:paraId="6BB518CE" w14:textId="77777777" w:rsidR="00DF2492" w:rsidRPr="00BF3FAE" w:rsidRDefault="00DF2492" w:rsidP="00DF2492">
      <w:pPr>
        <w:pStyle w:val="Nadpis1"/>
        <w:rPr>
          <w:noProof w:val="0"/>
        </w:rPr>
      </w:pPr>
    </w:p>
    <w:p w14:paraId="228B0190" w14:textId="3B884C91" w:rsidR="00DF2492" w:rsidRPr="00887A3B" w:rsidRDefault="00CE7142" w:rsidP="00DF2492">
      <w:pPr>
        <w:pStyle w:val="Zkladntext"/>
        <w:rPr>
          <w:rFonts w:ascii="Garamond" w:hAnsi="Garamond"/>
          <w:bCs/>
          <w:sz w:val="24"/>
        </w:rPr>
      </w:pPr>
      <w:r>
        <w:rPr>
          <w:rFonts w:ascii="Garamond" w:hAnsi="Garamond"/>
          <w:bCs/>
          <w:sz w:val="24"/>
        </w:rPr>
        <w:t xml:space="preserve">Návrh </w:t>
      </w:r>
      <w:r w:rsidR="00FE2061">
        <w:rPr>
          <w:rFonts w:ascii="Garamond" w:hAnsi="Garamond"/>
          <w:bCs/>
          <w:sz w:val="24"/>
        </w:rPr>
        <w:t>Servisnej zmluvy</w:t>
      </w:r>
      <w:r w:rsidR="002345E5">
        <w:rPr>
          <w:rFonts w:ascii="Garamond" w:hAnsi="Garamond"/>
          <w:bCs/>
          <w:sz w:val="24"/>
        </w:rPr>
        <w:t xml:space="preserve">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60" w:name="_Toc48307928"/>
      <w:r w:rsidRPr="00837FA0">
        <w:rPr>
          <w:noProof w:val="0"/>
        </w:rPr>
        <w:lastRenderedPageBreak/>
        <w:t>B.2  O</w:t>
      </w:r>
      <w:bookmarkEnd w:id="149"/>
      <w:r w:rsidR="00036013" w:rsidRPr="00837FA0">
        <w:rPr>
          <w:noProof w:val="0"/>
        </w:rPr>
        <w:t>PIS PREDMETU ZÁKAZKY</w:t>
      </w:r>
      <w:bookmarkStart w:id="161" w:name="_Toc460836365"/>
      <w:bookmarkStart w:id="162" w:name="_Toc476636402"/>
      <w:bookmarkEnd w:id="150"/>
      <w:bookmarkEnd w:id="160"/>
    </w:p>
    <w:p w14:paraId="718BA88B" w14:textId="6668CCCB" w:rsidR="0064226D" w:rsidRDefault="0064226D" w:rsidP="00343EE6"/>
    <w:p w14:paraId="70E2EF17" w14:textId="77777777" w:rsidR="0064226D" w:rsidRDefault="0064226D" w:rsidP="0064226D">
      <w:pPr>
        <w:jc w:val="both"/>
        <w:rPr>
          <w:rFonts w:cs="Arial"/>
          <w:sz w:val="20"/>
          <w:szCs w:val="20"/>
        </w:rPr>
      </w:pPr>
    </w:p>
    <w:p w14:paraId="4CC03F43" w14:textId="1D88CEEB" w:rsidR="00A35AC6" w:rsidRPr="00CD7C9C" w:rsidRDefault="00A35AC6" w:rsidP="00CD7C9C">
      <w:pPr>
        <w:rPr>
          <w:b/>
          <w:bCs/>
          <w:u w:val="single"/>
        </w:rPr>
      </w:pPr>
    </w:p>
    <w:p w14:paraId="38D5A01A" w14:textId="77777777" w:rsidR="00FE2061" w:rsidRDefault="00470610" w:rsidP="00FE2061">
      <w:pPr>
        <w:pStyle w:val="Nadpis2"/>
      </w:pPr>
      <w:bookmarkStart w:id="163" w:name="_Toc380494280"/>
      <w:bookmarkStart w:id="164" w:name="_Toc459721561"/>
      <w:bookmarkStart w:id="165" w:name="_Toc481759443"/>
      <w:r w:rsidRPr="00723C79">
        <w:t>Názov zákazky</w:t>
      </w:r>
      <w:bookmarkEnd w:id="163"/>
      <w:bookmarkEnd w:id="164"/>
      <w:bookmarkEnd w:id="165"/>
    </w:p>
    <w:p w14:paraId="1CC72A74" w14:textId="56183033" w:rsidR="00470610" w:rsidRPr="003043A2" w:rsidRDefault="00470610" w:rsidP="00FE2061">
      <w:pPr>
        <w:pStyle w:val="Nadpis2"/>
        <w:jc w:val="both"/>
        <w:rPr>
          <w:b w:val="0"/>
          <w:bCs w:val="0"/>
          <w:sz w:val="24"/>
          <w:szCs w:val="24"/>
        </w:rPr>
      </w:pPr>
      <w:r w:rsidRPr="003043A2">
        <w:rPr>
          <w:b w:val="0"/>
          <w:bCs w:val="0"/>
          <w:sz w:val="24"/>
          <w:szCs w:val="24"/>
        </w:rPr>
        <w:t xml:space="preserve">Označenie zákazky je: NL </w:t>
      </w:r>
      <w:r w:rsidR="00FE2061" w:rsidRPr="003043A2">
        <w:rPr>
          <w:b w:val="0"/>
          <w:bCs w:val="0"/>
          <w:sz w:val="24"/>
          <w:szCs w:val="24"/>
        </w:rPr>
        <w:t>31</w:t>
      </w:r>
      <w:r w:rsidRPr="003043A2">
        <w:rPr>
          <w:b w:val="0"/>
          <w:bCs w:val="0"/>
          <w:sz w:val="24"/>
          <w:szCs w:val="24"/>
        </w:rPr>
        <w:t>/2021 „</w:t>
      </w:r>
      <w:r w:rsidR="003043A2" w:rsidRPr="003043A2">
        <w:rPr>
          <w:sz w:val="24"/>
          <w:szCs w:val="24"/>
        </w:rPr>
        <w:t>Služby podpory prevádzky a údržby, služby podpory aplikačného programového vybavenia a systémového softvéru, služieb upgrade, pre systém SAP a systémy dátového centra (IS SAP a DC)</w:t>
      </w:r>
      <w:r w:rsidRPr="003043A2">
        <w:rPr>
          <w:b w:val="0"/>
          <w:bCs w:val="0"/>
          <w:sz w:val="24"/>
          <w:szCs w:val="24"/>
        </w:rPr>
        <w:t>“.</w:t>
      </w:r>
    </w:p>
    <w:p w14:paraId="1FB45FA3" w14:textId="77777777" w:rsidR="00470610" w:rsidRDefault="00470610" w:rsidP="00470610">
      <w:pPr>
        <w:pStyle w:val="Nadpis2"/>
      </w:pPr>
    </w:p>
    <w:p w14:paraId="7D917A32" w14:textId="77777777" w:rsidR="00FE2061" w:rsidRDefault="00470610" w:rsidP="00FE2061">
      <w:pPr>
        <w:pStyle w:val="Nadpis2"/>
      </w:pPr>
      <w:bookmarkStart w:id="166" w:name="_Toc481759444"/>
      <w:r>
        <w:t>Finančný objem zákazky</w:t>
      </w:r>
      <w:bookmarkEnd w:id="166"/>
    </w:p>
    <w:p w14:paraId="19E7DC75" w14:textId="1F72A456" w:rsidR="00FE2061" w:rsidRDefault="00470610" w:rsidP="00FE2061">
      <w:pPr>
        <w:pStyle w:val="Nadpis2"/>
        <w:jc w:val="left"/>
        <w:rPr>
          <w:b w:val="0"/>
          <w:bCs w:val="0"/>
          <w:sz w:val="24"/>
          <w:szCs w:val="24"/>
        </w:rPr>
      </w:pPr>
      <w:r w:rsidRPr="00FE2061">
        <w:rPr>
          <w:b w:val="0"/>
          <w:bCs w:val="0"/>
          <w:sz w:val="24"/>
          <w:szCs w:val="24"/>
        </w:rPr>
        <w:t xml:space="preserve">Finančný objem zákazky je </w:t>
      </w:r>
      <w:r w:rsidR="00FE2061">
        <w:rPr>
          <w:b w:val="0"/>
          <w:bCs w:val="0"/>
          <w:sz w:val="24"/>
          <w:szCs w:val="24"/>
        </w:rPr>
        <w:t>498 300</w:t>
      </w:r>
      <w:r w:rsidRPr="00FE2061">
        <w:rPr>
          <w:b w:val="0"/>
          <w:bCs w:val="0"/>
          <w:sz w:val="24"/>
          <w:szCs w:val="24"/>
        </w:rPr>
        <w:t xml:space="preserve">,- EUR bez DPH. </w:t>
      </w:r>
    </w:p>
    <w:p w14:paraId="73C21F4E" w14:textId="424DCC32" w:rsidR="00DB071E" w:rsidRDefault="00470610" w:rsidP="00FE2061">
      <w:pPr>
        <w:pStyle w:val="Nadpis2"/>
        <w:jc w:val="left"/>
        <w:rPr>
          <w:b w:val="0"/>
          <w:bCs w:val="0"/>
          <w:sz w:val="24"/>
          <w:szCs w:val="24"/>
        </w:rPr>
      </w:pPr>
      <w:r w:rsidRPr="00FE2061">
        <w:rPr>
          <w:b w:val="0"/>
          <w:bCs w:val="0"/>
          <w:sz w:val="24"/>
          <w:szCs w:val="24"/>
        </w:rPr>
        <w:t xml:space="preserve">Predpokladaná hodnota zákazky je: </w:t>
      </w:r>
      <w:r w:rsidR="00FE2061">
        <w:rPr>
          <w:b w:val="0"/>
          <w:bCs w:val="0"/>
          <w:sz w:val="24"/>
          <w:szCs w:val="24"/>
        </w:rPr>
        <w:t>498 300</w:t>
      </w:r>
      <w:r w:rsidRPr="00FE2061">
        <w:rPr>
          <w:b w:val="0"/>
          <w:bCs w:val="0"/>
          <w:sz w:val="24"/>
          <w:szCs w:val="24"/>
        </w:rPr>
        <w:t xml:space="preserve">,- EUR bez DPH. </w:t>
      </w:r>
    </w:p>
    <w:p w14:paraId="3D9F6B63" w14:textId="77777777" w:rsidR="00FE2061" w:rsidRPr="00FE2061" w:rsidRDefault="00FE2061" w:rsidP="00FE2061"/>
    <w:p w14:paraId="21A19EC4" w14:textId="77777777" w:rsidR="00FE2061" w:rsidRPr="00FE2061" w:rsidRDefault="00FE2061" w:rsidP="00FE2061">
      <w:pPr>
        <w:pStyle w:val="Nadpis1"/>
        <w:keepNext w:val="0"/>
        <w:widowControl w:val="0"/>
        <w:tabs>
          <w:tab w:val="num" w:pos="0"/>
        </w:tabs>
        <w:rPr>
          <w:b/>
          <w:sz w:val="28"/>
          <w:szCs w:val="28"/>
        </w:rPr>
      </w:pPr>
      <w:r w:rsidRPr="00FE2061">
        <w:rPr>
          <w:b/>
          <w:sz w:val="28"/>
          <w:szCs w:val="28"/>
        </w:rPr>
        <w:t>Opis predmetu zákazky</w:t>
      </w:r>
    </w:p>
    <w:p w14:paraId="505484F7" w14:textId="77777777" w:rsidR="00FE2061" w:rsidRPr="00D2207D" w:rsidRDefault="00FE2061" w:rsidP="00FE2061"/>
    <w:p w14:paraId="557DE7AC" w14:textId="77777777" w:rsidR="00FE2061" w:rsidRPr="00D2207D" w:rsidRDefault="00FE2061" w:rsidP="00FE2061">
      <w:pPr>
        <w:jc w:val="both"/>
        <w:rPr>
          <w:lang w:eastAsia="ja-JP"/>
        </w:rPr>
      </w:pPr>
      <w:r w:rsidRPr="00D2207D">
        <w:rPr>
          <w:b/>
          <w:lang w:eastAsia="ja-JP"/>
        </w:rPr>
        <w:t>Úvod</w:t>
      </w:r>
      <w:r w:rsidRPr="00D2207D">
        <w:rPr>
          <w:lang w:eastAsia="ja-JP"/>
        </w:rPr>
        <w:t>:</w:t>
      </w:r>
    </w:p>
    <w:p w14:paraId="5A2D998F" w14:textId="77777777" w:rsidR="00FE2061" w:rsidRPr="00625DA7" w:rsidRDefault="00FE2061" w:rsidP="00FE2061">
      <w:pPr>
        <w:jc w:val="both"/>
        <w:rPr>
          <w:lang w:eastAsia="ja-JP"/>
        </w:rPr>
      </w:pPr>
    </w:p>
    <w:p w14:paraId="2268E841" w14:textId="77777777" w:rsidR="00FE2061" w:rsidRPr="008C7718" w:rsidRDefault="00FE2061" w:rsidP="00FE2061">
      <w:pPr>
        <w:ind w:firstLine="708"/>
        <w:jc w:val="both"/>
        <w:rPr>
          <w:b/>
        </w:rPr>
      </w:pPr>
      <w:r w:rsidRPr="008C7718">
        <w:rPr>
          <w:lang w:eastAsia="ja-JP"/>
        </w:rPr>
        <w:t xml:space="preserve">Predmetom zákazky </w:t>
      </w:r>
      <w:r w:rsidRPr="008C7718">
        <w:t xml:space="preserve">je poskytovanie </w:t>
      </w:r>
      <w:r w:rsidRPr="00465468">
        <w:rPr>
          <w:b/>
          <w:bCs/>
        </w:rPr>
        <w:t>služieb</w:t>
      </w:r>
      <w:r w:rsidRPr="008C7718">
        <w:t xml:space="preserve"> </w:t>
      </w:r>
      <w:r w:rsidRPr="008C7718">
        <w:rPr>
          <w:b/>
        </w:rPr>
        <w:t>podpory prevádzky a údržby, služieb podpory aplikačného programového vybavenia a systémového softvéru, služieb upgrade, pre systém SAP a systémy dátového centra (IS SAP a DC).</w:t>
      </w:r>
    </w:p>
    <w:p w14:paraId="2DA2CF45" w14:textId="77777777" w:rsidR="00FE2061" w:rsidRPr="008C7718" w:rsidRDefault="00FE2061" w:rsidP="00FE2061">
      <w:pPr>
        <w:ind w:firstLine="708"/>
        <w:jc w:val="both"/>
        <w:rPr>
          <w:b/>
        </w:rPr>
      </w:pPr>
    </w:p>
    <w:p w14:paraId="59F652BF" w14:textId="77777777" w:rsidR="00FE2061" w:rsidRPr="008C7718" w:rsidRDefault="00FE2061" w:rsidP="00FE2061">
      <w:pPr>
        <w:ind w:firstLine="708"/>
        <w:jc w:val="both"/>
      </w:pPr>
      <w:r w:rsidRPr="008C7718">
        <w:t>Poskytovateľ poskytne služby:</w:t>
      </w:r>
    </w:p>
    <w:p w14:paraId="59D14A91" w14:textId="77777777" w:rsidR="00FE2061" w:rsidRPr="008C7718" w:rsidRDefault="00FE2061" w:rsidP="00FE2061">
      <w:pPr>
        <w:ind w:firstLine="708"/>
        <w:jc w:val="both"/>
      </w:pPr>
    </w:p>
    <w:p w14:paraId="4D268D11" w14:textId="77777777" w:rsidR="00FE2061" w:rsidRPr="008C7718" w:rsidRDefault="00FE2061" w:rsidP="00FE2061">
      <w:pPr>
        <w:numPr>
          <w:ilvl w:val="0"/>
          <w:numId w:val="83"/>
        </w:numPr>
        <w:tabs>
          <w:tab w:val="left" w:pos="290"/>
        </w:tabs>
        <w:ind w:left="720" w:right="20" w:hanging="360"/>
        <w:jc w:val="both"/>
      </w:pPr>
      <w:r w:rsidRPr="008C7718">
        <w:rPr>
          <w:b/>
        </w:rPr>
        <w:t xml:space="preserve">Služby podpory prevádzky a údržby </w:t>
      </w:r>
      <w:r w:rsidRPr="008C7718">
        <w:rPr>
          <w:bCs/>
        </w:rPr>
        <w:t>–</w:t>
      </w:r>
      <w:r w:rsidRPr="008C7718">
        <w:rPr>
          <w:b/>
        </w:rPr>
        <w:t xml:space="preserve"> </w:t>
      </w:r>
      <w:r w:rsidRPr="008C7718">
        <w:t>sú služby, ktorých predmetom je najmä zabezpečovanie bežnej servisnej</w:t>
      </w:r>
      <w:r w:rsidRPr="008C7718">
        <w:rPr>
          <w:b/>
        </w:rPr>
        <w:t xml:space="preserve"> </w:t>
      </w:r>
      <w:r w:rsidRPr="008C7718">
        <w:t xml:space="preserve">podpory a údržby, ako aj poskytovanie podpory pre zaistenie spoľahlivej, kontinuálnej a bezpečnej prevádzky IS Objednávateľa v súlade s aktuálne platnými požiadavkami na prevádzku, vrátane implementácie  a testovania legislatívnych zmien v module SAP HR, opráv, aktualizácií v systéme SAP a DC a riešenia Problémov súvisiacich s prevádzkou, vrátane pravidelných činností súvisiacich s prechodom rokov a koncoročnou závierkou v jednotlivých moduloch SAP. Súčasťou služby je aj vytváranie a udržiavanie aktuálnej dokumentácie IS SAP a DC. </w:t>
      </w:r>
    </w:p>
    <w:p w14:paraId="5AFEB0B2" w14:textId="77777777" w:rsidR="00FE2061" w:rsidRPr="008C7718" w:rsidRDefault="00FE2061" w:rsidP="00FE2061">
      <w:pPr>
        <w:tabs>
          <w:tab w:val="left" w:pos="290"/>
        </w:tabs>
        <w:ind w:left="300" w:right="20"/>
        <w:jc w:val="both"/>
      </w:pPr>
    </w:p>
    <w:p w14:paraId="77CD8F9A" w14:textId="77777777" w:rsidR="00FE2061" w:rsidRPr="008C7718" w:rsidRDefault="00FE2061" w:rsidP="00FE2061">
      <w:pPr>
        <w:numPr>
          <w:ilvl w:val="0"/>
          <w:numId w:val="83"/>
        </w:numPr>
        <w:tabs>
          <w:tab w:val="left" w:pos="290"/>
        </w:tabs>
        <w:ind w:left="720" w:right="20" w:hanging="360"/>
        <w:jc w:val="both"/>
      </w:pPr>
      <w:r w:rsidRPr="008C7718">
        <w:rPr>
          <w:b/>
        </w:rPr>
        <w:t>Služby podpory aplikačného programového vybavenia</w:t>
      </w:r>
      <w:r w:rsidRPr="008C7718">
        <w:t xml:space="preserve"> – sú služby, ktorých predmetom je najmä podpora používateľov pri používaní funkcionality systému, riešenie porúch, aktualizácia systémových nastavení aplikačného programového vybavenia, riešenie požiadaviek na zmenu systému, analýza porúch a v prípade zistenia poruchy tretích strán zadanie požiadaviek na tretie strany pre ich riešenie na úrovni 3rd level supportu, konzultačná podpora, aktualizácia príslušnej dokumentácie IS SAP a DC a zmeny funkčnosti IS Objednávateľa, ktoré vyplývajú</w:t>
      </w:r>
      <w:r w:rsidRPr="008C7718">
        <w:rPr>
          <w:b/>
        </w:rPr>
        <w:t xml:space="preserve"> </w:t>
      </w:r>
      <w:r w:rsidRPr="008C7718">
        <w:t>z novo vzniknutých potrieb Objednávateľa, zmeny konfigurácie a nastavení IS SAP a DC vynútené zmenami prevádzkového prostredia Objednávateľa a udržiavanie aktuálnosti príslušnej dokumentácie IS SAP a DC  poskytované na základe tejto Servisnej</w:t>
      </w:r>
      <w:r w:rsidRPr="008C7718">
        <w:rPr>
          <w:b/>
        </w:rPr>
        <w:t xml:space="preserve"> </w:t>
      </w:r>
      <w:r w:rsidRPr="008C7718">
        <w:t>zmluvy, ktorých parametre a podmienky poskytovania sú uvedené v Prílohe 1 Servisnej zmluvy.</w:t>
      </w:r>
    </w:p>
    <w:p w14:paraId="240AF937" w14:textId="77777777" w:rsidR="00FE2061" w:rsidRPr="008C7718" w:rsidRDefault="00FE2061" w:rsidP="00FE2061">
      <w:pPr>
        <w:pStyle w:val="Odsekzoznamu"/>
      </w:pPr>
    </w:p>
    <w:p w14:paraId="5407669B" w14:textId="77777777" w:rsidR="00FE2061" w:rsidRPr="00FE2061" w:rsidRDefault="00FE2061" w:rsidP="00FE2061">
      <w:pPr>
        <w:pStyle w:val="Odsekzoznamu"/>
        <w:numPr>
          <w:ilvl w:val="0"/>
          <w:numId w:val="83"/>
        </w:numPr>
        <w:spacing w:after="0" w:line="240" w:lineRule="auto"/>
        <w:ind w:hanging="360"/>
        <w:jc w:val="both"/>
        <w:rPr>
          <w:rFonts w:ascii="Garamond" w:hAnsi="Garamond"/>
          <w:sz w:val="24"/>
          <w:szCs w:val="24"/>
        </w:rPr>
      </w:pPr>
      <w:r w:rsidRPr="00FE2061">
        <w:rPr>
          <w:rFonts w:ascii="Garamond" w:hAnsi="Garamond"/>
          <w:b/>
          <w:bCs/>
          <w:sz w:val="24"/>
          <w:szCs w:val="24"/>
        </w:rPr>
        <w:lastRenderedPageBreak/>
        <w:t>Služby rozvoja</w:t>
      </w:r>
      <w:r w:rsidRPr="00FE2061">
        <w:rPr>
          <w:rFonts w:ascii="Garamond" w:hAnsi="Garamond"/>
          <w:sz w:val="24"/>
          <w:szCs w:val="24"/>
        </w:rPr>
        <w:t xml:space="preserve"> sú súčasťou </w:t>
      </w:r>
      <w:r w:rsidRPr="00FE2061">
        <w:rPr>
          <w:rFonts w:ascii="Garamond" w:hAnsi="Garamond"/>
          <w:b/>
          <w:sz w:val="24"/>
          <w:szCs w:val="24"/>
        </w:rPr>
        <w:t>Služby podpory aplikačného programového vybavenia</w:t>
      </w:r>
      <w:r w:rsidRPr="00FE2061">
        <w:rPr>
          <w:rFonts w:ascii="Garamond" w:hAnsi="Garamond"/>
          <w:sz w:val="24"/>
          <w:szCs w:val="24"/>
        </w:rPr>
        <w:t xml:space="preserve"> a vzťahujú sa na vývojové, testovacie a produkčné prostredie IS SAP a DC a jeho súčastí a zahŕňajú implementáciu schválených požiadaviek na zmenu funkčnosti alebo prevádzky IS SAP a DC postupmi metodológie implementácie informačných systémov a systémového softvéru.</w:t>
      </w:r>
    </w:p>
    <w:p w14:paraId="3AF827EB" w14:textId="77777777" w:rsidR="00FE2061" w:rsidRPr="00FE2061" w:rsidRDefault="00FE2061" w:rsidP="00FE2061">
      <w:pPr>
        <w:tabs>
          <w:tab w:val="left" w:pos="290"/>
        </w:tabs>
        <w:ind w:right="20"/>
        <w:jc w:val="both"/>
      </w:pPr>
    </w:p>
    <w:p w14:paraId="5D203384" w14:textId="77777777" w:rsidR="00FE2061" w:rsidRPr="00FE2061" w:rsidRDefault="00FE2061" w:rsidP="00FE2061">
      <w:pPr>
        <w:pStyle w:val="Zkladntext26"/>
        <w:numPr>
          <w:ilvl w:val="0"/>
          <w:numId w:val="83"/>
        </w:numPr>
        <w:shd w:val="clear" w:color="auto" w:fill="auto"/>
        <w:spacing w:line="240" w:lineRule="auto"/>
        <w:ind w:left="720" w:hanging="360"/>
        <w:jc w:val="left"/>
        <w:rPr>
          <w:rFonts w:ascii="Garamond" w:hAnsi="Garamond" w:cs="Arial"/>
          <w:b/>
          <w:bCs/>
          <w:szCs w:val="24"/>
        </w:rPr>
      </w:pPr>
      <w:r w:rsidRPr="00FE2061">
        <w:rPr>
          <w:rFonts w:ascii="Garamond" w:hAnsi="Garamond" w:cs="Arial"/>
          <w:b/>
          <w:bCs/>
          <w:szCs w:val="24"/>
        </w:rPr>
        <w:t xml:space="preserve">Služby upgrade pre systém SAP – </w:t>
      </w:r>
      <w:r w:rsidRPr="00FE2061">
        <w:rPr>
          <w:rFonts w:ascii="Garamond" w:hAnsi="Garamond" w:cs="Arial"/>
          <w:szCs w:val="24"/>
        </w:rPr>
        <w:t xml:space="preserve">sú komplexné </w:t>
      </w:r>
      <w:r w:rsidRPr="00FE2061">
        <w:rPr>
          <w:rFonts w:ascii="Garamond" w:hAnsi="Garamond" w:cs="Arial"/>
          <w:color w:val="000000"/>
          <w:szCs w:val="24"/>
          <w:lang w:val="sk-SK" w:eastAsia="sk-SK"/>
        </w:rPr>
        <w:t xml:space="preserve">Služby spojené s Upgrade SAP systému </w:t>
      </w:r>
      <w:r w:rsidRPr="00FE2061">
        <w:rPr>
          <w:rStyle w:val="Zkladntext29"/>
          <w:rFonts w:ascii="Garamond" w:eastAsiaTheme="majorEastAsia" w:hAnsi="Garamond" w:cs="Arial"/>
          <w:sz w:val="24"/>
          <w:szCs w:val="24"/>
        </w:rPr>
        <w:t>na verziu SAP ECC 6.0 EhP 8</w:t>
      </w:r>
      <w:r w:rsidRPr="00FE2061">
        <w:rPr>
          <w:rFonts w:ascii="Garamond" w:hAnsi="Garamond" w:cs="Arial"/>
          <w:color w:val="000000"/>
          <w:szCs w:val="24"/>
          <w:lang w:val="sk-SK" w:eastAsia="sk-SK"/>
        </w:rPr>
        <w:t xml:space="preserve">, ktoré sú rozdelené do deviatich fáz, pričom jednotlivé fázy obsahujú navrhované aktivity, ktoré sú logicky a časovo zoradené a majú vzájomnú previazanosť. </w:t>
      </w:r>
      <w:r w:rsidRPr="00FE2061">
        <w:rPr>
          <w:rFonts w:ascii="Garamond" w:eastAsia="Arial Unicode MS" w:hAnsi="Garamond" w:cs="Arial"/>
          <w:color w:val="000000"/>
          <w:szCs w:val="24"/>
          <w:lang w:val="sk-SK" w:eastAsia="sk-SK"/>
        </w:rPr>
        <w:t>Nevyhnutnou súčasťou je aj Unicode konverzia, ktorú je potrebné zrealizovať pred samotným Upgrade systému SAP</w:t>
      </w:r>
    </w:p>
    <w:p w14:paraId="3765444B" w14:textId="77777777" w:rsidR="00FE2061" w:rsidRPr="00FE2061" w:rsidRDefault="00FE2061" w:rsidP="00FE2061">
      <w:pPr>
        <w:ind w:left="709" w:hanging="425"/>
        <w:jc w:val="both"/>
      </w:pPr>
    </w:p>
    <w:p w14:paraId="42F9B5F5" w14:textId="77777777" w:rsidR="00FE2061" w:rsidRPr="00FE2061" w:rsidRDefault="00FE2061" w:rsidP="00FE2061">
      <w:pPr>
        <w:ind w:left="709" w:hanging="425"/>
        <w:jc w:val="both"/>
      </w:pPr>
    </w:p>
    <w:p w14:paraId="00C64123" w14:textId="77777777" w:rsidR="00FE2061" w:rsidRPr="00FE2061" w:rsidRDefault="00FE2061" w:rsidP="00FE2061">
      <w:pPr>
        <w:jc w:val="both"/>
        <w:rPr>
          <w:b/>
        </w:rPr>
      </w:pPr>
      <w:r w:rsidRPr="00FE2061">
        <w:rPr>
          <w:b/>
        </w:rPr>
        <w:t>Bližší popis poskytovaných služieb sa nachádza v bode 2. Špecifikácia a rozsah predmetu zákazky tejto časti súťažných podkladov a v prílohe návrhu Servisnej zmluvy: Príloha č. 1 – Parametre a podmienky poskytovania Služieb.</w:t>
      </w:r>
    </w:p>
    <w:p w14:paraId="50BD99FB" w14:textId="77777777" w:rsidR="00FE2061" w:rsidRPr="00FE2061" w:rsidRDefault="00FE2061" w:rsidP="00FE2061">
      <w:pPr>
        <w:jc w:val="both"/>
      </w:pPr>
    </w:p>
    <w:p w14:paraId="14C909DB" w14:textId="77777777" w:rsidR="00FE2061" w:rsidRPr="00FE2061" w:rsidRDefault="00FE2061" w:rsidP="00FE2061">
      <w:pPr>
        <w:pStyle w:val="Odsekzoznamu"/>
        <w:numPr>
          <w:ilvl w:val="0"/>
          <w:numId w:val="58"/>
        </w:numPr>
        <w:spacing w:after="0" w:line="240" w:lineRule="auto"/>
        <w:jc w:val="both"/>
        <w:rPr>
          <w:rFonts w:ascii="Garamond" w:hAnsi="Garamond"/>
          <w:b/>
          <w:sz w:val="24"/>
          <w:szCs w:val="24"/>
        </w:rPr>
      </w:pPr>
      <w:r w:rsidRPr="00FE2061">
        <w:rPr>
          <w:rFonts w:ascii="Garamond" w:hAnsi="Garamond"/>
          <w:b/>
          <w:sz w:val="24"/>
          <w:szCs w:val="24"/>
        </w:rPr>
        <w:t>Aktuálny stav</w:t>
      </w:r>
    </w:p>
    <w:p w14:paraId="7F8BC310" w14:textId="77777777" w:rsidR="00FE2061" w:rsidRPr="00FE2061" w:rsidRDefault="00FE2061" w:rsidP="00FE2061">
      <w:pPr>
        <w:pStyle w:val="Odsekzoznamu"/>
        <w:spacing w:after="0" w:line="240" w:lineRule="auto"/>
        <w:ind w:left="360"/>
        <w:jc w:val="both"/>
        <w:rPr>
          <w:rFonts w:ascii="Garamond" w:hAnsi="Garamond"/>
          <w:b/>
          <w:sz w:val="24"/>
          <w:szCs w:val="24"/>
        </w:rPr>
      </w:pPr>
    </w:p>
    <w:p w14:paraId="2FC738F8" w14:textId="77777777" w:rsidR="00FE2061" w:rsidRPr="00FE2061" w:rsidRDefault="00FE2061" w:rsidP="00FE2061">
      <w:pPr>
        <w:pStyle w:val="Odsekzoznamu"/>
        <w:numPr>
          <w:ilvl w:val="1"/>
          <w:numId w:val="58"/>
        </w:numPr>
        <w:spacing w:after="0" w:line="240" w:lineRule="auto"/>
        <w:ind w:left="434"/>
        <w:jc w:val="both"/>
        <w:rPr>
          <w:rFonts w:ascii="Garamond" w:hAnsi="Garamond"/>
          <w:b/>
          <w:sz w:val="24"/>
          <w:szCs w:val="24"/>
        </w:rPr>
      </w:pPr>
      <w:bookmarkStart w:id="167" w:name="_Toc1142102"/>
      <w:r w:rsidRPr="00FE2061">
        <w:rPr>
          <w:rFonts w:ascii="Garamond" w:hAnsi="Garamond"/>
          <w:sz w:val="24"/>
          <w:szCs w:val="24"/>
        </w:rPr>
        <w:t>IS SAP a DC je informačný systém, systémové softvérové produkty a hardvérové produkty vo vlastníctve Objednávateľa. Používateľmi systému sú zamestnanci Objednávateľa.</w:t>
      </w:r>
    </w:p>
    <w:bookmarkEnd w:id="167"/>
    <w:p w14:paraId="08E15B30" w14:textId="77777777" w:rsidR="00FE2061" w:rsidRPr="00FE2061" w:rsidRDefault="00FE2061" w:rsidP="00FE2061">
      <w:pPr>
        <w:pStyle w:val="Odsekzoznamu"/>
        <w:spacing w:after="0" w:line="240" w:lineRule="auto"/>
        <w:ind w:left="360"/>
        <w:jc w:val="both"/>
        <w:rPr>
          <w:rFonts w:ascii="Garamond" w:hAnsi="Garamond"/>
          <w:sz w:val="24"/>
          <w:szCs w:val="24"/>
        </w:rPr>
      </w:pPr>
    </w:p>
    <w:p w14:paraId="4873F2CA" w14:textId="77777777" w:rsidR="00FE2061" w:rsidRPr="00FE2061" w:rsidRDefault="00FE2061" w:rsidP="00FE2061">
      <w:pPr>
        <w:pStyle w:val="Odsekzoznamu"/>
        <w:numPr>
          <w:ilvl w:val="1"/>
          <w:numId w:val="58"/>
        </w:numPr>
        <w:spacing w:after="0" w:line="240" w:lineRule="auto"/>
        <w:ind w:left="434"/>
        <w:jc w:val="both"/>
        <w:rPr>
          <w:rFonts w:ascii="Garamond" w:hAnsi="Garamond"/>
          <w:sz w:val="24"/>
          <w:szCs w:val="24"/>
        </w:rPr>
      </w:pPr>
      <w:r w:rsidRPr="00FE2061">
        <w:rPr>
          <w:rFonts w:ascii="Garamond" w:hAnsi="Garamond"/>
          <w:sz w:val="24"/>
          <w:szCs w:val="24"/>
        </w:rPr>
        <w:t>IS SAP je postavený na aplikačnej platforme produktov SAP. Na základe zakúpených licencií k produktom SAP, ktoré tvoria jednotlivé súčasti aplikačnej platformy SAP je možné jednotlivé súčasti/produkty SAP rozdeliť na:</w:t>
      </w:r>
    </w:p>
    <w:p w14:paraId="23360B9F" w14:textId="77777777" w:rsidR="00FE2061" w:rsidRPr="00FE2061" w:rsidRDefault="00FE2061" w:rsidP="00FE2061">
      <w:pPr>
        <w:pStyle w:val="Odsekzoznamu"/>
        <w:numPr>
          <w:ilvl w:val="0"/>
          <w:numId w:val="59"/>
        </w:numPr>
        <w:autoSpaceDE w:val="0"/>
        <w:autoSpaceDN w:val="0"/>
        <w:adjustRightInd w:val="0"/>
        <w:spacing w:after="0" w:line="240" w:lineRule="auto"/>
        <w:ind w:left="993" w:hanging="273"/>
        <w:jc w:val="both"/>
        <w:rPr>
          <w:rFonts w:ascii="Garamond" w:hAnsi="Garamond"/>
          <w:sz w:val="24"/>
          <w:szCs w:val="24"/>
        </w:rPr>
      </w:pPr>
      <w:r w:rsidRPr="00FE2061">
        <w:rPr>
          <w:rFonts w:ascii="Garamond" w:hAnsi="Garamond"/>
          <w:sz w:val="24"/>
          <w:szCs w:val="24"/>
        </w:rPr>
        <w:t>Technické komponenty SAP, ktoré sú nutné pre chod aplikačnej platformy a následne i pre poskytovanie požadovanej funkcionality pre koncových používateľov.</w:t>
      </w:r>
    </w:p>
    <w:p w14:paraId="6B689D3D" w14:textId="77777777" w:rsidR="00FE2061" w:rsidRPr="00FE2061" w:rsidRDefault="00FE2061" w:rsidP="00FE2061">
      <w:pPr>
        <w:pStyle w:val="Odsekzoznamu"/>
        <w:numPr>
          <w:ilvl w:val="0"/>
          <w:numId w:val="59"/>
        </w:numPr>
        <w:autoSpaceDE w:val="0"/>
        <w:autoSpaceDN w:val="0"/>
        <w:adjustRightInd w:val="0"/>
        <w:spacing w:after="0" w:line="240" w:lineRule="auto"/>
        <w:ind w:left="993" w:hanging="273"/>
        <w:jc w:val="both"/>
        <w:rPr>
          <w:rFonts w:ascii="Garamond" w:hAnsi="Garamond"/>
          <w:sz w:val="24"/>
          <w:szCs w:val="24"/>
        </w:rPr>
      </w:pPr>
      <w:r w:rsidRPr="00FE2061">
        <w:rPr>
          <w:rFonts w:ascii="Garamond" w:hAnsi="Garamond"/>
          <w:sz w:val="24"/>
          <w:szCs w:val="24"/>
        </w:rPr>
        <w:t>Funkčné moduly SAP – ktoré poskytujú požadovanú funkcionalitu z hľadiska požadovaných procesov na funkcionalitu a spracovanie dát v IS SAP. Jednotlivé funkčné moduly SAP využívajú programy systémového jadra SAP (Technické komponenty SAP).</w:t>
      </w:r>
    </w:p>
    <w:p w14:paraId="27651C21" w14:textId="77777777" w:rsidR="00FE2061" w:rsidRPr="00FE2061" w:rsidRDefault="00FE2061" w:rsidP="00FE2061">
      <w:pPr>
        <w:autoSpaceDE w:val="0"/>
        <w:autoSpaceDN w:val="0"/>
        <w:adjustRightInd w:val="0"/>
        <w:ind w:left="708"/>
      </w:pPr>
    </w:p>
    <w:p w14:paraId="6CF4F846" w14:textId="77777777" w:rsidR="00FE2061" w:rsidRPr="00FE2061" w:rsidRDefault="00FE2061" w:rsidP="00FE2061">
      <w:pPr>
        <w:pStyle w:val="Odsekzoznamu"/>
        <w:spacing w:after="0" w:line="240" w:lineRule="auto"/>
        <w:ind w:left="434"/>
        <w:jc w:val="both"/>
        <w:rPr>
          <w:rFonts w:ascii="Garamond" w:hAnsi="Garamond"/>
          <w:sz w:val="24"/>
          <w:szCs w:val="24"/>
        </w:rPr>
      </w:pPr>
      <w:r w:rsidRPr="00FE2061">
        <w:rPr>
          <w:rFonts w:ascii="Garamond" w:hAnsi="Garamond"/>
          <w:sz w:val="24"/>
          <w:szCs w:val="24"/>
        </w:rPr>
        <w:t>Systémy dátového centra (ďalej len DC) je súbor systémových softvérov, sieťového hardvéru, serverov, diskových polí a UPS, ktoré sú nutné pre prevádzku IS SAP. Jednotlivé súčasti/produkty systémov DC je možné rozdeliť na:</w:t>
      </w:r>
    </w:p>
    <w:p w14:paraId="0CE590EA" w14:textId="77777777" w:rsidR="00FE2061" w:rsidRPr="00FE2061" w:rsidRDefault="00FE2061" w:rsidP="00FE2061">
      <w:pPr>
        <w:pStyle w:val="Odsekzoznamu"/>
        <w:numPr>
          <w:ilvl w:val="0"/>
          <w:numId w:val="59"/>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hardvérové komponenty DC</w:t>
      </w:r>
    </w:p>
    <w:p w14:paraId="5DF521AB" w14:textId="77777777" w:rsidR="00FE2061" w:rsidRPr="00FE2061" w:rsidRDefault="00FE2061" w:rsidP="00FE2061">
      <w:pPr>
        <w:pStyle w:val="Odsekzoznamu"/>
        <w:numPr>
          <w:ilvl w:val="0"/>
          <w:numId w:val="59"/>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softvérové komponenty DC</w:t>
      </w:r>
    </w:p>
    <w:p w14:paraId="201993F6" w14:textId="77777777" w:rsidR="00FE2061" w:rsidRPr="00FE2061" w:rsidRDefault="00FE2061" w:rsidP="00FE2061">
      <w:pPr>
        <w:autoSpaceDE w:val="0"/>
        <w:autoSpaceDN w:val="0"/>
        <w:adjustRightInd w:val="0"/>
        <w:jc w:val="both"/>
      </w:pPr>
    </w:p>
    <w:p w14:paraId="104DFAFE" w14:textId="77777777" w:rsidR="00FE2061" w:rsidRPr="00FE2061" w:rsidRDefault="00FE2061" w:rsidP="00FE2061">
      <w:pPr>
        <w:autoSpaceDE w:val="0"/>
        <w:autoSpaceDN w:val="0"/>
        <w:adjustRightInd w:val="0"/>
        <w:jc w:val="both"/>
      </w:pPr>
      <w:r w:rsidRPr="00FE2061">
        <w:t>Objednávateľská organizácia si vyhradzuje právo, počas platnosti Servisnej zmluvy, na výmenu jednotlivých komponentov  a SW vybavenia na základe štandarných zmien pri obnove HW a SW a ich náhradou za kompatibilné, alebo novšie zariadenia a verzie SW.</w:t>
      </w:r>
    </w:p>
    <w:p w14:paraId="1AA2A5B6" w14:textId="77777777" w:rsidR="00FE2061" w:rsidRPr="00FE2061" w:rsidRDefault="00FE2061" w:rsidP="00FE2061">
      <w:pPr>
        <w:autoSpaceDE w:val="0"/>
        <w:autoSpaceDN w:val="0"/>
        <w:adjustRightInd w:val="0"/>
        <w:jc w:val="both"/>
      </w:pPr>
    </w:p>
    <w:p w14:paraId="6CBBFCDF" w14:textId="77777777" w:rsidR="00FE2061" w:rsidRPr="00FE2061" w:rsidRDefault="00FE2061" w:rsidP="00FE2061">
      <w:pPr>
        <w:autoSpaceDE w:val="0"/>
        <w:autoSpaceDN w:val="0"/>
        <w:adjustRightInd w:val="0"/>
        <w:ind w:left="708"/>
      </w:pPr>
    </w:p>
    <w:p w14:paraId="02E0FB57" w14:textId="77777777" w:rsidR="00FE2061" w:rsidRPr="00FE2061" w:rsidRDefault="00FE2061" w:rsidP="00FE2061">
      <w:pPr>
        <w:pStyle w:val="Odsekzoznamu"/>
        <w:numPr>
          <w:ilvl w:val="1"/>
          <w:numId w:val="58"/>
        </w:numPr>
        <w:spacing w:after="0" w:line="240" w:lineRule="auto"/>
        <w:ind w:left="434"/>
        <w:jc w:val="both"/>
        <w:rPr>
          <w:rFonts w:ascii="Garamond" w:hAnsi="Garamond"/>
          <w:b/>
          <w:sz w:val="24"/>
          <w:szCs w:val="24"/>
        </w:rPr>
      </w:pPr>
      <w:bookmarkStart w:id="168" w:name="_Toc1142103"/>
      <w:r w:rsidRPr="00FE2061">
        <w:rPr>
          <w:rFonts w:ascii="Garamond" w:hAnsi="Garamond"/>
          <w:sz w:val="24"/>
          <w:szCs w:val="24"/>
        </w:rPr>
        <w:t>Prehľad technických komponentov/modulov aplikačnej platformy SAP:</w:t>
      </w:r>
      <w:bookmarkEnd w:id="168"/>
    </w:p>
    <w:p w14:paraId="0C16E3B1" w14:textId="77777777" w:rsidR="00FE2061" w:rsidRPr="00FE2061" w:rsidRDefault="00FE2061" w:rsidP="00FE2061">
      <w:pPr>
        <w:pStyle w:val="Odsekzoznamu"/>
        <w:numPr>
          <w:ilvl w:val="0"/>
          <w:numId w:val="64"/>
        </w:numPr>
        <w:spacing w:after="0" w:line="240" w:lineRule="auto"/>
        <w:jc w:val="both"/>
        <w:rPr>
          <w:rFonts w:ascii="Garamond" w:hAnsi="Garamond"/>
          <w:b/>
          <w:sz w:val="24"/>
          <w:szCs w:val="24"/>
        </w:rPr>
      </w:pPr>
      <w:r w:rsidRPr="00FE2061">
        <w:rPr>
          <w:rFonts w:ascii="Garamond" w:hAnsi="Garamond"/>
          <w:sz w:val="24"/>
          <w:szCs w:val="24"/>
        </w:rPr>
        <w:t>SAP BC - báza systému - databázy, monitoring, jadro systému</w:t>
      </w:r>
    </w:p>
    <w:p w14:paraId="6529C1C9" w14:textId="77777777" w:rsidR="00FE2061" w:rsidRPr="00FE2061" w:rsidRDefault="00FE2061" w:rsidP="00FE2061">
      <w:pPr>
        <w:autoSpaceDE w:val="0"/>
        <w:autoSpaceDN w:val="0"/>
        <w:adjustRightInd w:val="0"/>
      </w:pPr>
    </w:p>
    <w:p w14:paraId="0DFC2D9B" w14:textId="77777777" w:rsidR="00FE2061" w:rsidRPr="00FE2061" w:rsidRDefault="00FE2061" w:rsidP="00FE2061">
      <w:pPr>
        <w:pStyle w:val="Odsekzoznamu"/>
        <w:spacing w:after="0" w:line="240" w:lineRule="auto"/>
        <w:ind w:left="434"/>
        <w:jc w:val="both"/>
        <w:rPr>
          <w:rFonts w:ascii="Garamond" w:hAnsi="Garamond"/>
          <w:b/>
          <w:sz w:val="24"/>
          <w:szCs w:val="24"/>
        </w:rPr>
      </w:pPr>
      <w:bookmarkStart w:id="169" w:name="_Toc1142104"/>
      <w:r w:rsidRPr="00FE2061">
        <w:rPr>
          <w:rFonts w:ascii="Garamond" w:hAnsi="Garamond"/>
          <w:sz w:val="24"/>
          <w:szCs w:val="24"/>
        </w:rPr>
        <w:t>Prehľad funkčných modulov aplikačnej platformy SAP:</w:t>
      </w:r>
      <w:bookmarkEnd w:id="169"/>
    </w:p>
    <w:p w14:paraId="1E6E4596"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SAP MM - materiálové hospodárstvo - sklady, vstupná logistika, nákupné doklady, objednávky</w:t>
      </w:r>
    </w:p>
    <w:p w14:paraId="077060C4"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SAP FI - finančné účtovníctvo</w:t>
      </w:r>
    </w:p>
    <w:p w14:paraId="7D3CE770"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lastRenderedPageBreak/>
        <w:t xml:space="preserve">SAP FI-AA – účtovníctvo majetku </w:t>
      </w:r>
    </w:p>
    <w:p w14:paraId="2487A249"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SAP CO - kontroling - interné účtovníctvo</w:t>
      </w:r>
    </w:p>
    <w:p w14:paraId="026981E5"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SAP SD - predaj a distribúcia, výstupná fakturácia</w:t>
      </w:r>
    </w:p>
    <w:p w14:paraId="24A8EA96"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SAP HR - mzdy a personalistika</w:t>
      </w:r>
    </w:p>
    <w:p w14:paraId="7F3C3F67" w14:textId="77777777" w:rsidR="00FE2061" w:rsidRPr="00FE2061" w:rsidRDefault="00FE2061" w:rsidP="00FE2061">
      <w:pPr>
        <w:jc w:val="both"/>
      </w:pPr>
      <w:bookmarkStart w:id="170" w:name="_Toc1142105"/>
    </w:p>
    <w:p w14:paraId="45594B21" w14:textId="77777777" w:rsidR="00FE2061" w:rsidRPr="00FE2061" w:rsidRDefault="00FE2061" w:rsidP="00FE2061">
      <w:pPr>
        <w:pStyle w:val="Odsekzoznamu"/>
        <w:numPr>
          <w:ilvl w:val="1"/>
          <w:numId w:val="58"/>
        </w:numPr>
        <w:spacing w:after="0" w:line="240" w:lineRule="auto"/>
        <w:ind w:left="434"/>
        <w:jc w:val="both"/>
        <w:rPr>
          <w:rFonts w:ascii="Garamond" w:hAnsi="Garamond"/>
          <w:sz w:val="24"/>
          <w:szCs w:val="24"/>
        </w:rPr>
      </w:pPr>
      <w:r w:rsidRPr="00FE2061">
        <w:rPr>
          <w:rFonts w:ascii="Garamond" w:hAnsi="Garamond"/>
          <w:sz w:val="24"/>
          <w:szCs w:val="24"/>
        </w:rPr>
        <w:t>Prehľad hardvérových komponentov DC</w:t>
      </w:r>
      <w:bookmarkEnd w:id="170"/>
      <w:r w:rsidRPr="00FE2061">
        <w:rPr>
          <w:rFonts w:ascii="Garamond" w:hAnsi="Garamond"/>
          <w:sz w:val="24"/>
          <w:szCs w:val="24"/>
        </w:rPr>
        <w:t>:</w:t>
      </w:r>
    </w:p>
    <w:p w14:paraId="0DA3FC72"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LAN prepínače:</w:t>
      </w:r>
    </w:p>
    <w:p w14:paraId="67185184"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4x Dell Networking N4032F</w:t>
      </w:r>
    </w:p>
    <w:p w14:paraId="2AFC2652"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Diskové polia:</w:t>
      </w:r>
    </w:p>
    <w:p w14:paraId="2656EAD0"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1 ks NetApp AFF 220</w:t>
      </w:r>
    </w:p>
    <w:p w14:paraId="6F7AEAED"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2x Netapp FAS2240-2</w:t>
      </w:r>
    </w:p>
    <w:p w14:paraId="59937D3B"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1x Netapp E2712</w:t>
      </w:r>
    </w:p>
    <w:p w14:paraId="0A383972"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Serverová infraštruktúra:</w:t>
      </w:r>
    </w:p>
    <w:p w14:paraId="2A008B4E"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4 ks HP DL360 Gen10</w:t>
      </w:r>
    </w:p>
    <w:p w14:paraId="71ECEE59"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3x Cisco UCS C220M4</w:t>
      </w:r>
    </w:p>
    <w:p w14:paraId="2980C352"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3x Fujitsu Primergy TX300 S7</w:t>
      </w:r>
    </w:p>
    <w:p w14:paraId="4BD1E559"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UPS:</w:t>
      </w:r>
    </w:p>
    <w:p w14:paraId="4E5868E3"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APC Smart-UPS SRT 8000</w:t>
      </w:r>
    </w:p>
    <w:p w14:paraId="30BCB956"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APC Smart-UPS SRT 3000</w:t>
      </w:r>
    </w:p>
    <w:p w14:paraId="531EEF28"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APC Smart-UPS SRT 1500</w:t>
      </w:r>
    </w:p>
    <w:p w14:paraId="64C9C658"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Eaton UPS 8000</w:t>
      </w:r>
    </w:p>
    <w:p w14:paraId="2BCAFEA1"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3x EATON UPS 3000</w:t>
      </w:r>
    </w:p>
    <w:p w14:paraId="2597261B" w14:textId="77777777" w:rsidR="00FE2061" w:rsidRPr="00FE2061" w:rsidRDefault="00FE2061" w:rsidP="00FE2061">
      <w:pPr>
        <w:pStyle w:val="Odsekzoznamu"/>
        <w:spacing w:after="0" w:line="240" w:lineRule="auto"/>
        <w:ind w:left="1080"/>
        <w:jc w:val="both"/>
        <w:rPr>
          <w:rFonts w:ascii="Garamond" w:hAnsi="Garamond"/>
          <w:sz w:val="24"/>
          <w:szCs w:val="24"/>
        </w:rPr>
      </w:pPr>
    </w:p>
    <w:p w14:paraId="329D9574" w14:textId="77777777" w:rsidR="00FE2061" w:rsidRPr="00FE2061" w:rsidRDefault="00FE2061" w:rsidP="00FE2061">
      <w:pPr>
        <w:pStyle w:val="Odsekzoznamu"/>
        <w:spacing w:after="0" w:line="240" w:lineRule="auto"/>
        <w:ind w:left="434"/>
        <w:jc w:val="both"/>
        <w:rPr>
          <w:rFonts w:ascii="Garamond" w:hAnsi="Garamond"/>
          <w:sz w:val="24"/>
          <w:szCs w:val="24"/>
        </w:rPr>
      </w:pPr>
      <w:r w:rsidRPr="00FE2061">
        <w:rPr>
          <w:rFonts w:ascii="Garamond" w:hAnsi="Garamond"/>
          <w:sz w:val="24"/>
          <w:szCs w:val="24"/>
        </w:rPr>
        <w:t>Prehľad softvérových komponentov DC:</w:t>
      </w:r>
    </w:p>
    <w:p w14:paraId="627B4D18" w14:textId="77777777" w:rsidR="00FE2061" w:rsidRPr="00FE2061" w:rsidRDefault="00FE2061" w:rsidP="00FE2061">
      <w:pPr>
        <w:pStyle w:val="Odsekzoznamu"/>
        <w:spacing w:after="0" w:line="240" w:lineRule="auto"/>
        <w:ind w:left="434"/>
        <w:jc w:val="both"/>
        <w:rPr>
          <w:rFonts w:ascii="Garamond" w:hAnsi="Garamond"/>
          <w:sz w:val="24"/>
          <w:szCs w:val="24"/>
        </w:rPr>
      </w:pPr>
    </w:p>
    <w:p w14:paraId="2F497646"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Operačné systémy:</w:t>
      </w:r>
    </w:p>
    <w:p w14:paraId="304B2C21"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MS Windows Server 2012 R2, 2016 a 2019, Linux</w:t>
      </w:r>
    </w:p>
    <w:p w14:paraId="4EE8B984"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Antivírová ochrana:</w:t>
      </w:r>
    </w:p>
    <w:p w14:paraId="5121DA63"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Eset Antivirus</w:t>
      </w:r>
    </w:p>
    <w:p w14:paraId="1AC3F536"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EDR:</w:t>
      </w:r>
    </w:p>
    <w:p w14:paraId="6AA2EC03"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Sophos Intercept X</w:t>
      </w:r>
    </w:p>
    <w:p w14:paraId="07450F4D"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Infraštruktúra verejných kľúčov:</w:t>
      </w:r>
    </w:p>
    <w:p w14:paraId="7F68B923"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Active Directory Certificate Services</w:t>
      </w:r>
    </w:p>
    <w:p w14:paraId="6F936E72"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Databázové systémy:</w:t>
      </w:r>
    </w:p>
    <w:p w14:paraId="0600F9A3"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MS SQL Server 2016 a 2019</w:t>
      </w:r>
    </w:p>
    <w:p w14:paraId="6E759D2E"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Poštové služby</w:t>
      </w:r>
      <w:r w:rsidRPr="00FE2061">
        <w:rPr>
          <w:rFonts w:ascii="Garamond" w:hAnsi="Garamond"/>
          <w:sz w:val="24"/>
          <w:szCs w:val="24"/>
          <w:lang w:val="en-GB"/>
        </w:rPr>
        <w:t>:</w:t>
      </w:r>
    </w:p>
    <w:p w14:paraId="311BEC0B"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MS Exchange 2016</w:t>
      </w:r>
    </w:p>
    <w:p w14:paraId="173B1F11"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Zálohovanie:</w:t>
      </w:r>
    </w:p>
    <w:p w14:paraId="52238413"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Veeam Backup and Replication 11</w:t>
      </w:r>
    </w:p>
    <w:p w14:paraId="378EAFE2"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Virtualizácia:</w:t>
      </w:r>
    </w:p>
    <w:p w14:paraId="77FE48EA"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VMware vSphere 7.0</w:t>
      </w:r>
    </w:p>
    <w:p w14:paraId="714034B6"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MS Hyper-V 5.0</w:t>
      </w:r>
    </w:p>
    <w:p w14:paraId="47332620"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Dohľad a správa:</w:t>
      </w:r>
    </w:p>
    <w:p w14:paraId="104A64C8"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MS System Center 2019</w:t>
      </w:r>
    </w:p>
    <w:p w14:paraId="11090741"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SIEM:</w:t>
      </w:r>
    </w:p>
    <w:p w14:paraId="2267FDBD"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Splunk Enterprise 8</w:t>
      </w:r>
    </w:p>
    <w:p w14:paraId="0A7E0D30"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Online:</w:t>
      </w:r>
    </w:p>
    <w:p w14:paraId="20CC8F87"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t>Microsoft 365</w:t>
      </w:r>
    </w:p>
    <w:p w14:paraId="62AB0482" w14:textId="77777777" w:rsidR="00FE2061" w:rsidRPr="00FE2061" w:rsidRDefault="00FE2061" w:rsidP="00FE2061">
      <w:pPr>
        <w:pStyle w:val="Odsekzoznamu"/>
        <w:numPr>
          <w:ilvl w:val="0"/>
          <w:numId w:val="64"/>
        </w:numPr>
        <w:spacing w:after="0" w:line="240" w:lineRule="auto"/>
        <w:jc w:val="both"/>
        <w:rPr>
          <w:rFonts w:ascii="Garamond" w:hAnsi="Garamond"/>
          <w:sz w:val="24"/>
          <w:szCs w:val="24"/>
        </w:rPr>
      </w:pPr>
      <w:r w:rsidRPr="00FE2061">
        <w:rPr>
          <w:rFonts w:ascii="Garamond" w:hAnsi="Garamond"/>
          <w:sz w:val="24"/>
          <w:szCs w:val="24"/>
        </w:rPr>
        <w:t>Tlačové servery</w:t>
      </w:r>
    </w:p>
    <w:p w14:paraId="55D8E098" w14:textId="77777777" w:rsidR="00FE2061" w:rsidRPr="00FE2061" w:rsidRDefault="00FE2061" w:rsidP="00FE2061">
      <w:pPr>
        <w:pStyle w:val="Odsekzoznamu"/>
        <w:spacing w:after="0" w:line="240" w:lineRule="auto"/>
        <w:ind w:left="1080"/>
        <w:jc w:val="both"/>
        <w:rPr>
          <w:rFonts w:ascii="Garamond" w:hAnsi="Garamond"/>
          <w:sz w:val="24"/>
          <w:szCs w:val="24"/>
        </w:rPr>
      </w:pPr>
      <w:r w:rsidRPr="00FE2061">
        <w:rPr>
          <w:rFonts w:ascii="Garamond" w:hAnsi="Garamond"/>
          <w:sz w:val="24"/>
          <w:szCs w:val="24"/>
        </w:rPr>
        <w:lastRenderedPageBreak/>
        <w:t>MyQ</w:t>
      </w:r>
    </w:p>
    <w:p w14:paraId="7C2CFA3C" w14:textId="77777777" w:rsidR="00FE2061" w:rsidRPr="003F690F" w:rsidRDefault="00FE2061" w:rsidP="00FE2061">
      <w:pPr>
        <w:pStyle w:val="Odsekzoznamu"/>
        <w:spacing w:after="0" w:line="240" w:lineRule="auto"/>
        <w:ind w:left="434"/>
        <w:jc w:val="both"/>
        <w:rPr>
          <w:rFonts w:ascii="Garamond" w:hAnsi="Garamond"/>
          <w:sz w:val="20"/>
          <w:szCs w:val="20"/>
        </w:rPr>
      </w:pPr>
    </w:p>
    <w:p w14:paraId="6488D9E3" w14:textId="77777777" w:rsidR="00FE2061" w:rsidRPr="003F690F" w:rsidRDefault="00FE2061" w:rsidP="00FE2061">
      <w:pPr>
        <w:pStyle w:val="Odsekzoznamu"/>
        <w:spacing w:after="0" w:line="240" w:lineRule="auto"/>
        <w:ind w:left="1080"/>
        <w:jc w:val="both"/>
        <w:rPr>
          <w:rFonts w:ascii="Garamond" w:hAnsi="Garamond"/>
          <w:sz w:val="20"/>
          <w:szCs w:val="20"/>
        </w:rPr>
      </w:pPr>
    </w:p>
    <w:p w14:paraId="711BD0AC" w14:textId="77777777" w:rsidR="00FE2061" w:rsidRPr="00FE2061" w:rsidRDefault="00FE2061" w:rsidP="00FE2061">
      <w:pPr>
        <w:rPr>
          <w:lang w:eastAsia="ja-JP"/>
        </w:rPr>
      </w:pPr>
      <w:r w:rsidRPr="003F690F">
        <w:rPr>
          <w:sz w:val="20"/>
          <w:szCs w:val="20"/>
          <w:lang w:eastAsia="ja-JP"/>
        </w:rPr>
        <w:tab/>
      </w:r>
    </w:p>
    <w:p w14:paraId="53215650" w14:textId="26925776" w:rsidR="00FE2061" w:rsidRDefault="00FE2061" w:rsidP="00FE2061">
      <w:pPr>
        <w:pStyle w:val="Odsekzoznamu"/>
        <w:numPr>
          <w:ilvl w:val="1"/>
          <w:numId w:val="58"/>
        </w:numPr>
        <w:spacing w:after="0" w:line="240" w:lineRule="auto"/>
        <w:ind w:left="434"/>
        <w:jc w:val="both"/>
        <w:rPr>
          <w:rFonts w:ascii="Garamond" w:hAnsi="Garamond"/>
          <w:sz w:val="24"/>
          <w:szCs w:val="24"/>
        </w:rPr>
      </w:pPr>
      <w:r w:rsidRPr="00FE2061">
        <w:rPr>
          <w:rFonts w:ascii="Garamond" w:hAnsi="Garamond"/>
          <w:sz w:val="24"/>
          <w:szCs w:val="24"/>
        </w:rPr>
        <w:t>Zoznam SW licencií SAP vo vlastníctve Objednávateľa</w:t>
      </w:r>
    </w:p>
    <w:p w14:paraId="57320150" w14:textId="77777777" w:rsidR="00FE2061" w:rsidRPr="00FE2061" w:rsidRDefault="00FE2061" w:rsidP="00FE2061">
      <w:pPr>
        <w:pStyle w:val="Odsekzoznamu"/>
        <w:spacing w:after="0" w:line="240" w:lineRule="auto"/>
        <w:ind w:left="434"/>
        <w:jc w:val="both"/>
        <w:rPr>
          <w:rFonts w:ascii="Garamond" w:hAnsi="Garamond"/>
          <w:sz w:val="24"/>
          <w:szCs w:val="24"/>
        </w:rPr>
      </w:pPr>
    </w:p>
    <w:tbl>
      <w:tblPr>
        <w:tblW w:w="8296" w:type="dxa"/>
        <w:tblInd w:w="421" w:type="dxa"/>
        <w:tblCellMar>
          <w:left w:w="70" w:type="dxa"/>
          <w:right w:w="70" w:type="dxa"/>
        </w:tblCellMar>
        <w:tblLook w:val="04A0" w:firstRow="1" w:lastRow="0" w:firstColumn="1" w:lastColumn="0" w:noHBand="0" w:noVBand="1"/>
      </w:tblPr>
      <w:tblGrid>
        <w:gridCol w:w="1321"/>
        <w:gridCol w:w="5123"/>
        <w:gridCol w:w="1852"/>
      </w:tblGrid>
      <w:tr w:rsidR="00FE2061" w:rsidRPr="003F690F" w14:paraId="7BE14FF1" w14:textId="77777777" w:rsidTr="00701C1B">
        <w:trPr>
          <w:trHeight w:val="281"/>
        </w:trPr>
        <w:tc>
          <w:tcPr>
            <w:tcW w:w="1321" w:type="dxa"/>
            <w:tcBorders>
              <w:top w:val="single" w:sz="4" w:space="0" w:color="auto"/>
              <w:left w:val="single" w:sz="4" w:space="0" w:color="auto"/>
              <w:bottom w:val="single" w:sz="4" w:space="0" w:color="auto"/>
              <w:right w:val="single" w:sz="4" w:space="0" w:color="auto"/>
            </w:tcBorders>
            <w:shd w:val="clear" w:color="000000" w:fill="B8CCE4" w:themeFill="accent1" w:themeFillTint="66"/>
            <w:vAlign w:val="center"/>
            <w:hideMark/>
          </w:tcPr>
          <w:p w14:paraId="40F91068" w14:textId="77777777" w:rsidR="00FE2061" w:rsidRPr="003F690F" w:rsidRDefault="00FE2061" w:rsidP="00701C1B">
            <w:pPr>
              <w:rPr>
                <w:sz w:val="20"/>
                <w:szCs w:val="20"/>
              </w:rPr>
            </w:pPr>
            <w:r w:rsidRPr="003F690F">
              <w:rPr>
                <w:sz w:val="20"/>
                <w:szCs w:val="20"/>
              </w:rPr>
              <w:t>Produkt</w:t>
            </w:r>
            <w:r>
              <w:rPr>
                <w:sz w:val="20"/>
                <w:szCs w:val="20"/>
              </w:rPr>
              <w:t xml:space="preserve"> </w:t>
            </w:r>
            <w:r w:rsidRPr="003F690F">
              <w:rPr>
                <w:sz w:val="20"/>
                <w:szCs w:val="20"/>
              </w:rPr>
              <w:t>kód</w:t>
            </w:r>
          </w:p>
        </w:tc>
        <w:tc>
          <w:tcPr>
            <w:tcW w:w="5123" w:type="dxa"/>
            <w:tcBorders>
              <w:top w:val="single" w:sz="4" w:space="0" w:color="auto"/>
              <w:left w:val="nil"/>
              <w:bottom w:val="single" w:sz="8" w:space="0" w:color="auto"/>
              <w:right w:val="single" w:sz="4" w:space="0" w:color="auto"/>
            </w:tcBorders>
            <w:shd w:val="clear" w:color="000000" w:fill="B8CCE4" w:themeFill="accent1" w:themeFillTint="66"/>
            <w:vAlign w:val="center"/>
            <w:hideMark/>
          </w:tcPr>
          <w:p w14:paraId="2DF73B5A" w14:textId="77777777" w:rsidR="00FE2061" w:rsidRPr="003F690F" w:rsidRDefault="00FE2061" w:rsidP="00701C1B">
            <w:pPr>
              <w:rPr>
                <w:sz w:val="20"/>
                <w:szCs w:val="20"/>
              </w:rPr>
            </w:pPr>
            <w:r w:rsidRPr="003F690F">
              <w:rPr>
                <w:sz w:val="20"/>
                <w:szCs w:val="20"/>
              </w:rPr>
              <w:t>Produkt</w:t>
            </w:r>
          </w:p>
        </w:tc>
        <w:tc>
          <w:tcPr>
            <w:tcW w:w="1852" w:type="dxa"/>
            <w:tcBorders>
              <w:top w:val="single" w:sz="4" w:space="0" w:color="auto"/>
              <w:left w:val="nil"/>
              <w:bottom w:val="single" w:sz="4" w:space="0" w:color="auto"/>
              <w:right w:val="single" w:sz="4" w:space="0" w:color="auto"/>
            </w:tcBorders>
            <w:shd w:val="clear" w:color="000000" w:fill="B8CCE4" w:themeFill="accent1" w:themeFillTint="66"/>
            <w:hideMark/>
          </w:tcPr>
          <w:p w14:paraId="00ACAFCF" w14:textId="77777777" w:rsidR="00FE2061" w:rsidRPr="003F690F" w:rsidRDefault="00FE2061" w:rsidP="00701C1B">
            <w:pPr>
              <w:jc w:val="center"/>
              <w:rPr>
                <w:sz w:val="20"/>
                <w:szCs w:val="20"/>
              </w:rPr>
            </w:pPr>
            <w:r w:rsidRPr="003F690F">
              <w:rPr>
                <w:sz w:val="20"/>
                <w:szCs w:val="20"/>
              </w:rPr>
              <w:t>Počet</w:t>
            </w:r>
            <w:r>
              <w:rPr>
                <w:sz w:val="20"/>
                <w:szCs w:val="20"/>
              </w:rPr>
              <w:t xml:space="preserve"> </w:t>
            </w:r>
            <w:r w:rsidRPr="003F690F">
              <w:rPr>
                <w:sz w:val="20"/>
                <w:szCs w:val="20"/>
              </w:rPr>
              <w:t>zakúpených</w:t>
            </w:r>
            <w:r>
              <w:rPr>
                <w:sz w:val="20"/>
                <w:szCs w:val="20"/>
              </w:rPr>
              <w:t xml:space="preserve"> </w:t>
            </w:r>
            <w:r w:rsidRPr="003F690F">
              <w:rPr>
                <w:sz w:val="20"/>
                <w:szCs w:val="20"/>
              </w:rPr>
              <w:t>jednotiek</w:t>
            </w:r>
            <w:r>
              <w:rPr>
                <w:sz w:val="20"/>
                <w:szCs w:val="20"/>
              </w:rPr>
              <w:t xml:space="preserve"> </w:t>
            </w:r>
            <w:r w:rsidRPr="003F690F">
              <w:rPr>
                <w:sz w:val="20"/>
                <w:szCs w:val="20"/>
              </w:rPr>
              <w:t>licencií</w:t>
            </w:r>
          </w:p>
        </w:tc>
      </w:tr>
      <w:tr w:rsidR="00FE2061" w:rsidRPr="003F690F" w14:paraId="2B47C306"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DC4D627" w14:textId="77777777" w:rsidR="00FE2061" w:rsidRPr="003F690F" w:rsidRDefault="00FE2061" w:rsidP="00701C1B">
            <w:pPr>
              <w:rPr>
                <w:sz w:val="20"/>
                <w:szCs w:val="20"/>
              </w:rPr>
            </w:pPr>
            <w:r w:rsidRPr="003F690F">
              <w:rPr>
                <w:sz w:val="20"/>
                <w:szCs w:val="20"/>
              </w:rPr>
              <w:t>7003012</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53585016" w14:textId="77777777" w:rsidR="00FE2061" w:rsidRPr="003F690F" w:rsidRDefault="00FE2061" w:rsidP="00701C1B">
            <w:pPr>
              <w:rPr>
                <w:sz w:val="20"/>
                <w:szCs w:val="20"/>
              </w:rPr>
            </w:pPr>
            <w:r w:rsidRPr="003F690F">
              <w:rPr>
                <w:sz w:val="20"/>
                <w:szCs w:val="20"/>
              </w:rPr>
              <w:t>SAP</w:t>
            </w:r>
            <w:r>
              <w:rPr>
                <w:sz w:val="20"/>
                <w:szCs w:val="20"/>
              </w:rPr>
              <w:t xml:space="preserve"> </w:t>
            </w:r>
            <w:r w:rsidRPr="003F690F">
              <w:rPr>
                <w:sz w:val="20"/>
                <w:szCs w:val="20"/>
              </w:rPr>
              <w:t>Professional</w:t>
            </w:r>
            <w:r>
              <w:rPr>
                <w:sz w:val="20"/>
                <w:szCs w:val="20"/>
              </w:rPr>
              <w:t xml:space="preserve"> </w:t>
            </w:r>
            <w:r w:rsidRPr="003F690F">
              <w:rPr>
                <w:sz w:val="20"/>
                <w:szCs w:val="20"/>
              </w:rPr>
              <w:t>User</w:t>
            </w:r>
          </w:p>
        </w:tc>
        <w:tc>
          <w:tcPr>
            <w:tcW w:w="1852" w:type="dxa"/>
            <w:tcBorders>
              <w:top w:val="single" w:sz="4" w:space="0" w:color="auto"/>
              <w:left w:val="nil"/>
              <w:bottom w:val="single" w:sz="4" w:space="0" w:color="auto"/>
              <w:right w:val="single" w:sz="4" w:space="0" w:color="auto"/>
            </w:tcBorders>
            <w:shd w:val="clear" w:color="auto" w:fill="auto"/>
          </w:tcPr>
          <w:p w14:paraId="7E05457D" w14:textId="77777777" w:rsidR="00FE2061" w:rsidRPr="003F690F" w:rsidRDefault="00FE2061" w:rsidP="00701C1B">
            <w:pPr>
              <w:jc w:val="center"/>
              <w:rPr>
                <w:sz w:val="20"/>
                <w:szCs w:val="20"/>
              </w:rPr>
            </w:pPr>
            <w:r w:rsidRPr="003F690F">
              <w:rPr>
                <w:sz w:val="20"/>
                <w:szCs w:val="20"/>
              </w:rPr>
              <w:t>20</w:t>
            </w:r>
            <w:r>
              <w:rPr>
                <w:sz w:val="20"/>
                <w:szCs w:val="20"/>
              </w:rPr>
              <w:t xml:space="preserve"> </w:t>
            </w:r>
            <w:r w:rsidRPr="003F690F">
              <w:rPr>
                <w:sz w:val="20"/>
                <w:szCs w:val="20"/>
              </w:rPr>
              <w:t>+</w:t>
            </w:r>
            <w:r>
              <w:rPr>
                <w:sz w:val="20"/>
                <w:szCs w:val="20"/>
              </w:rPr>
              <w:t xml:space="preserve"> </w:t>
            </w:r>
            <w:r w:rsidRPr="003F690F">
              <w:rPr>
                <w:sz w:val="20"/>
                <w:szCs w:val="20"/>
              </w:rPr>
              <w:t>104</w:t>
            </w:r>
          </w:p>
        </w:tc>
      </w:tr>
      <w:tr w:rsidR="00FE2061" w:rsidRPr="003F690F" w14:paraId="264BE697"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B118555" w14:textId="77777777" w:rsidR="00FE2061" w:rsidRPr="003F690F" w:rsidRDefault="00FE2061" w:rsidP="00701C1B">
            <w:pPr>
              <w:rPr>
                <w:sz w:val="20"/>
                <w:szCs w:val="20"/>
              </w:rPr>
            </w:pPr>
            <w:r w:rsidRPr="003F690F">
              <w:rPr>
                <w:sz w:val="20"/>
                <w:szCs w:val="20"/>
              </w:rPr>
              <w:t>7003013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A350B02" w14:textId="77777777" w:rsidR="00FE2061" w:rsidRPr="003F690F" w:rsidRDefault="00FE2061" w:rsidP="00701C1B">
            <w:pPr>
              <w:rPr>
                <w:sz w:val="20"/>
                <w:szCs w:val="20"/>
              </w:rPr>
            </w:pPr>
            <w:r w:rsidRPr="003F690F">
              <w:rPr>
                <w:sz w:val="20"/>
                <w:szCs w:val="20"/>
              </w:rPr>
              <w:t>SAP</w:t>
            </w:r>
            <w:r>
              <w:rPr>
                <w:sz w:val="20"/>
                <w:szCs w:val="20"/>
              </w:rPr>
              <w:t xml:space="preserve"> </w:t>
            </w:r>
            <w:r w:rsidRPr="003F690F">
              <w:rPr>
                <w:sz w:val="20"/>
                <w:szCs w:val="20"/>
              </w:rPr>
              <w:t>Developer</w:t>
            </w:r>
            <w:r>
              <w:rPr>
                <w:sz w:val="20"/>
                <w:szCs w:val="20"/>
              </w:rPr>
              <w:t xml:space="preserve"> </w:t>
            </w:r>
            <w:r w:rsidRPr="003F690F">
              <w:rPr>
                <w:sz w:val="20"/>
                <w:szCs w:val="20"/>
              </w:rPr>
              <w:t>User</w:t>
            </w:r>
          </w:p>
        </w:tc>
        <w:tc>
          <w:tcPr>
            <w:tcW w:w="1852" w:type="dxa"/>
            <w:tcBorders>
              <w:top w:val="single" w:sz="4" w:space="0" w:color="auto"/>
              <w:left w:val="nil"/>
              <w:bottom w:val="single" w:sz="4" w:space="0" w:color="auto"/>
              <w:right w:val="single" w:sz="4" w:space="0" w:color="auto"/>
            </w:tcBorders>
            <w:shd w:val="clear" w:color="auto" w:fill="auto"/>
          </w:tcPr>
          <w:p w14:paraId="0FF432C2" w14:textId="77777777" w:rsidR="00FE2061" w:rsidRPr="003F690F" w:rsidRDefault="00FE2061" w:rsidP="00701C1B">
            <w:pPr>
              <w:jc w:val="center"/>
              <w:rPr>
                <w:sz w:val="20"/>
                <w:szCs w:val="20"/>
              </w:rPr>
            </w:pPr>
            <w:r w:rsidRPr="003F690F">
              <w:rPr>
                <w:sz w:val="20"/>
                <w:szCs w:val="20"/>
              </w:rPr>
              <w:t>1</w:t>
            </w:r>
          </w:p>
        </w:tc>
      </w:tr>
      <w:tr w:rsidR="00FE2061" w:rsidRPr="003F690F" w14:paraId="0DD537C8"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8D9E57A" w14:textId="77777777" w:rsidR="00FE2061" w:rsidRPr="003F690F" w:rsidRDefault="00FE2061" w:rsidP="00701C1B">
            <w:pPr>
              <w:rPr>
                <w:sz w:val="20"/>
                <w:szCs w:val="20"/>
              </w:rPr>
            </w:pPr>
            <w:r w:rsidRPr="003F690F">
              <w:rPr>
                <w:sz w:val="20"/>
                <w:szCs w:val="20"/>
              </w:rPr>
              <w:t>7003014</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A45631E" w14:textId="77777777" w:rsidR="00FE2061" w:rsidRPr="003F690F" w:rsidRDefault="00FE2061" w:rsidP="00701C1B">
            <w:pPr>
              <w:rPr>
                <w:sz w:val="20"/>
                <w:szCs w:val="20"/>
              </w:rPr>
            </w:pPr>
            <w:r w:rsidRPr="003F690F">
              <w:rPr>
                <w:sz w:val="20"/>
                <w:szCs w:val="20"/>
              </w:rPr>
              <w:t>SAP</w:t>
            </w:r>
            <w:r>
              <w:rPr>
                <w:sz w:val="20"/>
                <w:szCs w:val="20"/>
              </w:rPr>
              <w:t xml:space="preserve"> </w:t>
            </w:r>
            <w:r w:rsidRPr="003F690F">
              <w:rPr>
                <w:sz w:val="20"/>
                <w:szCs w:val="20"/>
              </w:rPr>
              <w:t>Application</w:t>
            </w:r>
            <w:r>
              <w:rPr>
                <w:sz w:val="20"/>
                <w:szCs w:val="20"/>
              </w:rPr>
              <w:t xml:space="preserve"> </w:t>
            </w:r>
            <w:r w:rsidRPr="003F690F">
              <w:rPr>
                <w:sz w:val="20"/>
                <w:szCs w:val="20"/>
              </w:rPr>
              <w:t>Limited</w:t>
            </w:r>
            <w:r>
              <w:rPr>
                <w:sz w:val="20"/>
                <w:szCs w:val="20"/>
              </w:rPr>
              <w:t xml:space="preserve"> </w:t>
            </w:r>
            <w:r w:rsidRPr="003F690F">
              <w:rPr>
                <w:sz w:val="20"/>
                <w:szCs w:val="20"/>
              </w:rPr>
              <w:t>Professional</w:t>
            </w:r>
            <w:r>
              <w:rPr>
                <w:sz w:val="20"/>
                <w:szCs w:val="20"/>
              </w:rPr>
              <w:t xml:space="preserve"> </w:t>
            </w:r>
            <w:r w:rsidRPr="003F690F">
              <w:rPr>
                <w:sz w:val="20"/>
                <w:szCs w:val="20"/>
              </w:rPr>
              <w:t>User</w:t>
            </w:r>
          </w:p>
        </w:tc>
        <w:tc>
          <w:tcPr>
            <w:tcW w:w="1852" w:type="dxa"/>
            <w:tcBorders>
              <w:top w:val="single" w:sz="4" w:space="0" w:color="auto"/>
              <w:left w:val="nil"/>
              <w:bottom w:val="single" w:sz="4" w:space="0" w:color="auto"/>
              <w:right w:val="single" w:sz="4" w:space="0" w:color="auto"/>
            </w:tcBorders>
            <w:shd w:val="clear" w:color="auto" w:fill="auto"/>
          </w:tcPr>
          <w:p w14:paraId="02F86206" w14:textId="77777777" w:rsidR="00FE2061" w:rsidRPr="003F690F" w:rsidRDefault="00FE2061" w:rsidP="00701C1B">
            <w:pPr>
              <w:jc w:val="center"/>
              <w:rPr>
                <w:sz w:val="20"/>
                <w:szCs w:val="20"/>
              </w:rPr>
            </w:pPr>
            <w:r w:rsidRPr="003F690F">
              <w:rPr>
                <w:sz w:val="20"/>
                <w:szCs w:val="20"/>
              </w:rPr>
              <w:t>42</w:t>
            </w:r>
          </w:p>
        </w:tc>
      </w:tr>
      <w:tr w:rsidR="00FE2061" w:rsidRPr="003F690F" w14:paraId="672B5495"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7C99E98" w14:textId="77777777" w:rsidR="00FE2061" w:rsidRPr="003F690F" w:rsidRDefault="00FE2061" w:rsidP="00701C1B">
            <w:pPr>
              <w:rPr>
                <w:sz w:val="20"/>
                <w:szCs w:val="20"/>
              </w:rPr>
            </w:pPr>
            <w:r w:rsidRPr="003F690F">
              <w:rPr>
                <w:sz w:val="20"/>
                <w:szCs w:val="20"/>
              </w:rPr>
              <w:t>ERP_PACKA</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1CD5FAC6" w14:textId="77777777" w:rsidR="00FE2061" w:rsidRPr="003F690F" w:rsidRDefault="00FE2061" w:rsidP="00701C1B">
            <w:pPr>
              <w:rPr>
                <w:sz w:val="20"/>
                <w:szCs w:val="20"/>
              </w:rPr>
            </w:pPr>
            <w:r w:rsidRPr="003F690F">
              <w:rPr>
                <w:sz w:val="20"/>
                <w:szCs w:val="20"/>
              </w:rPr>
              <w:t>SAP</w:t>
            </w:r>
            <w:r>
              <w:rPr>
                <w:sz w:val="20"/>
                <w:szCs w:val="20"/>
              </w:rPr>
              <w:t xml:space="preserve"> </w:t>
            </w:r>
            <w:r w:rsidRPr="003F690F">
              <w:rPr>
                <w:sz w:val="20"/>
                <w:szCs w:val="20"/>
              </w:rPr>
              <w:t>ERP</w:t>
            </w:r>
            <w:r>
              <w:rPr>
                <w:sz w:val="20"/>
                <w:szCs w:val="20"/>
              </w:rPr>
              <w:t xml:space="preserve"> </w:t>
            </w:r>
            <w:r w:rsidRPr="003F690F">
              <w:rPr>
                <w:sz w:val="20"/>
                <w:szCs w:val="20"/>
              </w:rPr>
              <w:t>Foundation</w:t>
            </w:r>
            <w:r>
              <w:rPr>
                <w:sz w:val="20"/>
                <w:szCs w:val="20"/>
              </w:rPr>
              <w:t xml:space="preserve"> </w:t>
            </w:r>
            <w:r w:rsidRPr="003F690F">
              <w:rPr>
                <w:sz w:val="20"/>
                <w:szCs w:val="20"/>
              </w:rPr>
              <w:t>Starter</w:t>
            </w:r>
            <w:r>
              <w:rPr>
                <w:sz w:val="20"/>
                <w:szCs w:val="20"/>
              </w:rPr>
              <w:t xml:space="preserve"> </w:t>
            </w:r>
            <w:r w:rsidRPr="003F690F">
              <w:rPr>
                <w:sz w:val="20"/>
                <w:szCs w:val="20"/>
              </w:rPr>
              <w:t>(incl.</w:t>
            </w:r>
            <w:r>
              <w:rPr>
                <w:sz w:val="20"/>
                <w:szCs w:val="20"/>
              </w:rPr>
              <w:t xml:space="preserve"> </w:t>
            </w:r>
            <w:r w:rsidRPr="003F690F">
              <w:rPr>
                <w:sz w:val="20"/>
                <w:szCs w:val="20"/>
              </w:rPr>
              <w:t>5</w:t>
            </w:r>
            <w:r>
              <w:rPr>
                <w:sz w:val="20"/>
                <w:szCs w:val="20"/>
              </w:rPr>
              <w:t xml:space="preserve"> </w:t>
            </w:r>
            <w:r w:rsidRPr="003F690F">
              <w:rPr>
                <w:sz w:val="20"/>
                <w:szCs w:val="20"/>
              </w:rPr>
              <w:t>Prof.</w:t>
            </w:r>
            <w:r>
              <w:rPr>
                <w:sz w:val="20"/>
                <w:szCs w:val="20"/>
              </w:rPr>
              <w:t xml:space="preserve"> </w:t>
            </w:r>
            <w:r w:rsidRPr="003F690F">
              <w:rPr>
                <w:sz w:val="20"/>
                <w:szCs w:val="20"/>
              </w:rPr>
              <w:t>Usrs)</w:t>
            </w:r>
          </w:p>
        </w:tc>
        <w:tc>
          <w:tcPr>
            <w:tcW w:w="1852" w:type="dxa"/>
            <w:tcBorders>
              <w:top w:val="single" w:sz="4" w:space="0" w:color="auto"/>
              <w:left w:val="nil"/>
              <w:bottom w:val="single" w:sz="4" w:space="0" w:color="auto"/>
              <w:right w:val="single" w:sz="4" w:space="0" w:color="auto"/>
            </w:tcBorders>
            <w:shd w:val="clear" w:color="auto" w:fill="auto"/>
          </w:tcPr>
          <w:p w14:paraId="58023154" w14:textId="77777777" w:rsidR="00FE2061" w:rsidRPr="003F690F" w:rsidRDefault="00FE2061" w:rsidP="00701C1B">
            <w:pPr>
              <w:jc w:val="center"/>
              <w:rPr>
                <w:sz w:val="20"/>
                <w:szCs w:val="20"/>
              </w:rPr>
            </w:pPr>
            <w:r w:rsidRPr="003F690F">
              <w:rPr>
                <w:sz w:val="20"/>
                <w:szCs w:val="20"/>
              </w:rPr>
              <w:t>1</w:t>
            </w:r>
          </w:p>
        </w:tc>
      </w:tr>
      <w:tr w:rsidR="00FE2061" w:rsidRPr="003F690F" w14:paraId="27F5CF62"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458B5A5" w14:textId="77777777" w:rsidR="00FE2061" w:rsidRPr="003F690F" w:rsidRDefault="00FE2061" w:rsidP="00701C1B">
            <w:pPr>
              <w:rPr>
                <w:sz w:val="20"/>
                <w:szCs w:val="20"/>
              </w:rPr>
            </w:pPr>
            <w:r w:rsidRPr="003F690F">
              <w:rPr>
                <w:sz w:val="20"/>
                <w:szCs w:val="20"/>
              </w:rPr>
              <w:t>7010520</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5A3D226D" w14:textId="77777777" w:rsidR="00FE2061" w:rsidRPr="003F690F" w:rsidRDefault="00FE2061" w:rsidP="00701C1B">
            <w:pPr>
              <w:rPr>
                <w:sz w:val="20"/>
                <w:szCs w:val="20"/>
              </w:rPr>
            </w:pPr>
            <w:r w:rsidRPr="003F690F">
              <w:rPr>
                <w:sz w:val="20"/>
                <w:szCs w:val="20"/>
              </w:rPr>
              <w:t>SAP</w:t>
            </w:r>
            <w:r>
              <w:rPr>
                <w:sz w:val="20"/>
                <w:szCs w:val="20"/>
              </w:rPr>
              <w:t xml:space="preserve"> </w:t>
            </w:r>
            <w:r w:rsidRPr="003F690F">
              <w:rPr>
                <w:sz w:val="20"/>
                <w:szCs w:val="20"/>
              </w:rPr>
              <w:t>Payroll</w:t>
            </w:r>
            <w:r>
              <w:rPr>
                <w:sz w:val="20"/>
                <w:szCs w:val="20"/>
              </w:rPr>
              <w:t xml:space="preserve"> </w:t>
            </w:r>
            <w:r w:rsidRPr="003F690F">
              <w:rPr>
                <w:sz w:val="20"/>
                <w:szCs w:val="20"/>
              </w:rPr>
              <w:t>Processing</w:t>
            </w:r>
            <w:r>
              <w:rPr>
                <w:sz w:val="20"/>
                <w:szCs w:val="20"/>
              </w:rPr>
              <w:t xml:space="preserve"> </w:t>
            </w:r>
            <w:r w:rsidRPr="003F690F">
              <w:rPr>
                <w:sz w:val="20"/>
                <w:szCs w:val="20"/>
              </w:rPr>
              <w:t>(500</w:t>
            </w:r>
            <w:r>
              <w:rPr>
                <w:sz w:val="20"/>
                <w:szCs w:val="20"/>
              </w:rPr>
              <w:t xml:space="preserve"> </w:t>
            </w:r>
            <w:r w:rsidRPr="003F690F">
              <w:rPr>
                <w:sz w:val="20"/>
                <w:szCs w:val="20"/>
              </w:rPr>
              <w:t>Master</w:t>
            </w:r>
            <w:r>
              <w:rPr>
                <w:sz w:val="20"/>
                <w:szCs w:val="20"/>
              </w:rPr>
              <w:t xml:space="preserve"> </w:t>
            </w:r>
            <w:r w:rsidRPr="003F690F">
              <w:rPr>
                <w:sz w:val="20"/>
                <w:szCs w:val="20"/>
              </w:rPr>
              <w:t>Records)</w:t>
            </w:r>
          </w:p>
        </w:tc>
        <w:tc>
          <w:tcPr>
            <w:tcW w:w="1852" w:type="dxa"/>
            <w:tcBorders>
              <w:top w:val="single" w:sz="4" w:space="0" w:color="auto"/>
              <w:left w:val="nil"/>
              <w:bottom w:val="single" w:sz="4" w:space="0" w:color="auto"/>
              <w:right w:val="single" w:sz="4" w:space="0" w:color="auto"/>
            </w:tcBorders>
            <w:shd w:val="clear" w:color="auto" w:fill="auto"/>
          </w:tcPr>
          <w:p w14:paraId="765EA53B" w14:textId="77777777" w:rsidR="00FE2061" w:rsidRPr="003F690F" w:rsidRDefault="00FE2061" w:rsidP="00701C1B">
            <w:pPr>
              <w:jc w:val="center"/>
              <w:rPr>
                <w:sz w:val="20"/>
                <w:szCs w:val="20"/>
              </w:rPr>
            </w:pPr>
            <w:r w:rsidRPr="003F690F">
              <w:rPr>
                <w:sz w:val="20"/>
                <w:szCs w:val="20"/>
              </w:rPr>
              <w:t>7</w:t>
            </w:r>
          </w:p>
        </w:tc>
      </w:tr>
      <w:tr w:rsidR="00FE2061" w:rsidRPr="003F690F" w14:paraId="296EB830"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1C219B53" w14:textId="77777777" w:rsidR="00FE2061" w:rsidRPr="003F690F" w:rsidRDefault="00FE2061" w:rsidP="00701C1B">
            <w:pPr>
              <w:rPr>
                <w:sz w:val="20"/>
                <w:szCs w:val="20"/>
                <w:highlight w:val="yellow"/>
              </w:rPr>
            </w:pPr>
            <w:r w:rsidRPr="003F690F">
              <w:rPr>
                <w:sz w:val="20"/>
                <w:szCs w:val="20"/>
              </w:rPr>
              <w:t>7002636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505085E2"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Solution</w:t>
            </w:r>
            <w:r>
              <w:rPr>
                <w:sz w:val="20"/>
                <w:szCs w:val="20"/>
              </w:rPr>
              <w:t xml:space="preserve"> </w:t>
            </w:r>
            <w:r w:rsidRPr="003F690F">
              <w:rPr>
                <w:sz w:val="20"/>
                <w:szCs w:val="20"/>
              </w:rPr>
              <w:t>Manager</w:t>
            </w:r>
          </w:p>
        </w:tc>
        <w:tc>
          <w:tcPr>
            <w:tcW w:w="1852" w:type="dxa"/>
            <w:tcBorders>
              <w:top w:val="single" w:sz="4" w:space="0" w:color="auto"/>
              <w:left w:val="nil"/>
              <w:bottom w:val="single" w:sz="4" w:space="0" w:color="auto"/>
              <w:right w:val="single" w:sz="4" w:space="0" w:color="auto"/>
            </w:tcBorders>
            <w:shd w:val="clear" w:color="auto" w:fill="auto"/>
          </w:tcPr>
          <w:p w14:paraId="3C2D1AED"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4A4AF1BD"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179CC4DC" w14:textId="77777777" w:rsidR="00FE2061" w:rsidRPr="003F690F" w:rsidRDefault="00FE2061" w:rsidP="00701C1B">
            <w:pPr>
              <w:rPr>
                <w:sz w:val="20"/>
                <w:szCs w:val="20"/>
                <w:highlight w:val="yellow"/>
              </w:rPr>
            </w:pPr>
            <w:r w:rsidRPr="003F690F">
              <w:rPr>
                <w:sz w:val="20"/>
                <w:szCs w:val="20"/>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438E0F8"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ASE</w:t>
            </w:r>
            <w:r>
              <w:rPr>
                <w:sz w:val="20"/>
                <w:szCs w:val="20"/>
              </w:rPr>
              <w:t xml:space="preserve"> </w:t>
            </w:r>
            <w:r w:rsidRPr="003F690F">
              <w:rPr>
                <w:sz w:val="20"/>
                <w:szCs w:val="20"/>
              </w:rPr>
              <w:t>Runtime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451B7B03"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323653D2"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828BCB9" w14:textId="77777777" w:rsidR="00FE2061" w:rsidRPr="003F690F" w:rsidRDefault="00FE2061" w:rsidP="00701C1B">
            <w:pPr>
              <w:rPr>
                <w:sz w:val="20"/>
                <w:szCs w:val="20"/>
                <w:highlight w:val="yellow"/>
              </w:rPr>
            </w:pPr>
            <w:r w:rsidRPr="003F690F">
              <w:rPr>
                <w:sz w:val="20"/>
                <w:szCs w:val="20"/>
              </w:rPr>
              <w:t>7003233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DDCCF9D" w14:textId="77777777" w:rsidR="00FE2061" w:rsidRPr="003F690F" w:rsidRDefault="00FE2061" w:rsidP="00701C1B">
            <w:pPr>
              <w:rPr>
                <w:sz w:val="20"/>
                <w:szCs w:val="20"/>
                <w:highlight w:val="yellow"/>
              </w:rPr>
            </w:pPr>
            <w:r w:rsidRPr="003F690F">
              <w:rPr>
                <w:sz w:val="20"/>
                <w:szCs w:val="20"/>
              </w:rPr>
              <w:t>ERP</w:t>
            </w:r>
            <w:r>
              <w:rPr>
                <w:sz w:val="20"/>
                <w:szCs w:val="20"/>
              </w:rPr>
              <w:t xml:space="preserve"> </w:t>
            </w:r>
            <w:r w:rsidRPr="003F690F">
              <w:rPr>
                <w:sz w:val="20"/>
                <w:szCs w:val="20"/>
              </w:rPr>
              <w:t>Component</w:t>
            </w:r>
            <w:r>
              <w:rPr>
                <w:sz w:val="20"/>
                <w:szCs w:val="20"/>
              </w:rPr>
              <w:t xml:space="preserve"> </w:t>
            </w:r>
            <w:r w:rsidRPr="003F690F">
              <w:rPr>
                <w:sz w:val="20"/>
                <w:szCs w:val="20"/>
              </w:rPr>
              <w:t>for</w:t>
            </w:r>
            <w:r>
              <w:rPr>
                <w:sz w:val="20"/>
                <w:szCs w:val="20"/>
              </w:rPr>
              <w:t xml:space="preserve"> </w:t>
            </w:r>
            <w:r w:rsidRPr="003F690F">
              <w:rPr>
                <w:sz w:val="20"/>
                <w:szCs w:val="20"/>
              </w:rPr>
              <w:t>ERP</w:t>
            </w:r>
            <w:r>
              <w:rPr>
                <w:sz w:val="20"/>
                <w:szCs w:val="20"/>
              </w:rPr>
              <w:t xml:space="preserve"> </w:t>
            </w:r>
            <w:r w:rsidRPr="003F690F">
              <w:rPr>
                <w:sz w:val="20"/>
                <w:szCs w:val="20"/>
              </w:rPr>
              <w:t>Package</w:t>
            </w:r>
          </w:p>
        </w:tc>
        <w:tc>
          <w:tcPr>
            <w:tcW w:w="1852" w:type="dxa"/>
            <w:tcBorders>
              <w:top w:val="single" w:sz="4" w:space="0" w:color="auto"/>
              <w:left w:val="nil"/>
              <w:bottom w:val="single" w:sz="4" w:space="0" w:color="auto"/>
              <w:right w:val="single" w:sz="4" w:space="0" w:color="auto"/>
            </w:tcBorders>
            <w:shd w:val="clear" w:color="auto" w:fill="auto"/>
          </w:tcPr>
          <w:p w14:paraId="6B157BAC"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657440CD"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693A6D23" w14:textId="77777777" w:rsidR="00FE2061" w:rsidRPr="003F690F" w:rsidRDefault="00FE2061" w:rsidP="00701C1B">
            <w:pPr>
              <w:rPr>
                <w:sz w:val="20"/>
                <w:szCs w:val="20"/>
                <w:highlight w:val="yellow"/>
              </w:rPr>
            </w:pPr>
            <w:r w:rsidRPr="003F690F">
              <w:rPr>
                <w:sz w:val="20"/>
                <w:szCs w:val="20"/>
              </w:rPr>
              <w:t>7003655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179CD5B"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Solution</w:t>
            </w:r>
            <w:r>
              <w:rPr>
                <w:sz w:val="20"/>
                <w:szCs w:val="20"/>
              </w:rPr>
              <w:t xml:space="preserve"> </w:t>
            </w:r>
            <w:r w:rsidRPr="003F690F">
              <w:rPr>
                <w:sz w:val="20"/>
                <w:szCs w:val="20"/>
              </w:rPr>
              <w:t>Manager</w:t>
            </w:r>
            <w:r>
              <w:rPr>
                <w:sz w:val="20"/>
                <w:szCs w:val="20"/>
              </w:rPr>
              <w:t xml:space="preserve"> </w:t>
            </w:r>
            <w:r w:rsidRPr="003F690F">
              <w:rPr>
                <w:sz w:val="20"/>
                <w:szCs w:val="20"/>
              </w:rPr>
              <w:t>Enterprise</w:t>
            </w:r>
            <w:r>
              <w:rPr>
                <w:sz w:val="20"/>
                <w:szCs w:val="20"/>
              </w:rPr>
              <w:t xml:space="preserve"> </w:t>
            </w:r>
            <w:r w:rsidRPr="003F690F">
              <w:rPr>
                <w:sz w:val="20"/>
                <w:szCs w:val="20"/>
              </w:rPr>
              <w:t>Edition</w:t>
            </w:r>
          </w:p>
        </w:tc>
        <w:tc>
          <w:tcPr>
            <w:tcW w:w="1852" w:type="dxa"/>
            <w:tcBorders>
              <w:top w:val="single" w:sz="4" w:space="0" w:color="auto"/>
              <w:left w:val="nil"/>
              <w:bottom w:val="single" w:sz="4" w:space="0" w:color="auto"/>
              <w:right w:val="single" w:sz="4" w:space="0" w:color="auto"/>
            </w:tcBorders>
            <w:shd w:val="clear" w:color="auto" w:fill="auto"/>
          </w:tcPr>
          <w:p w14:paraId="38C7D647"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6F6D2770"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7E6EA11" w14:textId="77777777" w:rsidR="00FE2061" w:rsidRPr="003F690F" w:rsidRDefault="00FE2061" w:rsidP="00701C1B">
            <w:pPr>
              <w:rPr>
                <w:sz w:val="20"/>
                <w:szCs w:val="20"/>
                <w:highlight w:val="yellow"/>
              </w:rPr>
            </w:pPr>
            <w:r>
              <w:rPr>
                <w:sz w:val="20"/>
                <w:szCs w:val="20"/>
              </w:rPr>
              <w:t xml:space="preserve">   </w:t>
            </w:r>
            <w:r w:rsidRPr="003F690F">
              <w:rPr>
                <w:sz w:val="20"/>
                <w:szCs w:val="20"/>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30AE4FBD"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ASE</w:t>
            </w:r>
            <w:r>
              <w:rPr>
                <w:sz w:val="20"/>
                <w:szCs w:val="20"/>
              </w:rPr>
              <w:t xml:space="preserve"> </w:t>
            </w:r>
            <w:r w:rsidRPr="003F690F">
              <w:rPr>
                <w:sz w:val="20"/>
                <w:szCs w:val="20"/>
              </w:rPr>
              <w:t>Runtime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2A35DD07"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152F3E98"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98EE1FB" w14:textId="77777777" w:rsidR="00FE2061" w:rsidRPr="003F690F" w:rsidRDefault="00FE2061" w:rsidP="00701C1B">
            <w:pPr>
              <w:rPr>
                <w:sz w:val="20"/>
                <w:szCs w:val="20"/>
                <w:highlight w:val="yellow"/>
              </w:rPr>
            </w:pPr>
            <w:r w:rsidRPr="003F690F">
              <w:rPr>
                <w:sz w:val="20"/>
                <w:szCs w:val="20"/>
              </w:rPr>
              <w:t>7018065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980426A"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HANA,</w:t>
            </w:r>
            <w:r>
              <w:rPr>
                <w:sz w:val="20"/>
                <w:szCs w:val="20"/>
              </w:rPr>
              <w:t xml:space="preserve"> </w:t>
            </w:r>
            <w:r w:rsidRPr="003F690F">
              <w:rPr>
                <w:sz w:val="20"/>
                <w:szCs w:val="20"/>
              </w:rPr>
              <w:t>RT</w:t>
            </w:r>
            <w:r>
              <w:rPr>
                <w:sz w:val="20"/>
                <w:szCs w:val="20"/>
              </w:rPr>
              <w:t xml:space="preserve"> </w:t>
            </w:r>
            <w:r w:rsidRPr="003F690F">
              <w:rPr>
                <w:sz w:val="20"/>
                <w:szCs w:val="20"/>
              </w:rPr>
              <w:t>ed</w:t>
            </w:r>
            <w:r>
              <w:rPr>
                <w:sz w:val="20"/>
                <w:szCs w:val="20"/>
              </w:rPr>
              <w:t xml:space="preserve"> </w:t>
            </w:r>
            <w:r w:rsidRPr="003F690F">
              <w:rPr>
                <w:sz w:val="20"/>
                <w:szCs w:val="20"/>
              </w:rPr>
              <w:t>Applic</w:t>
            </w:r>
            <w:r>
              <w:rPr>
                <w:sz w:val="20"/>
                <w:szCs w:val="20"/>
              </w:rPr>
              <w:t xml:space="preserve"> </w:t>
            </w:r>
            <w:r w:rsidRPr="003F690F">
              <w:rPr>
                <w:sz w:val="20"/>
                <w:szCs w:val="20"/>
              </w:rPr>
              <w:t>&amp;</w:t>
            </w:r>
            <w:r>
              <w:rPr>
                <w:sz w:val="20"/>
                <w:szCs w:val="20"/>
              </w:rPr>
              <w:t xml:space="preserve"> </w:t>
            </w:r>
            <w:r w:rsidRPr="003F690F">
              <w:rPr>
                <w:sz w:val="20"/>
                <w:szCs w:val="20"/>
              </w:rPr>
              <w:t>BW-inst</w:t>
            </w:r>
            <w:r>
              <w:rPr>
                <w:sz w:val="20"/>
                <w:szCs w:val="20"/>
              </w:rPr>
              <w:t xml:space="preserve"> </w:t>
            </w:r>
            <w:r w:rsidRPr="003F690F">
              <w:rPr>
                <w:sz w:val="20"/>
                <w:szCs w:val="20"/>
              </w:rPr>
              <w:t>base</w:t>
            </w:r>
          </w:p>
        </w:tc>
        <w:tc>
          <w:tcPr>
            <w:tcW w:w="1852" w:type="dxa"/>
            <w:tcBorders>
              <w:top w:val="single" w:sz="4" w:space="0" w:color="auto"/>
              <w:left w:val="nil"/>
              <w:bottom w:val="single" w:sz="4" w:space="0" w:color="auto"/>
              <w:right w:val="single" w:sz="4" w:space="0" w:color="auto"/>
            </w:tcBorders>
            <w:shd w:val="clear" w:color="auto" w:fill="auto"/>
          </w:tcPr>
          <w:p w14:paraId="18808306"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624B1A7D"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08116A6" w14:textId="77777777" w:rsidR="00FE2061" w:rsidRPr="003F690F" w:rsidRDefault="00FE2061" w:rsidP="00701C1B">
            <w:pPr>
              <w:rPr>
                <w:sz w:val="20"/>
                <w:szCs w:val="20"/>
                <w:highlight w:val="yellow"/>
              </w:rPr>
            </w:pPr>
            <w:r>
              <w:rPr>
                <w:sz w:val="20"/>
                <w:szCs w:val="20"/>
              </w:rPr>
              <w:t xml:space="preserve">   </w:t>
            </w:r>
            <w:r w:rsidRPr="003F690F">
              <w:rPr>
                <w:sz w:val="20"/>
                <w:szCs w:val="20"/>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34EB873"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ASE</w:t>
            </w:r>
            <w:r>
              <w:rPr>
                <w:sz w:val="20"/>
                <w:szCs w:val="20"/>
              </w:rPr>
              <w:t xml:space="preserve"> </w:t>
            </w:r>
            <w:r w:rsidRPr="003F690F">
              <w:rPr>
                <w:sz w:val="20"/>
                <w:szCs w:val="20"/>
              </w:rPr>
              <w:t>Runtime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7E06B498"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7C370277"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6441422" w14:textId="77777777" w:rsidR="00FE2061" w:rsidRPr="003F690F" w:rsidRDefault="00FE2061" w:rsidP="00701C1B">
            <w:pPr>
              <w:rPr>
                <w:sz w:val="20"/>
                <w:szCs w:val="20"/>
                <w:highlight w:val="yellow"/>
              </w:rPr>
            </w:pPr>
            <w:r>
              <w:rPr>
                <w:sz w:val="20"/>
                <w:szCs w:val="20"/>
              </w:rPr>
              <w:t xml:space="preserve">   </w:t>
            </w:r>
            <w:r w:rsidRPr="003F690F">
              <w:rPr>
                <w:sz w:val="20"/>
                <w:szCs w:val="20"/>
              </w:rPr>
              <w:t>7011324</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CC55DAE" w14:textId="77777777" w:rsidR="00FE2061" w:rsidRPr="003F690F" w:rsidRDefault="00FE2061" w:rsidP="00701C1B">
            <w:pPr>
              <w:rPr>
                <w:sz w:val="20"/>
                <w:szCs w:val="20"/>
                <w:highlight w:val="yellow"/>
              </w:rPr>
            </w:pPr>
            <w:r w:rsidRPr="003F690F">
              <w:rPr>
                <w:sz w:val="20"/>
                <w:szCs w:val="20"/>
              </w:rPr>
              <w:t>BA&amp;T</w:t>
            </w:r>
            <w:r>
              <w:rPr>
                <w:sz w:val="20"/>
                <w:szCs w:val="20"/>
              </w:rPr>
              <w:t xml:space="preserve"> </w:t>
            </w:r>
            <w:r w:rsidRPr="003F690F">
              <w:rPr>
                <w:sz w:val="20"/>
                <w:szCs w:val="20"/>
              </w:rPr>
              <w:t>SAP</w:t>
            </w:r>
            <w:r>
              <w:rPr>
                <w:sz w:val="20"/>
                <w:szCs w:val="20"/>
              </w:rPr>
              <w:t xml:space="preserve"> </w:t>
            </w:r>
            <w:r w:rsidRPr="003F690F">
              <w:rPr>
                <w:sz w:val="20"/>
                <w:szCs w:val="20"/>
              </w:rPr>
              <w:t>Data</w:t>
            </w:r>
            <w:r>
              <w:rPr>
                <w:sz w:val="20"/>
                <w:szCs w:val="20"/>
              </w:rPr>
              <w:t xml:space="preserve"> </w:t>
            </w:r>
            <w:r w:rsidRPr="003F690F">
              <w:rPr>
                <w:sz w:val="20"/>
                <w:szCs w:val="20"/>
              </w:rPr>
              <w:t>Integrator</w:t>
            </w:r>
            <w:r>
              <w:rPr>
                <w:sz w:val="20"/>
                <w:szCs w:val="20"/>
              </w:rPr>
              <w:t xml:space="preserve"> </w:t>
            </w:r>
            <w:r w:rsidRPr="003F690F">
              <w:rPr>
                <w:sz w:val="20"/>
                <w:szCs w:val="20"/>
              </w:rPr>
              <w:t>(DI)</w:t>
            </w:r>
          </w:p>
        </w:tc>
        <w:tc>
          <w:tcPr>
            <w:tcW w:w="1852" w:type="dxa"/>
            <w:tcBorders>
              <w:top w:val="single" w:sz="4" w:space="0" w:color="auto"/>
              <w:left w:val="nil"/>
              <w:bottom w:val="single" w:sz="4" w:space="0" w:color="auto"/>
              <w:right w:val="single" w:sz="4" w:space="0" w:color="auto"/>
            </w:tcBorders>
            <w:shd w:val="clear" w:color="auto" w:fill="auto"/>
          </w:tcPr>
          <w:p w14:paraId="2AA7A378"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595CA422"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65668132" w14:textId="77777777" w:rsidR="00FE2061" w:rsidRPr="003F690F" w:rsidRDefault="00FE2061" w:rsidP="00701C1B">
            <w:pPr>
              <w:rPr>
                <w:sz w:val="20"/>
                <w:szCs w:val="20"/>
                <w:highlight w:val="yellow"/>
              </w:rPr>
            </w:pPr>
            <w:r>
              <w:rPr>
                <w:sz w:val="20"/>
                <w:szCs w:val="20"/>
              </w:rPr>
              <w:t xml:space="preserve">   </w:t>
            </w:r>
            <w:r w:rsidRPr="003F690F">
              <w:rPr>
                <w:sz w:val="20"/>
                <w:szCs w:val="20"/>
              </w:rPr>
              <w:t>7017603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8773FA5"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IQ</w:t>
            </w:r>
            <w:r>
              <w:rPr>
                <w:sz w:val="20"/>
                <w:szCs w:val="20"/>
              </w:rPr>
              <w:t xml:space="preserve"> </w:t>
            </w:r>
            <w:r w:rsidRPr="003F690F">
              <w:rPr>
                <w:sz w:val="20"/>
                <w:szCs w:val="20"/>
              </w:rPr>
              <w:t>Enterprise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01D166AD"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540097B5"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211896A" w14:textId="77777777" w:rsidR="00FE2061" w:rsidRPr="003F690F" w:rsidRDefault="00FE2061" w:rsidP="00701C1B">
            <w:pPr>
              <w:rPr>
                <w:sz w:val="20"/>
                <w:szCs w:val="20"/>
                <w:highlight w:val="yellow"/>
              </w:rPr>
            </w:pPr>
            <w:r>
              <w:rPr>
                <w:sz w:val="20"/>
                <w:szCs w:val="20"/>
              </w:rPr>
              <w:t xml:space="preserve">   </w:t>
            </w:r>
            <w:r w:rsidRPr="003F690F">
              <w:rPr>
                <w:sz w:val="20"/>
                <w:szCs w:val="20"/>
              </w:rPr>
              <w:t>7017605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5D188EB"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IQ</w:t>
            </w:r>
            <w:r>
              <w:rPr>
                <w:sz w:val="20"/>
                <w:szCs w:val="20"/>
              </w:rPr>
              <w:t xml:space="preserve"> </w:t>
            </w:r>
            <w:r w:rsidRPr="003F690F">
              <w:rPr>
                <w:sz w:val="20"/>
                <w:szCs w:val="20"/>
              </w:rPr>
              <w:t>Ent.</w:t>
            </w:r>
            <w:r>
              <w:rPr>
                <w:sz w:val="20"/>
                <w:szCs w:val="20"/>
              </w:rPr>
              <w:t xml:space="preserve"> </w:t>
            </w:r>
            <w:r w:rsidRPr="003F690F">
              <w:rPr>
                <w:sz w:val="20"/>
                <w:szCs w:val="20"/>
              </w:rPr>
              <w:t>Ed.,</w:t>
            </w:r>
            <w:r>
              <w:rPr>
                <w:sz w:val="20"/>
                <w:szCs w:val="20"/>
              </w:rPr>
              <w:t xml:space="preserve"> </w:t>
            </w:r>
            <w:r w:rsidRPr="003F690F">
              <w:rPr>
                <w:sz w:val="20"/>
                <w:szCs w:val="20"/>
              </w:rPr>
              <w:t>Unstr</w:t>
            </w:r>
            <w:r>
              <w:rPr>
                <w:sz w:val="20"/>
                <w:szCs w:val="20"/>
              </w:rPr>
              <w:t xml:space="preserve"> </w:t>
            </w:r>
            <w:r w:rsidRPr="003F690F">
              <w:rPr>
                <w:sz w:val="20"/>
                <w:szCs w:val="20"/>
              </w:rPr>
              <w:t>Data</w:t>
            </w:r>
            <w:r>
              <w:rPr>
                <w:sz w:val="20"/>
                <w:szCs w:val="20"/>
              </w:rPr>
              <w:t xml:space="preserve"> </w:t>
            </w:r>
            <w:r w:rsidRPr="003F690F">
              <w:rPr>
                <w:sz w:val="20"/>
                <w:szCs w:val="20"/>
              </w:rPr>
              <w:t>Analyt</w:t>
            </w:r>
            <w:r>
              <w:rPr>
                <w:sz w:val="20"/>
                <w:szCs w:val="20"/>
              </w:rPr>
              <w:t xml:space="preserve"> </w:t>
            </w:r>
            <w:r w:rsidRPr="003F690F">
              <w:rPr>
                <w:sz w:val="20"/>
                <w:szCs w:val="20"/>
              </w:rPr>
              <w:t>Opt</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527E57F1"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24CDC99D"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5C8EED2" w14:textId="77777777" w:rsidR="00FE2061" w:rsidRPr="003F690F" w:rsidRDefault="00FE2061" w:rsidP="00701C1B">
            <w:pPr>
              <w:rPr>
                <w:sz w:val="20"/>
                <w:szCs w:val="20"/>
                <w:highlight w:val="yellow"/>
              </w:rPr>
            </w:pPr>
            <w:r>
              <w:rPr>
                <w:sz w:val="20"/>
                <w:szCs w:val="20"/>
              </w:rPr>
              <w:t xml:space="preserve">   </w:t>
            </w:r>
            <w:r w:rsidRPr="003F690F">
              <w:rPr>
                <w:sz w:val="20"/>
                <w:szCs w:val="20"/>
              </w:rPr>
              <w:t>7017608</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87EAFA0"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IQ</w:t>
            </w:r>
            <w:r>
              <w:rPr>
                <w:sz w:val="20"/>
                <w:szCs w:val="20"/>
              </w:rPr>
              <w:t xml:space="preserve"> </w:t>
            </w:r>
            <w:r w:rsidRPr="003F690F">
              <w:rPr>
                <w:sz w:val="20"/>
                <w:szCs w:val="20"/>
              </w:rPr>
              <w:t>Ent.</w:t>
            </w:r>
            <w:r>
              <w:rPr>
                <w:sz w:val="20"/>
                <w:szCs w:val="20"/>
              </w:rPr>
              <w:t xml:space="preserve"> </w:t>
            </w:r>
            <w:r w:rsidRPr="003F690F">
              <w:rPr>
                <w:sz w:val="20"/>
                <w:szCs w:val="20"/>
              </w:rPr>
              <w:t>Ed.,</w:t>
            </w:r>
            <w:r>
              <w:rPr>
                <w:sz w:val="20"/>
                <w:szCs w:val="20"/>
              </w:rPr>
              <w:t xml:space="preserve"> </w:t>
            </w:r>
            <w:r w:rsidRPr="003F690F">
              <w:rPr>
                <w:sz w:val="20"/>
                <w:szCs w:val="20"/>
              </w:rPr>
              <w:t>Very</w:t>
            </w:r>
            <w:r>
              <w:rPr>
                <w:sz w:val="20"/>
                <w:szCs w:val="20"/>
              </w:rPr>
              <w:t xml:space="preserve"> </w:t>
            </w:r>
            <w:r w:rsidRPr="003F690F">
              <w:rPr>
                <w:sz w:val="20"/>
                <w:szCs w:val="20"/>
              </w:rPr>
              <w:t>Large</w:t>
            </w:r>
            <w:r>
              <w:rPr>
                <w:sz w:val="20"/>
                <w:szCs w:val="20"/>
              </w:rPr>
              <w:t xml:space="preserve"> </w:t>
            </w:r>
            <w:r w:rsidRPr="003F690F">
              <w:rPr>
                <w:sz w:val="20"/>
                <w:szCs w:val="20"/>
              </w:rPr>
              <w:t>DB</w:t>
            </w:r>
            <w:r>
              <w:rPr>
                <w:sz w:val="20"/>
                <w:szCs w:val="20"/>
              </w:rPr>
              <w:t xml:space="preserve"> </w:t>
            </w:r>
            <w:r w:rsidRPr="003F690F">
              <w:rPr>
                <w:sz w:val="20"/>
                <w:szCs w:val="20"/>
              </w:rPr>
              <w:t>Mgmt</w:t>
            </w:r>
            <w:r>
              <w:rPr>
                <w:sz w:val="20"/>
                <w:szCs w:val="20"/>
              </w:rPr>
              <w:t xml:space="preserve"> </w:t>
            </w:r>
            <w:r w:rsidRPr="003F690F">
              <w:rPr>
                <w:sz w:val="20"/>
                <w:szCs w:val="20"/>
              </w:rPr>
              <w:t>Opt</w:t>
            </w:r>
            <w:r>
              <w:rPr>
                <w:sz w:val="20"/>
                <w:szCs w:val="20"/>
              </w:rPr>
              <w:t xml:space="preserve"> </w:t>
            </w:r>
            <w:r w:rsidRPr="003F690F">
              <w:rPr>
                <w:sz w:val="20"/>
                <w:szCs w:val="20"/>
              </w:rPr>
              <w:t>(Storage</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2F2475F3"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0713C855"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5BC59D1" w14:textId="77777777" w:rsidR="00FE2061" w:rsidRPr="003F690F" w:rsidRDefault="00FE2061" w:rsidP="00701C1B">
            <w:pPr>
              <w:rPr>
                <w:sz w:val="20"/>
                <w:szCs w:val="20"/>
                <w:highlight w:val="yellow"/>
              </w:rPr>
            </w:pPr>
            <w:r>
              <w:rPr>
                <w:sz w:val="20"/>
                <w:szCs w:val="20"/>
              </w:rPr>
              <w:t xml:space="preserve">   </w:t>
            </w:r>
            <w:r w:rsidRPr="003F690F">
              <w:rPr>
                <w:sz w:val="20"/>
                <w:szCs w:val="20"/>
              </w:rPr>
              <w:t>7018076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5CE48DF" w14:textId="77777777" w:rsidR="00FE2061" w:rsidRPr="003F690F" w:rsidRDefault="00FE2061" w:rsidP="00701C1B">
            <w:pPr>
              <w:rPr>
                <w:sz w:val="20"/>
                <w:szCs w:val="20"/>
                <w:highlight w:val="yellow"/>
              </w:rPr>
            </w:pPr>
            <w:r w:rsidRPr="003F690F">
              <w:rPr>
                <w:sz w:val="20"/>
                <w:szCs w:val="20"/>
              </w:rPr>
              <w:t>SAPHANADynamicTieringOpt,upto</w:t>
            </w:r>
            <w:r>
              <w:rPr>
                <w:sz w:val="20"/>
                <w:szCs w:val="20"/>
              </w:rPr>
              <w:t xml:space="preserve"> </w:t>
            </w:r>
            <w:r w:rsidRPr="003F690F">
              <w:rPr>
                <w:sz w:val="20"/>
                <w:szCs w:val="20"/>
              </w:rPr>
              <w:t>40</w:t>
            </w:r>
            <w:r>
              <w:rPr>
                <w:sz w:val="20"/>
                <w:szCs w:val="20"/>
              </w:rPr>
              <w:t xml:space="preserve"> </w:t>
            </w:r>
            <w:r w:rsidRPr="003F690F">
              <w:rPr>
                <w:sz w:val="20"/>
                <w:szCs w:val="20"/>
              </w:rPr>
              <w:t>units</w:t>
            </w:r>
          </w:p>
        </w:tc>
        <w:tc>
          <w:tcPr>
            <w:tcW w:w="1852" w:type="dxa"/>
            <w:tcBorders>
              <w:top w:val="single" w:sz="4" w:space="0" w:color="auto"/>
              <w:left w:val="nil"/>
              <w:bottom w:val="single" w:sz="4" w:space="0" w:color="auto"/>
              <w:right w:val="single" w:sz="4" w:space="0" w:color="auto"/>
            </w:tcBorders>
            <w:shd w:val="clear" w:color="auto" w:fill="auto"/>
          </w:tcPr>
          <w:p w14:paraId="75CE5159"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1445385E"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1CF9283E" w14:textId="77777777" w:rsidR="00FE2061" w:rsidRPr="003F690F" w:rsidRDefault="00FE2061" w:rsidP="00701C1B">
            <w:pPr>
              <w:rPr>
                <w:sz w:val="20"/>
                <w:szCs w:val="20"/>
                <w:highlight w:val="yellow"/>
              </w:rPr>
            </w:pPr>
            <w:r w:rsidRPr="003F690F">
              <w:rPr>
                <w:sz w:val="20"/>
                <w:szCs w:val="20"/>
              </w:rPr>
              <w:t>7018066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1D899151"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HANA,</w:t>
            </w:r>
            <w:r>
              <w:rPr>
                <w:sz w:val="20"/>
                <w:szCs w:val="20"/>
              </w:rPr>
              <w:t xml:space="preserve"> </w:t>
            </w:r>
            <w:r w:rsidRPr="003F690F">
              <w:rPr>
                <w:sz w:val="20"/>
                <w:szCs w:val="20"/>
              </w:rPr>
              <w:t>RT</w:t>
            </w:r>
            <w:r>
              <w:rPr>
                <w:sz w:val="20"/>
                <w:szCs w:val="20"/>
              </w:rPr>
              <w:t xml:space="preserve"> </w:t>
            </w:r>
            <w:r w:rsidRPr="003F690F">
              <w:rPr>
                <w:sz w:val="20"/>
                <w:szCs w:val="20"/>
              </w:rPr>
              <w:t>ed</w:t>
            </w:r>
            <w:r>
              <w:rPr>
                <w:sz w:val="20"/>
                <w:szCs w:val="20"/>
              </w:rPr>
              <w:t xml:space="preserve"> </w:t>
            </w:r>
            <w:r w:rsidRPr="003F690F">
              <w:rPr>
                <w:sz w:val="20"/>
                <w:szCs w:val="20"/>
              </w:rPr>
              <w:t>Applic</w:t>
            </w:r>
            <w:r>
              <w:rPr>
                <w:sz w:val="20"/>
                <w:szCs w:val="20"/>
              </w:rPr>
              <w:t xml:space="preserve"> </w:t>
            </w:r>
            <w:r w:rsidRPr="003F690F">
              <w:rPr>
                <w:sz w:val="20"/>
                <w:szCs w:val="20"/>
              </w:rPr>
              <w:t>&amp;</w:t>
            </w:r>
            <w:r>
              <w:rPr>
                <w:sz w:val="20"/>
                <w:szCs w:val="20"/>
              </w:rPr>
              <w:t xml:space="preserve"> </w:t>
            </w:r>
            <w:r w:rsidRPr="003F690F">
              <w:rPr>
                <w:sz w:val="20"/>
                <w:szCs w:val="20"/>
              </w:rPr>
              <w:t>BW-new/subsq</w:t>
            </w:r>
          </w:p>
        </w:tc>
        <w:tc>
          <w:tcPr>
            <w:tcW w:w="1852" w:type="dxa"/>
            <w:tcBorders>
              <w:top w:val="single" w:sz="4" w:space="0" w:color="auto"/>
              <w:left w:val="nil"/>
              <w:bottom w:val="single" w:sz="4" w:space="0" w:color="auto"/>
              <w:right w:val="single" w:sz="4" w:space="0" w:color="auto"/>
            </w:tcBorders>
            <w:shd w:val="clear" w:color="auto" w:fill="auto"/>
          </w:tcPr>
          <w:p w14:paraId="41988C25"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025E7593"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E902838" w14:textId="77777777" w:rsidR="00FE2061" w:rsidRPr="003F690F" w:rsidRDefault="00FE2061" w:rsidP="00701C1B">
            <w:pPr>
              <w:rPr>
                <w:sz w:val="20"/>
                <w:szCs w:val="20"/>
                <w:highlight w:val="yellow"/>
              </w:rPr>
            </w:pPr>
            <w:r>
              <w:rPr>
                <w:sz w:val="20"/>
                <w:szCs w:val="20"/>
              </w:rPr>
              <w:t xml:space="preserve">   </w:t>
            </w:r>
            <w:r w:rsidRPr="003F690F">
              <w:rPr>
                <w:sz w:val="20"/>
                <w:szCs w:val="20"/>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3B63BD6B"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ASE</w:t>
            </w:r>
            <w:r>
              <w:rPr>
                <w:sz w:val="20"/>
                <w:szCs w:val="20"/>
              </w:rPr>
              <w:t xml:space="preserve"> </w:t>
            </w:r>
            <w:r w:rsidRPr="003F690F">
              <w:rPr>
                <w:sz w:val="20"/>
                <w:szCs w:val="20"/>
              </w:rPr>
              <w:t>Runtime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7C6679E0"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36FC1902"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CD12ACB" w14:textId="77777777" w:rsidR="00FE2061" w:rsidRPr="003F690F" w:rsidRDefault="00FE2061" w:rsidP="00701C1B">
            <w:pPr>
              <w:rPr>
                <w:sz w:val="20"/>
                <w:szCs w:val="20"/>
                <w:highlight w:val="yellow"/>
              </w:rPr>
            </w:pPr>
            <w:r>
              <w:rPr>
                <w:sz w:val="20"/>
                <w:szCs w:val="20"/>
              </w:rPr>
              <w:t xml:space="preserve">   </w:t>
            </w:r>
            <w:r w:rsidRPr="003F690F">
              <w:rPr>
                <w:sz w:val="20"/>
                <w:szCs w:val="20"/>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F6395E5"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ASE</w:t>
            </w:r>
            <w:r>
              <w:rPr>
                <w:sz w:val="20"/>
                <w:szCs w:val="20"/>
              </w:rPr>
              <w:t xml:space="preserve"> </w:t>
            </w:r>
            <w:r w:rsidRPr="003F690F">
              <w:rPr>
                <w:sz w:val="20"/>
                <w:szCs w:val="20"/>
              </w:rPr>
              <w:t>Runtime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Development</w:t>
            </w:r>
            <w:r>
              <w:rPr>
                <w:sz w:val="20"/>
                <w:szCs w:val="20"/>
              </w:rPr>
              <w:t xml:space="preserve"> </w:t>
            </w:r>
            <w:r w:rsidRPr="003F690F">
              <w:rPr>
                <w:sz w:val="20"/>
                <w:szCs w:val="20"/>
              </w:rPr>
              <w:t>&amp;</w:t>
            </w:r>
            <w:r>
              <w:rPr>
                <w:sz w:val="20"/>
                <w:szCs w:val="20"/>
              </w:rPr>
              <w:t xml:space="preserve"> </w:t>
            </w:r>
            <w:r w:rsidRPr="003F690F">
              <w:rPr>
                <w:sz w:val="20"/>
                <w:szCs w:val="20"/>
              </w:rPr>
              <w:t>Testing)</w:t>
            </w:r>
          </w:p>
        </w:tc>
        <w:tc>
          <w:tcPr>
            <w:tcW w:w="1852" w:type="dxa"/>
            <w:tcBorders>
              <w:top w:val="single" w:sz="4" w:space="0" w:color="auto"/>
              <w:left w:val="nil"/>
              <w:bottom w:val="single" w:sz="4" w:space="0" w:color="auto"/>
              <w:right w:val="single" w:sz="4" w:space="0" w:color="auto"/>
            </w:tcBorders>
            <w:shd w:val="clear" w:color="auto" w:fill="auto"/>
          </w:tcPr>
          <w:p w14:paraId="2A7A758B"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69C7E855"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0582E75" w14:textId="77777777" w:rsidR="00FE2061" w:rsidRPr="003F690F" w:rsidRDefault="00FE2061" w:rsidP="00701C1B">
            <w:pPr>
              <w:rPr>
                <w:sz w:val="20"/>
                <w:szCs w:val="20"/>
                <w:highlight w:val="yellow"/>
              </w:rPr>
            </w:pPr>
            <w:r>
              <w:rPr>
                <w:sz w:val="20"/>
                <w:szCs w:val="20"/>
              </w:rPr>
              <w:t xml:space="preserve">   </w:t>
            </w:r>
            <w:r w:rsidRPr="003F690F">
              <w:rPr>
                <w:sz w:val="20"/>
                <w:szCs w:val="20"/>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51FAF1FB"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ASE</w:t>
            </w:r>
            <w:r>
              <w:rPr>
                <w:sz w:val="20"/>
                <w:szCs w:val="20"/>
              </w:rPr>
              <w:t xml:space="preserve"> </w:t>
            </w:r>
            <w:r w:rsidRPr="003F690F">
              <w:rPr>
                <w:sz w:val="20"/>
                <w:szCs w:val="20"/>
              </w:rPr>
              <w:t>Runtime</w:t>
            </w:r>
            <w:r>
              <w:rPr>
                <w:sz w:val="20"/>
                <w:szCs w:val="20"/>
              </w:rPr>
              <w:t xml:space="preserve"> </w:t>
            </w:r>
            <w:r w:rsidRPr="003F690F">
              <w:rPr>
                <w:sz w:val="20"/>
                <w:szCs w:val="20"/>
              </w:rPr>
              <w:t>Edition</w:t>
            </w:r>
            <w:r>
              <w:rPr>
                <w:sz w:val="20"/>
                <w:szCs w:val="20"/>
              </w:rPr>
              <w:t xml:space="preserve"> </w:t>
            </w:r>
            <w:r w:rsidRPr="003F690F">
              <w:rPr>
                <w:sz w:val="20"/>
                <w:szCs w:val="20"/>
              </w:rPr>
              <w:t>(Standby</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2321FBDC"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45F920C1"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528F4AC" w14:textId="77777777" w:rsidR="00FE2061" w:rsidRPr="003F690F" w:rsidRDefault="00FE2061" w:rsidP="00701C1B">
            <w:pPr>
              <w:rPr>
                <w:sz w:val="20"/>
                <w:szCs w:val="20"/>
                <w:highlight w:val="yellow"/>
              </w:rPr>
            </w:pPr>
            <w:r>
              <w:rPr>
                <w:sz w:val="20"/>
                <w:szCs w:val="20"/>
              </w:rPr>
              <w:t xml:space="preserve">   </w:t>
            </w:r>
            <w:r w:rsidRPr="003F690F">
              <w:rPr>
                <w:sz w:val="20"/>
                <w:szCs w:val="20"/>
              </w:rPr>
              <w:t>7011324</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F3F449F" w14:textId="77777777" w:rsidR="00FE2061" w:rsidRPr="003F690F" w:rsidRDefault="00FE2061" w:rsidP="00701C1B">
            <w:pPr>
              <w:rPr>
                <w:sz w:val="20"/>
                <w:szCs w:val="20"/>
                <w:highlight w:val="yellow"/>
              </w:rPr>
            </w:pPr>
            <w:r w:rsidRPr="003F690F">
              <w:rPr>
                <w:sz w:val="20"/>
                <w:szCs w:val="20"/>
              </w:rPr>
              <w:t>BA&amp;T</w:t>
            </w:r>
            <w:r>
              <w:rPr>
                <w:sz w:val="20"/>
                <w:szCs w:val="20"/>
              </w:rPr>
              <w:t xml:space="preserve"> </w:t>
            </w:r>
            <w:r w:rsidRPr="003F690F">
              <w:rPr>
                <w:sz w:val="20"/>
                <w:szCs w:val="20"/>
              </w:rPr>
              <w:t>SAP</w:t>
            </w:r>
            <w:r>
              <w:rPr>
                <w:sz w:val="20"/>
                <w:szCs w:val="20"/>
              </w:rPr>
              <w:t xml:space="preserve"> </w:t>
            </w:r>
            <w:r w:rsidRPr="003F690F">
              <w:rPr>
                <w:sz w:val="20"/>
                <w:szCs w:val="20"/>
              </w:rPr>
              <w:t>Data</w:t>
            </w:r>
            <w:r>
              <w:rPr>
                <w:sz w:val="20"/>
                <w:szCs w:val="20"/>
              </w:rPr>
              <w:t xml:space="preserve"> </w:t>
            </w:r>
            <w:r w:rsidRPr="003F690F">
              <w:rPr>
                <w:sz w:val="20"/>
                <w:szCs w:val="20"/>
              </w:rPr>
              <w:t>Integrator</w:t>
            </w:r>
            <w:r>
              <w:rPr>
                <w:sz w:val="20"/>
                <w:szCs w:val="20"/>
              </w:rPr>
              <w:t xml:space="preserve"> </w:t>
            </w:r>
            <w:r w:rsidRPr="003F690F">
              <w:rPr>
                <w:sz w:val="20"/>
                <w:szCs w:val="20"/>
              </w:rPr>
              <w:t>(DI)</w:t>
            </w:r>
          </w:p>
        </w:tc>
        <w:tc>
          <w:tcPr>
            <w:tcW w:w="1852" w:type="dxa"/>
            <w:tcBorders>
              <w:top w:val="single" w:sz="4" w:space="0" w:color="auto"/>
              <w:left w:val="nil"/>
              <w:bottom w:val="single" w:sz="4" w:space="0" w:color="auto"/>
              <w:right w:val="single" w:sz="4" w:space="0" w:color="auto"/>
            </w:tcBorders>
            <w:shd w:val="clear" w:color="auto" w:fill="auto"/>
          </w:tcPr>
          <w:p w14:paraId="3938754F"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1D37DF2C"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16A69C7" w14:textId="77777777" w:rsidR="00FE2061" w:rsidRPr="003F690F" w:rsidRDefault="00FE2061" w:rsidP="00701C1B">
            <w:pPr>
              <w:rPr>
                <w:sz w:val="20"/>
                <w:szCs w:val="20"/>
                <w:highlight w:val="yellow"/>
              </w:rPr>
            </w:pPr>
            <w:r>
              <w:rPr>
                <w:sz w:val="20"/>
                <w:szCs w:val="20"/>
              </w:rPr>
              <w:t xml:space="preserve">   </w:t>
            </w:r>
            <w:r w:rsidRPr="003F690F">
              <w:rPr>
                <w:sz w:val="20"/>
                <w:szCs w:val="20"/>
              </w:rPr>
              <w:t>7017603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A68ACB7"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IQ</w:t>
            </w:r>
            <w:r>
              <w:rPr>
                <w:sz w:val="20"/>
                <w:szCs w:val="20"/>
              </w:rPr>
              <w:t xml:space="preserve"> </w:t>
            </w:r>
            <w:r w:rsidRPr="003F690F">
              <w:rPr>
                <w:sz w:val="20"/>
                <w:szCs w:val="20"/>
              </w:rPr>
              <w:t>Enterprise</w:t>
            </w:r>
            <w:r>
              <w:rPr>
                <w:sz w:val="20"/>
                <w:szCs w:val="20"/>
              </w:rPr>
              <w:t xml:space="preserve"> </w:t>
            </w:r>
            <w:r w:rsidRPr="003F690F">
              <w:rPr>
                <w:sz w:val="20"/>
                <w:szCs w:val="20"/>
              </w:rPr>
              <w:t>Edition</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4CB6D5E0"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456100F5"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3796AF0" w14:textId="77777777" w:rsidR="00FE2061" w:rsidRPr="003F690F" w:rsidRDefault="00FE2061" w:rsidP="00701C1B">
            <w:pPr>
              <w:rPr>
                <w:sz w:val="20"/>
                <w:szCs w:val="20"/>
                <w:highlight w:val="yellow"/>
              </w:rPr>
            </w:pPr>
            <w:r>
              <w:rPr>
                <w:sz w:val="20"/>
                <w:szCs w:val="20"/>
              </w:rPr>
              <w:t xml:space="preserve">   </w:t>
            </w:r>
            <w:r w:rsidRPr="003F690F">
              <w:rPr>
                <w:sz w:val="20"/>
                <w:szCs w:val="20"/>
              </w:rPr>
              <w:t>7017605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4082565"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IQ</w:t>
            </w:r>
            <w:r>
              <w:rPr>
                <w:sz w:val="20"/>
                <w:szCs w:val="20"/>
              </w:rPr>
              <w:t xml:space="preserve"> </w:t>
            </w:r>
            <w:r w:rsidRPr="003F690F">
              <w:rPr>
                <w:sz w:val="20"/>
                <w:szCs w:val="20"/>
              </w:rPr>
              <w:t>Ent.</w:t>
            </w:r>
            <w:r>
              <w:rPr>
                <w:sz w:val="20"/>
                <w:szCs w:val="20"/>
              </w:rPr>
              <w:t xml:space="preserve"> </w:t>
            </w:r>
            <w:r w:rsidRPr="003F690F">
              <w:rPr>
                <w:sz w:val="20"/>
                <w:szCs w:val="20"/>
              </w:rPr>
              <w:t>Ed.,</w:t>
            </w:r>
            <w:r>
              <w:rPr>
                <w:sz w:val="20"/>
                <w:szCs w:val="20"/>
              </w:rPr>
              <w:t xml:space="preserve"> </w:t>
            </w:r>
            <w:r w:rsidRPr="003F690F">
              <w:rPr>
                <w:sz w:val="20"/>
                <w:szCs w:val="20"/>
              </w:rPr>
              <w:t>Unstr</w:t>
            </w:r>
            <w:r>
              <w:rPr>
                <w:sz w:val="20"/>
                <w:szCs w:val="20"/>
              </w:rPr>
              <w:t xml:space="preserve"> </w:t>
            </w:r>
            <w:r w:rsidRPr="003F690F">
              <w:rPr>
                <w:sz w:val="20"/>
                <w:szCs w:val="20"/>
              </w:rPr>
              <w:t>Data</w:t>
            </w:r>
            <w:r>
              <w:rPr>
                <w:sz w:val="20"/>
                <w:szCs w:val="20"/>
              </w:rPr>
              <w:t xml:space="preserve"> </w:t>
            </w:r>
            <w:r w:rsidRPr="003F690F">
              <w:rPr>
                <w:sz w:val="20"/>
                <w:szCs w:val="20"/>
              </w:rPr>
              <w:t>Analyt</w:t>
            </w:r>
            <w:r>
              <w:rPr>
                <w:sz w:val="20"/>
                <w:szCs w:val="20"/>
              </w:rPr>
              <w:t xml:space="preserve"> </w:t>
            </w:r>
            <w:r w:rsidRPr="003F690F">
              <w:rPr>
                <w:sz w:val="20"/>
                <w:szCs w:val="20"/>
              </w:rPr>
              <w:t>Opt</w:t>
            </w:r>
            <w:r>
              <w:rPr>
                <w:sz w:val="20"/>
                <w:szCs w:val="20"/>
              </w:rPr>
              <w:t xml:space="preserve"> </w:t>
            </w:r>
            <w:r w:rsidRPr="003F690F">
              <w:rPr>
                <w:sz w:val="20"/>
                <w:szCs w:val="20"/>
              </w:rPr>
              <w:t>(CPU</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278F73FA"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1E5EB5F1"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56E8741" w14:textId="77777777" w:rsidR="00FE2061" w:rsidRPr="003F690F" w:rsidRDefault="00FE2061" w:rsidP="00701C1B">
            <w:pPr>
              <w:rPr>
                <w:sz w:val="20"/>
                <w:szCs w:val="20"/>
                <w:highlight w:val="yellow"/>
              </w:rPr>
            </w:pPr>
            <w:r>
              <w:rPr>
                <w:sz w:val="20"/>
                <w:szCs w:val="20"/>
              </w:rPr>
              <w:t xml:space="preserve">   </w:t>
            </w:r>
            <w:r w:rsidRPr="003F690F">
              <w:rPr>
                <w:sz w:val="20"/>
                <w:szCs w:val="20"/>
              </w:rPr>
              <w:t>7017608</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C4790B1"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IQ</w:t>
            </w:r>
            <w:r>
              <w:rPr>
                <w:sz w:val="20"/>
                <w:szCs w:val="20"/>
              </w:rPr>
              <w:t xml:space="preserve"> </w:t>
            </w:r>
            <w:r w:rsidRPr="003F690F">
              <w:rPr>
                <w:sz w:val="20"/>
                <w:szCs w:val="20"/>
              </w:rPr>
              <w:t>Ent.</w:t>
            </w:r>
            <w:r>
              <w:rPr>
                <w:sz w:val="20"/>
                <w:szCs w:val="20"/>
              </w:rPr>
              <w:t xml:space="preserve"> </w:t>
            </w:r>
            <w:r w:rsidRPr="003F690F">
              <w:rPr>
                <w:sz w:val="20"/>
                <w:szCs w:val="20"/>
              </w:rPr>
              <w:t>Ed.,</w:t>
            </w:r>
            <w:r>
              <w:rPr>
                <w:sz w:val="20"/>
                <w:szCs w:val="20"/>
              </w:rPr>
              <w:t xml:space="preserve"> </w:t>
            </w:r>
            <w:r w:rsidRPr="003F690F">
              <w:rPr>
                <w:sz w:val="20"/>
                <w:szCs w:val="20"/>
              </w:rPr>
              <w:t>Very</w:t>
            </w:r>
            <w:r>
              <w:rPr>
                <w:sz w:val="20"/>
                <w:szCs w:val="20"/>
              </w:rPr>
              <w:t xml:space="preserve"> </w:t>
            </w:r>
            <w:r w:rsidRPr="003F690F">
              <w:rPr>
                <w:sz w:val="20"/>
                <w:szCs w:val="20"/>
              </w:rPr>
              <w:t>Large</w:t>
            </w:r>
            <w:r>
              <w:rPr>
                <w:sz w:val="20"/>
                <w:szCs w:val="20"/>
              </w:rPr>
              <w:t xml:space="preserve"> </w:t>
            </w:r>
            <w:r w:rsidRPr="003F690F">
              <w:rPr>
                <w:sz w:val="20"/>
                <w:szCs w:val="20"/>
              </w:rPr>
              <w:t>DB</w:t>
            </w:r>
            <w:r>
              <w:rPr>
                <w:sz w:val="20"/>
                <w:szCs w:val="20"/>
              </w:rPr>
              <w:t xml:space="preserve"> </w:t>
            </w:r>
            <w:r w:rsidRPr="003F690F">
              <w:rPr>
                <w:sz w:val="20"/>
                <w:szCs w:val="20"/>
              </w:rPr>
              <w:t>Mgmt</w:t>
            </w:r>
            <w:r>
              <w:rPr>
                <w:sz w:val="20"/>
                <w:szCs w:val="20"/>
              </w:rPr>
              <w:t xml:space="preserve"> </w:t>
            </w:r>
            <w:r w:rsidRPr="003F690F">
              <w:rPr>
                <w:sz w:val="20"/>
                <w:szCs w:val="20"/>
              </w:rPr>
              <w:t>Opt</w:t>
            </w:r>
            <w:r>
              <w:rPr>
                <w:sz w:val="20"/>
                <w:szCs w:val="20"/>
              </w:rPr>
              <w:t xml:space="preserve"> </w:t>
            </w:r>
            <w:r w:rsidRPr="003F690F">
              <w:rPr>
                <w:sz w:val="20"/>
                <w:szCs w:val="20"/>
              </w:rPr>
              <w:t>(Storage</w:t>
            </w:r>
            <w:r>
              <w:rPr>
                <w:sz w:val="20"/>
                <w:szCs w:val="20"/>
              </w:rPr>
              <w:t xml:space="preserve"> </w:t>
            </w:r>
            <w:r w:rsidRPr="003F690F">
              <w:rPr>
                <w:sz w:val="20"/>
                <w:szCs w:val="20"/>
              </w:rPr>
              <w:t>License)</w:t>
            </w:r>
          </w:p>
        </w:tc>
        <w:tc>
          <w:tcPr>
            <w:tcW w:w="1852" w:type="dxa"/>
            <w:tcBorders>
              <w:top w:val="single" w:sz="4" w:space="0" w:color="auto"/>
              <w:left w:val="nil"/>
              <w:bottom w:val="single" w:sz="4" w:space="0" w:color="auto"/>
              <w:right w:val="single" w:sz="4" w:space="0" w:color="auto"/>
            </w:tcBorders>
            <w:shd w:val="clear" w:color="auto" w:fill="auto"/>
          </w:tcPr>
          <w:p w14:paraId="1086CC77" w14:textId="77777777" w:rsidR="00FE2061" w:rsidRPr="003F690F" w:rsidRDefault="00FE2061" w:rsidP="00701C1B">
            <w:pPr>
              <w:jc w:val="center"/>
              <w:rPr>
                <w:sz w:val="20"/>
                <w:szCs w:val="20"/>
                <w:highlight w:val="yellow"/>
              </w:rPr>
            </w:pPr>
            <w:r w:rsidRPr="003F690F">
              <w:rPr>
                <w:sz w:val="20"/>
                <w:szCs w:val="20"/>
              </w:rPr>
              <w:t>Unlimited</w:t>
            </w:r>
          </w:p>
        </w:tc>
      </w:tr>
      <w:tr w:rsidR="00FE2061" w:rsidRPr="003F690F" w14:paraId="5D7F1856"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276A7AF" w14:textId="77777777" w:rsidR="00FE2061" w:rsidRPr="003F690F" w:rsidRDefault="00FE2061" w:rsidP="00701C1B">
            <w:pPr>
              <w:rPr>
                <w:sz w:val="20"/>
                <w:szCs w:val="20"/>
                <w:highlight w:val="yellow"/>
              </w:rPr>
            </w:pPr>
            <w:r>
              <w:rPr>
                <w:sz w:val="20"/>
                <w:szCs w:val="20"/>
              </w:rPr>
              <w:t xml:space="preserve">   </w:t>
            </w:r>
            <w:r w:rsidRPr="003F690F">
              <w:rPr>
                <w:sz w:val="20"/>
                <w:szCs w:val="20"/>
              </w:rPr>
              <w:t>7018076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D0BA2D8" w14:textId="77777777" w:rsidR="00FE2061" w:rsidRPr="003F690F" w:rsidRDefault="00FE2061" w:rsidP="00701C1B">
            <w:pPr>
              <w:rPr>
                <w:sz w:val="20"/>
                <w:szCs w:val="20"/>
                <w:highlight w:val="yellow"/>
              </w:rPr>
            </w:pPr>
            <w:r w:rsidRPr="003F690F">
              <w:rPr>
                <w:sz w:val="20"/>
                <w:szCs w:val="20"/>
              </w:rPr>
              <w:t>SAPHANADynamicTieringOpt,upto</w:t>
            </w:r>
            <w:r>
              <w:rPr>
                <w:sz w:val="20"/>
                <w:szCs w:val="20"/>
              </w:rPr>
              <w:t xml:space="preserve"> </w:t>
            </w:r>
            <w:r w:rsidRPr="003F690F">
              <w:rPr>
                <w:sz w:val="20"/>
                <w:szCs w:val="20"/>
              </w:rPr>
              <w:t>40</w:t>
            </w:r>
            <w:r>
              <w:rPr>
                <w:sz w:val="20"/>
                <w:szCs w:val="20"/>
              </w:rPr>
              <w:t xml:space="preserve"> </w:t>
            </w:r>
            <w:r w:rsidRPr="003F690F">
              <w:rPr>
                <w:sz w:val="20"/>
                <w:szCs w:val="20"/>
              </w:rPr>
              <w:t>units</w:t>
            </w:r>
          </w:p>
        </w:tc>
        <w:tc>
          <w:tcPr>
            <w:tcW w:w="1852" w:type="dxa"/>
            <w:tcBorders>
              <w:top w:val="single" w:sz="4" w:space="0" w:color="auto"/>
              <w:left w:val="nil"/>
              <w:bottom w:val="single" w:sz="4" w:space="0" w:color="auto"/>
              <w:right w:val="single" w:sz="4" w:space="0" w:color="auto"/>
            </w:tcBorders>
            <w:shd w:val="clear" w:color="auto" w:fill="auto"/>
          </w:tcPr>
          <w:p w14:paraId="1272E9C6" w14:textId="77777777" w:rsidR="00FE2061" w:rsidRPr="003F690F" w:rsidRDefault="00FE2061" w:rsidP="00701C1B">
            <w:pPr>
              <w:jc w:val="center"/>
              <w:rPr>
                <w:sz w:val="20"/>
                <w:szCs w:val="20"/>
                <w:highlight w:val="yellow"/>
              </w:rPr>
            </w:pPr>
            <w:r w:rsidRPr="003F690F">
              <w:rPr>
                <w:sz w:val="20"/>
                <w:szCs w:val="20"/>
              </w:rPr>
              <w:t>1</w:t>
            </w:r>
          </w:p>
        </w:tc>
      </w:tr>
      <w:tr w:rsidR="00FE2061" w:rsidRPr="003F690F" w14:paraId="73EF67B3" w14:textId="77777777" w:rsidTr="00701C1B">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6FD5790D" w14:textId="77777777" w:rsidR="00FE2061" w:rsidRPr="003F690F" w:rsidRDefault="00FE2061" w:rsidP="00701C1B">
            <w:pPr>
              <w:rPr>
                <w:sz w:val="20"/>
                <w:szCs w:val="20"/>
                <w:highlight w:val="yellow"/>
              </w:rPr>
            </w:pPr>
            <w:r w:rsidRPr="003F690F">
              <w:rPr>
                <w:sz w:val="20"/>
                <w:szCs w:val="20"/>
              </w:rPr>
              <w:t>7018538</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B91D172" w14:textId="77777777" w:rsidR="00FE2061" w:rsidRPr="003F690F" w:rsidRDefault="00FE2061" w:rsidP="00701C1B">
            <w:pPr>
              <w:rPr>
                <w:sz w:val="20"/>
                <w:szCs w:val="20"/>
                <w:highlight w:val="yellow"/>
              </w:rPr>
            </w:pPr>
            <w:r w:rsidRPr="003F690F">
              <w:rPr>
                <w:sz w:val="20"/>
                <w:szCs w:val="20"/>
              </w:rPr>
              <w:t>SAP</w:t>
            </w:r>
            <w:r>
              <w:rPr>
                <w:sz w:val="20"/>
                <w:szCs w:val="20"/>
              </w:rPr>
              <w:t xml:space="preserve"> </w:t>
            </w:r>
            <w:r w:rsidRPr="003F690F">
              <w:rPr>
                <w:sz w:val="20"/>
                <w:szCs w:val="20"/>
              </w:rPr>
              <w:t>S/4HANA</w:t>
            </w:r>
            <w:r>
              <w:rPr>
                <w:sz w:val="20"/>
                <w:szCs w:val="20"/>
              </w:rPr>
              <w:t xml:space="preserve"> </w:t>
            </w:r>
            <w:r w:rsidRPr="003F690F">
              <w:rPr>
                <w:sz w:val="20"/>
                <w:szCs w:val="20"/>
              </w:rPr>
              <w:t>Enterprise</w:t>
            </w:r>
            <w:r>
              <w:rPr>
                <w:sz w:val="20"/>
                <w:szCs w:val="20"/>
              </w:rPr>
              <w:t xml:space="preserve"> </w:t>
            </w:r>
            <w:r w:rsidRPr="003F690F">
              <w:rPr>
                <w:sz w:val="20"/>
                <w:szCs w:val="20"/>
              </w:rPr>
              <w:t>Management</w:t>
            </w:r>
            <w:r>
              <w:rPr>
                <w:sz w:val="20"/>
                <w:szCs w:val="20"/>
              </w:rPr>
              <w:t xml:space="preserve"> </w:t>
            </w:r>
            <w:r w:rsidRPr="003F690F">
              <w:rPr>
                <w:sz w:val="20"/>
                <w:szCs w:val="20"/>
              </w:rPr>
              <w:t>for</w:t>
            </w:r>
            <w:r>
              <w:rPr>
                <w:sz w:val="20"/>
                <w:szCs w:val="20"/>
              </w:rPr>
              <w:t xml:space="preserve"> </w:t>
            </w:r>
            <w:r w:rsidRPr="003F690F">
              <w:rPr>
                <w:sz w:val="20"/>
                <w:szCs w:val="20"/>
              </w:rPr>
              <w:t>ERP</w:t>
            </w:r>
            <w:r>
              <w:rPr>
                <w:sz w:val="20"/>
                <w:szCs w:val="20"/>
              </w:rPr>
              <w:t xml:space="preserve"> </w:t>
            </w:r>
            <w:r w:rsidRPr="003F690F">
              <w:rPr>
                <w:sz w:val="20"/>
                <w:szCs w:val="20"/>
              </w:rPr>
              <w:t>customers</w:t>
            </w:r>
          </w:p>
        </w:tc>
        <w:tc>
          <w:tcPr>
            <w:tcW w:w="1852" w:type="dxa"/>
            <w:tcBorders>
              <w:top w:val="single" w:sz="4" w:space="0" w:color="auto"/>
              <w:left w:val="nil"/>
              <w:bottom w:val="single" w:sz="4" w:space="0" w:color="auto"/>
              <w:right w:val="single" w:sz="4" w:space="0" w:color="auto"/>
            </w:tcBorders>
            <w:shd w:val="clear" w:color="auto" w:fill="auto"/>
          </w:tcPr>
          <w:p w14:paraId="541CE7A4" w14:textId="77777777" w:rsidR="00FE2061" w:rsidRPr="003F690F" w:rsidRDefault="00FE2061" w:rsidP="00701C1B">
            <w:pPr>
              <w:jc w:val="center"/>
              <w:rPr>
                <w:sz w:val="20"/>
                <w:szCs w:val="20"/>
                <w:highlight w:val="yellow"/>
              </w:rPr>
            </w:pPr>
            <w:r w:rsidRPr="003F690F">
              <w:rPr>
                <w:sz w:val="20"/>
                <w:szCs w:val="20"/>
              </w:rPr>
              <w:t>1</w:t>
            </w:r>
          </w:p>
        </w:tc>
      </w:tr>
    </w:tbl>
    <w:p w14:paraId="426A3829" w14:textId="77777777" w:rsidR="00FE2061" w:rsidRPr="003F690F" w:rsidRDefault="00FE2061" w:rsidP="00FE2061">
      <w:pPr>
        <w:autoSpaceDE w:val="0"/>
        <w:autoSpaceDN w:val="0"/>
        <w:adjustRightInd w:val="0"/>
        <w:rPr>
          <w:sz w:val="20"/>
          <w:szCs w:val="20"/>
          <w:highlight w:val="yellow"/>
        </w:rPr>
      </w:pPr>
    </w:p>
    <w:p w14:paraId="7FF959BA" w14:textId="77777777" w:rsidR="00FE2061" w:rsidRPr="00FE2061" w:rsidRDefault="00FE2061" w:rsidP="00FE2061">
      <w:pPr>
        <w:autoSpaceDE w:val="0"/>
        <w:autoSpaceDN w:val="0"/>
        <w:adjustRightInd w:val="0"/>
        <w:ind w:left="426"/>
        <w:jc w:val="both"/>
      </w:pPr>
      <w:r w:rsidRPr="00FE2061">
        <w:t>Objednávateľ je oprávnený sťahovať a inštalovať najnovšie verzie implementovaných modulov, ku ktorým má zakúpené licencie a opravené balíčky (Support Packages), ktoré riešia chyby aplikačnej platformy SAP.</w:t>
      </w:r>
    </w:p>
    <w:p w14:paraId="1BF436CC" w14:textId="77777777" w:rsidR="00FE2061" w:rsidRPr="00FE2061" w:rsidRDefault="00FE2061" w:rsidP="00FE2061">
      <w:pPr>
        <w:autoSpaceDE w:val="0"/>
        <w:autoSpaceDN w:val="0"/>
        <w:adjustRightInd w:val="0"/>
        <w:ind w:left="426"/>
        <w:jc w:val="both"/>
      </w:pPr>
    </w:p>
    <w:p w14:paraId="02E6FE43" w14:textId="77777777" w:rsidR="00FE2061" w:rsidRPr="00FE2061" w:rsidRDefault="00FE2061" w:rsidP="00FE2061">
      <w:pPr>
        <w:pStyle w:val="Odsekzoznamu"/>
        <w:numPr>
          <w:ilvl w:val="1"/>
          <w:numId w:val="58"/>
        </w:numPr>
        <w:spacing w:after="0" w:line="240" w:lineRule="auto"/>
        <w:ind w:left="434"/>
        <w:jc w:val="both"/>
        <w:rPr>
          <w:rFonts w:ascii="Garamond" w:hAnsi="Garamond"/>
          <w:sz w:val="24"/>
          <w:szCs w:val="24"/>
        </w:rPr>
      </w:pPr>
      <w:bookmarkStart w:id="171" w:name="_Toc1142109"/>
      <w:r w:rsidRPr="00FE2061">
        <w:rPr>
          <w:rFonts w:ascii="Garamond" w:hAnsi="Garamond"/>
          <w:sz w:val="24"/>
          <w:szCs w:val="24"/>
        </w:rPr>
        <w:t>Súhlas SAP na vytváranie Modifikácií, Add-ons a API</w:t>
      </w:r>
      <w:bookmarkEnd w:id="171"/>
      <w:r w:rsidRPr="00FE2061">
        <w:rPr>
          <w:rFonts w:ascii="Garamond" w:hAnsi="Garamond"/>
          <w:sz w:val="24"/>
          <w:szCs w:val="24"/>
        </w:rPr>
        <w:t xml:space="preserve"> je daný nasledovným postupom:</w:t>
      </w:r>
    </w:p>
    <w:p w14:paraId="72B5151F"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objednávateľ má vytvorený prístup na Servisný portál SAP a vytvorené konto.</w:t>
      </w:r>
    </w:p>
    <w:p w14:paraId="27F83CBA"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lastRenderedPageBreak/>
        <w:t xml:space="preserve">Pre potreby vývoja Zákazníckych programov (modifikácií a rozšírení) je objednávateľ oprávnený požiadať o súhlas takéhoto vývoja postupom registračnej procedúry spoločnosti SAP uvedenej na adrese </w:t>
      </w:r>
      <w:hyperlink r:id="rId19" w:history="1">
        <w:r w:rsidRPr="00FE2061">
          <w:rPr>
            <w:rStyle w:val="Hypertextovprepojenie"/>
            <w:rFonts w:ascii="Garamond" w:hAnsi="Garamond"/>
            <w:sz w:val="24"/>
            <w:szCs w:val="24"/>
          </w:rPr>
          <w:t>http://support.sap.com/sscr</w:t>
        </w:r>
      </w:hyperlink>
      <w:r w:rsidRPr="00FE2061">
        <w:rPr>
          <w:rFonts w:ascii="Garamond" w:hAnsi="Garamond"/>
          <w:sz w:val="24"/>
          <w:szCs w:val="24"/>
        </w:rPr>
        <w:t xml:space="preserve">. </w:t>
      </w:r>
    </w:p>
    <w:p w14:paraId="793E7CB7"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Objednávateľ je oprávnený vytvoriť prístup a prideliť oprávnenia na servisný portál SAP pre svojho poskytovateľa</w:t>
      </w:r>
    </w:p>
    <w:p w14:paraId="6D436DD1"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Objednávateľ môže prideliť prístupu pre poskytovateľa na Servisný portál SAP v rozsahu zakúpených Developerských licencií SAP</w:t>
      </w:r>
    </w:p>
    <w:p w14:paraId="4ED8D626"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Objednávateľ vykoná registráciu developerských kľúčov (pridelených k vytvorenému používateľovi)</w:t>
      </w:r>
    </w:p>
    <w:p w14:paraId="6F9C46F2"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Objednávateľ vykoná registráciu kľúčov k objektom SAP</w:t>
      </w:r>
    </w:p>
    <w:p w14:paraId="595A9545"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Takto získaný súhlas na vytvorenie Modifikácií, Add-on a API od SAP dovoľuje vytvárať programy zákazníckeho vývoja prostredníctvom poskytovateľa IS SAP.</w:t>
      </w:r>
    </w:p>
    <w:p w14:paraId="031D4C84" w14:textId="77777777" w:rsidR="00FE2061" w:rsidRPr="00FE2061" w:rsidRDefault="00FE2061" w:rsidP="00FE2061">
      <w:pPr>
        <w:pStyle w:val="Odsekzoznamu"/>
        <w:numPr>
          <w:ilvl w:val="0"/>
          <w:numId w:val="57"/>
        </w:numPr>
        <w:autoSpaceDE w:val="0"/>
        <w:autoSpaceDN w:val="0"/>
        <w:adjustRightInd w:val="0"/>
        <w:spacing w:after="0" w:line="240" w:lineRule="auto"/>
        <w:jc w:val="both"/>
        <w:rPr>
          <w:rFonts w:ascii="Garamond" w:hAnsi="Garamond"/>
          <w:sz w:val="24"/>
          <w:szCs w:val="24"/>
        </w:rPr>
      </w:pPr>
      <w:r w:rsidRPr="00FE2061">
        <w:rPr>
          <w:rFonts w:ascii="Garamond" w:hAnsi="Garamond"/>
          <w:sz w:val="24"/>
          <w:szCs w:val="24"/>
        </w:rPr>
        <w:t>Programy zákazníckeho vývoja môžu využívať/prevziať štandardné Funkčné moduly SAP na ktoré boli vygenerované developerské kľúče dodané od SAP. (nejedná sa o úplný rozsah funkčných modulov SAP ale o ich časť, ktorú určil SAP na použitie v rámci zákazníckeho vývoja).</w:t>
      </w:r>
    </w:p>
    <w:p w14:paraId="160D0C44" w14:textId="77777777" w:rsidR="00FE2061" w:rsidRPr="00FE2061" w:rsidRDefault="00FE2061" w:rsidP="00FE2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trike/>
          <w:highlight w:val="yellow"/>
        </w:rPr>
      </w:pPr>
    </w:p>
    <w:p w14:paraId="0D9C5BE8" w14:textId="77777777" w:rsidR="00FE2061" w:rsidRPr="00FE2061" w:rsidRDefault="00FE2061" w:rsidP="00FE2061">
      <w:pPr>
        <w:pStyle w:val="Odsekzoznamu"/>
        <w:numPr>
          <w:ilvl w:val="1"/>
          <w:numId w:val="58"/>
        </w:numPr>
        <w:spacing w:after="0" w:line="240" w:lineRule="auto"/>
        <w:ind w:left="434"/>
        <w:jc w:val="both"/>
        <w:rPr>
          <w:rFonts w:ascii="Garamond" w:hAnsi="Garamond"/>
          <w:sz w:val="24"/>
          <w:szCs w:val="24"/>
        </w:rPr>
      </w:pPr>
      <w:bookmarkStart w:id="172" w:name="_Toc1142111"/>
      <w:r w:rsidRPr="00FE2061">
        <w:rPr>
          <w:rFonts w:ascii="Garamond" w:hAnsi="Garamond"/>
          <w:sz w:val="24"/>
          <w:szCs w:val="24"/>
        </w:rPr>
        <w:t>Upozornenie na reštrikcie pri poskytovaní služieb</w:t>
      </w:r>
    </w:p>
    <w:p w14:paraId="427E9D89" w14:textId="77777777" w:rsidR="00FE2061" w:rsidRPr="00FE2061" w:rsidRDefault="00FE2061" w:rsidP="003043A2">
      <w:pPr>
        <w:ind w:left="426"/>
        <w:jc w:val="both"/>
      </w:pPr>
      <w:r w:rsidRPr="00FE2061">
        <w:t>Objednávateľ plánuje používať informačný systém v stave „ako je“ - a teda nepredpokladá, že by bolo potrebné pri poskytovaní služieb zasahovať do časti zdrojového kódu zákazníckeho vývoja. Akékoľvek požiadavky na rozvojové aktivity v podobe nových funkcionalít musia byť vyriešené spôsobom neporušujúcim autorské práva (napr. dostavba, nadstavba, nová parametrizácia atď.). V takýchto prípadoch bude objednávateľ postupovať v zmysle § 89 zákona č. 185/2015 Z. z. Autorský zákon v znení neskorších predpisov. Akékoľvek porušenie autorských práv je pre objednávateľa neprípustné a preto na túto skutočnosť dopredu upozorňuje.</w:t>
      </w:r>
    </w:p>
    <w:p w14:paraId="53279337" w14:textId="77777777" w:rsidR="003043A2" w:rsidRDefault="003043A2" w:rsidP="00FE2061">
      <w:pPr>
        <w:jc w:val="both"/>
      </w:pPr>
      <w:r>
        <w:t xml:space="preserve">      </w:t>
      </w:r>
      <w:r w:rsidR="00FE2061" w:rsidRPr="00FE2061">
        <w:t>Objednávateľ je majiteľom licencií produktov SAP, ktoré tvoria aplikačnú platformu IS SAP</w:t>
      </w:r>
    </w:p>
    <w:p w14:paraId="02A28740" w14:textId="77777777" w:rsidR="003043A2" w:rsidRDefault="00FE2061" w:rsidP="00FE2061">
      <w:pPr>
        <w:jc w:val="both"/>
      </w:pPr>
      <w:r w:rsidRPr="00FE2061">
        <w:t xml:space="preserve"> </w:t>
      </w:r>
      <w:r w:rsidR="003043A2">
        <w:t xml:space="preserve">     </w:t>
      </w:r>
      <w:r w:rsidRPr="00FE2061">
        <w:t>a má zmluvne zabezpečené služby podpory k týmto prislúchajúcim licenciám SAP na základe</w:t>
      </w:r>
    </w:p>
    <w:p w14:paraId="1AC8906D" w14:textId="77777777" w:rsidR="003043A2" w:rsidRDefault="003043A2" w:rsidP="00FE2061">
      <w:pPr>
        <w:jc w:val="both"/>
      </w:pPr>
      <w:r>
        <w:t xml:space="preserve">    </w:t>
      </w:r>
      <w:r w:rsidR="00FE2061" w:rsidRPr="00FE2061">
        <w:t xml:space="preserve"> </w:t>
      </w:r>
      <w:r>
        <w:t xml:space="preserve"> </w:t>
      </w:r>
      <w:r w:rsidR="00FE2061" w:rsidRPr="00FE2061">
        <w:t>Zmluvy o zabezpečení služieb podpory typu „Licenčná zmluva na štandardný softvér a</w:t>
      </w:r>
    </w:p>
    <w:p w14:paraId="0E6E6AD6" w14:textId="13827236" w:rsidR="00FE2061" w:rsidRPr="00FE2061" w:rsidRDefault="003043A2" w:rsidP="00FE2061">
      <w:pPr>
        <w:jc w:val="both"/>
      </w:pPr>
      <w:r>
        <w:t xml:space="preserve">    </w:t>
      </w:r>
      <w:r w:rsidR="00FE2061" w:rsidRPr="00FE2061">
        <w:t xml:space="preserve"> </w:t>
      </w:r>
      <w:r>
        <w:t xml:space="preserve"> </w:t>
      </w:r>
      <w:r w:rsidR="00FE2061" w:rsidRPr="00FE2061">
        <w:t>súvisiacu podporu“ platnej na dobu neurčitú súčasťou ktorej sú aj licenčné podmienky SAP.</w:t>
      </w:r>
    </w:p>
    <w:p w14:paraId="7477FFD9" w14:textId="77777777" w:rsidR="003043A2" w:rsidRDefault="003043A2" w:rsidP="00FE2061">
      <w:pPr>
        <w:jc w:val="both"/>
      </w:pPr>
      <w:r>
        <w:t xml:space="preserve">      </w:t>
      </w:r>
      <w:r w:rsidR="00FE2061" w:rsidRPr="00FE2061">
        <w:t>Systémy aplikačnej platformy SAP obsahujú nástroje, ktoré je možné používať na vytváranie</w:t>
      </w:r>
    </w:p>
    <w:p w14:paraId="6BC30A91" w14:textId="77777777" w:rsidR="003043A2" w:rsidRDefault="003043A2" w:rsidP="00FE2061">
      <w:pPr>
        <w:jc w:val="both"/>
      </w:pPr>
      <w:r>
        <w:t xml:space="preserve">   </w:t>
      </w:r>
      <w:r w:rsidR="00FE2061" w:rsidRPr="00FE2061">
        <w:t xml:space="preserve"> </w:t>
      </w:r>
      <w:r>
        <w:t xml:space="preserve">  </w:t>
      </w:r>
      <w:r w:rsidR="00FE2061" w:rsidRPr="00FE2061">
        <w:t>nových aplikácií a/alebo na zmeny a/alebo rozšírenia Software SAP a/alebo aplikácií tretích</w:t>
      </w:r>
    </w:p>
    <w:p w14:paraId="3D0553F5" w14:textId="6D0C53F8" w:rsidR="00FE2061" w:rsidRPr="00FE2061" w:rsidRDefault="003043A2" w:rsidP="003043A2">
      <w:pPr>
        <w:jc w:val="both"/>
      </w:pPr>
      <w:r>
        <w:t xml:space="preserve">      </w:t>
      </w:r>
      <w:r w:rsidR="00FE2061" w:rsidRPr="00FE2061">
        <w:t>strán.</w:t>
      </w:r>
    </w:p>
    <w:p w14:paraId="5F05C422" w14:textId="77777777" w:rsidR="003043A2" w:rsidRDefault="003043A2" w:rsidP="00FE2061">
      <w:pPr>
        <w:jc w:val="both"/>
      </w:pPr>
      <w:r>
        <w:t xml:space="preserve">      </w:t>
      </w:r>
      <w:r w:rsidR="00FE2061" w:rsidRPr="00FE2061">
        <w:t>Software aplikačnej platformy SAP informačného systému SAP obsahuje funkčné moduly</w:t>
      </w:r>
    </w:p>
    <w:p w14:paraId="584E58F7" w14:textId="77777777" w:rsidR="003043A2" w:rsidRDefault="003043A2" w:rsidP="00FE2061">
      <w:pPr>
        <w:jc w:val="both"/>
      </w:pPr>
      <w:r>
        <w:t xml:space="preserve">   </w:t>
      </w:r>
      <w:r w:rsidR="00FE2061" w:rsidRPr="00FE2061">
        <w:t xml:space="preserve"> </w:t>
      </w:r>
      <w:r>
        <w:t xml:space="preserve">  </w:t>
      </w:r>
      <w:r w:rsidR="00FE2061" w:rsidRPr="00FE2061">
        <w:t>SAP, ktoré sú spravované v rámci programových knižníc (function library). Časť týchto</w:t>
      </w:r>
    </w:p>
    <w:p w14:paraId="3BF5B1E8" w14:textId="77777777" w:rsidR="003043A2" w:rsidRDefault="003043A2" w:rsidP="00FE2061">
      <w:pPr>
        <w:jc w:val="both"/>
      </w:pPr>
      <w:r>
        <w:t xml:space="preserve">    </w:t>
      </w:r>
      <w:r w:rsidR="00FE2061" w:rsidRPr="00FE2061">
        <w:t xml:space="preserve"> </w:t>
      </w:r>
      <w:r>
        <w:t xml:space="preserve"> </w:t>
      </w:r>
      <w:r w:rsidR="00FE2061" w:rsidRPr="00FE2061">
        <w:t>funkčných modulov, ktoré sú takto explicitne označené, je možné prevziať do zmeneného</w:t>
      </w:r>
    </w:p>
    <w:p w14:paraId="139A50F1" w14:textId="77777777" w:rsidR="003043A2" w:rsidRDefault="003043A2" w:rsidP="00FE2061">
      <w:pPr>
        <w:jc w:val="both"/>
      </w:pPr>
      <w:r>
        <w:t xml:space="preserve">    </w:t>
      </w:r>
      <w:r w:rsidR="00FE2061" w:rsidRPr="00FE2061">
        <w:t xml:space="preserve"> </w:t>
      </w:r>
      <w:r>
        <w:t xml:space="preserve"> </w:t>
      </w:r>
      <w:r w:rsidR="00FE2061" w:rsidRPr="00FE2061">
        <w:t>alebo novo vytvoreného počítačového programu. Len tieto funkčné moduly môže uchádzač</w:t>
      </w:r>
    </w:p>
    <w:p w14:paraId="1A182142" w14:textId="6D011448" w:rsidR="00FE2061" w:rsidRPr="003043A2" w:rsidRDefault="003043A2" w:rsidP="003043A2">
      <w:pPr>
        <w:jc w:val="both"/>
      </w:pPr>
      <w:r>
        <w:t xml:space="preserve">    </w:t>
      </w:r>
      <w:r w:rsidR="00FE2061" w:rsidRPr="00FE2061">
        <w:t xml:space="preserve"> </w:t>
      </w:r>
      <w:r>
        <w:t xml:space="preserve"> </w:t>
      </w:r>
      <w:r w:rsidR="00FE2061" w:rsidRPr="00FE2061">
        <w:t>prevziať do zmeneného alebo novo vytvoreného počítačového programu.</w:t>
      </w:r>
      <w:r w:rsidR="00FE2061" w:rsidRPr="003043A2">
        <w:br w:type="page"/>
      </w:r>
    </w:p>
    <w:p w14:paraId="2AC0A22A" w14:textId="77777777" w:rsidR="00FE2061" w:rsidRPr="00FE2061" w:rsidRDefault="00FE2061" w:rsidP="00FE2061">
      <w:pPr>
        <w:pStyle w:val="Odsekzoznamu"/>
        <w:numPr>
          <w:ilvl w:val="0"/>
          <w:numId w:val="58"/>
        </w:numPr>
        <w:spacing w:after="0" w:line="240" w:lineRule="auto"/>
        <w:jc w:val="both"/>
        <w:rPr>
          <w:rFonts w:ascii="Garamond" w:hAnsi="Garamond"/>
          <w:b/>
          <w:sz w:val="24"/>
          <w:szCs w:val="24"/>
        </w:rPr>
      </w:pPr>
      <w:r w:rsidRPr="00FE2061">
        <w:rPr>
          <w:rFonts w:ascii="Garamond" w:hAnsi="Garamond"/>
          <w:b/>
          <w:sz w:val="24"/>
          <w:szCs w:val="24"/>
        </w:rPr>
        <w:lastRenderedPageBreak/>
        <w:t>Špecifikácia požadovaných služieb</w:t>
      </w:r>
      <w:bookmarkEnd w:id="172"/>
      <w:r w:rsidRPr="00FE2061">
        <w:rPr>
          <w:rFonts w:ascii="Garamond" w:hAnsi="Garamond"/>
          <w:b/>
          <w:sz w:val="24"/>
          <w:szCs w:val="24"/>
        </w:rPr>
        <w:t xml:space="preserve"> </w:t>
      </w:r>
    </w:p>
    <w:p w14:paraId="3B1A0025" w14:textId="77777777" w:rsidR="00FE2061" w:rsidRPr="00FE2061" w:rsidRDefault="00FE2061" w:rsidP="00FE2061">
      <w:pPr>
        <w:pStyle w:val="Odsekzoznamu"/>
        <w:spacing w:after="0" w:line="240" w:lineRule="auto"/>
        <w:ind w:left="360"/>
        <w:jc w:val="both"/>
        <w:rPr>
          <w:rFonts w:ascii="Garamond" w:hAnsi="Garamond"/>
          <w:b/>
          <w:sz w:val="24"/>
          <w:szCs w:val="24"/>
        </w:rPr>
      </w:pPr>
    </w:p>
    <w:p w14:paraId="6F8471F1" w14:textId="77777777" w:rsidR="00FE2061" w:rsidRPr="00FE2061" w:rsidRDefault="00FE2061" w:rsidP="00FE2061">
      <w:pPr>
        <w:pStyle w:val="Odsekzoznamu"/>
        <w:numPr>
          <w:ilvl w:val="1"/>
          <w:numId w:val="58"/>
        </w:numPr>
        <w:spacing w:after="0" w:line="240" w:lineRule="auto"/>
        <w:ind w:left="462"/>
        <w:jc w:val="both"/>
        <w:rPr>
          <w:rFonts w:ascii="Garamond" w:hAnsi="Garamond"/>
          <w:sz w:val="24"/>
          <w:szCs w:val="24"/>
        </w:rPr>
      </w:pPr>
      <w:bookmarkStart w:id="173" w:name="_Toc1142112"/>
      <w:r w:rsidRPr="00FE2061">
        <w:rPr>
          <w:rFonts w:ascii="Garamond" w:hAnsi="Garamond"/>
          <w:b/>
          <w:sz w:val="24"/>
          <w:szCs w:val="24"/>
          <w:u w:val="single"/>
        </w:rPr>
        <w:t>Služby podpory prevádzky a údržby</w:t>
      </w:r>
      <w:bookmarkEnd w:id="173"/>
      <w:r w:rsidRPr="00FE2061">
        <w:rPr>
          <w:rFonts w:ascii="Garamond" w:hAnsi="Garamond"/>
          <w:sz w:val="24"/>
          <w:szCs w:val="24"/>
        </w:rPr>
        <w:t xml:space="preserve"> zahŕňajú zabezpečovanie bežnej prevádzkovej podpory, pre zaistenie spoľahlivej, kontinuálnej a bezpečnej prevádzky IS SAP a DC v súlade s aktuálnymi platnými funkčnými a nefunkčnými požiadavkami na IS SAP a DC, vrátane riešenia problémov podľa stanovených SLA parametrov. Do tejto skupiny patria Služby vzťahujúce sa na vývojové, testovacie a produkčné prostredia systémového landscape IS SAP a DC:</w:t>
      </w:r>
    </w:p>
    <w:p w14:paraId="471416F9"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bookmarkStart w:id="174" w:name="_Ref2688780"/>
      <w:r w:rsidRPr="00FE2061">
        <w:rPr>
          <w:rFonts w:ascii="Garamond" w:hAnsi="Garamond"/>
          <w:sz w:val="24"/>
          <w:szCs w:val="24"/>
        </w:rPr>
        <w:t>Monitoring a profylaktika aplikačnej vrstvy produktívnych prostredí:</w:t>
      </w:r>
      <w:bookmarkEnd w:id="174"/>
    </w:p>
    <w:p w14:paraId="68C22200"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dostupnosti vzdialeného prístupu k IS SAP a DC,</w:t>
      </w:r>
    </w:p>
    <w:p w14:paraId="7A9F482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pravidelná kontrola funkčnosti informačného systému, softvérových komponentov a hardvérových komponentov </w:t>
      </w:r>
    </w:p>
    <w:p w14:paraId="4B9F8DB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pravidelná kontrola funkčnosti rozhraní informačného systému,</w:t>
      </w:r>
    </w:p>
    <w:p w14:paraId="430D1421"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pravidelná kontrola parametrov systému IS SAP definovaných v akceptačných a výkonnostných testoch,</w:t>
      </w:r>
    </w:p>
    <w:p w14:paraId="67C9FD9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pravidelná kontrola nastavenia IS SAP a DC podľa posledného odsúhlaseného stavu konfigurácie IS SAP a DC, </w:t>
      </w:r>
    </w:p>
    <w:p w14:paraId="4B13891D"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profylaktické práce v rozsahu definovanom prevádzkovou dokumentáciou IS SAP a DC, </w:t>
      </w:r>
    </w:p>
    <w:p w14:paraId="477FFAE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kontrola a vyhodnocovanie záznamov z aplikačných logov,</w:t>
      </w:r>
    </w:p>
    <w:p w14:paraId="13C90979"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udržiavanie technickej a prevádzkovej dokumentácie v aktuálnosti,</w:t>
      </w:r>
    </w:p>
    <w:p w14:paraId="227D181D"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technická podpora a diagnostika podľa špecifikácií výrobcu aplikačnej platformy IS SAP a DC,</w:t>
      </w:r>
    </w:p>
    <w:p w14:paraId="3412CA02"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projektový manažment, reporting servisných výkonov a parametrov systému kvality určených pre plnenie poskytovateľa. Projektové riadenie a komunikácia s Objednávateľom, účasť na projektových stretnutiach,</w:t>
      </w:r>
    </w:p>
    <w:p w14:paraId="4FDC6E6A"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poskytovanie služieb Helpdesku na strane Poskytovateľa:</w:t>
      </w:r>
    </w:p>
    <w:p w14:paraId="5684C17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zabezpečenie dostupnosti služieb Helpdesku,</w:t>
      </w:r>
    </w:p>
    <w:p w14:paraId="3DFF77E1"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riadenie a poskytovanie servisných služieb a činností Helpdesku, </w:t>
      </w:r>
    </w:p>
    <w:p w14:paraId="0CA6D7AC"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zber a vedenie evidencie Problémov a požiadaviek na zmenu,</w:t>
      </w:r>
    </w:p>
    <w:p w14:paraId="77AC884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aktualizácia stavu Problémov evidovaných v Helpdesku,</w:t>
      </w:r>
    </w:p>
    <w:p w14:paraId="30F5A8E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štatistiky nahlásených Problémov, </w:t>
      </w:r>
    </w:p>
    <w:p w14:paraId="5B5D389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konfigurácia Helpdesku pre automatizované sledovanie a vyhodnocovanie dodržiavania parametrov SLA v zmysle servisnej zmluvy,</w:t>
      </w:r>
    </w:p>
    <w:p w14:paraId="2250420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administrácia prístupov konzultantov Poskytovateľa, kľúčových používateľov a Oprávnených osôb Objednávateľa k Helpdesku,</w:t>
      </w:r>
    </w:p>
    <w:p w14:paraId="7C012210"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konfigurácia a úpravy reportingu servisných výkonov evidovaných v Helpdesku,</w:t>
      </w:r>
    </w:p>
    <w:p w14:paraId="5284A9C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prijatie, kategorizácia Problémov podľa stupňa závažnosti a pridelenie riešiteľa v reakčnej dobe podľa parametrov SLA,</w:t>
      </w:r>
    </w:p>
    <w:p w14:paraId="467171AF"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plánovanie a informovanie kľúčových používateľov o plánovaných odstávkach systému e-mailovou komunikáciou podľa aktuálnej komunikačnej matice, systémovým hlásením v dotknutých systémoch</w:t>
      </w:r>
    </w:p>
    <w:p w14:paraId="09232A3C"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proaktívne upozorňovanie Objednávateľa Poskytovateľom na vzniknuté Problémy, ako aj stavy IS SAP a DC, pri ktorých môže dôjsť, resp. ktoré môžu viesť k vzniku Problémov,</w:t>
      </w:r>
    </w:p>
    <w:p w14:paraId="2517E33D"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eskalácia problémov spôsobených tretími stranami.</w:t>
      </w:r>
    </w:p>
    <w:p w14:paraId="207571C8"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administrácia a konfiguračný manažment IS SAP a DC:</w:t>
      </w:r>
    </w:p>
    <w:p w14:paraId="549AB83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údržba parametrov systémových profilov,</w:t>
      </w:r>
    </w:p>
    <w:p w14:paraId="4E9AA09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ladenie výkonnostných parametrov systému,</w:t>
      </w:r>
    </w:p>
    <w:p w14:paraId="1D0F0BE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lastRenderedPageBreak/>
        <w:t>správa jednotlivých prostredí systémového landscape SAP (vývojové, testovacie, produkčné prostredie),</w:t>
      </w:r>
    </w:p>
    <w:p w14:paraId="6547A6D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údržba oprávnení a prístupových práv koncových používateľov v súlade s bezpečnostnou politikou prevádzkovateľa a používateľa,</w:t>
      </w:r>
    </w:p>
    <w:p w14:paraId="08D8090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plánovanie/preplánovanie a kontrola štandardných úloh (jobov) na pozadí.</w:t>
      </w:r>
    </w:p>
    <w:p w14:paraId="62DF2E9A" w14:textId="77777777" w:rsidR="00FE2061" w:rsidRPr="00FE2061" w:rsidRDefault="00FE2061" w:rsidP="00FE2061">
      <w:pPr>
        <w:pStyle w:val="Odsekzoznamu"/>
        <w:numPr>
          <w:ilvl w:val="2"/>
          <w:numId w:val="58"/>
        </w:numPr>
        <w:spacing w:after="0" w:line="240" w:lineRule="auto"/>
        <w:ind w:left="1134" w:hanging="645"/>
        <w:jc w:val="both"/>
        <w:rPr>
          <w:rFonts w:ascii="Garamond" w:hAnsi="Garamond"/>
          <w:sz w:val="24"/>
          <w:szCs w:val="24"/>
        </w:rPr>
      </w:pPr>
      <w:r w:rsidRPr="00FE2061">
        <w:rPr>
          <w:rFonts w:ascii="Garamond" w:hAnsi="Garamond"/>
          <w:sz w:val="24"/>
          <w:szCs w:val="24"/>
        </w:rPr>
        <w:t>administrácia databáz IS SAP a DC:</w:t>
      </w:r>
    </w:p>
    <w:p w14:paraId="270BBAB7"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kontrola a údržba databáz v systémovom landscape IS SAP,</w:t>
      </w:r>
    </w:p>
    <w:p w14:paraId="0806C01F"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ladenie výkonu databáz,</w:t>
      </w:r>
    </w:p>
    <w:p w14:paraId="06051D3D"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reorganizácia databáz ,</w:t>
      </w:r>
    </w:p>
    <w:p w14:paraId="0D3F5493" w14:textId="77777777" w:rsidR="00FE2061" w:rsidRPr="00FE2061" w:rsidRDefault="00FE2061" w:rsidP="00FE2061">
      <w:pPr>
        <w:pStyle w:val="Odsekzoznamu"/>
        <w:numPr>
          <w:ilvl w:val="2"/>
          <w:numId w:val="58"/>
        </w:numPr>
        <w:spacing w:after="0" w:line="240" w:lineRule="auto"/>
        <w:ind w:left="1418" w:hanging="929"/>
        <w:jc w:val="both"/>
        <w:rPr>
          <w:rFonts w:ascii="Garamond" w:hAnsi="Garamond"/>
          <w:sz w:val="24"/>
          <w:szCs w:val="24"/>
        </w:rPr>
      </w:pPr>
      <w:r w:rsidRPr="00FE2061">
        <w:rPr>
          <w:rFonts w:ascii="Garamond" w:hAnsi="Garamond"/>
          <w:sz w:val="24"/>
          <w:szCs w:val="24"/>
        </w:rPr>
        <w:t>proaktívny monitoring a kontrola produktívnych systémov v landscape IS SAP a DC s periodicitou na týždennej a mesačnej báze v nasledovnom členení:</w:t>
      </w:r>
    </w:p>
    <w:p w14:paraId="519C53B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Týždenná periodicita:</w:t>
      </w:r>
    </w:p>
    <w:p w14:paraId="75442B74" w14:textId="77777777" w:rsidR="00FE2061" w:rsidRPr="00FE2061" w:rsidRDefault="00FE2061" w:rsidP="00FE2061">
      <w:pPr>
        <w:pStyle w:val="ClanokIntent2Bullet"/>
        <w:widowControl w:val="0"/>
        <w:numPr>
          <w:ilvl w:val="0"/>
          <w:numId w:val="60"/>
        </w:numPr>
        <w:spacing w:after="0"/>
        <w:ind w:left="1478"/>
        <w:rPr>
          <w:rFonts w:ascii="Garamond" w:hAnsi="Garamond" w:cs="Arial"/>
          <w:sz w:val="24"/>
        </w:rPr>
      </w:pPr>
      <w:r w:rsidRPr="00FE2061">
        <w:rPr>
          <w:rFonts w:ascii="Garamond" w:hAnsi="Garamond" w:cs="Arial"/>
          <w:sz w:val="24"/>
        </w:rPr>
        <w:t>monitoring systému CCMS (Computing center management systém</w:t>
      </w:r>
      <w:r w:rsidRPr="00FE2061">
        <w:rPr>
          <w:rFonts w:ascii="Garamond" w:hAnsi="Garamond"/>
          <w:sz w:val="24"/>
        </w:rPr>
        <w:t>)</w:t>
      </w:r>
      <w:r w:rsidRPr="00FE2061">
        <w:rPr>
          <w:rFonts w:ascii="Garamond" w:hAnsi="Garamond" w:cs="Arial"/>
          <w:sz w:val="24"/>
        </w:rPr>
        <w:t xml:space="preserve">, </w:t>
      </w:r>
    </w:p>
    <w:p w14:paraId="53440623" w14:textId="77777777" w:rsidR="00FE2061" w:rsidRPr="00FE2061" w:rsidRDefault="00FE2061" w:rsidP="00FE2061">
      <w:pPr>
        <w:pStyle w:val="ClanokIntent2Bullet"/>
        <w:widowControl w:val="0"/>
        <w:numPr>
          <w:ilvl w:val="0"/>
          <w:numId w:val="60"/>
        </w:numPr>
        <w:spacing w:after="0"/>
        <w:ind w:left="1478"/>
        <w:rPr>
          <w:rFonts w:ascii="Garamond" w:hAnsi="Garamond" w:cs="Arial"/>
          <w:sz w:val="24"/>
        </w:rPr>
      </w:pPr>
      <w:r w:rsidRPr="00FE2061">
        <w:rPr>
          <w:rFonts w:ascii="Garamond" w:hAnsi="Garamond" w:cs="Arial"/>
          <w:sz w:val="24"/>
        </w:rPr>
        <w:t>kontrola systémového protokolu,</w:t>
      </w:r>
    </w:p>
    <w:p w14:paraId="73AC5670"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spoolu,</w:t>
      </w:r>
    </w:p>
    <w:p w14:paraId="357CEBD7"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stavu procesov spustených na pozadí (naplánovaných jobov),</w:t>
      </w:r>
    </w:p>
    <w:p w14:paraId="14707957"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a analýza „short dump“ ABAP/4,</w:t>
      </w:r>
    </w:p>
    <w:p w14:paraId="39EBB71A"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chýb aktualizácie,</w:t>
      </w:r>
    </w:p>
    <w:p w14:paraId="22DC38A3"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blokovaných záznamov,</w:t>
      </w:r>
    </w:p>
    <w:p w14:paraId="75759709"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spracovania dávkových vstupov (Batch inputs),</w:t>
      </w:r>
    </w:p>
    <w:p w14:paraId="3B301B99"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chybových protokolov databáz,</w:t>
      </w:r>
    </w:p>
    <w:p w14:paraId="3F9F82A4"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stavu kritických oblastí systému,</w:t>
      </w:r>
    </w:p>
    <w:p w14:paraId="6563A10C"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stavu zaplnenia priestoru pre archívne redo logy databáz,</w:t>
      </w:r>
    </w:p>
    <w:p w14:paraId="3A263089"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kontrola stavu zaplnenia dátových súborov databáz,</w:t>
      </w:r>
    </w:p>
    <w:p w14:paraId="6620D62D"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Mesačná periodicita:</w:t>
      </w:r>
    </w:p>
    <w:p w14:paraId="14C57775"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proaktívny monitoring a kontrola konzistencie databáz,</w:t>
      </w:r>
    </w:p>
    <w:p w14:paraId="768487B0"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proaktívny monitoring rastu databáz a definovanie požiadaviek na zvýšenie kapacity diskových priestorov,</w:t>
      </w:r>
    </w:p>
    <w:p w14:paraId="55565004"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proaktívny monitoring a kontrola transportného systému IS SAP,</w:t>
      </w:r>
    </w:p>
    <w:p w14:paraId="6B4884A3"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priebežná kontrola funkčnosti diskových polí, analýza logov.</w:t>
      </w:r>
    </w:p>
    <w:p w14:paraId="58156397"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evidencia vyťaženia diskových polí, optimalizácia výkonov a rozdelenie záťaže podľa potreby. Eskalácia nedostatku diskovej kapacity osobe zodpovednej za kapacitný management Objednávateľa</w:t>
      </w:r>
    </w:p>
    <w:p w14:paraId="479A73CB"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manažment jednotlivých SAN ciest diskových polí a ich optimálne vyťaženie.</w:t>
      </w:r>
    </w:p>
    <w:p w14:paraId="0B5907B8"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Proaktívny monitoring a kontrola zálohovania dát serverov a diskových polí.</w:t>
      </w:r>
    </w:p>
    <w:p w14:paraId="7189D091"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Proaktívny monitoring a kontrola systémových, bezpečnostných a aplikačných logov na úrovni virtualizačnej platformy.</w:t>
      </w:r>
    </w:p>
    <w:p w14:paraId="4F1349C1" w14:textId="77777777" w:rsidR="00FE2061" w:rsidRPr="00FE2061" w:rsidRDefault="00FE2061" w:rsidP="00FE2061">
      <w:pPr>
        <w:pStyle w:val="ClanokIntent2Bullet"/>
        <w:widowControl w:val="0"/>
        <w:numPr>
          <w:ilvl w:val="0"/>
          <w:numId w:val="60"/>
        </w:numPr>
        <w:spacing w:after="0"/>
        <w:ind w:left="1843"/>
        <w:rPr>
          <w:rFonts w:ascii="Garamond" w:hAnsi="Garamond" w:cs="Arial"/>
          <w:sz w:val="24"/>
        </w:rPr>
      </w:pPr>
      <w:r w:rsidRPr="00FE2061">
        <w:rPr>
          <w:rFonts w:ascii="Garamond" w:hAnsi="Garamond" w:cs="Arial"/>
          <w:sz w:val="24"/>
        </w:rPr>
        <w:t>Monitoring dostupných výpočtových zdrojov virtualizačnej platformy (disková kapacita, CPU, RAM), eskalácia na osobu zodpovednú za kapacitný management Objednávateľa</w:t>
      </w:r>
    </w:p>
    <w:p w14:paraId="32014D5A"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7701402C" w14:textId="77777777" w:rsidR="00FE2061" w:rsidRPr="00FE2061" w:rsidRDefault="00FE2061" w:rsidP="00FE2061">
      <w:pPr>
        <w:pStyle w:val="ClanokIntent2Bullet"/>
        <w:widowControl w:val="0"/>
        <w:numPr>
          <w:ilvl w:val="2"/>
          <w:numId w:val="58"/>
        </w:numPr>
        <w:spacing w:after="0"/>
        <w:ind w:left="698" w:hanging="556"/>
        <w:rPr>
          <w:rStyle w:val="markedcontent"/>
          <w:rFonts w:ascii="Garamond" w:eastAsiaTheme="majorEastAsia" w:hAnsi="Garamond" w:cs="Arial"/>
          <w:sz w:val="24"/>
        </w:rPr>
      </w:pPr>
      <w:r w:rsidRPr="00FE2061">
        <w:rPr>
          <w:rFonts w:ascii="Garamond" w:hAnsi="Garamond" w:cs="Arial"/>
          <w:sz w:val="24"/>
        </w:rPr>
        <w:t xml:space="preserve"> Poskytovateľ je povinný v rámci paušálneho zabezpečovania Služieb </w:t>
      </w:r>
      <w:r w:rsidRPr="00FE2061">
        <w:rPr>
          <w:rFonts w:ascii="Garamond" w:hAnsi="Garamond"/>
          <w:sz w:val="24"/>
        </w:rPr>
        <w:t>podpory prevádzky a údržby</w:t>
      </w:r>
      <w:r w:rsidRPr="00FE2061">
        <w:rPr>
          <w:rFonts w:ascii="Garamond" w:hAnsi="Garamond" w:cs="Arial"/>
          <w:sz w:val="24"/>
        </w:rPr>
        <w:t xml:space="preserve"> implementovať do systému SAP objednávateľskej organizácie a testovať všetky odporúčané opravy, aktualizácie, legislatívne zmeny </w:t>
      </w:r>
      <w:r w:rsidRPr="00FE2061">
        <w:rPr>
          <w:rStyle w:val="markedcontent"/>
          <w:rFonts w:ascii="Garamond" w:eastAsiaTheme="majorEastAsia" w:hAnsi="Garamond" w:cs="Arial"/>
          <w:sz w:val="24"/>
        </w:rPr>
        <w:t xml:space="preserve">(SAP notes, HotPackages, LCP, </w:t>
      </w:r>
      <w:r w:rsidRPr="00FE2061">
        <w:rPr>
          <w:rStyle w:val="highlight"/>
          <w:rFonts w:ascii="Garamond" w:eastAsiaTheme="majorEastAsia" w:hAnsi="Garamond" w:cs="Arial"/>
          <w:sz w:val="24"/>
        </w:rPr>
        <w:t>AOP</w:t>
      </w:r>
      <w:r w:rsidRPr="00FE2061">
        <w:rPr>
          <w:rStyle w:val="markedcontent"/>
          <w:rFonts w:ascii="Garamond" w:eastAsiaTheme="majorEastAsia" w:hAnsi="Garamond" w:cs="Arial"/>
          <w:sz w:val="24"/>
        </w:rPr>
        <w:t>) uvoľnených výrobcom SAP SE, vždy do konca aktuálného mesiaca v ktorom sú uvoľnené výrobcom SAP SE, pokiaľ objednávateľská organizácia neurčí neskorší dátum implementácie</w:t>
      </w:r>
    </w:p>
    <w:p w14:paraId="0607C6F5" w14:textId="77777777" w:rsidR="00FE2061" w:rsidRPr="00FE2061" w:rsidRDefault="00FE2061" w:rsidP="00FE2061">
      <w:pPr>
        <w:pStyle w:val="ClanokIntent2Bullet"/>
        <w:widowControl w:val="0"/>
        <w:tabs>
          <w:tab w:val="clear" w:pos="999"/>
        </w:tabs>
        <w:spacing w:after="0"/>
        <w:ind w:left="698"/>
        <w:rPr>
          <w:rStyle w:val="markedcontent"/>
          <w:rFonts w:ascii="Garamond" w:eastAsiaTheme="majorEastAsia" w:hAnsi="Garamond" w:cs="Arial"/>
          <w:sz w:val="24"/>
        </w:rPr>
      </w:pPr>
    </w:p>
    <w:p w14:paraId="736858ED" w14:textId="77777777" w:rsidR="00FE2061" w:rsidRPr="00FE2061" w:rsidRDefault="00FE2061" w:rsidP="00FE2061">
      <w:pPr>
        <w:pStyle w:val="ClanokIntent2Bullet"/>
        <w:widowControl w:val="0"/>
        <w:numPr>
          <w:ilvl w:val="2"/>
          <w:numId w:val="58"/>
        </w:numPr>
        <w:spacing w:after="0"/>
        <w:ind w:left="698" w:hanging="556"/>
        <w:rPr>
          <w:rStyle w:val="markedcontent"/>
          <w:rFonts w:ascii="Garamond" w:eastAsiaTheme="majorEastAsia" w:hAnsi="Garamond" w:cs="Arial"/>
          <w:sz w:val="24"/>
        </w:rPr>
      </w:pPr>
      <w:r w:rsidRPr="00FE2061">
        <w:rPr>
          <w:rFonts w:ascii="Garamond" w:hAnsi="Garamond" w:cs="Arial"/>
          <w:sz w:val="24"/>
        </w:rPr>
        <w:lastRenderedPageBreak/>
        <w:t xml:space="preserve">Poskytovateľ je povinný v rámci paušálneho zabezpečovania Služieb </w:t>
      </w:r>
      <w:r w:rsidRPr="00FE2061">
        <w:rPr>
          <w:rFonts w:ascii="Garamond" w:hAnsi="Garamond"/>
          <w:sz w:val="24"/>
        </w:rPr>
        <w:t>podpory prevádzky a údržby vykonať do 5 /piatich/ pracovných dní od požiadavky vykonať v jednotlivých moduloch systému SAP implementáciu a testovanie pre -</w:t>
      </w:r>
    </w:p>
    <w:p w14:paraId="05287795" w14:textId="77777777" w:rsidR="00FE2061" w:rsidRPr="00FE2061" w:rsidRDefault="00FE2061" w:rsidP="00FE2061"/>
    <w:p w14:paraId="7C804FCA" w14:textId="77777777" w:rsidR="00FE2061" w:rsidRPr="00FE2061" w:rsidRDefault="00FE2061" w:rsidP="00FE2061">
      <w:pPr>
        <w:ind w:firstLine="360"/>
        <w:rPr>
          <w:rFonts w:cs="Segoe UI"/>
          <w:b/>
          <w:bCs/>
        </w:rPr>
      </w:pPr>
      <w:r w:rsidRPr="00FE2061">
        <w:rPr>
          <w:b/>
          <w:bCs/>
        </w:rPr>
        <w:t>modul</w:t>
      </w:r>
      <w:r w:rsidRPr="00FE2061">
        <w:t xml:space="preserve"> </w:t>
      </w:r>
      <w:r w:rsidRPr="00FE2061">
        <w:rPr>
          <w:rFonts w:cs="Segoe UI"/>
          <w:b/>
          <w:bCs/>
        </w:rPr>
        <w:t>CO:</w:t>
      </w:r>
    </w:p>
    <w:p w14:paraId="6181EF38"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cs="Segoe UI"/>
          <w:sz w:val="24"/>
          <w:szCs w:val="24"/>
          <w:lang w:eastAsia="sk-SK"/>
        </w:rPr>
      </w:pPr>
      <w:r w:rsidRPr="00FE2061">
        <w:rPr>
          <w:rFonts w:ascii="Garamond" w:eastAsia="Times New Roman" w:hAnsi="Garamond" w:cs="Segoe UI"/>
          <w:sz w:val="24"/>
          <w:szCs w:val="24"/>
          <w:lang w:eastAsia="sk-SK"/>
        </w:rPr>
        <w:t>nastavenie plánu pre nový fiškálny rok</w:t>
      </w:r>
    </w:p>
    <w:p w14:paraId="50C3147B" w14:textId="77777777" w:rsidR="00FE2061" w:rsidRPr="00FE2061" w:rsidRDefault="00FE2061" w:rsidP="00FE2061">
      <w:pPr>
        <w:ind w:firstLine="360"/>
        <w:rPr>
          <w:rFonts w:cs="Calibri"/>
          <w:b/>
          <w:bCs/>
        </w:rPr>
      </w:pPr>
      <w:r w:rsidRPr="00FE2061">
        <w:rPr>
          <w:b/>
          <w:bCs/>
        </w:rPr>
        <w:t>modul FI:</w:t>
      </w:r>
    </w:p>
    <w:p w14:paraId="66F5840E"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 xml:space="preserve">vytvorenie číselných intervalov pre nový fiškálny rok </w:t>
      </w:r>
    </w:p>
    <w:p w14:paraId="73D7F0F6"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 xml:space="preserve">prevod zostatkov HK do nového fiškálneho roku </w:t>
      </w:r>
    </w:p>
    <w:p w14:paraId="3E441271"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prevod zostatkov dodávateľov a odberateľov do nového fiškálneho roku 2021</w:t>
      </w:r>
    </w:p>
    <w:p w14:paraId="5484434E" w14:textId="77777777" w:rsidR="00FE2061" w:rsidRPr="00FE2061" w:rsidRDefault="00FE2061" w:rsidP="00FE2061">
      <w:pPr>
        <w:rPr>
          <w:rFonts w:cs="Segoe UI"/>
        </w:rPr>
      </w:pPr>
    </w:p>
    <w:p w14:paraId="7116E166" w14:textId="77777777" w:rsidR="00FE2061" w:rsidRPr="00FE2061" w:rsidRDefault="00FE2061" w:rsidP="00FE2061">
      <w:pPr>
        <w:ind w:firstLine="360"/>
        <w:rPr>
          <w:rFonts w:cs="Calibri"/>
          <w:b/>
          <w:bCs/>
        </w:rPr>
      </w:pPr>
      <w:r w:rsidRPr="00FE2061">
        <w:rPr>
          <w:b/>
          <w:bCs/>
        </w:rPr>
        <w:t xml:space="preserve">modul FI-AA: </w:t>
      </w:r>
    </w:p>
    <w:p w14:paraId="15D1ECA2"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 xml:space="preserve">otvorenie nového fiškálneho roka </w:t>
      </w:r>
    </w:p>
    <w:p w14:paraId="316FCFF4" w14:textId="77777777" w:rsidR="00FE2061" w:rsidRPr="00FE2061" w:rsidRDefault="00FE2061" w:rsidP="00FE2061">
      <w:pPr>
        <w:ind w:firstLine="360"/>
        <w:rPr>
          <w:b/>
          <w:bCs/>
        </w:rPr>
      </w:pPr>
      <w:r w:rsidRPr="00FE2061">
        <w:rPr>
          <w:b/>
          <w:bCs/>
        </w:rPr>
        <w:t>modul SD:</w:t>
      </w:r>
    </w:p>
    <w:p w14:paraId="298999F6"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 xml:space="preserve">vytvorenie číselných intervalov pre nový fiškálny rok </w:t>
      </w:r>
    </w:p>
    <w:p w14:paraId="1EE42F70" w14:textId="77777777" w:rsidR="00FE2061" w:rsidRPr="00FE2061" w:rsidRDefault="00FE2061" w:rsidP="00FE2061">
      <w:pPr>
        <w:pStyle w:val="Odsekzoznamu"/>
        <w:rPr>
          <w:rFonts w:ascii="Garamond" w:hAnsi="Garamond"/>
          <w:sz w:val="24"/>
          <w:szCs w:val="24"/>
        </w:rPr>
      </w:pPr>
    </w:p>
    <w:p w14:paraId="32FC9097" w14:textId="77777777" w:rsidR="00FE2061" w:rsidRPr="00FE2061" w:rsidRDefault="00FE2061" w:rsidP="00FE2061">
      <w:pPr>
        <w:ind w:firstLine="360"/>
        <w:rPr>
          <w:b/>
          <w:bCs/>
        </w:rPr>
      </w:pPr>
      <w:r w:rsidRPr="00FE2061">
        <w:rPr>
          <w:b/>
          <w:bCs/>
        </w:rPr>
        <w:t>modul MM:</w:t>
      </w:r>
    </w:p>
    <w:p w14:paraId="1E43AD7A"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 xml:space="preserve">vytvorenie číselných intervalov pre nový fiškálny rok - materiálový doklad </w:t>
      </w:r>
    </w:p>
    <w:p w14:paraId="2562D2C6"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vytvorenie číselných intervalov pre nový fiškálny rok - fakturačný doklad</w:t>
      </w:r>
    </w:p>
    <w:p w14:paraId="5B3CCB46" w14:textId="77777777" w:rsidR="00FE2061" w:rsidRPr="00FE2061" w:rsidRDefault="00FE2061" w:rsidP="00FE2061">
      <w:pPr>
        <w:pStyle w:val="Odsekzoznamu"/>
        <w:numPr>
          <w:ilvl w:val="0"/>
          <w:numId w:val="84"/>
        </w:numPr>
        <w:spacing w:after="0" w:line="240" w:lineRule="auto"/>
        <w:contextualSpacing w:val="0"/>
        <w:rPr>
          <w:rFonts w:ascii="Garamond" w:eastAsia="Times New Roman" w:hAnsi="Garamond"/>
          <w:sz w:val="24"/>
          <w:szCs w:val="24"/>
        </w:rPr>
      </w:pPr>
      <w:r w:rsidRPr="00FE2061">
        <w:rPr>
          <w:rFonts w:ascii="Garamond" w:eastAsia="Times New Roman" w:hAnsi="Garamond"/>
          <w:sz w:val="24"/>
          <w:szCs w:val="24"/>
        </w:rPr>
        <w:t>vytvorenie číselných intervalov pre nový fiškálny rok - nákupný doklad</w:t>
      </w:r>
    </w:p>
    <w:p w14:paraId="464F11FF" w14:textId="77777777" w:rsidR="00FE2061" w:rsidRPr="00FE2061" w:rsidRDefault="00FE2061" w:rsidP="00FE2061"/>
    <w:p w14:paraId="62724E1C" w14:textId="77777777" w:rsidR="00FE2061" w:rsidRPr="00FE2061" w:rsidRDefault="00FE2061" w:rsidP="00FE2061">
      <w:pPr>
        <w:ind w:firstLine="360"/>
        <w:rPr>
          <w:b/>
          <w:bCs/>
        </w:rPr>
      </w:pPr>
      <w:r w:rsidRPr="00FE2061">
        <w:rPr>
          <w:b/>
          <w:bCs/>
        </w:rPr>
        <w:t>modul HR:</w:t>
      </w:r>
    </w:p>
    <w:p w14:paraId="562B6648" w14:textId="77777777" w:rsidR="00FE2061" w:rsidRPr="00FE2061" w:rsidRDefault="00FE2061" w:rsidP="00FE2061">
      <w:pPr>
        <w:pStyle w:val="Normlnywebov"/>
        <w:numPr>
          <w:ilvl w:val="0"/>
          <w:numId w:val="84"/>
        </w:numPr>
        <w:rPr>
          <w:rFonts w:ascii="Garamond" w:hAnsi="Garamond"/>
          <w:color w:val="000000"/>
        </w:rPr>
      </w:pPr>
      <w:r w:rsidRPr="00FE2061">
        <w:rPr>
          <w:rFonts w:ascii="Garamond" w:hAnsi="Garamond"/>
        </w:rPr>
        <w:t>Nastavenie zúčtovacích období, výplatných termínov, dátumov účtovania a kalendárov pre kumulácie a zrážky</w:t>
      </w:r>
    </w:p>
    <w:p w14:paraId="59FFB764" w14:textId="77777777" w:rsidR="00FE2061" w:rsidRPr="00FE2061" w:rsidRDefault="00FE2061" w:rsidP="00FE2061">
      <w:pPr>
        <w:pStyle w:val="Normlnywebov"/>
        <w:ind w:left="698" w:firstLine="22"/>
        <w:rPr>
          <w:rFonts w:ascii="Garamond" w:hAnsi="Garamond"/>
          <w:color w:val="000000"/>
        </w:rPr>
      </w:pPr>
      <w:r w:rsidRPr="00FE2061">
        <w:rPr>
          <w:rFonts w:ascii="Garamond" w:hAnsi="Garamond"/>
        </w:rPr>
        <w:t>Uvedené činnosti v jednotlivých moduloch sa musia vykonať pravidelne pred každým novým kalendárym rokom podľa požiadaviek objednávateľskej organizácie.</w:t>
      </w:r>
    </w:p>
    <w:p w14:paraId="422B4BFF" w14:textId="77777777" w:rsidR="00FE2061" w:rsidRPr="00FE2061" w:rsidRDefault="00FE2061" w:rsidP="00FE2061">
      <w:pPr>
        <w:pStyle w:val="Normlnywebov"/>
        <w:ind w:left="720"/>
        <w:rPr>
          <w:rFonts w:ascii="Garamond" w:hAnsi="Garamond"/>
          <w:color w:val="000000"/>
        </w:rPr>
      </w:pPr>
    </w:p>
    <w:p w14:paraId="120F5938" w14:textId="77777777" w:rsidR="00FE2061" w:rsidRPr="00FE2061" w:rsidRDefault="00FE2061" w:rsidP="00FE2061">
      <w:pPr>
        <w:pStyle w:val="ClanokIntent2Bullet"/>
        <w:widowControl w:val="0"/>
        <w:numPr>
          <w:ilvl w:val="2"/>
          <w:numId w:val="58"/>
        </w:numPr>
        <w:spacing w:after="0"/>
        <w:ind w:left="698" w:hanging="272"/>
        <w:rPr>
          <w:rStyle w:val="markedcontent"/>
          <w:rFonts w:ascii="Garamond" w:eastAsiaTheme="majorEastAsia" w:hAnsi="Garamond" w:cs="Arial"/>
          <w:sz w:val="24"/>
        </w:rPr>
      </w:pPr>
      <w:r w:rsidRPr="00FE2061">
        <w:rPr>
          <w:rStyle w:val="markedcontent"/>
          <w:rFonts w:ascii="Garamond" w:eastAsiaTheme="majorEastAsia" w:hAnsi="Garamond" w:cs="Arial"/>
          <w:sz w:val="24"/>
        </w:rPr>
        <w:t>Poskytovateľ je povinný v rámci paušálneho zabezpečovania Služieb podpory prevádzky a údržby</w:t>
      </w:r>
    </w:p>
    <w:p w14:paraId="71DE7C2D" w14:textId="77777777" w:rsidR="00FE2061" w:rsidRPr="00FE2061" w:rsidRDefault="00FE2061" w:rsidP="00FE2061">
      <w:pPr>
        <w:pStyle w:val="ClanokIntent2Bullet"/>
        <w:widowControl w:val="0"/>
        <w:tabs>
          <w:tab w:val="clear" w:pos="999"/>
        </w:tabs>
        <w:spacing w:after="0"/>
        <w:ind w:left="1418"/>
        <w:rPr>
          <w:rStyle w:val="markedcontent"/>
          <w:rFonts w:ascii="Garamond" w:eastAsiaTheme="majorEastAsia" w:hAnsi="Garamond" w:cs="Arial"/>
          <w:sz w:val="24"/>
        </w:rPr>
      </w:pPr>
      <w:r w:rsidRPr="00FE2061">
        <w:rPr>
          <w:rStyle w:val="markedcontent"/>
          <w:rFonts w:ascii="Garamond" w:eastAsiaTheme="majorEastAsia" w:hAnsi="Garamond" w:cs="Arial"/>
          <w:sz w:val="24"/>
        </w:rPr>
        <w:t xml:space="preserve"> vykonať do 10 /desiatich/ pracovných dní od požiadavky v systéme SAP Účtovanú závierku za moduly FI a FI-AA. Pred vykonaním účtovnej závierky FI v produktívnom systéme SAP je povinný poskytovateľ vykonať závierku v testovacom systéme SAP a následne predložiť a  nechať si písomne objednávateľom odsúhlasiť stav Hlavnej knihy a Hospodársky výsledok za rok, za ktorý sa vykonávajú závierkové práce.</w:t>
      </w:r>
    </w:p>
    <w:p w14:paraId="7F4ECB72" w14:textId="77777777" w:rsidR="00FE2061" w:rsidRPr="00FE2061" w:rsidRDefault="00FE2061" w:rsidP="00FE2061">
      <w:pPr>
        <w:pStyle w:val="ClanokIntent2Bullet"/>
        <w:widowControl w:val="0"/>
        <w:tabs>
          <w:tab w:val="clear" w:pos="999"/>
        </w:tabs>
        <w:spacing w:after="0"/>
        <w:ind w:left="929" w:firstLine="489"/>
        <w:rPr>
          <w:rFonts w:ascii="Garamond" w:hAnsi="Garamond" w:cs="Arial"/>
          <w:sz w:val="24"/>
        </w:rPr>
      </w:pPr>
    </w:p>
    <w:p w14:paraId="0CDFD36C"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01BE8538"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0509648D" w14:textId="77777777" w:rsidR="00FE2061" w:rsidRPr="00FE2061" w:rsidRDefault="00FE2061" w:rsidP="00FE2061">
      <w:pPr>
        <w:pStyle w:val="Odsekzoznamu"/>
        <w:numPr>
          <w:ilvl w:val="2"/>
          <w:numId w:val="58"/>
        </w:numPr>
        <w:spacing w:after="0" w:line="240" w:lineRule="auto"/>
        <w:ind w:left="1418" w:hanging="929"/>
        <w:jc w:val="both"/>
        <w:rPr>
          <w:rFonts w:ascii="Garamond" w:hAnsi="Garamond"/>
          <w:sz w:val="24"/>
          <w:szCs w:val="24"/>
        </w:rPr>
      </w:pPr>
      <w:r w:rsidRPr="00FE2061">
        <w:rPr>
          <w:rFonts w:ascii="Garamond" w:hAnsi="Garamond"/>
          <w:sz w:val="24"/>
          <w:szCs w:val="24"/>
        </w:rPr>
        <w:t xml:space="preserve">Report o profylaktických činnostiach služieb podpory prevádzky a údržby v zmysle bodu </w:t>
      </w:r>
      <w:r w:rsidRPr="00FE2061">
        <w:rPr>
          <w:rFonts w:ascii="Garamond" w:hAnsi="Garamond"/>
          <w:sz w:val="24"/>
          <w:szCs w:val="24"/>
        </w:rPr>
        <w:fldChar w:fldCharType="begin"/>
      </w:r>
      <w:r w:rsidRPr="00FE2061">
        <w:rPr>
          <w:rFonts w:ascii="Garamond" w:hAnsi="Garamond"/>
          <w:sz w:val="24"/>
          <w:szCs w:val="24"/>
        </w:rPr>
        <w:instrText xml:space="preserve"> REF _Ref2688780 \r \h  \* MERGEFORMAT </w:instrText>
      </w:r>
      <w:r w:rsidRPr="00FE2061">
        <w:rPr>
          <w:rFonts w:ascii="Garamond" w:hAnsi="Garamond"/>
          <w:sz w:val="24"/>
          <w:szCs w:val="24"/>
        </w:rPr>
      </w:r>
      <w:r w:rsidRPr="00FE2061">
        <w:rPr>
          <w:rFonts w:ascii="Garamond" w:hAnsi="Garamond"/>
          <w:sz w:val="24"/>
          <w:szCs w:val="24"/>
        </w:rPr>
        <w:fldChar w:fldCharType="separate"/>
      </w:r>
      <w:r w:rsidRPr="00FE2061">
        <w:rPr>
          <w:rFonts w:ascii="Garamond" w:hAnsi="Garamond"/>
          <w:sz w:val="24"/>
          <w:szCs w:val="24"/>
        </w:rPr>
        <w:t>2.1.1</w:t>
      </w:r>
      <w:r w:rsidRPr="00FE2061">
        <w:rPr>
          <w:rFonts w:ascii="Garamond" w:hAnsi="Garamond"/>
          <w:sz w:val="24"/>
          <w:szCs w:val="24"/>
        </w:rPr>
        <w:fldChar w:fldCharType="end"/>
      </w:r>
      <w:r w:rsidRPr="00FE2061">
        <w:rPr>
          <w:rFonts w:ascii="Garamond" w:hAnsi="Garamond"/>
          <w:sz w:val="24"/>
          <w:szCs w:val="24"/>
        </w:rPr>
        <w:t>.</w:t>
      </w:r>
    </w:p>
    <w:p w14:paraId="5463395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b/>
          <w:sz w:val="24"/>
        </w:rPr>
      </w:pPr>
      <w:r w:rsidRPr="00FE2061">
        <w:rPr>
          <w:rFonts w:ascii="Garamond" w:hAnsi="Garamond" w:cs="Arial"/>
          <w:sz w:val="24"/>
        </w:rPr>
        <w:t>Pri reportovaní profylaktických činností bude záznam obsahovať údaje definované v Prílohe 7 Servisnej zmluvy.</w:t>
      </w:r>
    </w:p>
    <w:p w14:paraId="7D9B66F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Report profylaktických činností predstavuje prehľad činnosti vykonaných v príslušnom období a nie je súčasťou hodnotenia úrovne poskytovania služieb.</w:t>
      </w:r>
    </w:p>
    <w:p w14:paraId="4DCA986E" w14:textId="77777777" w:rsidR="00FE2061" w:rsidRPr="00FE2061" w:rsidRDefault="00FE2061" w:rsidP="00FE2061">
      <w:pPr>
        <w:pStyle w:val="ClanokIntent2Bullet"/>
        <w:widowControl w:val="0"/>
        <w:tabs>
          <w:tab w:val="clear" w:pos="999"/>
        </w:tabs>
        <w:spacing w:after="0"/>
        <w:ind w:left="1418"/>
        <w:rPr>
          <w:rFonts w:ascii="Garamond" w:hAnsi="Garamond" w:cs="Arial"/>
          <w:sz w:val="24"/>
        </w:rPr>
      </w:pPr>
    </w:p>
    <w:p w14:paraId="70468781" w14:textId="77777777" w:rsidR="00FE2061" w:rsidRPr="00FE2061" w:rsidRDefault="00FE2061" w:rsidP="00FE2061">
      <w:pPr>
        <w:pStyle w:val="Odsekzoznamu"/>
        <w:numPr>
          <w:ilvl w:val="2"/>
          <w:numId w:val="58"/>
        </w:numPr>
        <w:spacing w:after="0" w:line="240" w:lineRule="auto"/>
        <w:ind w:left="1418" w:hanging="929"/>
        <w:jc w:val="both"/>
        <w:rPr>
          <w:rFonts w:ascii="Garamond" w:hAnsi="Garamond"/>
          <w:sz w:val="24"/>
          <w:szCs w:val="24"/>
        </w:rPr>
      </w:pPr>
      <w:r w:rsidRPr="00FE2061">
        <w:rPr>
          <w:rFonts w:ascii="Garamond" w:hAnsi="Garamond"/>
          <w:sz w:val="24"/>
          <w:szCs w:val="24"/>
        </w:rPr>
        <w:t xml:space="preserve">Report o rozsahu poskytnutých služieb podpory aplikačného programového vybavenia a systémového softvéru, ktorý je súčasťou hodnotenia úrovne poskytovaných služieb. Vzor reportu je uvedený v Prílohe 7 Servisnej zmluvy. Report bude obsahovať minimálne nasledovné položky: </w:t>
      </w:r>
    </w:p>
    <w:p w14:paraId="5CC94E0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Identifikátor Problému v centrálnom Helpdesku,</w:t>
      </w:r>
    </w:p>
    <w:p w14:paraId="31C27D2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Dátum vytvorenia,</w:t>
      </w:r>
    </w:p>
    <w:p w14:paraId="0D489751"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Dátum poslednej zmeny,</w:t>
      </w:r>
    </w:p>
    <w:p w14:paraId="34E1B6D9"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Identifikácia modulu/komponentu prípadne funkčnej časti IS SAP a DC,</w:t>
      </w:r>
    </w:p>
    <w:p w14:paraId="5230740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Zadávateľ,</w:t>
      </w:r>
    </w:p>
    <w:p w14:paraId="27E1130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Riešiteľ,</w:t>
      </w:r>
    </w:p>
    <w:p w14:paraId="00A3DA80"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Popis,</w:t>
      </w:r>
    </w:p>
    <w:p w14:paraId="290203A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Priorita(Typ požiadavky vzhľadom na SLA),</w:t>
      </w:r>
    </w:p>
    <w:p w14:paraId="4D528BB0"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Reakčná doba SLA,</w:t>
      </w:r>
    </w:p>
    <w:p w14:paraId="72C5AD7F"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Odchýlka od reakčnej doby SLA,</w:t>
      </w:r>
    </w:p>
    <w:p w14:paraId="249DDF7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Rozsah služieb podpory aplikačného programového vybavenia a systémového softvéru v hodinách.</w:t>
      </w:r>
    </w:p>
    <w:p w14:paraId="5792BBA9" w14:textId="77777777" w:rsidR="00FE2061" w:rsidRPr="00FE2061" w:rsidRDefault="00FE2061" w:rsidP="00FE2061">
      <w:pPr>
        <w:pStyle w:val="Odsekzoznamu"/>
        <w:spacing w:after="0" w:line="240" w:lineRule="auto"/>
        <w:ind w:left="1418"/>
        <w:jc w:val="both"/>
        <w:rPr>
          <w:rFonts w:ascii="Garamond" w:hAnsi="Garamond"/>
          <w:sz w:val="24"/>
          <w:szCs w:val="24"/>
        </w:rPr>
      </w:pPr>
    </w:p>
    <w:p w14:paraId="33361DA9" w14:textId="77777777" w:rsidR="00FE2061" w:rsidRPr="00FE2061" w:rsidRDefault="00FE2061" w:rsidP="00FE2061">
      <w:pPr>
        <w:pStyle w:val="Odsekzoznamu"/>
        <w:numPr>
          <w:ilvl w:val="1"/>
          <w:numId w:val="58"/>
        </w:numPr>
        <w:spacing w:after="0" w:line="240" w:lineRule="auto"/>
        <w:ind w:left="567" w:hanging="537"/>
        <w:jc w:val="both"/>
        <w:rPr>
          <w:rFonts w:ascii="Garamond" w:hAnsi="Garamond"/>
          <w:sz w:val="24"/>
          <w:szCs w:val="24"/>
        </w:rPr>
      </w:pPr>
      <w:bookmarkStart w:id="175" w:name="_Toc1142114"/>
      <w:r w:rsidRPr="00FE2061">
        <w:rPr>
          <w:rFonts w:ascii="Garamond" w:hAnsi="Garamond"/>
          <w:b/>
          <w:sz w:val="24"/>
          <w:szCs w:val="24"/>
          <w:u w:val="single"/>
        </w:rPr>
        <w:t>Služby podpory aplikačného programového vybavenia</w:t>
      </w:r>
      <w:bookmarkEnd w:id="175"/>
      <w:r w:rsidRPr="00FE2061">
        <w:rPr>
          <w:rFonts w:ascii="Garamond" w:hAnsi="Garamond"/>
          <w:b/>
          <w:sz w:val="24"/>
          <w:szCs w:val="24"/>
          <w:u w:val="single"/>
        </w:rPr>
        <w:t xml:space="preserve"> a systémového softvéru</w:t>
      </w:r>
      <w:r w:rsidRPr="00FE2061">
        <w:rPr>
          <w:rFonts w:ascii="Garamond" w:hAnsi="Garamond"/>
          <w:sz w:val="24"/>
          <w:szCs w:val="24"/>
        </w:rPr>
        <w:t xml:space="preserve"> zahŕňajú poskytovanie podpory koncových používateľov pre zaistenie spoľahlivej, kontinuálnej a bezpečnej prevádzky poskytovanej funkcionality IS SAP a DC v súlade s dokumentáciou systému a aktuálnymi požiadavkami Objednávateľa, vrátane riešenia Problémov podľa stanovených SLA parametrov. </w:t>
      </w:r>
    </w:p>
    <w:p w14:paraId="3E1C9903" w14:textId="77777777" w:rsidR="00FE2061" w:rsidRPr="00FE2061" w:rsidRDefault="00FE2061" w:rsidP="00FE2061">
      <w:pPr>
        <w:pStyle w:val="Odsekzoznamu"/>
        <w:spacing w:after="0" w:line="240" w:lineRule="auto"/>
        <w:ind w:left="567"/>
        <w:jc w:val="both"/>
        <w:rPr>
          <w:rFonts w:ascii="Garamond" w:hAnsi="Garamond"/>
          <w:sz w:val="24"/>
          <w:szCs w:val="24"/>
        </w:rPr>
      </w:pPr>
    </w:p>
    <w:p w14:paraId="6A26DFE7" w14:textId="77777777" w:rsidR="00FE2061" w:rsidRPr="00FE2061" w:rsidRDefault="00FE2061" w:rsidP="00FE2061">
      <w:pPr>
        <w:pStyle w:val="Odsekzoznamu"/>
        <w:numPr>
          <w:ilvl w:val="2"/>
          <w:numId w:val="58"/>
        </w:numPr>
        <w:spacing w:after="0" w:line="240" w:lineRule="auto"/>
        <w:ind w:left="851" w:hanging="788"/>
        <w:jc w:val="both"/>
        <w:rPr>
          <w:rFonts w:ascii="Garamond" w:hAnsi="Garamond"/>
          <w:b/>
          <w:sz w:val="24"/>
          <w:szCs w:val="24"/>
        </w:rPr>
      </w:pPr>
      <w:r w:rsidRPr="00FE2061">
        <w:rPr>
          <w:rFonts w:ascii="Garamond" w:hAnsi="Garamond"/>
          <w:b/>
          <w:sz w:val="24"/>
          <w:szCs w:val="24"/>
        </w:rPr>
        <w:t>Zoznam činností vykonávaných v rámci Služieb podpory aplikačného programového vybavenia a systémového softvéru</w:t>
      </w:r>
    </w:p>
    <w:p w14:paraId="70689C9F"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odstraňovanie Problémov, resp. poskytnutie dočasného náhradného riešenia pri ich riešení, </w:t>
      </w:r>
    </w:p>
    <w:p w14:paraId="784D7BB1"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riešenie vzniknutých problémov formou poskytnutia konzultácií pracovníkom prevádzky Objednávateľa, hľadania potrebných informácií alebo aj vykonávaním operatívnych servisných zásahov v systéme IS SAP a DC s tým spojených</w:t>
      </w:r>
    </w:p>
    <w:p w14:paraId="4F8F1FEC"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poskytnutie služieb v súvislosti s posudzovaním a riešením Problémov IS SAP a DC, ktoré boli spôsobené nesprávnym fungovaním IS SAP a DC, alebo chybami používateľov,</w:t>
      </w:r>
    </w:p>
    <w:p w14:paraId="40C88CD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proaktívne upozorňovanie Objednávateľa Poskytovateľom na vhodné úpravy a zmeny IS SAP a DC, </w:t>
      </w:r>
    </w:p>
    <w:p w14:paraId="68D08B8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identifikácia Problému, jeho analýza a samotné riešenie/neutralizácia: </w:t>
      </w:r>
    </w:p>
    <w:p w14:paraId="23853E9E" w14:textId="77777777" w:rsidR="00FE2061" w:rsidRPr="00FE2061" w:rsidRDefault="00FE2061" w:rsidP="00FE2061">
      <w:pPr>
        <w:pStyle w:val="ClanokIntent2Bullet"/>
        <w:widowControl w:val="0"/>
        <w:numPr>
          <w:ilvl w:val="0"/>
          <w:numId w:val="62"/>
        </w:numPr>
        <w:spacing w:after="0"/>
        <w:rPr>
          <w:rFonts w:ascii="Garamond" w:hAnsi="Garamond" w:cs="Arial"/>
          <w:sz w:val="24"/>
        </w:rPr>
      </w:pPr>
      <w:r w:rsidRPr="00FE2061">
        <w:rPr>
          <w:rFonts w:ascii="Garamond" w:hAnsi="Garamond" w:cs="Arial"/>
          <w:sz w:val="24"/>
        </w:rPr>
        <w:t>analýza a poskytovanie súčinnosti pri riešení problému, t. j. podpora poskytnutá Objednávateľovi pri neutralizácii identifikovateľného Problému; Poskytnutie podpory a odporúčaní na predchádzanie Problémom pre prevádzkové účely v rozsahu IS SAP a DC,</w:t>
      </w:r>
    </w:p>
    <w:p w14:paraId="49BFE9F2" w14:textId="77777777" w:rsidR="00FE2061" w:rsidRPr="00FE2061" w:rsidRDefault="00FE2061" w:rsidP="00FE2061">
      <w:pPr>
        <w:pStyle w:val="ClanokIntent2Bullet"/>
        <w:widowControl w:val="0"/>
        <w:numPr>
          <w:ilvl w:val="0"/>
          <w:numId w:val="62"/>
        </w:numPr>
        <w:spacing w:after="0"/>
        <w:rPr>
          <w:rFonts w:ascii="Garamond" w:hAnsi="Garamond" w:cs="Arial"/>
          <w:sz w:val="24"/>
        </w:rPr>
      </w:pPr>
      <w:r w:rsidRPr="00FE2061">
        <w:rPr>
          <w:rFonts w:ascii="Garamond" w:hAnsi="Garamond" w:cs="Arial"/>
          <w:sz w:val="24"/>
        </w:rPr>
        <w:t xml:space="preserve">neutralizácia Problému znamená odstránenie stavu obmedzujúceho alebo znemožňujúceho používanie IS SAP a DC, a to obnovou funkčnosti IS SAP a DC, ktorá bola obmedzená a/alebo úpravou/ zosúladením fungovania IS SAP a DC s dodanou dokumentáciou IS SAP a DC, </w:t>
      </w:r>
    </w:p>
    <w:p w14:paraId="627ECBB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poskytovanie konzultácii k Problémom nahlásených v Helpdesku</w:t>
      </w:r>
    </w:p>
    <w:p w14:paraId="355B284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podpora a konzultácie správcov systému pri neštandardnom správaní sa IS SAP a DC,</w:t>
      </w:r>
    </w:p>
    <w:p w14:paraId="0524964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implementovanie a testovanie odporúčaných opráv a aktualizácií (SAP notes, </w:t>
      </w:r>
      <w:r w:rsidRPr="00FE2061">
        <w:rPr>
          <w:rFonts w:ascii="Garamond" w:hAnsi="Garamond" w:cs="Arial"/>
          <w:sz w:val="24"/>
        </w:rPr>
        <w:lastRenderedPageBreak/>
        <w:t>Support Packages, LCP, AOP) uvoľnených výrobcom SAP SE, aktuálnych verzií komponentov systému za účelom predchádzania potenciálnych zdrojov porúch a vykonania potrebných servisných zásahov, s cieľom znížiť riziko poruchy IS SAP a zabezpečenia riadnej, plne funkčnej, kontinuálnej a bezpečnej prevádzky IS SAP,</w:t>
      </w:r>
    </w:p>
    <w:p w14:paraId="67A669B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aktualizáciu dát v testovacom prostredí v landscape IS SAP (kópia produkčného prostredia),</w:t>
      </w:r>
    </w:p>
    <w:p w14:paraId="7631E98A"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správa konfiguračného manažmentu,</w:t>
      </w:r>
    </w:p>
    <w:p w14:paraId="73D95A7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test obnovy IS SAP zo zálohy – backup recovery na základe požiadavky Objednávateľa, </w:t>
      </w:r>
    </w:p>
    <w:p w14:paraId="746FEFC6"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správa change manažmentu a systému kvality určených pre plnenie poskytovateľa,</w:t>
      </w:r>
    </w:p>
    <w:p w14:paraId="054E84D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zabezpečenie release manažmentu - uvoľňovania opráv, funkčných a bezpečnostných záplat a úprav informačného systému realizovaných v rámci change manažmentu, v čase určenom pre servisné okno,</w:t>
      </w:r>
    </w:p>
    <w:p w14:paraId="304A834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testovanie vplyvu funkčných a bezpečnostných záplat štandardného softvérového vybavenia na informačný systém,</w:t>
      </w:r>
    </w:p>
    <w:p w14:paraId="359AC82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fyzická obhliadka stavu hardvérových komponentov,</w:t>
      </w:r>
    </w:p>
    <w:p w14:paraId="0DFC809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fyzická inštalácia, reinštalácia prípadne vyradenie hardvérových komponentov,</w:t>
      </w:r>
    </w:p>
    <w:p w14:paraId="2ADD07B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pravidelná aktualizácia základného programového vybavenia hardvérových komponentov,</w:t>
      </w:r>
    </w:p>
    <w:p w14:paraId="7C7D53BC"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optimalizácia architektúry na základe schválených zmenových konaní,</w:t>
      </w:r>
    </w:p>
    <w:p w14:paraId="6F02613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poradenstvo pri zmenách konfigurácie hardvérových komponentov,</w:t>
      </w:r>
    </w:p>
    <w:p w14:paraId="49582FA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konfigurácia monitorovacieho agenta na zariadenia, špecifikácie parametrov a ich relevantných hodnôt, ktoré je potrebné monitorovať</w:t>
      </w:r>
      <w:r w:rsidRPr="00FE2061">
        <w:rPr>
          <w:rFonts w:ascii="Garamond" w:hAnsi="Garamond" w:cs="Arial"/>
          <w:sz w:val="24"/>
          <w:lang w:val="en-GB"/>
        </w:rPr>
        <w:t>;</w:t>
      </w:r>
      <w:r w:rsidRPr="00FE2061">
        <w:rPr>
          <w:rFonts w:ascii="Garamond" w:hAnsi="Garamond" w:cs="Arial"/>
          <w:sz w:val="24"/>
        </w:rPr>
        <w:t xml:space="preserve"> definovanie požiadaviek na nastavenie výstražného mechanizmu,</w:t>
      </w:r>
    </w:p>
    <w:p w14:paraId="57290E2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návrh, inštalácia a konfigurácia diskových polí a ich publikovanie pre ostatné systémy (servery),</w:t>
      </w:r>
    </w:p>
    <w:p w14:paraId="5D11E5D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zabezpečenie a dohľad diskových polí a ich diskov,</w:t>
      </w:r>
    </w:p>
    <w:p w14:paraId="12ABF906"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návrh, implementácia a správa replikácií diskových polí medzi rôznymi lokalitami,</w:t>
      </w:r>
    </w:p>
    <w:p w14:paraId="6A7D155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inštalácia, konfigurácia a zmeny konfigurácie poštových serverov podľa požiadaviek v súlade so schváleným návrhom architektúry,</w:t>
      </w:r>
    </w:p>
    <w:p w14:paraId="5BA7E931"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zriaďovanie a konfigurácia databáz poštových serverov podľa odsúhlaseného postupu,</w:t>
      </w:r>
    </w:p>
    <w:p w14:paraId="53A9E70C"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vytváranie reportov z databáz poštových serverov na požiadanie,</w:t>
      </w:r>
    </w:p>
    <w:p w14:paraId="3811A6E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návrh, implementácia a správa zabezpečeného zálohovacieho systému,</w:t>
      </w:r>
    </w:p>
    <w:p w14:paraId="183DBDB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konfigurácia zariadení tvoriacich súčasť zálohovacieho systému v súlade so schváleným návrhom architektúry,</w:t>
      </w:r>
    </w:p>
    <w:p w14:paraId="13A32936"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vytvorenie a aktualizácia aktuálnych zálohovacích predpisov pre jednotlivé fyzické a virtuálne servery a databázy,</w:t>
      </w:r>
    </w:p>
    <w:p w14:paraId="7570C46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kontrola záloh uložených na zálohovacích médiách,</w:t>
      </w:r>
    </w:p>
    <w:p w14:paraId="022B5759"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vykonávanie testov obnovy zo záloh,</w:t>
      </w:r>
    </w:p>
    <w:p w14:paraId="53C2A029"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integrácia zálohovacích nástrojov tretích strán,</w:t>
      </w:r>
    </w:p>
    <w:p w14:paraId="6C8732E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inštalácia, konfigurácia a zmeny konfigurácie operačných systémov (OS),</w:t>
      </w:r>
    </w:p>
    <w:p w14:paraId="19B83830" w14:textId="77777777" w:rsidR="00FE2061" w:rsidRPr="00FE2061" w:rsidRDefault="00FE2061" w:rsidP="00FE2061">
      <w:pPr>
        <w:pStyle w:val="ClanokIntent2Bullet"/>
        <w:widowControl w:val="0"/>
        <w:numPr>
          <w:ilvl w:val="0"/>
          <w:numId w:val="56"/>
        </w:numPr>
        <w:spacing w:after="0"/>
        <w:ind w:left="1418" w:hanging="300"/>
        <w:rPr>
          <w:rFonts w:ascii="Garamond" w:hAnsi="Garamond"/>
          <w:sz w:val="24"/>
          <w:lang w:eastAsia="en-US"/>
        </w:rPr>
      </w:pPr>
      <w:r w:rsidRPr="00FE2061">
        <w:rPr>
          <w:rFonts w:ascii="Garamond" w:hAnsi="Garamond" w:cs="Arial"/>
          <w:sz w:val="24"/>
        </w:rPr>
        <w:t>inštalácia, konfigurácia a zmeny konfigurácie v architektúre virtualizačnej platformy a virtuálnych serverov,</w:t>
      </w:r>
    </w:p>
    <w:p w14:paraId="4B50378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implementácia funkčných a bezpečnostných záplat virtualizačnej platformy,</w:t>
      </w:r>
    </w:p>
    <w:p w14:paraId="5F6EB7FD"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inštalácia, konfigurácia a zmeny konfigurácie klastrových riešení na úrovni hypervízora aj OS,</w:t>
      </w:r>
    </w:p>
    <w:p w14:paraId="35955A79"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lastRenderedPageBreak/>
        <w:t>návrh, implementácia a správa dohľadu nad celou infraštruktúrou Objednávateľa,</w:t>
      </w:r>
    </w:p>
    <w:p w14:paraId="3DBCAD9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návrh, implementácia a správa antivírového riešenia,</w:t>
      </w:r>
    </w:p>
    <w:p w14:paraId="0A5B9D2C"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detekcia a reakcia na útoky na koncové zariadenia (EDR),</w:t>
      </w:r>
    </w:p>
    <w:p w14:paraId="77A9605F"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správa systému SIEM</w:t>
      </w:r>
    </w:p>
    <w:p w14:paraId="37E30FFA"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aktivácia, deaktivácia a konfigurácia portov LAN infraštruktúry dátového centra,</w:t>
      </w:r>
    </w:p>
    <w:p w14:paraId="1CE8C037"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inštalácia, konfigurácia a zmeny konfigurácie štruktúry VLAN dáového centra,</w:t>
      </w:r>
    </w:p>
    <w:p w14:paraId="2822C204"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aktivácia, deaktivácia a konfigurácia portov SAN infraštruktúry dátového centra,</w:t>
      </w:r>
    </w:p>
    <w:p w14:paraId="5879EA9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inštalácia, konfigurácia a zmeny konfigurácie SAN infraštruktúry dátového centra,</w:t>
      </w:r>
    </w:p>
    <w:p w14:paraId="5829AC9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podpora používateľov systému pri riešení Problémov,</w:t>
      </w:r>
    </w:p>
    <w:p w14:paraId="51CE57B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vytvorenie a aktualizácia používateľskej dokumentácie,</w:t>
      </w:r>
    </w:p>
    <w:p w14:paraId="74072EC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realizácia workshopov a školení na požiadanie Objednávateľa,</w:t>
      </w:r>
    </w:p>
    <w:p w14:paraId="5299ECA5"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zabezpečenie pohotovosti na základe požiadavky Objednávateľa,</w:t>
      </w:r>
    </w:p>
    <w:p w14:paraId="76184EE1"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1D96FEE2"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44BCE25E" w14:textId="77777777" w:rsidR="00FE2061" w:rsidRPr="00FE2061" w:rsidRDefault="00FE2061" w:rsidP="00FE2061">
      <w:pPr>
        <w:pStyle w:val="Odsekzoznamu"/>
        <w:widowControl w:val="0"/>
        <w:numPr>
          <w:ilvl w:val="2"/>
          <w:numId w:val="58"/>
        </w:numPr>
        <w:spacing w:after="0" w:line="240" w:lineRule="auto"/>
        <w:ind w:left="851" w:hanging="788"/>
        <w:jc w:val="both"/>
        <w:rPr>
          <w:rFonts w:ascii="Garamond" w:hAnsi="Garamond"/>
          <w:sz w:val="24"/>
          <w:szCs w:val="24"/>
        </w:rPr>
      </w:pPr>
      <w:r w:rsidRPr="00FE2061">
        <w:rPr>
          <w:rFonts w:ascii="Garamond" w:hAnsi="Garamond"/>
          <w:b/>
          <w:sz w:val="24"/>
          <w:szCs w:val="24"/>
        </w:rPr>
        <w:t>Zoznam činností vykonávaných v rámci Služieb upgrade systému SAP</w:t>
      </w:r>
    </w:p>
    <w:p w14:paraId="1D4507D1" w14:textId="77777777" w:rsidR="00FE2061" w:rsidRPr="00FE2061" w:rsidRDefault="00FE2061" w:rsidP="00FE2061">
      <w:pPr>
        <w:pStyle w:val="Odsekzoznamu"/>
        <w:widowControl w:val="0"/>
        <w:spacing w:after="0" w:line="240" w:lineRule="auto"/>
        <w:ind w:left="851"/>
        <w:jc w:val="both"/>
        <w:rPr>
          <w:rFonts w:ascii="Garamond" w:hAnsi="Garamond"/>
          <w:sz w:val="24"/>
          <w:szCs w:val="24"/>
        </w:rPr>
      </w:pPr>
    </w:p>
    <w:p w14:paraId="7C49A454" w14:textId="77777777" w:rsidR="00FE2061" w:rsidRPr="00FE2061" w:rsidRDefault="00FE2061" w:rsidP="00FE2061">
      <w:pPr>
        <w:pStyle w:val="Zkladntext50"/>
        <w:shd w:val="clear" w:color="auto" w:fill="auto"/>
        <w:spacing w:line="240" w:lineRule="auto"/>
        <w:jc w:val="left"/>
        <w:rPr>
          <w:rFonts w:ascii="Garamond" w:hAnsi="Garamond"/>
          <w:b/>
          <w:bCs/>
          <w:color w:val="000000"/>
          <w:sz w:val="24"/>
          <w:szCs w:val="24"/>
        </w:rPr>
      </w:pPr>
      <w:r w:rsidRPr="00FE2061">
        <w:rPr>
          <w:rFonts w:ascii="Garamond" w:hAnsi="Garamond"/>
          <w:b/>
          <w:bCs/>
          <w:color w:val="000000"/>
          <w:sz w:val="24"/>
          <w:szCs w:val="24"/>
        </w:rPr>
        <w:t>Upgrade SAP ERP systému objednávateľskej organizácie na verziu ECC 6.0 EhP 8</w:t>
      </w:r>
    </w:p>
    <w:p w14:paraId="30322EB1" w14:textId="77777777" w:rsidR="00FE2061" w:rsidRPr="00FE2061" w:rsidRDefault="00FE2061" w:rsidP="00FE2061">
      <w:pPr>
        <w:pStyle w:val="Zkladntext50"/>
        <w:shd w:val="clear" w:color="auto" w:fill="auto"/>
        <w:spacing w:line="240" w:lineRule="auto"/>
        <w:jc w:val="left"/>
        <w:rPr>
          <w:rFonts w:ascii="Garamond" w:hAnsi="Garamond"/>
          <w:b/>
          <w:bCs/>
          <w:sz w:val="24"/>
          <w:szCs w:val="24"/>
        </w:rPr>
      </w:pPr>
    </w:p>
    <w:p w14:paraId="1035FFAA" w14:textId="77777777" w:rsidR="00FE2061" w:rsidRPr="00FE2061" w:rsidRDefault="00FE2061" w:rsidP="00FE2061">
      <w:pPr>
        <w:widowControl w:val="0"/>
        <w:rPr>
          <w:rFonts w:cs="Calibri"/>
        </w:rPr>
      </w:pPr>
      <w:r w:rsidRPr="00FE2061">
        <w:rPr>
          <w:rFonts w:cs="Calibri"/>
          <w:color w:val="000000"/>
        </w:rPr>
        <w:t>Doba realizácie celého projektu upgrade je maximálne 4 mesiace od požiadavky na vykonanie upgrade objednávateľskou organizáciou.</w:t>
      </w:r>
    </w:p>
    <w:p w14:paraId="029DDB8D" w14:textId="77777777" w:rsidR="00FE2061" w:rsidRPr="00FE2061" w:rsidRDefault="00FE2061" w:rsidP="00FE2061">
      <w:pPr>
        <w:widowControl w:val="0"/>
        <w:rPr>
          <w:rFonts w:cs="Calibri"/>
        </w:rPr>
      </w:pPr>
      <w:r w:rsidRPr="00FE2061">
        <w:rPr>
          <w:rFonts w:cs="Calibri"/>
          <w:color w:val="000000"/>
        </w:rPr>
        <w:t xml:space="preserve">Služba zahŕňa realizáciu všetkých prác uvedených nižšie v deviatich fázach. </w:t>
      </w:r>
    </w:p>
    <w:p w14:paraId="7CFC6BF0" w14:textId="77777777" w:rsidR="00FE2061" w:rsidRPr="00FE2061" w:rsidRDefault="00FE2061" w:rsidP="00FE2061">
      <w:pPr>
        <w:pStyle w:val="Zkladntext26"/>
        <w:shd w:val="clear" w:color="auto" w:fill="auto"/>
        <w:spacing w:line="240" w:lineRule="auto"/>
        <w:jc w:val="left"/>
        <w:rPr>
          <w:rFonts w:ascii="Garamond" w:hAnsi="Garamond"/>
          <w:color w:val="000000"/>
          <w:szCs w:val="24"/>
          <w:lang w:val="sk-SK" w:eastAsia="sk-SK"/>
        </w:rPr>
      </w:pPr>
      <w:r w:rsidRPr="00FE2061">
        <w:rPr>
          <w:rFonts w:ascii="Garamond" w:eastAsia="Arial Unicode MS" w:hAnsi="Garamond" w:cs="Arial Unicode MS"/>
          <w:color w:val="000000"/>
          <w:szCs w:val="24"/>
          <w:lang w:val="sk-SK" w:eastAsia="sk-SK"/>
        </w:rPr>
        <w:t xml:space="preserve">Po ukončení prvej fázy - tj. vypracovaní technického cieľového konceptu budú presne a detailne určené práce, ktoré sa vykonajú a popísaný cieľový stav systémov. Tento cieľový koncept musí byť akceptovaný objednávateľskou organizáciou. </w:t>
      </w:r>
      <w:r w:rsidRPr="00FE2061">
        <w:rPr>
          <w:rFonts w:ascii="Garamond" w:hAnsi="Garamond"/>
          <w:color w:val="000000"/>
          <w:szCs w:val="24"/>
          <w:lang w:val="sk-SK" w:eastAsia="sk-SK"/>
        </w:rPr>
        <w:t>Na projekte sa budú podieľať konzultanti za: bázu, financie, majetok, kontroling, ABAP vývojári, konzul</w:t>
      </w:r>
      <w:r w:rsidRPr="00FE2061">
        <w:rPr>
          <w:rFonts w:ascii="Garamond" w:hAnsi="Garamond"/>
          <w:color w:val="000000"/>
          <w:szCs w:val="24"/>
          <w:lang w:val="sk-SK" w:eastAsia="sk-SK"/>
        </w:rPr>
        <w:softHyphen/>
        <w:t>tanti za logistiku a konzultanti za HR modul. Táto služba obsahuje všetky ich výkony.</w:t>
      </w:r>
    </w:p>
    <w:p w14:paraId="7AC5CD79" w14:textId="77777777" w:rsidR="00FE2061" w:rsidRPr="00FE2061" w:rsidRDefault="00FE2061" w:rsidP="00FE2061">
      <w:pPr>
        <w:pStyle w:val="Zkladntext26"/>
        <w:shd w:val="clear" w:color="auto" w:fill="auto"/>
        <w:spacing w:line="240" w:lineRule="auto"/>
        <w:jc w:val="left"/>
        <w:rPr>
          <w:rFonts w:ascii="Garamond" w:hAnsi="Garamond"/>
          <w:color w:val="000000"/>
          <w:szCs w:val="24"/>
          <w:lang w:val="sk-SK" w:eastAsia="sk-SK"/>
        </w:rPr>
      </w:pPr>
    </w:p>
    <w:p w14:paraId="11689279" w14:textId="77777777" w:rsidR="00FE2061" w:rsidRPr="00FE2061" w:rsidRDefault="00FE2061" w:rsidP="00FE2061">
      <w:pPr>
        <w:pStyle w:val="Zkladntext26"/>
        <w:shd w:val="clear" w:color="auto" w:fill="auto"/>
        <w:spacing w:line="240" w:lineRule="auto"/>
        <w:jc w:val="left"/>
        <w:rPr>
          <w:rFonts w:ascii="Garamond" w:hAnsi="Garamond"/>
          <w:color w:val="000000"/>
          <w:szCs w:val="24"/>
          <w:lang w:val="sk-SK" w:eastAsia="sk-SK"/>
        </w:rPr>
      </w:pPr>
      <w:r w:rsidRPr="00FE2061">
        <w:rPr>
          <w:rFonts w:ascii="Garamond" w:hAnsi="Garamond"/>
          <w:color w:val="000000"/>
          <w:szCs w:val="24"/>
          <w:lang w:val="sk-SK" w:eastAsia="sk-SK"/>
        </w:rPr>
        <w:t>Fázy prác:</w:t>
      </w:r>
    </w:p>
    <w:p w14:paraId="73C7D4A4" w14:textId="77777777" w:rsidR="00FE2061" w:rsidRPr="00FE2061" w:rsidRDefault="00FE2061" w:rsidP="00FE2061">
      <w:pPr>
        <w:pStyle w:val="Zkladntext26"/>
        <w:shd w:val="clear" w:color="auto" w:fill="auto"/>
        <w:spacing w:line="240" w:lineRule="auto"/>
        <w:jc w:val="left"/>
        <w:rPr>
          <w:rFonts w:ascii="Garamond" w:hAnsi="Garamond"/>
          <w:color w:val="000000"/>
          <w:szCs w:val="24"/>
          <w:lang w:val="sk-SK" w:eastAsia="sk-SK"/>
        </w:rPr>
      </w:pPr>
    </w:p>
    <w:p w14:paraId="5435899E" w14:textId="77777777" w:rsidR="00FE2061" w:rsidRPr="00FE2061" w:rsidRDefault="00FE2061" w:rsidP="00FE2061">
      <w:pPr>
        <w:pStyle w:val="Zkladntext26"/>
        <w:numPr>
          <w:ilvl w:val="0"/>
          <w:numId w:val="86"/>
        </w:numPr>
        <w:spacing w:line="240" w:lineRule="auto"/>
        <w:rPr>
          <w:rFonts w:ascii="Garamond" w:hAnsi="Garamond"/>
          <w:b/>
          <w:bCs/>
          <w:szCs w:val="24"/>
          <w:lang w:val="sk-SK" w:eastAsia="sk-SK"/>
        </w:rPr>
      </w:pPr>
      <w:r w:rsidRPr="00FE2061">
        <w:rPr>
          <w:rFonts w:ascii="Garamond" w:hAnsi="Garamond"/>
          <w:b/>
          <w:bCs/>
          <w:szCs w:val="24"/>
          <w:lang w:val="sk-SK" w:eastAsia="sk-SK"/>
        </w:rPr>
        <w:t>Vypracovanie Cieľového konceptu</w:t>
      </w:r>
    </w:p>
    <w:p w14:paraId="24ED5DEC" w14:textId="77777777" w:rsidR="00FE2061" w:rsidRPr="00FE2061" w:rsidRDefault="00FE2061" w:rsidP="00FE2061">
      <w:pPr>
        <w:pStyle w:val="Zkladntext26"/>
        <w:spacing w:line="240" w:lineRule="auto"/>
        <w:ind w:left="720"/>
        <w:rPr>
          <w:rFonts w:ascii="Garamond" w:hAnsi="Garamond"/>
          <w:szCs w:val="24"/>
          <w:lang w:val="sk-SK" w:eastAsia="sk-SK"/>
        </w:rPr>
      </w:pPr>
    </w:p>
    <w:p w14:paraId="4138F350"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Kick-off meeting</w:t>
      </w:r>
    </w:p>
    <w:p w14:paraId="40DB0FF7"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Vypracovanie technického cieľového konceptu</w:t>
      </w:r>
    </w:p>
    <w:p w14:paraId="2F0050A5"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Úvodné konzultácie s používateľmi za jednotlivé moduly</w:t>
      </w:r>
    </w:p>
    <w:p w14:paraId="3A22A295" w14:textId="77777777" w:rsidR="00FE2061" w:rsidRPr="00FE2061" w:rsidRDefault="00FE2061" w:rsidP="00FE2061">
      <w:pPr>
        <w:pStyle w:val="Zkladntext26"/>
        <w:spacing w:line="240" w:lineRule="auto"/>
        <w:rPr>
          <w:rFonts w:ascii="Garamond" w:hAnsi="Garamond"/>
          <w:szCs w:val="24"/>
          <w:lang w:val="sk-SK" w:eastAsia="sk-SK"/>
        </w:rPr>
      </w:pPr>
    </w:p>
    <w:p w14:paraId="5DC40365" w14:textId="77777777" w:rsidR="00FE2061" w:rsidRPr="00FE2061" w:rsidRDefault="00FE2061" w:rsidP="00FE2061">
      <w:pPr>
        <w:pStyle w:val="Zkladntext26"/>
        <w:numPr>
          <w:ilvl w:val="0"/>
          <w:numId w:val="86"/>
        </w:numPr>
        <w:spacing w:line="240" w:lineRule="auto"/>
        <w:rPr>
          <w:rFonts w:ascii="Garamond" w:hAnsi="Garamond"/>
          <w:b/>
          <w:bCs/>
          <w:szCs w:val="24"/>
          <w:lang w:val="sk-SK" w:eastAsia="sk-SK"/>
        </w:rPr>
      </w:pPr>
      <w:r w:rsidRPr="00FE2061">
        <w:rPr>
          <w:rFonts w:ascii="Garamond" w:hAnsi="Garamond"/>
          <w:b/>
          <w:bCs/>
          <w:szCs w:val="24"/>
          <w:lang w:val="sk-SK" w:eastAsia="sk-SK"/>
        </w:rPr>
        <w:t>Vykonanie prípravných a pred-migračných aktivít´</w:t>
      </w:r>
    </w:p>
    <w:p w14:paraId="43C32EA8"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31E1AB43"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Konzultácie k nastaveniu HW a OS</w:t>
      </w:r>
    </w:p>
    <w:p w14:paraId="39740713"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Kópia systému produkcie DP1 do DP2 (aktualizácia vývojového a testovacieho prostredia)</w:t>
      </w:r>
    </w:p>
    <w:p w14:paraId="334046A9"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Identifikácia používaných zákazníckych ABAP programov</w:t>
      </w:r>
    </w:p>
    <w:p w14:paraId="43E3844E"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Úpravy zákazníckych ABAP programov na Unicode</w:t>
      </w:r>
    </w:p>
    <w:p w14:paraId="0A57860C" w14:textId="77777777" w:rsidR="00FE2061" w:rsidRPr="00FE2061" w:rsidRDefault="00FE2061" w:rsidP="00FE2061">
      <w:pPr>
        <w:pStyle w:val="Zkladntext26"/>
        <w:spacing w:line="240" w:lineRule="auto"/>
        <w:rPr>
          <w:rFonts w:ascii="Garamond" w:hAnsi="Garamond"/>
          <w:szCs w:val="24"/>
          <w:lang w:val="sk-SK" w:eastAsia="sk-SK"/>
        </w:rPr>
      </w:pPr>
    </w:p>
    <w:p w14:paraId="5ABE2870" w14:textId="77777777" w:rsidR="00FE2061" w:rsidRPr="00FE2061" w:rsidRDefault="00FE2061" w:rsidP="00FE2061">
      <w:pPr>
        <w:pStyle w:val="Zkladntext26"/>
        <w:numPr>
          <w:ilvl w:val="0"/>
          <w:numId w:val="86"/>
        </w:numPr>
        <w:spacing w:line="240" w:lineRule="auto"/>
        <w:rPr>
          <w:rFonts w:ascii="Garamond" w:hAnsi="Garamond"/>
          <w:b/>
          <w:bCs/>
          <w:szCs w:val="24"/>
          <w:lang w:val="sk-SK" w:eastAsia="sk-SK"/>
        </w:rPr>
      </w:pPr>
      <w:r w:rsidRPr="00FE2061">
        <w:rPr>
          <w:rFonts w:ascii="Garamond" w:hAnsi="Garamond"/>
          <w:b/>
          <w:bCs/>
          <w:szCs w:val="24"/>
          <w:lang w:val="sk-SK" w:eastAsia="sk-SK"/>
        </w:rPr>
        <w:t>Unicode konverzia testovací systém</w:t>
      </w:r>
    </w:p>
    <w:p w14:paraId="4C2245BA"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59D9BFC5"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Unicode konverzia vývojovo-testovacieho DP2</w:t>
      </w:r>
      <w:r w:rsidRPr="00FE2061">
        <w:rPr>
          <w:rFonts w:ascii="Garamond" w:hAnsi="Garamond"/>
          <w:szCs w:val="24"/>
          <w:lang w:val="sk-SK" w:eastAsia="sk-SK"/>
        </w:rPr>
        <w:tab/>
      </w:r>
    </w:p>
    <w:p w14:paraId="119EC22F"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Post Unicode migračné kroky</w:t>
      </w:r>
    </w:p>
    <w:p w14:paraId="128C41D8" w14:textId="6C741165" w:rsidR="00FE2061" w:rsidRDefault="00FE2061" w:rsidP="00FE2061">
      <w:pPr>
        <w:pStyle w:val="Zkladntext26"/>
        <w:spacing w:line="240" w:lineRule="auto"/>
        <w:rPr>
          <w:rFonts w:ascii="Garamond" w:hAnsi="Garamond"/>
          <w:szCs w:val="24"/>
          <w:lang w:val="sk-SK" w:eastAsia="sk-SK"/>
        </w:rPr>
      </w:pPr>
    </w:p>
    <w:p w14:paraId="3BCC50B8" w14:textId="77777777" w:rsidR="00FE2061" w:rsidRPr="00FE2061" w:rsidRDefault="00FE2061" w:rsidP="00FE2061">
      <w:pPr>
        <w:pStyle w:val="Zkladntext26"/>
        <w:spacing w:line="240" w:lineRule="auto"/>
        <w:rPr>
          <w:rFonts w:ascii="Garamond" w:hAnsi="Garamond"/>
          <w:szCs w:val="24"/>
          <w:lang w:val="sk-SK" w:eastAsia="sk-SK"/>
        </w:rPr>
      </w:pPr>
    </w:p>
    <w:p w14:paraId="29C6BADC" w14:textId="77777777" w:rsidR="00FE2061" w:rsidRPr="00FE2061" w:rsidRDefault="00FE2061" w:rsidP="00FE2061">
      <w:pPr>
        <w:pStyle w:val="Zkladntext26"/>
        <w:numPr>
          <w:ilvl w:val="0"/>
          <w:numId w:val="85"/>
        </w:numPr>
        <w:spacing w:line="240" w:lineRule="auto"/>
        <w:rPr>
          <w:rFonts w:ascii="Garamond" w:hAnsi="Garamond"/>
          <w:b/>
          <w:bCs/>
          <w:szCs w:val="24"/>
          <w:lang w:val="sk-SK" w:eastAsia="sk-SK"/>
        </w:rPr>
      </w:pPr>
      <w:r w:rsidRPr="00FE2061">
        <w:rPr>
          <w:rFonts w:ascii="Garamond" w:hAnsi="Garamond"/>
          <w:b/>
          <w:bCs/>
          <w:szCs w:val="24"/>
          <w:lang w:val="sk-SK" w:eastAsia="sk-SK"/>
        </w:rPr>
        <w:lastRenderedPageBreak/>
        <w:t>Otestovanie systému DP</w:t>
      </w:r>
    </w:p>
    <w:p w14:paraId="47FB5706"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10465780" w14:textId="77777777" w:rsidR="00FE2061" w:rsidRPr="00FE2061" w:rsidRDefault="00FE2061" w:rsidP="00FE2061">
      <w:pPr>
        <w:pStyle w:val="Zkladntext26"/>
        <w:spacing w:line="240" w:lineRule="auto"/>
        <w:ind w:left="720" w:hanging="720"/>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Vytvorenie testovacích scenárov pre otestovanie štandardných funkcionalít a integrácií pre všetky používané SAP moduly</w:t>
      </w:r>
    </w:p>
    <w:p w14:paraId="75978690"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Základné modulové testy</w:t>
      </w:r>
    </w:p>
    <w:p w14:paraId="511243F0"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Súčinnosť pri testovaní</w:t>
      </w:r>
    </w:p>
    <w:p w14:paraId="44C53151" w14:textId="77777777" w:rsidR="00FE2061" w:rsidRPr="00FE2061" w:rsidRDefault="00FE2061" w:rsidP="00FE2061">
      <w:pPr>
        <w:pStyle w:val="Zkladntext26"/>
        <w:spacing w:line="240" w:lineRule="auto"/>
        <w:rPr>
          <w:rFonts w:ascii="Garamond" w:hAnsi="Garamond"/>
          <w:szCs w:val="24"/>
          <w:lang w:val="sk-SK" w:eastAsia="sk-SK"/>
        </w:rPr>
      </w:pPr>
    </w:p>
    <w:p w14:paraId="5C01D62D" w14:textId="77777777" w:rsidR="00FE2061" w:rsidRPr="00FE2061" w:rsidRDefault="00FE2061" w:rsidP="00FE2061">
      <w:pPr>
        <w:pStyle w:val="Zkladntext26"/>
        <w:numPr>
          <w:ilvl w:val="0"/>
          <w:numId w:val="85"/>
        </w:numPr>
        <w:spacing w:line="240" w:lineRule="auto"/>
        <w:rPr>
          <w:rFonts w:ascii="Garamond" w:hAnsi="Garamond"/>
          <w:b/>
          <w:bCs/>
          <w:szCs w:val="24"/>
          <w:lang w:val="sk-SK" w:eastAsia="sk-SK"/>
        </w:rPr>
      </w:pPr>
      <w:r w:rsidRPr="00FE2061">
        <w:rPr>
          <w:rFonts w:ascii="Garamond" w:hAnsi="Garamond"/>
          <w:b/>
          <w:bCs/>
          <w:szCs w:val="24"/>
          <w:lang w:val="sk-SK" w:eastAsia="sk-SK"/>
        </w:rPr>
        <w:t>Unicode konverzia produkčný DP1</w:t>
      </w:r>
    </w:p>
    <w:p w14:paraId="4D826FD0"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200854E2"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 xml:space="preserve">• </w:t>
      </w:r>
      <w:r w:rsidRPr="00FE2061">
        <w:rPr>
          <w:rFonts w:ascii="Garamond" w:hAnsi="Garamond"/>
          <w:szCs w:val="24"/>
          <w:lang w:val="sk-SK" w:eastAsia="sk-SK"/>
        </w:rPr>
        <w:tab/>
        <w:t>Import upravených (už Unicode) programov do produkcie DP1</w:t>
      </w:r>
    </w:p>
    <w:p w14:paraId="7AAD1F2A"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Unicode konverzia produkčného DP1</w:t>
      </w:r>
    </w:p>
    <w:p w14:paraId="5E918FE2"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Post Unicode migračné kroky</w:t>
      </w:r>
    </w:p>
    <w:p w14:paraId="1149B43C"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ab/>
      </w:r>
      <w:r w:rsidRPr="00FE2061">
        <w:rPr>
          <w:rFonts w:ascii="Garamond" w:hAnsi="Garamond"/>
          <w:szCs w:val="24"/>
          <w:lang w:val="sk-SK" w:eastAsia="sk-SK"/>
        </w:rPr>
        <w:tab/>
      </w:r>
      <w:r w:rsidRPr="00FE2061">
        <w:rPr>
          <w:rFonts w:ascii="Garamond" w:hAnsi="Garamond"/>
          <w:szCs w:val="24"/>
          <w:lang w:val="sk-SK" w:eastAsia="sk-SK"/>
        </w:rPr>
        <w:tab/>
      </w:r>
    </w:p>
    <w:p w14:paraId="5394212F" w14:textId="77777777" w:rsidR="00FE2061" w:rsidRPr="00FE2061" w:rsidRDefault="00FE2061" w:rsidP="00FE2061">
      <w:pPr>
        <w:pStyle w:val="Zkladntext26"/>
        <w:numPr>
          <w:ilvl w:val="0"/>
          <w:numId w:val="85"/>
        </w:numPr>
        <w:spacing w:line="240" w:lineRule="auto"/>
        <w:rPr>
          <w:rFonts w:ascii="Garamond" w:hAnsi="Garamond"/>
          <w:b/>
          <w:bCs/>
          <w:szCs w:val="24"/>
          <w:lang w:val="sk-SK" w:eastAsia="sk-SK"/>
        </w:rPr>
      </w:pPr>
      <w:r w:rsidRPr="00FE2061">
        <w:rPr>
          <w:rFonts w:ascii="Garamond" w:hAnsi="Garamond"/>
          <w:b/>
          <w:bCs/>
          <w:szCs w:val="24"/>
          <w:lang w:val="sk-SK" w:eastAsia="sk-SK"/>
        </w:rPr>
        <w:t>Upgrade SAP ERP systému DP2</w:t>
      </w:r>
    </w:p>
    <w:p w14:paraId="74C9FB89"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03C3B374"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Kópia DP2 do DP3</w:t>
      </w:r>
    </w:p>
    <w:p w14:paraId="05C82636"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Upgrade DP2 na SAP ECC 6.0 EhP 8</w:t>
      </w:r>
    </w:p>
    <w:p w14:paraId="6A6E9A84"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Vyrovnanie SPAU/SPDD a ABAP objektov</w:t>
      </w:r>
    </w:p>
    <w:p w14:paraId="302A9CEF"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Delta customizing a nastavenie systému</w:t>
      </w:r>
    </w:p>
    <w:p w14:paraId="6DD354A3"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Integrácie na systémy</w:t>
      </w:r>
    </w:p>
    <w:p w14:paraId="5F62ECEB"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Úprava zákazníckeho ABAP kódu z dôvodu upgradu</w:t>
      </w:r>
    </w:p>
    <w:p w14:paraId="7127EF60"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Súčinnosť pri nastavovaní zálohovania systému</w:t>
      </w:r>
    </w:p>
    <w:p w14:paraId="24172752" w14:textId="77777777" w:rsidR="00FE2061" w:rsidRPr="00FE2061" w:rsidRDefault="00FE2061" w:rsidP="00FE2061">
      <w:pPr>
        <w:pStyle w:val="Zkladntext26"/>
        <w:spacing w:line="240" w:lineRule="auto"/>
        <w:rPr>
          <w:rFonts w:ascii="Garamond" w:hAnsi="Garamond"/>
          <w:szCs w:val="24"/>
          <w:lang w:val="sk-SK" w:eastAsia="sk-SK"/>
        </w:rPr>
      </w:pPr>
    </w:p>
    <w:p w14:paraId="274C2891" w14:textId="77777777" w:rsidR="00FE2061" w:rsidRPr="00FE2061" w:rsidRDefault="00FE2061" w:rsidP="00FE2061">
      <w:pPr>
        <w:pStyle w:val="Zkladntext26"/>
        <w:numPr>
          <w:ilvl w:val="0"/>
          <w:numId w:val="85"/>
        </w:numPr>
        <w:spacing w:line="240" w:lineRule="auto"/>
        <w:rPr>
          <w:rFonts w:ascii="Garamond" w:hAnsi="Garamond"/>
          <w:b/>
          <w:bCs/>
          <w:szCs w:val="24"/>
          <w:lang w:val="sk-SK" w:eastAsia="sk-SK"/>
        </w:rPr>
      </w:pPr>
      <w:r w:rsidRPr="00FE2061">
        <w:rPr>
          <w:rFonts w:ascii="Garamond" w:hAnsi="Garamond"/>
          <w:b/>
          <w:bCs/>
          <w:szCs w:val="24"/>
          <w:lang w:val="sk-SK" w:eastAsia="sk-SK"/>
        </w:rPr>
        <w:t>Otestovanie systému DP2</w:t>
      </w:r>
    </w:p>
    <w:p w14:paraId="2FBD09DC"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023005D5"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Vytvorenie testovacích scenárov pre otestovanie štandardných funkcionalít a integrácií</w:t>
      </w:r>
    </w:p>
    <w:p w14:paraId="075C65BE"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Základné modulové testy pre všetky moduly (HR, MM, SD, FI, AM, CO)</w:t>
      </w:r>
    </w:p>
    <w:p w14:paraId="7EB7E7B0"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Súčinnosť pri testovaní</w:t>
      </w:r>
    </w:p>
    <w:p w14:paraId="70404E93" w14:textId="77777777" w:rsidR="00FE2061" w:rsidRPr="00FE2061" w:rsidRDefault="00FE2061" w:rsidP="00FE2061">
      <w:pPr>
        <w:pStyle w:val="Zkladntext26"/>
        <w:shd w:val="clear" w:color="auto" w:fill="auto"/>
        <w:spacing w:line="240" w:lineRule="auto"/>
        <w:jc w:val="left"/>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Testovanie konzultanti</w:t>
      </w:r>
    </w:p>
    <w:p w14:paraId="6E1353DD"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Testovanie kľúčoví používatelia DPB</w:t>
      </w:r>
    </w:p>
    <w:p w14:paraId="768525DD" w14:textId="77777777" w:rsidR="00FE2061" w:rsidRPr="00FE2061" w:rsidRDefault="00FE2061" w:rsidP="00FE2061">
      <w:pPr>
        <w:pStyle w:val="Zkladntext26"/>
        <w:spacing w:line="240" w:lineRule="auto"/>
        <w:rPr>
          <w:rFonts w:ascii="Garamond" w:hAnsi="Garamond"/>
          <w:szCs w:val="24"/>
          <w:lang w:val="sk-SK" w:eastAsia="sk-SK"/>
        </w:rPr>
      </w:pPr>
    </w:p>
    <w:p w14:paraId="6D0A94BB" w14:textId="77777777" w:rsidR="00FE2061" w:rsidRPr="00FE2061" w:rsidRDefault="00FE2061" w:rsidP="00FE2061">
      <w:pPr>
        <w:pStyle w:val="Zkladntext26"/>
        <w:numPr>
          <w:ilvl w:val="0"/>
          <w:numId w:val="85"/>
        </w:numPr>
        <w:spacing w:line="240" w:lineRule="auto"/>
        <w:rPr>
          <w:rFonts w:ascii="Garamond" w:hAnsi="Garamond"/>
          <w:b/>
          <w:bCs/>
          <w:szCs w:val="24"/>
          <w:lang w:val="sk-SK" w:eastAsia="sk-SK"/>
        </w:rPr>
      </w:pPr>
      <w:r w:rsidRPr="00FE2061">
        <w:rPr>
          <w:rFonts w:ascii="Garamond" w:hAnsi="Garamond"/>
          <w:b/>
          <w:bCs/>
          <w:szCs w:val="24"/>
          <w:lang w:val="sk-SK" w:eastAsia="sk-SK"/>
        </w:rPr>
        <w:t>Upgrade SAP ERP systému DP1</w:t>
      </w:r>
    </w:p>
    <w:p w14:paraId="49F8B71B"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6595534F"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Upgrade DP1 na SAP ECC 6.0 EhP 8</w:t>
      </w:r>
    </w:p>
    <w:p w14:paraId="2CA9E8FF"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Import ABAP úprav a delta customizingu</w:t>
      </w:r>
    </w:p>
    <w:p w14:paraId="0D5C5CAD"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Súčinnosť pri zálohovania systému</w:t>
      </w:r>
    </w:p>
    <w:p w14:paraId="2B5C0AC0"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ab/>
      </w:r>
      <w:r w:rsidRPr="00FE2061">
        <w:rPr>
          <w:rFonts w:ascii="Garamond" w:hAnsi="Garamond"/>
          <w:szCs w:val="24"/>
          <w:lang w:val="sk-SK" w:eastAsia="sk-SK"/>
        </w:rPr>
        <w:tab/>
      </w:r>
      <w:r w:rsidRPr="00FE2061">
        <w:rPr>
          <w:rFonts w:ascii="Garamond" w:hAnsi="Garamond"/>
          <w:szCs w:val="24"/>
          <w:lang w:val="sk-SK" w:eastAsia="sk-SK"/>
        </w:rPr>
        <w:tab/>
      </w:r>
    </w:p>
    <w:p w14:paraId="0515408B" w14:textId="77777777" w:rsidR="00FE2061" w:rsidRPr="00FE2061" w:rsidRDefault="00FE2061" w:rsidP="00FE2061">
      <w:pPr>
        <w:pStyle w:val="Zkladntext26"/>
        <w:numPr>
          <w:ilvl w:val="0"/>
          <w:numId w:val="85"/>
        </w:numPr>
        <w:spacing w:line="240" w:lineRule="auto"/>
        <w:rPr>
          <w:rFonts w:ascii="Garamond" w:hAnsi="Garamond"/>
          <w:b/>
          <w:bCs/>
          <w:szCs w:val="24"/>
          <w:lang w:val="sk-SK" w:eastAsia="sk-SK"/>
        </w:rPr>
      </w:pPr>
      <w:r w:rsidRPr="00FE2061">
        <w:rPr>
          <w:rFonts w:ascii="Garamond" w:hAnsi="Garamond"/>
          <w:b/>
          <w:bCs/>
          <w:szCs w:val="24"/>
          <w:lang w:val="sk-SK" w:eastAsia="sk-SK"/>
        </w:rPr>
        <w:t>Stabilizácia systémov po upgrade a migrácii</w:t>
      </w:r>
    </w:p>
    <w:p w14:paraId="1B59D157" w14:textId="77777777" w:rsidR="00FE2061" w:rsidRPr="00FE2061" w:rsidRDefault="00FE2061" w:rsidP="00FE2061">
      <w:pPr>
        <w:pStyle w:val="Zkladntext26"/>
        <w:spacing w:line="240" w:lineRule="auto"/>
        <w:ind w:left="720"/>
        <w:rPr>
          <w:rFonts w:ascii="Garamond" w:hAnsi="Garamond"/>
          <w:b/>
          <w:bCs/>
          <w:szCs w:val="24"/>
          <w:lang w:val="sk-SK" w:eastAsia="sk-SK"/>
        </w:rPr>
      </w:pPr>
    </w:p>
    <w:p w14:paraId="5FC0BCF6" w14:textId="77777777" w:rsidR="00FE2061" w:rsidRPr="00FE2061" w:rsidRDefault="00FE2061" w:rsidP="00FE2061">
      <w:pPr>
        <w:pStyle w:val="Zkladntext26"/>
        <w:spacing w:line="240" w:lineRule="auto"/>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Úprava technickej dokumentácie dotknutej projektom</w:t>
      </w:r>
    </w:p>
    <w:p w14:paraId="001E18B7" w14:textId="77777777" w:rsidR="00FE2061" w:rsidRPr="00FE2061" w:rsidRDefault="00FE2061" w:rsidP="00FE2061">
      <w:pPr>
        <w:pStyle w:val="Zkladntext26"/>
        <w:shd w:val="clear" w:color="auto" w:fill="auto"/>
        <w:spacing w:line="240" w:lineRule="auto"/>
        <w:jc w:val="left"/>
        <w:rPr>
          <w:rFonts w:ascii="Garamond" w:hAnsi="Garamond"/>
          <w:szCs w:val="24"/>
          <w:lang w:val="sk-SK" w:eastAsia="sk-SK"/>
        </w:rPr>
      </w:pPr>
      <w:r w:rsidRPr="00FE2061">
        <w:rPr>
          <w:rFonts w:ascii="Garamond" w:hAnsi="Garamond"/>
          <w:szCs w:val="24"/>
          <w:lang w:val="sk-SK" w:eastAsia="sk-SK"/>
        </w:rPr>
        <w:t>•</w:t>
      </w:r>
      <w:r w:rsidRPr="00FE2061">
        <w:rPr>
          <w:rFonts w:ascii="Garamond" w:hAnsi="Garamond"/>
          <w:szCs w:val="24"/>
          <w:lang w:val="sk-SK" w:eastAsia="sk-SK"/>
        </w:rPr>
        <w:tab/>
        <w:t>Stabilizácia systémov po upgrade a migrácii</w:t>
      </w:r>
    </w:p>
    <w:p w14:paraId="1DA6D4D0"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243EE91C" w14:textId="77777777" w:rsidR="00FE2061" w:rsidRPr="00FE2061" w:rsidRDefault="00FE2061" w:rsidP="00FE2061">
      <w:pPr>
        <w:pStyle w:val="ClanokIntent2Bullet"/>
        <w:widowControl w:val="0"/>
        <w:tabs>
          <w:tab w:val="clear" w:pos="999"/>
        </w:tabs>
        <w:spacing w:after="0"/>
        <w:ind w:left="1418"/>
        <w:rPr>
          <w:rFonts w:ascii="Garamond" w:hAnsi="Garamond" w:cs="Arial"/>
          <w:sz w:val="24"/>
        </w:rPr>
      </w:pPr>
    </w:p>
    <w:p w14:paraId="1C81AC38" w14:textId="77777777" w:rsidR="00FE2061" w:rsidRPr="00FE2061" w:rsidRDefault="00FE2061" w:rsidP="00FE2061">
      <w:pPr>
        <w:pStyle w:val="Odsekzoznamu"/>
        <w:numPr>
          <w:ilvl w:val="1"/>
          <w:numId w:val="85"/>
        </w:numPr>
        <w:spacing w:after="0" w:line="240" w:lineRule="auto"/>
        <w:jc w:val="both"/>
        <w:rPr>
          <w:rFonts w:ascii="Garamond" w:hAnsi="Garamond"/>
          <w:b/>
          <w:sz w:val="24"/>
          <w:szCs w:val="24"/>
        </w:rPr>
      </w:pPr>
      <w:bookmarkStart w:id="176" w:name="_Toc1142116"/>
      <w:r w:rsidRPr="00FE2061">
        <w:rPr>
          <w:rFonts w:ascii="Garamond" w:hAnsi="Garamond"/>
          <w:b/>
          <w:sz w:val="24"/>
          <w:szCs w:val="24"/>
        </w:rPr>
        <w:t>Postup pri riešení Problémov/požiadaviek – Helpdesk</w:t>
      </w:r>
      <w:bookmarkEnd w:id="176"/>
      <w:r w:rsidRPr="00FE2061">
        <w:rPr>
          <w:rFonts w:ascii="Garamond" w:hAnsi="Garamond"/>
          <w:b/>
          <w:sz w:val="24"/>
          <w:szCs w:val="24"/>
        </w:rPr>
        <w:t>:</w:t>
      </w:r>
    </w:p>
    <w:p w14:paraId="35B89A0A" w14:textId="77777777" w:rsidR="00FE2061" w:rsidRPr="00FE2061" w:rsidRDefault="00FE2061" w:rsidP="00FE2061">
      <w:pPr>
        <w:jc w:val="both"/>
      </w:pPr>
    </w:p>
    <w:p w14:paraId="05FA463B" w14:textId="77777777" w:rsidR="00FE2061" w:rsidRPr="00FE2061" w:rsidRDefault="00FE2061" w:rsidP="00FE2061">
      <w:pPr>
        <w:ind w:left="63" w:firstLine="708"/>
        <w:jc w:val="both"/>
      </w:pPr>
      <w:r w:rsidRPr="00FE2061">
        <w:t xml:space="preserve">Na hlásenie problémov zo strany Objednávateľa bude Poskytovateľ prevádzkovať Helpdesk, ktorý bude poskytovať službu, ktorá pozostáva z nasledujúcich činností: </w:t>
      </w:r>
    </w:p>
    <w:p w14:paraId="6D64FBAE" w14:textId="77777777" w:rsidR="00FE2061" w:rsidRPr="00FE2061" w:rsidRDefault="00FE2061" w:rsidP="00FE2061">
      <w:pPr>
        <w:ind w:left="63" w:firstLine="708"/>
        <w:jc w:val="both"/>
      </w:pPr>
    </w:p>
    <w:p w14:paraId="56182F8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Identifikácia Problému – poskytnutie pomoci Objednávateľovi s cieľom identifikovať príčinu daného Problému v rozsahu podporovaného IS Objednávateľa, </w:t>
      </w:r>
    </w:p>
    <w:p w14:paraId="78E44ED7"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lastRenderedPageBreak/>
        <w:t>Poskytovanie informácií o stave riešenia požiadaviek prostredníctvom on-line vzdialeného prístupu oprávnených osôb Objednávateľa do Helpdesku.</w:t>
      </w:r>
    </w:p>
    <w:p w14:paraId="69B19786" w14:textId="77777777" w:rsidR="00FE2061" w:rsidRPr="00FE2061" w:rsidRDefault="00FE2061" w:rsidP="00FE2061">
      <w:pPr>
        <w:jc w:val="both"/>
        <w:rPr>
          <w:b/>
        </w:rPr>
      </w:pPr>
    </w:p>
    <w:p w14:paraId="5D0ECE9D" w14:textId="77777777" w:rsidR="00FE2061" w:rsidRPr="00FE2061" w:rsidRDefault="00FE2061" w:rsidP="00FE2061">
      <w:pPr>
        <w:jc w:val="both"/>
        <w:rPr>
          <w:b/>
        </w:rPr>
      </w:pPr>
      <w:r w:rsidRPr="00FE2061">
        <w:rPr>
          <w:b/>
        </w:rPr>
        <w:t>Postup</w:t>
      </w:r>
    </w:p>
    <w:p w14:paraId="1C193C32" w14:textId="77777777" w:rsidR="00FE2061" w:rsidRPr="00FE2061" w:rsidRDefault="00FE2061" w:rsidP="00FE2061">
      <w:pPr>
        <w:pStyle w:val="Odsekzoznamu"/>
        <w:numPr>
          <w:ilvl w:val="0"/>
          <w:numId w:val="61"/>
        </w:numPr>
        <w:spacing w:after="0" w:line="240" w:lineRule="auto"/>
        <w:jc w:val="both"/>
        <w:rPr>
          <w:rFonts w:ascii="Garamond" w:hAnsi="Garamond"/>
          <w:sz w:val="24"/>
          <w:szCs w:val="24"/>
        </w:rPr>
      </w:pPr>
      <w:r w:rsidRPr="00FE2061">
        <w:rPr>
          <w:rFonts w:ascii="Garamond" w:hAnsi="Garamond"/>
          <w:sz w:val="24"/>
          <w:szCs w:val="24"/>
        </w:rPr>
        <w:t xml:space="preserve">Oprávnená osoba Objednávateľa zadáva/hlási problém/požiadavku v systéme Helpdesk na adrese: </w:t>
      </w:r>
      <w:r w:rsidRPr="00FE2061">
        <w:rPr>
          <w:rFonts w:ascii="Garamond" w:hAnsi="Garamond"/>
          <w:sz w:val="24"/>
          <w:szCs w:val="24"/>
          <w:highlight w:val="cyan"/>
        </w:rPr>
        <w:t xml:space="preserve">XXXXXX, v prípade nedostupnosti e-mailom na xxx </w:t>
      </w:r>
      <w:r w:rsidRPr="00FE2061">
        <w:rPr>
          <w:rFonts w:ascii="Garamond" w:hAnsi="Garamond"/>
          <w:sz w:val="24"/>
          <w:szCs w:val="24"/>
        </w:rPr>
        <w:t xml:space="preserve">Oprávnená osoba Objednávateľa nahlasuje problém podľa predchádzajúcej vety Poskytovateľovi až potom, ako nebolo možné vyriešiť tento problém v prvom stupni Oprávnenou osobou Objednávateľa. </w:t>
      </w:r>
    </w:p>
    <w:p w14:paraId="0F2717DE" w14:textId="77777777" w:rsidR="00FE2061" w:rsidRPr="00FE2061" w:rsidRDefault="00FE2061" w:rsidP="00FE2061">
      <w:pPr>
        <w:pStyle w:val="Odsekzoznamu"/>
        <w:spacing w:after="0" w:line="240" w:lineRule="auto"/>
        <w:jc w:val="both"/>
        <w:rPr>
          <w:rFonts w:ascii="Garamond" w:hAnsi="Garamond"/>
          <w:sz w:val="24"/>
          <w:szCs w:val="24"/>
        </w:rPr>
      </w:pPr>
      <w:r w:rsidRPr="00FE2061">
        <w:rPr>
          <w:rFonts w:ascii="Garamond" w:hAnsi="Garamond"/>
          <w:sz w:val="24"/>
          <w:szCs w:val="24"/>
        </w:rPr>
        <w:t xml:space="preserve">Uskutočniť takéto hlásenie môže výlučne Oprávnená osoba Objednávateľa. Každé hlásenie Problému prijaté akýmkoľvek spôsobom sa zaeviduje v Helpdesku. Helpdesk vygeneruje identifikačné číslo požiadavky/problému. Helpdesk eviduje minimálne: čas odoslania hlásenia a oprávnenú osobu, kritickosť , čas prijatia hlásenia oprávnenou osobou Poskytovateľa, čas pridelenia riešiteľovi, čas zahájenia riešenia a čas vyriešenia požiadavky alebo Problému. Akákoľvek budúca komunikácia medzi Poskytovateľom a Objednávateľom sa uskutočňuje použitím priradeného identifikačného čísla požiadavky/Problému. Všetky záznamy, prílohy a komunikácia Oprávnených osôb Poskytovateľa a Objednávateľa sú evidované najmä v Helpdesku dostupnom on-line. </w:t>
      </w:r>
    </w:p>
    <w:p w14:paraId="69CB60FC" w14:textId="77777777" w:rsidR="00FE2061" w:rsidRPr="00FE2061" w:rsidRDefault="00FE2061" w:rsidP="00FE2061">
      <w:pPr>
        <w:pStyle w:val="Odsekzoznamu"/>
        <w:numPr>
          <w:ilvl w:val="0"/>
          <w:numId w:val="61"/>
        </w:numPr>
        <w:spacing w:after="0" w:line="240" w:lineRule="auto"/>
        <w:jc w:val="both"/>
        <w:rPr>
          <w:rFonts w:ascii="Garamond" w:hAnsi="Garamond"/>
          <w:sz w:val="24"/>
          <w:szCs w:val="24"/>
        </w:rPr>
      </w:pPr>
      <w:r w:rsidRPr="00FE2061">
        <w:rPr>
          <w:rFonts w:ascii="Garamond" w:hAnsi="Garamond"/>
          <w:sz w:val="24"/>
          <w:szCs w:val="24"/>
        </w:rPr>
        <w:t xml:space="preserve">Špecialista Poskytovateľa preverí požiadavku/Problém a začne ich prešetrenie. Podľa potreby kontaktuje Oprávnenú osobu Objednávateľa. Komunikácia pracovníka Poskytovateľa prebieha priamo s Oprávnenou osobou Objednávateľa. Špecialista Poskytovateľa oznámi výsledok prešetrenia a odporúčané riešenie Oprávnenej osobe Objednávateľa. Na základe výsledkov prešetrenia bude pokračovať riešenie Problému. </w:t>
      </w:r>
    </w:p>
    <w:p w14:paraId="3A548C5F" w14:textId="77777777" w:rsidR="00FE2061" w:rsidRPr="00FE2061" w:rsidRDefault="00FE2061" w:rsidP="00FE2061">
      <w:pPr>
        <w:pStyle w:val="Odsekzoznamu"/>
        <w:numPr>
          <w:ilvl w:val="0"/>
          <w:numId w:val="61"/>
        </w:numPr>
        <w:spacing w:after="0" w:line="240" w:lineRule="auto"/>
        <w:jc w:val="both"/>
        <w:rPr>
          <w:rFonts w:ascii="Garamond" w:hAnsi="Garamond"/>
          <w:sz w:val="24"/>
          <w:szCs w:val="24"/>
        </w:rPr>
      </w:pPr>
      <w:r w:rsidRPr="00FE2061">
        <w:rPr>
          <w:rFonts w:ascii="Garamond" w:hAnsi="Garamond"/>
          <w:sz w:val="24"/>
          <w:szCs w:val="24"/>
        </w:rPr>
        <w:t>Problém bude riešený na základe priority určenej dohodou a definíciou kategórie požiadavky/Problému Oprávnenými osobami Objednávateľa a Poskytovateľa. Oprávnená osoba Objednávateľa má právo zmeniť poradie priorít riešenia otvorených Problémov/požiadaviek po dohode s oprávneným zástupcom zo strany Poskytovateľa dokumentovateľným spôsobom – záznamom v Helpdesku.</w:t>
      </w:r>
    </w:p>
    <w:p w14:paraId="5899F6C5" w14:textId="77777777" w:rsidR="00FE2061" w:rsidRPr="00FE2061" w:rsidRDefault="00FE2061" w:rsidP="00FE2061">
      <w:pPr>
        <w:pStyle w:val="Odsekzoznamu"/>
        <w:numPr>
          <w:ilvl w:val="0"/>
          <w:numId w:val="61"/>
        </w:numPr>
        <w:spacing w:after="0" w:line="240" w:lineRule="auto"/>
        <w:jc w:val="both"/>
        <w:rPr>
          <w:rFonts w:ascii="Garamond" w:hAnsi="Garamond"/>
          <w:sz w:val="24"/>
          <w:szCs w:val="24"/>
        </w:rPr>
      </w:pPr>
      <w:r w:rsidRPr="00FE2061">
        <w:rPr>
          <w:rFonts w:ascii="Garamond" w:hAnsi="Garamond"/>
          <w:sz w:val="24"/>
          <w:szCs w:val="24"/>
        </w:rPr>
        <w:t>Oprávnená osoba Objednávateľa po vykonaní služieb pracovníkom Poskytovateľa v priestoroch Objednávateľa alebo na diaľku vzdialeným pripojením, potvrdí poskytnutie služby a funkčnosť riešenia v Helpdesku.</w:t>
      </w:r>
    </w:p>
    <w:p w14:paraId="259CD0BD" w14:textId="77777777" w:rsidR="00FE2061" w:rsidRPr="00FE2061" w:rsidRDefault="00FE2061" w:rsidP="00FE2061">
      <w:pPr>
        <w:pStyle w:val="Odsekzoznamu"/>
        <w:numPr>
          <w:ilvl w:val="0"/>
          <w:numId w:val="61"/>
        </w:numPr>
        <w:spacing w:after="0" w:line="240" w:lineRule="auto"/>
        <w:jc w:val="both"/>
        <w:rPr>
          <w:rFonts w:ascii="Garamond" w:hAnsi="Garamond"/>
          <w:sz w:val="24"/>
          <w:szCs w:val="24"/>
        </w:rPr>
      </w:pPr>
      <w:r w:rsidRPr="00FE2061">
        <w:rPr>
          <w:rFonts w:ascii="Garamond" w:hAnsi="Garamond"/>
          <w:sz w:val="24"/>
          <w:szCs w:val="24"/>
        </w:rPr>
        <w:t xml:space="preserve">Všetky vyriešené požiadavky /Problémy Objednávateľa musia byť potvrdené a ich vyriešenie musí byť zaevidované v Helpdesku. Splnenie požiadavky/Problému bude potvrdené v rozsahu ich riešenia Oprávnenou osobou Objednávateľa. Objednávateľ je povinný potvrdiť vyriešenie každej požiadavky/Problému najneskôr do 5 pracovných dní odo dňa jej vyriešenia. Akceptovanie riešenia požiadavky/Problému bude zaevidované priamo v Helpdesku. V prípade, ak Objednávateľ riešenie požiadavky/Problému neakceptuje, v rovnakej lehote svoje pripomienky a výhrady uvedie v Helpdesku. Ak Objednávateľ bez závažného dôvodu neakceptuje vyriešenie požiadavky/Problému a ani nevznesie pripomienky k riešeniu požiadavky/Problému ani do 5 pracovných dní od ich vykonania, považuje sa riešenie požiadavky/Problému za akceptované a Helpdesk automaticky vykoná mailovú notifikáciu. </w:t>
      </w:r>
    </w:p>
    <w:p w14:paraId="0C00AF17" w14:textId="77777777" w:rsidR="00FE2061" w:rsidRPr="00FE2061" w:rsidRDefault="00FE2061" w:rsidP="00FE2061">
      <w:pPr>
        <w:pStyle w:val="Odsekzoznamu"/>
        <w:spacing w:after="0" w:line="240" w:lineRule="auto"/>
        <w:ind w:left="567"/>
        <w:jc w:val="both"/>
        <w:rPr>
          <w:rFonts w:ascii="Garamond" w:hAnsi="Garamond"/>
          <w:sz w:val="24"/>
          <w:szCs w:val="24"/>
        </w:rPr>
      </w:pPr>
      <w:bookmarkStart w:id="177" w:name="_Toc1142117"/>
    </w:p>
    <w:p w14:paraId="1149C353" w14:textId="77777777" w:rsidR="00FE2061" w:rsidRPr="00FE2061" w:rsidRDefault="00FE2061" w:rsidP="00FE2061">
      <w:pPr>
        <w:pStyle w:val="Odsekzoznamu"/>
        <w:numPr>
          <w:ilvl w:val="1"/>
          <w:numId w:val="85"/>
        </w:numPr>
        <w:spacing w:after="0" w:line="240" w:lineRule="auto"/>
        <w:jc w:val="both"/>
        <w:rPr>
          <w:rFonts w:ascii="Garamond" w:hAnsi="Garamond"/>
          <w:b/>
          <w:sz w:val="24"/>
          <w:szCs w:val="24"/>
        </w:rPr>
      </w:pPr>
      <w:r w:rsidRPr="00FE2061">
        <w:rPr>
          <w:rFonts w:ascii="Garamond" w:hAnsi="Garamond"/>
          <w:b/>
          <w:sz w:val="24"/>
          <w:szCs w:val="24"/>
        </w:rPr>
        <w:t>Parametre kvality poskytovaných služieb podpory prevádzky a údržby, a služieb podpory aplikačného programového vybavenia</w:t>
      </w:r>
      <w:bookmarkEnd w:id="177"/>
      <w:r w:rsidRPr="00FE2061">
        <w:rPr>
          <w:rFonts w:ascii="Garamond" w:hAnsi="Garamond"/>
          <w:b/>
          <w:sz w:val="24"/>
          <w:szCs w:val="24"/>
        </w:rPr>
        <w:t xml:space="preserve"> a systémového softvéru</w:t>
      </w:r>
    </w:p>
    <w:p w14:paraId="55D702F2" w14:textId="77777777" w:rsidR="00FE2061" w:rsidRPr="00FE2061" w:rsidRDefault="00FE2061" w:rsidP="00FE2061">
      <w:pPr>
        <w:ind w:left="30"/>
        <w:jc w:val="both"/>
      </w:pPr>
    </w:p>
    <w:p w14:paraId="3498D5CE" w14:textId="77777777" w:rsidR="00FE2061" w:rsidRPr="00FE2061" w:rsidRDefault="00FE2061" w:rsidP="00FE2061">
      <w:pPr>
        <w:ind w:left="30" w:firstLine="678"/>
        <w:jc w:val="both"/>
      </w:pPr>
      <w:r w:rsidRPr="00FE2061">
        <w:t>Reakčná doba Poskytovateľa na problém Objednávateľa sa určuje na základe príslušnej úrovne spracovania Problémov. Čas sa vždy meria od momentu, kedy je Problém zaznamenaný do Helpdesku alebo v prípade nedostupnosti Helpdesku od momentu nahlásenia Problému alternatívnym spôsobom, t. j. od momentu doručenia hlásenia Problému emailom.</w:t>
      </w:r>
    </w:p>
    <w:p w14:paraId="664F1C25" w14:textId="77777777" w:rsidR="00FE2061" w:rsidRPr="00FE2061" w:rsidRDefault="00FE2061" w:rsidP="00FE2061">
      <w:pPr>
        <w:ind w:left="567"/>
        <w:jc w:val="both"/>
      </w:pPr>
      <w:r w:rsidRPr="00FE2061">
        <w:lastRenderedPageBreak/>
        <w:t xml:space="preserve"> </w:t>
      </w:r>
    </w:p>
    <w:p w14:paraId="03F7AF41" w14:textId="77777777" w:rsidR="00FE2061" w:rsidRPr="003F690F" w:rsidRDefault="00FE2061" w:rsidP="00FE2061">
      <w:pPr>
        <w:pStyle w:val="Odsekzoznamu"/>
        <w:numPr>
          <w:ilvl w:val="2"/>
          <w:numId w:val="85"/>
        </w:numPr>
        <w:spacing w:after="0" w:line="240" w:lineRule="auto"/>
        <w:ind w:left="851" w:hanging="788"/>
        <w:jc w:val="both"/>
        <w:rPr>
          <w:rFonts w:ascii="Garamond" w:hAnsi="Garamond"/>
          <w:b/>
          <w:sz w:val="20"/>
          <w:szCs w:val="20"/>
        </w:rPr>
      </w:pPr>
      <w:bookmarkStart w:id="178" w:name="_Toc1142118"/>
      <w:r w:rsidRPr="00FE2061">
        <w:rPr>
          <w:rFonts w:ascii="Garamond" w:hAnsi="Garamond"/>
          <w:b/>
          <w:sz w:val="24"/>
          <w:szCs w:val="24"/>
        </w:rPr>
        <w:t xml:space="preserve">Dostupnosť služieb podpory prevádzky a údržby a služieb podpory aplikačného programového </w:t>
      </w:r>
      <w:r w:rsidRPr="003F690F">
        <w:rPr>
          <w:rFonts w:ascii="Garamond" w:hAnsi="Garamond"/>
          <w:b/>
          <w:sz w:val="20"/>
          <w:szCs w:val="20"/>
        </w:rPr>
        <w:t>vybavenia</w:t>
      </w:r>
      <w:bookmarkEnd w:id="178"/>
      <w:r>
        <w:rPr>
          <w:rFonts w:ascii="Garamond" w:hAnsi="Garamond"/>
          <w:b/>
          <w:sz w:val="20"/>
          <w:szCs w:val="20"/>
        </w:rPr>
        <w:t xml:space="preserve"> </w:t>
      </w:r>
      <w:r w:rsidRPr="003F690F">
        <w:rPr>
          <w:rFonts w:ascii="Garamond" w:hAnsi="Garamond"/>
          <w:b/>
          <w:sz w:val="20"/>
          <w:szCs w:val="20"/>
        </w:rPr>
        <w:t>a</w:t>
      </w:r>
      <w:r>
        <w:rPr>
          <w:rFonts w:ascii="Garamond" w:hAnsi="Garamond"/>
          <w:b/>
          <w:sz w:val="20"/>
          <w:szCs w:val="20"/>
        </w:rPr>
        <w:t xml:space="preserve"> </w:t>
      </w:r>
      <w:r w:rsidRPr="003F690F">
        <w:rPr>
          <w:rFonts w:ascii="Garamond" w:hAnsi="Garamond"/>
          <w:b/>
          <w:sz w:val="20"/>
          <w:szCs w:val="20"/>
        </w:rPr>
        <w:t>systémového</w:t>
      </w:r>
      <w:r>
        <w:rPr>
          <w:rFonts w:ascii="Garamond" w:hAnsi="Garamond"/>
          <w:b/>
          <w:sz w:val="20"/>
          <w:szCs w:val="20"/>
        </w:rPr>
        <w:t xml:space="preserve"> </w:t>
      </w:r>
      <w:r w:rsidRPr="003F690F">
        <w:rPr>
          <w:rFonts w:ascii="Garamond" w:hAnsi="Garamond"/>
          <w:b/>
          <w:sz w:val="20"/>
          <w:szCs w:val="20"/>
        </w:rPr>
        <w:t>softvéru</w:t>
      </w:r>
    </w:p>
    <w:p w14:paraId="500B1519" w14:textId="77777777" w:rsidR="00FE2061" w:rsidRPr="003F690F" w:rsidRDefault="00FE2061" w:rsidP="00FE2061">
      <w:pPr>
        <w:pStyle w:val="Odsekzoznamu"/>
        <w:spacing w:after="0" w:line="240" w:lineRule="auto"/>
        <w:ind w:left="851"/>
        <w:jc w:val="both"/>
        <w:rPr>
          <w:rFonts w:ascii="Garamond" w:hAnsi="Garamond"/>
          <w:sz w:val="20"/>
          <w:szCs w:val="20"/>
        </w:rPr>
      </w:pPr>
    </w:p>
    <w:tbl>
      <w:tblPr>
        <w:tblStyle w:val="Mriekatabuky"/>
        <w:tblW w:w="9101" w:type="dxa"/>
        <w:tblInd w:w="108" w:type="dxa"/>
        <w:tblLook w:val="04A0" w:firstRow="1" w:lastRow="0" w:firstColumn="1" w:lastColumn="0" w:noHBand="0" w:noVBand="1"/>
      </w:tblPr>
      <w:tblGrid>
        <w:gridCol w:w="2897"/>
        <w:gridCol w:w="2093"/>
        <w:gridCol w:w="4111"/>
      </w:tblGrid>
      <w:tr w:rsidR="00FE2061" w:rsidRPr="003F690F" w14:paraId="7EF6DF3C" w14:textId="77777777" w:rsidTr="00701C1B">
        <w:tc>
          <w:tcPr>
            <w:tcW w:w="2897" w:type="dxa"/>
            <w:shd w:val="clear" w:color="auto" w:fill="B8CCE4" w:themeFill="accent1" w:themeFillTint="66"/>
          </w:tcPr>
          <w:p w14:paraId="54353AAB" w14:textId="77777777" w:rsidR="00FE2061" w:rsidRPr="003F690F" w:rsidRDefault="00FE2061" w:rsidP="00701C1B">
            <w:pPr>
              <w:rPr>
                <w:b/>
                <w:sz w:val="20"/>
                <w:szCs w:val="20"/>
              </w:rPr>
            </w:pPr>
            <w:r w:rsidRPr="003F690F">
              <w:rPr>
                <w:b/>
                <w:sz w:val="20"/>
                <w:szCs w:val="20"/>
              </w:rPr>
              <w:t>Popis</w:t>
            </w:r>
          </w:p>
        </w:tc>
        <w:tc>
          <w:tcPr>
            <w:tcW w:w="2093" w:type="dxa"/>
            <w:shd w:val="clear" w:color="auto" w:fill="B8CCE4" w:themeFill="accent1" w:themeFillTint="66"/>
          </w:tcPr>
          <w:p w14:paraId="1918A31E" w14:textId="77777777" w:rsidR="00FE2061" w:rsidRPr="003F690F" w:rsidRDefault="00FE2061" w:rsidP="00701C1B">
            <w:pPr>
              <w:rPr>
                <w:b/>
                <w:sz w:val="20"/>
                <w:szCs w:val="20"/>
              </w:rPr>
            </w:pPr>
            <w:r w:rsidRPr="003F690F">
              <w:rPr>
                <w:b/>
                <w:sz w:val="20"/>
                <w:szCs w:val="20"/>
              </w:rPr>
              <w:t>Parameter</w:t>
            </w:r>
          </w:p>
        </w:tc>
        <w:tc>
          <w:tcPr>
            <w:tcW w:w="4111" w:type="dxa"/>
            <w:shd w:val="clear" w:color="auto" w:fill="B8CCE4" w:themeFill="accent1" w:themeFillTint="66"/>
          </w:tcPr>
          <w:p w14:paraId="61366613" w14:textId="77777777" w:rsidR="00FE2061" w:rsidRPr="003F690F" w:rsidRDefault="00FE2061" w:rsidP="00701C1B">
            <w:pPr>
              <w:rPr>
                <w:b/>
                <w:sz w:val="20"/>
                <w:szCs w:val="20"/>
              </w:rPr>
            </w:pPr>
            <w:r w:rsidRPr="003F690F">
              <w:rPr>
                <w:b/>
                <w:sz w:val="20"/>
                <w:szCs w:val="20"/>
              </w:rPr>
              <w:t>Poznámka</w:t>
            </w:r>
          </w:p>
        </w:tc>
      </w:tr>
      <w:tr w:rsidR="00FE2061" w:rsidRPr="003F690F" w14:paraId="4E10ECE3" w14:textId="77777777" w:rsidTr="00701C1B">
        <w:trPr>
          <w:trHeight w:val="657"/>
        </w:trPr>
        <w:tc>
          <w:tcPr>
            <w:tcW w:w="2897" w:type="dxa"/>
          </w:tcPr>
          <w:p w14:paraId="5FDEF60F" w14:textId="77777777" w:rsidR="00FE2061" w:rsidRPr="003F690F" w:rsidRDefault="00FE2061" w:rsidP="00701C1B">
            <w:pPr>
              <w:rPr>
                <w:sz w:val="20"/>
                <w:szCs w:val="20"/>
              </w:rPr>
            </w:pPr>
            <w:r w:rsidRPr="003F690F">
              <w:rPr>
                <w:sz w:val="20"/>
                <w:szCs w:val="20"/>
              </w:rPr>
              <w:t>Prevádzkové</w:t>
            </w:r>
            <w:r>
              <w:rPr>
                <w:sz w:val="20"/>
                <w:szCs w:val="20"/>
              </w:rPr>
              <w:t xml:space="preserve"> </w:t>
            </w:r>
            <w:r w:rsidRPr="003F690F">
              <w:rPr>
                <w:sz w:val="20"/>
                <w:szCs w:val="20"/>
              </w:rPr>
              <w:t>hodiny</w:t>
            </w:r>
          </w:p>
        </w:tc>
        <w:tc>
          <w:tcPr>
            <w:tcW w:w="2093" w:type="dxa"/>
          </w:tcPr>
          <w:p w14:paraId="079281A2" w14:textId="77777777" w:rsidR="00FE2061" w:rsidRPr="003F690F" w:rsidRDefault="00FE2061" w:rsidP="00701C1B">
            <w:pPr>
              <w:rPr>
                <w:sz w:val="20"/>
                <w:szCs w:val="20"/>
              </w:rPr>
            </w:pPr>
            <w:r w:rsidRPr="003F690F">
              <w:rPr>
                <w:sz w:val="20"/>
                <w:szCs w:val="20"/>
              </w:rPr>
              <w:t>9</w:t>
            </w:r>
            <w:r>
              <w:rPr>
                <w:sz w:val="20"/>
                <w:szCs w:val="20"/>
              </w:rPr>
              <w:t xml:space="preserve"> </w:t>
            </w:r>
            <w:r w:rsidRPr="003F690F">
              <w:rPr>
                <w:sz w:val="20"/>
                <w:szCs w:val="20"/>
              </w:rPr>
              <w:t>hodín</w:t>
            </w:r>
          </w:p>
        </w:tc>
        <w:tc>
          <w:tcPr>
            <w:tcW w:w="4111" w:type="dxa"/>
          </w:tcPr>
          <w:p w14:paraId="1A83D1B6" w14:textId="77777777" w:rsidR="00FE2061" w:rsidRPr="003F690F" w:rsidRDefault="00FE2061" w:rsidP="00701C1B">
            <w:pPr>
              <w:rPr>
                <w:sz w:val="20"/>
                <w:szCs w:val="20"/>
              </w:rPr>
            </w:pPr>
            <w:r w:rsidRPr="003F690F">
              <w:rPr>
                <w:sz w:val="20"/>
                <w:szCs w:val="20"/>
              </w:rPr>
              <w:t>08:00</w:t>
            </w:r>
            <w:r>
              <w:rPr>
                <w:sz w:val="20"/>
                <w:szCs w:val="20"/>
              </w:rPr>
              <w:t xml:space="preserve"> </w:t>
            </w:r>
            <w:r w:rsidRPr="003F690F">
              <w:rPr>
                <w:sz w:val="20"/>
                <w:szCs w:val="20"/>
              </w:rPr>
              <w:t>–</w:t>
            </w:r>
            <w:r>
              <w:rPr>
                <w:sz w:val="20"/>
                <w:szCs w:val="20"/>
              </w:rPr>
              <w:t xml:space="preserve"> </w:t>
            </w:r>
            <w:r w:rsidRPr="003F690F">
              <w:rPr>
                <w:sz w:val="20"/>
                <w:szCs w:val="20"/>
              </w:rPr>
              <w:t>17:00</w:t>
            </w:r>
            <w:r>
              <w:rPr>
                <w:sz w:val="20"/>
                <w:szCs w:val="20"/>
              </w:rPr>
              <w:t xml:space="preserve"> </w:t>
            </w:r>
            <w:r w:rsidRPr="003F690F">
              <w:rPr>
                <w:sz w:val="20"/>
                <w:szCs w:val="20"/>
              </w:rPr>
              <w:t>hod,</w:t>
            </w:r>
            <w:r>
              <w:rPr>
                <w:sz w:val="20"/>
                <w:szCs w:val="20"/>
              </w:rPr>
              <w:t xml:space="preserve"> </w:t>
            </w:r>
            <w:r w:rsidRPr="003F690F">
              <w:rPr>
                <w:sz w:val="20"/>
                <w:szCs w:val="20"/>
              </w:rPr>
              <w:t>počas</w:t>
            </w:r>
            <w:r>
              <w:rPr>
                <w:sz w:val="20"/>
                <w:szCs w:val="20"/>
              </w:rPr>
              <w:t xml:space="preserve"> </w:t>
            </w:r>
            <w:r w:rsidRPr="003F690F">
              <w:rPr>
                <w:sz w:val="20"/>
                <w:szCs w:val="20"/>
              </w:rPr>
              <w:t>pracovných</w:t>
            </w:r>
            <w:r>
              <w:rPr>
                <w:sz w:val="20"/>
                <w:szCs w:val="20"/>
              </w:rPr>
              <w:t xml:space="preserve"> </w:t>
            </w:r>
            <w:r w:rsidRPr="003F690F">
              <w:rPr>
                <w:sz w:val="20"/>
                <w:szCs w:val="20"/>
              </w:rPr>
              <w:t>dní</w:t>
            </w:r>
          </w:p>
        </w:tc>
      </w:tr>
      <w:tr w:rsidR="00FE2061" w:rsidRPr="003F690F" w14:paraId="34B143A9" w14:textId="77777777" w:rsidTr="00701C1B">
        <w:trPr>
          <w:trHeight w:val="412"/>
        </w:trPr>
        <w:tc>
          <w:tcPr>
            <w:tcW w:w="2897" w:type="dxa"/>
            <w:vMerge w:val="restart"/>
          </w:tcPr>
          <w:p w14:paraId="7A5C9C06" w14:textId="77777777" w:rsidR="00FE2061" w:rsidRPr="003F690F" w:rsidRDefault="00FE2061" w:rsidP="00701C1B">
            <w:pPr>
              <w:rPr>
                <w:sz w:val="20"/>
                <w:szCs w:val="20"/>
              </w:rPr>
            </w:pPr>
            <w:r w:rsidRPr="003F690F">
              <w:rPr>
                <w:sz w:val="20"/>
                <w:szCs w:val="20"/>
              </w:rPr>
              <w:t>Servisné</w:t>
            </w:r>
            <w:r>
              <w:rPr>
                <w:sz w:val="20"/>
                <w:szCs w:val="20"/>
              </w:rPr>
              <w:t xml:space="preserve"> </w:t>
            </w:r>
            <w:r w:rsidRPr="003F690F">
              <w:rPr>
                <w:sz w:val="20"/>
                <w:szCs w:val="20"/>
              </w:rPr>
              <w:t>okno</w:t>
            </w:r>
          </w:p>
        </w:tc>
        <w:tc>
          <w:tcPr>
            <w:tcW w:w="2093" w:type="dxa"/>
          </w:tcPr>
          <w:p w14:paraId="4DDA9108" w14:textId="77777777" w:rsidR="00FE2061" w:rsidRPr="003F690F" w:rsidRDefault="00FE2061" w:rsidP="00701C1B">
            <w:pPr>
              <w:rPr>
                <w:sz w:val="20"/>
                <w:szCs w:val="20"/>
              </w:rPr>
            </w:pPr>
            <w:r w:rsidRPr="003F690F">
              <w:rPr>
                <w:sz w:val="20"/>
                <w:szCs w:val="20"/>
              </w:rPr>
              <w:t>15</w:t>
            </w:r>
            <w:r>
              <w:rPr>
                <w:sz w:val="20"/>
                <w:szCs w:val="20"/>
              </w:rPr>
              <w:t xml:space="preserve"> </w:t>
            </w:r>
            <w:r w:rsidRPr="003F690F">
              <w:rPr>
                <w:sz w:val="20"/>
                <w:szCs w:val="20"/>
              </w:rPr>
              <w:t>hodín</w:t>
            </w:r>
          </w:p>
        </w:tc>
        <w:tc>
          <w:tcPr>
            <w:tcW w:w="4111" w:type="dxa"/>
          </w:tcPr>
          <w:p w14:paraId="54FACDAD" w14:textId="77777777" w:rsidR="00FE2061" w:rsidRPr="003F690F" w:rsidRDefault="00FE2061" w:rsidP="00701C1B">
            <w:pPr>
              <w:rPr>
                <w:sz w:val="20"/>
                <w:szCs w:val="20"/>
              </w:rPr>
            </w:pPr>
            <w:r w:rsidRPr="003F690F">
              <w:rPr>
                <w:sz w:val="20"/>
                <w:szCs w:val="20"/>
              </w:rPr>
              <w:t>17:00</w:t>
            </w:r>
            <w:r>
              <w:rPr>
                <w:sz w:val="20"/>
                <w:szCs w:val="20"/>
              </w:rPr>
              <w:t xml:space="preserve"> </w:t>
            </w:r>
            <w:r w:rsidRPr="003F690F">
              <w:rPr>
                <w:sz w:val="20"/>
                <w:szCs w:val="20"/>
              </w:rPr>
              <w:t>–</w:t>
            </w:r>
            <w:r>
              <w:rPr>
                <w:sz w:val="20"/>
                <w:szCs w:val="20"/>
              </w:rPr>
              <w:t xml:space="preserve"> </w:t>
            </w:r>
            <w:r w:rsidRPr="003F690F">
              <w:rPr>
                <w:sz w:val="20"/>
                <w:szCs w:val="20"/>
              </w:rPr>
              <w:t>08:00</w:t>
            </w:r>
            <w:r>
              <w:rPr>
                <w:sz w:val="20"/>
                <w:szCs w:val="20"/>
              </w:rPr>
              <w:t xml:space="preserve"> </w:t>
            </w:r>
            <w:r w:rsidRPr="003F690F">
              <w:rPr>
                <w:sz w:val="20"/>
                <w:szCs w:val="20"/>
              </w:rPr>
              <w:t>počas</w:t>
            </w:r>
            <w:r>
              <w:rPr>
                <w:sz w:val="20"/>
                <w:szCs w:val="20"/>
              </w:rPr>
              <w:t xml:space="preserve"> </w:t>
            </w:r>
            <w:r w:rsidRPr="003F690F">
              <w:rPr>
                <w:sz w:val="20"/>
                <w:szCs w:val="20"/>
              </w:rPr>
              <w:t>pracovných</w:t>
            </w:r>
            <w:r>
              <w:rPr>
                <w:sz w:val="20"/>
                <w:szCs w:val="20"/>
              </w:rPr>
              <w:t xml:space="preserve"> </w:t>
            </w:r>
            <w:r w:rsidRPr="003F690F">
              <w:rPr>
                <w:sz w:val="20"/>
                <w:szCs w:val="20"/>
              </w:rPr>
              <w:t>dní</w:t>
            </w:r>
          </w:p>
        </w:tc>
      </w:tr>
      <w:tr w:rsidR="00FE2061" w:rsidRPr="003F690F" w14:paraId="22F5B3F2" w14:textId="77777777" w:rsidTr="00701C1B">
        <w:trPr>
          <w:trHeight w:val="713"/>
        </w:trPr>
        <w:tc>
          <w:tcPr>
            <w:tcW w:w="2897" w:type="dxa"/>
            <w:vMerge/>
          </w:tcPr>
          <w:p w14:paraId="0F7D6DC2" w14:textId="77777777" w:rsidR="00FE2061" w:rsidRPr="003F690F" w:rsidRDefault="00FE2061" w:rsidP="00701C1B">
            <w:pPr>
              <w:rPr>
                <w:sz w:val="20"/>
                <w:szCs w:val="20"/>
              </w:rPr>
            </w:pPr>
          </w:p>
        </w:tc>
        <w:tc>
          <w:tcPr>
            <w:tcW w:w="2093" w:type="dxa"/>
          </w:tcPr>
          <w:p w14:paraId="59E86A44" w14:textId="77777777" w:rsidR="00FE2061" w:rsidRPr="003F690F" w:rsidRDefault="00FE2061" w:rsidP="00701C1B">
            <w:pPr>
              <w:rPr>
                <w:sz w:val="20"/>
                <w:szCs w:val="20"/>
              </w:rPr>
            </w:pPr>
            <w:r w:rsidRPr="003F690F">
              <w:rPr>
                <w:sz w:val="20"/>
                <w:szCs w:val="20"/>
              </w:rPr>
              <w:t>24</w:t>
            </w:r>
            <w:r>
              <w:rPr>
                <w:sz w:val="20"/>
                <w:szCs w:val="20"/>
              </w:rPr>
              <w:t xml:space="preserve"> </w:t>
            </w:r>
            <w:r w:rsidRPr="003F690F">
              <w:rPr>
                <w:sz w:val="20"/>
                <w:szCs w:val="20"/>
              </w:rPr>
              <w:t>hod</w:t>
            </w:r>
          </w:p>
        </w:tc>
        <w:tc>
          <w:tcPr>
            <w:tcW w:w="4111" w:type="dxa"/>
          </w:tcPr>
          <w:p w14:paraId="444194C9" w14:textId="77777777" w:rsidR="00FE2061" w:rsidRPr="003F690F" w:rsidRDefault="00FE2061" w:rsidP="00701C1B">
            <w:pPr>
              <w:rPr>
                <w:sz w:val="20"/>
                <w:szCs w:val="20"/>
              </w:rPr>
            </w:pPr>
            <w:r w:rsidRPr="003F690F">
              <w:rPr>
                <w:sz w:val="20"/>
                <w:szCs w:val="20"/>
              </w:rPr>
              <w:t>0:00</w:t>
            </w:r>
            <w:r>
              <w:rPr>
                <w:sz w:val="20"/>
                <w:szCs w:val="20"/>
              </w:rPr>
              <w:t xml:space="preserve"> </w:t>
            </w:r>
            <w:r w:rsidRPr="003F690F">
              <w:rPr>
                <w:sz w:val="20"/>
                <w:szCs w:val="20"/>
              </w:rPr>
              <w:t>–</w:t>
            </w:r>
            <w:r>
              <w:rPr>
                <w:sz w:val="20"/>
                <w:szCs w:val="20"/>
              </w:rPr>
              <w:t xml:space="preserve"> </w:t>
            </w:r>
            <w:r w:rsidRPr="003F690F">
              <w:rPr>
                <w:sz w:val="20"/>
                <w:szCs w:val="20"/>
              </w:rPr>
              <w:t>23:59</w:t>
            </w:r>
            <w:r>
              <w:rPr>
                <w:sz w:val="20"/>
                <w:szCs w:val="20"/>
              </w:rPr>
              <w:t xml:space="preserve"> </w:t>
            </w:r>
            <w:r w:rsidRPr="003F690F">
              <w:rPr>
                <w:sz w:val="20"/>
                <w:szCs w:val="20"/>
              </w:rPr>
              <w:t>hod.</w:t>
            </w:r>
            <w:r>
              <w:rPr>
                <w:sz w:val="20"/>
                <w:szCs w:val="20"/>
              </w:rPr>
              <w:t xml:space="preserve"> </w:t>
            </w:r>
            <w:r w:rsidRPr="003F690F">
              <w:rPr>
                <w:sz w:val="20"/>
                <w:szCs w:val="20"/>
              </w:rPr>
              <w:t>počas</w:t>
            </w:r>
            <w:r>
              <w:rPr>
                <w:sz w:val="20"/>
                <w:szCs w:val="20"/>
              </w:rPr>
              <w:t xml:space="preserve"> </w:t>
            </w:r>
            <w:r w:rsidRPr="003F690F">
              <w:rPr>
                <w:sz w:val="20"/>
                <w:szCs w:val="20"/>
              </w:rPr>
              <w:t>dní</w:t>
            </w:r>
            <w:r>
              <w:rPr>
                <w:sz w:val="20"/>
                <w:szCs w:val="20"/>
              </w:rPr>
              <w:t xml:space="preserve"> </w:t>
            </w:r>
            <w:r w:rsidRPr="003F690F">
              <w:rPr>
                <w:sz w:val="20"/>
                <w:szCs w:val="20"/>
              </w:rPr>
              <w:t>pracovného</w:t>
            </w:r>
            <w:r>
              <w:rPr>
                <w:sz w:val="20"/>
                <w:szCs w:val="20"/>
              </w:rPr>
              <w:t xml:space="preserve"> </w:t>
            </w:r>
            <w:r w:rsidRPr="003F690F">
              <w:rPr>
                <w:sz w:val="20"/>
                <w:szCs w:val="20"/>
              </w:rPr>
              <w:t>pokoja</w:t>
            </w:r>
            <w:r>
              <w:rPr>
                <w:sz w:val="20"/>
                <w:szCs w:val="20"/>
              </w:rPr>
              <w:t xml:space="preserve"> </w:t>
            </w:r>
            <w:r w:rsidRPr="003F690F">
              <w:rPr>
                <w:sz w:val="20"/>
                <w:szCs w:val="20"/>
              </w:rPr>
              <w:t>a</w:t>
            </w:r>
            <w:r>
              <w:rPr>
                <w:sz w:val="20"/>
                <w:szCs w:val="20"/>
              </w:rPr>
              <w:t xml:space="preserve"> </w:t>
            </w:r>
            <w:r w:rsidRPr="003F690F">
              <w:rPr>
                <w:sz w:val="20"/>
                <w:szCs w:val="20"/>
              </w:rPr>
              <w:t>štátnych</w:t>
            </w:r>
            <w:r>
              <w:rPr>
                <w:sz w:val="20"/>
                <w:szCs w:val="20"/>
              </w:rPr>
              <w:t xml:space="preserve"> </w:t>
            </w:r>
            <w:r w:rsidRPr="003F690F">
              <w:rPr>
                <w:sz w:val="20"/>
                <w:szCs w:val="20"/>
              </w:rPr>
              <w:t>sviatkov</w:t>
            </w:r>
          </w:p>
        </w:tc>
      </w:tr>
    </w:tbl>
    <w:p w14:paraId="470504FC" w14:textId="77777777" w:rsidR="00FE2061" w:rsidRPr="003F690F" w:rsidRDefault="00FE2061" w:rsidP="00FE2061">
      <w:pPr>
        <w:pStyle w:val="Nadpis3"/>
        <w:keepNext w:val="0"/>
        <w:widowControl w:val="0"/>
        <w:numPr>
          <w:ilvl w:val="2"/>
          <w:numId w:val="0"/>
        </w:numPr>
        <w:tabs>
          <w:tab w:val="num" w:pos="720"/>
        </w:tabs>
        <w:rPr>
          <w:rFonts w:cs="Arial"/>
        </w:rPr>
      </w:pPr>
      <w:bookmarkStart w:id="179" w:name="_Toc1142119"/>
    </w:p>
    <w:p w14:paraId="269D089F" w14:textId="77777777" w:rsidR="00FE2061" w:rsidRPr="00FE2061" w:rsidRDefault="00FE2061" w:rsidP="00FE2061">
      <w:pPr>
        <w:pStyle w:val="Odsekzoznamu"/>
        <w:numPr>
          <w:ilvl w:val="3"/>
          <w:numId w:val="85"/>
        </w:numPr>
        <w:spacing w:after="0" w:line="240" w:lineRule="auto"/>
        <w:jc w:val="both"/>
        <w:rPr>
          <w:rFonts w:ascii="Garamond" w:hAnsi="Garamond"/>
          <w:b/>
          <w:sz w:val="24"/>
          <w:szCs w:val="24"/>
        </w:rPr>
      </w:pPr>
      <w:r w:rsidRPr="00FE2061">
        <w:rPr>
          <w:rFonts w:ascii="Garamond" w:hAnsi="Garamond"/>
          <w:b/>
          <w:sz w:val="24"/>
          <w:szCs w:val="24"/>
        </w:rPr>
        <w:t>Mimoriadna pohotovosť</w:t>
      </w:r>
      <w:bookmarkEnd w:id="179"/>
      <w:r w:rsidRPr="00FE2061">
        <w:rPr>
          <w:rFonts w:ascii="Garamond" w:hAnsi="Garamond"/>
          <w:b/>
          <w:sz w:val="24"/>
          <w:szCs w:val="24"/>
        </w:rPr>
        <w:t xml:space="preserve"> </w:t>
      </w:r>
    </w:p>
    <w:p w14:paraId="716083C4" w14:textId="77777777" w:rsidR="00FE2061" w:rsidRPr="00FE2061" w:rsidRDefault="00FE2061" w:rsidP="00FE2061">
      <w:pPr>
        <w:pStyle w:val="AppendixHeading5"/>
        <w:spacing w:before="0" w:line="240" w:lineRule="auto"/>
        <w:jc w:val="both"/>
        <w:rPr>
          <w:rFonts w:ascii="Garamond" w:hAnsi="Garamond" w:cs="Arial"/>
          <w:i w:val="0"/>
          <w:sz w:val="24"/>
          <w:szCs w:val="24"/>
          <w:lang w:val="sk-SK"/>
        </w:rPr>
      </w:pPr>
    </w:p>
    <w:p w14:paraId="1EABE566" w14:textId="1B528188" w:rsidR="00FE2061" w:rsidRDefault="00FE2061" w:rsidP="00FE2061">
      <w:pPr>
        <w:pStyle w:val="AppendixHeading5"/>
        <w:spacing w:before="0" w:line="240" w:lineRule="auto"/>
        <w:ind w:left="63" w:firstLine="708"/>
        <w:jc w:val="both"/>
        <w:rPr>
          <w:rFonts w:ascii="Garamond" w:hAnsi="Garamond" w:cs="Arial"/>
          <w:i w:val="0"/>
          <w:sz w:val="24"/>
          <w:szCs w:val="24"/>
          <w:lang w:val="sk-SK"/>
        </w:rPr>
      </w:pPr>
      <w:r w:rsidRPr="00FE2061">
        <w:rPr>
          <w:rFonts w:ascii="Garamond" w:hAnsi="Garamond" w:cs="Arial"/>
          <w:i w:val="0"/>
          <w:sz w:val="24"/>
          <w:szCs w:val="24"/>
          <w:lang w:val="sk-SK"/>
        </w:rPr>
        <w:t>V prípade potreby, na základe žiadosti Objednávateľa, Poskytovateľ zabezpečí mimoriadnu pohotovosť a mimoriadne výkony nespadajúce do bežnej pracovnej doby. Objednávateľ je povinný takéto mimoriadne akcie nahlásiť Poskytovateľovi v predstihu minimálne desať (10) pracovných dní vopred.</w:t>
      </w:r>
    </w:p>
    <w:p w14:paraId="473FFA59" w14:textId="77777777" w:rsidR="00FE2061" w:rsidRPr="00FE2061" w:rsidRDefault="00FE2061" w:rsidP="00FE2061">
      <w:pPr>
        <w:pStyle w:val="Zkladntext"/>
        <w:rPr>
          <w:lang w:eastAsia="en-US"/>
        </w:rPr>
      </w:pPr>
    </w:p>
    <w:tbl>
      <w:tblPr>
        <w:tblW w:w="913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7"/>
        <w:gridCol w:w="7087"/>
      </w:tblGrid>
      <w:tr w:rsidR="00FE2061" w:rsidRPr="003F690F" w14:paraId="53172D9A" w14:textId="77777777" w:rsidTr="00701C1B">
        <w:trPr>
          <w:trHeight w:val="397"/>
        </w:trPr>
        <w:tc>
          <w:tcPr>
            <w:tcW w:w="2047" w:type="dxa"/>
            <w:shd w:val="clear" w:color="auto" w:fill="B8CCE4" w:themeFill="accent1" w:themeFillTint="66"/>
            <w:vAlign w:val="center"/>
            <w:hideMark/>
          </w:tcPr>
          <w:p w14:paraId="438C42CF" w14:textId="77777777" w:rsidR="00FE2061" w:rsidRPr="003F690F" w:rsidRDefault="00FE2061" w:rsidP="00701C1B">
            <w:pPr>
              <w:rPr>
                <w:b/>
                <w:sz w:val="20"/>
                <w:szCs w:val="20"/>
              </w:rPr>
            </w:pPr>
            <w:r w:rsidRPr="003F690F">
              <w:rPr>
                <w:b/>
                <w:sz w:val="20"/>
                <w:szCs w:val="20"/>
              </w:rPr>
              <w:t>Popis</w:t>
            </w:r>
          </w:p>
        </w:tc>
        <w:tc>
          <w:tcPr>
            <w:tcW w:w="7087" w:type="dxa"/>
            <w:shd w:val="clear" w:color="auto" w:fill="B8CCE4" w:themeFill="accent1" w:themeFillTint="66"/>
            <w:vAlign w:val="center"/>
            <w:hideMark/>
          </w:tcPr>
          <w:p w14:paraId="76EBE759" w14:textId="77777777" w:rsidR="00FE2061" w:rsidRPr="003F690F" w:rsidRDefault="00FE2061" w:rsidP="00701C1B">
            <w:pPr>
              <w:rPr>
                <w:b/>
                <w:sz w:val="20"/>
                <w:szCs w:val="20"/>
              </w:rPr>
            </w:pPr>
            <w:r w:rsidRPr="003F690F">
              <w:rPr>
                <w:b/>
                <w:sz w:val="20"/>
                <w:szCs w:val="20"/>
              </w:rPr>
              <w:t>Poznámka</w:t>
            </w:r>
          </w:p>
        </w:tc>
      </w:tr>
      <w:tr w:rsidR="00FE2061" w:rsidRPr="003F690F" w14:paraId="11BA9F3C" w14:textId="77777777" w:rsidTr="00701C1B">
        <w:trPr>
          <w:trHeight w:val="624"/>
        </w:trPr>
        <w:tc>
          <w:tcPr>
            <w:tcW w:w="2047" w:type="dxa"/>
            <w:shd w:val="clear" w:color="auto" w:fill="auto"/>
            <w:vAlign w:val="center"/>
            <w:hideMark/>
          </w:tcPr>
          <w:p w14:paraId="3B3D58EB" w14:textId="77777777" w:rsidR="00FE2061" w:rsidRPr="003F690F" w:rsidRDefault="00FE2061" w:rsidP="00701C1B">
            <w:pPr>
              <w:rPr>
                <w:sz w:val="20"/>
                <w:szCs w:val="20"/>
              </w:rPr>
            </w:pPr>
            <w:r w:rsidRPr="003F690F">
              <w:rPr>
                <w:sz w:val="20"/>
                <w:szCs w:val="20"/>
              </w:rPr>
              <w:t>Pohotovosť</w:t>
            </w:r>
            <w:r>
              <w:rPr>
                <w:sz w:val="20"/>
                <w:szCs w:val="20"/>
              </w:rPr>
              <w:t xml:space="preserve"> </w:t>
            </w:r>
            <w:r w:rsidRPr="003F690F">
              <w:rPr>
                <w:sz w:val="20"/>
                <w:szCs w:val="20"/>
              </w:rPr>
              <w:t>–</w:t>
            </w:r>
            <w:r>
              <w:rPr>
                <w:sz w:val="20"/>
                <w:szCs w:val="20"/>
              </w:rPr>
              <w:t xml:space="preserve"> </w:t>
            </w:r>
            <w:r w:rsidRPr="003F690F">
              <w:rPr>
                <w:sz w:val="20"/>
                <w:szCs w:val="20"/>
              </w:rPr>
              <w:t>nočná</w:t>
            </w:r>
          </w:p>
        </w:tc>
        <w:tc>
          <w:tcPr>
            <w:tcW w:w="7087" w:type="dxa"/>
            <w:shd w:val="clear" w:color="auto" w:fill="auto"/>
            <w:vAlign w:val="center"/>
            <w:hideMark/>
          </w:tcPr>
          <w:p w14:paraId="3B88FF65" w14:textId="77777777" w:rsidR="00FE2061" w:rsidRPr="003F690F" w:rsidRDefault="00FE2061" w:rsidP="00701C1B">
            <w:pPr>
              <w:rPr>
                <w:sz w:val="20"/>
                <w:szCs w:val="20"/>
              </w:rPr>
            </w:pPr>
            <w:r w:rsidRPr="003F690F">
              <w:rPr>
                <w:sz w:val="20"/>
                <w:szCs w:val="20"/>
              </w:rPr>
              <w:t>Od</w:t>
            </w:r>
            <w:r>
              <w:rPr>
                <w:sz w:val="20"/>
                <w:szCs w:val="20"/>
              </w:rPr>
              <w:t xml:space="preserve"> </w:t>
            </w:r>
            <w:r w:rsidRPr="003F690F">
              <w:rPr>
                <w:sz w:val="20"/>
                <w:szCs w:val="20"/>
              </w:rPr>
              <w:t>17:00</w:t>
            </w:r>
            <w:r>
              <w:rPr>
                <w:sz w:val="20"/>
                <w:szCs w:val="20"/>
              </w:rPr>
              <w:t xml:space="preserve"> </w:t>
            </w:r>
            <w:r w:rsidRPr="003F690F">
              <w:rPr>
                <w:sz w:val="20"/>
                <w:szCs w:val="20"/>
              </w:rPr>
              <w:t>–</w:t>
            </w:r>
            <w:r>
              <w:rPr>
                <w:sz w:val="20"/>
                <w:szCs w:val="20"/>
              </w:rPr>
              <w:t xml:space="preserve"> </w:t>
            </w:r>
            <w:r w:rsidRPr="003F690F">
              <w:rPr>
                <w:sz w:val="20"/>
                <w:szCs w:val="20"/>
              </w:rPr>
              <w:t>8:00</w:t>
            </w:r>
            <w:r>
              <w:rPr>
                <w:sz w:val="20"/>
                <w:szCs w:val="20"/>
              </w:rPr>
              <w:t xml:space="preserve"> </w:t>
            </w:r>
            <w:r w:rsidRPr="003F690F">
              <w:rPr>
                <w:sz w:val="20"/>
                <w:szCs w:val="20"/>
              </w:rPr>
              <w:t>hod</w:t>
            </w:r>
            <w:r>
              <w:rPr>
                <w:sz w:val="20"/>
                <w:szCs w:val="20"/>
              </w:rPr>
              <w:t xml:space="preserve"> </w:t>
            </w:r>
            <w:r w:rsidRPr="003F690F">
              <w:rPr>
                <w:sz w:val="20"/>
                <w:szCs w:val="20"/>
              </w:rPr>
              <w:t>počas</w:t>
            </w:r>
            <w:r>
              <w:rPr>
                <w:sz w:val="20"/>
                <w:szCs w:val="20"/>
              </w:rPr>
              <w:t xml:space="preserve"> </w:t>
            </w:r>
            <w:r w:rsidRPr="003F690F">
              <w:rPr>
                <w:sz w:val="20"/>
                <w:szCs w:val="20"/>
              </w:rPr>
              <w:t>pracovných</w:t>
            </w:r>
            <w:r>
              <w:rPr>
                <w:sz w:val="20"/>
                <w:szCs w:val="20"/>
              </w:rPr>
              <w:t xml:space="preserve"> </w:t>
            </w:r>
            <w:r w:rsidRPr="003F690F">
              <w:rPr>
                <w:sz w:val="20"/>
                <w:szCs w:val="20"/>
              </w:rPr>
              <w:t>dní</w:t>
            </w:r>
          </w:p>
        </w:tc>
      </w:tr>
      <w:tr w:rsidR="00FE2061" w:rsidRPr="003F690F" w14:paraId="4B5B5872" w14:textId="77777777" w:rsidTr="00701C1B">
        <w:trPr>
          <w:trHeight w:val="624"/>
        </w:trPr>
        <w:tc>
          <w:tcPr>
            <w:tcW w:w="2047" w:type="dxa"/>
            <w:vMerge w:val="restart"/>
            <w:shd w:val="clear" w:color="auto" w:fill="auto"/>
            <w:vAlign w:val="center"/>
            <w:hideMark/>
          </w:tcPr>
          <w:p w14:paraId="3F7B7699" w14:textId="77777777" w:rsidR="00FE2061" w:rsidRPr="003F690F" w:rsidRDefault="00FE2061" w:rsidP="00701C1B">
            <w:pPr>
              <w:rPr>
                <w:sz w:val="20"/>
                <w:szCs w:val="20"/>
              </w:rPr>
            </w:pPr>
            <w:r w:rsidRPr="003F690F">
              <w:rPr>
                <w:sz w:val="20"/>
                <w:szCs w:val="20"/>
              </w:rPr>
              <w:t>Pohotovosť</w:t>
            </w:r>
            <w:r>
              <w:rPr>
                <w:sz w:val="20"/>
                <w:szCs w:val="20"/>
              </w:rPr>
              <w:t xml:space="preserve"> </w:t>
            </w:r>
            <w:r w:rsidRPr="003F690F">
              <w:rPr>
                <w:sz w:val="20"/>
                <w:szCs w:val="20"/>
              </w:rPr>
              <w:t>–</w:t>
            </w:r>
            <w:r>
              <w:rPr>
                <w:sz w:val="20"/>
                <w:szCs w:val="20"/>
              </w:rPr>
              <w:t xml:space="preserve"> </w:t>
            </w:r>
            <w:r w:rsidRPr="003F690F">
              <w:rPr>
                <w:sz w:val="20"/>
                <w:szCs w:val="20"/>
              </w:rPr>
              <w:t>24</w:t>
            </w:r>
            <w:r>
              <w:rPr>
                <w:sz w:val="20"/>
                <w:szCs w:val="20"/>
              </w:rPr>
              <w:t xml:space="preserve"> </w:t>
            </w:r>
            <w:r w:rsidRPr="003F690F">
              <w:rPr>
                <w:sz w:val="20"/>
                <w:szCs w:val="20"/>
              </w:rPr>
              <w:t>hod.</w:t>
            </w:r>
          </w:p>
        </w:tc>
        <w:tc>
          <w:tcPr>
            <w:tcW w:w="7087" w:type="dxa"/>
            <w:shd w:val="clear" w:color="auto" w:fill="auto"/>
            <w:vAlign w:val="center"/>
            <w:hideMark/>
          </w:tcPr>
          <w:p w14:paraId="7E818F17" w14:textId="77777777" w:rsidR="00FE2061" w:rsidRPr="003F690F" w:rsidRDefault="00FE2061" w:rsidP="00701C1B">
            <w:pPr>
              <w:rPr>
                <w:sz w:val="20"/>
                <w:szCs w:val="20"/>
              </w:rPr>
            </w:pPr>
            <w:r w:rsidRPr="003F690F">
              <w:rPr>
                <w:sz w:val="20"/>
                <w:szCs w:val="20"/>
              </w:rPr>
              <w:t>00:00</w:t>
            </w:r>
            <w:r>
              <w:rPr>
                <w:sz w:val="20"/>
                <w:szCs w:val="20"/>
              </w:rPr>
              <w:t xml:space="preserve"> </w:t>
            </w:r>
            <w:r w:rsidRPr="003F690F">
              <w:rPr>
                <w:sz w:val="20"/>
                <w:szCs w:val="20"/>
              </w:rPr>
              <w:t>–</w:t>
            </w:r>
            <w:r>
              <w:rPr>
                <w:sz w:val="20"/>
                <w:szCs w:val="20"/>
              </w:rPr>
              <w:t xml:space="preserve"> </w:t>
            </w:r>
            <w:r w:rsidRPr="003F690F">
              <w:rPr>
                <w:sz w:val="20"/>
                <w:szCs w:val="20"/>
              </w:rPr>
              <w:t>24:00</w:t>
            </w:r>
            <w:r>
              <w:rPr>
                <w:sz w:val="20"/>
                <w:szCs w:val="20"/>
              </w:rPr>
              <w:t xml:space="preserve"> </w:t>
            </w:r>
            <w:r w:rsidRPr="003F690F">
              <w:rPr>
                <w:sz w:val="20"/>
                <w:szCs w:val="20"/>
              </w:rPr>
              <w:t>hod</w:t>
            </w:r>
            <w:r>
              <w:rPr>
                <w:sz w:val="20"/>
                <w:szCs w:val="20"/>
              </w:rPr>
              <w:t xml:space="preserve"> </w:t>
            </w:r>
            <w:r w:rsidRPr="003F690F">
              <w:rPr>
                <w:sz w:val="20"/>
                <w:szCs w:val="20"/>
              </w:rPr>
              <w:t>počas</w:t>
            </w:r>
            <w:r>
              <w:rPr>
                <w:sz w:val="20"/>
                <w:szCs w:val="20"/>
              </w:rPr>
              <w:t xml:space="preserve"> </w:t>
            </w:r>
            <w:r w:rsidRPr="003F690F">
              <w:rPr>
                <w:sz w:val="20"/>
                <w:szCs w:val="20"/>
              </w:rPr>
              <w:t>pracovných</w:t>
            </w:r>
            <w:r>
              <w:rPr>
                <w:sz w:val="20"/>
                <w:szCs w:val="20"/>
              </w:rPr>
              <w:t xml:space="preserve"> </w:t>
            </w:r>
            <w:r w:rsidRPr="003F690F">
              <w:rPr>
                <w:sz w:val="20"/>
                <w:szCs w:val="20"/>
              </w:rPr>
              <w:t>dní</w:t>
            </w:r>
          </w:p>
        </w:tc>
      </w:tr>
      <w:tr w:rsidR="00FE2061" w:rsidRPr="003F690F" w14:paraId="5E001BE8" w14:textId="77777777" w:rsidTr="00701C1B">
        <w:trPr>
          <w:trHeight w:val="624"/>
        </w:trPr>
        <w:tc>
          <w:tcPr>
            <w:tcW w:w="2047" w:type="dxa"/>
            <w:vMerge/>
            <w:vAlign w:val="center"/>
            <w:hideMark/>
          </w:tcPr>
          <w:p w14:paraId="0A5CE742" w14:textId="77777777" w:rsidR="00FE2061" w:rsidRPr="003F690F" w:rsidRDefault="00FE2061" w:rsidP="00701C1B">
            <w:pPr>
              <w:rPr>
                <w:sz w:val="20"/>
                <w:szCs w:val="20"/>
              </w:rPr>
            </w:pPr>
          </w:p>
        </w:tc>
        <w:tc>
          <w:tcPr>
            <w:tcW w:w="7087" w:type="dxa"/>
            <w:shd w:val="clear" w:color="auto" w:fill="auto"/>
            <w:vAlign w:val="center"/>
            <w:hideMark/>
          </w:tcPr>
          <w:p w14:paraId="29207A49" w14:textId="77777777" w:rsidR="00FE2061" w:rsidRPr="003F690F" w:rsidRDefault="00FE2061" w:rsidP="00701C1B">
            <w:pPr>
              <w:rPr>
                <w:sz w:val="20"/>
                <w:szCs w:val="20"/>
              </w:rPr>
            </w:pPr>
            <w:r w:rsidRPr="003F690F">
              <w:rPr>
                <w:sz w:val="20"/>
                <w:szCs w:val="20"/>
              </w:rPr>
              <w:t>00:00</w:t>
            </w:r>
            <w:r>
              <w:rPr>
                <w:sz w:val="20"/>
                <w:szCs w:val="20"/>
              </w:rPr>
              <w:t xml:space="preserve"> </w:t>
            </w:r>
            <w:r w:rsidRPr="003F690F">
              <w:rPr>
                <w:sz w:val="20"/>
                <w:szCs w:val="20"/>
              </w:rPr>
              <w:t>–</w:t>
            </w:r>
            <w:r>
              <w:rPr>
                <w:sz w:val="20"/>
                <w:szCs w:val="20"/>
              </w:rPr>
              <w:t xml:space="preserve"> </w:t>
            </w:r>
            <w:r w:rsidRPr="003F690F">
              <w:rPr>
                <w:sz w:val="20"/>
                <w:szCs w:val="20"/>
              </w:rPr>
              <w:t>24:00</w:t>
            </w:r>
            <w:r>
              <w:rPr>
                <w:sz w:val="20"/>
                <w:szCs w:val="20"/>
              </w:rPr>
              <w:t xml:space="preserve"> </w:t>
            </w:r>
            <w:r w:rsidRPr="003F690F">
              <w:rPr>
                <w:sz w:val="20"/>
                <w:szCs w:val="20"/>
              </w:rPr>
              <w:t>hod</w:t>
            </w:r>
            <w:r>
              <w:rPr>
                <w:sz w:val="20"/>
                <w:szCs w:val="20"/>
              </w:rPr>
              <w:t xml:space="preserve"> </w:t>
            </w:r>
            <w:r w:rsidRPr="003F690F">
              <w:rPr>
                <w:sz w:val="20"/>
                <w:szCs w:val="20"/>
              </w:rPr>
              <w:t>počas</w:t>
            </w:r>
            <w:r>
              <w:rPr>
                <w:sz w:val="20"/>
                <w:szCs w:val="20"/>
              </w:rPr>
              <w:t xml:space="preserve"> </w:t>
            </w:r>
            <w:r w:rsidRPr="003F690F">
              <w:rPr>
                <w:sz w:val="20"/>
                <w:szCs w:val="20"/>
              </w:rPr>
              <w:t>pracovných</w:t>
            </w:r>
            <w:r>
              <w:rPr>
                <w:sz w:val="20"/>
                <w:szCs w:val="20"/>
              </w:rPr>
              <w:t xml:space="preserve"> </w:t>
            </w:r>
            <w:r w:rsidRPr="003F690F">
              <w:rPr>
                <w:sz w:val="20"/>
                <w:szCs w:val="20"/>
              </w:rPr>
              <w:t>dní</w:t>
            </w:r>
            <w:r>
              <w:rPr>
                <w:sz w:val="20"/>
                <w:szCs w:val="20"/>
              </w:rPr>
              <w:t xml:space="preserve"> </w:t>
            </w:r>
            <w:r w:rsidRPr="003F690F">
              <w:rPr>
                <w:sz w:val="20"/>
                <w:szCs w:val="20"/>
              </w:rPr>
              <w:t>počas</w:t>
            </w:r>
            <w:r>
              <w:rPr>
                <w:sz w:val="20"/>
                <w:szCs w:val="20"/>
              </w:rPr>
              <w:t xml:space="preserve"> </w:t>
            </w:r>
            <w:r w:rsidRPr="003F690F">
              <w:rPr>
                <w:sz w:val="20"/>
                <w:szCs w:val="20"/>
              </w:rPr>
              <w:t>sviatkov</w:t>
            </w:r>
            <w:r>
              <w:rPr>
                <w:sz w:val="20"/>
                <w:szCs w:val="20"/>
              </w:rPr>
              <w:t xml:space="preserve"> </w:t>
            </w:r>
            <w:r w:rsidRPr="003F690F">
              <w:rPr>
                <w:sz w:val="20"/>
                <w:szCs w:val="20"/>
              </w:rPr>
              <w:t>a</w:t>
            </w:r>
            <w:r>
              <w:rPr>
                <w:sz w:val="20"/>
                <w:szCs w:val="20"/>
              </w:rPr>
              <w:t xml:space="preserve"> </w:t>
            </w:r>
            <w:r w:rsidRPr="003F690F">
              <w:rPr>
                <w:sz w:val="20"/>
                <w:szCs w:val="20"/>
              </w:rPr>
              <w:t>dní</w:t>
            </w:r>
            <w:r>
              <w:rPr>
                <w:sz w:val="20"/>
                <w:szCs w:val="20"/>
              </w:rPr>
              <w:t xml:space="preserve"> </w:t>
            </w:r>
            <w:r w:rsidRPr="003F690F">
              <w:rPr>
                <w:sz w:val="20"/>
                <w:szCs w:val="20"/>
              </w:rPr>
              <w:t>pracovného</w:t>
            </w:r>
            <w:r>
              <w:rPr>
                <w:sz w:val="20"/>
                <w:szCs w:val="20"/>
              </w:rPr>
              <w:t xml:space="preserve"> </w:t>
            </w:r>
            <w:r w:rsidRPr="003F690F">
              <w:rPr>
                <w:sz w:val="20"/>
                <w:szCs w:val="20"/>
              </w:rPr>
              <w:t>pokoja</w:t>
            </w:r>
          </w:p>
        </w:tc>
      </w:tr>
    </w:tbl>
    <w:p w14:paraId="453B87DF" w14:textId="77777777" w:rsidR="00FE2061" w:rsidRDefault="00FE2061" w:rsidP="00FE2061">
      <w:pPr>
        <w:pStyle w:val="Odsekzoznamu"/>
        <w:spacing w:after="0" w:line="240" w:lineRule="auto"/>
        <w:ind w:left="851"/>
        <w:jc w:val="both"/>
        <w:rPr>
          <w:rFonts w:ascii="Garamond" w:hAnsi="Garamond"/>
          <w:sz w:val="20"/>
          <w:szCs w:val="20"/>
        </w:rPr>
      </w:pPr>
      <w:bookmarkStart w:id="180" w:name="_Toc1142120"/>
    </w:p>
    <w:p w14:paraId="17D841C4" w14:textId="77777777" w:rsidR="00FE2061" w:rsidRPr="00FE2061" w:rsidRDefault="00FE2061" w:rsidP="00FE2061">
      <w:pPr>
        <w:pStyle w:val="Normlnywebov"/>
        <w:spacing w:line="252" w:lineRule="auto"/>
        <w:rPr>
          <w:rFonts w:ascii="Garamond" w:hAnsi="Garamond"/>
        </w:rPr>
      </w:pPr>
      <w:r w:rsidRPr="00FE2061">
        <w:rPr>
          <w:rFonts w:ascii="Garamond" w:hAnsi="Garamond"/>
        </w:rPr>
        <w:t>Mimoriadna pohotovosť musí byť zohľadnená v predkladanej cenovej ponuke.</w:t>
      </w:r>
    </w:p>
    <w:p w14:paraId="5E5FC82E" w14:textId="77777777" w:rsidR="00FE2061" w:rsidRPr="00FE2061" w:rsidRDefault="00FE2061" w:rsidP="00FE2061">
      <w:pPr>
        <w:pStyle w:val="Odsekzoznamu"/>
        <w:spacing w:after="0" w:line="240" w:lineRule="auto"/>
        <w:ind w:left="851"/>
        <w:jc w:val="both"/>
        <w:rPr>
          <w:rFonts w:ascii="Garamond" w:hAnsi="Garamond"/>
          <w:sz w:val="24"/>
          <w:szCs w:val="24"/>
        </w:rPr>
      </w:pPr>
    </w:p>
    <w:p w14:paraId="1B8F6D99" w14:textId="77777777" w:rsidR="00FE2061" w:rsidRPr="00FE2061" w:rsidRDefault="00FE2061" w:rsidP="00FE2061">
      <w:pPr>
        <w:pStyle w:val="Odsekzoznamu"/>
        <w:spacing w:after="0" w:line="240" w:lineRule="auto"/>
        <w:ind w:left="851"/>
        <w:jc w:val="both"/>
        <w:rPr>
          <w:rFonts w:ascii="Garamond" w:hAnsi="Garamond"/>
          <w:sz w:val="24"/>
          <w:szCs w:val="24"/>
        </w:rPr>
      </w:pPr>
    </w:p>
    <w:p w14:paraId="686C34BC" w14:textId="77777777" w:rsidR="00FE2061" w:rsidRPr="00FE2061" w:rsidRDefault="00FE2061" w:rsidP="00FE2061">
      <w:pPr>
        <w:pStyle w:val="Odsekzoznamu"/>
        <w:numPr>
          <w:ilvl w:val="2"/>
          <w:numId w:val="85"/>
        </w:numPr>
        <w:spacing w:after="0" w:line="240" w:lineRule="auto"/>
        <w:ind w:left="851" w:hanging="788"/>
        <w:jc w:val="both"/>
        <w:rPr>
          <w:rFonts w:ascii="Garamond" w:hAnsi="Garamond"/>
          <w:b/>
          <w:sz w:val="24"/>
          <w:szCs w:val="24"/>
        </w:rPr>
      </w:pPr>
      <w:r w:rsidRPr="00FE2061">
        <w:rPr>
          <w:rFonts w:ascii="Garamond" w:hAnsi="Garamond"/>
          <w:b/>
          <w:sz w:val="24"/>
          <w:szCs w:val="24"/>
        </w:rPr>
        <w:t>Úroveň spracovania požiadaviek</w:t>
      </w:r>
      <w:bookmarkEnd w:id="180"/>
      <w:r w:rsidRPr="00FE2061">
        <w:rPr>
          <w:rFonts w:ascii="Garamond" w:hAnsi="Garamond"/>
          <w:b/>
          <w:sz w:val="24"/>
          <w:szCs w:val="24"/>
        </w:rPr>
        <w:t xml:space="preserve">/Problémov </w:t>
      </w:r>
    </w:p>
    <w:p w14:paraId="1A300C4E" w14:textId="77777777" w:rsidR="00FE2061" w:rsidRPr="00FE2061" w:rsidRDefault="00FE2061" w:rsidP="00FE2061">
      <w:pPr>
        <w:jc w:val="both"/>
      </w:pPr>
    </w:p>
    <w:p w14:paraId="4054D76A" w14:textId="77777777" w:rsidR="00FE2061" w:rsidRPr="00FE2061" w:rsidRDefault="00FE2061" w:rsidP="00FE2061">
      <w:pPr>
        <w:ind w:firstLine="708"/>
        <w:jc w:val="both"/>
      </w:pPr>
      <w:r w:rsidRPr="00FE2061">
        <w:t>Prevádzkové hodiny Poskytovateľa pre Služby podpory prevádzky a údržby ,Služby podpory aplikačného programového vybavenia a systémového softvéru sú počas pracovných dní od 08:00 do 17:00 hod.</w:t>
      </w:r>
    </w:p>
    <w:p w14:paraId="11D8D780" w14:textId="77777777" w:rsidR="00FE2061" w:rsidRPr="00FE2061" w:rsidRDefault="00FE2061" w:rsidP="00FE2061">
      <w:pPr>
        <w:jc w:val="both"/>
      </w:pPr>
    </w:p>
    <w:p w14:paraId="46D002BF" w14:textId="77777777" w:rsidR="00FE2061" w:rsidRPr="00FE2061" w:rsidRDefault="00FE2061" w:rsidP="00FE2061">
      <w:pPr>
        <w:ind w:firstLine="708"/>
        <w:jc w:val="both"/>
      </w:pPr>
      <w:r w:rsidRPr="00FE2061">
        <w:t xml:space="preserve">Čas mimo prevádzkové hodiny Poskytovateľa podľa predchádzajúcej vety sa do </w:t>
      </w:r>
      <w:r w:rsidRPr="00FE2061">
        <w:rPr>
          <w:bCs/>
        </w:rPr>
        <w:t>Reakčnej doby nezapočítava.</w:t>
      </w:r>
    </w:p>
    <w:p w14:paraId="35062A89" w14:textId="77777777" w:rsidR="00FE2061" w:rsidRPr="00FE2061" w:rsidRDefault="00FE2061" w:rsidP="00FE2061">
      <w:pPr>
        <w:ind w:right="23"/>
        <w:jc w:val="both"/>
        <w:rPr>
          <w:highlight w:val="yellow"/>
        </w:rPr>
      </w:pPr>
    </w:p>
    <w:p w14:paraId="489A98BE" w14:textId="40A49A61" w:rsidR="00FE2061" w:rsidRDefault="00FE2061" w:rsidP="00FE2061">
      <w:pPr>
        <w:ind w:right="23" w:firstLine="708"/>
        <w:jc w:val="both"/>
      </w:pPr>
      <w:r w:rsidRPr="00FE2061">
        <w:t>Reakčná doba Poskytovateľa na Problém sa určuje na základe príslušnej úrovne Problému. Poskytovateľ poskytuje Služby podpory prevádzky a Služby podpory aplikačného programového vybavenia a systémového softvéru podľa tabuľky uvedenej nižšie. Čas sa vždy meria od momentu, kedy je Problém zaznamenaný do Helpdesku.</w:t>
      </w:r>
    </w:p>
    <w:p w14:paraId="05C34F76" w14:textId="30CC1BA3" w:rsidR="00FE2061" w:rsidRDefault="00FE2061" w:rsidP="00FE2061">
      <w:pPr>
        <w:ind w:right="23" w:firstLine="708"/>
        <w:jc w:val="both"/>
      </w:pPr>
    </w:p>
    <w:p w14:paraId="214D17C8" w14:textId="77777777" w:rsidR="00FE2061" w:rsidRPr="00FE2061" w:rsidRDefault="00FE2061" w:rsidP="00FE2061">
      <w:pPr>
        <w:ind w:right="23" w:firstLine="708"/>
        <w:jc w:val="both"/>
      </w:pPr>
    </w:p>
    <w:p w14:paraId="6DE29C18" w14:textId="77777777" w:rsidR="00FE2061" w:rsidRPr="003F690F" w:rsidRDefault="00FE2061" w:rsidP="00FE2061">
      <w:pPr>
        <w:ind w:right="23" w:firstLine="708"/>
        <w:jc w:val="both"/>
        <w:rPr>
          <w:sz w:val="20"/>
          <w:szCs w:val="20"/>
          <w:highlight w:val="yellow"/>
        </w:rPr>
      </w:pPr>
    </w:p>
    <w:tbl>
      <w:tblPr>
        <w:tblStyle w:val="Mriekatabuky"/>
        <w:tblW w:w="0" w:type="auto"/>
        <w:tblInd w:w="108" w:type="dxa"/>
        <w:tblLook w:val="04A0" w:firstRow="1" w:lastRow="0" w:firstColumn="1" w:lastColumn="0" w:noHBand="0" w:noVBand="1"/>
      </w:tblPr>
      <w:tblGrid>
        <w:gridCol w:w="7093"/>
        <w:gridCol w:w="1691"/>
      </w:tblGrid>
      <w:tr w:rsidR="00FE2061" w:rsidRPr="003F690F" w14:paraId="3ECDA88E" w14:textId="77777777" w:rsidTr="00701C1B">
        <w:tc>
          <w:tcPr>
            <w:tcW w:w="7371" w:type="dxa"/>
            <w:shd w:val="clear" w:color="auto" w:fill="B8CCE4" w:themeFill="accent1" w:themeFillTint="66"/>
          </w:tcPr>
          <w:p w14:paraId="298B3437" w14:textId="77777777" w:rsidR="00FE2061" w:rsidRPr="003F690F" w:rsidRDefault="00FE2061" w:rsidP="00701C1B">
            <w:pPr>
              <w:rPr>
                <w:b/>
                <w:sz w:val="20"/>
                <w:szCs w:val="20"/>
              </w:rPr>
            </w:pPr>
            <w:r w:rsidRPr="003F690F">
              <w:rPr>
                <w:b/>
                <w:sz w:val="20"/>
                <w:szCs w:val="20"/>
              </w:rPr>
              <w:lastRenderedPageBreak/>
              <w:t>Typ</w:t>
            </w:r>
            <w:r>
              <w:rPr>
                <w:b/>
                <w:sz w:val="20"/>
                <w:szCs w:val="20"/>
              </w:rPr>
              <w:t xml:space="preserve"> </w:t>
            </w:r>
            <w:r w:rsidRPr="003F690F">
              <w:rPr>
                <w:b/>
                <w:sz w:val="20"/>
                <w:szCs w:val="20"/>
              </w:rPr>
              <w:t>požiadavky</w:t>
            </w:r>
          </w:p>
        </w:tc>
        <w:tc>
          <w:tcPr>
            <w:tcW w:w="1701" w:type="dxa"/>
            <w:shd w:val="clear" w:color="auto" w:fill="B8CCE4" w:themeFill="accent1" w:themeFillTint="66"/>
          </w:tcPr>
          <w:p w14:paraId="5C5EE03F" w14:textId="77777777" w:rsidR="00FE2061" w:rsidRPr="003F690F" w:rsidRDefault="00FE2061" w:rsidP="00701C1B">
            <w:pPr>
              <w:rPr>
                <w:b/>
                <w:sz w:val="20"/>
                <w:szCs w:val="20"/>
              </w:rPr>
            </w:pPr>
            <w:r w:rsidRPr="003F690F">
              <w:rPr>
                <w:b/>
                <w:sz w:val="20"/>
                <w:szCs w:val="20"/>
              </w:rPr>
              <w:t>Reakčná</w:t>
            </w:r>
            <w:r>
              <w:rPr>
                <w:b/>
                <w:sz w:val="20"/>
                <w:szCs w:val="20"/>
              </w:rPr>
              <w:t xml:space="preserve"> </w:t>
            </w:r>
            <w:r w:rsidRPr="003F690F">
              <w:rPr>
                <w:b/>
                <w:sz w:val="20"/>
                <w:szCs w:val="20"/>
              </w:rPr>
              <w:t>doba</w:t>
            </w:r>
            <w:r>
              <w:rPr>
                <w:b/>
                <w:sz w:val="20"/>
                <w:szCs w:val="20"/>
              </w:rPr>
              <w:t xml:space="preserve"> </w:t>
            </w:r>
            <w:r w:rsidRPr="003F690F">
              <w:rPr>
                <w:b/>
                <w:sz w:val="20"/>
                <w:szCs w:val="20"/>
              </w:rPr>
              <w:t>v</w:t>
            </w:r>
            <w:r>
              <w:rPr>
                <w:b/>
                <w:sz w:val="20"/>
                <w:szCs w:val="20"/>
              </w:rPr>
              <w:t xml:space="preserve"> </w:t>
            </w:r>
            <w:r w:rsidRPr="003F690F">
              <w:rPr>
                <w:b/>
                <w:sz w:val="20"/>
                <w:szCs w:val="20"/>
              </w:rPr>
              <w:t>prevádzkových</w:t>
            </w:r>
            <w:r>
              <w:rPr>
                <w:b/>
                <w:sz w:val="20"/>
                <w:szCs w:val="20"/>
              </w:rPr>
              <w:t xml:space="preserve"> </w:t>
            </w:r>
            <w:r w:rsidRPr="003F690F">
              <w:rPr>
                <w:b/>
                <w:sz w:val="20"/>
                <w:szCs w:val="20"/>
              </w:rPr>
              <w:t>hodinách</w:t>
            </w:r>
            <w:r>
              <w:rPr>
                <w:b/>
                <w:sz w:val="20"/>
                <w:szCs w:val="20"/>
              </w:rPr>
              <w:t xml:space="preserve"> </w:t>
            </w:r>
          </w:p>
        </w:tc>
      </w:tr>
      <w:tr w:rsidR="00FE2061" w:rsidRPr="003F690F" w14:paraId="09F520DA" w14:textId="77777777" w:rsidTr="00701C1B">
        <w:tc>
          <w:tcPr>
            <w:tcW w:w="7371" w:type="dxa"/>
          </w:tcPr>
          <w:p w14:paraId="72C816FD" w14:textId="77777777" w:rsidR="00FE2061" w:rsidRPr="003F690F" w:rsidRDefault="00FE2061" w:rsidP="00701C1B">
            <w:pPr>
              <w:rPr>
                <w:sz w:val="20"/>
                <w:szCs w:val="20"/>
              </w:rPr>
            </w:pPr>
            <w:r w:rsidRPr="003F690F">
              <w:rPr>
                <w:sz w:val="20"/>
                <w:szCs w:val="20"/>
              </w:rPr>
              <w:t>Kategória</w:t>
            </w:r>
            <w:r>
              <w:rPr>
                <w:sz w:val="20"/>
                <w:szCs w:val="20"/>
              </w:rPr>
              <w:t xml:space="preserve"> </w:t>
            </w:r>
            <w:r w:rsidRPr="003F690F">
              <w:rPr>
                <w:sz w:val="20"/>
                <w:szCs w:val="20"/>
              </w:rPr>
              <w:t>A</w:t>
            </w:r>
            <w:r>
              <w:rPr>
                <w:sz w:val="20"/>
                <w:szCs w:val="20"/>
              </w:rPr>
              <w:t xml:space="preserve"> </w:t>
            </w:r>
            <w:r w:rsidRPr="003F690F">
              <w:rPr>
                <w:sz w:val="20"/>
                <w:szCs w:val="20"/>
              </w:rPr>
              <w:t>-</w:t>
            </w:r>
            <w:r>
              <w:rPr>
                <w:sz w:val="20"/>
                <w:szCs w:val="20"/>
              </w:rPr>
              <w:t xml:space="preserve"> </w:t>
            </w:r>
            <w:r w:rsidRPr="003F690F">
              <w:rPr>
                <w:sz w:val="20"/>
                <w:szCs w:val="20"/>
              </w:rPr>
              <w:t>Kritický</w:t>
            </w:r>
            <w:r>
              <w:rPr>
                <w:sz w:val="20"/>
                <w:szCs w:val="20"/>
              </w:rPr>
              <w:t xml:space="preserve"> </w:t>
            </w:r>
            <w:r w:rsidRPr="003F690F">
              <w:rPr>
                <w:sz w:val="20"/>
                <w:szCs w:val="20"/>
              </w:rPr>
              <w:t>problém</w:t>
            </w:r>
            <w:r>
              <w:rPr>
                <w:sz w:val="20"/>
                <w:szCs w:val="20"/>
              </w:rPr>
              <w:t xml:space="preserve"> </w:t>
            </w:r>
          </w:p>
          <w:p w14:paraId="0126EC16" w14:textId="77777777" w:rsidR="00FE2061" w:rsidRPr="003F690F" w:rsidRDefault="00FE2061" w:rsidP="00701C1B">
            <w:pPr>
              <w:rPr>
                <w:sz w:val="20"/>
                <w:szCs w:val="20"/>
              </w:rPr>
            </w:pPr>
            <w:r w:rsidRPr="003F690F">
              <w:rPr>
                <w:sz w:val="20"/>
                <w:szCs w:val="20"/>
              </w:rPr>
              <w:t>Kritické</w:t>
            </w:r>
            <w:r>
              <w:rPr>
                <w:sz w:val="20"/>
                <w:szCs w:val="20"/>
              </w:rPr>
              <w:t xml:space="preserve"> </w:t>
            </w:r>
            <w:r w:rsidRPr="003F690F">
              <w:rPr>
                <w:sz w:val="20"/>
                <w:szCs w:val="20"/>
              </w:rPr>
              <w:t>poruchy</w:t>
            </w:r>
            <w:r>
              <w:rPr>
                <w:sz w:val="20"/>
                <w:szCs w:val="20"/>
              </w:rPr>
              <w:t xml:space="preserve"> </w:t>
            </w:r>
            <w:r w:rsidRPr="003F690F">
              <w:rPr>
                <w:sz w:val="20"/>
                <w:szCs w:val="20"/>
              </w:rPr>
              <w:t>alebo</w:t>
            </w:r>
            <w:r>
              <w:rPr>
                <w:sz w:val="20"/>
                <w:szCs w:val="20"/>
              </w:rPr>
              <w:t xml:space="preserve"> </w:t>
            </w:r>
            <w:r w:rsidRPr="003F690F">
              <w:rPr>
                <w:sz w:val="20"/>
                <w:szCs w:val="20"/>
              </w:rPr>
              <w:t>vady</w:t>
            </w:r>
            <w:r>
              <w:rPr>
                <w:sz w:val="20"/>
                <w:szCs w:val="20"/>
              </w:rPr>
              <w:t xml:space="preserve"> </w:t>
            </w:r>
            <w:r w:rsidRPr="003F690F">
              <w:rPr>
                <w:sz w:val="20"/>
                <w:szCs w:val="20"/>
              </w:rPr>
              <w:t>spôsobujúce</w:t>
            </w:r>
            <w:r>
              <w:rPr>
                <w:sz w:val="20"/>
                <w:szCs w:val="20"/>
              </w:rPr>
              <w:t xml:space="preserve"> </w:t>
            </w:r>
            <w:r w:rsidRPr="003F690F">
              <w:rPr>
                <w:sz w:val="20"/>
                <w:szCs w:val="20"/>
              </w:rPr>
              <w:t>nefunkčnosť</w:t>
            </w:r>
            <w:r>
              <w:rPr>
                <w:sz w:val="20"/>
                <w:szCs w:val="20"/>
              </w:rPr>
              <w:t xml:space="preserve"> </w:t>
            </w:r>
            <w:r w:rsidRPr="003F690F">
              <w:rPr>
                <w:sz w:val="20"/>
                <w:szCs w:val="20"/>
              </w:rPr>
              <w:t>IS</w:t>
            </w:r>
            <w:r>
              <w:rPr>
                <w:sz w:val="20"/>
                <w:szCs w:val="20"/>
              </w:rPr>
              <w:t xml:space="preserve"> </w:t>
            </w:r>
            <w:r w:rsidRPr="003F690F">
              <w:rPr>
                <w:sz w:val="20"/>
                <w:szCs w:val="20"/>
              </w:rPr>
              <w:t>SAP</w:t>
            </w:r>
            <w:r>
              <w:rPr>
                <w:sz w:val="20"/>
                <w:szCs w:val="20"/>
              </w:rPr>
              <w:t xml:space="preserve"> </w:t>
            </w:r>
            <w:r w:rsidRPr="003F690F">
              <w:rPr>
                <w:sz w:val="20"/>
                <w:szCs w:val="20"/>
              </w:rPr>
              <w:t>a</w:t>
            </w:r>
            <w:r>
              <w:rPr>
                <w:sz w:val="20"/>
                <w:szCs w:val="20"/>
              </w:rPr>
              <w:t xml:space="preserve"> </w:t>
            </w:r>
            <w:r w:rsidRPr="003F690F">
              <w:rPr>
                <w:sz w:val="20"/>
                <w:szCs w:val="20"/>
              </w:rPr>
              <w:t>DC</w:t>
            </w:r>
          </w:p>
        </w:tc>
        <w:tc>
          <w:tcPr>
            <w:tcW w:w="1701" w:type="dxa"/>
          </w:tcPr>
          <w:p w14:paraId="4D3BCB5A" w14:textId="77777777" w:rsidR="00FE2061" w:rsidRPr="003F690F" w:rsidRDefault="00FE2061" w:rsidP="00701C1B">
            <w:pPr>
              <w:rPr>
                <w:sz w:val="20"/>
                <w:szCs w:val="20"/>
              </w:rPr>
            </w:pPr>
            <w:r w:rsidRPr="003F690F">
              <w:rPr>
                <w:sz w:val="20"/>
                <w:szCs w:val="20"/>
              </w:rPr>
              <w:t>do</w:t>
            </w:r>
            <w:r>
              <w:rPr>
                <w:sz w:val="20"/>
                <w:szCs w:val="20"/>
              </w:rPr>
              <w:t xml:space="preserve"> </w:t>
            </w:r>
            <w:r w:rsidRPr="003F690F">
              <w:rPr>
                <w:sz w:val="20"/>
                <w:szCs w:val="20"/>
              </w:rPr>
              <w:t>8</w:t>
            </w:r>
            <w:r>
              <w:rPr>
                <w:sz w:val="20"/>
                <w:szCs w:val="20"/>
              </w:rPr>
              <w:t xml:space="preserve"> </w:t>
            </w:r>
            <w:r w:rsidRPr="003F690F">
              <w:rPr>
                <w:sz w:val="20"/>
                <w:szCs w:val="20"/>
              </w:rPr>
              <w:t>hod.</w:t>
            </w:r>
          </w:p>
        </w:tc>
      </w:tr>
      <w:tr w:rsidR="00FE2061" w:rsidRPr="003F690F" w14:paraId="06CD472B" w14:textId="77777777" w:rsidTr="00701C1B">
        <w:tc>
          <w:tcPr>
            <w:tcW w:w="7371" w:type="dxa"/>
          </w:tcPr>
          <w:p w14:paraId="1BFA1261" w14:textId="77777777" w:rsidR="00FE2061" w:rsidRPr="003F690F" w:rsidRDefault="00FE2061" w:rsidP="00701C1B">
            <w:pPr>
              <w:rPr>
                <w:sz w:val="20"/>
                <w:szCs w:val="20"/>
              </w:rPr>
            </w:pPr>
            <w:r w:rsidRPr="003F690F">
              <w:rPr>
                <w:sz w:val="20"/>
                <w:szCs w:val="20"/>
              </w:rPr>
              <w:t>Kategória</w:t>
            </w:r>
            <w:r>
              <w:rPr>
                <w:sz w:val="20"/>
                <w:szCs w:val="20"/>
              </w:rPr>
              <w:t xml:space="preserve"> </w:t>
            </w:r>
            <w:r w:rsidRPr="003F690F">
              <w:rPr>
                <w:sz w:val="20"/>
                <w:szCs w:val="20"/>
              </w:rPr>
              <w:t>B</w:t>
            </w:r>
            <w:r>
              <w:rPr>
                <w:sz w:val="20"/>
                <w:szCs w:val="20"/>
              </w:rPr>
              <w:t xml:space="preserve"> </w:t>
            </w:r>
            <w:r w:rsidRPr="003F690F">
              <w:rPr>
                <w:sz w:val="20"/>
                <w:szCs w:val="20"/>
              </w:rPr>
              <w:t>-</w:t>
            </w:r>
            <w:r>
              <w:rPr>
                <w:sz w:val="20"/>
                <w:szCs w:val="20"/>
              </w:rPr>
              <w:t xml:space="preserve"> </w:t>
            </w:r>
            <w:r w:rsidRPr="003F690F">
              <w:rPr>
                <w:sz w:val="20"/>
                <w:szCs w:val="20"/>
              </w:rPr>
              <w:t>Nekritický</w:t>
            </w:r>
            <w:r>
              <w:rPr>
                <w:sz w:val="20"/>
                <w:szCs w:val="20"/>
              </w:rPr>
              <w:t xml:space="preserve"> </w:t>
            </w:r>
            <w:r w:rsidRPr="003F690F">
              <w:rPr>
                <w:sz w:val="20"/>
                <w:szCs w:val="20"/>
              </w:rPr>
              <w:t>problém</w:t>
            </w:r>
          </w:p>
        </w:tc>
        <w:tc>
          <w:tcPr>
            <w:tcW w:w="1701" w:type="dxa"/>
          </w:tcPr>
          <w:p w14:paraId="639FDC24" w14:textId="77777777" w:rsidR="00FE2061" w:rsidRPr="003F690F" w:rsidRDefault="00FE2061" w:rsidP="00701C1B">
            <w:pPr>
              <w:rPr>
                <w:sz w:val="20"/>
                <w:szCs w:val="20"/>
              </w:rPr>
            </w:pPr>
            <w:r w:rsidRPr="003F690F">
              <w:rPr>
                <w:sz w:val="20"/>
                <w:szCs w:val="20"/>
              </w:rPr>
              <w:t>do</w:t>
            </w:r>
            <w:r>
              <w:rPr>
                <w:sz w:val="20"/>
                <w:szCs w:val="20"/>
              </w:rPr>
              <w:t xml:space="preserve"> </w:t>
            </w:r>
            <w:r w:rsidRPr="003F690F">
              <w:rPr>
                <w:sz w:val="20"/>
                <w:szCs w:val="20"/>
              </w:rPr>
              <w:t>24</w:t>
            </w:r>
            <w:r>
              <w:rPr>
                <w:sz w:val="20"/>
                <w:szCs w:val="20"/>
              </w:rPr>
              <w:t xml:space="preserve"> </w:t>
            </w:r>
            <w:r w:rsidRPr="003F690F">
              <w:rPr>
                <w:sz w:val="20"/>
                <w:szCs w:val="20"/>
              </w:rPr>
              <w:t>hod.</w:t>
            </w:r>
          </w:p>
        </w:tc>
      </w:tr>
      <w:tr w:rsidR="00FE2061" w:rsidRPr="003F690F" w14:paraId="00C9C6A3" w14:textId="77777777" w:rsidTr="00701C1B">
        <w:tc>
          <w:tcPr>
            <w:tcW w:w="7371" w:type="dxa"/>
          </w:tcPr>
          <w:p w14:paraId="0C2FFA4A" w14:textId="77777777" w:rsidR="00FE2061" w:rsidRPr="003F690F" w:rsidRDefault="00FE2061" w:rsidP="00701C1B">
            <w:pPr>
              <w:rPr>
                <w:sz w:val="20"/>
                <w:szCs w:val="20"/>
              </w:rPr>
            </w:pPr>
            <w:r w:rsidRPr="003F690F">
              <w:rPr>
                <w:sz w:val="20"/>
                <w:szCs w:val="20"/>
              </w:rPr>
              <w:t>Kategória</w:t>
            </w:r>
            <w:r>
              <w:rPr>
                <w:sz w:val="20"/>
                <w:szCs w:val="20"/>
              </w:rPr>
              <w:t xml:space="preserve"> </w:t>
            </w:r>
            <w:r w:rsidRPr="003F690F">
              <w:rPr>
                <w:sz w:val="20"/>
                <w:szCs w:val="20"/>
              </w:rPr>
              <w:t>C</w:t>
            </w:r>
            <w:r>
              <w:rPr>
                <w:sz w:val="20"/>
                <w:szCs w:val="20"/>
              </w:rPr>
              <w:t xml:space="preserve"> </w:t>
            </w:r>
            <w:r w:rsidRPr="003F690F">
              <w:rPr>
                <w:sz w:val="20"/>
                <w:szCs w:val="20"/>
              </w:rPr>
              <w:t>–</w:t>
            </w:r>
            <w:r>
              <w:rPr>
                <w:sz w:val="20"/>
                <w:szCs w:val="20"/>
              </w:rPr>
              <w:t xml:space="preserve"> </w:t>
            </w:r>
            <w:r w:rsidRPr="003F690F">
              <w:rPr>
                <w:sz w:val="20"/>
                <w:szCs w:val="20"/>
              </w:rPr>
              <w:t>Modifikácia</w:t>
            </w:r>
            <w:r>
              <w:rPr>
                <w:sz w:val="20"/>
                <w:szCs w:val="20"/>
              </w:rPr>
              <w:t xml:space="preserve"> </w:t>
            </w:r>
            <w:r w:rsidRPr="003F690F">
              <w:rPr>
                <w:sz w:val="20"/>
                <w:szCs w:val="20"/>
              </w:rPr>
              <w:t>IS</w:t>
            </w:r>
            <w:r>
              <w:rPr>
                <w:sz w:val="20"/>
                <w:szCs w:val="20"/>
              </w:rPr>
              <w:t xml:space="preserve"> </w:t>
            </w:r>
            <w:r w:rsidRPr="003F690F">
              <w:rPr>
                <w:sz w:val="20"/>
                <w:szCs w:val="20"/>
              </w:rPr>
              <w:t>SAP</w:t>
            </w:r>
            <w:r>
              <w:rPr>
                <w:sz w:val="20"/>
                <w:szCs w:val="20"/>
              </w:rPr>
              <w:t xml:space="preserve"> </w:t>
            </w:r>
            <w:r w:rsidRPr="003F690F">
              <w:rPr>
                <w:sz w:val="20"/>
                <w:szCs w:val="20"/>
              </w:rPr>
              <w:t>a</w:t>
            </w:r>
            <w:r>
              <w:rPr>
                <w:sz w:val="20"/>
                <w:szCs w:val="20"/>
              </w:rPr>
              <w:t xml:space="preserve"> </w:t>
            </w:r>
            <w:r w:rsidRPr="003F690F">
              <w:rPr>
                <w:sz w:val="20"/>
                <w:szCs w:val="20"/>
              </w:rPr>
              <w:t>DC,</w:t>
            </w:r>
            <w:r>
              <w:rPr>
                <w:sz w:val="20"/>
                <w:szCs w:val="20"/>
              </w:rPr>
              <w:t xml:space="preserve"> </w:t>
            </w:r>
            <w:r w:rsidRPr="003F690F">
              <w:rPr>
                <w:sz w:val="20"/>
                <w:szCs w:val="20"/>
              </w:rPr>
              <w:t>iné</w:t>
            </w:r>
            <w:r>
              <w:rPr>
                <w:sz w:val="20"/>
                <w:szCs w:val="20"/>
              </w:rPr>
              <w:t xml:space="preserve"> </w:t>
            </w:r>
            <w:r w:rsidRPr="003F690F">
              <w:rPr>
                <w:sz w:val="20"/>
                <w:szCs w:val="20"/>
              </w:rPr>
              <w:t>požiadavky</w:t>
            </w:r>
          </w:p>
        </w:tc>
        <w:tc>
          <w:tcPr>
            <w:tcW w:w="1701" w:type="dxa"/>
          </w:tcPr>
          <w:p w14:paraId="27A1AF2B" w14:textId="77777777" w:rsidR="00FE2061" w:rsidRPr="003F690F" w:rsidRDefault="00FE2061" w:rsidP="00701C1B">
            <w:pPr>
              <w:rPr>
                <w:sz w:val="20"/>
                <w:szCs w:val="20"/>
              </w:rPr>
            </w:pPr>
            <w:r w:rsidRPr="003F690F">
              <w:rPr>
                <w:sz w:val="20"/>
                <w:szCs w:val="20"/>
              </w:rPr>
              <w:t>do</w:t>
            </w:r>
            <w:r>
              <w:rPr>
                <w:sz w:val="20"/>
                <w:szCs w:val="20"/>
              </w:rPr>
              <w:t xml:space="preserve"> </w:t>
            </w:r>
            <w:r w:rsidRPr="003F690F">
              <w:rPr>
                <w:sz w:val="20"/>
                <w:szCs w:val="20"/>
              </w:rPr>
              <w:t>48</w:t>
            </w:r>
            <w:r>
              <w:rPr>
                <w:sz w:val="20"/>
                <w:szCs w:val="20"/>
              </w:rPr>
              <w:t xml:space="preserve"> </w:t>
            </w:r>
            <w:r w:rsidRPr="003F690F">
              <w:rPr>
                <w:sz w:val="20"/>
                <w:szCs w:val="20"/>
              </w:rPr>
              <w:t>hod.</w:t>
            </w:r>
          </w:p>
        </w:tc>
      </w:tr>
    </w:tbl>
    <w:p w14:paraId="57D60FAA" w14:textId="77777777" w:rsidR="00FE2061" w:rsidRPr="003F690F" w:rsidRDefault="00FE2061" w:rsidP="00FE2061">
      <w:pPr>
        <w:ind w:left="567" w:right="23"/>
        <w:jc w:val="both"/>
        <w:rPr>
          <w:strike/>
          <w:sz w:val="20"/>
          <w:szCs w:val="20"/>
          <w:highlight w:val="yellow"/>
        </w:rPr>
      </w:pPr>
    </w:p>
    <w:p w14:paraId="4A23CC4B" w14:textId="77777777" w:rsidR="00FE2061" w:rsidRPr="00FE2061" w:rsidRDefault="00FE2061" w:rsidP="00FE2061">
      <w:pPr>
        <w:pStyle w:val="Odsekzoznamu"/>
        <w:numPr>
          <w:ilvl w:val="2"/>
          <w:numId w:val="85"/>
        </w:numPr>
        <w:spacing w:after="0" w:line="240" w:lineRule="auto"/>
        <w:ind w:left="851" w:hanging="788"/>
        <w:jc w:val="both"/>
        <w:rPr>
          <w:rFonts w:ascii="Garamond" w:hAnsi="Garamond"/>
          <w:b/>
          <w:sz w:val="24"/>
          <w:szCs w:val="24"/>
        </w:rPr>
      </w:pPr>
      <w:bookmarkStart w:id="181" w:name="_Toc1142121"/>
      <w:r w:rsidRPr="00FE2061">
        <w:rPr>
          <w:rFonts w:ascii="Garamond" w:hAnsi="Garamond"/>
          <w:b/>
          <w:sz w:val="24"/>
          <w:szCs w:val="24"/>
        </w:rPr>
        <w:t>Akceptačné konanie</w:t>
      </w:r>
      <w:bookmarkEnd w:id="181"/>
    </w:p>
    <w:p w14:paraId="5A612EE3" w14:textId="77777777" w:rsidR="00FE2061" w:rsidRPr="00FE2061" w:rsidRDefault="00FE2061" w:rsidP="00FE2061">
      <w:pPr>
        <w:ind w:left="63"/>
        <w:jc w:val="both"/>
      </w:pPr>
    </w:p>
    <w:p w14:paraId="5D50ABE8" w14:textId="77777777" w:rsidR="00FE2061" w:rsidRPr="00FE2061" w:rsidRDefault="00FE2061" w:rsidP="00FE2061">
      <w:pPr>
        <w:ind w:left="63" w:firstLine="645"/>
        <w:jc w:val="both"/>
      </w:pPr>
      <w:r w:rsidRPr="00FE2061">
        <w:t xml:space="preserve">Poskytovateľ sa zaväzuje poskytovať Služby podpory prevádzky a údržby, Služby podpory aplikačného programového vybavenia a systémového softvéru sústavne počas trvania Servisnej zmluvy, pričom akceptácia tohto plnenia je vykonaná na mesačnej báze na konci daného mesiaca. </w:t>
      </w:r>
    </w:p>
    <w:p w14:paraId="7ADFBD44" w14:textId="77777777" w:rsidR="00FE2061" w:rsidRPr="00FE2061" w:rsidRDefault="00FE2061" w:rsidP="00FE2061">
      <w:pPr>
        <w:ind w:left="63" w:firstLine="645"/>
        <w:jc w:val="both"/>
      </w:pPr>
    </w:p>
    <w:p w14:paraId="746CDFAC" w14:textId="77777777" w:rsidR="00FE2061" w:rsidRPr="00FE2061" w:rsidRDefault="00FE2061" w:rsidP="00FE2061">
      <w:pPr>
        <w:ind w:left="63" w:firstLine="645"/>
        <w:jc w:val="both"/>
        <w:rPr>
          <w:b/>
        </w:rPr>
      </w:pPr>
      <w:r w:rsidRPr="00FE2061">
        <w:t>Fakturácia je vykonávaná mesačne, pričom prílohou faktúry je report (výkaz):</w:t>
      </w:r>
    </w:p>
    <w:p w14:paraId="0FCDC100" w14:textId="77777777" w:rsidR="00FE2061" w:rsidRPr="00FE2061" w:rsidRDefault="00FE2061" w:rsidP="00FE2061">
      <w:pPr>
        <w:pStyle w:val="Odsekzoznamu"/>
        <w:numPr>
          <w:ilvl w:val="0"/>
          <w:numId w:val="63"/>
        </w:numPr>
        <w:spacing w:after="0" w:line="240" w:lineRule="auto"/>
        <w:jc w:val="both"/>
        <w:rPr>
          <w:rFonts w:ascii="Garamond" w:hAnsi="Garamond"/>
          <w:sz w:val="24"/>
          <w:szCs w:val="24"/>
        </w:rPr>
      </w:pPr>
      <w:r w:rsidRPr="00FE2061">
        <w:rPr>
          <w:rFonts w:ascii="Garamond" w:hAnsi="Garamond"/>
          <w:sz w:val="24"/>
          <w:szCs w:val="24"/>
        </w:rPr>
        <w:t>vykonaných Službách podpory prevádzky a údržby obsahujúci štatistiku (prehľad) a parametre poskytnutých služieb,</w:t>
      </w:r>
    </w:p>
    <w:p w14:paraId="6371C5AF" w14:textId="77777777" w:rsidR="00FE2061" w:rsidRPr="00FE2061" w:rsidRDefault="00FE2061" w:rsidP="00FE2061">
      <w:pPr>
        <w:pStyle w:val="Odsekzoznamu"/>
        <w:numPr>
          <w:ilvl w:val="0"/>
          <w:numId w:val="63"/>
        </w:numPr>
        <w:spacing w:after="0" w:line="240" w:lineRule="auto"/>
        <w:jc w:val="both"/>
        <w:rPr>
          <w:rFonts w:ascii="Garamond" w:hAnsi="Garamond"/>
          <w:sz w:val="24"/>
          <w:szCs w:val="24"/>
        </w:rPr>
      </w:pPr>
      <w:r w:rsidRPr="00FE2061">
        <w:rPr>
          <w:rFonts w:ascii="Garamond" w:hAnsi="Garamond"/>
          <w:sz w:val="24"/>
          <w:szCs w:val="24"/>
        </w:rPr>
        <w:t>o vykonaných Službách podpory aplikačného programového vybavenia a systémového softvéru evidovaných v Helpdesku uzatvorených v danom mesiaci.</w:t>
      </w:r>
    </w:p>
    <w:p w14:paraId="1EB9BC9E" w14:textId="77777777" w:rsidR="00FE2061" w:rsidRPr="00FE2061" w:rsidRDefault="00FE2061" w:rsidP="00FE2061"/>
    <w:p w14:paraId="5685BE68" w14:textId="77777777" w:rsidR="00FE2061" w:rsidRPr="00FE2061" w:rsidRDefault="00FE2061" w:rsidP="00FE2061">
      <w:pPr>
        <w:pStyle w:val="Odsekzoznamu"/>
        <w:numPr>
          <w:ilvl w:val="1"/>
          <w:numId w:val="85"/>
        </w:numPr>
        <w:spacing w:after="0" w:line="240" w:lineRule="auto"/>
        <w:ind w:left="567" w:hanging="537"/>
        <w:jc w:val="both"/>
        <w:rPr>
          <w:rFonts w:ascii="Garamond" w:hAnsi="Garamond"/>
          <w:b/>
          <w:sz w:val="24"/>
          <w:szCs w:val="24"/>
          <w:u w:val="single"/>
        </w:rPr>
      </w:pPr>
      <w:bookmarkStart w:id="182" w:name="_Toc1142122"/>
      <w:r w:rsidRPr="00FE2061">
        <w:rPr>
          <w:rFonts w:ascii="Garamond" w:hAnsi="Garamond"/>
          <w:b/>
          <w:sz w:val="24"/>
          <w:szCs w:val="24"/>
          <w:u w:val="single"/>
        </w:rPr>
        <w:t>Služby rozvoja</w:t>
      </w:r>
      <w:bookmarkEnd w:id="182"/>
      <w:r w:rsidRPr="00FE2061">
        <w:rPr>
          <w:rFonts w:ascii="Garamond" w:hAnsi="Garamond"/>
          <w:b/>
          <w:sz w:val="24"/>
          <w:szCs w:val="24"/>
          <w:u w:val="single"/>
        </w:rPr>
        <w:t xml:space="preserve"> </w:t>
      </w:r>
    </w:p>
    <w:p w14:paraId="63E680C8" w14:textId="77777777" w:rsidR="00FE2061" w:rsidRPr="00FE2061" w:rsidRDefault="00FE2061" w:rsidP="00FE2061">
      <w:pPr>
        <w:pStyle w:val="Odsekzoznamu"/>
        <w:spacing w:after="0" w:line="240" w:lineRule="auto"/>
        <w:ind w:left="567"/>
        <w:jc w:val="both"/>
        <w:rPr>
          <w:rFonts w:ascii="Garamond" w:hAnsi="Garamond"/>
          <w:sz w:val="24"/>
          <w:szCs w:val="24"/>
        </w:rPr>
      </w:pPr>
    </w:p>
    <w:p w14:paraId="1CE7732B" w14:textId="77777777" w:rsidR="00FE2061" w:rsidRPr="00FE2061" w:rsidRDefault="00FE2061" w:rsidP="00FE2061">
      <w:pPr>
        <w:jc w:val="both"/>
      </w:pPr>
      <w:r w:rsidRPr="00FE2061">
        <w:t xml:space="preserve">Služby rozvoja sú súčasťou </w:t>
      </w:r>
      <w:r w:rsidRPr="00FE2061">
        <w:rPr>
          <w:b/>
        </w:rPr>
        <w:t>Služby podpory aplikačného programového vybavenia</w:t>
      </w:r>
      <w:r w:rsidRPr="00FE2061">
        <w:t xml:space="preserve"> a vzťahujú sa na vývojové, testovacie a produkčné prostredie IS SAP a DC a jeho súčastí a zahŕňajú implementáciu schválených požiadaviek na zmenu funkčnosti alebo prevádzky IS SAP a DC postupmi metodológie implementácie informačných systémov a systémového softvéru.</w:t>
      </w:r>
    </w:p>
    <w:p w14:paraId="7639EB6B" w14:textId="77777777" w:rsidR="00FE2061" w:rsidRPr="00FE2061" w:rsidRDefault="00FE2061" w:rsidP="00FE2061">
      <w:pPr>
        <w:ind w:left="851" w:right="23"/>
      </w:pPr>
    </w:p>
    <w:p w14:paraId="27096DEB" w14:textId="77777777" w:rsidR="00FE2061" w:rsidRPr="00FE2061" w:rsidRDefault="00FE2061" w:rsidP="00FE2061">
      <w:pPr>
        <w:ind w:right="23" w:firstLine="851"/>
        <w:jc w:val="both"/>
      </w:pPr>
      <w:r w:rsidRPr="00FE2061">
        <w:t>Zmena funkčnosti môže byť tiež vyvolaná požiadavkou Objednávateľa na zlepšenie existujúcej funkcionality alebo na zavedenie novej funkcionality v IS SAP a DC. Súčasťou dodávky služieb rozvoja je:</w:t>
      </w:r>
    </w:p>
    <w:p w14:paraId="2FCAA890"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štúdia realizovateľnosti,</w:t>
      </w:r>
    </w:p>
    <w:p w14:paraId="0CB16E23"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funkčná analýza a analýza rizík, vrátane dopadov na spracovanie osobných údajov,</w:t>
      </w:r>
    </w:p>
    <w:p w14:paraId="0DDAF5A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návrh riešenia,</w:t>
      </w:r>
    </w:p>
    <w:p w14:paraId="240FDA32"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technologický a funkčný upgrade IS SAP a softvérových komponentov DC</w:t>
      </w:r>
    </w:p>
    <w:p w14:paraId="0F327CAB"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 xml:space="preserve">nastavenie (customizácia) IS SAP a DC </w:t>
      </w:r>
    </w:p>
    <w:p w14:paraId="1EE5710F"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vývoj vrátane vytvorenia a zmien rozhraní IS SAP,</w:t>
      </w:r>
    </w:p>
    <w:p w14:paraId="632F041E"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vytvorenie funkčného prototypu IS SAP,</w:t>
      </w:r>
    </w:p>
    <w:p w14:paraId="1DBDF188"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príprava testovacích scenárov, testovanie funkcionality, záťažové testy,</w:t>
      </w:r>
    </w:p>
    <w:p w14:paraId="1AE7A0D6"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migrácia dát,</w:t>
      </w:r>
    </w:p>
    <w:p w14:paraId="4311EE96" w14:textId="77777777" w:rsidR="00FE2061" w:rsidRPr="00FE2061" w:rsidRDefault="00FE2061" w:rsidP="00FE2061">
      <w:pPr>
        <w:pStyle w:val="ClanokIntent2Bullet"/>
        <w:widowControl w:val="0"/>
        <w:numPr>
          <w:ilvl w:val="0"/>
          <w:numId w:val="56"/>
        </w:numPr>
        <w:spacing w:after="0"/>
        <w:ind w:left="1418" w:hanging="300"/>
        <w:rPr>
          <w:rFonts w:ascii="Garamond" w:hAnsi="Garamond" w:cs="Arial"/>
          <w:sz w:val="24"/>
        </w:rPr>
      </w:pPr>
      <w:r w:rsidRPr="00FE2061">
        <w:rPr>
          <w:rFonts w:ascii="Garamond" w:hAnsi="Garamond" w:cs="Arial"/>
          <w:sz w:val="24"/>
        </w:rPr>
        <w:t>technická, prevádzková a používateľská dokumentácia</w:t>
      </w:r>
    </w:p>
    <w:p w14:paraId="21FAB6DA" w14:textId="77777777" w:rsidR="00FE2061" w:rsidRPr="00FE2061" w:rsidRDefault="00FE2061" w:rsidP="00FE2061">
      <w:pPr>
        <w:pStyle w:val="ClanokIntent2Bullet"/>
        <w:widowControl w:val="0"/>
        <w:numPr>
          <w:ilvl w:val="0"/>
          <w:numId w:val="56"/>
        </w:numPr>
        <w:spacing w:after="0"/>
        <w:ind w:left="1418" w:hanging="300"/>
        <w:rPr>
          <w:rFonts w:ascii="Garamond" w:hAnsi="Garamond"/>
          <w:sz w:val="24"/>
        </w:rPr>
      </w:pPr>
      <w:r w:rsidRPr="00FE2061">
        <w:rPr>
          <w:rFonts w:ascii="Garamond" w:hAnsi="Garamond" w:cs="Arial"/>
          <w:sz w:val="24"/>
        </w:rPr>
        <w:t>školenia</w:t>
      </w:r>
      <w:r w:rsidRPr="00FE2061">
        <w:rPr>
          <w:rFonts w:ascii="Garamond" w:hAnsi="Garamond"/>
          <w:sz w:val="24"/>
        </w:rPr>
        <w:t>,</w:t>
      </w:r>
    </w:p>
    <w:p w14:paraId="2A45922D" w14:textId="77777777" w:rsidR="00FE2061" w:rsidRPr="00FE2061" w:rsidRDefault="00FE2061" w:rsidP="00FE2061"/>
    <w:p w14:paraId="4A059F0A" w14:textId="77777777" w:rsidR="00FE2061" w:rsidRPr="00FE2061" w:rsidRDefault="00FE2061" w:rsidP="00FE2061">
      <w:pPr>
        <w:ind w:firstLine="708"/>
        <w:jc w:val="both"/>
      </w:pPr>
      <w:r w:rsidRPr="00FE2061">
        <w:t xml:space="preserve">Zmena funkčnosti systému zahŕňa rozšírenie, pridanie alebo modifikáciu akejkoľvek časti IS SAP a DC v súlade so schváleným plánom rozvoja IS SAP a DC na základe odsúhlasenej Požiadavky na zmenu systému. </w:t>
      </w:r>
    </w:p>
    <w:p w14:paraId="54B3228A" w14:textId="77777777" w:rsidR="00FE2061" w:rsidRPr="00FE2061" w:rsidRDefault="00FE2061" w:rsidP="00FE2061"/>
    <w:p w14:paraId="7740F527" w14:textId="77777777" w:rsidR="00FE2061" w:rsidRPr="00FE2061" w:rsidRDefault="00FE2061" w:rsidP="00FE2061">
      <w:pPr>
        <w:ind w:firstLine="708"/>
      </w:pPr>
      <w:r w:rsidRPr="00FE2061">
        <w:t>Poskytovateľovi prináleží úhrada za tieto služby podľa dohodnutého cenníka služieb rozvoja.</w:t>
      </w:r>
    </w:p>
    <w:p w14:paraId="1209BE06" w14:textId="77777777" w:rsidR="00FE2061" w:rsidRPr="00FE2061" w:rsidRDefault="00FE2061" w:rsidP="00FE2061">
      <w:pPr>
        <w:jc w:val="both"/>
      </w:pPr>
    </w:p>
    <w:p w14:paraId="1ACBB28A" w14:textId="77777777" w:rsidR="00FE2061" w:rsidRPr="00FE2061" w:rsidRDefault="00FE2061" w:rsidP="00FE2061">
      <w:pPr>
        <w:ind w:firstLine="708"/>
        <w:jc w:val="both"/>
      </w:pPr>
      <w:r w:rsidRPr="00FE2061">
        <w:lastRenderedPageBreak/>
        <w:t>Služby rozvoja zahŕňajú zmeny funkčnosti IS SAP a DC, ktoré vyplývajú z novovzniknutých potrieb Objednávateľa na rozšírenie funkčnosti systému.</w:t>
      </w:r>
    </w:p>
    <w:p w14:paraId="138D211E" w14:textId="77777777" w:rsidR="00FE2061" w:rsidRPr="00FE2061" w:rsidRDefault="00FE2061" w:rsidP="00FE2061">
      <w:pPr>
        <w:ind w:firstLine="708"/>
        <w:jc w:val="both"/>
      </w:pPr>
      <w:r w:rsidRPr="00FE2061">
        <w:t>V rámci služieb rozvoja sú zahrnuté zmeny a rozšírenia funkčnosti, konfigurácie a nastavení IS SAP a DC, ktoré sú vynútené novými zmenami prevádzkového prostredia Objednávateľa, podstatnými zmenami IS SAP a DC a aktualizácia príslušnej dokumentácie na základe týchto zmien.</w:t>
      </w:r>
    </w:p>
    <w:p w14:paraId="283C2C3B" w14:textId="77777777" w:rsidR="00FE2061" w:rsidRPr="00FE2061" w:rsidRDefault="00FE2061" w:rsidP="00FE2061">
      <w:pPr>
        <w:jc w:val="both"/>
      </w:pPr>
    </w:p>
    <w:p w14:paraId="27798CFB" w14:textId="77777777" w:rsidR="00FE2061" w:rsidRPr="00FE2061" w:rsidRDefault="00FE2061" w:rsidP="00FE2061">
      <w:pPr>
        <w:pStyle w:val="Odsekzoznamu"/>
        <w:numPr>
          <w:ilvl w:val="2"/>
          <w:numId w:val="85"/>
        </w:numPr>
        <w:spacing w:after="0" w:line="240" w:lineRule="auto"/>
        <w:ind w:left="851" w:hanging="788"/>
        <w:jc w:val="both"/>
        <w:rPr>
          <w:rFonts w:ascii="Garamond" w:hAnsi="Garamond"/>
          <w:b/>
          <w:sz w:val="24"/>
          <w:szCs w:val="24"/>
        </w:rPr>
      </w:pPr>
      <w:bookmarkStart w:id="183" w:name="_Toc1142123"/>
      <w:r w:rsidRPr="00FE2061">
        <w:rPr>
          <w:rFonts w:ascii="Garamond" w:hAnsi="Garamond"/>
          <w:b/>
          <w:sz w:val="24"/>
          <w:szCs w:val="24"/>
        </w:rPr>
        <w:t>Postup objednania Služieb rozvoja</w:t>
      </w:r>
      <w:bookmarkEnd w:id="183"/>
      <w:r w:rsidRPr="00FE2061">
        <w:rPr>
          <w:rFonts w:ascii="Garamond" w:hAnsi="Garamond"/>
          <w:b/>
          <w:sz w:val="24"/>
          <w:szCs w:val="24"/>
        </w:rPr>
        <w:t xml:space="preserve"> ako súčasti Služby podpory aplikačného programového vybavenia</w:t>
      </w:r>
    </w:p>
    <w:p w14:paraId="7D223FD6" w14:textId="77777777" w:rsidR="00FE2061" w:rsidRPr="00FE2061" w:rsidRDefault="00FE2061" w:rsidP="00FE2061">
      <w:pPr>
        <w:jc w:val="both"/>
      </w:pPr>
    </w:p>
    <w:p w14:paraId="25F7FFF6" w14:textId="77777777" w:rsidR="00FE2061" w:rsidRPr="00FE2061" w:rsidRDefault="00FE2061" w:rsidP="00FE2061">
      <w:pPr>
        <w:ind w:firstLine="708"/>
        <w:jc w:val="both"/>
      </w:pPr>
      <w:r w:rsidRPr="00FE2061">
        <w:t>Proces objednania Služby rozvoja sa začína vytvorením Požiadavky na zmenu (ďalej len „PNZ“) a jej predložením Poskytovateľovi. Požiadavku na zmenu je oprávnená predložiť len Oprávnená osoba Objednávateľa. Formulár Požiadavky na zmenu je uvedený v Prílohe 2 Servisnej zmluvy – Formulár Požiadavka na zmenu. Na základe Požiadavky na zmenu Poskytovateľ vypracuje záväzný rozpočet realizácie zmeny vo forme Cenovej kalkulácie, ktorý je súčasťou PNZ:</w:t>
      </w:r>
    </w:p>
    <w:p w14:paraId="362346BA"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sz w:val="24"/>
        </w:rPr>
        <w:t>v prípade požiadavky na zmenu bude predložená cenová kalkulácia na realizáciu zmeny, vzor je uvedený v Prílohe 4 Servisnej zmluvy a predpokladaný harmonogram prác,</w:t>
      </w:r>
    </w:p>
    <w:p w14:paraId="025D168E"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sz w:val="24"/>
        </w:rPr>
        <w:t xml:space="preserve">na základe písomnej požiadavky Objednávateľa vypracuje poskytovateľ k definovaným požiadavkám na zmenu väčšieho rozsahu podrobný návrh riešenia vo forme Štúdie realizovateľnosti a analýzu dopadu (Príloha 3 Servisnej zmluvy), v ktorej bude uvedené, ktoré iné časti funkčnosti IS SAP a DC budú ovplyvnené realizáciou zmeny a predpokladaný harmonogram prác s uvedením navrhovanej doby odovzdania zmeny vo forme Plánu realizácie zmeny (Príloha 5 Servisnej zmluvy), ktorého súčasťou bude aj špecifikácia Akceptačných testov požiadavky na zmenu. </w:t>
      </w:r>
    </w:p>
    <w:p w14:paraId="4836F5EA" w14:textId="77777777" w:rsidR="00FE2061" w:rsidRPr="00FE2061" w:rsidRDefault="00FE2061" w:rsidP="00FE2061">
      <w:pPr>
        <w:jc w:val="both"/>
        <w:rPr>
          <w:highlight w:val="yellow"/>
        </w:rPr>
      </w:pPr>
    </w:p>
    <w:p w14:paraId="7F84F1EA" w14:textId="77777777" w:rsidR="00FE2061" w:rsidRPr="00FE2061" w:rsidRDefault="00FE2061" w:rsidP="00FE2061">
      <w:pPr>
        <w:ind w:firstLine="708"/>
        <w:jc w:val="both"/>
      </w:pPr>
      <w:r w:rsidRPr="00FE2061">
        <w:t xml:space="preserve">Do 10 pracovných dní odo dňa doručenia Cenovej kalkulácie Objednávateľ písomne oznámi Poskytovateľovi svoje rozhodnutie, a to: </w:t>
      </w:r>
    </w:p>
    <w:p w14:paraId="2A41A208"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sz w:val="24"/>
        </w:rPr>
        <w:t xml:space="preserve">v prípade schválenia Cenovej kalkulácie doručí Poskytovateľovi záväznú písomnú objednávku podpísanú oprávnenou osobou Objednávateľa, </w:t>
      </w:r>
    </w:p>
    <w:p w14:paraId="32F1E8D8"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sz w:val="24"/>
        </w:rPr>
        <w:t>v prípade neschválenia Cenovej kalkulácie doručí Objednávateľ Poskytovateľovi písomné oznámenie o neschválení. Oprávnená osoba Objednávateľa požiada Poskytovateľa o prehodnotenie Cenovej kalkulácie alebo zruší požiadavku na zmenu,</w:t>
      </w:r>
    </w:p>
    <w:p w14:paraId="057E7B71"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sz w:val="24"/>
        </w:rPr>
        <w:t>v prípade, že Objednávateľ vo svojom písomnom vyjadrení nebude súhlasiť s Cenovou kalkuláciou Poskytovateľa a nedôjde ani k doručeniu písomnej záväznej objednávky Objednávateľa Poskytovateľovi, Požiadavka na zmenu nebude realizovaná, pokiaľ sa Zmluvné strany vzájomne písomne nedohodnú inak.</w:t>
      </w:r>
    </w:p>
    <w:p w14:paraId="605250C7"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sz w:val="24"/>
        </w:rPr>
        <w:t xml:space="preserve">K realizácií Služby rozvoja Poskytovateľom dôjde až po prijatí záväznej písomnej objednávky. Neoddeliteľnou súčasťou objednávky bude aj Cenová kalkulácia, vrátane jej príloh. </w:t>
      </w:r>
    </w:p>
    <w:p w14:paraId="50F1BB02" w14:textId="77777777" w:rsidR="00FE2061" w:rsidRPr="00FE2061" w:rsidRDefault="00FE2061" w:rsidP="00FE2061">
      <w:pPr>
        <w:pStyle w:val="ClanokIntent2Bullet"/>
        <w:widowControl w:val="0"/>
        <w:tabs>
          <w:tab w:val="clear" w:pos="999"/>
        </w:tabs>
        <w:spacing w:after="0"/>
        <w:ind w:left="426"/>
        <w:rPr>
          <w:rFonts w:ascii="Garamond" w:hAnsi="Garamond" w:cs="Arial"/>
          <w:sz w:val="24"/>
          <w:highlight w:val="yellow"/>
        </w:rPr>
      </w:pPr>
    </w:p>
    <w:p w14:paraId="64A017F6" w14:textId="77777777" w:rsidR="00FE2061" w:rsidRPr="00FE2061" w:rsidRDefault="00FE2061" w:rsidP="00FE2061">
      <w:pPr>
        <w:pStyle w:val="Odsekzoznamu"/>
        <w:numPr>
          <w:ilvl w:val="2"/>
          <w:numId w:val="85"/>
        </w:numPr>
        <w:spacing w:after="0" w:line="240" w:lineRule="auto"/>
        <w:ind w:left="851" w:hanging="788"/>
        <w:jc w:val="both"/>
        <w:rPr>
          <w:rFonts w:ascii="Garamond" w:hAnsi="Garamond"/>
          <w:b/>
          <w:sz w:val="24"/>
          <w:szCs w:val="24"/>
        </w:rPr>
      </w:pPr>
      <w:bookmarkStart w:id="184" w:name="_Toc1142124"/>
      <w:r w:rsidRPr="00FE2061">
        <w:rPr>
          <w:rFonts w:ascii="Garamond" w:hAnsi="Garamond"/>
          <w:b/>
          <w:sz w:val="24"/>
          <w:szCs w:val="24"/>
        </w:rPr>
        <w:t>Parametre kvality poskytovaných služieb rozvoja</w:t>
      </w:r>
      <w:bookmarkEnd w:id="184"/>
      <w:r w:rsidRPr="00FE2061">
        <w:rPr>
          <w:rFonts w:ascii="Garamond" w:hAnsi="Garamond"/>
          <w:b/>
          <w:sz w:val="24"/>
          <w:szCs w:val="24"/>
        </w:rPr>
        <w:t xml:space="preserve"> </w:t>
      </w:r>
    </w:p>
    <w:p w14:paraId="6CC42935" w14:textId="77777777" w:rsidR="00FE2061" w:rsidRPr="00FE2061" w:rsidRDefault="00FE2061" w:rsidP="00FE2061">
      <w:pPr>
        <w:jc w:val="both"/>
      </w:pPr>
    </w:p>
    <w:p w14:paraId="3C6DC539" w14:textId="77777777" w:rsidR="00FE2061" w:rsidRPr="00FE2061" w:rsidRDefault="00FE2061" w:rsidP="00FE2061">
      <w:pPr>
        <w:ind w:firstLine="708"/>
        <w:jc w:val="both"/>
      </w:pPr>
      <w:r w:rsidRPr="00FE2061">
        <w:t xml:space="preserve">V rámci Akceptačného testovania Objednávateľ overí súlad dodaného predmetu Požiadavky na zmenu s funkčnosťou uvedenou v objednávke a jej prílohách. </w:t>
      </w:r>
    </w:p>
    <w:p w14:paraId="5A33F5FF" w14:textId="77777777" w:rsidR="00FE2061" w:rsidRPr="00FE2061" w:rsidRDefault="00FE2061" w:rsidP="00FE2061">
      <w:pPr>
        <w:jc w:val="both"/>
        <w:rPr>
          <w:highlight w:val="yellow"/>
        </w:rPr>
      </w:pPr>
    </w:p>
    <w:p w14:paraId="16710CC2" w14:textId="7A7101F4" w:rsidR="00FE2061" w:rsidRDefault="00FE2061" w:rsidP="00FE2061">
      <w:pPr>
        <w:ind w:firstLine="708"/>
        <w:jc w:val="both"/>
      </w:pPr>
      <w:r w:rsidRPr="00FE2061">
        <w:t>Minimálna vyžadovaná úroveň poskytnutia Služby rozvoja je stanovená počtom a závažnosťou Defektov zistených v rámci Akceptačného testovania tak, ako je to uvedené v nasledujúcej tabuľke.</w:t>
      </w:r>
    </w:p>
    <w:p w14:paraId="5C64F33D" w14:textId="77777777" w:rsidR="00FE2061" w:rsidRPr="00FE2061" w:rsidRDefault="00FE2061" w:rsidP="00FE2061">
      <w:pPr>
        <w:ind w:firstLine="708"/>
        <w:jc w:val="both"/>
      </w:pPr>
    </w:p>
    <w:tbl>
      <w:tblPr>
        <w:tblStyle w:val="Mriekatabuky"/>
        <w:tblW w:w="0" w:type="auto"/>
        <w:tblInd w:w="108" w:type="dxa"/>
        <w:tblLook w:val="04A0" w:firstRow="1" w:lastRow="0" w:firstColumn="1" w:lastColumn="0" w:noHBand="0" w:noVBand="1"/>
      </w:tblPr>
      <w:tblGrid>
        <w:gridCol w:w="1796"/>
        <w:gridCol w:w="4955"/>
        <w:gridCol w:w="2033"/>
      </w:tblGrid>
      <w:tr w:rsidR="00FE2061" w:rsidRPr="003F690F" w14:paraId="2B56A90E" w14:textId="77777777" w:rsidTr="00701C1B">
        <w:tc>
          <w:tcPr>
            <w:tcW w:w="1827" w:type="dxa"/>
            <w:shd w:val="clear" w:color="auto" w:fill="B8CCE4" w:themeFill="accent1" w:themeFillTint="66"/>
            <w:vAlign w:val="center"/>
          </w:tcPr>
          <w:p w14:paraId="0A032F25" w14:textId="77777777" w:rsidR="00FE2061" w:rsidRPr="003F690F" w:rsidRDefault="00FE2061" w:rsidP="00701C1B">
            <w:pPr>
              <w:rPr>
                <w:b/>
                <w:sz w:val="20"/>
                <w:szCs w:val="20"/>
              </w:rPr>
            </w:pPr>
            <w:r w:rsidRPr="003F690F">
              <w:rPr>
                <w:b/>
                <w:sz w:val="20"/>
                <w:szCs w:val="20"/>
              </w:rPr>
              <w:lastRenderedPageBreak/>
              <w:t>Kategória</w:t>
            </w:r>
          </w:p>
        </w:tc>
        <w:tc>
          <w:tcPr>
            <w:tcW w:w="5103" w:type="dxa"/>
            <w:shd w:val="clear" w:color="auto" w:fill="B8CCE4" w:themeFill="accent1" w:themeFillTint="66"/>
            <w:vAlign w:val="center"/>
          </w:tcPr>
          <w:p w14:paraId="3734488D" w14:textId="77777777" w:rsidR="00FE2061" w:rsidRPr="003F690F" w:rsidRDefault="00FE2061" w:rsidP="00701C1B">
            <w:pPr>
              <w:rPr>
                <w:b/>
                <w:sz w:val="20"/>
                <w:szCs w:val="20"/>
              </w:rPr>
            </w:pPr>
            <w:r w:rsidRPr="003F690F">
              <w:rPr>
                <w:b/>
                <w:sz w:val="20"/>
                <w:szCs w:val="20"/>
              </w:rPr>
              <w:t>Popis</w:t>
            </w:r>
          </w:p>
        </w:tc>
        <w:tc>
          <w:tcPr>
            <w:tcW w:w="2075" w:type="dxa"/>
            <w:shd w:val="clear" w:color="auto" w:fill="B8CCE4" w:themeFill="accent1" w:themeFillTint="66"/>
            <w:vAlign w:val="center"/>
          </w:tcPr>
          <w:p w14:paraId="6BD02635" w14:textId="77777777" w:rsidR="00FE2061" w:rsidRPr="003F690F" w:rsidRDefault="00FE2061" w:rsidP="00701C1B">
            <w:pPr>
              <w:rPr>
                <w:b/>
                <w:sz w:val="20"/>
                <w:szCs w:val="20"/>
              </w:rPr>
            </w:pPr>
            <w:r w:rsidRPr="003F690F">
              <w:rPr>
                <w:b/>
                <w:sz w:val="20"/>
                <w:szCs w:val="20"/>
              </w:rPr>
              <w:t>Povolený</w:t>
            </w:r>
            <w:r>
              <w:rPr>
                <w:b/>
                <w:sz w:val="20"/>
                <w:szCs w:val="20"/>
              </w:rPr>
              <w:t xml:space="preserve"> </w:t>
            </w:r>
            <w:r w:rsidRPr="003F690F">
              <w:rPr>
                <w:b/>
                <w:sz w:val="20"/>
                <w:szCs w:val="20"/>
              </w:rPr>
              <w:t>počet</w:t>
            </w:r>
            <w:r>
              <w:rPr>
                <w:b/>
                <w:sz w:val="20"/>
                <w:szCs w:val="20"/>
              </w:rPr>
              <w:t xml:space="preserve"> </w:t>
            </w:r>
            <w:r w:rsidRPr="003F690F">
              <w:rPr>
                <w:b/>
                <w:sz w:val="20"/>
                <w:szCs w:val="20"/>
              </w:rPr>
              <w:t>Defektov</w:t>
            </w:r>
          </w:p>
        </w:tc>
      </w:tr>
      <w:tr w:rsidR="00FE2061" w:rsidRPr="003F690F" w14:paraId="4C7324E3" w14:textId="77777777" w:rsidTr="00701C1B">
        <w:trPr>
          <w:trHeight w:val="1977"/>
        </w:trPr>
        <w:tc>
          <w:tcPr>
            <w:tcW w:w="1827" w:type="dxa"/>
            <w:vAlign w:val="center"/>
          </w:tcPr>
          <w:p w14:paraId="36A043D8" w14:textId="77777777" w:rsidR="00FE2061" w:rsidRPr="003F690F" w:rsidRDefault="00FE2061" w:rsidP="00701C1B">
            <w:pPr>
              <w:rPr>
                <w:b/>
                <w:sz w:val="20"/>
                <w:szCs w:val="20"/>
              </w:rPr>
            </w:pPr>
            <w:r w:rsidRPr="003F690F">
              <w:rPr>
                <w:sz w:val="20"/>
                <w:szCs w:val="20"/>
              </w:rPr>
              <w:t>Kritická</w:t>
            </w:r>
          </w:p>
        </w:tc>
        <w:tc>
          <w:tcPr>
            <w:tcW w:w="5103" w:type="dxa"/>
            <w:vAlign w:val="center"/>
          </w:tcPr>
          <w:p w14:paraId="3D57936E" w14:textId="77777777" w:rsidR="00FE2061" w:rsidRPr="003F690F" w:rsidRDefault="00FE2061" w:rsidP="00701C1B">
            <w:pPr>
              <w:rPr>
                <w:b/>
                <w:sz w:val="20"/>
                <w:szCs w:val="20"/>
              </w:rPr>
            </w:pPr>
            <w:r w:rsidRPr="003F690F">
              <w:rPr>
                <w:sz w:val="20"/>
                <w:szCs w:val="20"/>
              </w:rPr>
              <w:t>Defekt</w:t>
            </w:r>
            <w:r>
              <w:rPr>
                <w:sz w:val="20"/>
                <w:szCs w:val="20"/>
              </w:rPr>
              <w:t xml:space="preserve"> </w:t>
            </w:r>
            <w:r w:rsidRPr="003F690F">
              <w:rPr>
                <w:sz w:val="20"/>
                <w:szCs w:val="20"/>
              </w:rPr>
              <w:t>s</w:t>
            </w:r>
            <w:r>
              <w:rPr>
                <w:sz w:val="20"/>
                <w:szCs w:val="20"/>
              </w:rPr>
              <w:t xml:space="preserve"> </w:t>
            </w:r>
            <w:r w:rsidRPr="003F690F">
              <w:rPr>
                <w:sz w:val="20"/>
                <w:szCs w:val="20"/>
              </w:rPr>
              <w:t>dopadom</w:t>
            </w:r>
            <w:r>
              <w:rPr>
                <w:sz w:val="20"/>
                <w:szCs w:val="20"/>
              </w:rPr>
              <w:t xml:space="preserve"> </w:t>
            </w:r>
            <w:r w:rsidRPr="003F690F">
              <w:rPr>
                <w:sz w:val="20"/>
                <w:szCs w:val="20"/>
              </w:rPr>
              <w:t>na</w:t>
            </w:r>
            <w:r>
              <w:rPr>
                <w:sz w:val="20"/>
                <w:szCs w:val="20"/>
              </w:rPr>
              <w:t xml:space="preserve"> </w:t>
            </w:r>
            <w:r w:rsidRPr="003F690F">
              <w:rPr>
                <w:sz w:val="20"/>
                <w:szCs w:val="20"/>
              </w:rPr>
              <w:t>základné</w:t>
            </w:r>
            <w:r>
              <w:rPr>
                <w:sz w:val="20"/>
                <w:szCs w:val="20"/>
              </w:rPr>
              <w:t xml:space="preserve"> </w:t>
            </w:r>
            <w:r w:rsidRPr="003F690F">
              <w:rPr>
                <w:sz w:val="20"/>
                <w:szCs w:val="20"/>
              </w:rPr>
              <w:t>funkcionality</w:t>
            </w:r>
            <w:r>
              <w:rPr>
                <w:sz w:val="20"/>
                <w:szCs w:val="20"/>
              </w:rPr>
              <w:t xml:space="preserve"> </w:t>
            </w:r>
            <w:r w:rsidRPr="003F690F">
              <w:rPr>
                <w:sz w:val="20"/>
                <w:szCs w:val="20"/>
              </w:rPr>
              <w:t>IS</w:t>
            </w:r>
            <w:r>
              <w:rPr>
                <w:sz w:val="20"/>
                <w:szCs w:val="20"/>
              </w:rPr>
              <w:t xml:space="preserve"> </w:t>
            </w:r>
            <w:r w:rsidRPr="003F690F">
              <w:rPr>
                <w:sz w:val="20"/>
                <w:szCs w:val="20"/>
              </w:rPr>
              <w:t>SAP</w:t>
            </w:r>
            <w:r>
              <w:rPr>
                <w:sz w:val="20"/>
                <w:szCs w:val="20"/>
              </w:rPr>
              <w:t xml:space="preserve"> </w:t>
            </w:r>
            <w:r w:rsidRPr="003F690F">
              <w:rPr>
                <w:sz w:val="20"/>
                <w:szCs w:val="20"/>
              </w:rPr>
              <w:t>a</w:t>
            </w:r>
            <w:r>
              <w:rPr>
                <w:sz w:val="20"/>
                <w:szCs w:val="20"/>
              </w:rPr>
              <w:t xml:space="preserve"> </w:t>
            </w:r>
            <w:r w:rsidRPr="003F690F">
              <w:rPr>
                <w:sz w:val="20"/>
                <w:szCs w:val="20"/>
              </w:rPr>
              <w:t>DC,</w:t>
            </w:r>
            <w:r>
              <w:rPr>
                <w:sz w:val="20"/>
                <w:szCs w:val="20"/>
              </w:rPr>
              <w:t xml:space="preserve"> </w:t>
            </w:r>
            <w:r w:rsidRPr="003F690F">
              <w:rPr>
                <w:sz w:val="20"/>
                <w:szCs w:val="20"/>
              </w:rPr>
              <w:t>ktorý</w:t>
            </w:r>
            <w:r>
              <w:rPr>
                <w:sz w:val="20"/>
                <w:szCs w:val="20"/>
              </w:rPr>
              <w:t xml:space="preserve"> </w:t>
            </w:r>
            <w:r w:rsidRPr="003F690F">
              <w:rPr>
                <w:sz w:val="20"/>
                <w:szCs w:val="20"/>
              </w:rPr>
              <w:t>by</w:t>
            </w:r>
            <w:r>
              <w:rPr>
                <w:sz w:val="20"/>
                <w:szCs w:val="20"/>
              </w:rPr>
              <w:t xml:space="preserve"> </w:t>
            </w:r>
            <w:r w:rsidRPr="003F690F">
              <w:rPr>
                <w:sz w:val="20"/>
                <w:szCs w:val="20"/>
              </w:rPr>
              <w:t>v</w:t>
            </w:r>
            <w:r>
              <w:rPr>
                <w:sz w:val="20"/>
                <w:szCs w:val="20"/>
              </w:rPr>
              <w:t xml:space="preserve"> </w:t>
            </w:r>
            <w:r w:rsidRPr="003F690F">
              <w:rPr>
                <w:sz w:val="20"/>
                <w:szCs w:val="20"/>
              </w:rPr>
              <w:t>prípade</w:t>
            </w:r>
            <w:r>
              <w:rPr>
                <w:sz w:val="20"/>
                <w:szCs w:val="20"/>
              </w:rPr>
              <w:t xml:space="preserve"> </w:t>
            </w:r>
            <w:r w:rsidRPr="003F690F">
              <w:rPr>
                <w:sz w:val="20"/>
                <w:szCs w:val="20"/>
              </w:rPr>
              <w:t>výskytu</w:t>
            </w:r>
            <w:r>
              <w:rPr>
                <w:sz w:val="20"/>
                <w:szCs w:val="20"/>
              </w:rPr>
              <w:t xml:space="preserve"> </w:t>
            </w:r>
            <w:r w:rsidRPr="003F690F">
              <w:rPr>
                <w:sz w:val="20"/>
                <w:szCs w:val="20"/>
              </w:rPr>
              <w:t>v</w:t>
            </w:r>
            <w:r>
              <w:rPr>
                <w:sz w:val="20"/>
                <w:szCs w:val="20"/>
              </w:rPr>
              <w:t xml:space="preserve"> </w:t>
            </w:r>
            <w:r w:rsidRPr="003F690F">
              <w:rPr>
                <w:sz w:val="20"/>
                <w:szCs w:val="20"/>
              </w:rPr>
              <w:t>produkčnom</w:t>
            </w:r>
            <w:r>
              <w:rPr>
                <w:sz w:val="20"/>
                <w:szCs w:val="20"/>
              </w:rPr>
              <w:t xml:space="preserve"> </w:t>
            </w:r>
            <w:r w:rsidRPr="003F690F">
              <w:rPr>
                <w:sz w:val="20"/>
                <w:szCs w:val="20"/>
              </w:rPr>
              <w:t>prostredí</w:t>
            </w:r>
            <w:r>
              <w:rPr>
                <w:sz w:val="20"/>
                <w:szCs w:val="20"/>
              </w:rPr>
              <w:t xml:space="preserve"> </w:t>
            </w:r>
            <w:r w:rsidRPr="003F690F">
              <w:rPr>
                <w:sz w:val="20"/>
                <w:szCs w:val="20"/>
              </w:rPr>
              <w:t>znemožnil</w:t>
            </w:r>
            <w:r>
              <w:rPr>
                <w:sz w:val="20"/>
                <w:szCs w:val="20"/>
              </w:rPr>
              <w:t xml:space="preserve"> </w:t>
            </w:r>
            <w:r w:rsidRPr="003F690F">
              <w:rPr>
                <w:sz w:val="20"/>
                <w:szCs w:val="20"/>
              </w:rPr>
              <w:t>prevádzku</w:t>
            </w:r>
            <w:r>
              <w:rPr>
                <w:sz w:val="20"/>
                <w:szCs w:val="20"/>
              </w:rPr>
              <w:t xml:space="preserve"> </w:t>
            </w:r>
            <w:r w:rsidRPr="003F690F">
              <w:rPr>
                <w:sz w:val="20"/>
                <w:szCs w:val="20"/>
              </w:rPr>
              <w:t>IS</w:t>
            </w:r>
            <w:r>
              <w:rPr>
                <w:sz w:val="20"/>
                <w:szCs w:val="20"/>
              </w:rPr>
              <w:t xml:space="preserve"> </w:t>
            </w:r>
            <w:r w:rsidRPr="003F690F">
              <w:rPr>
                <w:sz w:val="20"/>
                <w:szCs w:val="20"/>
              </w:rPr>
              <w:t>SAP</w:t>
            </w:r>
            <w:r>
              <w:rPr>
                <w:sz w:val="20"/>
                <w:szCs w:val="20"/>
              </w:rPr>
              <w:t xml:space="preserve"> </w:t>
            </w:r>
            <w:r w:rsidRPr="003F690F">
              <w:rPr>
                <w:sz w:val="20"/>
                <w:szCs w:val="20"/>
              </w:rPr>
              <w:t>a</w:t>
            </w:r>
            <w:r>
              <w:rPr>
                <w:sz w:val="20"/>
                <w:szCs w:val="20"/>
              </w:rPr>
              <w:t xml:space="preserve"> </w:t>
            </w:r>
            <w:r w:rsidRPr="003F690F">
              <w:rPr>
                <w:sz w:val="20"/>
                <w:szCs w:val="20"/>
              </w:rPr>
              <w:t>DC,</w:t>
            </w:r>
            <w:r>
              <w:rPr>
                <w:sz w:val="20"/>
                <w:szCs w:val="20"/>
              </w:rPr>
              <w:t xml:space="preserve"> </w:t>
            </w:r>
            <w:r w:rsidRPr="003F690F">
              <w:rPr>
                <w:sz w:val="20"/>
                <w:szCs w:val="20"/>
              </w:rPr>
              <w:t>resp.</w:t>
            </w:r>
            <w:r>
              <w:rPr>
                <w:sz w:val="20"/>
                <w:szCs w:val="20"/>
              </w:rPr>
              <w:t xml:space="preserve"> </w:t>
            </w:r>
            <w:r w:rsidRPr="003F690F">
              <w:rPr>
                <w:sz w:val="20"/>
                <w:szCs w:val="20"/>
              </w:rPr>
              <w:t>v</w:t>
            </w:r>
            <w:r>
              <w:rPr>
                <w:sz w:val="20"/>
                <w:szCs w:val="20"/>
              </w:rPr>
              <w:t xml:space="preserve"> </w:t>
            </w:r>
            <w:r w:rsidRPr="003F690F">
              <w:rPr>
                <w:sz w:val="20"/>
                <w:szCs w:val="20"/>
              </w:rPr>
              <w:t>testovacom</w:t>
            </w:r>
            <w:r>
              <w:rPr>
                <w:sz w:val="20"/>
                <w:szCs w:val="20"/>
              </w:rPr>
              <w:t xml:space="preserve"> </w:t>
            </w:r>
            <w:r w:rsidRPr="003F690F">
              <w:rPr>
                <w:sz w:val="20"/>
                <w:szCs w:val="20"/>
              </w:rPr>
              <w:t>prostredí</w:t>
            </w:r>
            <w:r>
              <w:rPr>
                <w:sz w:val="20"/>
                <w:szCs w:val="20"/>
              </w:rPr>
              <w:t xml:space="preserve"> </w:t>
            </w:r>
            <w:r w:rsidRPr="003F690F">
              <w:rPr>
                <w:sz w:val="20"/>
                <w:szCs w:val="20"/>
              </w:rPr>
              <w:t>zastaví</w:t>
            </w:r>
            <w:r>
              <w:rPr>
                <w:sz w:val="20"/>
                <w:szCs w:val="20"/>
              </w:rPr>
              <w:t xml:space="preserve"> </w:t>
            </w:r>
            <w:r w:rsidRPr="003F690F">
              <w:rPr>
                <w:sz w:val="20"/>
                <w:szCs w:val="20"/>
              </w:rPr>
              <w:t>postup</w:t>
            </w:r>
            <w:r>
              <w:rPr>
                <w:sz w:val="20"/>
                <w:szCs w:val="20"/>
              </w:rPr>
              <w:t xml:space="preserve"> </w:t>
            </w:r>
            <w:r w:rsidRPr="003F690F">
              <w:rPr>
                <w:sz w:val="20"/>
                <w:szCs w:val="20"/>
              </w:rPr>
              <w:t>testov.</w:t>
            </w:r>
            <w:r>
              <w:rPr>
                <w:sz w:val="20"/>
                <w:szCs w:val="20"/>
              </w:rPr>
              <w:t xml:space="preserve"> </w:t>
            </w:r>
            <w:r w:rsidRPr="003F690F">
              <w:rPr>
                <w:sz w:val="20"/>
                <w:szCs w:val="20"/>
              </w:rPr>
              <w:t>Výrazná</w:t>
            </w:r>
            <w:r>
              <w:rPr>
                <w:sz w:val="20"/>
                <w:szCs w:val="20"/>
              </w:rPr>
              <w:t xml:space="preserve"> </w:t>
            </w:r>
            <w:r w:rsidRPr="003F690F">
              <w:rPr>
                <w:sz w:val="20"/>
                <w:szCs w:val="20"/>
              </w:rPr>
              <w:t>odchýlka</w:t>
            </w:r>
            <w:r>
              <w:rPr>
                <w:sz w:val="20"/>
                <w:szCs w:val="20"/>
              </w:rPr>
              <w:t xml:space="preserve"> </w:t>
            </w:r>
            <w:r w:rsidRPr="003F690F">
              <w:rPr>
                <w:sz w:val="20"/>
                <w:szCs w:val="20"/>
              </w:rPr>
              <w:t>od</w:t>
            </w:r>
            <w:r>
              <w:rPr>
                <w:sz w:val="20"/>
                <w:szCs w:val="20"/>
              </w:rPr>
              <w:t xml:space="preserve"> </w:t>
            </w:r>
            <w:r w:rsidRPr="003F690F">
              <w:rPr>
                <w:sz w:val="20"/>
                <w:szCs w:val="20"/>
              </w:rPr>
              <w:t>požadovanej</w:t>
            </w:r>
            <w:r>
              <w:rPr>
                <w:sz w:val="20"/>
                <w:szCs w:val="20"/>
              </w:rPr>
              <w:t xml:space="preserve"> </w:t>
            </w:r>
            <w:r w:rsidRPr="003F690F">
              <w:rPr>
                <w:sz w:val="20"/>
                <w:szCs w:val="20"/>
              </w:rPr>
              <w:t>funkčnosti</w:t>
            </w:r>
            <w:r>
              <w:rPr>
                <w:sz w:val="20"/>
                <w:szCs w:val="20"/>
              </w:rPr>
              <w:t xml:space="preserve"> </w:t>
            </w:r>
            <w:r w:rsidRPr="003F690F">
              <w:rPr>
                <w:sz w:val="20"/>
                <w:szCs w:val="20"/>
              </w:rPr>
              <w:t>uvedenej</w:t>
            </w:r>
            <w:r>
              <w:rPr>
                <w:sz w:val="20"/>
                <w:szCs w:val="20"/>
              </w:rPr>
              <w:t xml:space="preserve"> </w:t>
            </w:r>
            <w:r w:rsidRPr="003F690F">
              <w:rPr>
                <w:sz w:val="20"/>
                <w:szCs w:val="20"/>
              </w:rPr>
              <w:t>v</w:t>
            </w:r>
            <w:r>
              <w:rPr>
                <w:sz w:val="20"/>
                <w:szCs w:val="20"/>
              </w:rPr>
              <w:t xml:space="preserve"> </w:t>
            </w:r>
            <w:r w:rsidRPr="003F690F">
              <w:rPr>
                <w:sz w:val="20"/>
                <w:szCs w:val="20"/>
              </w:rPr>
              <w:t>schválenej</w:t>
            </w:r>
            <w:r>
              <w:rPr>
                <w:sz w:val="20"/>
                <w:szCs w:val="20"/>
              </w:rPr>
              <w:t xml:space="preserve"> </w:t>
            </w:r>
            <w:r w:rsidRPr="003F690F">
              <w:rPr>
                <w:sz w:val="20"/>
                <w:szCs w:val="20"/>
              </w:rPr>
              <w:t>Cenovej</w:t>
            </w:r>
            <w:r>
              <w:rPr>
                <w:sz w:val="20"/>
                <w:szCs w:val="20"/>
              </w:rPr>
              <w:t xml:space="preserve"> </w:t>
            </w:r>
            <w:r w:rsidRPr="003F690F">
              <w:rPr>
                <w:sz w:val="20"/>
                <w:szCs w:val="20"/>
              </w:rPr>
              <w:t>kalkulácii</w:t>
            </w:r>
          </w:p>
        </w:tc>
        <w:tc>
          <w:tcPr>
            <w:tcW w:w="2075" w:type="dxa"/>
            <w:vAlign w:val="center"/>
          </w:tcPr>
          <w:p w14:paraId="63BFB442" w14:textId="77777777" w:rsidR="00FE2061" w:rsidRPr="003F690F" w:rsidRDefault="00FE2061" w:rsidP="00701C1B">
            <w:pPr>
              <w:rPr>
                <w:b/>
                <w:sz w:val="20"/>
                <w:szCs w:val="20"/>
              </w:rPr>
            </w:pPr>
            <w:r w:rsidRPr="003F690F">
              <w:rPr>
                <w:b/>
                <w:sz w:val="20"/>
                <w:szCs w:val="20"/>
              </w:rPr>
              <w:t>0</w:t>
            </w:r>
          </w:p>
        </w:tc>
      </w:tr>
      <w:tr w:rsidR="00FE2061" w:rsidRPr="003F690F" w14:paraId="27563F33" w14:textId="77777777" w:rsidTr="00701C1B">
        <w:trPr>
          <w:trHeight w:val="985"/>
        </w:trPr>
        <w:tc>
          <w:tcPr>
            <w:tcW w:w="1827" w:type="dxa"/>
            <w:vAlign w:val="center"/>
          </w:tcPr>
          <w:p w14:paraId="785AFB4B" w14:textId="77777777" w:rsidR="00FE2061" w:rsidRPr="003F690F" w:rsidRDefault="00FE2061" w:rsidP="00701C1B">
            <w:pPr>
              <w:rPr>
                <w:sz w:val="20"/>
                <w:szCs w:val="20"/>
              </w:rPr>
            </w:pPr>
            <w:r w:rsidRPr="003F690F">
              <w:rPr>
                <w:sz w:val="20"/>
                <w:szCs w:val="20"/>
              </w:rPr>
              <w:t>Normálna</w:t>
            </w:r>
          </w:p>
        </w:tc>
        <w:tc>
          <w:tcPr>
            <w:tcW w:w="5103" w:type="dxa"/>
            <w:vAlign w:val="center"/>
          </w:tcPr>
          <w:p w14:paraId="55675C7D" w14:textId="77777777" w:rsidR="00FE2061" w:rsidRPr="003F690F" w:rsidRDefault="00FE2061" w:rsidP="00701C1B">
            <w:pPr>
              <w:rPr>
                <w:b/>
                <w:sz w:val="20"/>
                <w:szCs w:val="20"/>
              </w:rPr>
            </w:pPr>
            <w:r w:rsidRPr="003F690F">
              <w:rPr>
                <w:sz w:val="20"/>
                <w:szCs w:val="20"/>
              </w:rPr>
              <w:t>Defekt</w:t>
            </w:r>
            <w:r>
              <w:rPr>
                <w:sz w:val="20"/>
                <w:szCs w:val="20"/>
              </w:rPr>
              <w:t xml:space="preserve"> </w:t>
            </w:r>
            <w:r w:rsidRPr="003F690F">
              <w:rPr>
                <w:sz w:val="20"/>
                <w:szCs w:val="20"/>
              </w:rPr>
              <w:t>s</w:t>
            </w:r>
            <w:r>
              <w:rPr>
                <w:sz w:val="20"/>
                <w:szCs w:val="20"/>
              </w:rPr>
              <w:t xml:space="preserve"> </w:t>
            </w:r>
            <w:r w:rsidRPr="003F690F">
              <w:rPr>
                <w:sz w:val="20"/>
                <w:szCs w:val="20"/>
              </w:rPr>
              <w:t>nepodstatným</w:t>
            </w:r>
            <w:r>
              <w:rPr>
                <w:sz w:val="20"/>
                <w:szCs w:val="20"/>
              </w:rPr>
              <w:t xml:space="preserve"> </w:t>
            </w:r>
            <w:r w:rsidRPr="003F690F">
              <w:rPr>
                <w:sz w:val="20"/>
                <w:szCs w:val="20"/>
              </w:rPr>
              <w:t>dopadom</w:t>
            </w:r>
            <w:r>
              <w:rPr>
                <w:sz w:val="20"/>
                <w:szCs w:val="20"/>
              </w:rPr>
              <w:t xml:space="preserve"> </w:t>
            </w:r>
            <w:r w:rsidRPr="003F690F">
              <w:rPr>
                <w:sz w:val="20"/>
                <w:szCs w:val="20"/>
              </w:rPr>
              <w:t>na</w:t>
            </w:r>
            <w:r>
              <w:rPr>
                <w:sz w:val="20"/>
                <w:szCs w:val="20"/>
              </w:rPr>
              <w:t xml:space="preserve"> </w:t>
            </w:r>
            <w:r w:rsidRPr="003F690F">
              <w:rPr>
                <w:sz w:val="20"/>
                <w:szCs w:val="20"/>
              </w:rPr>
              <w:t>obsluhu</w:t>
            </w:r>
            <w:r>
              <w:rPr>
                <w:sz w:val="20"/>
                <w:szCs w:val="20"/>
              </w:rPr>
              <w:t xml:space="preserve"> </w:t>
            </w:r>
            <w:r w:rsidRPr="003F690F">
              <w:rPr>
                <w:sz w:val="20"/>
                <w:szCs w:val="20"/>
              </w:rPr>
              <w:t>IS</w:t>
            </w:r>
            <w:r>
              <w:rPr>
                <w:sz w:val="20"/>
                <w:szCs w:val="20"/>
              </w:rPr>
              <w:t xml:space="preserve"> </w:t>
            </w:r>
            <w:r w:rsidRPr="003F690F">
              <w:rPr>
                <w:sz w:val="20"/>
                <w:szCs w:val="20"/>
              </w:rPr>
              <w:t>SAP</w:t>
            </w:r>
            <w:r>
              <w:rPr>
                <w:sz w:val="20"/>
                <w:szCs w:val="20"/>
              </w:rPr>
              <w:t xml:space="preserve"> </w:t>
            </w:r>
            <w:r w:rsidRPr="003F690F">
              <w:rPr>
                <w:sz w:val="20"/>
                <w:szCs w:val="20"/>
              </w:rPr>
              <w:t>a</w:t>
            </w:r>
            <w:r>
              <w:rPr>
                <w:sz w:val="20"/>
                <w:szCs w:val="20"/>
              </w:rPr>
              <w:t xml:space="preserve"> </w:t>
            </w:r>
            <w:r w:rsidRPr="003F690F">
              <w:rPr>
                <w:sz w:val="20"/>
                <w:szCs w:val="20"/>
              </w:rPr>
              <w:t>DC,</w:t>
            </w:r>
            <w:r>
              <w:rPr>
                <w:sz w:val="20"/>
                <w:szCs w:val="20"/>
              </w:rPr>
              <w:t xml:space="preserve"> </w:t>
            </w:r>
            <w:r w:rsidRPr="003F690F">
              <w:rPr>
                <w:sz w:val="20"/>
                <w:szCs w:val="20"/>
              </w:rPr>
              <w:t>resp.</w:t>
            </w:r>
            <w:r>
              <w:rPr>
                <w:sz w:val="20"/>
                <w:szCs w:val="20"/>
              </w:rPr>
              <w:t xml:space="preserve"> </w:t>
            </w:r>
            <w:r w:rsidRPr="003F690F">
              <w:rPr>
                <w:sz w:val="20"/>
                <w:szCs w:val="20"/>
              </w:rPr>
              <w:t>bez</w:t>
            </w:r>
            <w:r>
              <w:rPr>
                <w:sz w:val="20"/>
                <w:szCs w:val="20"/>
              </w:rPr>
              <w:t xml:space="preserve"> </w:t>
            </w:r>
            <w:r w:rsidRPr="003F690F">
              <w:rPr>
                <w:sz w:val="20"/>
                <w:szCs w:val="20"/>
              </w:rPr>
              <w:t>dopadu</w:t>
            </w:r>
            <w:r>
              <w:rPr>
                <w:sz w:val="20"/>
                <w:szCs w:val="20"/>
              </w:rPr>
              <w:t xml:space="preserve"> </w:t>
            </w:r>
            <w:r w:rsidRPr="003F690F">
              <w:rPr>
                <w:sz w:val="20"/>
                <w:szCs w:val="20"/>
              </w:rPr>
              <w:t>na</w:t>
            </w:r>
            <w:r>
              <w:rPr>
                <w:sz w:val="20"/>
                <w:szCs w:val="20"/>
              </w:rPr>
              <w:t xml:space="preserve"> </w:t>
            </w:r>
            <w:r w:rsidRPr="003F690F">
              <w:rPr>
                <w:sz w:val="20"/>
                <w:szCs w:val="20"/>
              </w:rPr>
              <w:t>postup</w:t>
            </w:r>
            <w:r>
              <w:rPr>
                <w:sz w:val="20"/>
                <w:szCs w:val="20"/>
              </w:rPr>
              <w:t xml:space="preserve"> </w:t>
            </w:r>
            <w:r w:rsidRPr="003F690F">
              <w:rPr>
                <w:sz w:val="20"/>
                <w:szCs w:val="20"/>
              </w:rPr>
              <w:t>testov</w:t>
            </w:r>
            <w:r>
              <w:rPr>
                <w:sz w:val="20"/>
                <w:szCs w:val="20"/>
              </w:rPr>
              <w:t xml:space="preserve"> </w:t>
            </w:r>
            <w:r w:rsidRPr="003F690F">
              <w:rPr>
                <w:sz w:val="20"/>
                <w:szCs w:val="20"/>
              </w:rPr>
              <w:t>v</w:t>
            </w:r>
            <w:r>
              <w:rPr>
                <w:sz w:val="20"/>
                <w:szCs w:val="20"/>
              </w:rPr>
              <w:t xml:space="preserve"> </w:t>
            </w:r>
            <w:r w:rsidRPr="003F690F">
              <w:rPr>
                <w:sz w:val="20"/>
                <w:szCs w:val="20"/>
              </w:rPr>
              <w:t>testovacom</w:t>
            </w:r>
            <w:r>
              <w:rPr>
                <w:sz w:val="20"/>
                <w:szCs w:val="20"/>
              </w:rPr>
              <w:t xml:space="preserve"> </w:t>
            </w:r>
            <w:r w:rsidRPr="003F690F">
              <w:rPr>
                <w:sz w:val="20"/>
                <w:szCs w:val="20"/>
              </w:rPr>
              <w:t>prostredí</w:t>
            </w:r>
          </w:p>
        </w:tc>
        <w:tc>
          <w:tcPr>
            <w:tcW w:w="2075" w:type="dxa"/>
            <w:vAlign w:val="center"/>
          </w:tcPr>
          <w:p w14:paraId="79540524" w14:textId="77777777" w:rsidR="00FE2061" w:rsidRPr="003F690F" w:rsidRDefault="00FE2061" w:rsidP="00701C1B">
            <w:pPr>
              <w:rPr>
                <w:b/>
                <w:sz w:val="20"/>
                <w:szCs w:val="20"/>
              </w:rPr>
            </w:pPr>
            <w:r w:rsidRPr="003F690F">
              <w:rPr>
                <w:b/>
                <w:sz w:val="20"/>
                <w:szCs w:val="20"/>
              </w:rPr>
              <w:t>5</w:t>
            </w:r>
          </w:p>
        </w:tc>
      </w:tr>
    </w:tbl>
    <w:p w14:paraId="32C34A97" w14:textId="77777777" w:rsidR="00FE2061" w:rsidRPr="003F690F" w:rsidRDefault="00FE2061" w:rsidP="00FE2061">
      <w:pPr>
        <w:jc w:val="both"/>
        <w:rPr>
          <w:sz w:val="20"/>
          <w:szCs w:val="20"/>
        </w:rPr>
      </w:pPr>
    </w:p>
    <w:p w14:paraId="09114C24" w14:textId="77777777" w:rsidR="00FE2061" w:rsidRPr="00FE2061" w:rsidRDefault="00FE2061" w:rsidP="00FE2061">
      <w:pPr>
        <w:ind w:firstLine="708"/>
        <w:jc w:val="both"/>
      </w:pPr>
      <w:r w:rsidRPr="00FE2061">
        <w:t>Zistenie väčšieho počtu Defektov kategórie Normálna alebo akéhokoľvek Defektu kategórie Kritická znamená, že Poskytovateľ nedosiahol minimálnu vyžadovanú úroveň poskytovanej služby.</w:t>
      </w:r>
    </w:p>
    <w:p w14:paraId="77A2A6EA" w14:textId="77777777" w:rsidR="00FE2061" w:rsidRPr="00FE2061" w:rsidRDefault="00FE2061" w:rsidP="00FE2061">
      <w:pPr>
        <w:jc w:val="both"/>
      </w:pPr>
    </w:p>
    <w:p w14:paraId="35EA54CC" w14:textId="77777777" w:rsidR="00FE2061" w:rsidRPr="00FE2061" w:rsidRDefault="00FE2061" w:rsidP="00FE2061">
      <w:pPr>
        <w:pStyle w:val="Odsekzoznamu"/>
        <w:numPr>
          <w:ilvl w:val="2"/>
          <w:numId w:val="85"/>
        </w:numPr>
        <w:spacing w:after="0" w:line="240" w:lineRule="auto"/>
        <w:ind w:left="851" w:hanging="788"/>
        <w:jc w:val="both"/>
        <w:rPr>
          <w:rFonts w:ascii="Garamond" w:hAnsi="Garamond"/>
          <w:b/>
          <w:sz w:val="24"/>
          <w:szCs w:val="24"/>
        </w:rPr>
      </w:pPr>
      <w:bookmarkStart w:id="185" w:name="_Toc1142125"/>
      <w:r w:rsidRPr="00FE2061">
        <w:rPr>
          <w:rFonts w:ascii="Garamond" w:hAnsi="Garamond"/>
          <w:b/>
          <w:sz w:val="24"/>
          <w:szCs w:val="24"/>
        </w:rPr>
        <w:t>Akceptačné konanie služieb rozvoja</w:t>
      </w:r>
      <w:bookmarkEnd w:id="185"/>
    </w:p>
    <w:p w14:paraId="79C3DE43" w14:textId="77777777" w:rsidR="00FE2061" w:rsidRPr="00FE2061" w:rsidRDefault="00FE2061" w:rsidP="00FE2061">
      <w:pPr>
        <w:jc w:val="both"/>
      </w:pPr>
    </w:p>
    <w:p w14:paraId="6A32AD78" w14:textId="77777777" w:rsidR="00FE2061" w:rsidRPr="00FE2061" w:rsidRDefault="00FE2061" w:rsidP="00FE2061">
      <w:pPr>
        <w:ind w:firstLine="708"/>
        <w:jc w:val="both"/>
      </w:pPr>
      <w:r w:rsidRPr="00FE2061">
        <w:t xml:space="preserve">Poskytovateľ sa zaväzuje poskytovať Služby rozvoja na základe objednávky na realizáciu požiadavky na zmenu doručenej Objednávateľom Poskytovateľovi. Poskytovateľ potvrdí Objednávateľovi prijatie objednávky bez zbytočného odkladu po jej doručení. Pre zamedzenie pochybností, potvrdenie prijatia objednávky sa považuje za akceptáciu objednávky. </w:t>
      </w:r>
    </w:p>
    <w:p w14:paraId="3535BB9F" w14:textId="77777777" w:rsidR="00FE2061" w:rsidRPr="00FE2061" w:rsidRDefault="00FE2061" w:rsidP="00FE2061">
      <w:pPr>
        <w:ind w:firstLine="708"/>
        <w:jc w:val="both"/>
      </w:pPr>
    </w:p>
    <w:p w14:paraId="696B933C" w14:textId="77777777" w:rsidR="00FE2061" w:rsidRPr="00FE2061" w:rsidRDefault="00FE2061" w:rsidP="00FE2061">
      <w:pPr>
        <w:ind w:firstLine="708"/>
        <w:jc w:val="both"/>
      </w:pPr>
      <w:r w:rsidRPr="00FE2061">
        <w:t xml:space="preserve">Na odovzdanie príslušného plnenia požiadavky na zmenu vyzve Poskytovateľ Objednávateľa písomne minimálne 5 (päť) kalendárnych dni pred termínom odovzdania plnenia. Objednávateľ sa zaväzuje umožniť Poskytovateľovi odovzdanie plnenia do 2 (dvoch) kalendárnych dní od doručenia písomného oznámenia Poskytovateľa, že príslušné plnenie bolo poskytnuté a že je pripravené na odovzdanie. </w:t>
      </w:r>
    </w:p>
    <w:p w14:paraId="5EFC41C8" w14:textId="77777777" w:rsidR="00FE2061" w:rsidRPr="00FE2061" w:rsidRDefault="00FE2061" w:rsidP="00FE2061">
      <w:pPr>
        <w:ind w:firstLine="708"/>
        <w:jc w:val="both"/>
      </w:pPr>
    </w:p>
    <w:p w14:paraId="0E747F75" w14:textId="77777777" w:rsidR="00FE2061" w:rsidRPr="00FE2061" w:rsidRDefault="00FE2061" w:rsidP="00FE2061">
      <w:pPr>
        <w:ind w:firstLine="708"/>
        <w:jc w:val="both"/>
      </w:pPr>
      <w:r w:rsidRPr="00FE2061">
        <w:t xml:space="preserve">Odovzdanie a prevzatie jednotlivých plnení sa uskutoční na základe akceptačného protokolu, ktorý podpíšu Oprávnené osoby obidvoch Zmluvných strán. Objednávateľ je oprávnený odmietnuť podpísanie akceptačného protokolu iba písomne s uvedením dôvodov odmietnutia prevzatia príslušného plnenia. Toto písomné odôvodnenie je Objednávateľ povinný doručiť Poskytovateľovi bezodkladne, najneskôr do 4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w:t>
      </w:r>
    </w:p>
    <w:p w14:paraId="264A7144" w14:textId="77777777" w:rsidR="00FE2061" w:rsidRPr="00FE2061" w:rsidRDefault="00FE2061" w:rsidP="00FE2061">
      <w:pPr>
        <w:ind w:left="709"/>
        <w:jc w:val="both"/>
      </w:pPr>
    </w:p>
    <w:p w14:paraId="10E7F54E" w14:textId="77777777" w:rsidR="00FE2061" w:rsidRPr="00FE2061" w:rsidRDefault="00FE2061" w:rsidP="00FE2061">
      <w:pPr>
        <w:pStyle w:val="Odsekzoznamu"/>
        <w:numPr>
          <w:ilvl w:val="2"/>
          <w:numId w:val="85"/>
        </w:numPr>
        <w:spacing w:after="0" w:line="240" w:lineRule="auto"/>
        <w:ind w:left="851" w:hanging="788"/>
        <w:jc w:val="both"/>
        <w:rPr>
          <w:rFonts w:ascii="Garamond" w:hAnsi="Garamond"/>
          <w:b/>
          <w:sz w:val="24"/>
          <w:szCs w:val="24"/>
        </w:rPr>
      </w:pPr>
      <w:bookmarkStart w:id="186" w:name="_Toc1142126"/>
      <w:r w:rsidRPr="00FE2061">
        <w:rPr>
          <w:rFonts w:ascii="Garamond" w:hAnsi="Garamond"/>
          <w:b/>
          <w:sz w:val="24"/>
          <w:szCs w:val="24"/>
        </w:rPr>
        <w:t>Hodnotenie kvality poskytnutých služieb rozvoja</w:t>
      </w:r>
      <w:bookmarkEnd w:id="186"/>
      <w:r w:rsidRPr="00FE2061">
        <w:rPr>
          <w:rFonts w:ascii="Garamond" w:hAnsi="Garamond"/>
          <w:b/>
          <w:sz w:val="24"/>
          <w:szCs w:val="24"/>
        </w:rPr>
        <w:t xml:space="preserve"> </w:t>
      </w:r>
    </w:p>
    <w:p w14:paraId="2DBA5C45" w14:textId="77777777" w:rsidR="00FE2061" w:rsidRPr="00FE2061" w:rsidRDefault="00FE2061" w:rsidP="00FE2061">
      <w:pPr>
        <w:jc w:val="both"/>
      </w:pPr>
    </w:p>
    <w:p w14:paraId="61729FFA" w14:textId="77777777" w:rsidR="00FE2061" w:rsidRPr="00FE2061" w:rsidRDefault="00FE2061" w:rsidP="00FE2061">
      <w:pPr>
        <w:ind w:firstLine="708"/>
        <w:jc w:val="both"/>
      </w:pPr>
      <w:r w:rsidRPr="00FE2061">
        <w:t xml:space="preserve">Hodnotenie poskytnutých Služieb rozvoja, ktoré bude vykonané Akceptačným testovaním, bude prebiehať podľa špecifikácie uvedenej v Pláne realizácie zmeny v testovacom prostredí Objednávateľa. Zmluvné strany potvrdia poskytnutie Služieb rozvoja akceptačným protokolom, pričom pre účely úhrady ceny za poskytnuté služby sa rozlišuje úroveň akceptácie nasledovne: </w:t>
      </w:r>
    </w:p>
    <w:p w14:paraId="05701CA8"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b/>
          <w:sz w:val="24"/>
        </w:rPr>
      </w:pPr>
      <w:r w:rsidRPr="00FE2061">
        <w:rPr>
          <w:rFonts w:ascii="Garamond" w:hAnsi="Garamond" w:cs="Arial"/>
          <w:b/>
          <w:sz w:val="24"/>
        </w:rPr>
        <w:t>Neakceptované</w:t>
      </w:r>
      <w:r w:rsidRPr="00FE2061">
        <w:rPr>
          <w:rFonts w:ascii="Garamond" w:hAnsi="Garamond" w:cs="Arial"/>
          <w:sz w:val="24"/>
        </w:rPr>
        <w:t xml:space="preserve"> – výstupom je písomné odôvodnenie rozhodnutia zo strany Objednávateľa o neakceptovaní požadovanej Služby. V danom prípade nemá Poskytovateľ právo na úhradu ceny za uvedené Služby. Po vzájomnej dohode môže Poskytovateľ vyzvať </w:t>
      </w:r>
      <w:r w:rsidRPr="00FE2061">
        <w:rPr>
          <w:rFonts w:ascii="Garamond" w:hAnsi="Garamond" w:cs="Arial"/>
          <w:sz w:val="24"/>
        </w:rPr>
        <w:lastRenderedPageBreak/>
        <w:t xml:space="preserve">Objednávateľa k akceptácii v dodatočnom termíne. </w:t>
      </w:r>
    </w:p>
    <w:p w14:paraId="3907FC8C" w14:textId="77777777" w:rsidR="00FE2061" w:rsidRPr="00FE2061" w:rsidRDefault="00FE2061" w:rsidP="00FE2061">
      <w:pPr>
        <w:pStyle w:val="ClanokIntent2Bullet"/>
        <w:widowControl w:val="0"/>
        <w:numPr>
          <w:ilvl w:val="0"/>
          <w:numId w:val="56"/>
        </w:numPr>
        <w:spacing w:after="0"/>
        <w:ind w:left="426" w:hanging="300"/>
        <w:rPr>
          <w:rFonts w:ascii="Garamond" w:hAnsi="Garamond" w:cs="Arial"/>
          <w:sz w:val="24"/>
        </w:rPr>
      </w:pPr>
      <w:r w:rsidRPr="00FE2061">
        <w:rPr>
          <w:rFonts w:ascii="Garamond" w:hAnsi="Garamond" w:cs="Arial"/>
          <w:b/>
          <w:sz w:val="24"/>
        </w:rPr>
        <w:t>Akceptované</w:t>
      </w:r>
      <w:r w:rsidRPr="00FE2061">
        <w:rPr>
          <w:rFonts w:ascii="Garamond" w:hAnsi="Garamond" w:cs="Arial"/>
          <w:sz w:val="24"/>
        </w:rPr>
        <w:t xml:space="preserve"> – výstupom je podpísanie akceptačného protokolu zo strany oprávnených osôb Poskytovateľa a Objednávateľa. 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15 (pätnástich) pracovných dní od podpísania akceptačného protokolu. Akceptačný protokol s úrovňou akceptácie „Akceptované“ podpísaný oprávnenými osobami Objednávateľa a Poskytovateľa slúži ako podklad pre vystavenie príslušnej faktúry Poskytovateľom a úhradu ceny za Služby rozvoja v zmysle Cenovej kalkulácie Poskytovateľa.</w:t>
      </w:r>
    </w:p>
    <w:p w14:paraId="02706473" w14:textId="77777777" w:rsidR="00FE2061" w:rsidRPr="00FE2061" w:rsidRDefault="00FE2061" w:rsidP="00FE2061">
      <w:pPr>
        <w:pStyle w:val="ClanokIntent2Bullet"/>
        <w:widowControl w:val="0"/>
        <w:tabs>
          <w:tab w:val="clear" w:pos="999"/>
        </w:tabs>
        <w:spacing w:after="0"/>
        <w:rPr>
          <w:rFonts w:ascii="Garamond" w:hAnsi="Garamond" w:cs="Arial"/>
          <w:sz w:val="24"/>
        </w:rPr>
      </w:pPr>
    </w:p>
    <w:p w14:paraId="2CCA3E3C" w14:textId="77777777" w:rsidR="00FE2061" w:rsidRPr="00FE2061" w:rsidRDefault="00FE2061" w:rsidP="00FE2061">
      <w:pPr>
        <w:pStyle w:val="Odsekzoznamu"/>
        <w:numPr>
          <w:ilvl w:val="0"/>
          <w:numId w:val="85"/>
        </w:numPr>
        <w:spacing w:after="0" w:line="240" w:lineRule="auto"/>
        <w:jc w:val="both"/>
        <w:rPr>
          <w:rFonts w:ascii="Garamond" w:hAnsi="Garamond"/>
          <w:b/>
          <w:sz w:val="24"/>
          <w:szCs w:val="24"/>
        </w:rPr>
      </w:pPr>
      <w:r w:rsidRPr="00FE2061">
        <w:rPr>
          <w:rFonts w:ascii="Garamond" w:hAnsi="Garamond"/>
          <w:b/>
          <w:sz w:val="24"/>
          <w:szCs w:val="24"/>
        </w:rPr>
        <w:t>Popis funkcionality a architektúry súčasného stavu IS SAP</w:t>
      </w:r>
    </w:p>
    <w:p w14:paraId="65C24EF3" w14:textId="77777777" w:rsidR="00FE2061" w:rsidRPr="00FE2061" w:rsidRDefault="00FE2061" w:rsidP="00FE2061"/>
    <w:p w14:paraId="6A5BB83C" w14:textId="77777777" w:rsidR="00FE2061" w:rsidRPr="00FE2061" w:rsidRDefault="00FE2061" w:rsidP="00FE2061">
      <w:pPr>
        <w:pStyle w:val="Nadpis1"/>
        <w:keepNext w:val="0"/>
        <w:widowControl w:val="0"/>
        <w:numPr>
          <w:ilvl w:val="1"/>
          <w:numId w:val="81"/>
        </w:numPr>
        <w:tabs>
          <w:tab w:val="left" w:pos="611"/>
        </w:tabs>
        <w:autoSpaceDE w:val="0"/>
        <w:autoSpaceDN w:val="0"/>
        <w:ind w:left="0" w:hanging="433"/>
        <w:jc w:val="both"/>
        <w:rPr>
          <w:rFonts w:cs="Arial"/>
          <w:sz w:val="24"/>
          <w:szCs w:val="24"/>
        </w:rPr>
      </w:pPr>
      <w:r w:rsidRPr="00FE2061">
        <w:rPr>
          <w:rFonts w:cs="Arial"/>
          <w:sz w:val="24"/>
          <w:szCs w:val="24"/>
        </w:rPr>
        <w:t>Funkcionalita systému (Business</w:t>
      </w:r>
      <w:r w:rsidRPr="00FE2061">
        <w:rPr>
          <w:rFonts w:cs="Arial"/>
          <w:spacing w:val="-2"/>
          <w:sz w:val="24"/>
          <w:szCs w:val="24"/>
        </w:rPr>
        <w:t xml:space="preserve"> </w:t>
      </w:r>
      <w:r w:rsidRPr="00FE2061">
        <w:rPr>
          <w:rFonts w:cs="Arial"/>
          <w:sz w:val="24"/>
          <w:szCs w:val="24"/>
        </w:rPr>
        <w:t>architektúra)</w:t>
      </w:r>
    </w:p>
    <w:p w14:paraId="5BB7CE94" w14:textId="77777777" w:rsidR="00FE2061" w:rsidRPr="00FE2061" w:rsidRDefault="00FE2061" w:rsidP="00FE2061">
      <w:pPr>
        <w:pStyle w:val="Zkladntext"/>
        <w:ind w:left="176" w:right="1171"/>
        <w:rPr>
          <w:rFonts w:ascii="Garamond" w:hAnsi="Garamond"/>
          <w:sz w:val="24"/>
        </w:rPr>
      </w:pPr>
      <w:r w:rsidRPr="00FE2061">
        <w:rPr>
          <w:rFonts w:ascii="Garamond" w:hAnsi="Garamond"/>
          <w:sz w:val="24"/>
        </w:rPr>
        <w:t xml:space="preserve">IS SAP je postavený na aplikačnej platforma SAP NetWeaver a podporuje business procesy používateľov systému. </w:t>
      </w:r>
    </w:p>
    <w:p w14:paraId="357CFC7A" w14:textId="77777777" w:rsidR="00FE2061" w:rsidRPr="00FE2061" w:rsidRDefault="00FE2061" w:rsidP="00FE2061">
      <w:pPr>
        <w:pStyle w:val="Zkladntext"/>
        <w:ind w:left="176" w:right="1721"/>
        <w:rPr>
          <w:rFonts w:ascii="Garamond" w:hAnsi="Garamond"/>
          <w:sz w:val="24"/>
        </w:rPr>
      </w:pPr>
      <w:r w:rsidRPr="00FE2061">
        <w:rPr>
          <w:rFonts w:ascii="Garamond" w:hAnsi="Garamond"/>
          <w:sz w:val="24"/>
        </w:rPr>
        <w:t>Funkcionalita riešenia pokrýva nasledovné business procesy podporované jednotlivými modulmi IS SAP :</w:t>
      </w:r>
    </w:p>
    <w:p w14:paraId="16EE9FB3" w14:textId="77777777" w:rsidR="00FE2061" w:rsidRPr="00FE2061" w:rsidRDefault="00FE2061" w:rsidP="00FE2061">
      <w:pPr>
        <w:pStyle w:val="Odsekzoznamu"/>
        <w:widowControl w:val="0"/>
        <w:numPr>
          <w:ilvl w:val="2"/>
          <w:numId w:val="81"/>
        </w:numPr>
        <w:tabs>
          <w:tab w:val="left" w:pos="1592"/>
          <w:tab w:val="left" w:pos="1593"/>
        </w:tabs>
        <w:autoSpaceDE w:val="0"/>
        <w:autoSpaceDN w:val="0"/>
        <w:spacing w:after="0" w:line="240" w:lineRule="auto"/>
        <w:ind w:hanging="697"/>
        <w:contextualSpacing w:val="0"/>
        <w:rPr>
          <w:rFonts w:ascii="Garamond" w:hAnsi="Garamond"/>
          <w:sz w:val="24"/>
          <w:szCs w:val="24"/>
        </w:rPr>
      </w:pPr>
      <w:r w:rsidRPr="00FE2061">
        <w:rPr>
          <w:rFonts w:ascii="Garamond" w:hAnsi="Garamond"/>
          <w:sz w:val="24"/>
          <w:szCs w:val="24"/>
        </w:rPr>
        <w:t>procesy finančného účtovníctva (SAP</w:t>
      </w:r>
      <w:r w:rsidRPr="00FE2061">
        <w:rPr>
          <w:rFonts w:ascii="Garamond" w:hAnsi="Garamond"/>
          <w:spacing w:val="-5"/>
          <w:sz w:val="24"/>
          <w:szCs w:val="24"/>
        </w:rPr>
        <w:t xml:space="preserve"> </w:t>
      </w:r>
      <w:r w:rsidRPr="00FE2061">
        <w:rPr>
          <w:rFonts w:ascii="Garamond" w:hAnsi="Garamond"/>
          <w:sz w:val="24"/>
          <w:szCs w:val="24"/>
        </w:rPr>
        <w:t>FI)</w:t>
      </w:r>
    </w:p>
    <w:p w14:paraId="5B716586" w14:textId="77777777" w:rsidR="00FE2061" w:rsidRPr="00FE2061" w:rsidRDefault="00FE2061" w:rsidP="00FE2061">
      <w:pPr>
        <w:pStyle w:val="Odsekzoznamu"/>
        <w:widowControl w:val="0"/>
        <w:numPr>
          <w:ilvl w:val="2"/>
          <w:numId w:val="81"/>
        </w:numPr>
        <w:tabs>
          <w:tab w:val="left" w:pos="1592"/>
          <w:tab w:val="left" w:pos="1593"/>
        </w:tabs>
        <w:autoSpaceDE w:val="0"/>
        <w:autoSpaceDN w:val="0"/>
        <w:spacing w:after="0" w:line="240" w:lineRule="auto"/>
        <w:ind w:hanging="697"/>
        <w:contextualSpacing w:val="0"/>
        <w:rPr>
          <w:rFonts w:ascii="Garamond" w:hAnsi="Garamond"/>
          <w:sz w:val="24"/>
          <w:szCs w:val="24"/>
        </w:rPr>
      </w:pPr>
      <w:r w:rsidRPr="00FE2061">
        <w:rPr>
          <w:rFonts w:ascii="Garamond" w:hAnsi="Garamond"/>
          <w:sz w:val="24"/>
          <w:szCs w:val="24"/>
        </w:rPr>
        <w:t>procesy interného účtovníctva – kontrolingu (SAP</w:t>
      </w:r>
      <w:r w:rsidRPr="00FE2061">
        <w:rPr>
          <w:rFonts w:ascii="Garamond" w:hAnsi="Garamond"/>
          <w:spacing w:val="-8"/>
          <w:sz w:val="24"/>
          <w:szCs w:val="24"/>
        </w:rPr>
        <w:t xml:space="preserve"> </w:t>
      </w:r>
      <w:r w:rsidRPr="00FE2061">
        <w:rPr>
          <w:rFonts w:ascii="Garamond" w:hAnsi="Garamond"/>
          <w:sz w:val="24"/>
          <w:szCs w:val="24"/>
        </w:rPr>
        <w:t>CO)</w:t>
      </w:r>
    </w:p>
    <w:p w14:paraId="2850BB2B" w14:textId="77777777" w:rsidR="00FE2061" w:rsidRPr="00FE2061" w:rsidRDefault="00FE2061" w:rsidP="00FE2061">
      <w:pPr>
        <w:pStyle w:val="Odsekzoznamu"/>
        <w:widowControl w:val="0"/>
        <w:numPr>
          <w:ilvl w:val="2"/>
          <w:numId w:val="81"/>
        </w:numPr>
        <w:tabs>
          <w:tab w:val="left" w:pos="1592"/>
          <w:tab w:val="left" w:pos="1593"/>
        </w:tabs>
        <w:autoSpaceDE w:val="0"/>
        <w:autoSpaceDN w:val="0"/>
        <w:spacing w:after="0" w:line="240" w:lineRule="auto"/>
        <w:ind w:hanging="697"/>
        <w:contextualSpacing w:val="0"/>
        <w:rPr>
          <w:rFonts w:ascii="Garamond" w:hAnsi="Garamond"/>
          <w:sz w:val="24"/>
          <w:szCs w:val="24"/>
        </w:rPr>
      </w:pPr>
      <w:r w:rsidRPr="00FE2061">
        <w:rPr>
          <w:rFonts w:ascii="Garamond" w:hAnsi="Garamond"/>
          <w:sz w:val="24"/>
          <w:szCs w:val="24"/>
        </w:rPr>
        <w:t>procesy obstarávania (SAP</w:t>
      </w:r>
      <w:r w:rsidRPr="00FE2061">
        <w:rPr>
          <w:rFonts w:ascii="Garamond" w:hAnsi="Garamond"/>
          <w:spacing w:val="-3"/>
          <w:sz w:val="24"/>
          <w:szCs w:val="24"/>
        </w:rPr>
        <w:t xml:space="preserve"> </w:t>
      </w:r>
      <w:r w:rsidRPr="00FE2061">
        <w:rPr>
          <w:rFonts w:ascii="Garamond" w:hAnsi="Garamond"/>
          <w:spacing w:val="-2"/>
          <w:sz w:val="24"/>
          <w:szCs w:val="24"/>
        </w:rPr>
        <w:t>MM)</w:t>
      </w:r>
    </w:p>
    <w:p w14:paraId="3C293344" w14:textId="77777777" w:rsidR="00FE2061" w:rsidRPr="00FE2061" w:rsidRDefault="00FE2061" w:rsidP="00FE2061">
      <w:pPr>
        <w:pStyle w:val="Odsekzoznamu"/>
        <w:widowControl w:val="0"/>
        <w:numPr>
          <w:ilvl w:val="2"/>
          <w:numId w:val="81"/>
        </w:numPr>
        <w:tabs>
          <w:tab w:val="left" w:pos="1592"/>
          <w:tab w:val="left" w:pos="1593"/>
        </w:tabs>
        <w:autoSpaceDE w:val="0"/>
        <w:autoSpaceDN w:val="0"/>
        <w:spacing w:after="0" w:line="240" w:lineRule="auto"/>
        <w:ind w:hanging="697"/>
        <w:contextualSpacing w:val="0"/>
        <w:rPr>
          <w:rFonts w:ascii="Garamond" w:hAnsi="Garamond"/>
          <w:sz w:val="24"/>
          <w:szCs w:val="24"/>
        </w:rPr>
      </w:pPr>
      <w:r w:rsidRPr="00FE2061">
        <w:rPr>
          <w:rFonts w:ascii="Garamond" w:hAnsi="Garamond"/>
          <w:sz w:val="24"/>
          <w:szCs w:val="24"/>
        </w:rPr>
        <w:t xml:space="preserve">procesy logistiky (SAP </w:t>
      </w:r>
      <w:r w:rsidRPr="00FE2061">
        <w:rPr>
          <w:rFonts w:ascii="Garamond" w:hAnsi="Garamond"/>
          <w:spacing w:val="-2"/>
          <w:sz w:val="24"/>
          <w:szCs w:val="24"/>
        </w:rPr>
        <w:t xml:space="preserve">MM, </w:t>
      </w:r>
      <w:r w:rsidRPr="00FE2061">
        <w:rPr>
          <w:rFonts w:ascii="Garamond" w:hAnsi="Garamond"/>
          <w:sz w:val="24"/>
          <w:szCs w:val="24"/>
        </w:rPr>
        <w:t>SAP</w:t>
      </w:r>
      <w:r w:rsidRPr="00FE2061">
        <w:rPr>
          <w:rFonts w:ascii="Garamond" w:hAnsi="Garamond"/>
          <w:spacing w:val="-4"/>
          <w:sz w:val="24"/>
          <w:szCs w:val="24"/>
        </w:rPr>
        <w:t xml:space="preserve"> </w:t>
      </w:r>
      <w:r w:rsidRPr="00FE2061">
        <w:rPr>
          <w:rFonts w:ascii="Garamond" w:hAnsi="Garamond"/>
          <w:sz w:val="24"/>
          <w:szCs w:val="24"/>
        </w:rPr>
        <w:t>SD)</w:t>
      </w:r>
    </w:p>
    <w:p w14:paraId="13A09EF5" w14:textId="77777777" w:rsidR="00FE2061" w:rsidRPr="00FE2061" w:rsidRDefault="00FE2061" w:rsidP="00FE2061">
      <w:pPr>
        <w:pStyle w:val="Odsekzoznamu"/>
        <w:widowControl w:val="0"/>
        <w:numPr>
          <w:ilvl w:val="2"/>
          <w:numId w:val="81"/>
        </w:numPr>
        <w:tabs>
          <w:tab w:val="left" w:pos="1592"/>
          <w:tab w:val="left" w:pos="1593"/>
        </w:tabs>
        <w:autoSpaceDE w:val="0"/>
        <w:autoSpaceDN w:val="0"/>
        <w:spacing w:after="0" w:line="240" w:lineRule="auto"/>
        <w:ind w:hanging="697"/>
        <w:contextualSpacing w:val="0"/>
        <w:rPr>
          <w:rFonts w:ascii="Garamond" w:hAnsi="Garamond"/>
          <w:sz w:val="24"/>
          <w:szCs w:val="24"/>
        </w:rPr>
      </w:pPr>
      <w:r w:rsidRPr="00FE2061">
        <w:rPr>
          <w:rFonts w:ascii="Garamond" w:hAnsi="Garamond"/>
          <w:sz w:val="24"/>
          <w:szCs w:val="24"/>
        </w:rPr>
        <w:t>procesy riadenia ľudských zdrojov (SAP</w:t>
      </w:r>
      <w:r w:rsidRPr="00FE2061">
        <w:rPr>
          <w:rFonts w:ascii="Garamond" w:hAnsi="Garamond"/>
          <w:spacing w:val="-24"/>
          <w:sz w:val="24"/>
          <w:szCs w:val="24"/>
        </w:rPr>
        <w:t xml:space="preserve"> </w:t>
      </w:r>
      <w:r w:rsidRPr="00FE2061">
        <w:rPr>
          <w:rFonts w:ascii="Garamond" w:hAnsi="Garamond"/>
          <w:sz w:val="24"/>
          <w:szCs w:val="24"/>
        </w:rPr>
        <w:t>HR)</w:t>
      </w:r>
    </w:p>
    <w:p w14:paraId="13FEDC06" w14:textId="77777777" w:rsidR="00FE2061" w:rsidRPr="00FE2061" w:rsidRDefault="00FE2061" w:rsidP="00FE2061">
      <w:pPr>
        <w:pStyle w:val="Zkladntext"/>
        <w:ind w:left="896"/>
        <w:rPr>
          <w:rFonts w:ascii="Garamond" w:hAnsi="Garamond"/>
          <w:sz w:val="24"/>
        </w:rPr>
      </w:pPr>
    </w:p>
    <w:p w14:paraId="334B7C71" w14:textId="77777777" w:rsidR="00FE2061" w:rsidRPr="00FE2061" w:rsidRDefault="00FE2061" w:rsidP="00FE2061">
      <w:pPr>
        <w:pStyle w:val="Nadpis1"/>
        <w:keepNext w:val="0"/>
        <w:widowControl w:val="0"/>
        <w:numPr>
          <w:ilvl w:val="2"/>
          <w:numId w:val="80"/>
        </w:numPr>
        <w:tabs>
          <w:tab w:val="left" w:pos="1028"/>
          <w:tab w:val="left" w:pos="1029"/>
        </w:tabs>
        <w:autoSpaceDE w:val="0"/>
        <w:autoSpaceDN w:val="0"/>
        <w:ind w:left="742" w:hanging="791"/>
        <w:rPr>
          <w:rFonts w:cs="Arial"/>
          <w:sz w:val="24"/>
          <w:szCs w:val="24"/>
        </w:rPr>
      </w:pPr>
      <w:r w:rsidRPr="00FE2061">
        <w:rPr>
          <w:rFonts w:cs="Arial"/>
          <w:sz w:val="24"/>
          <w:szCs w:val="24"/>
        </w:rPr>
        <w:t>Procesy finančného</w:t>
      </w:r>
      <w:r w:rsidRPr="00FE2061">
        <w:rPr>
          <w:rFonts w:cs="Arial"/>
          <w:spacing w:val="-5"/>
          <w:sz w:val="24"/>
          <w:szCs w:val="24"/>
        </w:rPr>
        <w:t xml:space="preserve"> </w:t>
      </w:r>
      <w:r w:rsidRPr="00FE2061">
        <w:rPr>
          <w:rFonts w:cs="Arial"/>
          <w:sz w:val="24"/>
          <w:szCs w:val="24"/>
        </w:rPr>
        <w:t>účtovníctva sú v IS SAP pokryté v nasledovných oblastiach:</w:t>
      </w:r>
    </w:p>
    <w:p w14:paraId="71F1BF9C"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účtovníctva hlavnej</w:t>
      </w:r>
      <w:r w:rsidRPr="00FE2061">
        <w:rPr>
          <w:rFonts w:ascii="Garamond" w:hAnsi="Garamond"/>
          <w:spacing w:val="-3"/>
          <w:sz w:val="24"/>
          <w:szCs w:val="24"/>
        </w:rPr>
        <w:t xml:space="preserve"> </w:t>
      </w:r>
      <w:r w:rsidRPr="00FE2061">
        <w:rPr>
          <w:rFonts w:ascii="Garamond" w:hAnsi="Garamond"/>
          <w:sz w:val="24"/>
          <w:szCs w:val="24"/>
        </w:rPr>
        <w:t>knihy,</w:t>
      </w:r>
    </w:p>
    <w:p w14:paraId="6250A53A"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účtovníctva</w:t>
      </w:r>
      <w:r w:rsidRPr="00FE2061">
        <w:rPr>
          <w:rFonts w:ascii="Garamond" w:hAnsi="Garamond"/>
          <w:spacing w:val="-23"/>
          <w:sz w:val="24"/>
          <w:szCs w:val="24"/>
        </w:rPr>
        <w:t xml:space="preserve"> </w:t>
      </w:r>
      <w:r w:rsidRPr="00FE2061">
        <w:rPr>
          <w:rFonts w:ascii="Garamond" w:hAnsi="Garamond"/>
          <w:sz w:val="24"/>
          <w:szCs w:val="24"/>
        </w:rPr>
        <w:t>odberateľov,</w:t>
      </w:r>
    </w:p>
    <w:p w14:paraId="4ADF8F17"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účtovníctva</w:t>
      </w:r>
      <w:r w:rsidRPr="00FE2061">
        <w:rPr>
          <w:rFonts w:ascii="Garamond" w:hAnsi="Garamond"/>
          <w:spacing w:val="-26"/>
          <w:sz w:val="24"/>
          <w:szCs w:val="24"/>
        </w:rPr>
        <w:t xml:space="preserve"> </w:t>
      </w:r>
      <w:r w:rsidRPr="00FE2061">
        <w:rPr>
          <w:rFonts w:ascii="Garamond" w:hAnsi="Garamond"/>
          <w:sz w:val="24"/>
          <w:szCs w:val="24"/>
        </w:rPr>
        <w:t>dodávateľov,</w:t>
      </w:r>
    </w:p>
    <w:p w14:paraId="7D814A35"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investičného</w:t>
      </w:r>
      <w:r w:rsidRPr="00FE2061">
        <w:rPr>
          <w:rFonts w:ascii="Garamond" w:hAnsi="Garamond"/>
          <w:spacing w:val="-3"/>
          <w:sz w:val="24"/>
          <w:szCs w:val="24"/>
        </w:rPr>
        <w:t xml:space="preserve"> </w:t>
      </w:r>
      <w:r w:rsidRPr="00FE2061">
        <w:rPr>
          <w:rFonts w:ascii="Garamond" w:hAnsi="Garamond"/>
          <w:sz w:val="24"/>
          <w:szCs w:val="24"/>
        </w:rPr>
        <w:t>majetku,</w:t>
      </w:r>
    </w:p>
    <w:p w14:paraId="6408BFD3"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daňového</w:t>
      </w:r>
      <w:r w:rsidRPr="00FE2061">
        <w:rPr>
          <w:rFonts w:ascii="Garamond" w:hAnsi="Garamond"/>
          <w:spacing w:val="-3"/>
          <w:sz w:val="24"/>
          <w:szCs w:val="24"/>
        </w:rPr>
        <w:t xml:space="preserve"> </w:t>
      </w:r>
      <w:r w:rsidRPr="00FE2061">
        <w:rPr>
          <w:rFonts w:ascii="Garamond" w:hAnsi="Garamond"/>
          <w:sz w:val="24"/>
          <w:szCs w:val="24"/>
        </w:rPr>
        <w:t>účtovníctva,</w:t>
      </w:r>
    </w:p>
    <w:p w14:paraId="3EB3E322"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bankového</w:t>
      </w:r>
      <w:r w:rsidRPr="00FE2061">
        <w:rPr>
          <w:rFonts w:ascii="Garamond" w:hAnsi="Garamond"/>
          <w:spacing w:val="-3"/>
          <w:sz w:val="24"/>
          <w:szCs w:val="24"/>
        </w:rPr>
        <w:t xml:space="preserve"> </w:t>
      </w:r>
      <w:r w:rsidRPr="00FE2061">
        <w:rPr>
          <w:rFonts w:ascii="Garamond" w:hAnsi="Garamond"/>
          <w:sz w:val="24"/>
          <w:szCs w:val="24"/>
        </w:rPr>
        <w:t>účtovníctva,</w:t>
      </w:r>
    </w:p>
    <w:p w14:paraId="161D7542"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účtovníctva</w:t>
      </w:r>
      <w:r w:rsidRPr="00FE2061">
        <w:rPr>
          <w:rFonts w:ascii="Garamond" w:hAnsi="Garamond"/>
          <w:spacing w:val="-3"/>
          <w:sz w:val="24"/>
          <w:szCs w:val="24"/>
        </w:rPr>
        <w:t xml:space="preserve"> </w:t>
      </w:r>
      <w:r w:rsidRPr="00FE2061">
        <w:rPr>
          <w:rFonts w:ascii="Garamond" w:hAnsi="Garamond"/>
          <w:sz w:val="24"/>
          <w:szCs w:val="24"/>
        </w:rPr>
        <w:t>pokladne,</w:t>
      </w:r>
    </w:p>
    <w:p w14:paraId="032819A8"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účtovnej</w:t>
      </w:r>
      <w:r w:rsidRPr="00FE2061">
        <w:rPr>
          <w:rFonts w:ascii="Garamond" w:hAnsi="Garamond"/>
          <w:spacing w:val="-3"/>
          <w:sz w:val="24"/>
          <w:szCs w:val="24"/>
        </w:rPr>
        <w:t xml:space="preserve"> </w:t>
      </w:r>
      <w:r w:rsidRPr="00FE2061">
        <w:rPr>
          <w:rFonts w:ascii="Garamond" w:hAnsi="Garamond"/>
          <w:sz w:val="24"/>
          <w:szCs w:val="24"/>
        </w:rPr>
        <w:t>závierky,</w:t>
      </w:r>
    </w:p>
    <w:p w14:paraId="346CE9BF" w14:textId="77777777" w:rsidR="00FE2061" w:rsidRPr="00FE2061" w:rsidRDefault="00FE2061" w:rsidP="00FE2061">
      <w:pPr>
        <w:pStyle w:val="Odsekzoznamu"/>
        <w:widowControl w:val="0"/>
        <w:numPr>
          <w:ilvl w:val="3"/>
          <w:numId w:val="80"/>
        </w:numPr>
        <w:tabs>
          <w:tab w:val="left" w:pos="742"/>
          <w:tab w:val="left" w:pos="743"/>
        </w:tabs>
        <w:autoSpaceDE w:val="0"/>
        <w:autoSpaceDN w:val="0"/>
        <w:spacing w:after="0" w:line="240" w:lineRule="auto"/>
        <w:ind w:left="742" w:hanging="361"/>
        <w:contextualSpacing w:val="0"/>
        <w:rPr>
          <w:rFonts w:ascii="Garamond" w:hAnsi="Garamond"/>
          <w:sz w:val="24"/>
          <w:szCs w:val="24"/>
        </w:rPr>
      </w:pPr>
      <w:r w:rsidRPr="00FE2061">
        <w:rPr>
          <w:rFonts w:ascii="Garamond" w:hAnsi="Garamond"/>
          <w:sz w:val="24"/>
          <w:szCs w:val="24"/>
        </w:rPr>
        <w:t>procesy upomínania.</w:t>
      </w:r>
    </w:p>
    <w:p w14:paraId="51500234" w14:textId="77777777" w:rsidR="00FE2061" w:rsidRPr="00FE2061" w:rsidRDefault="00FE2061" w:rsidP="00FE2061">
      <w:pPr>
        <w:pStyle w:val="Zkladntext"/>
        <w:rPr>
          <w:rFonts w:ascii="Garamond" w:hAnsi="Garamond"/>
          <w:sz w:val="24"/>
        </w:rPr>
      </w:pPr>
    </w:p>
    <w:p w14:paraId="0571701E" w14:textId="77777777" w:rsidR="00FE2061" w:rsidRPr="00FE2061" w:rsidRDefault="00FE2061" w:rsidP="00FE2061">
      <w:pPr>
        <w:pStyle w:val="Nadpis1"/>
        <w:rPr>
          <w:rFonts w:cs="Arial"/>
          <w:sz w:val="24"/>
          <w:szCs w:val="24"/>
        </w:rPr>
      </w:pPr>
      <w:r w:rsidRPr="00FE2061">
        <w:rPr>
          <w:rFonts w:cs="Arial"/>
          <w:sz w:val="24"/>
          <w:szCs w:val="24"/>
        </w:rPr>
        <w:t>Procesy hlavnej knihy</w:t>
      </w:r>
    </w:p>
    <w:p w14:paraId="6BE6DF99" w14:textId="77777777" w:rsidR="00FE2061" w:rsidRPr="00FE2061" w:rsidRDefault="00FE2061" w:rsidP="00FE2061">
      <w:pPr>
        <w:pStyle w:val="Zkladntext"/>
        <w:ind w:left="1616"/>
        <w:rPr>
          <w:rFonts w:ascii="Garamond" w:hAnsi="Garamond"/>
          <w:sz w:val="24"/>
        </w:rPr>
      </w:pPr>
      <w:r w:rsidRPr="00FE2061">
        <w:rPr>
          <w:rFonts w:ascii="Garamond" w:hAnsi="Garamond"/>
          <w:sz w:val="24"/>
        </w:rPr>
        <w:t>sú v IS SAP pokryté funkcionalitou:</w:t>
      </w:r>
    </w:p>
    <w:p w14:paraId="131CF356" w14:textId="77777777" w:rsidR="00FE2061" w:rsidRPr="00FE2061" w:rsidRDefault="00FE2061" w:rsidP="00FE2061">
      <w:pPr>
        <w:pStyle w:val="Odsekzoznamu"/>
        <w:widowControl w:val="0"/>
        <w:numPr>
          <w:ilvl w:val="4"/>
          <w:numId w:val="80"/>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definovanie globálnych nastavení hlavnej</w:t>
      </w:r>
      <w:r w:rsidRPr="00FE2061">
        <w:rPr>
          <w:rFonts w:ascii="Garamond" w:hAnsi="Garamond"/>
          <w:spacing w:val="-3"/>
          <w:sz w:val="24"/>
          <w:szCs w:val="24"/>
        </w:rPr>
        <w:t xml:space="preserve"> </w:t>
      </w:r>
      <w:r w:rsidRPr="00FE2061">
        <w:rPr>
          <w:rFonts w:ascii="Garamond" w:hAnsi="Garamond"/>
          <w:sz w:val="24"/>
          <w:szCs w:val="24"/>
        </w:rPr>
        <w:t>knihy:</w:t>
      </w:r>
    </w:p>
    <w:p w14:paraId="58AFDC5E" w14:textId="77777777" w:rsidR="00FE2061" w:rsidRPr="00FE2061" w:rsidRDefault="00FE2061" w:rsidP="00FE2061">
      <w:pPr>
        <w:pStyle w:val="Odsekzoznamu"/>
        <w:widowControl w:val="0"/>
        <w:numPr>
          <w:ilvl w:val="5"/>
          <w:numId w:val="80"/>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účtovej</w:t>
      </w:r>
      <w:r w:rsidRPr="00FE2061">
        <w:rPr>
          <w:rFonts w:ascii="Garamond" w:hAnsi="Garamond"/>
          <w:spacing w:val="1"/>
          <w:sz w:val="24"/>
          <w:szCs w:val="24"/>
        </w:rPr>
        <w:t xml:space="preserve"> </w:t>
      </w:r>
      <w:r w:rsidRPr="00FE2061">
        <w:rPr>
          <w:rFonts w:ascii="Garamond" w:hAnsi="Garamond"/>
          <w:sz w:val="24"/>
          <w:szCs w:val="24"/>
        </w:rPr>
        <w:t>osnovy</w:t>
      </w:r>
    </w:p>
    <w:p w14:paraId="6DA5EFD7" w14:textId="77777777" w:rsidR="00FE2061" w:rsidRPr="00FE2061" w:rsidRDefault="00FE2061" w:rsidP="00FE2061">
      <w:pPr>
        <w:pStyle w:val="Odsekzoznamu"/>
        <w:widowControl w:val="0"/>
        <w:numPr>
          <w:ilvl w:val="5"/>
          <w:numId w:val="80"/>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analytickej</w:t>
      </w:r>
      <w:r w:rsidRPr="00FE2061">
        <w:rPr>
          <w:rFonts w:ascii="Garamond" w:hAnsi="Garamond"/>
          <w:spacing w:val="-1"/>
          <w:sz w:val="24"/>
          <w:szCs w:val="24"/>
        </w:rPr>
        <w:t xml:space="preserve"> </w:t>
      </w:r>
      <w:r w:rsidRPr="00FE2061">
        <w:rPr>
          <w:rFonts w:ascii="Garamond" w:hAnsi="Garamond"/>
          <w:sz w:val="24"/>
          <w:szCs w:val="24"/>
        </w:rPr>
        <w:t>evidencie</w:t>
      </w:r>
    </w:p>
    <w:p w14:paraId="11EF0850" w14:textId="77777777" w:rsidR="00FE2061" w:rsidRPr="00FE2061" w:rsidRDefault="00FE2061" w:rsidP="00FE2061">
      <w:pPr>
        <w:pStyle w:val="Odsekzoznamu"/>
        <w:widowControl w:val="0"/>
        <w:numPr>
          <w:ilvl w:val="5"/>
          <w:numId w:val="80"/>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účtovného</w:t>
      </w:r>
      <w:r w:rsidRPr="00FE2061">
        <w:rPr>
          <w:rFonts w:ascii="Garamond" w:hAnsi="Garamond"/>
          <w:spacing w:val="-1"/>
          <w:sz w:val="24"/>
          <w:szCs w:val="24"/>
        </w:rPr>
        <w:t xml:space="preserve"> </w:t>
      </w:r>
      <w:r w:rsidRPr="00FE2061">
        <w:rPr>
          <w:rFonts w:ascii="Garamond" w:hAnsi="Garamond"/>
          <w:sz w:val="24"/>
          <w:szCs w:val="24"/>
        </w:rPr>
        <w:t>rozvrhu</w:t>
      </w:r>
    </w:p>
    <w:p w14:paraId="1A1EAC9F" w14:textId="77777777" w:rsidR="00FE2061" w:rsidRPr="00FE2061" w:rsidRDefault="00FE2061" w:rsidP="00FE2061">
      <w:pPr>
        <w:pStyle w:val="Odsekzoznamu"/>
        <w:widowControl w:val="0"/>
        <w:numPr>
          <w:ilvl w:val="5"/>
          <w:numId w:val="80"/>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účtov hlavnej</w:t>
      </w:r>
      <w:r w:rsidRPr="00FE2061">
        <w:rPr>
          <w:rFonts w:ascii="Garamond" w:hAnsi="Garamond"/>
          <w:spacing w:val="-3"/>
          <w:sz w:val="24"/>
          <w:szCs w:val="24"/>
        </w:rPr>
        <w:t xml:space="preserve"> </w:t>
      </w:r>
      <w:r w:rsidRPr="00FE2061">
        <w:rPr>
          <w:rFonts w:ascii="Garamond" w:hAnsi="Garamond"/>
          <w:sz w:val="24"/>
          <w:szCs w:val="24"/>
        </w:rPr>
        <w:t>knihy</w:t>
      </w:r>
    </w:p>
    <w:p w14:paraId="25D11526" w14:textId="77777777" w:rsidR="00FE2061" w:rsidRPr="00FE2061" w:rsidRDefault="00FE2061" w:rsidP="00FE2061">
      <w:pPr>
        <w:pStyle w:val="Odsekzoznamu"/>
        <w:widowControl w:val="0"/>
        <w:numPr>
          <w:ilvl w:val="5"/>
          <w:numId w:val="80"/>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parametrov systému pokrývajúce požiadavky z hľadiska</w:t>
      </w:r>
      <w:r w:rsidRPr="00FE2061">
        <w:rPr>
          <w:rFonts w:ascii="Garamond" w:hAnsi="Garamond"/>
          <w:spacing w:val="-11"/>
          <w:sz w:val="24"/>
          <w:szCs w:val="24"/>
        </w:rPr>
        <w:t xml:space="preserve"> </w:t>
      </w:r>
      <w:r w:rsidRPr="00FE2061">
        <w:rPr>
          <w:rFonts w:ascii="Garamond" w:hAnsi="Garamond"/>
          <w:sz w:val="24"/>
          <w:szCs w:val="24"/>
        </w:rPr>
        <w:t>DPH</w:t>
      </w:r>
    </w:p>
    <w:p w14:paraId="61250DEC" w14:textId="77777777" w:rsidR="00FE2061" w:rsidRPr="00FE2061" w:rsidRDefault="00FE2061" w:rsidP="00FE2061">
      <w:pPr>
        <w:pStyle w:val="Odsekzoznamu"/>
        <w:widowControl w:val="0"/>
        <w:numPr>
          <w:ilvl w:val="5"/>
          <w:numId w:val="80"/>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parametrov systému pre definovanie účtovného</w:t>
      </w:r>
      <w:r w:rsidRPr="00FE2061">
        <w:rPr>
          <w:rFonts w:ascii="Garamond" w:hAnsi="Garamond"/>
          <w:spacing w:val="-7"/>
          <w:sz w:val="24"/>
          <w:szCs w:val="24"/>
        </w:rPr>
        <w:t xml:space="preserve"> </w:t>
      </w:r>
      <w:r w:rsidRPr="00FE2061">
        <w:rPr>
          <w:rFonts w:ascii="Garamond" w:hAnsi="Garamond"/>
          <w:sz w:val="24"/>
          <w:szCs w:val="24"/>
        </w:rPr>
        <w:t>obdobia</w:t>
      </w:r>
    </w:p>
    <w:p w14:paraId="6593FCA3" w14:textId="77777777" w:rsidR="00FE2061" w:rsidRPr="00FE2061" w:rsidRDefault="00FE2061" w:rsidP="00FE2061">
      <w:pPr>
        <w:pStyle w:val="Odsekzoznamu"/>
        <w:widowControl w:val="0"/>
        <w:numPr>
          <w:ilvl w:val="4"/>
          <w:numId w:val="80"/>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a správu kmeňových údajov účtov hlavnej</w:t>
      </w:r>
      <w:r w:rsidRPr="00FE2061">
        <w:rPr>
          <w:rFonts w:ascii="Garamond" w:hAnsi="Garamond"/>
          <w:spacing w:val="-5"/>
          <w:sz w:val="24"/>
          <w:szCs w:val="24"/>
        </w:rPr>
        <w:t xml:space="preserve"> </w:t>
      </w:r>
      <w:r w:rsidRPr="00FE2061">
        <w:rPr>
          <w:rFonts w:ascii="Garamond" w:hAnsi="Garamond"/>
          <w:sz w:val="24"/>
          <w:szCs w:val="24"/>
        </w:rPr>
        <w:t>knihy</w:t>
      </w:r>
    </w:p>
    <w:p w14:paraId="794FD440" w14:textId="77777777" w:rsidR="00FE2061" w:rsidRPr="00FE2061" w:rsidRDefault="00FE2061" w:rsidP="00FE2061">
      <w:pPr>
        <w:pStyle w:val="Odsekzoznamu"/>
        <w:widowControl w:val="0"/>
        <w:numPr>
          <w:ilvl w:val="4"/>
          <w:numId w:val="80"/>
        </w:numPr>
        <w:tabs>
          <w:tab w:val="left" w:pos="1604"/>
          <w:tab w:val="left" w:pos="1605"/>
        </w:tabs>
        <w:autoSpaceDE w:val="0"/>
        <w:autoSpaceDN w:val="0"/>
        <w:spacing w:after="0" w:line="240" w:lineRule="auto"/>
        <w:ind w:right="1176"/>
        <w:contextualSpacing w:val="0"/>
        <w:rPr>
          <w:rFonts w:ascii="Garamond" w:hAnsi="Garamond"/>
          <w:sz w:val="24"/>
          <w:szCs w:val="24"/>
        </w:rPr>
      </w:pPr>
      <w:r w:rsidRPr="00FE2061">
        <w:rPr>
          <w:rFonts w:ascii="Garamond" w:hAnsi="Garamond"/>
          <w:sz w:val="24"/>
          <w:szCs w:val="24"/>
        </w:rPr>
        <w:t>predbežné uloženie účtovných dokladov s možnosťou ďalšieho spracovania iným používateľom až do fázy končeného zaúčtovania dokladu v</w:t>
      </w:r>
      <w:r w:rsidRPr="00FE2061">
        <w:rPr>
          <w:rFonts w:ascii="Garamond" w:hAnsi="Garamond"/>
          <w:spacing w:val="-25"/>
          <w:sz w:val="24"/>
          <w:szCs w:val="24"/>
        </w:rPr>
        <w:t xml:space="preserve"> </w:t>
      </w:r>
      <w:r w:rsidRPr="00FE2061">
        <w:rPr>
          <w:rFonts w:ascii="Garamond" w:hAnsi="Garamond"/>
          <w:sz w:val="24"/>
          <w:szCs w:val="24"/>
        </w:rPr>
        <w:t>systéme</w:t>
      </w:r>
    </w:p>
    <w:p w14:paraId="068E8FB1" w14:textId="77777777" w:rsidR="00FE2061" w:rsidRPr="00FE2061" w:rsidRDefault="00FE2061" w:rsidP="00FE2061">
      <w:pPr>
        <w:pStyle w:val="Odsekzoznamu"/>
        <w:widowControl w:val="0"/>
        <w:numPr>
          <w:ilvl w:val="4"/>
          <w:numId w:val="80"/>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lastRenderedPageBreak/>
        <w:t>zaúčtovanie účtovných</w:t>
      </w:r>
      <w:r w:rsidRPr="00FE2061">
        <w:rPr>
          <w:rFonts w:ascii="Garamond" w:hAnsi="Garamond"/>
          <w:spacing w:val="-1"/>
          <w:sz w:val="24"/>
          <w:szCs w:val="24"/>
        </w:rPr>
        <w:t xml:space="preserve"> </w:t>
      </w:r>
      <w:r w:rsidRPr="00FE2061">
        <w:rPr>
          <w:rFonts w:ascii="Garamond" w:hAnsi="Garamond"/>
          <w:sz w:val="24"/>
          <w:szCs w:val="24"/>
        </w:rPr>
        <w:t>dokladov</w:t>
      </w:r>
    </w:p>
    <w:p w14:paraId="262B3745" w14:textId="77777777" w:rsidR="00FE2061" w:rsidRPr="00FE2061" w:rsidRDefault="00FE2061" w:rsidP="00FE2061">
      <w:pPr>
        <w:pStyle w:val="Odsekzoznamu"/>
        <w:widowControl w:val="0"/>
        <w:numPr>
          <w:ilvl w:val="5"/>
          <w:numId w:val="80"/>
        </w:numPr>
        <w:tabs>
          <w:tab w:val="left" w:pos="2038"/>
          <w:tab w:val="left" w:pos="2039"/>
          <w:tab w:val="left" w:pos="3571"/>
          <w:tab w:val="left" w:pos="4927"/>
          <w:tab w:val="left" w:pos="6143"/>
          <w:tab w:val="left" w:pos="7510"/>
        </w:tabs>
        <w:autoSpaceDE w:val="0"/>
        <w:autoSpaceDN w:val="0"/>
        <w:spacing w:after="0" w:line="240" w:lineRule="auto"/>
        <w:ind w:right="1175"/>
        <w:contextualSpacing w:val="0"/>
        <w:rPr>
          <w:rFonts w:ascii="Garamond" w:hAnsi="Garamond"/>
          <w:sz w:val="24"/>
          <w:szCs w:val="24"/>
        </w:rPr>
      </w:pPr>
      <w:r w:rsidRPr="00FE2061">
        <w:rPr>
          <w:rFonts w:ascii="Garamond" w:hAnsi="Garamond"/>
          <w:sz w:val="24"/>
          <w:szCs w:val="24"/>
        </w:rPr>
        <w:tab/>
        <w:t>zaúčtovanie</w:t>
      </w:r>
      <w:r w:rsidRPr="00FE2061">
        <w:rPr>
          <w:rFonts w:ascii="Garamond" w:hAnsi="Garamond"/>
          <w:sz w:val="24"/>
          <w:szCs w:val="24"/>
        </w:rPr>
        <w:tab/>
        <w:t>účtovných</w:t>
      </w:r>
      <w:r w:rsidRPr="00FE2061">
        <w:rPr>
          <w:rFonts w:ascii="Garamond" w:hAnsi="Garamond"/>
          <w:sz w:val="24"/>
          <w:szCs w:val="24"/>
        </w:rPr>
        <w:tab/>
        <w:t>prípadov</w:t>
      </w:r>
      <w:r w:rsidRPr="00FE2061">
        <w:rPr>
          <w:rFonts w:ascii="Garamond" w:hAnsi="Garamond"/>
          <w:sz w:val="24"/>
          <w:szCs w:val="24"/>
        </w:rPr>
        <w:tab/>
        <w:t>s</w:t>
      </w:r>
      <w:r w:rsidRPr="00FE2061">
        <w:rPr>
          <w:rFonts w:ascii="Garamond" w:hAnsi="Garamond"/>
          <w:spacing w:val="1"/>
          <w:sz w:val="24"/>
          <w:szCs w:val="24"/>
        </w:rPr>
        <w:t xml:space="preserve"> </w:t>
      </w:r>
      <w:r w:rsidRPr="00FE2061">
        <w:rPr>
          <w:rFonts w:ascii="Garamond" w:hAnsi="Garamond"/>
          <w:sz w:val="24"/>
          <w:szCs w:val="24"/>
        </w:rPr>
        <w:t>použitím</w:t>
      </w:r>
      <w:r w:rsidRPr="00FE2061">
        <w:rPr>
          <w:rFonts w:ascii="Garamond" w:hAnsi="Garamond"/>
          <w:sz w:val="24"/>
          <w:szCs w:val="24"/>
        </w:rPr>
        <w:tab/>
      </w:r>
      <w:r w:rsidRPr="00FE2061">
        <w:rPr>
          <w:rFonts w:ascii="Garamond" w:hAnsi="Garamond"/>
          <w:spacing w:val="-1"/>
          <w:sz w:val="24"/>
          <w:szCs w:val="24"/>
        </w:rPr>
        <w:t xml:space="preserve">preddefinovaných </w:t>
      </w:r>
      <w:r w:rsidRPr="00FE2061">
        <w:rPr>
          <w:rFonts w:ascii="Garamond" w:hAnsi="Garamond"/>
          <w:sz w:val="24"/>
          <w:szCs w:val="24"/>
        </w:rPr>
        <w:t>predkontácií</w:t>
      </w:r>
    </w:p>
    <w:p w14:paraId="62F40DDB" w14:textId="77777777" w:rsidR="00FE2061" w:rsidRPr="00FE2061" w:rsidRDefault="00FE2061" w:rsidP="00FE2061">
      <w:pPr>
        <w:pStyle w:val="Odsekzoznamu"/>
        <w:widowControl w:val="0"/>
        <w:numPr>
          <w:ilvl w:val="5"/>
          <w:numId w:val="80"/>
        </w:numPr>
        <w:tabs>
          <w:tab w:val="left" w:pos="2038"/>
        </w:tabs>
        <w:autoSpaceDE w:val="0"/>
        <w:autoSpaceDN w:val="0"/>
        <w:spacing w:after="0" w:line="240" w:lineRule="auto"/>
        <w:ind w:left="2038" w:hanging="423"/>
        <w:contextualSpacing w:val="0"/>
        <w:rPr>
          <w:rFonts w:ascii="Garamond" w:hAnsi="Garamond"/>
          <w:sz w:val="24"/>
          <w:szCs w:val="24"/>
        </w:rPr>
      </w:pPr>
      <w:r w:rsidRPr="00FE2061">
        <w:rPr>
          <w:rFonts w:ascii="Garamond" w:hAnsi="Garamond"/>
          <w:sz w:val="24"/>
          <w:szCs w:val="24"/>
        </w:rPr>
        <w:t>výpočet a evidenciu DPH na vstupe a výstupe</w:t>
      </w:r>
    </w:p>
    <w:p w14:paraId="47C488D0"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23"/>
        <w:contextualSpacing w:val="0"/>
        <w:rPr>
          <w:rFonts w:ascii="Garamond" w:hAnsi="Garamond"/>
          <w:sz w:val="24"/>
          <w:szCs w:val="24"/>
        </w:rPr>
      </w:pPr>
      <w:r w:rsidRPr="00FE2061">
        <w:rPr>
          <w:rFonts w:ascii="Garamond" w:hAnsi="Garamond"/>
          <w:sz w:val="24"/>
          <w:szCs w:val="24"/>
        </w:rPr>
        <w:t>stornovanie účtovných</w:t>
      </w:r>
      <w:r w:rsidRPr="00FE2061">
        <w:rPr>
          <w:rFonts w:ascii="Garamond" w:hAnsi="Garamond"/>
          <w:spacing w:val="-1"/>
          <w:sz w:val="24"/>
          <w:szCs w:val="24"/>
        </w:rPr>
        <w:t xml:space="preserve"> </w:t>
      </w:r>
      <w:r w:rsidRPr="00FE2061">
        <w:rPr>
          <w:rFonts w:ascii="Garamond" w:hAnsi="Garamond"/>
          <w:sz w:val="24"/>
          <w:szCs w:val="24"/>
        </w:rPr>
        <w:t>dokladov</w:t>
      </w:r>
    </w:p>
    <w:p w14:paraId="59C16FDF"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right="1171"/>
        <w:contextualSpacing w:val="0"/>
        <w:rPr>
          <w:rFonts w:ascii="Garamond" w:hAnsi="Garamond"/>
          <w:sz w:val="24"/>
          <w:szCs w:val="24"/>
        </w:rPr>
      </w:pPr>
      <w:r w:rsidRPr="00FE2061">
        <w:rPr>
          <w:rFonts w:ascii="Garamond" w:hAnsi="Garamond"/>
          <w:sz w:val="24"/>
          <w:szCs w:val="24"/>
        </w:rPr>
        <w:tab/>
        <w:t>editácie len textu účtovného dokladu, variabilného a konštantného symbolu pri už zaúčtovaných</w:t>
      </w:r>
      <w:r w:rsidRPr="00FE2061">
        <w:rPr>
          <w:rFonts w:ascii="Garamond" w:hAnsi="Garamond"/>
          <w:spacing w:val="-4"/>
          <w:sz w:val="24"/>
          <w:szCs w:val="24"/>
        </w:rPr>
        <w:t xml:space="preserve"> </w:t>
      </w:r>
      <w:r w:rsidRPr="00FE2061">
        <w:rPr>
          <w:rFonts w:ascii="Garamond" w:hAnsi="Garamond"/>
          <w:sz w:val="24"/>
          <w:szCs w:val="24"/>
        </w:rPr>
        <w:t>dokladoch</w:t>
      </w:r>
    </w:p>
    <w:p w14:paraId="6CEDB5D2"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23"/>
        <w:contextualSpacing w:val="0"/>
        <w:rPr>
          <w:rFonts w:ascii="Garamond" w:hAnsi="Garamond"/>
          <w:sz w:val="24"/>
          <w:szCs w:val="24"/>
        </w:rPr>
      </w:pPr>
      <w:r w:rsidRPr="00FE2061">
        <w:rPr>
          <w:rFonts w:ascii="Garamond" w:hAnsi="Garamond"/>
          <w:sz w:val="24"/>
          <w:szCs w:val="24"/>
        </w:rPr>
        <w:t xml:space="preserve">automatické generovanie dokladov pre interné účtovníctvo </w:t>
      </w:r>
    </w:p>
    <w:p w14:paraId="76652422"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right="1177"/>
        <w:contextualSpacing w:val="0"/>
        <w:rPr>
          <w:rFonts w:ascii="Garamond" w:hAnsi="Garamond"/>
          <w:sz w:val="24"/>
          <w:szCs w:val="24"/>
        </w:rPr>
      </w:pPr>
      <w:r w:rsidRPr="00FE2061">
        <w:rPr>
          <w:rFonts w:ascii="Garamond" w:hAnsi="Garamond"/>
          <w:sz w:val="24"/>
          <w:szCs w:val="24"/>
        </w:rPr>
        <w:tab/>
      </w:r>
      <w:r w:rsidRPr="00FE2061">
        <w:rPr>
          <w:rFonts w:ascii="Garamond" w:hAnsi="Garamond"/>
          <w:sz w:val="24"/>
          <w:szCs w:val="24"/>
        </w:rPr>
        <w:tab/>
        <w:t>zaúčtovanie obchodných prípadov vzhľadom na sledované oblasti účtovania:</w:t>
      </w:r>
    </w:p>
    <w:p w14:paraId="21282D75" w14:textId="77777777" w:rsidR="00FE2061" w:rsidRPr="00FE2061" w:rsidRDefault="00FE2061" w:rsidP="00FE2061">
      <w:pPr>
        <w:pStyle w:val="Odsekzoznamu"/>
        <w:widowControl w:val="0"/>
        <w:numPr>
          <w:ilvl w:val="6"/>
          <w:numId w:val="80"/>
        </w:numPr>
        <w:tabs>
          <w:tab w:val="left" w:pos="2696"/>
          <w:tab w:val="left" w:pos="269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nákladové strediská</w:t>
      </w:r>
    </w:p>
    <w:p w14:paraId="1D6493C9" w14:textId="77777777" w:rsidR="00FE2061" w:rsidRPr="00FE2061" w:rsidRDefault="00FE2061" w:rsidP="00FE2061">
      <w:pPr>
        <w:pStyle w:val="Odsekzoznamu"/>
        <w:widowControl w:val="0"/>
        <w:numPr>
          <w:ilvl w:val="6"/>
          <w:numId w:val="80"/>
        </w:numPr>
        <w:tabs>
          <w:tab w:val="left" w:pos="2696"/>
          <w:tab w:val="left" w:pos="2697"/>
          <w:tab w:val="left" w:pos="3601"/>
          <w:tab w:val="left" w:pos="4755"/>
          <w:tab w:val="left" w:pos="5844"/>
          <w:tab w:val="left" w:pos="7876"/>
        </w:tabs>
        <w:autoSpaceDE w:val="0"/>
        <w:autoSpaceDN w:val="0"/>
        <w:spacing w:after="0" w:line="240" w:lineRule="auto"/>
        <w:ind w:right="1172" w:hanging="361"/>
        <w:contextualSpacing w:val="0"/>
        <w:rPr>
          <w:rFonts w:ascii="Garamond" w:hAnsi="Garamond"/>
          <w:b/>
          <w:bCs/>
          <w:sz w:val="24"/>
          <w:szCs w:val="24"/>
        </w:rPr>
      </w:pPr>
      <w:r w:rsidRPr="00FE2061">
        <w:rPr>
          <w:rFonts w:ascii="Garamond" w:hAnsi="Garamond"/>
          <w:sz w:val="24"/>
          <w:szCs w:val="24"/>
        </w:rPr>
        <w:t>úlohy,</w:t>
      </w:r>
      <w:r w:rsidRPr="00FE2061">
        <w:rPr>
          <w:rFonts w:ascii="Garamond" w:hAnsi="Garamond"/>
          <w:sz w:val="24"/>
          <w:szCs w:val="24"/>
        </w:rPr>
        <w:tab/>
        <w:t>projekty,</w:t>
      </w:r>
      <w:r w:rsidRPr="00FE2061">
        <w:rPr>
          <w:rFonts w:ascii="Garamond" w:hAnsi="Garamond"/>
          <w:sz w:val="24"/>
          <w:szCs w:val="24"/>
        </w:rPr>
        <w:tab/>
        <w:t>projekty</w:t>
      </w:r>
      <w:r w:rsidRPr="00FE2061">
        <w:rPr>
          <w:rFonts w:ascii="Garamond" w:hAnsi="Garamond"/>
          <w:sz w:val="24"/>
          <w:szCs w:val="24"/>
        </w:rPr>
        <w:tab/>
        <w:t>spolufinancované</w:t>
      </w:r>
      <w:r w:rsidRPr="00FE2061">
        <w:rPr>
          <w:rFonts w:ascii="Garamond" w:hAnsi="Garamond"/>
          <w:sz w:val="24"/>
          <w:szCs w:val="24"/>
        </w:rPr>
        <w:tab/>
        <w:t xml:space="preserve">s </w:t>
      </w:r>
      <w:r w:rsidRPr="00FE2061">
        <w:rPr>
          <w:rFonts w:ascii="Garamond" w:hAnsi="Garamond"/>
          <w:spacing w:val="-3"/>
          <w:sz w:val="24"/>
          <w:szCs w:val="24"/>
        </w:rPr>
        <w:t xml:space="preserve">prostriedkov </w:t>
      </w:r>
      <w:r w:rsidRPr="00FE2061">
        <w:rPr>
          <w:rFonts w:ascii="Garamond" w:hAnsi="Garamond"/>
          <w:sz w:val="24"/>
          <w:szCs w:val="24"/>
        </w:rPr>
        <w:t xml:space="preserve">Európskej únie </w:t>
      </w:r>
    </w:p>
    <w:p w14:paraId="368634ED" w14:textId="77777777" w:rsidR="00FE2061" w:rsidRPr="00FE2061" w:rsidRDefault="00FE2061" w:rsidP="00FE2061">
      <w:pPr>
        <w:pStyle w:val="Odsekzoznamu"/>
        <w:widowControl w:val="0"/>
        <w:numPr>
          <w:ilvl w:val="6"/>
          <w:numId w:val="80"/>
        </w:numPr>
        <w:tabs>
          <w:tab w:val="left" w:pos="2696"/>
          <w:tab w:val="left" w:pos="269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 xml:space="preserve">interné zákazky. </w:t>
      </w:r>
    </w:p>
    <w:p w14:paraId="55A936B2" w14:textId="77777777" w:rsidR="00FE2061" w:rsidRPr="00FE2061" w:rsidRDefault="00FE2061" w:rsidP="00FE2061">
      <w:pPr>
        <w:pStyle w:val="Odsekzoznamu"/>
        <w:widowControl w:val="0"/>
        <w:numPr>
          <w:ilvl w:val="4"/>
          <w:numId w:val="80"/>
        </w:numPr>
        <w:tabs>
          <w:tab w:val="left" w:pos="1605"/>
        </w:tabs>
        <w:autoSpaceDE w:val="0"/>
        <w:autoSpaceDN w:val="0"/>
        <w:spacing w:after="0" w:line="240" w:lineRule="auto"/>
        <w:ind w:right="1179"/>
        <w:contextualSpacing w:val="0"/>
        <w:jc w:val="both"/>
        <w:rPr>
          <w:rFonts w:ascii="Garamond" w:hAnsi="Garamond"/>
          <w:sz w:val="24"/>
          <w:szCs w:val="24"/>
        </w:rPr>
      </w:pPr>
      <w:r w:rsidRPr="00FE2061">
        <w:rPr>
          <w:rFonts w:ascii="Garamond" w:hAnsi="Garamond"/>
          <w:sz w:val="24"/>
          <w:szCs w:val="24"/>
        </w:rPr>
        <w:t>automatické vytváranie dokladov interného účtovníctva (pohyb nákladov a výnosov) na základe zaúčtovania účtovného dokladu vo finančnom</w:t>
      </w:r>
      <w:r w:rsidRPr="00FE2061">
        <w:rPr>
          <w:rFonts w:ascii="Garamond" w:hAnsi="Garamond"/>
          <w:spacing w:val="-7"/>
          <w:sz w:val="24"/>
          <w:szCs w:val="24"/>
        </w:rPr>
        <w:t xml:space="preserve"> </w:t>
      </w:r>
      <w:r w:rsidRPr="00FE2061">
        <w:rPr>
          <w:rFonts w:ascii="Garamond" w:hAnsi="Garamond"/>
          <w:sz w:val="24"/>
          <w:szCs w:val="24"/>
        </w:rPr>
        <w:t>účtovníctve</w:t>
      </w:r>
    </w:p>
    <w:p w14:paraId="57A43942" w14:textId="77777777" w:rsidR="00FE2061" w:rsidRPr="00FE2061" w:rsidRDefault="00FE2061" w:rsidP="00FE2061">
      <w:pPr>
        <w:pStyle w:val="Odsekzoznamu"/>
        <w:widowControl w:val="0"/>
        <w:numPr>
          <w:ilvl w:val="4"/>
          <w:numId w:val="80"/>
        </w:numPr>
        <w:tabs>
          <w:tab w:val="left" w:pos="1605"/>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otvorenie a uzatvorenie účtovného obdobia pre všetky procesy</w:t>
      </w:r>
      <w:r w:rsidRPr="00FE2061">
        <w:rPr>
          <w:rFonts w:ascii="Garamond" w:hAnsi="Garamond"/>
          <w:spacing w:val="-11"/>
          <w:sz w:val="24"/>
          <w:szCs w:val="24"/>
        </w:rPr>
        <w:t xml:space="preserve"> </w:t>
      </w:r>
      <w:r w:rsidRPr="00FE2061">
        <w:rPr>
          <w:rFonts w:ascii="Garamond" w:hAnsi="Garamond"/>
          <w:sz w:val="24"/>
          <w:szCs w:val="24"/>
        </w:rPr>
        <w:t>účtovania</w:t>
      </w:r>
    </w:p>
    <w:p w14:paraId="523576B6" w14:textId="77777777" w:rsidR="00FE2061" w:rsidRPr="00FE2061" w:rsidRDefault="00FE2061" w:rsidP="00FE2061">
      <w:pPr>
        <w:pStyle w:val="Odsekzoznamu"/>
        <w:widowControl w:val="0"/>
        <w:numPr>
          <w:ilvl w:val="4"/>
          <w:numId w:val="80"/>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automatizované otvorenie a uzatváranie účtovných</w:t>
      </w:r>
      <w:r w:rsidRPr="00FE2061">
        <w:rPr>
          <w:rFonts w:ascii="Garamond" w:hAnsi="Garamond"/>
          <w:spacing w:val="-33"/>
          <w:sz w:val="24"/>
          <w:szCs w:val="24"/>
        </w:rPr>
        <w:t xml:space="preserve"> </w:t>
      </w:r>
      <w:r w:rsidRPr="00FE2061">
        <w:rPr>
          <w:rFonts w:ascii="Garamond" w:hAnsi="Garamond"/>
          <w:sz w:val="24"/>
          <w:szCs w:val="24"/>
        </w:rPr>
        <w:t>kníh</w:t>
      </w:r>
    </w:p>
    <w:p w14:paraId="681806DF" w14:textId="77777777" w:rsidR="00FE2061" w:rsidRPr="00FE2061" w:rsidRDefault="00FE2061" w:rsidP="00FE2061">
      <w:pPr>
        <w:pStyle w:val="Zkladntext"/>
        <w:tabs>
          <w:tab w:val="left" w:pos="1625"/>
        </w:tabs>
        <w:ind w:left="1604" w:hanging="328"/>
        <w:rPr>
          <w:rFonts w:ascii="Garamond" w:hAnsi="Garamond"/>
          <w:sz w:val="24"/>
        </w:rPr>
      </w:pPr>
      <w:r w:rsidRPr="00FE2061">
        <w:rPr>
          <w:rFonts w:ascii="Garamond" w:hAnsi="Garamond"/>
          <w:sz w:val="24"/>
        </w:rPr>
        <w:t>-</w:t>
      </w:r>
      <w:r w:rsidRPr="00FE2061">
        <w:rPr>
          <w:rFonts w:ascii="Garamond" w:hAnsi="Garamond"/>
          <w:sz w:val="24"/>
        </w:rPr>
        <w:tab/>
      </w:r>
      <w:r w:rsidRPr="00FE2061">
        <w:rPr>
          <w:rFonts w:ascii="Garamond" w:hAnsi="Garamond"/>
          <w:sz w:val="24"/>
        </w:rPr>
        <w:tab/>
        <w:t>evidenciu otvorených položiek na požadovaných účtoch hlavnej   knihy s funkcionalitou automatizovaného párovania otvorených položiek</w:t>
      </w:r>
    </w:p>
    <w:p w14:paraId="7CCC8248" w14:textId="77777777" w:rsidR="00FE2061" w:rsidRPr="00FE2061" w:rsidRDefault="00FE2061" w:rsidP="00FE2061">
      <w:pPr>
        <w:pStyle w:val="Odsekzoznamu"/>
        <w:widowControl w:val="0"/>
        <w:numPr>
          <w:ilvl w:val="0"/>
          <w:numId w:val="79"/>
        </w:numPr>
        <w:tabs>
          <w:tab w:val="left" w:pos="1605"/>
        </w:tabs>
        <w:autoSpaceDE w:val="0"/>
        <w:autoSpaceDN w:val="0"/>
        <w:spacing w:after="0" w:line="240" w:lineRule="auto"/>
        <w:ind w:right="1175"/>
        <w:contextualSpacing w:val="0"/>
        <w:jc w:val="both"/>
        <w:rPr>
          <w:rFonts w:ascii="Garamond" w:hAnsi="Garamond"/>
          <w:sz w:val="24"/>
          <w:szCs w:val="24"/>
        </w:rPr>
      </w:pPr>
      <w:r w:rsidRPr="00FE2061">
        <w:rPr>
          <w:rFonts w:ascii="Garamond" w:hAnsi="Garamond"/>
          <w:sz w:val="24"/>
          <w:szCs w:val="24"/>
        </w:rPr>
        <w:t>reporting a vyhodnotenie v reálnom čase na základe aktuálnych údajov účtovníctva (škálovateľný, exportovateľný do štandardných dátových formátov) ako napríklad:</w:t>
      </w:r>
    </w:p>
    <w:p w14:paraId="4CAF0C3A"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denník účtovných</w:t>
      </w:r>
      <w:r w:rsidRPr="00FE2061">
        <w:rPr>
          <w:rFonts w:ascii="Garamond" w:hAnsi="Garamond"/>
          <w:spacing w:val="2"/>
          <w:sz w:val="24"/>
          <w:szCs w:val="24"/>
        </w:rPr>
        <w:t xml:space="preserve"> </w:t>
      </w:r>
      <w:r w:rsidRPr="00FE2061">
        <w:rPr>
          <w:rFonts w:ascii="Garamond" w:hAnsi="Garamond"/>
          <w:sz w:val="24"/>
          <w:szCs w:val="24"/>
        </w:rPr>
        <w:t>dokladov</w:t>
      </w:r>
    </w:p>
    <w:p w14:paraId="7274E183"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zostatky účtov hlavnej</w:t>
      </w:r>
      <w:r w:rsidRPr="00FE2061">
        <w:rPr>
          <w:rFonts w:ascii="Garamond" w:hAnsi="Garamond"/>
          <w:spacing w:val="-5"/>
          <w:sz w:val="24"/>
          <w:szCs w:val="24"/>
        </w:rPr>
        <w:t xml:space="preserve"> </w:t>
      </w:r>
      <w:r w:rsidRPr="00FE2061">
        <w:rPr>
          <w:rFonts w:ascii="Garamond" w:hAnsi="Garamond"/>
          <w:sz w:val="24"/>
          <w:szCs w:val="24"/>
        </w:rPr>
        <w:t>knihy</w:t>
      </w:r>
    </w:p>
    <w:p w14:paraId="08FC53A2"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obratová</w:t>
      </w:r>
      <w:r w:rsidRPr="00FE2061">
        <w:rPr>
          <w:rFonts w:ascii="Garamond" w:hAnsi="Garamond"/>
          <w:spacing w:val="-1"/>
          <w:sz w:val="24"/>
          <w:szCs w:val="24"/>
        </w:rPr>
        <w:t xml:space="preserve"> </w:t>
      </w:r>
      <w:r w:rsidRPr="00FE2061">
        <w:rPr>
          <w:rFonts w:ascii="Garamond" w:hAnsi="Garamond"/>
          <w:sz w:val="24"/>
          <w:szCs w:val="24"/>
        </w:rPr>
        <w:t>predvaha</w:t>
      </w:r>
    </w:p>
    <w:p w14:paraId="532116D6"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účtová</w:t>
      </w:r>
      <w:r w:rsidRPr="00FE2061">
        <w:rPr>
          <w:rFonts w:ascii="Garamond" w:hAnsi="Garamond"/>
          <w:spacing w:val="-10"/>
          <w:sz w:val="24"/>
          <w:szCs w:val="24"/>
        </w:rPr>
        <w:t xml:space="preserve"> </w:t>
      </w:r>
      <w:r w:rsidRPr="00FE2061">
        <w:rPr>
          <w:rFonts w:ascii="Garamond" w:hAnsi="Garamond"/>
          <w:sz w:val="24"/>
          <w:szCs w:val="24"/>
        </w:rPr>
        <w:t>osnova</w:t>
      </w:r>
    </w:p>
    <w:p w14:paraId="3775F74B" w14:textId="77777777" w:rsidR="00FE2061" w:rsidRPr="00FE2061" w:rsidRDefault="00FE2061" w:rsidP="00FE2061">
      <w:pPr>
        <w:pStyle w:val="Odsekzoznamu"/>
        <w:widowControl w:val="0"/>
        <w:numPr>
          <w:ilvl w:val="1"/>
          <w:numId w:val="79"/>
        </w:numPr>
        <w:tabs>
          <w:tab w:val="left" w:pos="1977"/>
        </w:tabs>
        <w:autoSpaceDE w:val="0"/>
        <w:autoSpaceDN w:val="0"/>
        <w:spacing w:after="0" w:line="240" w:lineRule="auto"/>
        <w:ind w:right="1181"/>
        <w:contextualSpacing w:val="0"/>
        <w:rPr>
          <w:rFonts w:ascii="Garamond" w:hAnsi="Garamond"/>
          <w:sz w:val="24"/>
          <w:szCs w:val="24"/>
        </w:rPr>
      </w:pPr>
      <w:r w:rsidRPr="00FE2061">
        <w:rPr>
          <w:rFonts w:ascii="Garamond" w:hAnsi="Garamond"/>
          <w:sz w:val="24"/>
          <w:szCs w:val="24"/>
        </w:rPr>
        <w:t>súvaha, výkaz ziskov a strát</w:t>
      </w:r>
    </w:p>
    <w:p w14:paraId="439CD322"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right="1175"/>
        <w:contextualSpacing w:val="0"/>
        <w:rPr>
          <w:rFonts w:ascii="Garamond" w:hAnsi="Garamond"/>
          <w:sz w:val="24"/>
          <w:szCs w:val="24"/>
        </w:rPr>
      </w:pPr>
      <w:r w:rsidRPr="00FE2061">
        <w:rPr>
          <w:rFonts w:ascii="Garamond" w:hAnsi="Garamond"/>
          <w:sz w:val="24"/>
          <w:szCs w:val="24"/>
        </w:rPr>
        <w:t xml:space="preserve">analýza nákladov </w:t>
      </w:r>
    </w:p>
    <w:p w14:paraId="725CA5DA"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 xml:space="preserve">analýza výnosov </w:t>
      </w:r>
    </w:p>
    <w:p w14:paraId="6753889D"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podklady pre spracovanie daňového priznania k</w:t>
      </w:r>
      <w:r w:rsidRPr="00FE2061">
        <w:rPr>
          <w:rFonts w:ascii="Garamond" w:hAnsi="Garamond"/>
          <w:spacing w:val="-5"/>
          <w:sz w:val="24"/>
          <w:szCs w:val="24"/>
        </w:rPr>
        <w:t xml:space="preserve"> </w:t>
      </w:r>
      <w:r w:rsidRPr="00FE2061">
        <w:rPr>
          <w:rFonts w:ascii="Garamond" w:hAnsi="Garamond"/>
          <w:spacing w:val="-2"/>
          <w:sz w:val="24"/>
          <w:szCs w:val="24"/>
        </w:rPr>
        <w:t>DPH</w:t>
      </w:r>
    </w:p>
    <w:p w14:paraId="0AACE8F2" w14:textId="77777777" w:rsidR="00FE2061" w:rsidRPr="00FE2061" w:rsidRDefault="00FE2061" w:rsidP="00FE2061">
      <w:pPr>
        <w:pStyle w:val="Odsekzoznamu"/>
        <w:widowControl w:val="0"/>
        <w:numPr>
          <w:ilvl w:val="1"/>
          <w:numId w:val="79"/>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pacing w:val="-2"/>
          <w:sz w:val="24"/>
          <w:szCs w:val="24"/>
        </w:rPr>
        <w:t xml:space="preserve"> </w:t>
      </w:r>
      <w:r w:rsidRPr="00FE2061">
        <w:rPr>
          <w:rFonts w:ascii="Garamond" w:hAnsi="Garamond"/>
          <w:sz w:val="24"/>
          <w:szCs w:val="24"/>
        </w:rPr>
        <w:t xml:space="preserve">hlavná kniha </w:t>
      </w:r>
    </w:p>
    <w:p w14:paraId="267153B2" w14:textId="77777777" w:rsidR="00FE2061" w:rsidRPr="00FE2061" w:rsidRDefault="00FE2061" w:rsidP="00FE2061">
      <w:pPr>
        <w:pStyle w:val="Odsekzoznamu"/>
        <w:widowControl w:val="0"/>
        <w:tabs>
          <w:tab w:val="left" w:pos="1976"/>
          <w:tab w:val="left" w:pos="1977"/>
        </w:tabs>
        <w:autoSpaceDE w:val="0"/>
        <w:autoSpaceDN w:val="0"/>
        <w:spacing w:after="0" w:line="240" w:lineRule="auto"/>
        <w:ind w:left="1976" w:right="1177"/>
        <w:contextualSpacing w:val="0"/>
        <w:rPr>
          <w:rFonts w:ascii="Garamond" w:hAnsi="Garamond"/>
          <w:sz w:val="24"/>
          <w:szCs w:val="24"/>
        </w:rPr>
      </w:pPr>
      <w:r w:rsidRPr="00FE2061">
        <w:rPr>
          <w:rFonts w:ascii="Garamond" w:hAnsi="Garamond"/>
          <w:sz w:val="24"/>
          <w:szCs w:val="24"/>
        </w:rPr>
        <w:t>denník účtovných dokladov projektu</w:t>
      </w:r>
    </w:p>
    <w:p w14:paraId="64A4ADF3" w14:textId="77777777" w:rsidR="00FE2061" w:rsidRPr="00FE2061" w:rsidRDefault="00FE2061" w:rsidP="00FE2061">
      <w:pPr>
        <w:pStyle w:val="Nadpis1"/>
        <w:ind w:left="1090"/>
        <w:rPr>
          <w:rFonts w:cs="Arial"/>
          <w:sz w:val="24"/>
          <w:szCs w:val="24"/>
        </w:rPr>
      </w:pPr>
      <w:r w:rsidRPr="00FE2061">
        <w:rPr>
          <w:rFonts w:cs="Arial"/>
          <w:sz w:val="24"/>
          <w:szCs w:val="24"/>
        </w:rPr>
        <w:t>Procesy účtovníctva dodávateľov</w:t>
      </w:r>
    </w:p>
    <w:p w14:paraId="1CB23EC3" w14:textId="77777777" w:rsidR="00FE2061" w:rsidRPr="00FE2061" w:rsidRDefault="00FE2061" w:rsidP="00FE2061">
      <w:pPr>
        <w:pStyle w:val="Zkladntext"/>
        <w:ind w:left="1527"/>
        <w:rPr>
          <w:rFonts w:ascii="Garamond" w:hAnsi="Garamond"/>
          <w:sz w:val="24"/>
        </w:rPr>
      </w:pPr>
      <w:r w:rsidRPr="00FE2061">
        <w:rPr>
          <w:rFonts w:ascii="Garamond" w:hAnsi="Garamond"/>
          <w:sz w:val="24"/>
        </w:rPr>
        <w:t>Procesy účtovníctva dodávateľov pokrývajú činnosti:</w:t>
      </w:r>
    </w:p>
    <w:p w14:paraId="7D1E7F80"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right="1175"/>
        <w:contextualSpacing w:val="0"/>
        <w:rPr>
          <w:rFonts w:ascii="Garamond" w:hAnsi="Garamond"/>
          <w:sz w:val="24"/>
          <w:szCs w:val="24"/>
        </w:rPr>
      </w:pPr>
      <w:r w:rsidRPr="00FE2061">
        <w:rPr>
          <w:rFonts w:ascii="Garamond" w:hAnsi="Garamond"/>
          <w:sz w:val="24"/>
          <w:szCs w:val="24"/>
        </w:rPr>
        <w:t>centrálnu evidenciu a správu kmeňových údajov dodávateľov v</w:t>
      </w:r>
      <w:r w:rsidRPr="00FE2061">
        <w:rPr>
          <w:rFonts w:ascii="Garamond" w:hAnsi="Garamond"/>
          <w:spacing w:val="-2"/>
          <w:sz w:val="24"/>
          <w:szCs w:val="24"/>
        </w:rPr>
        <w:t xml:space="preserve"> </w:t>
      </w:r>
      <w:r w:rsidRPr="00FE2061">
        <w:rPr>
          <w:rFonts w:ascii="Garamond" w:hAnsi="Garamond"/>
          <w:sz w:val="24"/>
          <w:szCs w:val="24"/>
        </w:rPr>
        <w:t>štruktúre:</w:t>
      </w:r>
    </w:p>
    <w:p w14:paraId="160E4857" w14:textId="77777777" w:rsidR="00FE2061" w:rsidRPr="00FE2061" w:rsidRDefault="00FE2061" w:rsidP="00FE2061">
      <w:pPr>
        <w:pStyle w:val="Odsekzoznamu"/>
        <w:widowControl w:val="0"/>
        <w:numPr>
          <w:ilvl w:val="1"/>
          <w:numId w:val="78"/>
        </w:numPr>
        <w:tabs>
          <w:tab w:val="left" w:pos="1961"/>
          <w:tab w:val="left" w:pos="1962"/>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domáci</w:t>
      </w:r>
    </w:p>
    <w:p w14:paraId="3CF9E861" w14:textId="77777777" w:rsidR="00FE2061" w:rsidRPr="00FE2061" w:rsidRDefault="00FE2061" w:rsidP="00FE2061">
      <w:pPr>
        <w:pStyle w:val="Odsekzoznamu"/>
        <w:widowControl w:val="0"/>
        <w:numPr>
          <w:ilvl w:val="1"/>
          <w:numId w:val="78"/>
        </w:numPr>
        <w:tabs>
          <w:tab w:val="left" w:pos="1961"/>
          <w:tab w:val="left" w:pos="1962"/>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zahraniční</w:t>
      </w:r>
    </w:p>
    <w:p w14:paraId="5A54A29C" w14:textId="77777777" w:rsidR="00FE2061" w:rsidRPr="00FE2061" w:rsidRDefault="00FE2061" w:rsidP="00FE2061">
      <w:pPr>
        <w:pStyle w:val="Odsekzoznamu"/>
        <w:widowControl w:val="0"/>
        <w:numPr>
          <w:ilvl w:val="1"/>
          <w:numId w:val="78"/>
        </w:numPr>
        <w:tabs>
          <w:tab w:val="left" w:pos="1959"/>
          <w:tab w:val="left" w:pos="1960"/>
        </w:tabs>
        <w:autoSpaceDE w:val="0"/>
        <w:autoSpaceDN w:val="0"/>
        <w:spacing w:after="0" w:line="240" w:lineRule="auto"/>
        <w:ind w:left="1959" w:hanging="421"/>
        <w:contextualSpacing w:val="0"/>
        <w:rPr>
          <w:rFonts w:ascii="Garamond" w:hAnsi="Garamond"/>
          <w:sz w:val="24"/>
          <w:szCs w:val="24"/>
        </w:rPr>
      </w:pPr>
      <w:r w:rsidRPr="00FE2061">
        <w:rPr>
          <w:rFonts w:ascii="Garamond" w:hAnsi="Garamond"/>
          <w:sz w:val="24"/>
          <w:szCs w:val="24"/>
        </w:rPr>
        <w:t>fyzické</w:t>
      </w:r>
      <w:r w:rsidRPr="00FE2061">
        <w:rPr>
          <w:rFonts w:ascii="Garamond" w:hAnsi="Garamond"/>
          <w:spacing w:val="-1"/>
          <w:sz w:val="24"/>
          <w:szCs w:val="24"/>
        </w:rPr>
        <w:t xml:space="preserve"> </w:t>
      </w:r>
      <w:r w:rsidRPr="00FE2061">
        <w:rPr>
          <w:rFonts w:ascii="Garamond" w:hAnsi="Garamond"/>
          <w:sz w:val="24"/>
          <w:szCs w:val="24"/>
        </w:rPr>
        <w:t>osoby</w:t>
      </w:r>
    </w:p>
    <w:p w14:paraId="7BEF1E8C" w14:textId="77777777" w:rsidR="00FE2061" w:rsidRPr="00FE2061" w:rsidRDefault="00FE2061" w:rsidP="00FE2061">
      <w:pPr>
        <w:pStyle w:val="Odsekzoznamu"/>
        <w:widowControl w:val="0"/>
        <w:numPr>
          <w:ilvl w:val="1"/>
          <w:numId w:val="78"/>
        </w:numPr>
        <w:tabs>
          <w:tab w:val="left" w:pos="1961"/>
          <w:tab w:val="left" w:pos="1962"/>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právnické</w:t>
      </w:r>
      <w:r w:rsidRPr="00FE2061">
        <w:rPr>
          <w:rFonts w:ascii="Garamond" w:hAnsi="Garamond"/>
          <w:spacing w:val="-3"/>
          <w:sz w:val="24"/>
          <w:szCs w:val="24"/>
        </w:rPr>
        <w:t xml:space="preserve"> </w:t>
      </w:r>
      <w:r w:rsidRPr="00FE2061">
        <w:rPr>
          <w:rFonts w:ascii="Garamond" w:hAnsi="Garamond"/>
          <w:sz w:val="24"/>
          <w:szCs w:val="24"/>
        </w:rPr>
        <w:t>osoby</w:t>
      </w:r>
    </w:p>
    <w:p w14:paraId="1F73E5EF"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blokovanie</w:t>
      </w:r>
      <w:r w:rsidRPr="00FE2061">
        <w:rPr>
          <w:rFonts w:ascii="Garamond" w:hAnsi="Garamond"/>
          <w:spacing w:val="-1"/>
          <w:sz w:val="24"/>
          <w:szCs w:val="24"/>
        </w:rPr>
        <w:t xml:space="preserve"> </w:t>
      </w:r>
      <w:r w:rsidRPr="00FE2061">
        <w:rPr>
          <w:rFonts w:ascii="Garamond" w:hAnsi="Garamond"/>
          <w:sz w:val="24"/>
          <w:szCs w:val="24"/>
        </w:rPr>
        <w:t>dodávateľov</w:t>
      </w:r>
    </w:p>
    <w:p w14:paraId="3C48CC14"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dodávateľských faktúr, predfaktúr a</w:t>
      </w:r>
      <w:r w:rsidRPr="00FE2061">
        <w:rPr>
          <w:rFonts w:ascii="Garamond" w:hAnsi="Garamond"/>
          <w:spacing w:val="-4"/>
          <w:sz w:val="24"/>
          <w:szCs w:val="24"/>
        </w:rPr>
        <w:t xml:space="preserve"> </w:t>
      </w:r>
      <w:r w:rsidRPr="00FE2061">
        <w:rPr>
          <w:rFonts w:ascii="Garamond" w:hAnsi="Garamond"/>
          <w:sz w:val="24"/>
          <w:szCs w:val="24"/>
        </w:rPr>
        <w:t>dobropisov</w:t>
      </w:r>
    </w:p>
    <w:p w14:paraId="4FC9F554" w14:textId="77777777" w:rsidR="00FE2061" w:rsidRPr="00FE2061" w:rsidRDefault="00FE2061" w:rsidP="00FE2061">
      <w:pPr>
        <w:pStyle w:val="Odsekzoznamu"/>
        <w:widowControl w:val="0"/>
        <w:numPr>
          <w:ilvl w:val="0"/>
          <w:numId w:val="78"/>
        </w:numPr>
        <w:tabs>
          <w:tab w:val="left" w:pos="1528"/>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zaúčtovanie platby zálohy</w:t>
      </w:r>
    </w:p>
    <w:p w14:paraId="11D57E18" w14:textId="77777777" w:rsidR="00FE2061" w:rsidRPr="00FE2061" w:rsidRDefault="00FE2061" w:rsidP="00FE2061">
      <w:pPr>
        <w:pStyle w:val="Odsekzoznamu"/>
        <w:widowControl w:val="0"/>
        <w:numPr>
          <w:ilvl w:val="0"/>
          <w:numId w:val="78"/>
        </w:numPr>
        <w:tabs>
          <w:tab w:val="left" w:pos="1528"/>
        </w:tabs>
        <w:autoSpaceDE w:val="0"/>
        <w:autoSpaceDN w:val="0"/>
        <w:spacing w:after="0" w:line="240" w:lineRule="auto"/>
        <w:ind w:right="1183"/>
        <w:contextualSpacing w:val="0"/>
        <w:jc w:val="both"/>
        <w:rPr>
          <w:rFonts w:ascii="Garamond" w:hAnsi="Garamond"/>
          <w:sz w:val="24"/>
          <w:szCs w:val="24"/>
        </w:rPr>
      </w:pPr>
      <w:r w:rsidRPr="00FE2061">
        <w:rPr>
          <w:rFonts w:ascii="Garamond" w:hAnsi="Garamond"/>
          <w:sz w:val="24"/>
          <w:szCs w:val="24"/>
        </w:rPr>
        <w:t>zaúčtovanie dodávateľskej (s možnosťou číslovania dokladov zo samostatných číselných radov podľa druhu</w:t>
      </w:r>
      <w:r w:rsidRPr="00FE2061">
        <w:rPr>
          <w:rFonts w:ascii="Garamond" w:hAnsi="Garamond"/>
          <w:spacing w:val="-3"/>
          <w:sz w:val="24"/>
          <w:szCs w:val="24"/>
        </w:rPr>
        <w:t xml:space="preserve"> </w:t>
      </w:r>
      <w:r w:rsidRPr="00FE2061">
        <w:rPr>
          <w:rFonts w:ascii="Garamond" w:hAnsi="Garamond"/>
          <w:sz w:val="24"/>
          <w:szCs w:val="24"/>
        </w:rPr>
        <w:t>dokladu):</w:t>
      </w:r>
    </w:p>
    <w:p w14:paraId="46532BBF"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zálohovej</w:t>
      </w:r>
      <w:r w:rsidRPr="00FE2061">
        <w:rPr>
          <w:rFonts w:ascii="Garamond" w:hAnsi="Garamond"/>
          <w:spacing w:val="-2"/>
          <w:sz w:val="24"/>
          <w:szCs w:val="24"/>
        </w:rPr>
        <w:t xml:space="preserve"> </w:t>
      </w:r>
      <w:r w:rsidRPr="00FE2061">
        <w:rPr>
          <w:rFonts w:ascii="Garamond" w:hAnsi="Garamond"/>
          <w:sz w:val="24"/>
          <w:szCs w:val="24"/>
        </w:rPr>
        <w:t>faktúry</w:t>
      </w:r>
    </w:p>
    <w:p w14:paraId="7FC20DBB"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faktúry</w:t>
      </w:r>
    </w:p>
    <w:p w14:paraId="5295CCD9"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dobropisu</w:t>
      </w:r>
    </w:p>
    <w:p w14:paraId="57E07BDE"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zaúčtovanie vyrovnania záväzku po zaplatení (automaticky alebo</w:t>
      </w:r>
      <w:r w:rsidRPr="00FE2061">
        <w:rPr>
          <w:rFonts w:ascii="Garamond" w:hAnsi="Garamond"/>
          <w:spacing w:val="-7"/>
          <w:sz w:val="24"/>
          <w:szCs w:val="24"/>
        </w:rPr>
        <w:t xml:space="preserve"> </w:t>
      </w:r>
      <w:r w:rsidRPr="00FE2061">
        <w:rPr>
          <w:rFonts w:ascii="Garamond" w:hAnsi="Garamond"/>
          <w:sz w:val="24"/>
          <w:szCs w:val="24"/>
        </w:rPr>
        <w:t>ručne)</w:t>
      </w:r>
    </w:p>
    <w:p w14:paraId="59FCE816"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right="1181"/>
        <w:contextualSpacing w:val="0"/>
        <w:rPr>
          <w:rFonts w:ascii="Garamond" w:hAnsi="Garamond"/>
          <w:sz w:val="24"/>
          <w:szCs w:val="24"/>
        </w:rPr>
      </w:pPr>
      <w:r w:rsidRPr="00FE2061">
        <w:rPr>
          <w:rFonts w:ascii="Garamond" w:hAnsi="Garamond"/>
          <w:sz w:val="24"/>
          <w:szCs w:val="24"/>
        </w:rPr>
        <w:lastRenderedPageBreak/>
        <w:t>automatizované zaúčtovanie úhrad záväzkov podľa vopred definovaných jednoznačných</w:t>
      </w:r>
      <w:r w:rsidRPr="00FE2061">
        <w:rPr>
          <w:rFonts w:ascii="Garamond" w:hAnsi="Garamond"/>
          <w:spacing w:val="-1"/>
          <w:sz w:val="24"/>
          <w:szCs w:val="24"/>
        </w:rPr>
        <w:t xml:space="preserve"> </w:t>
      </w:r>
      <w:r w:rsidRPr="00FE2061">
        <w:rPr>
          <w:rFonts w:ascii="Garamond" w:hAnsi="Garamond"/>
          <w:sz w:val="24"/>
          <w:szCs w:val="24"/>
        </w:rPr>
        <w:t>pravidiel</w:t>
      </w:r>
    </w:p>
    <w:p w14:paraId="5660782C"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right="1179"/>
        <w:contextualSpacing w:val="0"/>
        <w:rPr>
          <w:rFonts w:ascii="Garamond" w:hAnsi="Garamond"/>
          <w:sz w:val="24"/>
          <w:szCs w:val="24"/>
        </w:rPr>
      </w:pPr>
      <w:r w:rsidRPr="00FE2061">
        <w:rPr>
          <w:rFonts w:ascii="Garamond" w:hAnsi="Garamond"/>
          <w:sz w:val="24"/>
          <w:szCs w:val="24"/>
        </w:rPr>
        <w:t>kontrolu a blokovanie výmazu kmeňového záznamu dodávateľov pokiaľ na nich už boli zaúčtované</w:t>
      </w:r>
      <w:r w:rsidRPr="00FE2061">
        <w:rPr>
          <w:rFonts w:ascii="Garamond" w:hAnsi="Garamond"/>
          <w:spacing w:val="-3"/>
          <w:sz w:val="24"/>
          <w:szCs w:val="24"/>
        </w:rPr>
        <w:t xml:space="preserve"> </w:t>
      </w:r>
      <w:r w:rsidRPr="00FE2061">
        <w:rPr>
          <w:rFonts w:ascii="Garamond" w:hAnsi="Garamond"/>
          <w:sz w:val="24"/>
          <w:szCs w:val="24"/>
        </w:rPr>
        <w:t>doklady</w:t>
      </w:r>
    </w:p>
    <w:p w14:paraId="4DEF0434" w14:textId="77777777" w:rsidR="00FE2061" w:rsidRPr="00FE2061" w:rsidRDefault="00FE2061" w:rsidP="00FE2061">
      <w:pPr>
        <w:pStyle w:val="Odsekzoznamu"/>
        <w:widowControl w:val="0"/>
        <w:numPr>
          <w:ilvl w:val="0"/>
          <w:numId w:val="78"/>
        </w:numPr>
        <w:tabs>
          <w:tab w:val="left" w:pos="1527"/>
          <w:tab w:val="left" w:pos="1528"/>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spracovanie podkladov pre úhradu</w:t>
      </w:r>
      <w:r w:rsidRPr="00FE2061">
        <w:rPr>
          <w:rFonts w:ascii="Garamond" w:hAnsi="Garamond"/>
          <w:spacing w:val="-1"/>
          <w:sz w:val="24"/>
          <w:szCs w:val="24"/>
        </w:rPr>
        <w:t xml:space="preserve"> </w:t>
      </w:r>
      <w:r w:rsidRPr="00FE2061">
        <w:rPr>
          <w:rFonts w:ascii="Garamond" w:hAnsi="Garamond"/>
          <w:sz w:val="24"/>
          <w:szCs w:val="24"/>
        </w:rPr>
        <w:t>záväzkov</w:t>
      </w:r>
    </w:p>
    <w:p w14:paraId="65811F06" w14:textId="77777777" w:rsidR="00FE2061" w:rsidRPr="00FE2061" w:rsidRDefault="00FE2061" w:rsidP="00FE2061">
      <w:pPr>
        <w:pStyle w:val="Odsekzoznamu"/>
        <w:widowControl w:val="0"/>
        <w:numPr>
          <w:ilvl w:val="0"/>
          <w:numId w:val="78"/>
        </w:numPr>
        <w:tabs>
          <w:tab w:val="left" w:pos="1528"/>
        </w:tabs>
        <w:autoSpaceDE w:val="0"/>
        <w:autoSpaceDN w:val="0"/>
        <w:spacing w:after="0" w:line="240" w:lineRule="auto"/>
        <w:ind w:right="1178"/>
        <w:contextualSpacing w:val="0"/>
        <w:jc w:val="both"/>
        <w:rPr>
          <w:rFonts w:ascii="Garamond" w:hAnsi="Garamond"/>
          <w:sz w:val="24"/>
          <w:szCs w:val="24"/>
        </w:rPr>
      </w:pPr>
      <w:r w:rsidRPr="00FE2061">
        <w:rPr>
          <w:rFonts w:ascii="Garamond" w:hAnsi="Garamond"/>
          <w:sz w:val="24"/>
          <w:szCs w:val="24"/>
        </w:rPr>
        <w:t>zobrazenie a reporting aktuálneho stavu záväzkov voči dodávateľovi (škálovateľný, exportovateľný do štandardných dátových formátov) ako napríklad:</w:t>
      </w:r>
    </w:p>
    <w:p w14:paraId="259004BE"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saldokonto</w:t>
      </w:r>
      <w:r w:rsidRPr="00FE2061">
        <w:rPr>
          <w:rFonts w:ascii="Garamond" w:hAnsi="Garamond"/>
          <w:spacing w:val="-1"/>
          <w:sz w:val="24"/>
          <w:szCs w:val="24"/>
        </w:rPr>
        <w:t xml:space="preserve"> </w:t>
      </w:r>
      <w:r w:rsidRPr="00FE2061">
        <w:rPr>
          <w:rFonts w:ascii="Garamond" w:hAnsi="Garamond"/>
          <w:sz w:val="24"/>
          <w:szCs w:val="24"/>
        </w:rPr>
        <w:t>dodávateľov</w:t>
      </w:r>
    </w:p>
    <w:p w14:paraId="2112C584"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položková aj obratová kniha dodávateľských faktúr a ostatných</w:t>
      </w:r>
      <w:r w:rsidRPr="00FE2061">
        <w:rPr>
          <w:rFonts w:ascii="Garamond" w:hAnsi="Garamond"/>
          <w:spacing w:val="-12"/>
          <w:sz w:val="24"/>
          <w:szCs w:val="24"/>
        </w:rPr>
        <w:t xml:space="preserve"> </w:t>
      </w:r>
      <w:r w:rsidRPr="00FE2061">
        <w:rPr>
          <w:rFonts w:ascii="Garamond" w:hAnsi="Garamond"/>
          <w:sz w:val="24"/>
          <w:szCs w:val="24"/>
        </w:rPr>
        <w:t>záväzkov</w:t>
      </w:r>
    </w:p>
    <w:p w14:paraId="68302048"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súpis neuhradených</w:t>
      </w:r>
      <w:r w:rsidRPr="00FE2061">
        <w:rPr>
          <w:rFonts w:ascii="Garamond" w:hAnsi="Garamond"/>
          <w:spacing w:val="-2"/>
          <w:sz w:val="24"/>
          <w:szCs w:val="24"/>
        </w:rPr>
        <w:t xml:space="preserve"> </w:t>
      </w:r>
      <w:r w:rsidRPr="00FE2061">
        <w:rPr>
          <w:rFonts w:ascii="Garamond" w:hAnsi="Garamond"/>
          <w:sz w:val="24"/>
          <w:szCs w:val="24"/>
        </w:rPr>
        <w:t>faktúr</w:t>
      </w:r>
    </w:p>
    <w:p w14:paraId="1953675D"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faktúry po</w:t>
      </w:r>
      <w:r w:rsidRPr="00FE2061">
        <w:rPr>
          <w:rFonts w:ascii="Garamond" w:hAnsi="Garamond"/>
          <w:spacing w:val="-3"/>
          <w:sz w:val="24"/>
          <w:szCs w:val="24"/>
        </w:rPr>
        <w:t xml:space="preserve"> </w:t>
      </w:r>
      <w:r w:rsidRPr="00FE2061">
        <w:rPr>
          <w:rFonts w:ascii="Garamond" w:hAnsi="Garamond"/>
          <w:sz w:val="24"/>
          <w:szCs w:val="24"/>
        </w:rPr>
        <w:t>splatnosti</w:t>
      </w:r>
    </w:p>
    <w:p w14:paraId="2FB12245"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zoznam kmeňových údajov</w:t>
      </w:r>
      <w:r w:rsidRPr="00FE2061">
        <w:rPr>
          <w:rFonts w:ascii="Garamond" w:hAnsi="Garamond"/>
          <w:spacing w:val="-4"/>
          <w:sz w:val="24"/>
          <w:szCs w:val="24"/>
        </w:rPr>
        <w:t xml:space="preserve"> </w:t>
      </w:r>
      <w:r w:rsidRPr="00FE2061">
        <w:rPr>
          <w:rFonts w:ascii="Garamond" w:hAnsi="Garamond"/>
          <w:sz w:val="24"/>
          <w:szCs w:val="24"/>
        </w:rPr>
        <w:t>dodávateľov</w:t>
      </w:r>
    </w:p>
    <w:p w14:paraId="397C6F7B" w14:textId="77777777" w:rsidR="00FE2061" w:rsidRPr="00FE2061" w:rsidRDefault="00FE2061" w:rsidP="00FE2061">
      <w:pPr>
        <w:pStyle w:val="Odsekzoznamu"/>
        <w:widowControl w:val="0"/>
        <w:numPr>
          <w:ilvl w:val="1"/>
          <w:numId w:val="78"/>
        </w:numPr>
        <w:tabs>
          <w:tab w:val="left" w:pos="1899"/>
          <w:tab w:val="left" w:pos="1900"/>
        </w:tabs>
        <w:autoSpaceDE w:val="0"/>
        <w:autoSpaceDN w:val="0"/>
        <w:spacing w:after="0" w:line="240" w:lineRule="auto"/>
        <w:ind w:left="1899" w:hanging="361"/>
        <w:contextualSpacing w:val="0"/>
        <w:rPr>
          <w:rFonts w:ascii="Garamond" w:hAnsi="Garamond"/>
          <w:sz w:val="24"/>
          <w:szCs w:val="24"/>
        </w:rPr>
      </w:pPr>
      <w:r w:rsidRPr="00FE2061">
        <w:rPr>
          <w:rFonts w:ascii="Garamond" w:hAnsi="Garamond"/>
          <w:sz w:val="24"/>
          <w:szCs w:val="24"/>
        </w:rPr>
        <w:t>zoznam zálohových faktúr</w:t>
      </w:r>
    </w:p>
    <w:p w14:paraId="75CDA749" w14:textId="77777777" w:rsidR="00FE2061" w:rsidRPr="00FE2061" w:rsidRDefault="00FE2061" w:rsidP="00FE2061">
      <w:pPr>
        <w:pStyle w:val="Zkladntext"/>
        <w:widowControl w:val="0"/>
        <w:numPr>
          <w:ilvl w:val="0"/>
          <w:numId w:val="78"/>
        </w:numPr>
        <w:autoSpaceDE w:val="0"/>
        <w:autoSpaceDN w:val="0"/>
        <w:jc w:val="left"/>
        <w:rPr>
          <w:rFonts w:ascii="Garamond" w:hAnsi="Garamond"/>
          <w:sz w:val="24"/>
        </w:rPr>
      </w:pPr>
      <w:r w:rsidRPr="00FE2061">
        <w:rPr>
          <w:rFonts w:ascii="Garamond" w:hAnsi="Garamond"/>
          <w:sz w:val="24"/>
        </w:rPr>
        <w:t>zobrazovanie a tlač výkazu pre odsúhlasovanie zostatkov dodávateľov</w:t>
      </w:r>
    </w:p>
    <w:p w14:paraId="6D97810B" w14:textId="77777777" w:rsidR="00FE2061" w:rsidRPr="00FE2061" w:rsidRDefault="00FE2061" w:rsidP="00FE2061">
      <w:pPr>
        <w:pStyle w:val="Zkladntext"/>
        <w:widowControl w:val="0"/>
        <w:numPr>
          <w:ilvl w:val="0"/>
          <w:numId w:val="78"/>
        </w:numPr>
        <w:autoSpaceDE w:val="0"/>
        <w:autoSpaceDN w:val="0"/>
        <w:jc w:val="left"/>
        <w:rPr>
          <w:rFonts w:ascii="Garamond" w:hAnsi="Garamond"/>
          <w:sz w:val="24"/>
        </w:rPr>
      </w:pPr>
      <w:r w:rsidRPr="00FE2061">
        <w:rPr>
          <w:rFonts w:ascii="Garamond" w:hAnsi="Garamond"/>
          <w:sz w:val="24"/>
        </w:rPr>
        <w:t xml:space="preserve">zverejňovanie faktúr a zmlúv </w:t>
      </w:r>
    </w:p>
    <w:p w14:paraId="683E87FE" w14:textId="77777777" w:rsidR="00FE2061" w:rsidRPr="00FE2061" w:rsidRDefault="00FE2061" w:rsidP="00FE2061">
      <w:pPr>
        <w:pStyle w:val="Zkladntext"/>
        <w:widowControl w:val="0"/>
        <w:numPr>
          <w:ilvl w:val="0"/>
          <w:numId w:val="78"/>
        </w:numPr>
        <w:autoSpaceDE w:val="0"/>
        <w:autoSpaceDN w:val="0"/>
        <w:jc w:val="left"/>
        <w:rPr>
          <w:rFonts w:ascii="Garamond" w:hAnsi="Garamond"/>
          <w:sz w:val="24"/>
        </w:rPr>
      </w:pPr>
      <w:r w:rsidRPr="00FE2061">
        <w:rPr>
          <w:rFonts w:ascii="Garamond" w:hAnsi="Garamond"/>
          <w:sz w:val="24"/>
        </w:rPr>
        <w:t>kontrola platobnej schopnosti dodávateľov (rizikový daňový subjekt)</w:t>
      </w:r>
    </w:p>
    <w:p w14:paraId="41F404FF" w14:textId="77777777" w:rsidR="00FE2061" w:rsidRPr="00FE2061" w:rsidRDefault="00FE2061" w:rsidP="00FE2061">
      <w:pPr>
        <w:pStyle w:val="Nadpis1"/>
        <w:ind w:left="1090"/>
        <w:rPr>
          <w:rFonts w:cs="Arial"/>
          <w:sz w:val="24"/>
          <w:szCs w:val="24"/>
        </w:rPr>
      </w:pPr>
      <w:r w:rsidRPr="00FE2061">
        <w:rPr>
          <w:rFonts w:cs="Arial"/>
          <w:sz w:val="24"/>
          <w:szCs w:val="24"/>
        </w:rPr>
        <w:t>Procesy účtovníctva odberateľov pokrývajú činnosti</w:t>
      </w:r>
    </w:p>
    <w:p w14:paraId="49708FCA"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right="1175"/>
        <w:contextualSpacing w:val="0"/>
        <w:rPr>
          <w:rFonts w:ascii="Garamond" w:hAnsi="Garamond"/>
          <w:sz w:val="24"/>
          <w:szCs w:val="24"/>
        </w:rPr>
      </w:pPr>
      <w:r w:rsidRPr="00FE2061">
        <w:rPr>
          <w:rFonts w:ascii="Garamond" w:hAnsi="Garamond"/>
          <w:sz w:val="24"/>
          <w:szCs w:val="24"/>
        </w:rPr>
        <w:t>centrálnu evidenciu a správu kmeňových údajov odberateľov v</w:t>
      </w:r>
      <w:r w:rsidRPr="00FE2061">
        <w:rPr>
          <w:rFonts w:ascii="Garamond" w:hAnsi="Garamond"/>
          <w:spacing w:val="-3"/>
          <w:sz w:val="24"/>
          <w:szCs w:val="24"/>
        </w:rPr>
        <w:t xml:space="preserve"> </w:t>
      </w:r>
      <w:r w:rsidRPr="00FE2061">
        <w:rPr>
          <w:rFonts w:ascii="Garamond" w:hAnsi="Garamond"/>
          <w:sz w:val="24"/>
          <w:szCs w:val="24"/>
        </w:rPr>
        <w:t>štruktúre:</w:t>
      </w:r>
    </w:p>
    <w:p w14:paraId="7E491A76" w14:textId="77777777" w:rsidR="00FE2061" w:rsidRPr="00FE2061" w:rsidRDefault="00FE2061" w:rsidP="00FE2061">
      <w:pPr>
        <w:pStyle w:val="Odsekzoznamu"/>
        <w:widowControl w:val="0"/>
        <w:numPr>
          <w:ilvl w:val="1"/>
          <w:numId w:val="77"/>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domáci</w:t>
      </w:r>
    </w:p>
    <w:p w14:paraId="55891827" w14:textId="77777777" w:rsidR="00FE2061" w:rsidRPr="00FE2061" w:rsidRDefault="00FE2061" w:rsidP="00FE2061">
      <w:pPr>
        <w:pStyle w:val="Odsekzoznamu"/>
        <w:widowControl w:val="0"/>
        <w:numPr>
          <w:ilvl w:val="1"/>
          <w:numId w:val="77"/>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zahraniční</w:t>
      </w:r>
    </w:p>
    <w:p w14:paraId="0770709B" w14:textId="77777777" w:rsidR="00FE2061" w:rsidRPr="00FE2061" w:rsidRDefault="00FE2061" w:rsidP="00FE2061">
      <w:pPr>
        <w:pStyle w:val="Odsekzoznamu"/>
        <w:widowControl w:val="0"/>
        <w:numPr>
          <w:ilvl w:val="1"/>
          <w:numId w:val="77"/>
        </w:numPr>
        <w:tabs>
          <w:tab w:val="left" w:pos="2036"/>
          <w:tab w:val="left" w:pos="2037"/>
        </w:tabs>
        <w:autoSpaceDE w:val="0"/>
        <w:autoSpaceDN w:val="0"/>
        <w:spacing w:after="0" w:line="240" w:lineRule="auto"/>
        <w:ind w:left="2036" w:hanging="421"/>
        <w:contextualSpacing w:val="0"/>
        <w:rPr>
          <w:rFonts w:ascii="Garamond" w:hAnsi="Garamond"/>
          <w:sz w:val="24"/>
          <w:szCs w:val="24"/>
        </w:rPr>
      </w:pPr>
      <w:r w:rsidRPr="00FE2061">
        <w:rPr>
          <w:rFonts w:ascii="Garamond" w:hAnsi="Garamond"/>
          <w:sz w:val="24"/>
          <w:szCs w:val="24"/>
        </w:rPr>
        <w:t>fyzické</w:t>
      </w:r>
      <w:r w:rsidRPr="00FE2061">
        <w:rPr>
          <w:rFonts w:ascii="Garamond" w:hAnsi="Garamond"/>
          <w:spacing w:val="-1"/>
          <w:sz w:val="24"/>
          <w:szCs w:val="24"/>
        </w:rPr>
        <w:t xml:space="preserve"> </w:t>
      </w:r>
      <w:r w:rsidRPr="00FE2061">
        <w:rPr>
          <w:rFonts w:ascii="Garamond" w:hAnsi="Garamond"/>
          <w:sz w:val="24"/>
          <w:szCs w:val="24"/>
        </w:rPr>
        <w:t>osoby</w:t>
      </w:r>
    </w:p>
    <w:p w14:paraId="7F9C9504" w14:textId="77777777" w:rsidR="00FE2061" w:rsidRPr="00FE2061" w:rsidRDefault="00FE2061" w:rsidP="00FE2061">
      <w:pPr>
        <w:pStyle w:val="Odsekzoznamu"/>
        <w:widowControl w:val="0"/>
        <w:numPr>
          <w:ilvl w:val="1"/>
          <w:numId w:val="77"/>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právnické</w:t>
      </w:r>
      <w:r w:rsidRPr="00FE2061">
        <w:rPr>
          <w:rFonts w:ascii="Garamond" w:hAnsi="Garamond"/>
          <w:spacing w:val="-3"/>
          <w:sz w:val="24"/>
          <w:szCs w:val="24"/>
        </w:rPr>
        <w:t xml:space="preserve"> </w:t>
      </w:r>
      <w:r w:rsidRPr="00FE2061">
        <w:rPr>
          <w:rFonts w:ascii="Garamond" w:hAnsi="Garamond"/>
          <w:sz w:val="24"/>
          <w:szCs w:val="24"/>
        </w:rPr>
        <w:t>osoby</w:t>
      </w:r>
    </w:p>
    <w:p w14:paraId="350DA8D3"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blokovanie</w:t>
      </w:r>
      <w:r w:rsidRPr="00FE2061">
        <w:rPr>
          <w:rFonts w:ascii="Garamond" w:hAnsi="Garamond"/>
          <w:spacing w:val="-1"/>
          <w:sz w:val="24"/>
          <w:szCs w:val="24"/>
        </w:rPr>
        <w:t xml:space="preserve"> </w:t>
      </w:r>
      <w:r w:rsidRPr="00FE2061">
        <w:rPr>
          <w:rFonts w:ascii="Garamond" w:hAnsi="Garamond"/>
          <w:sz w:val="24"/>
          <w:szCs w:val="24"/>
        </w:rPr>
        <w:t>odberateľov</w:t>
      </w:r>
    </w:p>
    <w:p w14:paraId="68126F8E"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odberateľských faktúr, predfaktúr a</w:t>
      </w:r>
      <w:r w:rsidRPr="00FE2061">
        <w:rPr>
          <w:rFonts w:ascii="Garamond" w:hAnsi="Garamond"/>
          <w:spacing w:val="-4"/>
          <w:sz w:val="24"/>
          <w:szCs w:val="24"/>
        </w:rPr>
        <w:t xml:space="preserve"> </w:t>
      </w:r>
      <w:r w:rsidRPr="00FE2061">
        <w:rPr>
          <w:rFonts w:ascii="Garamond" w:hAnsi="Garamond"/>
          <w:sz w:val="24"/>
          <w:szCs w:val="24"/>
        </w:rPr>
        <w:t>dobropisov</w:t>
      </w:r>
    </w:p>
    <w:p w14:paraId="264E90AD"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zaúčtovanie došlej platby</w:t>
      </w:r>
      <w:r w:rsidRPr="00FE2061">
        <w:rPr>
          <w:rFonts w:ascii="Garamond" w:hAnsi="Garamond"/>
          <w:spacing w:val="-1"/>
          <w:sz w:val="24"/>
          <w:szCs w:val="24"/>
        </w:rPr>
        <w:t xml:space="preserve"> </w:t>
      </w:r>
      <w:r w:rsidRPr="00FE2061">
        <w:rPr>
          <w:rFonts w:ascii="Garamond" w:hAnsi="Garamond"/>
          <w:sz w:val="24"/>
          <w:szCs w:val="24"/>
        </w:rPr>
        <w:t>zálohy</w:t>
      </w:r>
    </w:p>
    <w:p w14:paraId="2F10FA84" w14:textId="77777777" w:rsidR="00FE2061" w:rsidRPr="00FE2061" w:rsidRDefault="00FE2061" w:rsidP="00FE2061">
      <w:pPr>
        <w:pStyle w:val="Odsekzoznamu"/>
        <w:widowControl w:val="0"/>
        <w:numPr>
          <w:ilvl w:val="0"/>
          <w:numId w:val="77"/>
        </w:numPr>
        <w:tabs>
          <w:tab w:val="left" w:pos="1604"/>
          <w:tab w:val="left" w:pos="1605"/>
          <w:tab w:val="left" w:pos="3070"/>
          <w:tab w:val="left" w:pos="4693"/>
          <w:tab w:val="left" w:pos="5170"/>
          <w:tab w:val="left" w:pos="6562"/>
          <w:tab w:val="left" w:pos="7833"/>
          <w:tab w:val="left" w:pos="9011"/>
        </w:tabs>
        <w:autoSpaceDE w:val="0"/>
        <w:autoSpaceDN w:val="0"/>
        <w:spacing w:after="0" w:line="240" w:lineRule="auto"/>
        <w:ind w:right="1182"/>
        <w:contextualSpacing w:val="0"/>
        <w:rPr>
          <w:rFonts w:ascii="Garamond" w:hAnsi="Garamond"/>
          <w:sz w:val="24"/>
          <w:szCs w:val="24"/>
        </w:rPr>
      </w:pPr>
      <w:r w:rsidRPr="00FE2061">
        <w:rPr>
          <w:rFonts w:ascii="Garamond" w:hAnsi="Garamond"/>
          <w:sz w:val="24"/>
          <w:szCs w:val="24"/>
        </w:rPr>
        <w:t>zaúčtovanie</w:t>
      </w:r>
      <w:r w:rsidRPr="00FE2061">
        <w:rPr>
          <w:rFonts w:ascii="Garamond" w:hAnsi="Garamond"/>
          <w:sz w:val="24"/>
          <w:szCs w:val="24"/>
        </w:rPr>
        <w:tab/>
        <w:t>odberateľskej</w:t>
      </w:r>
      <w:r w:rsidRPr="00FE2061">
        <w:rPr>
          <w:rFonts w:ascii="Garamond" w:hAnsi="Garamond"/>
          <w:sz w:val="24"/>
          <w:szCs w:val="24"/>
        </w:rPr>
        <w:tab/>
        <w:t>(s</w:t>
      </w:r>
      <w:r w:rsidRPr="00FE2061">
        <w:rPr>
          <w:rFonts w:ascii="Garamond" w:hAnsi="Garamond"/>
          <w:sz w:val="24"/>
          <w:szCs w:val="24"/>
        </w:rPr>
        <w:tab/>
        <w:t>možnosťou</w:t>
      </w:r>
      <w:r w:rsidRPr="00FE2061">
        <w:rPr>
          <w:rFonts w:ascii="Garamond" w:hAnsi="Garamond"/>
          <w:sz w:val="24"/>
          <w:szCs w:val="24"/>
        </w:rPr>
        <w:tab/>
        <w:t>číslovania</w:t>
      </w:r>
      <w:r w:rsidRPr="00FE2061">
        <w:rPr>
          <w:rFonts w:ascii="Garamond" w:hAnsi="Garamond"/>
          <w:sz w:val="24"/>
          <w:szCs w:val="24"/>
        </w:rPr>
        <w:tab/>
        <w:t>dokladov</w:t>
      </w:r>
      <w:r w:rsidRPr="00FE2061">
        <w:rPr>
          <w:rFonts w:ascii="Garamond" w:hAnsi="Garamond"/>
          <w:sz w:val="24"/>
          <w:szCs w:val="24"/>
        </w:rPr>
        <w:tab/>
      </w:r>
      <w:r w:rsidRPr="00FE2061">
        <w:rPr>
          <w:rFonts w:ascii="Garamond" w:hAnsi="Garamond"/>
          <w:spacing w:val="-11"/>
          <w:sz w:val="24"/>
          <w:szCs w:val="24"/>
        </w:rPr>
        <w:t xml:space="preserve">zo </w:t>
      </w:r>
      <w:r w:rsidRPr="00FE2061">
        <w:rPr>
          <w:rFonts w:ascii="Garamond" w:hAnsi="Garamond"/>
          <w:sz w:val="24"/>
          <w:szCs w:val="24"/>
        </w:rPr>
        <w:t>samostatných číselných radov podľa druhu</w:t>
      </w:r>
      <w:r w:rsidRPr="00FE2061">
        <w:rPr>
          <w:rFonts w:ascii="Garamond" w:hAnsi="Garamond"/>
          <w:spacing w:val="-2"/>
          <w:sz w:val="24"/>
          <w:szCs w:val="24"/>
        </w:rPr>
        <w:t xml:space="preserve"> </w:t>
      </w:r>
      <w:r w:rsidRPr="00FE2061">
        <w:rPr>
          <w:rFonts w:ascii="Garamond" w:hAnsi="Garamond"/>
          <w:sz w:val="24"/>
          <w:szCs w:val="24"/>
        </w:rPr>
        <w:t>dokladu):</w:t>
      </w:r>
    </w:p>
    <w:p w14:paraId="3967603D"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zálohovej</w:t>
      </w:r>
      <w:r w:rsidRPr="00FE2061">
        <w:rPr>
          <w:rFonts w:ascii="Garamond" w:hAnsi="Garamond"/>
          <w:spacing w:val="-2"/>
          <w:sz w:val="24"/>
          <w:szCs w:val="24"/>
        </w:rPr>
        <w:t xml:space="preserve"> </w:t>
      </w:r>
      <w:r w:rsidRPr="00FE2061">
        <w:rPr>
          <w:rFonts w:ascii="Garamond" w:hAnsi="Garamond"/>
          <w:sz w:val="24"/>
          <w:szCs w:val="24"/>
        </w:rPr>
        <w:t>faktúry</w:t>
      </w:r>
    </w:p>
    <w:p w14:paraId="4DE3C62C"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faktúry</w:t>
      </w:r>
    </w:p>
    <w:p w14:paraId="363660CC"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dobropisu</w:t>
      </w:r>
    </w:p>
    <w:p w14:paraId="5F2C51A4"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zaúčtovanie vyrovnania pohľadávky po zaplatení (automaticky alebo</w:t>
      </w:r>
      <w:r w:rsidRPr="00FE2061">
        <w:rPr>
          <w:rFonts w:ascii="Garamond" w:hAnsi="Garamond"/>
          <w:spacing w:val="-11"/>
          <w:sz w:val="24"/>
          <w:szCs w:val="24"/>
        </w:rPr>
        <w:t xml:space="preserve"> </w:t>
      </w:r>
      <w:r w:rsidRPr="00FE2061">
        <w:rPr>
          <w:rFonts w:ascii="Garamond" w:hAnsi="Garamond"/>
          <w:sz w:val="24"/>
          <w:szCs w:val="24"/>
        </w:rPr>
        <w:t>ručne)</w:t>
      </w:r>
    </w:p>
    <w:p w14:paraId="4244F11F"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right="1180"/>
        <w:contextualSpacing w:val="0"/>
        <w:rPr>
          <w:rFonts w:ascii="Garamond" w:hAnsi="Garamond"/>
          <w:sz w:val="24"/>
          <w:szCs w:val="24"/>
        </w:rPr>
      </w:pPr>
      <w:r w:rsidRPr="00FE2061">
        <w:rPr>
          <w:rFonts w:ascii="Garamond" w:hAnsi="Garamond"/>
          <w:sz w:val="24"/>
          <w:szCs w:val="24"/>
        </w:rPr>
        <w:t>automatizované zaúčtovanie úhrad pohľadávok podľa vopred definovaných jednoznačných</w:t>
      </w:r>
      <w:r w:rsidRPr="00FE2061">
        <w:rPr>
          <w:rFonts w:ascii="Garamond" w:hAnsi="Garamond"/>
          <w:spacing w:val="-1"/>
          <w:sz w:val="24"/>
          <w:szCs w:val="24"/>
        </w:rPr>
        <w:t xml:space="preserve"> </w:t>
      </w:r>
      <w:r w:rsidRPr="00FE2061">
        <w:rPr>
          <w:rFonts w:ascii="Garamond" w:hAnsi="Garamond"/>
          <w:sz w:val="24"/>
          <w:szCs w:val="24"/>
        </w:rPr>
        <w:t>pravidiel</w:t>
      </w:r>
    </w:p>
    <w:p w14:paraId="69E3055B"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right="1179"/>
        <w:contextualSpacing w:val="0"/>
        <w:rPr>
          <w:rFonts w:ascii="Garamond" w:hAnsi="Garamond"/>
          <w:sz w:val="24"/>
          <w:szCs w:val="24"/>
        </w:rPr>
      </w:pPr>
      <w:r w:rsidRPr="00FE2061">
        <w:rPr>
          <w:rFonts w:ascii="Garamond" w:hAnsi="Garamond"/>
          <w:sz w:val="24"/>
          <w:szCs w:val="24"/>
        </w:rPr>
        <w:t>kontrolu výmazu kmeňového záznamu odberateľov pokiaľ na nich už boli zaúčtované</w:t>
      </w:r>
      <w:r w:rsidRPr="00FE2061">
        <w:rPr>
          <w:rFonts w:ascii="Garamond" w:hAnsi="Garamond"/>
          <w:spacing w:val="-1"/>
          <w:sz w:val="24"/>
          <w:szCs w:val="24"/>
        </w:rPr>
        <w:t xml:space="preserve"> </w:t>
      </w:r>
      <w:r w:rsidRPr="00FE2061">
        <w:rPr>
          <w:rFonts w:ascii="Garamond" w:hAnsi="Garamond"/>
          <w:sz w:val="24"/>
          <w:szCs w:val="24"/>
        </w:rPr>
        <w:t>doklady</w:t>
      </w:r>
    </w:p>
    <w:p w14:paraId="45515EC2"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sledovania stavu spracovania</w:t>
      </w:r>
      <w:r w:rsidRPr="00FE2061">
        <w:rPr>
          <w:rFonts w:ascii="Garamond" w:hAnsi="Garamond"/>
          <w:spacing w:val="-1"/>
          <w:sz w:val="24"/>
          <w:szCs w:val="24"/>
        </w:rPr>
        <w:t xml:space="preserve"> </w:t>
      </w:r>
      <w:r w:rsidRPr="00FE2061">
        <w:rPr>
          <w:rFonts w:ascii="Garamond" w:hAnsi="Garamond"/>
          <w:sz w:val="24"/>
          <w:szCs w:val="24"/>
        </w:rPr>
        <w:t>faktúry:</w:t>
      </w:r>
    </w:p>
    <w:p w14:paraId="5DAD0520" w14:textId="77777777" w:rsidR="00FE2061" w:rsidRPr="00FE2061" w:rsidRDefault="00FE2061" w:rsidP="00FE2061">
      <w:pPr>
        <w:pStyle w:val="Odsekzoznamu"/>
        <w:widowControl w:val="0"/>
        <w:numPr>
          <w:ilvl w:val="1"/>
          <w:numId w:val="77"/>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stav</w:t>
      </w:r>
      <w:r w:rsidRPr="00FE2061">
        <w:rPr>
          <w:rFonts w:ascii="Garamond" w:hAnsi="Garamond"/>
          <w:spacing w:val="-3"/>
          <w:sz w:val="24"/>
          <w:szCs w:val="24"/>
        </w:rPr>
        <w:t xml:space="preserve"> </w:t>
      </w:r>
      <w:r w:rsidRPr="00FE2061">
        <w:rPr>
          <w:rFonts w:ascii="Garamond" w:hAnsi="Garamond"/>
          <w:sz w:val="24"/>
          <w:szCs w:val="24"/>
        </w:rPr>
        <w:t>odoslania</w:t>
      </w:r>
    </w:p>
    <w:p w14:paraId="51AA95DC" w14:textId="77777777" w:rsidR="00FE2061" w:rsidRPr="00FE2061" w:rsidRDefault="00FE2061" w:rsidP="00FE2061">
      <w:pPr>
        <w:pStyle w:val="Odsekzoznamu"/>
        <w:widowControl w:val="0"/>
        <w:numPr>
          <w:ilvl w:val="1"/>
          <w:numId w:val="77"/>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stav</w:t>
      </w:r>
      <w:r w:rsidRPr="00FE2061">
        <w:rPr>
          <w:rFonts w:ascii="Garamond" w:hAnsi="Garamond"/>
          <w:spacing w:val="-2"/>
          <w:sz w:val="24"/>
          <w:szCs w:val="24"/>
        </w:rPr>
        <w:t xml:space="preserve"> </w:t>
      </w:r>
      <w:r w:rsidRPr="00FE2061">
        <w:rPr>
          <w:rFonts w:ascii="Garamond" w:hAnsi="Garamond"/>
          <w:sz w:val="24"/>
          <w:szCs w:val="24"/>
        </w:rPr>
        <w:t>úhrady</w:t>
      </w:r>
    </w:p>
    <w:p w14:paraId="1843EEB8" w14:textId="77777777" w:rsidR="00FE2061" w:rsidRPr="00FE2061" w:rsidRDefault="00FE2061" w:rsidP="00FE2061">
      <w:pPr>
        <w:pStyle w:val="Odsekzoznamu"/>
        <w:widowControl w:val="0"/>
        <w:numPr>
          <w:ilvl w:val="0"/>
          <w:numId w:val="77"/>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výpočet a spracovanie</w:t>
      </w:r>
      <w:r w:rsidRPr="00FE2061">
        <w:rPr>
          <w:rFonts w:ascii="Garamond" w:hAnsi="Garamond"/>
          <w:spacing w:val="-8"/>
          <w:sz w:val="24"/>
          <w:szCs w:val="24"/>
        </w:rPr>
        <w:t xml:space="preserve"> </w:t>
      </w:r>
      <w:r w:rsidRPr="00FE2061">
        <w:rPr>
          <w:rFonts w:ascii="Garamond" w:hAnsi="Garamond"/>
          <w:sz w:val="24"/>
          <w:szCs w:val="24"/>
        </w:rPr>
        <w:t>upomienok</w:t>
      </w:r>
    </w:p>
    <w:p w14:paraId="0129BB80" w14:textId="77777777" w:rsidR="00FE2061" w:rsidRPr="00FE2061" w:rsidRDefault="00FE2061" w:rsidP="00FE2061">
      <w:pPr>
        <w:pStyle w:val="Odsekzoznamu"/>
        <w:widowControl w:val="0"/>
        <w:numPr>
          <w:ilvl w:val="0"/>
          <w:numId w:val="77"/>
        </w:numPr>
        <w:tabs>
          <w:tab w:val="left" w:pos="1605"/>
        </w:tabs>
        <w:autoSpaceDE w:val="0"/>
        <w:autoSpaceDN w:val="0"/>
        <w:spacing w:after="0" w:line="240" w:lineRule="auto"/>
        <w:ind w:right="1179"/>
        <w:contextualSpacing w:val="0"/>
        <w:jc w:val="both"/>
        <w:rPr>
          <w:rFonts w:ascii="Garamond" w:hAnsi="Garamond"/>
          <w:sz w:val="24"/>
          <w:szCs w:val="24"/>
        </w:rPr>
      </w:pPr>
      <w:r w:rsidRPr="00FE2061">
        <w:rPr>
          <w:rFonts w:ascii="Garamond" w:hAnsi="Garamond"/>
          <w:sz w:val="24"/>
          <w:szCs w:val="24"/>
        </w:rPr>
        <w:t>zobrazenie a reporting aktuálneho stavu pohľadávok voči odberateľovi (škálovateľný, exportovateľný do štandardných dátových formátov) minimálne v</w:t>
      </w:r>
      <w:r w:rsidRPr="00FE2061">
        <w:rPr>
          <w:rFonts w:ascii="Garamond" w:hAnsi="Garamond"/>
          <w:spacing w:val="-2"/>
          <w:sz w:val="24"/>
          <w:szCs w:val="24"/>
        </w:rPr>
        <w:t xml:space="preserve"> </w:t>
      </w:r>
      <w:r w:rsidRPr="00FE2061">
        <w:rPr>
          <w:rFonts w:ascii="Garamond" w:hAnsi="Garamond"/>
          <w:sz w:val="24"/>
          <w:szCs w:val="24"/>
        </w:rPr>
        <w:t>rozsahu:</w:t>
      </w:r>
    </w:p>
    <w:p w14:paraId="390AC8E2"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saldokonto</w:t>
      </w:r>
      <w:r w:rsidRPr="00FE2061">
        <w:rPr>
          <w:rFonts w:ascii="Garamond" w:hAnsi="Garamond"/>
          <w:spacing w:val="-1"/>
          <w:sz w:val="24"/>
          <w:szCs w:val="24"/>
        </w:rPr>
        <w:t xml:space="preserve"> </w:t>
      </w:r>
      <w:r w:rsidRPr="00FE2061">
        <w:rPr>
          <w:rFonts w:ascii="Garamond" w:hAnsi="Garamond"/>
          <w:sz w:val="24"/>
          <w:szCs w:val="24"/>
        </w:rPr>
        <w:t>odberateľov</w:t>
      </w:r>
    </w:p>
    <w:p w14:paraId="6DC96675" w14:textId="77777777" w:rsidR="00FE2061" w:rsidRPr="00FE2061" w:rsidRDefault="00FE2061" w:rsidP="00FE2061">
      <w:pPr>
        <w:pStyle w:val="Odsekzoznamu"/>
        <w:widowControl w:val="0"/>
        <w:numPr>
          <w:ilvl w:val="1"/>
          <w:numId w:val="77"/>
        </w:numPr>
        <w:tabs>
          <w:tab w:val="left" w:pos="1976"/>
          <w:tab w:val="left" w:pos="1977"/>
          <w:tab w:val="left" w:pos="3194"/>
          <w:tab w:val="left" w:pos="3597"/>
          <w:tab w:val="left" w:pos="4686"/>
          <w:tab w:val="left" w:pos="5444"/>
          <w:tab w:val="left" w:pos="7169"/>
          <w:tab w:val="left" w:pos="7950"/>
          <w:tab w:val="left" w:pos="8303"/>
        </w:tabs>
        <w:autoSpaceDE w:val="0"/>
        <w:autoSpaceDN w:val="0"/>
        <w:spacing w:after="0" w:line="240" w:lineRule="auto"/>
        <w:ind w:left="1976" w:right="1178" w:hanging="360"/>
        <w:contextualSpacing w:val="0"/>
        <w:rPr>
          <w:rFonts w:ascii="Garamond" w:hAnsi="Garamond"/>
          <w:sz w:val="24"/>
          <w:szCs w:val="24"/>
        </w:rPr>
      </w:pPr>
      <w:r w:rsidRPr="00FE2061">
        <w:rPr>
          <w:rFonts w:ascii="Garamond" w:hAnsi="Garamond"/>
          <w:sz w:val="24"/>
          <w:szCs w:val="24"/>
        </w:rPr>
        <w:t>položková</w:t>
      </w:r>
      <w:r w:rsidRPr="00FE2061">
        <w:rPr>
          <w:rFonts w:ascii="Garamond" w:hAnsi="Garamond"/>
          <w:sz w:val="24"/>
          <w:szCs w:val="24"/>
        </w:rPr>
        <w:tab/>
        <w:t>aj</w:t>
      </w:r>
      <w:r w:rsidRPr="00FE2061">
        <w:rPr>
          <w:rFonts w:ascii="Garamond" w:hAnsi="Garamond"/>
          <w:sz w:val="24"/>
          <w:szCs w:val="24"/>
        </w:rPr>
        <w:tab/>
        <w:t>obratová</w:t>
      </w:r>
      <w:r w:rsidRPr="00FE2061">
        <w:rPr>
          <w:rFonts w:ascii="Garamond" w:hAnsi="Garamond"/>
          <w:sz w:val="24"/>
          <w:szCs w:val="24"/>
        </w:rPr>
        <w:tab/>
        <w:t>kniha</w:t>
      </w:r>
      <w:r w:rsidRPr="00FE2061">
        <w:rPr>
          <w:rFonts w:ascii="Garamond" w:hAnsi="Garamond"/>
          <w:sz w:val="24"/>
          <w:szCs w:val="24"/>
        </w:rPr>
        <w:tab/>
        <w:t>odberateľských</w:t>
      </w:r>
      <w:r w:rsidRPr="00FE2061">
        <w:rPr>
          <w:rFonts w:ascii="Garamond" w:hAnsi="Garamond"/>
          <w:sz w:val="24"/>
          <w:szCs w:val="24"/>
        </w:rPr>
        <w:tab/>
        <w:t>faktúr</w:t>
      </w:r>
      <w:r w:rsidRPr="00FE2061">
        <w:rPr>
          <w:rFonts w:ascii="Garamond" w:hAnsi="Garamond"/>
          <w:sz w:val="24"/>
          <w:szCs w:val="24"/>
        </w:rPr>
        <w:tab/>
        <w:t>a</w:t>
      </w:r>
      <w:r w:rsidRPr="00FE2061">
        <w:rPr>
          <w:rFonts w:ascii="Garamond" w:hAnsi="Garamond"/>
          <w:sz w:val="24"/>
          <w:szCs w:val="24"/>
        </w:rPr>
        <w:tab/>
      </w:r>
      <w:r w:rsidRPr="00FE2061">
        <w:rPr>
          <w:rFonts w:ascii="Garamond" w:hAnsi="Garamond"/>
          <w:spacing w:val="-3"/>
          <w:sz w:val="24"/>
          <w:szCs w:val="24"/>
        </w:rPr>
        <w:t xml:space="preserve">ostatných </w:t>
      </w:r>
      <w:r w:rsidRPr="00FE2061">
        <w:rPr>
          <w:rFonts w:ascii="Garamond" w:hAnsi="Garamond"/>
          <w:sz w:val="24"/>
          <w:szCs w:val="24"/>
        </w:rPr>
        <w:t>pohľadávok</w:t>
      </w:r>
    </w:p>
    <w:p w14:paraId="626C926F"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súpis neuhradených</w:t>
      </w:r>
      <w:r w:rsidRPr="00FE2061">
        <w:rPr>
          <w:rFonts w:ascii="Garamond" w:hAnsi="Garamond"/>
          <w:spacing w:val="-2"/>
          <w:sz w:val="24"/>
          <w:szCs w:val="24"/>
        </w:rPr>
        <w:t xml:space="preserve"> </w:t>
      </w:r>
      <w:r w:rsidRPr="00FE2061">
        <w:rPr>
          <w:rFonts w:ascii="Garamond" w:hAnsi="Garamond"/>
          <w:sz w:val="24"/>
          <w:szCs w:val="24"/>
        </w:rPr>
        <w:t>faktúr</w:t>
      </w:r>
    </w:p>
    <w:p w14:paraId="7A3A96F2"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stornované</w:t>
      </w:r>
      <w:r w:rsidRPr="00FE2061">
        <w:rPr>
          <w:rFonts w:ascii="Garamond" w:hAnsi="Garamond"/>
          <w:spacing w:val="-3"/>
          <w:sz w:val="24"/>
          <w:szCs w:val="24"/>
        </w:rPr>
        <w:t xml:space="preserve"> </w:t>
      </w:r>
      <w:r w:rsidRPr="00FE2061">
        <w:rPr>
          <w:rFonts w:ascii="Garamond" w:hAnsi="Garamond"/>
          <w:sz w:val="24"/>
          <w:szCs w:val="24"/>
        </w:rPr>
        <w:t>faktúry</w:t>
      </w:r>
    </w:p>
    <w:p w14:paraId="34BDADF6"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faktúry po</w:t>
      </w:r>
      <w:r w:rsidRPr="00FE2061">
        <w:rPr>
          <w:rFonts w:ascii="Garamond" w:hAnsi="Garamond"/>
          <w:spacing w:val="-3"/>
          <w:sz w:val="24"/>
          <w:szCs w:val="24"/>
        </w:rPr>
        <w:t xml:space="preserve"> </w:t>
      </w:r>
      <w:r w:rsidRPr="00FE2061">
        <w:rPr>
          <w:rFonts w:ascii="Garamond" w:hAnsi="Garamond"/>
          <w:sz w:val="24"/>
          <w:szCs w:val="24"/>
        </w:rPr>
        <w:t>splatnosti</w:t>
      </w:r>
    </w:p>
    <w:p w14:paraId="6BC78D82" w14:textId="77777777" w:rsidR="00FE2061" w:rsidRPr="00FE2061" w:rsidRDefault="00FE2061" w:rsidP="00FE2061">
      <w:pPr>
        <w:pStyle w:val="Odsekzoznamu"/>
        <w:widowControl w:val="0"/>
        <w:numPr>
          <w:ilvl w:val="1"/>
          <w:numId w:val="77"/>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zoznam kmeňových údajov</w:t>
      </w:r>
      <w:r w:rsidRPr="00FE2061">
        <w:rPr>
          <w:rFonts w:ascii="Garamond" w:hAnsi="Garamond"/>
          <w:spacing w:val="-4"/>
          <w:sz w:val="24"/>
          <w:szCs w:val="24"/>
        </w:rPr>
        <w:t xml:space="preserve"> </w:t>
      </w:r>
      <w:r w:rsidRPr="00FE2061">
        <w:rPr>
          <w:rFonts w:ascii="Garamond" w:hAnsi="Garamond"/>
          <w:sz w:val="24"/>
          <w:szCs w:val="24"/>
        </w:rPr>
        <w:t>odberateľov.</w:t>
      </w:r>
    </w:p>
    <w:p w14:paraId="618C9794" w14:textId="77777777" w:rsidR="00FE2061" w:rsidRPr="00FE2061" w:rsidRDefault="00FE2061" w:rsidP="00FE2061">
      <w:pPr>
        <w:pStyle w:val="Zkladntext"/>
        <w:ind w:left="1244"/>
        <w:rPr>
          <w:rFonts w:ascii="Garamond" w:hAnsi="Garamond"/>
          <w:sz w:val="24"/>
        </w:rPr>
      </w:pPr>
      <w:r w:rsidRPr="00FE2061">
        <w:rPr>
          <w:rFonts w:ascii="Garamond" w:hAnsi="Garamond"/>
          <w:sz w:val="24"/>
        </w:rPr>
        <w:lastRenderedPageBreak/>
        <w:t>- zobrazovanie a tlač výkazu pre odsúhlasovania zostatkov odberateľov</w:t>
      </w:r>
    </w:p>
    <w:p w14:paraId="69A00392"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right="1181"/>
        <w:contextualSpacing w:val="0"/>
        <w:jc w:val="both"/>
        <w:rPr>
          <w:rFonts w:ascii="Garamond" w:hAnsi="Garamond"/>
          <w:sz w:val="24"/>
          <w:szCs w:val="24"/>
        </w:rPr>
      </w:pPr>
      <w:r w:rsidRPr="00FE2061">
        <w:rPr>
          <w:rFonts w:ascii="Garamond" w:hAnsi="Garamond"/>
          <w:sz w:val="24"/>
          <w:szCs w:val="24"/>
        </w:rPr>
        <w:t>sledovanie a evidencia právneho ošetrenia odberateľských faktúr po termíne splatnosti</w:t>
      </w:r>
    </w:p>
    <w:p w14:paraId="3AB5ED14" w14:textId="77777777" w:rsidR="00FE2061" w:rsidRPr="00FE2061" w:rsidRDefault="00FE2061" w:rsidP="00FE2061">
      <w:pPr>
        <w:pStyle w:val="Zkladntext"/>
        <w:rPr>
          <w:rFonts w:ascii="Garamond" w:hAnsi="Garamond"/>
          <w:sz w:val="24"/>
        </w:rPr>
      </w:pPr>
    </w:p>
    <w:p w14:paraId="7054E776" w14:textId="77777777" w:rsidR="00FE2061" w:rsidRPr="00FE2061" w:rsidRDefault="00FE2061" w:rsidP="00FE2061">
      <w:pPr>
        <w:pStyle w:val="Nadpis1"/>
        <w:ind w:left="1090"/>
        <w:rPr>
          <w:rFonts w:cs="Arial"/>
          <w:sz w:val="24"/>
          <w:szCs w:val="24"/>
        </w:rPr>
      </w:pPr>
      <w:r w:rsidRPr="00FE2061">
        <w:rPr>
          <w:rFonts w:cs="Arial"/>
          <w:sz w:val="24"/>
          <w:szCs w:val="24"/>
        </w:rPr>
        <w:t>Procesy účtovníctva investičného majetku, pokrývajú činnosti</w:t>
      </w:r>
    </w:p>
    <w:p w14:paraId="044099D9"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4"/>
        <w:contextualSpacing w:val="0"/>
        <w:rPr>
          <w:rFonts w:ascii="Garamond" w:hAnsi="Garamond"/>
          <w:sz w:val="24"/>
          <w:szCs w:val="24"/>
        </w:rPr>
      </w:pPr>
      <w:r w:rsidRPr="00FE2061">
        <w:rPr>
          <w:rFonts w:ascii="Garamond" w:hAnsi="Garamond"/>
          <w:sz w:val="24"/>
          <w:szCs w:val="24"/>
        </w:rPr>
        <w:t>definovanie globálnych nastavení účtovníctva investičného majetku v súlade so slovenskou legislatívou v tejto</w:t>
      </w:r>
      <w:r w:rsidRPr="00FE2061">
        <w:rPr>
          <w:rFonts w:ascii="Garamond" w:hAnsi="Garamond"/>
          <w:spacing w:val="-5"/>
          <w:sz w:val="24"/>
          <w:szCs w:val="24"/>
        </w:rPr>
        <w:t xml:space="preserve"> </w:t>
      </w:r>
      <w:r w:rsidRPr="00FE2061">
        <w:rPr>
          <w:rFonts w:ascii="Garamond" w:hAnsi="Garamond"/>
          <w:sz w:val="24"/>
          <w:szCs w:val="24"/>
        </w:rPr>
        <w:t>oblasti</w:t>
      </w:r>
    </w:p>
    <w:p w14:paraId="3D5AD699"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rozčlenenie majetku podľa legislatívy (softvér, pozemky,</w:t>
      </w:r>
      <w:r w:rsidRPr="00FE2061">
        <w:rPr>
          <w:rFonts w:ascii="Garamond" w:hAnsi="Garamond"/>
          <w:spacing w:val="-5"/>
          <w:sz w:val="24"/>
          <w:szCs w:val="24"/>
        </w:rPr>
        <w:t xml:space="preserve"> </w:t>
      </w:r>
      <w:r w:rsidRPr="00FE2061">
        <w:rPr>
          <w:rFonts w:ascii="Garamond" w:hAnsi="Garamond"/>
          <w:sz w:val="24"/>
          <w:szCs w:val="24"/>
        </w:rPr>
        <w:t>stavby...)</w:t>
      </w:r>
    </w:p>
    <w:p w14:paraId="60E79155"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hodnôt v knihe majetku v odpisových oblastiach</w:t>
      </w:r>
      <w:r w:rsidRPr="00FE2061">
        <w:rPr>
          <w:rFonts w:ascii="Garamond" w:hAnsi="Garamond"/>
          <w:spacing w:val="-5"/>
          <w:sz w:val="24"/>
          <w:szCs w:val="24"/>
        </w:rPr>
        <w:t xml:space="preserve"> </w:t>
      </w:r>
      <w:r w:rsidRPr="00FE2061">
        <w:rPr>
          <w:rFonts w:ascii="Garamond" w:hAnsi="Garamond"/>
          <w:sz w:val="24"/>
          <w:szCs w:val="24"/>
        </w:rPr>
        <w:t>:</w:t>
      </w:r>
    </w:p>
    <w:p w14:paraId="2EBF5D58"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účtovné</w:t>
      </w:r>
      <w:r w:rsidRPr="00FE2061">
        <w:rPr>
          <w:rFonts w:ascii="Garamond" w:hAnsi="Garamond"/>
          <w:spacing w:val="-1"/>
          <w:sz w:val="24"/>
          <w:szCs w:val="24"/>
        </w:rPr>
        <w:t xml:space="preserve"> </w:t>
      </w:r>
      <w:r w:rsidRPr="00FE2061">
        <w:rPr>
          <w:rFonts w:ascii="Garamond" w:hAnsi="Garamond"/>
          <w:sz w:val="24"/>
          <w:szCs w:val="24"/>
        </w:rPr>
        <w:t>odpisy</w:t>
      </w:r>
    </w:p>
    <w:p w14:paraId="7E6CCF48"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daňové</w:t>
      </w:r>
      <w:r w:rsidRPr="00FE2061">
        <w:rPr>
          <w:rFonts w:ascii="Garamond" w:hAnsi="Garamond"/>
          <w:spacing w:val="-1"/>
          <w:sz w:val="24"/>
          <w:szCs w:val="24"/>
        </w:rPr>
        <w:t xml:space="preserve"> </w:t>
      </w:r>
      <w:r w:rsidRPr="00FE2061">
        <w:rPr>
          <w:rFonts w:ascii="Garamond" w:hAnsi="Garamond"/>
          <w:sz w:val="24"/>
          <w:szCs w:val="24"/>
        </w:rPr>
        <w:t>odpisy</w:t>
      </w:r>
    </w:p>
    <w:p w14:paraId="2F5906F3"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 xml:space="preserve"> prenajatý majetok</w:t>
      </w:r>
    </w:p>
    <w:p w14:paraId="056C739E"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zakladanie karty majetku s predlohou podľa už existujúcej</w:t>
      </w:r>
      <w:r w:rsidRPr="00FE2061">
        <w:rPr>
          <w:rFonts w:ascii="Garamond" w:hAnsi="Garamond"/>
          <w:spacing w:val="-10"/>
          <w:sz w:val="24"/>
          <w:szCs w:val="24"/>
        </w:rPr>
        <w:t xml:space="preserve"> </w:t>
      </w:r>
      <w:r w:rsidRPr="00FE2061">
        <w:rPr>
          <w:rFonts w:ascii="Garamond" w:hAnsi="Garamond"/>
          <w:sz w:val="24"/>
          <w:szCs w:val="24"/>
        </w:rPr>
        <w:t>karty</w:t>
      </w:r>
    </w:p>
    <w:p w14:paraId="2C9C37FC"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evidenciu kmeňových údajov majetku minimálne v</w:t>
      </w:r>
      <w:r w:rsidRPr="00FE2061">
        <w:rPr>
          <w:rFonts w:ascii="Garamond" w:hAnsi="Garamond"/>
          <w:spacing w:val="-9"/>
          <w:sz w:val="24"/>
          <w:szCs w:val="24"/>
        </w:rPr>
        <w:t xml:space="preserve"> </w:t>
      </w:r>
      <w:r w:rsidRPr="00FE2061">
        <w:rPr>
          <w:rFonts w:ascii="Garamond" w:hAnsi="Garamond"/>
          <w:sz w:val="24"/>
          <w:szCs w:val="24"/>
        </w:rPr>
        <w:t>rozsahu:</w:t>
      </w:r>
    </w:p>
    <w:p w14:paraId="001C923F"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názov</w:t>
      </w:r>
      <w:r w:rsidRPr="00FE2061">
        <w:rPr>
          <w:rFonts w:ascii="Garamond" w:hAnsi="Garamond"/>
          <w:spacing w:val="-3"/>
          <w:sz w:val="24"/>
          <w:szCs w:val="24"/>
        </w:rPr>
        <w:t xml:space="preserve"> </w:t>
      </w:r>
      <w:r w:rsidRPr="00FE2061">
        <w:rPr>
          <w:rFonts w:ascii="Garamond" w:hAnsi="Garamond"/>
          <w:sz w:val="24"/>
          <w:szCs w:val="24"/>
        </w:rPr>
        <w:t>majetku</w:t>
      </w:r>
    </w:p>
    <w:p w14:paraId="63232A3D"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3"/>
        <w:contextualSpacing w:val="0"/>
        <w:jc w:val="both"/>
        <w:rPr>
          <w:rFonts w:ascii="Garamond" w:hAnsi="Garamond"/>
          <w:sz w:val="24"/>
          <w:szCs w:val="24"/>
        </w:rPr>
      </w:pPr>
      <w:r w:rsidRPr="00FE2061">
        <w:rPr>
          <w:rFonts w:ascii="Garamond" w:hAnsi="Garamond"/>
          <w:sz w:val="24"/>
          <w:szCs w:val="24"/>
        </w:rPr>
        <w:t>inventárne číslo, pôvodné inventárne číslo vedené v predchádzajúcej evidencii, sériové číslo, evidenčné číslo vozidla</w:t>
      </w:r>
    </w:p>
    <w:p w14:paraId="57185E92"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3"/>
        <w:contextualSpacing w:val="0"/>
        <w:jc w:val="both"/>
        <w:rPr>
          <w:rFonts w:ascii="Garamond" w:hAnsi="Garamond"/>
          <w:sz w:val="24"/>
          <w:szCs w:val="24"/>
        </w:rPr>
      </w:pPr>
      <w:r w:rsidRPr="00FE2061">
        <w:rPr>
          <w:rFonts w:ascii="Garamond" w:hAnsi="Garamond"/>
          <w:sz w:val="24"/>
          <w:szCs w:val="24"/>
        </w:rPr>
        <w:t>organizačná jednotka (nákladové stredisko), pri zmene organizačnej jednotky záznam o časovom intervale, počas ktorého bola platná pôvodná a nové nákladové stredisko</w:t>
      </w:r>
    </w:p>
    <w:p w14:paraId="5CF0EB4B"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umiestnenie majetku (budova,</w:t>
      </w:r>
      <w:r w:rsidRPr="00FE2061">
        <w:rPr>
          <w:rFonts w:ascii="Garamond" w:hAnsi="Garamond"/>
          <w:spacing w:val="-4"/>
          <w:sz w:val="24"/>
          <w:szCs w:val="24"/>
        </w:rPr>
        <w:t xml:space="preserve"> </w:t>
      </w:r>
      <w:r w:rsidRPr="00FE2061">
        <w:rPr>
          <w:rFonts w:ascii="Garamond" w:hAnsi="Garamond"/>
          <w:sz w:val="24"/>
          <w:szCs w:val="24"/>
        </w:rPr>
        <w:t>miestnosť)</w:t>
      </w:r>
    </w:p>
    <w:p w14:paraId="217F7770"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kód klasifikácie produkcie, kód klasifikácie</w:t>
      </w:r>
      <w:r w:rsidRPr="00FE2061">
        <w:rPr>
          <w:rFonts w:ascii="Garamond" w:hAnsi="Garamond"/>
          <w:spacing w:val="-13"/>
          <w:sz w:val="24"/>
          <w:szCs w:val="24"/>
        </w:rPr>
        <w:t xml:space="preserve"> </w:t>
      </w:r>
      <w:r w:rsidRPr="00FE2061">
        <w:rPr>
          <w:rFonts w:ascii="Garamond" w:hAnsi="Garamond"/>
          <w:sz w:val="24"/>
          <w:szCs w:val="24"/>
        </w:rPr>
        <w:t>stavby</w:t>
      </w:r>
    </w:p>
    <w:p w14:paraId="3215B956"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typ majetku, dodávateľ, výrobca, štát</w:t>
      </w:r>
      <w:r w:rsidRPr="00FE2061">
        <w:rPr>
          <w:rFonts w:ascii="Garamond" w:hAnsi="Garamond"/>
          <w:spacing w:val="3"/>
          <w:sz w:val="24"/>
          <w:szCs w:val="24"/>
        </w:rPr>
        <w:t xml:space="preserve"> </w:t>
      </w:r>
      <w:r w:rsidRPr="00FE2061">
        <w:rPr>
          <w:rFonts w:ascii="Garamond" w:hAnsi="Garamond"/>
          <w:sz w:val="24"/>
          <w:szCs w:val="24"/>
        </w:rPr>
        <w:t>pôvodu</w:t>
      </w:r>
    </w:p>
    <w:p w14:paraId="0673F42F"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6"/>
        <w:contextualSpacing w:val="0"/>
        <w:rPr>
          <w:rFonts w:ascii="Garamond" w:hAnsi="Garamond"/>
          <w:sz w:val="24"/>
          <w:szCs w:val="24"/>
        </w:rPr>
      </w:pPr>
      <w:r w:rsidRPr="00FE2061">
        <w:rPr>
          <w:rFonts w:ascii="Garamond" w:hAnsi="Garamond"/>
          <w:sz w:val="24"/>
          <w:szCs w:val="24"/>
        </w:rPr>
        <w:t>používateľ, ktorý kartu založil, záznam zmien a používateľov, ktorí zmeny vykonali</w:t>
      </w:r>
    </w:p>
    <w:p w14:paraId="296B5DAE"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osoba zodpovedná za</w:t>
      </w:r>
      <w:r w:rsidRPr="00FE2061">
        <w:rPr>
          <w:rFonts w:ascii="Garamond" w:hAnsi="Garamond"/>
          <w:spacing w:val="-1"/>
          <w:sz w:val="24"/>
          <w:szCs w:val="24"/>
        </w:rPr>
        <w:t xml:space="preserve"> </w:t>
      </w:r>
      <w:r w:rsidRPr="00FE2061">
        <w:rPr>
          <w:rFonts w:ascii="Garamond" w:hAnsi="Garamond"/>
          <w:sz w:val="24"/>
          <w:szCs w:val="24"/>
        </w:rPr>
        <w:t>majetok</w:t>
      </w:r>
    </w:p>
    <w:p w14:paraId="16F5B54E"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dátum založenia</w:t>
      </w:r>
      <w:r w:rsidRPr="00FE2061">
        <w:rPr>
          <w:rFonts w:ascii="Garamond" w:hAnsi="Garamond"/>
          <w:spacing w:val="-2"/>
          <w:sz w:val="24"/>
          <w:szCs w:val="24"/>
        </w:rPr>
        <w:t xml:space="preserve"> </w:t>
      </w:r>
      <w:r w:rsidRPr="00FE2061">
        <w:rPr>
          <w:rFonts w:ascii="Garamond" w:hAnsi="Garamond"/>
          <w:sz w:val="24"/>
          <w:szCs w:val="24"/>
        </w:rPr>
        <w:t>karty</w:t>
      </w:r>
    </w:p>
    <w:p w14:paraId="6B3923AF"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dátum zaradenia majetku do</w:t>
      </w:r>
      <w:r w:rsidRPr="00FE2061">
        <w:rPr>
          <w:rFonts w:ascii="Garamond" w:hAnsi="Garamond"/>
          <w:spacing w:val="-3"/>
          <w:sz w:val="24"/>
          <w:szCs w:val="24"/>
        </w:rPr>
        <w:t xml:space="preserve"> </w:t>
      </w:r>
      <w:r w:rsidRPr="00FE2061">
        <w:rPr>
          <w:rFonts w:ascii="Garamond" w:hAnsi="Garamond"/>
          <w:sz w:val="24"/>
          <w:szCs w:val="24"/>
        </w:rPr>
        <w:t>používania</w:t>
      </w:r>
    </w:p>
    <w:p w14:paraId="0A1AF32E"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dátum vyradenia majetku z</w:t>
      </w:r>
      <w:r w:rsidRPr="00FE2061">
        <w:rPr>
          <w:rFonts w:ascii="Garamond" w:hAnsi="Garamond"/>
          <w:spacing w:val="-3"/>
          <w:sz w:val="24"/>
          <w:szCs w:val="24"/>
        </w:rPr>
        <w:t xml:space="preserve"> </w:t>
      </w:r>
      <w:r w:rsidRPr="00FE2061">
        <w:rPr>
          <w:rFonts w:ascii="Garamond" w:hAnsi="Garamond"/>
          <w:sz w:val="24"/>
          <w:szCs w:val="24"/>
        </w:rPr>
        <w:t>používania</w:t>
      </w:r>
    </w:p>
    <w:p w14:paraId="46EFCFE7"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spôsob</w:t>
      </w:r>
      <w:r w:rsidRPr="00FE2061">
        <w:rPr>
          <w:rFonts w:ascii="Garamond" w:hAnsi="Garamond"/>
          <w:spacing w:val="-1"/>
          <w:sz w:val="24"/>
          <w:szCs w:val="24"/>
        </w:rPr>
        <w:t xml:space="preserve"> </w:t>
      </w:r>
      <w:r w:rsidRPr="00FE2061">
        <w:rPr>
          <w:rFonts w:ascii="Garamond" w:hAnsi="Garamond"/>
          <w:sz w:val="24"/>
          <w:szCs w:val="24"/>
        </w:rPr>
        <w:t>nadobudnutia</w:t>
      </w:r>
    </w:p>
    <w:p w14:paraId="7907A07D"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zobrazenie len relevantných polí pre daný druh</w:t>
      </w:r>
      <w:r w:rsidRPr="00FE2061">
        <w:rPr>
          <w:rFonts w:ascii="Garamond" w:hAnsi="Garamond"/>
          <w:spacing w:val="-9"/>
          <w:sz w:val="24"/>
          <w:szCs w:val="24"/>
        </w:rPr>
        <w:t xml:space="preserve"> </w:t>
      </w:r>
      <w:r w:rsidRPr="00FE2061">
        <w:rPr>
          <w:rFonts w:ascii="Garamond" w:hAnsi="Garamond"/>
          <w:sz w:val="24"/>
          <w:szCs w:val="24"/>
        </w:rPr>
        <w:t>majetku</w:t>
      </w:r>
    </w:p>
    <w:p w14:paraId="34A4D7DE" w14:textId="77777777" w:rsidR="00FE2061" w:rsidRPr="00FE2061" w:rsidRDefault="00FE2061" w:rsidP="00FE2061">
      <w:pPr>
        <w:pStyle w:val="Odsekzoznamu"/>
        <w:widowControl w:val="0"/>
        <w:numPr>
          <w:ilvl w:val="1"/>
          <w:numId w:val="76"/>
        </w:numPr>
        <w:tabs>
          <w:tab w:val="left" w:pos="1976"/>
          <w:tab w:val="left" w:pos="1977"/>
          <w:tab w:val="left" w:pos="3060"/>
          <w:tab w:val="left" w:pos="4090"/>
          <w:tab w:val="left" w:pos="5186"/>
          <w:tab w:val="left" w:pos="6164"/>
          <w:tab w:val="left" w:pos="6926"/>
          <w:tab w:val="left" w:pos="8120"/>
        </w:tabs>
        <w:autoSpaceDE w:val="0"/>
        <w:autoSpaceDN w:val="0"/>
        <w:spacing w:after="0" w:line="240" w:lineRule="auto"/>
        <w:ind w:right="1174"/>
        <w:contextualSpacing w:val="0"/>
        <w:rPr>
          <w:rFonts w:ascii="Garamond" w:hAnsi="Garamond"/>
          <w:sz w:val="24"/>
          <w:szCs w:val="24"/>
        </w:rPr>
      </w:pPr>
      <w:r w:rsidRPr="00FE2061">
        <w:rPr>
          <w:rFonts w:ascii="Garamond" w:hAnsi="Garamond"/>
          <w:sz w:val="24"/>
          <w:szCs w:val="24"/>
        </w:rPr>
        <w:t>odpisová</w:t>
      </w:r>
      <w:r w:rsidRPr="00FE2061">
        <w:rPr>
          <w:rFonts w:ascii="Garamond" w:hAnsi="Garamond"/>
          <w:sz w:val="24"/>
          <w:szCs w:val="24"/>
        </w:rPr>
        <w:tab/>
        <w:t>skupina,</w:t>
      </w:r>
      <w:r w:rsidRPr="00FE2061">
        <w:rPr>
          <w:rFonts w:ascii="Garamond" w:hAnsi="Garamond"/>
          <w:sz w:val="24"/>
          <w:szCs w:val="24"/>
        </w:rPr>
        <w:tab/>
        <w:t>životnosť</w:t>
      </w:r>
      <w:r w:rsidRPr="00FE2061">
        <w:rPr>
          <w:rFonts w:ascii="Garamond" w:hAnsi="Garamond"/>
          <w:sz w:val="24"/>
          <w:szCs w:val="24"/>
        </w:rPr>
        <w:tab/>
        <w:t>majetku</w:t>
      </w:r>
      <w:r w:rsidRPr="00FE2061">
        <w:rPr>
          <w:rFonts w:ascii="Garamond" w:hAnsi="Garamond"/>
          <w:sz w:val="24"/>
          <w:szCs w:val="24"/>
        </w:rPr>
        <w:tab/>
        <w:t>podľa</w:t>
      </w:r>
      <w:r w:rsidRPr="00FE2061">
        <w:rPr>
          <w:rFonts w:ascii="Garamond" w:hAnsi="Garamond"/>
          <w:sz w:val="24"/>
          <w:szCs w:val="24"/>
        </w:rPr>
        <w:tab/>
        <w:t>účtovných</w:t>
      </w:r>
      <w:r w:rsidRPr="00FE2061">
        <w:rPr>
          <w:rFonts w:ascii="Garamond" w:hAnsi="Garamond"/>
          <w:sz w:val="24"/>
          <w:szCs w:val="24"/>
        </w:rPr>
        <w:tab/>
        <w:t xml:space="preserve">a </w:t>
      </w:r>
      <w:r w:rsidRPr="00FE2061">
        <w:rPr>
          <w:rFonts w:ascii="Garamond" w:hAnsi="Garamond"/>
          <w:spacing w:val="-3"/>
          <w:sz w:val="24"/>
          <w:szCs w:val="24"/>
        </w:rPr>
        <w:t xml:space="preserve">daňových </w:t>
      </w:r>
      <w:r w:rsidRPr="00FE2061">
        <w:rPr>
          <w:rFonts w:ascii="Garamond" w:hAnsi="Garamond"/>
          <w:sz w:val="24"/>
          <w:szCs w:val="24"/>
        </w:rPr>
        <w:t>odpisov, dátum, od ktorého sa majetok odpisuje, spôsob výpočtu</w:t>
      </w:r>
      <w:r w:rsidRPr="00FE2061">
        <w:rPr>
          <w:rFonts w:ascii="Garamond" w:hAnsi="Garamond"/>
          <w:spacing w:val="-23"/>
          <w:sz w:val="24"/>
          <w:szCs w:val="24"/>
        </w:rPr>
        <w:t xml:space="preserve"> </w:t>
      </w:r>
      <w:r w:rsidRPr="00FE2061">
        <w:rPr>
          <w:rFonts w:ascii="Garamond" w:hAnsi="Garamond"/>
          <w:sz w:val="24"/>
          <w:szCs w:val="24"/>
        </w:rPr>
        <w:t>odpisov</w:t>
      </w:r>
    </w:p>
    <w:p w14:paraId="32FA2E40"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účtovné dáta minimálne v</w:t>
      </w:r>
      <w:r w:rsidRPr="00FE2061">
        <w:rPr>
          <w:rFonts w:ascii="Garamond" w:hAnsi="Garamond"/>
          <w:spacing w:val="-5"/>
          <w:sz w:val="24"/>
          <w:szCs w:val="24"/>
        </w:rPr>
        <w:t xml:space="preserve"> </w:t>
      </w:r>
      <w:r w:rsidRPr="00FE2061">
        <w:rPr>
          <w:rFonts w:ascii="Garamond" w:hAnsi="Garamond"/>
          <w:sz w:val="24"/>
          <w:szCs w:val="24"/>
        </w:rPr>
        <w:t>rozsahu:</w:t>
      </w:r>
    </w:p>
    <w:p w14:paraId="42CD157B"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účet obstarávacej hodnoty hlavnej knihy, na ktorom je majetok</w:t>
      </w:r>
      <w:r w:rsidRPr="00FE2061">
        <w:rPr>
          <w:rFonts w:ascii="Garamond" w:hAnsi="Garamond"/>
          <w:spacing w:val="-13"/>
          <w:sz w:val="24"/>
          <w:szCs w:val="24"/>
        </w:rPr>
        <w:t xml:space="preserve"> </w:t>
      </w:r>
      <w:r w:rsidRPr="00FE2061">
        <w:rPr>
          <w:rFonts w:ascii="Garamond" w:hAnsi="Garamond"/>
          <w:sz w:val="24"/>
          <w:szCs w:val="24"/>
        </w:rPr>
        <w:t>vedený</w:t>
      </w:r>
    </w:p>
    <w:p w14:paraId="50BDED6B"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9"/>
        <w:contextualSpacing w:val="0"/>
        <w:rPr>
          <w:rFonts w:ascii="Garamond" w:hAnsi="Garamond"/>
          <w:sz w:val="24"/>
          <w:szCs w:val="24"/>
        </w:rPr>
      </w:pPr>
      <w:r w:rsidRPr="00FE2061">
        <w:rPr>
          <w:rFonts w:ascii="Garamond" w:hAnsi="Garamond"/>
          <w:sz w:val="24"/>
          <w:szCs w:val="24"/>
        </w:rPr>
        <w:t>číslo dokladu o zaradení majetku do používania, vyradení, preúčtovaní a iných účtovných</w:t>
      </w:r>
      <w:r w:rsidRPr="00FE2061">
        <w:rPr>
          <w:rFonts w:ascii="Garamond" w:hAnsi="Garamond"/>
          <w:spacing w:val="-1"/>
          <w:sz w:val="24"/>
          <w:szCs w:val="24"/>
        </w:rPr>
        <w:t xml:space="preserve"> </w:t>
      </w:r>
      <w:r w:rsidRPr="00FE2061">
        <w:rPr>
          <w:rFonts w:ascii="Garamond" w:hAnsi="Garamond"/>
          <w:sz w:val="24"/>
          <w:szCs w:val="24"/>
        </w:rPr>
        <w:t>operácií</w:t>
      </w:r>
    </w:p>
    <w:p w14:paraId="214A04A1"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6"/>
        <w:contextualSpacing w:val="0"/>
        <w:rPr>
          <w:rFonts w:ascii="Garamond" w:hAnsi="Garamond"/>
          <w:sz w:val="24"/>
          <w:szCs w:val="24"/>
        </w:rPr>
      </w:pPr>
      <w:r w:rsidRPr="00FE2061">
        <w:rPr>
          <w:rFonts w:ascii="Garamond" w:hAnsi="Garamond"/>
          <w:sz w:val="24"/>
          <w:szCs w:val="24"/>
        </w:rPr>
        <w:t>údaje o hodnote majetku - obstarávacia hodnota, zmeny ceny, odpisy (mesačné, ročné, kumulované), zostatková</w:t>
      </w:r>
      <w:r w:rsidRPr="00FE2061">
        <w:rPr>
          <w:rFonts w:ascii="Garamond" w:hAnsi="Garamond"/>
          <w:spacing w:val="-3"/>
          <w:sz w:val="24"/>
          <w:szCs w:val="24"/>
        </w:rPr>
        <w:t xml:space="preserve"> </w:t>
      </w:r>
      <w:r w:rsidRPr="00FE2061">
        <w:rPr>
          <w:rFonts w:ascii="Garamond" w:hAnsi="Garamond"/>
          <w:sz w:val="24"/>
          <w:szCs w:val="24"/>
        </w:rPr>
        <w:t>hodnota</w:t>
      </w:r>
    </w:p>
    <w:p w14:paraId="2FA05767"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údaje o príslušenstve</w:t>
      </w:r>
      <w:r w:rsidRPr="00FE2061">
        <w:rPr>
          <w:rFonts w:ascii="Garamond" w:hAnsi="Garamond"/>
          <w:spacing w:val="-3"/>
          <w:sz w:val="24"/>
          <w:szCs w:val="24"/>
        </w:rPr>
        <w:t xml:space="preserve"> </w:t>
      </w:r>
      <w:r w:rsidRPr="00FE2061">
        <w:rPr>
          <w:rFonts w:ascii="Garamond" w:hAnsi="Garamond"/>
          <w:sz w:val="24"/>
          <w:szCs w:val="24"/>
        </w:rPr>
        <w:t>majetku</w:t>
      </w:r>
    </w:p>
    <w:p w14:paraId="3545C5C3"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zdrojov financovania obstarania majetku (druh dotácie)</w:t>
      </w:r>
    </w:p>
    <w:p w14:paraId="50C09E49"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príslušenstva, ktorá je účtovou súčasťou ceny</w:t>
      </w:r>
      <w:r w:rsidRPr="00FE2061">
        <w:rPr>
          <w:rFonts w:ascii="Garamond" w:hAnsi="Garamond"/>
          <w:spacing w:val="-9"/>
          <w:sz w:val="24"/>
          <w:szCs w:val="24"/>
        </w:rPr>
        <w:t xml:space="preserve"> </w:t>
      </w:r>
      <w:r w:rsidRPr="00FE2061">
        <w:rPr>
          <w:rFonts w:ascii="Garamond" w:hAnsi="Garamond"/>
          <w:sz w:val="24"/>
          <w:szCs w:val="24"/>
        </w:rPr>
        <w:t>majetku</w:t>
      </w:r>
    </w:p>
    <w:p w14:paraId="08852533"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a automatické zaúčtovanie pohybov na karte</w:t>
      </w:r>
      <w:r w:rsidRPr="00FE2061">
        <w:rPr>
          <w:rFonts w:ascii="Garamond" w:hAnsi="Garamond"/>
          <w:spacing w:val="-10"/>
          <w:sz w:val="24"/>
          <w:szCs w:val="24"/>
        </w:rPr>
        <w:t xml:space="preserve"> </w:t>
      </w:r>
      <w:r w:rsidRPr="00FE2061">
        <w:rPr>
          <w:rFonts w:ascii="Garamond" w:hAnsi="Garamond"/>
          <w:sz w:val="24"/>
          <w:szCs w:val="24"/>
        </w:rPr>
        <w:t>majetku:</w:t>
      </w:r>
    </w:p>
    <w:p w14:paraId="76F0BE5C"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9"/>
        <w:contextualSpacing w:val="0"/>
        <w:rPr>
          <w:rFonts w:ascii="Garamond" w:hAnsi="Garamond"/>
          <w:sz w:val="24"/>
          <w:szCs w:val="24"/>
        </w:rPr>
      </w:pPr>
      <w:r w:rsidRPr="00FE2061">
        <w:rPr>
          <w:rFonts w:ascii="Garamond" w:hAnsi="Garamond"/>
          <w:sz w:val="24"/>
          <w:szCs w:val="24"/>
        </w:rPr>
        <w:t>prírastky (zaradenie nového, použitého, darovaného majetku, zaradenie rozdelením majetku)</w:t>
      </w:r>
    </w:p>
    <w:p w14:paraId="0CC3CF67"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1"/>
        <w:contextualSpacing w:val="0"/>
        <w:rPr>
          <w:rFonts w:ascii="Garamond" w:hAnsi="Garamond"/>
          <w:sz w:val="24"/>
          <w:szCs w:val="24"/>
        </w:rPr>
      </w:pPr>
      <w:r w:rsidRPr="00FE2061">
        <w:rPr>
          <w:rFonts w:ascii="Garamond" w:hAnsi="Garamond"/>
          <w:sz w:val="24"/>
          <w:szCs w:val="24"/>
        </w:rPr>
        <w:t>úbytky (likvidácia, predaj, dar; úbytok časti – likvidácia, predaj,</w:t>
      </w:r>
      <w:r w:rsidRPr="00FE2061">
        <w:rPr>
          <w:rFonts w:ascii="Garamond" w:hAnsi="Garamond"/>
          <w:spacing w:val="4"/>
          <w:sz w:val="24"/>
          <w:szCs w:val="24"/>
        </w:rPr>
        <w:t xml:space="preserve"> </w:t>
      </w:r>
      <w:r w:rsidRPr="00FE2061">
        <w:rPr>
          <w:rFonts w:ascii="Garamond" w:hAnsi="Garamond"/>
          <w:sz w:val="24"/>
          <w:szCs w:val="24"/>
        </w:rPr>
        <w:t>dar)</w:t>
      </w:r>
    </w:p>
    <w:p w14:paraId="4EF85F2F"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zmeny ceny (precenenie, technické</w:t>
      </w:r>
      <w:r w:rsidRPr="00FE2061">
        <w:rPr>
          <w:rFonts w:ascii="Garamond" w:hAnsi="Garamond"/>
          <w:spacing w:val="-7"/>
          <w:sz w:val="24"/>
          <w:szCs w:val="24"/>
        </w:rPr>
        <w:t xml:space="preserve"> </w:t>
      </w:r>
      <w:r w:rsidRPr="00FE2061">
        <w:rPr>
          <w:rFonts w:ascii="Garamond" w:hAnsi="Garamond"/>
          <w:sz w:val="24"/>
          <w:szCs w:val="24"/>
        </w:rPr>
        <w:t>zhodnotenie),</w:t>
      </w:r>
    </w:p>
    <w:p w14:paraId="296873D4"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prevody majetkov</w:t>
      </w:r>
    </w:p>
    <w:p w14:paraId="2730591E"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lastRenderedPageBreak/>
        <w:t>opravy (účtov,</w:t>
      </w:r>
      <w:r w:rsidRPr="00FE2061">
        <w:rPr>
          <w:rFonts w:ascii="Garamond" w:hAnsi="Garamond"/>
          <w:spacing w:val="-1"/>
          <w:sz w:val="24"/>
          <w:szCs w:val="24"/>
        </w:rPr>
        <w:t xml:space="preserve"> </w:t>
      </w:r>
      <w:r w:rsidRPr="00FE2061">
        <w:rPr>
          <w:rFonts w:ascii="Garamond" w:hAnsi="Garamond"/>
          <w:sz w:val="24"/>
          <w:szCs w:val="24"/>
        </w:rPr>
        <w:t>stredísk)</w:t>
      </w:r>
    </w:p>
    <w:p w14:paraId="04D7AA38"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preúčtovanie hodnôt na karte medzi odpisovými</w:t>
      </w:r>
      <w:r w:rsidRPr="00FE2061">
        <w:rPr>
          <w:rFonts w:ascii="Garamond" w:hAnsi="Garamond"/>
          <w:spacing w:val="-8"/>
          <w:sz w:val="24"/>
          <w:szCs w:val="24"/>
        </w:rPr>
        <w:t xml:space="preserve"> </w:t>
      </w:r>
      <w:r w:rsidRPr="00FE2061">
        <w:rPr>
          <w:rFonts w:ascii="Garamond" w:hAnsi="Garamond"/>
          <w:sz w:val="24"/>
          <w:szCs w:val="24"/>
        </w:rPr>
        <w:t>oblasťami</w:t>
      </w:r>
    </w:p>
    <w:p w14:paraId="60A9E369" w14:textId="77777777" w:rsidR="00FE2061" w:rsidRPr="00FE2061" w:rsidRDefault="00FE2061" w:rsidP="00FE2061">
      <w:pPr>
        <w:pStyle w:val="Odsekzoznamu"/>
        <w:widowControl w:val="0"/>
        <w:numPr>
          <w:ilvl w:val="0"/>
          <w:numId w:val="76"/>
        </w:numPr>
        <w:tabs>
          <w:tab w:val="left" w:pos="1666"/>
          <w:tab w:val="left" w:pos="1667"/>
        </w:tabs>
        <w:autoSpaceDE w:val="0"/>
        <w:autoSpaceDN w:val="0"/>
        <w:spacing w:after="0" w:line="240" w:lineRule="auto"/>
        <w:ind w:left="1666" w:hanging="423"/>
        <w:contextualSpacing w:val="0"/>
        <w:rPr>
          <w:rFonts w:ascii="Garamond" w:hAnsi="Garamond"/>
          <w:sz w:val="24"/>
          <w:szCs w:val="24"/>
        </w:rPr>
      </w:pPr>
      <w:r w:rsidRPr="00FE2061">
        <w:rPr>
          <w:rFonts w:ascii="Garamond" w:hAnsi="Garamond"/>
          <w:sz w:val="24"/>
          <w:szCs w:val="24"/>
        </w:rPr>
        <w:t>automatické</w:t>
      </w:r>
      <w:r w:rsidRPr="00FE2061">
        <w:rPr>
          <w:rFonts w:ascii="Garamond" w:hAnsi="Garamond"/>
          <w:spacing w:val="-3"/>
          <w:sz w:val="24"/>
          <w:szCs w:val="24"/>
        </w:rPr>
        <w:t xml:space="preserve"> </w:t>
      </w:r>
      <w:r w:rsidRPr="00FE2061">
        <w:rPr>
          <w:rFonts w:ascii="Garamond" w:hAnsi="Garamond"/>
          <w:sz w:val="24"/>
          <w:szCs w:val="24"/>
        </w:rPr>
        <w:t>operácie:</w:t>
      </w:r>
    </w:p>
    <w:p w14:paraId="70860E68"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 xml:space="preserve">automatické účtovanie o pohyboch majetkov (podľa platnej legislatívy) </w:t>
      </w:r>
    </w:p>
    <w:p w14:paraId="61E38EC3"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automatické operácie zmeny ceny majetku pri nadobudnutí či vyradení príslušenstva majetku (ktoré je účtovou súčasťou ceny</w:t>
      </w:r>
      <w:r w:rsidRPr="00FE2061">
        <w:rPr>
          <w:rFonts w:ascii="Garamond" w:hAnsi="Garamond"/>
          <w:spacing w:val="-14"/>
          <w:sz w:val="24"/>
          <w:szCs w:val="24"/>
        </w:rPr>
        <w:t xml:space="preserve"> </w:t>
      </w:r>
      <w:r w:rsidRPr="00FE2061">
        <w:rPr>
          <w:rFonts w:ascii="Garamond" w:hAnsi="Garamond"/>
          <w:sz w:val="24"/>
          <w:szCs w:val="24"/>
        </w:rPr>
        <w:t>majetku)</w:t>
      </w:r>
    </w:p>
    <w:p w14:paraId="71E8A6BA"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8"/>
        <w:contextualSpacing w:val="0"/>
        <w:jc w:val="both"/>
        <w:rPr>
          <w:rFonts w:ascii="Garamond" w:hAnsi="Garamond"/>
          <w:sz w:val="24"/>
          <w:szCs w:val="24"/>
        </w:rPr>
      </w:pPr>
      <w:r w:rsidRPr="00FE2061">
        <w:rPr>
          <w:rFonts w:ascii="Garamond" w:hAnsi="Garamond"/>
          <w:sz w:val="24"/>
          <w:szCs w:val="24"/>
        </w:rPr>
        <w:t>automatické aj ručné odpisovanie majetku (pre potreby opravy), vrátane automatického účtovania (podľa platnej legislatívy) a rozúčtovania odpisov automatické vytváranie dokladov interného účtovníctva zo zaúčtovania odpisov pre potreby sledovania</w:t>
      </w:r>
      <w:r w:rsidRPr="00FE2061">
        <w:rPr>
          <w:rFonts w:ascii="Garamond" w:hAnsi="Garamond"/>
          <w:spacing w:val="-5"/>
          <w:sz w:val="24"/>
          <w:szCs w:val="24"/>
        </w:rPr>
        <w:t xml:space="preserve"> </w:t>
      </w:r>
      <w:r w:rsidRPr="00FE2061">
        <w:rPr>
          <w:rFonts w:ascii="Garamond" w:hAnsi="Garamond"/>
          <w:sz w:val="24"/>
          <w:szCs w:val="24"/>
        </w:rPr>
        <w:t>nákladov</w:t>
      </w:r>
    </w:p>
    <w:p w14:paraId="05513040"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6"/>
        <w:contextualSpacing w:val="0"/>
        <w:jc w:val="both"/>
        <w:rPr>
          <w:rFonts w:ascii="Garamond" w:hAnsi="Garamond"/>
          <w:sz w:val="24"/>
          <w:szCs w:val="24"/>
        </w:rPr>
      </w:pPr>
      <w:r w:rsidRPr="00FE2061">
        <w:rPr>
          <w:rFonts w:ascii="Garamond" w:hAnsi="Garamond"/>
          <w:sz w:val="24"/>
          <w:szCs w:val="24"/>
        </w:rPr>
        <w:t>automatické účtovanie výnosov budúcich období  kapitálovej dotácie v príslušnej výške</w:t>
      </w:r>
      <w:r w:rsidRPr="00FE2061">
        <w:rPr>
          <w:rFonts w:ascii="Garamond" w:hAnsi="Garamond"/>
          <w:spacing w:val="1"/>
          <w:sz w:val="24"/>
          <w:szCs w:val="24"/>
        </w:rPr>
        <w:t xml:space="preserve"> </w:t>
      </w:r>
      <w:r w:rsidRPr="00FE2061">
        <w:rPr>
          <w:rFonts w:ascii="Garamond" w:hAnsi="Garamond"/>
          <w:sz w:val="24"/>
          <w:szCs w:val="24"/>
        </w:rPr>
        <w:t>odpisov</w:t>
      </w:r>
    </w:p>
    <w:p w14:paraId="16B4B256"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automatické číslovanie kariet podľa druhu</w:t>
      </w:r>
      <w:r w:rsidRPr="00FE2061">
        <w:rPr>
          <w:rFonts w:ascii="Garamond" w:hAnsi="Garamond"/>
          <w:spacing w:val="-1"/>
          <w:sz w:val="24"/>
          <w:szCs w:val="24"/>
        </w:rPr>
        <w:t xml:space="preserve"> </w:t>
      </w:r>
      <w:r w:rsidRPr="00FE2061">
        <w:rPr>
          <w:rFonts w:ascii="Garamond" w:hAnsi="Garamond"/>
          <w:sz w:val="24"/>
          <w:szCs w:val="24"/>
        </w:rPr>
        <w:t>majetku</w:t>
      </w:r>
    </w:p>
    <w:p w14:paraId="2D2A51BA"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82"/>
        <w:contextualSpacing w:val="0"/>
        <w:jc w:val="both"/>
        <w:rPr>
          <w:rFonts w:ascii="Garamond" w:hAnsi="Garamond"/>
          <w:sz w:val="24"/>
          <w:szCs w:val="24"/>
        </w:rPr>
      </w:pPr>
      <w:r w:rsidRPr="00FE2061">
        <w:rPr>
          <w:rFonts w:ascii="Garamond" w:hAnsi="Garamond"/>
          <w:sz w:val="24"/>
          <w:szCs w:val="24"/>
        </w:rPr>
        <w:t>automatické charakteristiky odpisovania podľa druhu majetku a pod. pri zakladaní karty majetku (spôsob odpisovania, začiatok odpisovania.</w:t>
      </w:r>
      <w:r w:rsidRPr="00FE2061">
        <w:rPr>
          <w:rFonts w:ascii="Garamond" w:hAnsi="Garamond"/>
          <w:spacing w:val="39"/>
          <w:sz w:val="24"/>
          <w:szCs w:val="24"/>
        </w:rPr>
        <w:t xml:space="preserve"> </w:t>
      </w:r>
      <w:r w:rsidRPr="00FE2061">
        <w:rPr>
          <w:rFonts w:ascii="Garamond" w:hAnsi="Garamond"/>
          <w:sz w:val="24"/>
          <w:szCs w:val="24"/>
        </w:rPr>
        <w:t>)</w:t>
      </w:r>
    </w:p>
    <w:p w14:paraId="4B8E2729"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hromadné</w:t>
      </w:r>
      <w:r w:rsidRPr="00FE2061">
        <w:rPr>
          <w:rFonts w:ascii="Garamond" w:hAnsi="Garamond"/>
          <w:spacing w:val="-3"/>
          <w:sz w:val="24"/>
          <w:szCs w:val="24"/>
        </w:rPr>
        <w:t xml:space="preserve"> </w:t>
      </w:r>
      <w:r w:rsidRPr="00FE2061">
        <w:rPr>
          <w:rFonts w:ascii="Garamond" w:hAnsi="Garamond"/>
          <w:sz w:val="24"/>
          <w:szCs w:val="24"/>
        </w:rPr>
        <w:t>operácie</w:t>
      </w:r>
    </w:p>
    <w:p w14:paraId="27811A86"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možnosť hromadnej zmeny kmeňových údajov</w:t>
      </w:r>
      <w:r w:rsidRPr="00FE2061">
        <w:rPr>
          <w:rFonts w:ascii="Garamond" w:hAnsi="Garamond"/>
          <w:spacing w:val="-4"/>
          <w:sz w:val="24"/>
          <w:szCs w:val="24"/>
        </w:rPr>
        <w:t xml:space="preserve"> </w:t>
      </w:r>
      <w:r w:rsidRPr="00FE2061">
        <w:rPr>
          <w:rFonts w:ascii="Garamond" w:hAnsi="Garamond"/>
          <w:sz w:val="24"/>
          <w:szCs w:val="24"/>
        </w:rPr>
        <w:t>majetku</w:t>
      </w:r>
    </w:p>
    <w:p w14:paraId="1EE35D39"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možnosť hromadného prevodu medzi strediskami</w:t>
      </w:r>
    </w:p>
    <w:p w14:paraId="137C25AE"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7"/>
        <w:contextualSpacing w:val="0"/>
        <w:rPr>
          <w:rFonts w:ascii="Garamond" w:hAnsi="Garamond"/>
          <w:sz w:val="24"/>
          <w:szCs w:val="24"/>
        </w:rPr>
      </w:pPr>
      <w:r w:rsidRPr="00FE2061">
        <w:rPr>
          <w:rFonts w:ascii="Garamond" w:hAnsi="Garamond"/>
          <w:sz w:val="24"/>
          <w:szCs w:val="24"/>
        </w:rPr>
        <w:t>možnosť vytvorenia používateľom definovaných overovaní, na kontrolu chybne zadávaných</w:t>
      </w:r>
      <w:r w:rsidRPr="00FE2061">
        <w:rPr>
          <w:rFonts w:ascii="Garamond" w:hAnsi="Garamond"/>
          <w:spacing w:val="-1"/>
          <w:sz w:val="24"/>
          <w:szCs w:val="24"/>
        </w:rPr>
        <w:t xml:space="preserve"> </w:t>
      </w:r>
      <w:r w:rsidRPr="00FE2061">
        <w:rPr>
          <w:rFonts w:ascii="Garamond" w:hAnsi="Garamond"/>
          <w:sz w:val="24"/>
          <w:szCs w:val="24"/>
        </w:rPr>
        <w:t>údajov</w:t>
      </w:r>
    </w:p>
    <w:p w14:paraId="1CBE531D"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možnosť uzavretia starého fiškálneho</w:t>
      </w:r>
      <w:r w:rsidRPr="00FE2061">
        <w:rPr>
          <w:rFonts w:ascii="Garamond" w:hAnsi="Garamond"/>
          <w:spacing w:val="-3"/>
          <w:sz w:val="24"/>
          <w:szCs w:val="24"/>
        </w:rPr>
        <w:t xml:space="preserve"> </w:t>
      </w:r>
      <w:r w:rsidRPr="00FE2061">
        <w:rPr>
          <w:rFonts w:ascii="Garamond" w:hAnsi="Garamond"/>
          <w:sz w:val="24"/>
          <w:szCs w:val="24"/>
        </w:rPr>
        <w:t>roka</w:t>
      </w:r>
    </w:p>
    <w:p w14:paraId="4C873D47"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right="1178"/>
        <w:contextualSpacing w:val="0"/>
        <w:jc w:val="both"/>
        <w:rPr>
          <w:rFonts w:ascii="Garamond" w:hAnsi="Garamond"/>
          <w:sz w:val="24"/>
          <w:szCs w:val="24"/>
        </w:rPr>
      </w:pPr>
      <w:r w:rsidRPr="00FE2061">
        <w:rPr>
          <w:rFonts w:ascii="Garamond" w:hAnsi="Garamond"/>
          <w:sz w:val="24"/>
          <w:szCs w:val="24"/>
        </w:rPr>
        <w:t>možnosť účtovať o majetku na prelome rokov simultánne do dvoch rokov, aby nebolo potrebné uzavrieť definitívne starý rok, aby sa mohlo účtovať do nového</w:t>
      </w:r>
    </w:p>
    <w:p w14:paraId="7B469A0A"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možnosť zrušiť závierku</w:t>
      </w:r>
      <w:r w:rsidRPr="00FE2061">
        <w:rPr>
          <w:rFonts w:ascii="Garamond" w:hAnsi="Garamond"/>
          <w:spacing w:val="-1"/>
          <w:sz w:val="24"/>
          <w:szCs w:val="24"/>
        </w:rPr>
        <w:t xml:space="preserve"> </w:t>
      </w:r>
      <w:r w:rsidRPr="00FE2061">
        <w:rPr>
          <w:rFonts w:ascii="Garamond" w:hAnsi="Garamond"/>
          <w:sz w:val="24"/>
          <w:szCs w:val="24"/>
        </w:rPr>
        <w:t>majetku</w:t>
      </w:r>
    </w:p>
    <w:p w14:paraId="5E907C40"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evidenciu postupného nadobúdania majetku až do chvíle jeho uvedenia do užívania a umožniť z tejto evidencie jednorazovo uviesť majetok do</w:t>
      </w:r>
      <w:r w:rsidRPr="00FE2061">
        <w:rPr>
          <w:rFonts w:ascii="Garamond" w:hAnsi="Garamond"/>
          <w:spacing w:val="-33"/>
          <w:sz w:val="24"/>
          <w:szCs w:val="24"/>
        </w:rPr>
        <w:t xml:space="preserve"> </w:t>
      </w:r>
      <w:r w:rsidRPr="00FE2061">
        <w:rPr>
          <w:rFonts w:ascii="Garamond" w:hAnsi="Garamond"/>
          <w:sz w:val="24"/>
          <w:szCs w:val="24"/>
        </w:rPr>
        <w:t>užívania</w:t>
      </w:r>
    </w:p>
    <w:p w14:paraId="67FB7E96"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definovanie rozloženia obstarávacích nákladov v prípade obstarania viacerých majetkov na základe jedného spoločného prvotného</w:t>
      </w:r>
      <w:r w:rsidRPr="00FE2061">
        <w:rPr>
          <w:rFonts w:ascii="Garamond" w:hAnsi="Garamond"/>
          <w:spacing w:val="-7"/>
          <w:sz w:val="24"/>
          <w:szCs w:val="24"/>
        </w:rPr>
        <w:t xml:space="preserve"> </w:t>
      </w:r>
      <w:r w:rsidRPr="00FE2061">
        <w:rPr>
          <w:rFonts w:ascii="Garamond" w:hAnsi="Garamond"/>
          <w:sz w:val="24"/>
          <w:szCs w:val="24"/>
        </w:rPr>
        <w:t>dokladu</w:t>
      </w:r>
    </w:p>
    <w:p w14:paraId="36342A71"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4"/>
        <w:contextualSpacing w:val="0"/>
        <w:rPr>
          <w:rFonts w:ascii="Garamond" w:hAnsi="Garamond"/>
          <w:sz w:val="24"/>
          <w:szCs w:val="24"/>
        </w:rPr>
      </w:pPr>
      <w:r w:rsidRPr="00FE2061">
        <w:rPr>
          <w:rFonts w:ascii="Garamond" w:hAnsi="Garamond"/>
          <w:sz w:val="24"/>
          <w:szCs w:val="24"/>
        </w:rPr>
        <w:t>vykonávanie transakcií s majetkom s adekvátnym vznikom účtovných zápisov v účtovníctve hlavnej knihy – pokiaľ je transakcia</w:t>
      </w:r>
      <w:r w:rsidRPr="00FE2061">
        <w:rPr>
          <w:rFonts w:ascii="Garamond" w:hAnsi="Garamond"/>
          <w:spacing w:val="-14"/>
          <w:sz w:val="24"/>
          <w:szCs w:val="24"/>
        </w:rPr>
        <w:t xml:space="preserve"> </w:t>
      </w:r>
      <w:r w:rsidRPr="00FE2061">
        <w:rPr>
          <w:rFonts w:ascii="Garamond" w:hAnsi="Garamond"/>
          <w:sz w:val="24"/>
          <w:szCs w:val="24"/>
        </w:rPr>
        <w:t>účtovná</w:t>
      </w:r>
    </w:p>
    <w:p w14:paraId="0A4D04C0"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zobrazenie a reporting nasledovných</w:t>
      </w:r>
      <w:r w:rsidRPr="00FE2061">
        <w:rPr>
          <w:rFonts w:ascii="Garamond" w:hAnsi="Garamond"/>
          <w:spacing w:val="2"/>
          <w:sz w:val="24"/>
          <w:szCs w:val="24"/>
        </w:rPr>
        <w:t xml:space="preserve"> </w:t>
      </w:r>
      <w:r w:rsidRPr="00FE2061">
        <w:rPr>
          <w:rFonts w:ascii="Garamond" w:hAnsi="Garamond"/>
          <w:sz w:val="24"/>
          <w:szCs w:val="24"/>
        </w:rPr>
        <w:t>zostáv:</w:t>
      </w:r>
    </w:p>
    <w:p w14:paraId="47BBE91B"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inventárna karta</w:t>
      </w:r>
      <w:r w:rsidRPr="00FE2061">
        <w:rPr>
          <w:rFonts w:ascii="Garamond" w:hAnsi="Garamond"/>
          <w:spacing w:val="-5"/>
          <w:sz w:val="24"/>
          <w:szCs w:val="24"/>
        </w:rPr>
        <w:t xml:space="preserve"> </w:t>
      </w:r>
      <w:r w:rsidRPr="00FE2061">
        <w:rPr>
          <w:rFonts w:ascii="Garamond" w:hAnsi="Garamond"/>
          <w:sz w:val="24"/>
          <w:szCs w:val="24"/>
        </w:rPr>
        <w:t>majetku</w:t>
      </w:r>
    </w:p>
    <w:p w14:paraId="0EEA82DC"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 xml:space="preserve">zaradenie majetku </w:t>
      </w:r>
    </w:p>
    <w:p w14:paraId="55AAE16D"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vyradenie majetku</w:t>
      </w:r>
    </w:p>
    <w:p w14:paraId="1796F295"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4"/>
        <w:contextualSpacing w:val="0"/>
        <w:jc w:val="both"/>
        <w:rPr>
          <w:rFonts w:ascii="Garamond" w:hAnsi="Garamond"/>
          <w:sz w:val="24"/>
          <w:szCs w:val="24"/>
        </w:rPr>
      </w:pPr>
      <w:r w:rsidRPr="00FE2061">
        <w:rPr>
          <w:rFonts w:ascii="Garamond" w:hAnsi="Garamond"/>
          <w:sz w:val="24"/>
          <w:szCs w:val="24"/>
        </w:rPr>
        <w:t>údaje o aktuálnom stave majetku (obstarávacia hodnota, kumulované odpisy, zostatková hodnota za všetky odpisové oblasti v jednom reporte, za jednotlivé majetky, triedy majetkov)</w:t>
      </w:r>
    </w:p>
    <w:p w14:paraId="14E50BC2"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82"/>
        <w:contextualSpacing w:val="0"/>
        <w:jc w:val="both"/>
        <w:rPr>
          <w:rFonts w:ascii="Garamond" w:hAnsi="Garamond"/>
          <w:sz w:val="24"/>
          <w:szCs w:val="24"/>
        </w:rPr>
      </w:pPr>
      <w:r w:rsidRPr="00FE2061">
        <w:rPr>
          <w:rFonts w:ascii="Garamond" w:hAnsi="Garamond"/>
          <w:sz w:val="24"/>
          <w:szCs w:val="24"/>
        </w:rPr>
        <w:t>prírastky, úbytky, prevody a iné pohyby majetkov podľa rôznych kritérií výberu</w:t>
      </w:r>
    </w:p>
    <w:p w14:paraId="3200CBD9"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majetkov navrhnutých na</w:t>
      </w:r>
      <w:r w:rsidRPr="00FE2061">
        <w:rPr>
          <w:rFonts w:ascii="Garamond" w:hAnsi="Garamond"/>
          <w:spacing w:val="-5"/>
          <w:sz w:val="24"/>
          <w:szCs w:val="24"/>
        </w:rPr>
        <w:t xml:space="preserve"> </w:t>
      </w:r>
      <w:r w:rsidRPr="00FE2061">
        <w:rPr>
          <w:rFonts w:ascii="Garamond" w:hAnsi="Garamond"/>
          <w:sz w:val="24"/>
          <w:szCs w:val="24"/>
        </w:rPr>
        <w:t>vyradenie</w:t>
      </w:r>
    </w:p>
    <w:p w14:paraId="63990A6A"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porovnanie zostatkov v knihe majetku a na účtoch majetku v hlavnej</w:t>
      </w:r>
      <w:r w:rsidRPr="00FE2061">
        <w:rPr>
          <w:rFonts w:ascii="Garamond" w:hAnsi="Garamond"/>
          <w:spacing w:val="-14"/>
          <w:sz w:val="24"/>
          <w:szCs w:val="24"/>
        </w:rPr>
        <w:t xml:space="preserve"> </w:t>
      </w:r>
      <w:r w:rsidRPr="00FE2061">
        <w:rPr>
          <w:rFonts w:ascii="Garamond" w:hAnsi="Garamond"/>
          <w:sz w:val="24"/>
          <w:szCs w:val="24"/>
        </w:rPr>
        <w:t>knihe</w:t>
      </w:r>
    </w:p>
    <w:p w14:paraId="01316266"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lastRenderedPageBreak/>
        <w:t>zoznamy majetkov pridelených na osobné</w:t>
      </w:r>
      <w:r w:rsidRPr="00FE2061">
        <w:rPr>
          <w:rFonts w:ascii="Garamond" w:hAnsi="Garamond"/>
          <w:spacing w:val="-6"/>
          <w:sz w:val="24"/>
          <w:szCs w:val="24"/>
        </w:rPr>
        <w:t xml:space="preserve"> </w:t>
      </w:r>
      <w:r w:rsidRPr="00FE2061">
        <w:rPr>
          <w:rFonts w:ascii="Garamond" w:hAnsi="Garamond"/>
          <w:sz w:val="24"/>
          <w:szCs w:val="24"/>
        </w:rPr>
        <w:t>číslo</w:t>
      </w:r>
    </w:p>
    <w:p w14:paraId="5E988705"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inventúrne</w:t>
      </w:r>
      <w:r w:rsidRPr="00FE2061">
        <w:rPr>
          <w:rFonts w:ascii="Garamond" w:hAnsi="Garamond"/>
          <w:spacing w:val="-1"/>
          <w:sz w:val="24"/>
          <w:szCs w:val="24"/>
        </w:rPr>
        <w:t xml:space="preserve"> </w:t>
      </w:r>
      <w:r w:rsidRPr="00FE2061">
        <w:rPr>
          <w:rFonts w:ascii="Garamond" w:hAnsi="Garamond"/>
          <w:sz w:val="24"/>
          <w:szCs w:val="24"/>
        </w:rPr>
        <w:t>súpisy</w:t>
      </w:r>
    </w:p>
    <w:p w14:paraId="1C80ABDA"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inventúrny</w:t>
      </w:r>
      <w:r w:rsidRPr="00FE2061">
        <w:rPr>
          <w:rFonts w:ascii="Garamond" w:hAnsi="Garamond"/>
          <w:spacing w:val="-3"/>
          <w:sz w:val="24"/>
          <w:szCs w:val="24"/>
        </w:rPr>
        <w:t xml:space="preserve"> </w:t>
      </w:r>
      <w:r w:rsidRPr="00FE2061">
        <w:rPr>
          <w:rFonts w:ascii="Garamond" w:hAnsi="Garamond"/>
          <w:sz w:val="24"/>
          <w:szCs w:val="24"/>
        </w:rPr>
        <w:t>zápis</w:t>
      </w:r>
    </w:p>
    <w:p w14:paraId="0F4D91C1"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rekapitulácie stavu a pohybov majetku za zvolené</w:t>
      </w:r>
      <w:r w:rsidRPr="00FE2061">
        <w:rPr>
          <w:rFonts w:ascii="Garamond" w:hAnsi="Garamond"/>
          <w:spacing w:val="-3"/>
          <w:sz w:val="24"/>
          <w:szCs w:val="24"/>
        </w:rPr>
        <w:t xml:space="preserve"> </w:t>
      </w:r>
      <w:r w:rsidRPr="00FE2061">
        <w:rPr>
          <w:rFonts w:ascii="Garamond" w:hAnsi="Garamond"/>
          <w:sz w:val="24"/>
          <w:szCs w:val="24"/>
        </w:rPr>
        <w:t>obdobie</w:t>
      </w:r>
    </w:p>
    <w:p w14:paraId="2DDD5E80"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5"/>
        <w:contextualSpacing w:val="0"/>
        <w:jc w:val="both"/>
        <w:rPr>
          <w:rFonts w:ascii="Garamond" w:hAnsi="Garamond"/>
          <w:sz w:val="24"/>
          <w:szCs w:val="24"/>
        </w:rPr>
      </w:pPr>
      <w:r w:rsidRPr="00FE2061">
        <w:rPr>
          <w:rFonts w:ascii="Garamond" w:hAnsi="Garamond"/>
          <w:sz w:val="24"/>
          <w:szCs w:val="24"/>
        </w:rPr>
        <w:t>odpisový zoznam za triedu majetku aj za jednotlivé majetky (odpis za rok, mesiac, doteraz odpísaná čiastka za majetok aj triedy majetku, organizačné úrovne a</w:t>
      </w:r>
      <w:r w:rsidRPr="00FE2061">
        <w:rPr>
          <w:rFonts w:ascii="Garamond" w:hAnsi="Garamond"/>
          <w:spacing w:val="-1"/>
          <w:sz w:val="24"/>
          <w:szCs w:val="24"/>
        </w:rPr>
        <w:t xml:space="preserve"> </w:t>
      </w:r>
      <w:r w:rsidRPr="00FE2061">
        <w:rPr>
          <w:rFonts w:ascii="Garamond" w:hAnsi="Garamond"/>
          <w:sz w:val="24"/>
          <w:szCs w:val="24"/>
        </w:rPr>
        <w:t>pod.)</w:t>
      </w:r>
    </w:p>
    <w:p w14:paraId="207F0F9F" w14:textId="77777777" w:rsidR="00FE2061" w:rsidRPr="00FE2061" w:rsidRDefault="00FE2061" w:rsidP="00FE2061">
      <w:pPr>
        <w:pStyle w:val="Odsekzoznamu"/>
        <w:widowControl w:val="0"/>
        <w:numPr>
          <w:ilvl w:val="1"/>
          <w:numId w:val="76"/>
        </w:numPr>
        <w:tabs>
          <w:tab w:val="left" w:pos="1977"/>
        </w:tabs>
        <w:autoSpaceDE w:val="0"/>
        <w:autoSpaceDN w:val="0"/>
        <w:spacing w:after="0" w:line="240" w:lineRule="auto"/>
        <w:ind w:right="1175"/>
        <w:contextualSpacing w:val="0"/>
        <w:jc w:val="both"/>
        <w:rPr>
          <w:rFonts w:ascii="Garamond" w:hAnsi="Garamond"/>
          <w:sz w:val="24"/>
          <w:szCs w:val="24"/>
        </w:rPr>
      </w:pPr>
      <w:r w:rsidRPr="00FE2061">
        <w:rPr>
          <w:rFonts w:ascii="Garamond" w:hAnsi="Garamond"/>
          <w:sz w:val="24"/>
          <w:szCs w:val="24"/>
        </w:rPr>
        <w:t>prvotných dokladov prepojených s kartou majetku a objektov prepojených s kartou majetku (dodávateľ, nákladové stredisko, zdroje financovania, požiadavka na objednávku, objednávka, faktúra)</w:t>
      </w:r>
    </w:p>
    <w:p w14:paraId="4587064D"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proces</w:t>
      </w:r>
      <w:r w:rsidRPr="00FE2061">
        <w:rPr>
          <w:rFonts w:ascii="Garamond" w:hAnsi="Garamond"/>
          <w:spacing w:val="-1"/>
          <w:sz w:val="24"/>
          <w:szCs w:val="24"/>
        </w:rPr>
        <w:t xml:space="preserve"> </w:t>
      </w:r>
      <w:r w:rsidRPr="00FE2061">
        <w:rPr>
          <w:rFonts w:ascii="Garamond" w:hAnsi="Garamond"/>
          <w:sz w:val="24"/>
          <w:szCs w:val="24"/>
        </w:rPr>
        <w:t>inventúry</w:t>
      </w:r>
    </w:p>
    <w:p w14:paraId="68099302" w14:textId="77777777" w:rsidR="00FE2061" w:rsidRPr="00FE2061" w:rsidRDefault="00FE2061" w:rsidP="00FE2061">
      <w:pPr>
        <w:pStyle w:val="Odsekzoznamu"/>
        <w:widowControl w:val="0"/>
        <w:numPr>
          <w:ilvl w:val="1"/>
          <w:numId w:val="76"/>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 xml:space="preserve">tlač inventúrnych zostáv </w:t>
      </w:r>
    </w:p>
    <w:p w14:paraId="5259A82A" w14:textId="77777777" w:rsidR="00FE2061" w:rsidRPr="00FE2061" w:rsidRDefault="00FE2061" w:rsidP="00FE2061">
      <w:pPr>
        <w:pStyle w:val="Odsekzoznamu"/>
        <w:tabs>
          <w:tab w:val="left" w:pos="1976"/>
          <w:tab w:val="left" w:pos="1977"/>
        </w:tabs>
        <w:spacing w:after="0" w:line="240" w:lineRule="auto"/>
        <w:rPr>
          <w:rFonts w:ascii="Garamond" w:hAnsi="Garamond"/>
          <w:sz w:val="24"/>
          <w:szCs w:val="24"/>
        </w:rPr>
      </w:pPr>
    </w:p>
    <w:p w14:paraId="54953770" w14:textId="77777777" w:rsidR="00FE2061" w:rsidRPr="00FE2061" w:rsidRDefault="00FE2061" w:rsidP="00FE2061">
      <w:pPr>
        <w:pStyle w:val="Nadpis1"/>
        <w:jc w:val="both"/>
        <w:rPr>
          <w:rFonts w:cs="Arial"/>
          <w:sz w:val="24"/>
          <w:szCs w:val="24"/>
        </w:rPr>
      </w:pPr>
      <w:r w:rsidRPr="00FE2061">
        <w:rPr>
          <w:rFonts w:cs="Arial"/>
          <w:sz w:val="24"/>
          <w:szCs w:val="24"/>
        </w:rPr>
        <w:t>Procesy daňového účtovníctva</w:t>
      </w:r>
    </w:p>
    <w:p w14:paraId="7B7C97E7" w14:textId="77777777" w:rsidR="00FE2061" w:rsidRPr="00FE2061" w:rsidRDefault="00FE2061" w:rsidP="00FE2061">
      <w:pPr>
        <w:pStyle w:val="Zkladntext"/>
        <w:ind w:left="1170" w:right="1172"/>
        <w:rPr>
          <w:rFonts w:ascii="Garamond" w:hAnsi="Garamond"/>
          <w:sz w:val="24"/>
        </w:rPr>
      </w:pPr>
      <w:r w:rsidRPr="00FE2061">
        <w:rPr>
          <w:rFonts w:ascii="Garamond" w:hAnsi="Garamond"/>
          <w:sz w:val="24"/>
        </w:rPr>
        <w:t>Procesy daňového účtovníctva poskytujú funkcionalitu pre evidenciu, zaúčtovanie a výkazníctvo jednotlivých typov daní v prepojení s ostatnými procesmi spracovávajúcimi údaje o daňovom základe v zmysle daňovej legislatívy platnej pre</w:t>
      </w:r>
      <w:r w:rsidRPr="00FE2061">
        <w:rPr>
          <w:rFonts w:ascii="Garamond" w:hAnsi="Garamond"/>
          <w:spacing w:val="1"/>
          <w:sz w:val="24"/>
        </w:rPr>
        <w:t xml:space="preserve"> </w:t>
      </w:r>
      <w:r w:rsidRPr="00FE2061">
        <w:rPr>
          <w:rFonts w:ascii="Garamond" w:hAnsi="Garamond"/>
          <w:sz w:val="24"/>
        </w:rPr>
        <w:t>SR.</w:t>
      </w:r>
    </w:p>
    <w:p w14:paraId="75DC7F69" w14:textId="77777777" w:rsidR="00FE2061" w:rsidRPr="00FE2061" w:rsidRDefault="00FE2061" w:rsidP="00FE2061">
      <w:pPr>
        <w:pStyle w:val="Zkladntext"/>
        <w:ind w:left="1170"/>
        <w:rPr>
          <w:rFonts w:ascii="Garamond" w:hAnsi="Garamond"/>
          <w:sz w:val="24"/>
        </w:rPr>
      </w:pPr>
      <w:r w:rsidRPr="00FE2061">
        <w:rPr>
          <w:rFonts w:ascii="Garamond" w:hAnsi="Garamond"/>
          <w:sz w:val="24"/>
        </w:rPr>
        <w:t>Procesy daňového účtovníctva pokrývajú činnosti:</w:t>
      </w:r>
    </w:p>
    <w:p w14:paraId="2710E126"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daňových kódov a sadzieb</w:t>
      </w:r>
      <w:r w:rsidRPr="00FE2061">
        <w:rPr>
          <w:rFonts w:ascii="Garamond" w:hAnsi="Garamond"/>
          <w:spacing w:val="-1"/>
          <w:sz w:val="24"/>
          <w:szCs w:val="24"/>
        </w:rPr>
        <w:t xml:space="preserve"> </w:t>
      </w:r>
      <w:r w:rsidRPr="00FE2061">
        <w:rPr>
          <w:rFonts w:ascii="Garamond" w:hAnsi="Garamond"/>
          <w:sz w:val="24"/>
          <w:szCs w:val="24"/>
        </w:rPr>
        <w:t>dane,</w:t>
      </w:r>
    </w:p>
    <w:p w14:paraId="4D9A27F9"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daňových identifikačných čísel odberateľov a dodávateľov</w:t>
      </w:r>
      <w:r w:rsidRPr="00FE2061">
        <w:rPr>
          <w:rFonts w:ascii="Garamond" w:hAnsi="Garamond"/>
          <w:spacing w:val="-8"/>
          <w:sz w:val="24"/>
          <w:szCs w:val="24"/>
        </w:rPr>
        <w:t xml:space="preserve"> </w:t>
      </w:r>
      <w:r w:rsidRPr="00FE2061">
        <w:rPr>
          <w:rFonts w:ascii="Garamond" w:hAnsi="Garamond"/>
          <w:sz w:val="24"/>
          <w:szCs w:val="24"/>
        </w:rPr>
        <w:t>,</w:t>
      </w:r>
    </w:p>
    <w:p w14:paraId="2DFC6C00"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1"/>
        <w:contextualSpacing w:val="0"/>
        <w:rPr>
          <w:rFonts w:ascii="Garamond" w:hAnsi="Garamond"/>
          <w:sz w:val="24"/>
          <w:szCs w:val="24"/>
        </w:rPr>
      </w:pPr>
      <w:r w:rsidRPr="00FE2061">
        <w:rPr>
          <w:rFonts w:ascii="Garamond" w:hAnsi="Garamond"/>
          <w:sz w:val="24"/>
          <w:szCs w:val="24"/>
        </w:rPr>
        <w:t>zaúčtovanie účtovných dokladov o DPH na príslušných účtoch hlavnej knihy v reálnom</w:t>
      </w:r>
      <w:r w:rsidRPr="00FE2061">
        <w:rPr>
          <w:rFonts w:ascii="Garamond" w:hAnsi="Garamond"/>
          <w:spacing w:val="-2"/>
          <w:sz w:val="24"/>
          <w:szCs w:val="24"/>
        </w:rPr>
        <w:t xml:space="preserve"> </w:t>
      </w:r>
      <w:r w:rsidRPr="00FE2061">
        <w:rPr>
          <w:rFonts w:ascii="Garamond" w:hAnsi="Garamond"/>
          <w:sz w:val="24"/>
          <w:szCs w:val="24"/>
        </w:rPr>
        <w:t>čase,</w:t>
      </w:r>
    </w:p>
    <w:p w14:paraId="47C80F18"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evidenciu dátumu daňového hlásenia na účtovných dokladoch s</w:t>
      </w:r>
      <w:r w:rsidRPr="00FE2061">
        <w:rPr>
          <w:rFonts w:ascii="Garamond" w:hAnsi="Garamond"/>
          <w:spacing w:val="-5"/>
          <w:sz w:val="24"/>
          <w:szCs w:val="24"/>
        </w:rPr>
        <w:t xml:space="preserve"> </w:t>
      </w:r>
      <w:r w:rsidRPr="00FE2061">
        <w:rPr>
          <w:rFonts w:ascii="Garamond" w:hAnsi="Garamond"/>
          <w:sz w:val="24"/>
          <w:szCs w:val="24"/>
        </w:rPr>
        <w:t>DPH,</w:t>
      </w:r>
    </w:p>
    <w:p w14:paraId="60F7F66A"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automatický import platného kurzového lístka z Európskej centrálnej banky na nasledujúci deň</w:t>
      </w:r>
      <w:r w:rsidRPr="00FE2061">
        <w:rPr>
          <w:rFonts w:ascii="Garamond" w:hAnsi="Garamond"/>
          <w:spacing w:val="-4"/>
          <w:sz w:val="24"/>
          <w:szCs w:val="24"/>
        </w:rPr>
        <w:t xml:space="preserve"> </w:t>
      </w:r>
      <w:r w:rsidRPr="00FE2061">
        <w:rPr>
          <w:rFonts w:ascii="Garamond" w:hAnsi="Garamond"/>
          <w:sz w:val="24"/>
          <w:szCs w:val="24"/>
        </w:rPr>
        <w:t>,</w:t>
      </w:r>
    </w:p>
    <w:p w14:paraId="23B53386"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prepočet kurzových rozdielov položiek DPH pri zahraničných</w:t>
      </w:r>
      <w:r w:rsidRPr="00FE2061">
        <w:rPr>
          <w:rFonts w:ascii="Garamond" w:hAnsi="Garamond"/>
          <w:spacing w:val="-11"/>
          <w:sz w:val="24"/>
          <w:szCs w:val="24"/>
        </w:rPr>
        <w:t xml:space="preserve"> </w:t>
      </w:r>
      <w:r w:rsidRPr="00FE2061">
        <w:rPr>
          <w:rFonts w:ascii="Garamond" w:hAnsi="Garamond"/>
          <w:sz w:val="24"/>
          <w:szCs w:val="24"/>
        </w:rPr>
        <w:t>faktúrach,</w:t>
      </w:r>
    </w:p>
    <w:p w14:paraId="79866E8C"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2"/>
        <w:contextualSpacing w:val="0"/>
        <w:rPr>
          <w:rFonts w:ascii="Garamond" w:hAnsi="Garamond"/>
          <w:sz w:val="24"/>
          <w:szCs w:val="24"/>
        </w:rPr>
      </w:pPr>
      <w:r w:rsidRPr="00FE2061">
        <w:rPr>
          <w:rFonts w:ascii="Garamond" w:hAnsi="Garamond"/>
          <w:sz w:val="24"/>
          <w:szCs w:val="24"/>
        </w:rPr>
        <w:t xml:space="preserve">evidenciu účtovných dokladov s prepočtom kurzu pre záväzok a kurzu pre </w:t>
      </w:r>
      <w:r w:rsidRPr="00FE2061">
        <w:rPr>
          <w:rFonts w:ascii="Garamond" w:hAnsi="Garamond"/>
          <w:spacing w:val="-2"/>
          <w:sz w:val="24"/>
          <w:szCs w:val="24"/>
        </w:rPr>
        <w:t>DPH</w:t>
      </w:r>
    </w:p>
    <w:p w14:paraId="354BED04"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6"/>
        <w:contextualSpacing w:val="0"/>
        <w:rPr>
          <w:rFonts w:ascii="Garamond" w:hAnsi="Garamond"/>
          <w:sz w:val="24"/>
          <w:szCs w:val="24"/>
        </w:rPr>
      </w:pPr>
      <w:r w:rsidRPr="00FE2061">
        <w:rPr>
          <w:rFonts w:ascii="Garamond" w:hAnsi="Garamond"/>
          <w:sz w:val="24"/>
          <w:szCs w:val="24"/>
        </w:rPr>
        <w:t>evidenciu príznaku oslobodenia, resp. percentuálneho oslobodenia od dane z príjmov v účtovnom doklade (bez navyšovania účtov hlavnej</w:t>
      </w:r>
      <w:r w:rsidRPr="00FE2061">
        <w:rPr>
          <w:rFonts w:ascii="Garamond" w:hAnsi="Garamond"/>
          <w:spacing w:val="-14"/>
          <w:sz w:val="24"/>
          <w:szCs w:val="24"/>
        </w:rPr>
        <w:t xml:space="preserve"> </w:t>
      </w:r>
      <w:r w:rsidRPr="00FE2061">
        <w:rPr>
          <w:rFonts w:ascii="Garamond" w:hAnsi="Garamond"/>
          <w:sz w:val="24"/>
          <w:szCs w:val="24"/>
        </w:rPr>
        <w:t>knihy),</w:t>
      </w:r>
    </w:p>
    <w:p w14:paraId="3CD08B8B"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right="1174"/>
        <w:contextualSpacing w:val="0"/>
        <w:rPr>
          <w:rFonts w:ascii="Garamond" w:hAnsi="Garamond"/>
          <w:sz w:val="24"/>
          <w:szCs w:val="24"/>
        </w:rPr>
      </w:pPr>
      <w:r w:rsidRPr="00FE2061">
        <w:rPr>
          <w:rFonts w:ascii="Garamond" w:hAnsi="Garamond"/>
          <w:sz w:val="24"/>
          <w:szCs w:val="24"/>
        </w:rPr>
        <w:t>výpočet dane z pridanej hodnoty na vstupe a na výstupe pri zaúčtovaní účtovných dokladov, kontrolu zadanej hodnoty dane vzhľadom na kód</w:t>
      </w:r>
      <w:r w:rsidRPr="00FE2061">
        <w:rPr>
          <w:rFonts w:ascii="Garamond" w:hAnsi="Garamond"/>
          <w:spacing w:val="-31"/>
          <w:sz w:val="24"/>
          <w:szCs w:val="24"/>
        </w:rPr>
        <w:t xml:space="preserve"> </w:t>
      </w:r>
      <w:r w:rsidRPr="00FE2061">
        <w:rPr>
          <w:rFonts w:ascii="Garamond" w:hAnsi="Garamond"/>
          <w:sz w:val="24"/>
          <w:szCs w:val="24"/>
        </w:rPr>
        <w:t>dane,</w:t>
      </w:r>
    </w:p>
    <w:p w14:paraId="27862C37"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zobrazenie a reporting podkladov k zostaveniu daňových</w:t>
      </w:r>
      <w:r w:rsidRPr="00FE2061">
        <w:rPr>
          <w:rFonts w:ascii="Garamond" w:hAnsi="Garamond"/>
          <w:spacing w:val="-2"/>
          <w:sz w:val="24"/>
          <w:szCs w:val="24"/>
        </w:rPr>
        <w:t xml:space="preserve"> </w:t>
      </w:r>
      <w:r w:rsidRPr="00FE2061">
        <w:rPr>
          <w:rFonts w:ascii="Garamond" w:hAnsi="Garamond"/>
          <w:sz w:val="24"/>
          <w:szCs w:val="24"/>
        </w:rPr>
        <w:t>priznaní,</w:t>
      </w:r>
    </w:p>
    <w:p w14:paraId="615AEFDA" w14:textId="77777777" w:rsidR="00FE2061" w:rsidRPr="00FE2061" w:rsidRDefault="00FE2061" w:rsidP="00FE2061">
      <w:pPr>
        <w:pStyle w:val="Odsekzoznamu"/>
        <w:widowControl w:val="0"/>
        <w:numPr>
          <w:ilvl w:val="0"/>
          <w:numId w:val="76"/>
        </w:numPr>
        <w:tabs>
          <w:tab w:val="left" w:pos="1604"/>
          <w:tab w:val="left" w:pos="1605"/>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kontrolný výkaz DPH</w:t>
      </w:r>
    </w:p>
    <w:p w14:paraId="78B06F09" w14:textId="77777777" w:rsidR="00FE2061" w:rsidRPr="00FE2061" w:rsidRDefault="00FE2061" w:rsidP="00FE2061">
      <w:pPr>
        <w:pStyle w:val="Zkladntext"/>
        <w:rPr>
          <w:rFonts w:ascii="Garamond" w:hAnsi="Garamond"/>
          <w:sz w:val="24"/>
        </w:rPr>
      </w:pPr>
    </w:p>
    <w:p w14:paraId="23A09B3E" w14:textId="77777777" w:rsidR="00FE2061" w:rsidRPr="00FE2061" w:rsidRDefault="00FE2061" w:rsidP="00FE2061">
      <w:pPr>
        <w:pStyle w:val="Nadpis1"/>
        <w:jc w:val="both"/>
        <w:rPr>
          <w:rFonts w:cs="Arial"/>
          <w:sz w:val="24"/>
          <w:szCs w:val="24"/>
        </w:rPr>
      </w:pPr>
      <w:r w:rsidRPr="00FE2061">
        <w:rPr>
          <w:rFonts w:cs="Arial"/>
          <w:sz w:val="24"/>
          <w:szCs w:val="24"/>
        </w:rPr>
        <w:t>Procesy bankového účtovníctva</w:t>
      </w:r>
    </w:p>
    <w:p w14:paraId="63704D72" w14:textId="77777777" w:rsidR="00FE2061" w:rsidRPr="00FE2061" w:rsidRDefault="00FE2061" w:rsidP="00FE2061">
      <w:pPr>
        <w:pStyle w:val="Zkladntext"/>
        <w:ind w:left="1170" w:right="1170"/>
        <w:rPr>
          <w:rFonts w:ascii="Garamond" w:hAnsi="Garamond"/>
          <w:sz w:val="24"/>
        </w:rPr>
      </w:pPr>
      <w:r w:rsidRPr="00FE2061">
        <w:rPr>
          <w:rFonts w:ascii="Garamond" w:hAnsi="Garamond"/>
          <w:sz w:val="24"/>
        </w:rPr>
        <w:t>Procesy bankového účtovníctva pokrývajú evidenciu a správu kmeňových údajov jednotlivých bankových ústavov a poskytovať funkcionalitu pre domáci a zahraničný platobný prostredníctvom banky. Platobný styk je podporovaný na</w:t>
      </w:r>
    </w:p>
    <w:p w14:paraId="665809E5" w14:textId="77777777" w:rsidR="00FE2061" w:rsidRPr="00FE2061" w:rsidRDefault="00FE2061" w:rsidP="00FE2061">
      <w:pPr>
        <w:pStyle w:val="Zkladntext"/>
        <w:ind w:left="1170" w:right="1175"/>
        <w:rPr>
          <w:rFonts w:ascii="Garamond" w:hAnsi="Garamond"/>
          <w:sz w:val="24"/>
        </w:rPr>
      </w:pPr>
      <w:r w:rsidRPr="00FE2061">
        <w:rPr>
          <w:rFonts w:ascii="Garamond" w:hAnsi="Garamond"/>
          <w:sz w:val="24"/>
        </w:rPr>
        <w:t xml:space="preserve">úrovni účtovnej jednotky v domácej i zahraničných menách. </w:t>
      </w:r>
    </w:p>
    <w:p w14:paraId="5A807D37" w14:textId="77777777" w:rsidR="00FE2061" w:rsidRPr="00FE2061" w:rsidRDefault="00FE2061" w:rsidP="00FE2061">
      <w:pPr>
        <w:pStyle w:val="Zkladntext"/>
        <w:rPr>
          <w:rFonts w:ascii="Garamond" w:hAnsi="Garamond"/>
          <w:sz w:val="24"/>
        </w:rPr>
      </w:pPr>
    </w:p>
    <w:p w14:paraId="0E509DD2" w14:textId="77777777" w:rsidR="00FE2061" w:rsidRPr="00FE2061" w:rsidRDefault="00FE2061" w:rsidP="00FE2061">
      <w:pPr>
        <w:pStyle w:val="Zkladntext"/>
        <w:ind w:left="1170"/>
        <w:rPr>
          <w:rFonts w:ascii="Garamond" w:hAnsi="Garamond"/>
          <w:sz w:val="24"/>
        </w:rPr>
      </w:pPr>
      <w:r w:rsidRPr="00FE2061">
        <w:rPr>
          <w:rFonts w:ascii="Garamond" w:hAnsi="Garamond"/>
          <w:sz w:val="24"/>
        </w:rPr>
        <w:t>Procesy bankového účtovníctva pokrývajú činnosti:</w:t>
      </w:r>
    </w:p>
    <w:p w14:paraId="45C337E9"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right="1180"/>
        <w:contextualSpacing w:val="0"/>
        <w:rPr>
          <w:rFonts w:ascii="Garamond" w:hAnsi="Garamond"/>
          <w:sz w:val="24"/>
          <w:szCs w:val="24"/>
        </w:rPr>
      </w:pPr>
      <w:r w:rsidRPr="00FE2061">
        <w:rPr>
          <w:rFonts w:ascii="Garamond" w:hAnsi="Garamond"/>
          <w:sz w:val="24"/>
          <w:szCs w:val="24"/>
        </w:rPr>
        <w:t>prípravu príkazov na úhradu záväzkov automatizovane podľa stanovených kritérií</w:t>
      </w:r>
    </w:p>
    <w:p w14:paraId="6D44CF71" w14:textId="77777777" w:rsidR="00FE2061" w:rsidRPr="00FE2061" w:rsidRDefault="00FE2061" w:rsidP="00FE2061">
      <w:pPr>
        <w:pStyle w:val="Odsekzoznamu"/>
        <w:widowControl w:val="0"/>
        <w:numPr>
          <w:ilvl w:val="1"/>
          <w:numId w:val="76"/>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skupín</w:t>
      </w:r>
      <w:r w:rsidRPr="00FE2061">
        <w:rPr>
          <w:rFonts w:ascii="Garamond" w:hAnsi="Garamond"/>
          <w:spacing w:val="-1"/>
          <w:sz w:val="24"/>
          <w:szCs w:val="24"/>
        </w:rPr>
        <w:t xml:space="preserve"> </w:t>
      </w:r>
      <w:r w:rsidRPr="00FE2061">
        <w:rPr>
          <w:rFonts w:ascii="Garamond" w:hAnsi="Garamond"/>
          <w:sz w:val="24"/>
          <w:szCs w:val="24"/>
        </w:rPr>
        <w:t>dodávateľov</w:t>
      </w:r>
    </w:p>
    <w:p w14:paraId="03D70E2D" w14:textId="77777777" w:rsidR="00FE2061" w:rsidRPr="00FE2061" w:rsidRDefault="00FE2061" w:rsidP="00FE2061">
      <w:pPr>
        <w:pStyle w:val="Odsekzoznamu"/>
        <w:widowControl w:val="0"/>
        <w:numPr>
          <w:ilvl w:val="1"/>
          <w:numId w:val="76"/>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banky</w:t>
      </w:r>
    </w:p>
    <w:p w14:paraId="6C478C04" w14:textId="77777777" w:rsidR="00FE2061" w:rsidRPr="00FE2061" w:rsidRDefault="00FE2061" w:rsidP="00FE2061">
      <w:pPr>
        <w:pStyle w:val="Odsekzoznamu"/>
        <w:widowControl w:val="0"/>
        <w:numPr>
          <w:ilvl w:val="1"/>
          <w:numId w:val="76"/>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lastRenderedPageBreak/>
        <w:t>jednotlivej</w:t>
      </w:r>
      <w:r w:rsidRPr="00FE2061">
        <w:rPr>
          <w:rFonts w:ascii="Garamond" w:hAnsi="Garamond"/>
          <w:spacing w:val="-13"/>
          <w:sz w:val="24"/>
          <w:szCs w:val="24"/>
        </w:rPr>
        <w:t xml:space="preserve"> </w:t>
      </w:r>
      <w:r w:rsidRPr="00FE2061">
        <w:rPr>
          <w:rFonts w:ascii="Garamond" w:hAnsi="Garamond"/>
          <w:sz w:val="24"/>
          <w:szCs w:val="24"/>
        </w:rPr>
        <w:t>faktúry</w:t>
      </w:r>
    </w:p>
    <w:p w14:paraId="0FD37416" w14:textId="77777777" w:rsidR="00FE2061" w:rsidRPr="00FE2061" w:rsidRDefault="00FE2061" w:rsidP="00FE2061">
      <w:pPr>
        <w:pStyle w:val="Odsekzoznamu"/>
        <w:widowControl w:val="0"/>
        <w:numPr>
          <w:ilvl w:val="1"/>
          <w:numId w:val="76"/>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dátumu</w:t>
      </w:r>
      <w:r w:rsidRPr="00FE2061">
        <w:rPr>
          <w:rFonts w:ascii="Garamond" w:hAnsi="Garamond"/>
          <w:spacing w:val="-5"/>
          <w:sz w:val="24"/>
          <w:szCs w:val="24"/>
        </w:rPr>
        <w:t xml:space="preserve"> </w:t>
      </w:r>
      <w:r w:rsidRPr="00FE2061">
        <w:rPr>
          <w:rFonts w:ascii="Garamond" w:hAnsi="Garamond"/>
          <w:sz w:val="24"/>
          <w:szCs w:val="24"/>
        </w:rPr>
        <w:t>splatnosti</w:t>
      </w:r>
    </w:p>
    <w:p w14:paraId="3E192292" w14:textId="77777777" w:rsidR="00FE2061" w:rsidRPr="00FE2061" w:rsidRDefault="00FE2061" w:rsidP="00FE2061">
      <w:pPr>
        <w:pStyle w:val="Odsekzoznamu"/>
        <w:widowControl w:val="0"/>
        <w:numPr>
          <w:ilvl w:val="1"/>
          <w:numId w:val="76"/>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sumy</w:t>
      </w:r>
    </w:p>
    <w:p w14:paraId="655005D1"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čiastkovú úhradu</w:t>
      </w:r>
      <w:r w:rsidRPr="00FE2061">
        <w:rPr>
          <w:rFonts w:ascii="Garamond" w:hAnsi="Garamond"/>
          <w:spacing w:val="-1"/>
          <w:sz w:val="24"/>
          <w:szCs w:val="24"/>
        </w:rPr>
        <w:t xml:space="preserve"> </w:t>
      </w:r>
      <w:r w:rsidRPr="00FE2061">
        <w:rPr>
          <w:rFonts w:ascii="Garamond" w:hAnsi="Garamond"/>
          <w:sz w:val="24"/>
          <w:szCs w:val="24"/>
        </w:rPr>
        <w:t>záväzkov,</w:t>
      </w:r>
    </w:p>
    <w:p w14:paraId="49FC0768"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spracovanie príkazov na úhradu v elektronickej forme,</w:t>
      </w:r>
    </w:p>
    <w:p w14:paraId="64B4EA82"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opakované spracovanie nerealizovaných príkazov na</w:t>
      </w:r>
      <w:r w:rsidRPr="00FE2061">
        <w:rPr>
          <w:rFonts w:ascii="Garamond" w:hAnsi="Garamond"/>
          <w:spacing w:val="-5"/>
          <w:sz w:val="24"/>
          <w:szCs w:val="24"/>
        </w:rPr>
        <w:t xml:space="preserve"> </w:t>
      </w:r>
      <w:r w:rsidRPr="00FE2061">
        <w:rPr>
          <w:rFonts w:ascii="Garamond" w:hAnsi="Garamond"/>
          <w:sz w:val="24"/>
          <w:szCs w:val="24"/>
        </w:rPr>
        <w:t>úhradu,</w:t>
      </w:r>
    </w:p>
    <w:p w14:paraId="0B95733E" w14:textId="77777777" w:rsidR="00FE2061" w:rsidRPr="00FE2061" w:rsidRDefault="00FE2061" w:rsidP="00FE2061">
      <w:pPr>
        <w:pStyle w:val="Odsekzoznamu"/>
        <w:widowControl w:val="0"/>
        <w:numPr>
          <w:ilvl w:val="0"/>
          <w:numId w:val="76"/>
        </w:numPr>
        <w:tabs>
          <w:tab w:val="left" w:pos="1595"/>
        </w:tabs>
        <w:autoSpaceDE w:val="0"/>
        <w:autoSpaceDN w:val="0"/>
        <w:spacing w:after="0" w:line="240" w:lineRule="auto"/>
        <w:ind w:left="1594" w:right="1175"/>
        <w:contextualSpacing w:val="0"/>
        <w:jc w:val="both"/>
        <w:rPr>
          <w:rFonts w:ascii="Garamond" w:hAnsi="Garamond"/>
          <w:sz w:val="24"/>
          <w:szCs w:val="24"/>
        </w:rPr>
      </w:pPr>
      <w:r w:rsidRPr="00FE2061">
        <w:rPr>
          <w:rFonts w:ascii="Garamond" w:hAnsi="Garamond"/>
          <w:sz w:val="24"/>
          <w:szCs w:val="24"/>
        </w:rPr>
        <w:t>import bankových výpisov v elektronickej forme vo formátoch domácich bánk</w:t>
      </w:r>
    </w:p>
    <w:p w14:paraId="7F72C838" w14:textId="77777777" w:rsidR="00FE2061" w:rsidRPr="00FE2061" w:rsidRDefault="00FE2061" w:rsidP="00FE2061">
      <w:pPr>
        <w:pStyle w:val="Odsekzoznamu"/>
        <w:widowControl w:val="0"/>
        <w:numPr>
          <w:ilvl w:val="0"/>
          <w:numId w:val="76"/>
        </w:numPr>
        <w:tabs>
          <w:tab w:val="left" w:pos="1595"/>
        </w:tabs>
        <w:autoSpaceDE w:val="0"/>
        <w:autoSpaceDN w:val="0"/>
        <w:spacing w:after="0" w:line="240" w:lineRule="auto"/>
        <w:ind w:left="1594" w:right="1179"/>
        <w:contextualSpacing w:val="0"/>
        <w:jc w:val="both"/>
        <w:rPr>
          <w:rFonts w:ascii="Garamond" w:hAnsi="Garamond"/>
          <w:sz w:val="24"/>
          <w:szCs w:val="24"/>
        </w:rPr>
      </w:pPr>
      <w:r w:rsidRPr="00FE2061">
        <w:rPr>
          <w:rFonts w:ascii="Garamond" w:hAnsi="Garamond"/>
          <w:sz w:val="24"/>
          <w:szCs w:val="24"/>
        </w:rPr>
        <w:t>spracovanie bankových výpisov s automatizovaným ale i ručným párovaním otvorených položiek odberateľov a</w:t>
      </w:r>
      <w:r w:rsidRPr="00FE2061">
        <w:rPr>
          <w:rFonts w:ascii="Garamond" w:hAnsi="Garamond"/>
          <w:spacing w:val="-4"/>
          <w:sz w:val="24"/>
          <w:szCs w:val="24"/>
        </w:rPr>
        <w:t xml:space="preserve"> </w:t>
      </w:r>
      <w:r w:rsidRPr="00FE2061">
        <w:rPr>
          <w:rFonts w:ascii="Garamond" w:hAnsi="Garamond"/>
          <w:sz w:val="24"/>
          <w:szCs w:val="24"/>
        </w:rPr>
        <w:t>dodávateľov,</w:t>
      </w:r>
    </w:p>
    <w:p w14:paraId="7177FD1C" w14:textId="77777777" w:rsidR="00FE2061" w:rsidRPr="00FE2061" w:rsidRDefault="00FE2061" w:rsidP="00FE2061">
      <w:pPr>
        <w:pStyle w:val="Odsekzoznamu"/>
        <w:widowControl w:val="0"/>
        <w:numPr>
          <w:ilvl w:val="0"/>
          <w:numId w:val="76"/>
        </w:numPr>
        <w:tabs>
          <w:tab w:val="left" w:pos="1595"/>
        </w:tabs>
        <w:autoSpaceDE w:val="0"/>
        <w:autoSpaceDN w:val="0"/>
        <w:spacing w:after="0" w:line="240" w:lineRule="auto"/>
        <w:ind w:left="1594" w:right="1179"/>
        <w:contextualSpacing w:val="0"/>
        <w:jc w:val="both"/>
        <w:rPr>
          <w:rFonts w:ascii="Garamond" w:hAnsi="Garamond"/>
          <w:sz w:val="24"/>
          <w:szCs w:val="24"/>
        </w:rPr>
      </w:pPr>
      <w:r w:rsidRPr="00FE2061">
        <w:rPr>
          <w:rFonts w:ascii="Garamond" w:hAnsi="Garamond"/>
          <w:sz w:val="24"/>
          <w:szCs w:val="24"/>
        </w:rPr>
        <w:t>rozpísanie bankového výpisu na viacero čiastkových výpisov, ktoré môžu mať rôzne predkontácie a možno ich samostatne</w:t>
      </w:r>
      <w:r w:rsidRPr="00FE2061">
        <w:rPr>
          <w:rFonts w:ascii="Garamond" w:hAnsi="Garamond"/>
          <w:spacing w:val="-6"/>
          <w:sz w:val="24"/>
          <w:szCs w:val="24"/>
        </w:rPr>
        <w:t xml:space="preserve"> </w:t>
      </w:r>
      <w:r w:rsidRPr="00FE2061">
        <w:rPr>
          <w:rFonts w:ascii="Garamond" w:hAnsi="Garamond"/>
          <w:sz w:val="24"/>
          <w:szCs w:val="24"/>
        </w:rPr>
        <w:t>párovať,</w:t>
      </w:r>
    </w:p>
    <w:p w14:paraId="23360340" w14:textId="77777777" w:rsidR="00FE2061" w:rsidRPr="00FE2061" w:rsidRDefault="00FE2061" w:rsidP="00FE2061">
      <w:pPr>
        <w:pStyle w:val="Odsekzoznamu"/>
        <w:widowControl w:val="0"/>
        <w:numPr>
          <w:ilvl w:val="0"/>
          <w:numId w:val="76"/>
        </w:numPr>
        <w:tabs>
          <w:tab w:val="left" w:pos="1595"/>
        </w:tabs>
        <w:autoSpaceDE w:val="0"/>
        <w:autoSpaceDN w:val="0"/>
        <w:spacing w:after="0" w:line="240" w:lineRule="auto"/>
        <w:ind w:left="1594" w:right="1178"/>
        <w:contextualSpacing w:val="0"/>
        <w:jc w:val="both"/>
        <w:rPr>
          <w:rFonts w:ascii="Garamond" w:hAnsi="Garamond"/>
          <w:sz w:val="24"/>
          <w:szCs w:val="24"/>
        </w:rPr>
      </w:pPr>
      <w:r w:rsidRPr="00FE2061">
        <w:rPr>
          <w:rFonts w:ascii="Garamond" w:hAnsi="Garamond"/>
          <w:sz w:val="24"/>
          <w:szCs w:val="24"/>
        </w:rPr>
        <w:t>ručné párovanie (tiež s možnosťou ručného zrušenia párovania) riadkov bankových</w:t>
      </w:r>
      <w:r w:rsidRPr="00FE2061">
        <w:rPr>
          <w:rFonts w:ascii="Garamond" w:hAnsi="Garamond"/>
          <w:spacing w:val="-1"/>
          <w:sz w:val="24"/>
          <w:szCs w:val="24"/>
        </w:rPr>
        <w:t xml:space="preserve"> </w:t>
      </w:r>
      <w:r w:rsidRPr="00FE2061">
        <w:rPr>
          <w:rFonts w:ascii="Garamond" w:hAnsi="Garamond"/>
          <w:sz w:val="24"/>
          <w:szCs w:val="24"/>
        </w:rPr>
        <w:t>výpisov,</w:t>
      </w:r>
    </w:p>
    <w:p w14:paraId="6A276D43"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kontrola a zamietnutie viacnásobného načítania jedného bankového výpisu,</w:t>
      </w:r>
    </w:p>
    <w:p w14:paraId="05979A54"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zobrazenie a reporting bankového platobného styku a</w:t>
      </w:r>
      <w:r w:rsidRPr="00FE2061">
        <w:rPr>
          <w:rFonts w:ascii="Garamond" w:hAnsi="Garamond"/>
          <w:spacing w:val="-3"/>
          <w:sz w:val="24"/>
          <w:szCs w:val="24"/>
        </w:rPr>
        <w:t xml:space="preserve"> </w:t>
      </w:r>
      <w:r w:rsidRPr="00FE2061">
        <w:rPr>
          <w:rFonts w:ascii="Garamond" w:hAnsi="Garamond"/>
          <w:sz w:val="24"/>
          <w:szCs w:val="24"/>
        </w:rPr>
        <w:t>účtovníctva použitím štandardných funkcionalít.</w:t>
      </w:r>
    </w:p>
    <w:p w14:paraId="24084D14" w14:textId="77777777" w:rsidR="00FE2061" w:rsidRPr="00FE2061" w:rsidRDefault="00FE2061" w:rsidP="00FE2061">
      <w:pPr>
        <w:pStyle w:val="Zkladntext"/>
        <w:rPr>
          <w:rFonts w:ascii="Garamond" w:hAnsi="Garamond"/>
          <w:sz w:val="24"/>
        </w:rPr>
      </w:pPr>
    </w:p>
    <w:p w14:paraId="6D81B375" w14:textId="77777777" w:rsidR="00FE2061" w:rsidRPr="00FE2061" w:rsidRDefault="00FE2061" w:rsidP="00FE2061">
      <w:pPr>
        <w:pStyle w:val="Nadpis1"/>
        <w:jc w:val="both"/>
        <w:rPr>
          <w:rFonts w:cs="Arial"/>
          <w:sz w:val="24"/>
          <w:szCs w:val="24"/>
        </w:rPr>
      </w:pPr>
      <w:r w:rsidRPr="00FE2061">
        <w:rPr>
          <w:rFonts w:cs="Arial"/>
          <w:sz w:val="24"/>
          <w:szCs w:val="24"/>
        </w:rPr>
        <w:t>Procesy účtovníctva pokladne</w:t>
      </w:r>
    </w:p>
    <w:p w14:paraId="23CE7C60" w14:textId="77777777" w:rsidR="00FE2061" w:rsidRPr="00FE2061" w:rsidRDefault="00FE2061" w:rsidP="00FE2061">
      <w:pPr>
        <w:pStyle w:val="Zkladntext"/>
        <w:ind w:left="1170" w:right="1173"/>
        <w:rPr>
          <w:rFonts w:ascii="Garamond" w:hAnsi="Garamond"/>
          <w:sz w:val="24"/>
        </w:rPr>
      </w:pPr>
      <w:r w:rsidRPr="00FE2061">
        <w:rPr>
          <w:rFonts w:ascii="Garamond" w:hAnsi="Garamond"/>
          <w:sz w:val="24"/>
        </w:rPr>
        <w:t>Procesy účtovníctva pokladničnej knihy poskytujú funkcionalitu   pre evidenciu a správu pokladničnej hotovosti a transakcií      s hotovosťou v domácej i zahraničných</w:t>
      </w:r>
      <w:r w:rsidRPr="00FE2061">
        <w:rPr>
          <w:rFonts w:ascii="Garamond" w:hAnsi="Garamond"/>
          <w:spacing w:val="-1"/>
          <w:sz w:val="24"/>
        </w:rPr>
        <w:t xml:space="preserve"> </w:t>
      </w:r>
      <w:r w:rsidRPr="00FE2061">
        <w:rPr>
          <w:rFonts w:ascii="Garamond" w:hAnsi="Garamond"/>
          <w:sz w:val="24"/>
        </w:rPr>
        <w:t>menách.</w:t>
      </w:r>
    </w:p>
    <w:p w14:paraId="438645DE" w14:textId="77777777" w:rsidR="00FE2061" w:rsidRPr="00FE2061" w:rsidRDefault="00FE2061" w:rsidP="00FE2061">
      <w:pPr>
        <w:pStyle w:val="Zkladntext"/>
        <w:ind w:left="1170"/>
        <w:rPr>
          <w:rFonts w:ascii="Garamond" w:hAnsi="Garamond"/>
          <w:sz w:val="24"/>
        </w:rPr>
      </w:pPr>
      <w:r w:rsidRPr="00FE2061">
        <w:rPr>
          <w:rFonts w:ascii="Garamond" w:hAnsi="Garamond"/>
          <w:sz w:val="24"/>
        </w:rPr>
        <w:t>Procesy účtovníctva pokladničnej knihy, pokrývajú činnosti:</w:t>
      </w:r>
    </w:p>
    <w:p w14:paraId="11332B12"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right="1179"/>
        <w:contextualSpacing w:val="0"/>
        <w:jc w:val="both"/>
        <w:rPr>
          <w:rFonts w:ascii="Garamond" w:hAnsi="Garamond"/>
          <w:sz w:val="24"/>
          <w:szCs w:val="24"/>
        </w:rPr>
      </w:pPr>
      <w:r w:rsidRPr="00FE2061">
        <w:rPr>
          <w:rFonts w:ascii="Garamond" w:hAnsi="Garamond"/>
          <w:sz w:val="24"/>
          <w:szCs w:val="24"/>
        </w:rPr>
        <w:t>spracovanie a tlač príjmových a výdavkových   pokladničných dokladov v predpísanej legislatívnej</w:t>
      </w:r>
      <w:r w:rsidRPr="00FE2061">
        <w:rPr>
          <w:rFonts w:ascii="Garamond" w:hAnsi="Garamond"/>
          <w:spacing w:val="-2"/>
          <w:sz w:val="24"/>
          <w:szCs w:val="24"/>
        </w:rPr>
        <w:t xml:space="preserve"> </w:t>
      </w:r>
      <w:r w:rsidRPr="00FE2061">
        <w:rPr>
          <w:rFonts w:ascii="Garamond" w:hAnsi="Garamond"/>
          <w:sz w:val="24"/>
          <w:szCs w:val="24"/>
        </w:rPr>
        <w:t>forme,</w:t>
      </w:r>
    </w:p>
    <w:p w14:paraId="730807B6"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right="1174"/>
        <w:contextualSpacing w:val="0"/>
        <w:jc w:val="both"/>
        <w:rPr>
          <w:rFonts w:ascii="Garamond" w:hAnsi="Garamond"/>
          <w:sz w:val="24"/>
          <w:szCs w:val="24"/>
        </w:rPr>
      </w:pPr>
      <w:r w:rsidRPr="00FE2061">
        <w:rPr>
          <w:rFonts w:ascii="Garamond" w:hAnsi="Garamond"/>
          <w:sz w:val="24"/>
          <w:szCs w:val="24"/>
        </w:rPr>
        <w:t>reporting stavu a vývoja pokladničnej hotovosti a pokladničných dokladov v predpísanej forme,</w:t>
      </w:r>
    </w:p>
    <w:p w14:paraId="161CB779" w14:textId="77777777" w:rsidR="00FE2061" w:rsidRPr="00FE2061" w:rsidRDefault="00FE2061" w:rsidP="00FE2061">
      <w:pPr>
        <w:pStyle w:val="Odsekzoznamu"/>
        <w:widowControl w:val="0"/>
        <w:numPr>
          <w:ilvl w:val="0"/>
          <w:numId w:val="76"/>
        </w:numPr>
        <w:tabs>
          <w:tab w:val="left" w:pos="1605"/>
        </w:tabs>
        <w:autoSpaceDE w:val="0"/>
        <w:autoSpaceDN w:val="0"/>
        <w:spacing w:after="0" w:line="240" w:lineRule="auto"/>
        <w:ind w:right="1171"/>
        <w:contextualSpacing w:val="0"/>
        <w:jc w:val="both"/>
        <w:rPr>
          <w:rFonts w:ascii="Garamond" w:hAnsi="Garamond"/>
          <w:sz w:val="24"/>
          <w:szCs w:val="24"/>
        </w:rPr>
      </w:pPr>
      <w:r w:rsidRPr="00FE2061">
        <w:rPr>
          <w:rFonts w:ascii="Garamond" w:hAnsi="Garamond"/>
          <w:sz w:val="24"/>
          <w:szCs w:val="24"/>
        </w:rPr>
        <w:t>zaúčtovanie účtovných dokladov pokladne v reálnom čase a prepojenie na účty hlavnej</w:t>
      </w:r>
      <w:r w:rsidRPr="00FE2061">
        <w:rPr>
          <w:rFonts w:ascii="Garamond" w:hAnsi="Garamond"/>
          <w:spacing w:val="-2"/>
          <w:sz w:val="24"/>
          <w:szCs w:val="24"/>
        </w:rPr>
        <w:t xml:space="preserve"> </w:t>
      </w:r>
      <w:r w:rsidRPr="00FE2061">
        <w:rPr>
          <w:rFonts w:ascii="Garamond" w:hAnsi="Garamond"/>
          <w:sz w:val="24"/>
          <w:szCs w:val="24"/>
        </w:rPr>
        <w:t>knihy,</w:t>
      </w:r>
    </w:p>
    <w:p w14:paraId="66B7553A" w14:textId="77777777" w:rsidR="00FE2061" w:rsidRPr="00FE2061" w:rsidRDefault="00FE2061" w:rsidP="00FE2061">
      <w:pPr>
        <w:pStyle w:val="Zkladntext"/>
        <w:rPr>
          <w:rFonts w:ascii="Garamond" w:hAnsi="Garamond"/>
          <w:sz w:val="24"/>
        </w:rPr>
      </w:pPr>
    </w:p>
    <w:p w14:paraId="224D7BB9" w14:textId="77777777" w:rsidR="00FE2061" w:rsidRPr="00FE2061" w:rsidRDefault="00FE2061" w:rsidP="00FE2061">
      <w:pPr>
        <w:pStyle w:val="Nadpis1"/>
        <w:jc w:val="both"/>
        <w:rPr>
          <w:rFonts w:cs="Arial"/>
          <w:sz w:val="24"/>
          <w:szCs w:val="24"/>
        </w:rPr>
      </w:pPr>
      <w:r w:rsidRPr="00FE2061">
        <w:rPr>
          <w:rFonts w:cs="Arial"/>
          <w:sz w:val="24"/>
          <w:szCs w:val="24"/>
        </w:rPr>
        <w:t>Procesy účtovnej závierky</w:t>
      </w:r>
    </w:p>
    <w:p w14:paraId="11902008" w14:textId="77777777" w:rsidR="00FE2061" w:rsidRPr="00FE2061" w:rsidRDefault="00FE2061" w:rsidP="00FE2061">
      <w:pPr>
        <w:pStyle w:val="Zkladntext"/>
        <w:ind w:left="1170" w:right="1254"/>
        <w:rPr>
          <w:rFonts w:ascii="Garamond" w:hAnsi="Garamond"/>
          <w:sz w:val="24"/>
        </w:rPr>
      </w:pPr>
      <w:r w:rsidRPr="00FE2061">
        <w:rPr>
          <w:rFonts w:ascii="Garamond" w:hAnsi="Garamond"/>
          <w:sz w:val="24"/>
        </w:rPr>
        <w:t>Procesy účtovnej závierky musia podporovať automatizáciu  prác súvisiacich s uzatváraním a otváraním účtovného obdobia.</w:t>
      </w:r>
    </w:p>
    <w:p w14:paraId="612992BE" w14:textId="77777777" w:rsidR="00FE2061" w:rsidRPr="00FE2061" w:rsidRDefault="00FE2061" w:rsidP="00FE2061">
      <w:pPr>
        <w:pStyle w:val="Zkladntext"/>
        <w:rPr>
          <w:rFonts w:ascii="Garamond" w:hAnsi="Garamond"/>
          <w:sz w:val="24"/>
        </w:rPr>
      </w:pPr>
    </w:p>
    <w:p w14:paraId="12EF79F0" w14:textId="77777777" w:rsidR="00FE2061" w:rsidRPr="00FE2061" w:rsidRDefault="00FE2061" w:rsidP="00FE2061">
      <w:pPr>
        <w:pStyle w:val="Zkladntext"/>
        <w:ind w:left="1170"/>
        <w:rPr>
          <w:rFonts w:ascii="Garamond" w:hAnsi="Garamond"/>
          <w:sz w:val="24"/>
        </w:rPr>
      </w:pPr>
      <w:r w:rsidRPr="00FE2061">
        <w:rPr>
          <w:rFonts w:ascii="Garamond" w:hAnsi="Garamond"/>
          <w:sz w:val="24"/>
        </w:rPr>
        <w:t>Procesy účtovnej závierky, pokrývajú činnosti:</w:t>
      </w:r>
    </w:p>
    <w:p w14:paraId="0825A9C8"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otvorenia účtovného obdobia v novom fiškálnom</w:t>
      </w:r>
      <w:r w:rsidRPr="00FE2061">
        <w:rPr>
          <w:rFonts w:ascii="Garamond" w:hAnsi="Garamond"/>
          <w:spacing w:val="-8"/>
          <w:sz w:val="24"/>
          <w:szCs w:val="24"/>
        </w:rPr>
        <w:t xml:space="preserve"> </w:t>
      </w:r>
      <w:r w:rsidRPr="00FE2061">
        <w:rPr>
          <w:rFonts w:ascii="Garamond" w:hAnsi="Garamond"/>
          <w:sz w:val="24"/>
          <w:szCs w:val="24"/>
        </w:rPr>
        <w:t>období,</w:t>
      </w:r>
    </w:p>
    <w:p w14:paraId="27EF1CF9"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zmena účtovného obdobia samostatne pre účtovníctvo investičného</w:t>
      </w:r>
      <w:r w:rsidRPr="00FE2061">
        <w:rPr>
          <w:rFonts w:ascii="Garamond" w:hAnsi="Garamond"/>
          <w:spacing w:val="-13"/>
          <w:sz w:val="24"/>
          <w:szCs w:val="24"/>
        </w:rPr>
        <w:t xml:space="preserve"> </w:t>
      </w:r>
      <w:r w:rsidRPr="00FE2061">
        <w:rPr>
          <w:rFonts w:ascii="Garamond" w:hAnsi="Garamond"/>
          <w:sz w:val="24"/>
          <w:szCs w:val="24"/>
        </w:rPr>
        <w:t>majetku,</w:t>
      </w:r>
    </w:p>
    <w:p w14:paraId="1B374298"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procesy pre podporu fyzickej</w:t>
      </w:r>
      <w:r w:rsidRPr="00FE2061">
        <w:rPr>
          <w:rFonts w:ascii="Garamond" w:hAnsi="Garamond"/>
          <w:spacing w:val="-10"/>
          <w:sz w:val="24"/>
          <w:szCs w:val="24"/>
        </w:rPr>
        <w:t xml:space="preserve"> </w:t>
      </w:r>
      <w:r w:rsidRPr="00FE2061">
        <w:rPr>
          <w:rFonts w:ascii="Garamond" w:hAnsi="Garamond"/>
          <w:sz w:val="24"/>
          <w:szCs w:val="24"/>
        </w:rPr>
        <w:t>inventarizácie,</w:t>
      </w:r>
    </w:p>
    <w:p w14:paraId="3202754C"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procesy precenenia pohľadávok a záväzkov na konci účtovného</w:t>
      </w:r>
      <w:r w:rsidRPr="00FE2061">
        <w:rPr>
          <w:rFonts w:ascii="Garamond" w:hAnsi="Garamond"/>
          <w:spacing w:val="-10"/>
          <w:sz w:val="24"/>
          <w:szCs w:val="24"/>
        </w:rPr>
        <w:t xml:space="preserve"> </w:t>
      </w:r>
      <w:r w:rsidRPr="00FE2061">
        <w:rPr>
          <w:rFonts w:ascii="Garamond" w:hAnsi="Garamond"/>
          <w:sz w:val="24"/>
          <w:szCs w:val="24"/>
        </w:rPr>
        <w:t>obdobia,</w:t>
      </w:r>
    </w:p>
    <w:p w14:paraId="235AA14E"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procesy precenenia skladových</w:t>
      </w:r>
      <w:r w:rsidRPr="00FE2061">
        <w:rPr>
          <w:rFonts w:ascii="Garamond" w:hAnsi="Garamond"/>
          <w:spacing w:val="-5"/>
          <w:sz w:val="24"/>
          <w:szCs w:val="24"/>
        </w:rPr>
        <w:t xml:space="preserve"> </w:t>
      </w:r>
      <w:r w:rsidRPr="00FE2061">
        <w:rPr>
          <w:rFonts w:ascii="Garamond" w:hAnsi="Garamond"/>
          <w:sz w:val="24"/>
          <w:szCs w:val="24"/>
        </w:rPr>
        <w:t>zásob,</w:t>
      </w:r>
    </w:p>
    <w:p w14:paraId="66EAE5C1"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right="1176"/>
        <w:contextualSpacing w:val="0"/>
        <w:rPr>
          <w:rFonts w:ascii="Garamond" w:hAnsi="Garamond"/>
          <w:sz w:val="24"/>
          <w:szCs w:val="24"/>
        </w:rPr>
      </w:pPr>
      <w:r w:rsidRPr="00FE2061">
        <w:rPr>
          <w:rFonts w:ascii="Garamond" w:hAnsi="Garamond"/>
          <w:sz w:val="24"/>
          <w:szCs w:val="24"/>
        </w:rPr>
        <w:t>procesy pre odsúhlasenie zostatkov vedľajších účtovných kníh s hlavnou účtovnou</w:t>
      </w:r>
      <w:r w:rsidRPr="00FE2061">
        <w:rPr>
          <w:rFonts w:ascii="Garamond" w:hAnsi="Garamond"/>
          <w:spacing w:val="-3"/>
          <w:sz w:val="24"/>
          <w:szCs w:val="24"/>
        </w:rPr>
        <w:t xml:space="preserve"> </w:t>
      </w:r>
      <w:r w:rsidRPr="00FE2061">
        <w:rPr>
          <w:rFonts w:ascii="Garamond" w:hAnsi="Garamond"/>
          <w:sz w:val="24"/>
          <w:szCs w:val="24"/>
        </w:rPr>
        <w:t>knihou,</w:t>
      </w:r>
    </w:p>
    <w:p w14:paraId="5C7D14B3"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uzatvorenie predchádzajúceho obdobia v účtovníctve investičného</w:t>
      </w:r>
      <w:r w:rsidRPr="00FE2061">
        <w:rPr>
          <w:rFonts w:ascii="Garamond" w:hAnsi="Garamond"/>
          <w:spacing w:val="-7"/>
          <w:sz w:val="24"/>
          <w:szCs w:val="24"/>
        </w:rPr>
        <w:t xml:space="preserve"> </w:t>
      </w:r>
      <w:r w:rsidRPr="00FE2061">
        <w:rPr>
          <w:rFonts w:ascii="Garamond" w:hAnsi="Garamond"/>
          <w:sz w:val="24"/>
          <w:szCs w:val="24"/>
        </w:rPr>
        <w:t>majetku,</w:t>
      </w:r>
    </w:p>
    <w:p w14:paraId="458FECF8"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uzatvorenie predchádzajúceho obdobia v</w:t>
      </w:r>
      <w:r w:rsidRPr="00FE2061">
        <w:rPr>
          <w:rFonts w:ascii="Garamond" w:hAnsi="Garamond"/>
          <w:spacing w:val="-5"/>
          <w:sz w:val="24"/>
          <w:szCs w:val="24"/>
        </w:rPr>
        <w:t xml:space="preserve"> </w:t>
      </w:r>
      <w:r w:rsidRPr="00FE2061">
        <w:rPr>
          <w:rFonts w:ascii="Garamond" w:hAnsi="Garamond"/>
          <w:sz w:val="24"/>
          <w:szCs w:val="24"/>
        </w:rPr>
        <w:t>kontrolingu,</w:t>
      </w:r>
    </w:p>
    <w:p w14:paraId="3D82CD0C"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uzatvorenie predchádzajúceho obdobia v účtovníctve hlavnej</w:t>
      </w:r>
      <w:r w:rsidRPr="00FE2061">
        <w:rPr>
          <w:rFonts w:ascii="Garamond" w:hAnsi="Garamond"/>
          <w:spacing w:val="-5"/>
          <w:sz w:val="24"/>
          <w:szCs w:val="24"/>
        </w:rPr>
        <w:t xml:space="preserve"> </w:t>
      </w:r>
      <w:r w:rsidRPr="00FE2061">
        <w:rPr>
          <w:rFonts w:ascii="Garamond" w:hAnsi="Garamond"/>
          <w:sz w:val="24"/>
          <w:szCs w:val="24"/>
        </w:rPr>
        <w:t>knihy,</w:t>
      </w:r>
    </w:p>
    <w:p w14:paraId="5E010EDD"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vytvorenie legislatívnych finančných</w:t>
      </w:r>
      <w:r w:rsidRPr="00FE2061">
        <w:rPr>
          <w:rFonts w:ascii="Garamond" w:hAnsi="Garamond"/>
          <w:spacing w:val="-2"/>
          <w:sz w:val="24"/>
          <w:szCs w:val="24"/>
        </w:rPr>
        <w:t xml:space="preserve"> </w:t>
      </w:r>
      <w:r w:rsidRPr="00FE2061">
        <w:rPr>
          <w:rFonts w:ascii="Garamond" w:hAnsi="Garamond"/>
          <w:sz w:val="24"/>
          <w:szCs w:val="24"/>
        </w:rPr>
        <w:t>výkazov,</w:t>
      </w:r>
    </w:p>
    <w:p w14:paraId="69A41564" w14:textId="77777777" w:rsidR="00FE2061" w:rsidRPr="00FE2061" w:rsidRDefault="00FE2061" w:rsidP="00FE2061">
      <w:pPr>
        <w:pStyle w:val="Zkladntext"/>
        <w:widowControl w:val="0"/>
        <w:numPr>
          <w:ilvl w:val="0"/>
          <w:numId w:val="76"/>
        </w:numPr>
        <w:autoSpaceDE w:val="0"/>
        <w:autoSpaceDN w:val="0"/>
        <w:jc w:val="left"/>
        <w:rPr>
          <w:rFonts w:ascii="Garamond" w:hAnsi="Garamond"/>
          <w:sz w:val="24"/>
        </w:rPr>
      </w:pPr>
      <w:r w:rsidRPr="00FE2061">
        <w:rPr>
          <w:rFonts w:ascii="Garamond" w:hAnsi="Garamond"/>
          <w:sz w:val="24"/>
        </w:rPr>
        <w:t>analýzu finančných</w:t>
      </w:r>
      <w:r w:rsidRPr="00FE2061">
        <w:rPr>
          <w:rFonts w:ascii="Garamond" w:hAnsi="Garamond"/>
          <w:spacing w:val="-1"/>
          <w:sz w:val="24"/>
        </w:rPr>
        <w:t xml:space="preserve"> </w:t>
      </w:r>
      <w:r w:rsidRPr="00FE2061">
        <w:rPr>
          <w:rFonts w:ascii="Garamond" w:hAnsi="Garamond"/>
          <w:sz w:val="24"/>
        </w:rPr>
        <w:t>výkazov.</w:t>
      </w:r>
    </w:p>
    <w:p w14:paraId="56D586C0" w14:textId="77777777" w:rsidR="00FE2061" w:rsidRPr="00FE2061" w:rsidRDefault="00FE2061" w:rsidP="00FE2061">
      <w:pPr>
        <w:pStyle w:val="Zkladntext"/>
        <w:rPr>
          <w:rFonts w:ascii="Garamond" w:hAnsi="Garamond"/>
          <w:sz w:val="24"/>
        </w:rPr>
      </w:pPr>
    </w:p>
    <w:p w14:paraId="589F6364" w14:textId="77777777" w:rsidR="00FE2061" w:rsidRPr="00FE2061" w:rsidRDefault="00FE2061" w:rsidP="00FE2061">
      <w:pPr>
        <w:pStyle w:val="Nadpis1"/>
        <w:rPr>
          <w:rFonts w:cs="Arial"/>
          <w:sz w:val="24"/>
          <w:szCs w:val="24"/>
        </w:rPr>
      </w:pPr>
      <w:r w:rsidRPr="00FE2061">
        <w:rPr>
          <w:rFonts w:cs="Arial"/>
          <w:sz w:val="24"/>
          <w:szCs w:val="24"/>
        </w:rPr>
        <w:t>Procesy upomínania</w:t>
      </w:r>
    </w:p>
    <w:p w14:paraId="75B4E5E4" w14:textId="77777777" w:rsidR="00FE2061" w:rsidRPr="00FE2061" w:rsidRDefault="00FE2061" w:rsidP="00FE2061">
      <w:pPr>
        <w:pStyle w:val="Zkladntext"/>
        <w:tabs>
          <w:tab w:val="left" w:pos="8065"/>
        </w:tabs>
        <w:ind w:left="1170" w:right="1175"/>
        <w:rPr>
          <w:rFonts w:ascii="Garamond" w:hAnsi="Garamond"/>
          <w:sz w:val="24"/>
        </w:rPr>
      </w:pPr>
      <w:r w:rsidRPr="00FE2061">
        <w:rPr>
          <w:rFonts w:ascii="Garamond" w:hAnsi="Garamond"/>
          <w:sz w:val="24"/>
        </w:rPr>
        <w:t>Procesy upomínania poskytujú</w:t>
      </w:r>
      <w:r w:rsidRPr="00FE2061">
        <w:rPr>
          <w:rFonts w:ascii="Garamond" w:hAnsi="Garamond"/>
          <w:spacing w:val="51"/>
          <w:sz w:val="24"/>
        </w:rPr>
        <w:t xml:space="preserve"> </w:t>
      </w:r>
      <w:r w:rsidRPr="00FE2061">
        <w:rPr>
          <w:rFonts w:ascii="Garamond" w:hAnsi="Garamond"/>
          <w:sz w:val="24"/>
        </w:rPr>
        <w:t xml:space="preserve">funkcionalitu pre </w:t>
      </w:r>
      <w:r w:rsidRPr="00FE2061">
        <w:rPr>
          <w:rFonts w:ascii="Garamond" w:hAnsi="Garamond"/>
          <w:spacing w:val="-3"/>
          <w:sz w:val="24"/>
        </w:rPr>
        <w:t>spracovanie v</w:t>
      </w:r>
      <w:r w:rsidRPr="00FE2061">
        <w:rPr>
          <w:rFonts w:ascii="Garamond" w:hAnsi="Garamond"/>
          <w:sz w:val="24"/>
        </w:rPr>
        <w:t>iacstupňových upomienok.</w:t>
      </w:r>
    </w:p>
    <w:p w14:paraId="37E4519E" w14:textId="77777777" w:rsidR="00FE2061" w:rsidRPr="00FE2061" w:rsidRDefault="00FE2061" w:rsidP="00FE2061">
      <w:pPr>
        <w:pStyle w:val="Zkladntext"/>
        <w:tabs>
          <w:tab w:val="left" w:pos="8065"/>
        </w:tabs>
        <w:ind w:left="1170" w:right="1175"/>
        <w:rPr>
          <w:rFonts w:ascii="Garamond" w:hAnsi="Garamond"/>
          <w:sz w:val="24"/>
        </w:rPr>
      </w:pPr>
      <w:r w:rsidRPr="00FE2061">
        <w:rPr>
          <w:rFonts w:ascii="Garamond" w:hAnsi="Garamond"/>
          <w:sz w:val="24"/>
        </w:rPr>
        <w:lastRenderedPageBreak/>
        <w:t>Procesy upomínania pokrývajú činnosti:</w:t>
      </w:r>
    </w:p>
    <w:p w14:paraId="4D1BE28E" w14:textId="77777777" w:rsidR="00FE2061" w:rsidRPr="00FE2061" w:rsidRDefault="00FE2061" w:rsidP="00FE2061">
      <w:pPr>
        <w:pStyle w:val="Odsekzoznamu"/>
        <w:widowControl w:val="0"/>
        <w:numPr>
          <w:ilvl w:val="0"/>
          <w:numId w:val="76"/>
        </w:numPr>
        <w:tabs>
          <w:tab w:val="left" w:pos="1594"/>
          <w:tab w:val="left" w:pos="1595"/>
        </w:tabs>
        <w:autoSpaceDE w:val="0"/>
        <w:autoSpaceDN w:val="0"/>
        <w:spacing w:after="0" w:line="240" w:lineRule="auto"/>
        <w:ind w:left="1594" w:hanging="361"/>
        <w:contextualSpacing w:val="0"/>
        <w:rPr>
          <w:rFonts w:ascii="Garamond" w:hAnsi="Garamond"/>
          <w:sz w:val="24"/>
          <w:szCs w:val="24"/>
        </w:rPr>
      </w:pPr>
      <w:r w:rsidRPr="00FE2061">
        <w:rPr>
          <w:rFonts w:ascii="Garamond" w:hAnsi="Garamond"/>
          <w:sz w:val="24"/>
          <w:szCs w:val="24"/>
        </w:rPr>
        <w:t>evidenciu a správu parametrov upomínania,</w:t>
      </w:r>
    </w:p>
    <w:p w14:paraId="41CF385A" w14:textId="77777777" w:rsidR="00FE2061" w:rsidRPr="00FE2061" w:rsidRDefault="00FE2061" w:rsidP="00FE2061">
      <w:pPr>
        <w:pStyle w:val="Odsekzoznamu"/>
        <w:widowControl w:val="0"/>
        <w:numPr>
          <w:ilvl w:val="0"/>
          <w:numId w:val="76"/>
        </w:numPr>
        <w:tabs>
          <w:tab w:val="left" w:pos="1594"/>
          <w:tab w:val="left" w:pos="1595"/>
          <w:tab w:val="left" w:pos="3345"/>
        </w:tabs>
        <w:autoSpaceDE w:val="0"/>
        <w:autoSpaceDN w:val="0"/>
        <w:spacing w:after="0" w:line="240" w:lineRule="auto"/>
        <w:ind w:left="1594" w:right="1176"/>
        <w:contextualSpacing w:val="0"/>
        <w:rPr>
          <w:rFonts w:ascii="Garamond" w:hAnsi="Garamond"/>
          <w:sz w:val="24"/>
          <w:szCs w:val="24"/>
        </w:rPr>
      </w:pPr>
      <w:r w:rsidRPr="00FE2061">
        <w:rPr>
          <w:rFonts w:ascii="Garamond" w:hAnsi="Garamond"/>
          <w:sz w:val="24"/>
          <w:szCs w:val="24"/>
        </w:rPr>
        <w:t>automatizované</w:t>
      </w:r>
      <w:r w:rsidRPr="00FE2061">
        <w:rPr>
          <w:rFonts w:ascii="Garamond" w:hAnsi="Garamond"/>
          <w:sz w:val="24"/>
          <w:szCs w:val="24"/>
        </w:rPr>
        <w:tab/>
        <w:t>vystavenie viacstupňovej upomienky podľa parametrov upomínania.</w:t>
      </w:r>
    </w:p>
    <w:p w14:paraId="45B1BB92" w14:textId="77777777" w:rsidR="00FE2061" w:rsidRPr="00FE2061" w:rsidRDefault="00FE2061" w:rsidP="00FE2061">
      <w:pPr>
        <w:pStyle w:val="Zkladntext"/>
        <w:rPr>
          <w:rFonts w:ascii="Garamond" w:hAnsi="Garamond"/>
          <w:sz w:val="24"/>
        </w:rPr>
      </w:pPr>
    </w:p>
    <w:p w14:paraId="4E75B8F0" w14:textId="77777777" w:rsidR="00FE2061" w:rsidRPr="00FE2061" w:rsidRDefault="00FE2061" w:rsidP="00FE2061">
      <w:pPr>
        <w:pStyle w:val="Nadpis1"/>
        <w:keepNext w:val="0"/>
        <w:widowControl w:val="0"/>
        <w:numPr>
          <w:ilvl w:val="2"/>
          <w:numId w:val="80"/>
        </w:numPr>
        <w:tabs>
          <w:tab w:val="left" w:pos="1029"/>
        </w:tabs>
        <w:autoSpaceDE w:val="0"/>
        <w:autoSpaceDN w:val="0"/>
        <w:ind w:left="2160" w:hanging="791"/>
        <w:jc w:val="both"/>
        <w:rPr>
          <w:rFonts w:cs="Arial"/>
          <w:sz w:val="24"/>
          <w:szCs w:val="24"/>
        </w:rPr>
      </w:pPr>
      <w:r w:rsidRPr="00FE2061">
        <w:rPr>
          <w:rFonts w:cs="Arial"/>
          <w:sz w:val="24"/>
          <w:szCs w:val="24"/>
        </w:rPr>
        <w:t>Procesy interného účtovníctva</w:t>
      </w:r>
      <w:r w:rsidRPr="00FE2061">
        <w:rPr>
          <w:rFonts w:cs="Arial"/>
          <w:spacing w:val="-4"/>
          <w:sz w:val="24"/>
          <w:szCs w:val="24"/>
        </w:rPr>
        <w:t xml:space="preserve"> </w:t>
      </w:r>
      <w:r w:rsidRPr="00FE2061">
        <w:rPr>
          <w:rFonts w:cs="Arial"/>
          <w:sz w:val="24"/>
          <w:szCs w:val="24"/>
        </w:rPr>
        <w:t>(kontrolingu)</w:t>
      </w:r>
    </w:p>
    <w:p w14:paraId="1544B46B" w14:textId="77777777" w:rsidR="00FE2061" w:rsidRPr="00FE2061" w:rsidRDefault="00FE2061" w:rsidP="00FE2061">
      <w:pPr>
        <w:pStyle w:val="Zkladntext"/>
        <w:ind w:left="742" w:right="1171"/>
        <w:rPr>
          <w:rFonts w:ascii="Garamond" w:hAnsi="Garamond"/>
          <w:sz w:val="24"/>
        </w:rPr>
      </w:pPr>
      <w:r w:rsidRPr="00FE2061">
        <w:rPr>
          <w:rFonts w:ascii="Garamond" w:hAnsi="Garamond"/>
          <w:sz w:val="24"/>
        </w:rPr>
        <w:t>Funkcionalita IS SAP pokrýva oblasť riadenia plánovaných nákladov a výnosov, samotnú tvorbu plánov a ich variantov. Na základe aktuálnych účtovných údajov a plánovaných finančných údajov systém poskytuje nástroje na vyhodnotenie aktuálneho stavu realizácie finančných plánov.</w:t>
      </w:r>
    </w:p>
    <w:p w14:paraId="07CA2F90" w14:textId="77777777" w:rsidR="00FE2061" w:rsidRPr="00FE2061" w:rsidRDefault="00FE2061" w:rsidP="00FE2061">
      <w:pPr>
        <w:pStyle w:val="Zkladntext"/>
        <w:ind w:left="742"/>
        <w:rPr>
          <w:rFonts w:ascii="Garamond" w:hAnsi="Garamond"/>
          <w:sz w:val="24"/>
        </w:rPr>
      </w:pPr>
      <w:r w:rsidRPr="00FE2061">
        <w:rPr>
          <w:rFonts w:ascii="Garamond" w:hAnsi="Garamond"/>
          <w:sz w:val="24"/>
        </w:rPr>
        <w:t>Procesy interného účtovníctva pokrývajú činnosti:</w:t>
      </w:r>
    </w:p>
    <w:p w14:paraId="728F4DBF" w14:textId="77777777" w:rsidR="00FE2061" w:rsidRPr="00FE2061" w:rsidRDefault="00FE2061" w:rsidP="00FE2061">
      <w:pPr>
        <w:pStyle w:val="Odsekzoznamu"/>
        <w:widowControl w:val="0"/>
        <w:numPr>
          <w:ilvl w:val="3"/>
          <w:numId w:val="80"/>
        </w:numPr>
        <w:tabs>
          <w:tab w:val="left" w:pos="1605"/>
        </w:tabs>
        <w:autoSpaceDE w:val="0"/>
        <w:autoSpaceDN w:val="0"/>
        <w:spacing w:after="0" w:line="240" w:lineRule="auto"/>
        <w:ind w:left="1604" w:right="1174"/>
        <w:contextualSpacing w:val="0"/>
        <w:jc w:val="both"/>
        <w:rPr>
          <w:rFonts w:ascii="Garamond" w:hAnsi="Garamond"/>
          <w:sz w:val="24"/>
          <w:szCs w:val="24"/>
        </w:rPr>
      </w:pPr>
      <w:r w:rsidRPr="00FE2061">
        <w:rPr>
          <w:rFonts w:ascii="Garamond" w:hAnsi="Garamond"/>
          <w:sz w:val="24"/>
          <w:szCs w:val="24"/>
        </w:rPr>
        <w:t>evidenciu zodpovedných osôb za sledované oblasti plánovania nákladových</w:t>
      </w:r>
      <w:r w:rsidRPr="00FE2061">
        <w:rPr>
          <w:rFonts w:ascii="Garamond" w:hAnsi="Garamond"/>
          <w:spacing w:val="-1"/>
          <w:sz w:val="24"/>
          <w:szCs w:val="24"/>
        </w:rPr>
        <w:t xml:space="preserve"> </w:t>
      </w:r>
      <w:r w:rsidRPr="00FE2061">
        <w:rPr>
          <w:rFonts w:ascii="Garamond" w:hAnsi="Garamond"/>
          <w:sz w:val="24"/>
          <w:szCs w:val="24"/>
        </w:rPr>
        <w:t>stredísk,</w:t>
      </w:r>
    </w:p>
    <w:p w14:paraId="7EA69F8E" w14:textId="77777777" w:rsidR="00FE2061" w:rsidRPr="00FE2061" w:rsidRDefault="00FE2061" w:rsidP="00FE2061">
      <w:pPr>
        <w:pStyle w:val="Odsekzoznamu"/>
        <w:widowControl w:val="0"/>
        <w:numPr>
          <w:ilvl w:val="3"/>
          <w:numId w:val="80"/>
        </w:numPr>
        <w:tabs>
          <w:tab w:val="left" w:pos="1605"/>
        </w:tabs>
        <w:autoSpaceDE w:val="0"/>
        <w:autoSpaceDN w:val="0"/>
        <w:spacing w:after="0" w:line="240" w:lineRule="auto"/>
        <w:ind w:left="1604" w:hanging="361"/>
        <w:contextualSpacing w:val="0"/>
        <w:jc w:val="both"/>
        <w:rPr>
          <w:rFonts w:ascii="Garamond" w:hAnsi="Garamond"/>
          <w:sz w:val="24"/>
          <w:szCs w:val="24"/>
        </w:rPr>
      </w:pPr>
      <w:r w:rsidRPr="00FE2061">
        <w:rPr>
          <w:rFonts w:ascii="Garamond" w:hAnsi="Garamond"/>
          <w:sz w:val="24"/>
          <w:szCs w:val="24"/>
        </w:rPr>
        <w:t>reporting</w:t>
      </w:r>
    </w:p>
    <w:p w14:paraId="5943FE80" w14:textId="77777777" w:rsidR="00FE2061" w:rsidRPr="00FE2061" w:rsidRDefault="00FE2061" w:rsidP="00FE2061">
      <w:pPr>
        <w:pStyle w:val="Odsekzoznamu"/>
        <w:widowControl w:val="0"/>
        <w:numPr>
          <w:ilvl w:val="0"/>
          <w:numId w:val="75"/>
        </w:numPr>
        <w:tabs>
          <w:tab w:val="left" w:pos="1977"/>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 xml:space="preserve">analýzy nákladov a výnosov </w:t>
      </w:r>
    </w:p>
    <w:p w14:paraId="20874E57" w14:textId="77777777" w:rsidR="00FE2061" w:rsidRPr="00FE2061" w:rsidRDefault="00FE2061" w:rsidP="00FE2061">
      <w:pPr>
        <w:pStyle w:val="Odsekzoznamu"/>
        <w:widowControl w:val="0"/>
        <w:numPr>
          <w:ilvl w:val="0"/>
          <w:numId w:val="75"/>
        </w:numPr>
        <w:tabs>
          <w:tab w:val="left" w:pos="1977"/>
        </w:tabs>
        <w:autoSpaceDE w:val="0"/>
        <w:autoSpaceDN w:val="0"/>
        <w:spacing w:after="0" w:line="240" w:lineRule="auto"/>
        <w:ind w:hanging="361"/>
        <w:contextualSpacing w:val="0"/>
        <w:jc w:val="both"/>
        <w:rPr>
          <w:rFonts w:ascii="Garamond" w:hAnsi="Garamond"/>
          <w:sz w:val="24"/>
          <w:szCs w:val="24"/>
        </w:rPr>
      </w:pPr>
      <w:r w:rsidRPr="00FE2061">
        <w:rPr>
          <w:rFonts w:ascii="Garamond" w:hAnsi="Garamond"/>
          <w:sz w:val="24"/>
          <w:szCs w:val="24"/>
        </w:rPr>
        <w:t xml:space="preserve">hospodárskeho výsledku </w:t>
      </w:r>
    </w:p>
    <w:p w14:paraId="01D53148" w14:textId="77777777" w:rsidR="00FE2061" w:rsidRPr="00FE2061" w:rsidRDefault="00FE2061" w:rsidP="00FE2061">
      <w:pPr>
        <w:pStyle w:val="Odsekzoznamu"/>
        <w:widowControl w:val="0"/>
        <w:numPr>
          <w:ilvl w:val="0"/>
          <w:numId w:val="75"/>
        </w:numPr>
        <w:tabs>
          <w:tab w:val="left" w:pos="1977"/>
        </w:tabs>
        <w:autoSpaceDE w:val="0"/>
        <w:autoSpaceDN w:val="0"/>
        <w:spacing w:after="0" w:line="240" w:lineRule="auto"/>
        <w:ind w:right="1173"/>
        <w:contextualSpacing w:val="0"/>
        <w:jc w:val="both"/>
        <w:rPr>
          <w:rFonts w:ascii="Garamond" w:hAnsi="Garamond"/>
          <w:sz w:val="24"/>
          <w:szCs w:val="24"/>
        </w:rPr>
      </w:pPr>
      <w:r w:rsidRPr="00FE2061">
        <w:rPr>
          <w:rFonts w:ascii="Garamond" w:hAnsi="Garamond"/>
          <w:sz w:val="24"/>
          <w:szCs w:val="24"/>
        </w:rPr>
        <w:t>analýzy nákladov a výnosov v porovnaní s predchádzajúcimi účtovnými</w:t>
      </w:r>
      <w:r w:rsidRPr="00FE2061">
        <w:rPr>
          <w:rFonts w:ascii="Garamond" w:hAnsi="Garamond"/>
          <w:spacing w:val="-1"/>
          <w:sz w:val="24"/>
          <w:szCs w:val="24"/>
        </w:rPr>
        <w:t xml:space="preserve"> </w:t>
      </w:r>
    </w:p>
    <w:p w14:paraId="6AD04A2E" w14:textId="77777777" w:rsidR="00FE2061" w:rsidRPr="00FE2061" w:rsidRDefault="00FE2061" w:rsidP="00FE2061">
      <w:pPr>
        <w:pStyle w:val="Odsekzoznamu"/>
        <w:widowControl w:val="0"/>
        <w:numPr>
          <w:ilvl w:val="0"/>
          <w:numId w:val="75"/>
        </w:numPr>
        <w:tabs>
          <w:tab w:val="left" w:pos="1977"/>
        </w:tabs>
        <w:autoSpaceDE w:val="0"/>
        <w:autoSpaceDN w:val="0"/>
        <w:spacing w:after="0" w:line="240" w:lineRule="auto"/>
        <w:ind w:right="1173"/>
        <w:contextualSpacing w:val="0"/>
        <w:jc w:val="both"/>
        <w:rPr>
          <w:rFonts w:ascii="Garamond" w:hAnsi="Garamond"/>
          <w:sz w:val="24"/>
          <w:szCs w:val="24"/>
        </w:rPr>
      </w:pPr>
      <w:r w:rsidRPr="00FE2061">
        <w:rPr>
          <w:rFonts w:ascii="Garamond" w:hAnsi="Garamond"/>
          <w:sz w:val="24"/>
          <w:szCs w:val="24"/>
        </w:rPr>
        <w:t>obdobiami</w:t>
      </w:r>
    </w:p>
    <w:p w14:paraId="53BABB4D" w14:textId="77777777" w:rsidR="00FE2061" w:rsidRPr="00FE2061" w:rsidRDefault="00FE2061" w:rsidP="00FE2061">
      <w:pPr>
        <w:pStyle w:val="Odsekzoznamu"/>
        <w:tabs>
          <w:tab w:val="left" w:pos="1977"/>
        </w:tabs>
        <w:spacing w:after="0" w:line="240" w:lineRule="auto"/>
        <w:ind w:right="1173"/>
        <w:jc w:val="both"/>
        <w:rPr>
          <w:rFonts w:ascii="Garamond" w:hAnsi="Garamond"/>
          <w:sz w:val="24"/>
          <w:szCs w:val="24"/>
        </w:rPr>
      </w:pPr>
    </w:p>
    <w:p w14:paraId="3DB05BCE" w14:textId="77777777" w:rsidR="00FE2061" w:rsidRPr="00FE2061" w:rsidRDefault="00FE2061" w:rsidP="00FE2061">
      <w:pPr>
        <w:pStyle w:val="Nadpis1"/>
        <w:jc w:val="both"/>
        <w:rPr>
          <w:rFonts w:cs="Arial"/>
          <w:b/>
          <w:sz w:val="24"/>
          <w:szCs w:val="24"/>
        </w:rPr>
      </w:pPr>
      <w:r w:rsidRPr="00FE2061">
        <w:rPr>
          <w:rFonts w:cs="Arial"/>
          <w:sz w:val="24"/>
          <w:szCs w:val="24"/>
        </w:rPr>
        <w:t>Procesy účtovníctva nákladového strediska :</w:t>
      </w:r>
    </w:p>
    <w:p w14:paraId="31BEB7B7" w14:textId="77777777" w:rsidR="00FE2061" w:rsidRPr="00FE2061" w:rsidRDefault="00FE2061" w:rsidP="00FE2061">
      <w:pPr>
        <w:pStyle w:val="Zkladntext"/>
        <w:ind w:left="1309" w:right="1171"/>
        <w:rPr>
          <w:rFonts w:ascii="Garamond" w:hAnsi="Garamond"/>
          <w:sz w:val="24"/>
        </w:rPr>
      </w:pPr>
      <w:r w:rsidRPr="00FE2061">
        <w:rPr>
          <w:rFonts w:ascii="Garamond" w:hAnsi="Garamond"/>
          <w:sz w:val="24"/>
        </w:rPr>
        <w:t>poskytujú funkcionalitu pre sledovanie skutočných nákladov na jednotlivých úrovniach hierarchie organizačnej štruktúry. Reporting sledovania nákladov a porovnávania s plánom poskytnutej informácie k riadeniu nákladov na jednotlivých úrovniach organizačnej štruktúry.</w:t>
      </w:r>
    </w:p>
    <w:p w14:paraId="7C9AC510" w14:textId="77777777" w:rsidR="00FE2061" w:rsidRPr="00FE2061" w:rsidRDefault="00FE2061" w:rsidP="00FE2061">
      <w:pPr>
        <w:pStyle w:val="Zkladntext"/>
        <w:ind w:left="1309" w:right="1179"/>
        <w:rPr>
          <w:rFonts w:ascii="Garamond" w:hAnsi="Garamond"/>
          <w:sz w:val="24"/>
        </w:rPr>
      </w:pPr>
      <w:r w:rsidRPr="00FE2061">
        <w:rPr>
          <w:rFonts w:ascii="Garamond" w:hAnsi="Garamond"/>
          <w:sz w:val="24"/>
        </w:rPr>
        <w:t>Procesy účtovníctva nákladového strediska a interných zákaziek pokrývajú činnosti:</w:t>
      </w:r>
    </w:p>
    <w:p w14:paraId="5886F1FE"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right="1178"/>
        <w:contextualSpacing w:val="0"/>
        <w:rPr>
          <w:rFonts w:ascii="Garamond" w:hAnsi="Garamond"/>
          <w:sz w:val="24"/>
          <w:szCs w:val="24"/>
        </w:rPr>
      </w:pPr>
      <w:r w:rsidRPr="00FE2061">
        <w:rPr>
          <w:rFonts w:ascii="Garamond" w:hAnsi="Garamond"/>
          <w:sz w:val="24"/>
          <w:szCs w:val="24"/>
        </w:rPr>
        <w:t xml:space="preserve">definíciu a správu nákladových stredísk </w:t>
      </w:r>
    </w:p>
    <w:p w14:paraId="4BFE8ECA"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right="1177"/>
        <w:contextualSpacing w:val="0"/>
        <w:rPr>
          <w:rFonts w:ascii="Garamond" w:hAnsi="Garamond"/>
          <w:sz w:val="24"/>
          <w:szCs w:val="24"/>
        </w:rPr>
      </w:pPr>
      <w:r w:rsidRPr="00FE2061">
        <w:rPr>
          <w:rFonts w:ascii="Garamond" w:hAnsi="Garamond"/>
          <w:sz w:val="24"/>
          <w:szCs w:val="24"/>
        </w:rPr>
        <w:t>zmeny nákladových stredísk so zachovaním histórie už evidovaných nákladov k zrušeným nákladovým</w:t>
      </w:r>
      <w:r w:rsidRPr="00FE2061">
        <w:rPr>
          <w:rFonts w:ascii="Garamond" w:hAnsi="Garamond"/>
          <w:spacing w:val="2"/>
          <w:sz w:val="24"/>
          <w:szCs w:val="24"/>
        </w:rPr>
        <w:t xml:space="preserve"> </w:t>
      </w:r>
      <w:r w:rsidRPr="00FE2061">
        <w:rPr>
          <w:rFonts w:ascii="Garamond" w:hAnsi="Garamond"/>
          <w:sz w:val="24"/>
          <w:szCs w:val="24"/>
        </w:rPr>
        <w:t>strediskám</w:t>
      </w:r>
    </w:p>
    <w:p w14:paraId="7FB8BC56"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definíciu kmeňových údajov skupín a</w:t>
      </w:r>
      <w:r w:rsidRPr="00FE2061">
        <w:rPr>
          <w:rFonts w:ascii="Garamond" w:hAnsi="Garamond"/>
          <w:spacing w:val="-21"/>
          <w:sz w:val="24"/>
          <w:szCs w:val="24"/>
        </w:rPr>
        <w:t xml:space="preserve"> </w:t>
      </w:r>
      <w:r w:rsidRPr="00FE2061">
        <w:rPr>
          <w:rFonts w:ascii="Garamond" w:hAnsi="Garamond"/>
          <w:sz w:val="24"/>
          <w:szCs w:val="24"/>
        </w:rPr>
        <w:t>hierarchií</w:t>
      </w:r>
    </w:p>
    <w:p w14:paraId="6D1E3117"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definícia a správa účtov pre interné</w:t>
      </w:r>
      <w:r w:rsidRPr="00FE2061">
        <w:rPr>
          <w:rFonts w:ascii="Garamond" w:hAnsi="Garamond"/>
          <w:spacing w:val="-26"/>
          <w:sz w:val="24"/>
          <w:szCs w:val="24"/>
        </w:rPr>
        <w:t xml:space="preserve"> </w:t>
      </w:r>
      <w:r w:rsidRPr="00FE2061">
        <w:rPr>
          <w:rFonts w:ascii="Garamond" w:hAnsi="Garamond"/>
          <w:sz w:val="24"/>
          <w:szCs w:val="24"/>
        </w:rPr>
        <w:t>účtovníctvo</w:t>
      </w:r>
    </w:p>
    <w:p w14:paraId="3A4E3751"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plánovanie</w:t>
      </w:r>
      <w:r w:rsidRPr="00FE2061">
        <w:rPr>
          <w:rFonts w:ascii="Garamond" w:hAnsi="Garamond"/>
          <w:spacing w:val="-1"/>
          <w:sz w:val="24"/>
          <w:szCs w:val="24"/>
        </w:rPr>
        <w:t xml:space="preserve"> </w:t>
      </w:r>
      <w:r w:rsidRPr="00FE2061">
        <w:rPr>
          <w:rFonts w:ascii="Garamond" w:hAnsi="Garamond"/>
          <w:sz w:val="24"/>
          <w:szCs w:val="24"/>
        </w:rPr>
        <w:t>nákladov</w:t>
      </w:r>
    </w:p>
    <w:p w14:paraId="65ACF0EB"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plánovanie nákladov a</w:t>
      </w:r>
      <w:r w:rsidRPr="00FE2061">
        <w:rPr>
          <w:rFonts w:ascii="Garamond" w:hAnsi="Garamond"/>
          <w:spacing w:val="-2"/>
          <w:sz w:val="24"/>
          <w:szCs w:val="24"/>
        </w:rPr>
        <w:t xml:space="preserve"> </w:t>
      </w:r>
      <w:r w:rsidRPr="00FE2061">
        <w:rPr>
          <w:rFonts w:ascii="Garamond" w:hAnsi="Garamond"/>
          <w:sz w:val="24"/>
          <w:szCs w:val="24"/>
        </w:rPr>
        <w:t>výkonov</w:t>
      </w:r>
    </w:p>
    <w:p w14:paraId="36A3670D"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sledovanie histórie zmien</w:t>
      </w:r>
      <w:r w:rsidRPr="00FE2061">
        <w:rPr>
          <w:rFonts w:ascii="Garamond" w:hAnsi="Garamond"/>
          <w:spacing w:val="-1"/>
          <w:sz w:val="24"/>
          <w:szCs w:val="24"/>
        </w:rPr>
        <w:t xml:space="preserve"> </w:t>
      </w:r>
      <w:r w:rsidRPr="00FE2061">
        <w:rPr>
          <w:rFonts w:ascii="Garamond" w:hAnsi="Garamond"/>
          <w:sz w:val="24"/>
          <w:szCs w:val="24"/>
        </w:rPr>
        <w:t>plánov</w:t>
      </w:r>
    </w:p>
    <w:p w14:paraId="35B524FB"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sledovanie nákladov podľa miesta ich</w:t>
      </w:r>
      <w:r w:rsidRPr="00FE2061">
        <w:rPr>
          <w:rFonts w:ascii="Garamond" w:hAnsi="Garamond"/>
          <w:spacing w:val="-6"/>
          <w:sz w:val="24"/>
          <w:szCs w:val="24"/>
        </w:rPr>
        <w:t xml:space="preserve"> </w:t>
      </w:r>
      <w:r w:rsidRPr="00FE2061">
        <w:rPr>
          <w:rFonts w:ascii="Garamond" w:hAnsi="Garamond"/>
          <w:sz w:val="24"/>
          <w:szCs w:val="24"/>
        </w:rPr>
        <w:t>vzniku</w:t>
      </w:r>
    </w:p>
    <w:p w14:paraId="01588110"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vytváranie verzií</w:t>
      </w:r>
      <w:r w:rsidRPr="00FE2061">
        <w:rPr>
          <w:rFonts w:ascii="Garamond" w:hAnsi="Garamond"/>
          <w:spacing w:val="-4"/>
          <w:sz w:val="24"/>
          <w:szCs w:val="24"/>
        </w:rPr>
        <w:t xml:space="preserve"> </w:t>
      </w:r>
      <w:r w:rsidRPr="00FE2061">
        <w:rPr>
          <w:rFonts w:ascii="Garamond" w:hAnsi="Garamond"/>
          <w:sz w:val="24"/>
          <w:szCs w:val="24"/>
        </w:rPr>
        <w:t>plánov</w:t>
      </w:r>
    </w:p>
    <w:p w14:paraId="3B5BE80D"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aktualizáciu reálnej tvorby</w:t>
      </w:r>
      <w:r w:rsidRPr="00FE2061">
        <w:rPr>
          <w:rFonts w:ascii="Garamond" w:hAnsi="Garamond"/>
          <w:spacing w:val="-1"/>
          <w:sz w:val="24"/>
          <w:szCs w:val="24"/>
        </w:rPr>
        <w:t xml:space="preserve"> </w:t>
      </w:r>
      <w:r w:rsidRPr="00FE2061">
        <w:rPr>
          <w:rFonts w:ascii="Garamond" w:hAnsi="Garamond"/>
          <w:sz w:val="24"/>
          <w:szCs w:val="24"/>
        </w:rPr>
        <w:t>nákladov</w:t>
      </w:r>
    </w:p>
    <w:p w14:paraId="4FE21F21"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manuálne účtovanie po položkách na nákladové účty interného</w:t>
      </w:r>
      <w:r w:rsidRPr="00FE2061">
        <w:rPr>
          <w:rFonts w:ascii="Garamond" w:hAnsi="Garamond"/>
          <w:spacing w:val="-16"/>
          <w:sz w:val="24"/>
          <w:szCs w:val="24"/>
        </w:rPr>
        <w:t xml:space="preserve"> </w:t>
      </w:r>
      <w:r w:rsidRPr="00FE2061">
        <w:rPr>
          <w:rFonts w:ascii="Garamond" w:hAnsi="Garamond"/>
          <w:sz w:val="24"/>
          <w:szCs w:val="24"/>
        </w:rPr>
        <w:t>účtovníctva</w:t>
      </w:r>
    </w:p>
    <w:p w14:paraId="30D10337"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right="1177"/>
        <w:contextualSpacing w:val="0"/>
        <w:rPr>
          <w:rFonts w:ascii="Garamond" w:hAnsi="Garamond"/>
          <w:sz w:val="24"/>
          <w:szCs w:val="24"/>
        </w:rPr>
      </w:pPr>
      <w:r w:rsidRPr="00FE2061">
        <w:rPr>
          <w:rFonts w:ascii="Garamond" w:hAnsi="Garamond"/>
          <w:sz w:val="24"/>
          <w:szCs w:val="24"/>
        </w:rPr>
        <w:t>automatické rozúčtovanie skutočných nákladov na jednotlivé strediská podľa vopred definovaných</w:t>
      </w:r>
      <w:r w:rsidRPr="00FE2061">
        <w:rPr>
          <w:rFonts w:ascii="Garamond" w:hAnsi="Garamond"/>
          <w:spacing w:val="-6"/>
          <w:sz w:val="24"/>
          <w:szCs w:val="24"/>
        </w:rPr>
        <w:t xml:space="preserve"> </w:t>
      </w:r>
      <w:r w:rsidRPr="00FE2061">
        <w:rPr>
          <w:rFonts w:ascii="Garamond" w:hAnsi="Garamond"/>
          <w:sz w:val="24"/>
          <w:szCs w:val="24"/>
        </w:rPr>
        <w:t>pravidiel</w:t>
      </w:r>
    </w:p>
    <w:p w14:paraId="5D7520BB"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right="1182"/>
        <w:contextualSpacing w:val="0"/>
        <w:rPr>
          <w:rFonts w:ascii="Garamond" w:hAnsi="Garamond"/>
          <w:sz w:val="24"/>
          <w:szCs w:val="24"/>
        </w:rPr>
      </w:pPr>
      <w:r w:rsidRPr="00FE2061">
        <w:rPr>
          <w:rFonts w:ascii="Garamond" w:hAnsi="Garamond"/>
          <w:sz w:val="24"/>
          <w:szCs w:val="24"/>
        </w:rPr>
        <w:t>automatické</w:t>
      </w:r>
      <w:r w:rsidRPr="00FE2061">
        <w:rPr>
          <w:rFonts w:ascii="Garamond" w:hAnsi="Garamond"/>
          <w:spacing w:val="-6"/>
          <w:sz w:val="24"/>
          <w:szCs w:val="24"/>
        </w:rPr>
        <w:t xml:space="preserve"> </w:t>
      </w:r>
      <w:r w:rsidRPr="00FE2061">
        <w:rPr>
          <w:rFonts w:ascii="Garamond" w:hAnsi="Garamond"/>
          <w:sz w:val="24"/>
          <w:szCs w:val="24"/>
        </w:rPr>
        <w:t>vytváranie</w:t>
      </w:r>
      <w:r w:rsidRPr="00FE2061">
        <w:rPr>
          <w:rFonts w:ascii="Garamond" w:hAnsi="Garamond"/>
          <w:spacing w:val="-6"/>
          <w:sz w:val="24"/>
          <w:szCs w:val="24"/>
        </w:rPr>
        <w:t xml:space="preserve"> </w:t>
      </w:r>
      <w:r w:rsidRPr="00FE2061">
        <w:rPr>
          <w:rFonts w:ascii="Garamond" w:hAnsi="Garamond"/>
          <w:sz w:val="24"/>
          <w:szCs w:val="24"/>
        </w:rPr>
        <w:t>dokladov</w:t>
      </w:r>
      <w:r w:rsidRPr="00FE2061">
        <w:rPr>
          <w:rFonts w:ascii="Garamond" w:hAnsi="Garamond"/>
          <w:spacing w:val="-7"/>
          <w:sz w:val="24"/>
          <w:szCs w:val="24"/>
        </w:rPr>
        <w:t xml:space="preserve"> </w:t>
      </w:r>
      <w:r w:rsidRPr="00FE2061">
        <w:rPr>
          <w:rFonts w:ascii="Garamond" w:hAnsi="Garamond"/>
          <w:sz w:val="24"/>
          <w:szCs w:val="24"/>
        </w:rPr>
        <w:t>interného</w:t>
      </w:r>
      <w:r w:rsidRPr="00FE2061">
        <w:rPr>
          <w:rFonts w:ascii="Garamond" w:hAnsi="Garamond"/>
          <w:spacing w:val="-8"/>
          <w:sz w:val="24"/>
          <w:szCs w:val="24"/>
        </w:rPr>
        <w:t xml:space="preserve"> </w:t>
      </w:r>
      <w:r w:rsidRPr="00FE2061">
        <w:rPr>
          <w:rFonts w:ascii="Garamond" w:hAnsi="Garamond"/>
          <w:sz w:val="24"/>
          <w:szCs w:val="24"/>
        </w:rPr>
        <w:t>účtovníctva</w:t>
      </w:r>
      <w:r w:rsidRPr="00FE2061">
        <w:rPr>
          <w:rFonts w:ascii="Garamond" w:hAnsi="Garamond"/>
          <w:spacing w:val="-5"/>
          <w:sz w:val="24"/>
          <w:szCs w:val="24"/>
        </w:rPr>
        <w:t xml:space="preserve"> </w:t>
      </w:r>
      <w:r w:rsidRPr="00FE2061">
        <w:rPr>
          <w:rFonts w:ascii="Garamond" w:hAnsi="Garamond"/>
          <w:sz w:val="24"/>
          <w:szCs w:val="24"/>
        </w:rPr>
        <w:t>pri</w:t>
      </w:r>
      <w:r w:rsidRPr="00FE2061">
        <w:rPr>
          <w:rFonts w:ascii="Garamond" w:hAnsi="Garamond"/>
          <w:spacing w:val="-6"/>
          <w:sz w:val="24"/>
          <w:szCs w:val="24"/>
        </w:rPr>
        <w:t xml:space="preserve"> </w:t>
      </w:r>
      <w:r w:rsidRPr="00FE2061">
        <w:rPr>
          <w:rFonts w:ascii="Garamond" w:hAnsi="Garamond"/>
          <w:sz w:val="24"/>
          <w:szCs w:val="24"/>
        </w:rPr>
        <w:t>vzniku</w:t>
      </w:r>
      <w:r w:rsidRPr="00FE2061">
        <w:rPr>
          <w:rFonts w:ascii="Garamond" w:hAnsi="Garamond"/>
          <w:spacing w:val="-8"/>
          <w:sz w:val="24"/>
          <w:szCs w:val="24"/>
        </w:rPr>
        <w:t xml:space="preserve"> </w:t>
      </w:r>
      <w:r w:rsidRPr="00FE2061">
        <w:rPr>
          <w:rFonts w:ascii="Garamond" w:hAnsi="Garamond"/>
          <w:sz w:val="24"/>
          <w:szCs w:val="24"/>
        </w:rPr>
        <w:t>relevantných účtovných dokladov súvisiacich s tvorbou nákladov v externom</w:t>
      </w:r>
      <w:r w:rsidRPr="00FE2061">
        <w:rPr>
          <w:rFonts w:ascii="Garamond" w:hAnsi="Garamond"/>
          <w:spacing w:val="-23"/>
          <w:sz w:val="24"/>
          <w:szCs w:val="24"/>
        </w:rPr>
        <w:t xml:space="preserve"> </w:t>
      </w:r>
      <w:r w:rsidRPr="00FE2061">
        <w:rPr>
          <w:rFonts w:ascii="Garamond" w:hAnsi="Garamond"/>
          <w:sz w:val="24"/>
          <w:szCs w:val="24"/>
        </w:rPr>
        <w:t>účtovníctva</w:t>
      </w:r>
    </w:p>
    <w:p w14:paraId="71759845"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aktuálne vyhodnotenie plnenia plánu nákladových</w:t>
      </w:r>
      <w:r w:rsidRPr="00FE2061">
        <w:rPr>
          <w:rFonts w:ascii="Garamond" w:hAnsi="Garamond"/>
          <w:spacing w:val="-2"/>
          <w:sz w:val="24"/>
          <w:szCs w:val="24"/>
        </w:rPr>
        <w:t xml:space="preserve"> </w:t>
      </w:r>
      <w:r w:rsidRPr="00FE2061">
        <w:rPr>
          <w:rFonts w:ascii="Garamond" w:hAnsi="Garamond"/>
          <w:sz w:val="24"/>
          <w:szCs w:val="24"/>
        </w:rPr>
        <w:t>stredísk</w:t>
      </w:r>
    </w:p>
    <w:p w14:paraId="475F9650"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reporting - analýza nákladových stredísk.</w:t>
      </w:r>
    </w:p>
    <w:p w14:paraId="39164FA8" w14:textId="77777777" w:rsidR="00FE2061" w:rsidRPr="00FE2061" w:rsidRDefault="00FE2061" w:rsidP="00FE2061">
      <w:pPr>
        <w:pStyle w:val="Odsekzoznamu"/>
        <w:tabs>
          <w:tab w:val="left" w:pos="1604"/>
          <w:tab w:val="left" w:pos="1605"/>
        </w:tabs>
        <w:spacing w:after="0" w:line="240" w:lineRule="auto"/>
        <w:ind w:left="1604"/>
        <w:rPr>
          <w:rFonts w:ascii="Garamond" w:hAnsi="Garamond"/>
          <w:sz w:val="24"/>
          <w:szCs w:val="24"/>
        </w:rPr>
      </w:pPr>
    </w:p>
    <w:p w14:paraId="27FABCA5" w14:textId="77777777" w:rsidR="00FE2061" w:rsidRPr="00FE2061" w:rsidRDefault="00FE2061" w:rsidP="00FE2061">
      <w:pPr>
        <w:pStyle w:val="Nadpis1"/>
        <w:keepNext w:val="0"/>
        <w:widowControl w:val="0"/>
        <w:numPr>
          <w:ilvl w:val="2"/>
          <w:numId w:val="80"/>
        </w:numPr>
        <w:tabs>
          <w:tab w:val="left" w:pos="1028"/>
          <w:tab w:val="left" w:pos="1029"/>
        </w:tabs>
        <w:autoSpaceDE w:val="0"/>
        <w:autoSpaceDN w:val="0"/>
        <w:ind w:left="2160" w:hanging="791"/>
        <w:rPr>
          <w:rFonts w:cs="Arial"/>
          <w:sz w:val="24"/>
          <w:szCs w:val="24"/>
        </w:rPr>
      </w:pPr>
      <w:r w:rsidRPr="00FE2061">
        <w:rPr>
          <w:rFonts w:cs="Arial"/>
          <w:sz w:val="24"/>
          <w:szCs w:val="24"/>
        </w:rPr>
        <w:t>Procesy</w:t>
      </w:r>
      <w:r w:rsidRPr="00FE2061">
        <w:rPr>
          <w:rFonts w:cs="Arial"/>
          <w:spacing w:val="-5"/>
          <w:sz w:val="24"/>
          <w:szCs w:val="24"/>
        </w:rPr>
        <w:t xml:space="preserve"> </w:t>
      </w:r>
      <w:r w:rsidRPr="00FE2061">
        <w:rPr>
          <w:rFonts w:cs="Arial"/>
          <w:sz w:val="24"/>
          <w:szCs w:val="24"/>
        </w:rPr>
        <w:t>obstarávania</w:t>
      </w:r>
    </w:p>
    <w:p w14:paraId="5923CCE6" w14:textId="77777777" w:rsidR="00FE2061" w:rsidRPr="00FE2061" w:rsidRDefault="00FE2061" w:rsidP="00FE2061">
      <w:pPr>
        <w:pStyle w:val="Zkladntext"/>
        <w:ind w:left="742" w:right="1173"/>
        <w:rPr>
          <w:rFonts w:ascii="Garamond" w:hAnsi="Garamond"/>
          <w:b/>
          <w:bCs/>
          <w:sz w:val="24"/>
        </w:rPr>
      </w:pPr>
      <w:r w:rsidRPr="00FE2061">
        <w:rPr>
          <w:rFonts w:ascii="Garamond" w:hAnsi="Garamond"/>
          <w:sz w:val="24"/>
        </w:rPr>
        <w:t xml:space="preserve">Procesy obstarávania poskytujú funkcionalitu pre evidenciu a realizáciu objednávok na nákup na základe požiadaviek od jednotlivých stredísk, odborov a úsekov </w:t>
      </w:r>
    </w:p>
    <w:p w14:paraId="4D786DEB" w14:textId="77777777" w:rsidR="00FE2061" w:rsidRPr="00FE2061" w:rsidRDefault="00FE2061" w:rsidP="00FE2061">
      <w:pPr>
        <w:pStyle w:val="Zkladntext"/>
        <w:ind w:left="742"/>
        <w:rPr>
          <w:rFonts w:ascii="Garamond" w:hAnsi="Garamond"/>
          <w:sz w:val="24"/>
        </w:rPr>
      </w:pPr>
      <w:r w:rsidRPr="00FE2061">
        <w:rPr>
          <w:rFonts w:ascii="Garamond" w:hAnsi="Garamond"/>
          <w:sz w:val="24"/>
        </w:rPr>
        <w:lastRenderedPageBreak/>
        <w:t>Procesy obstarávania mu pokrývajú činnosti:</w:t>
      </w:r>
    </w:p>
    <w:p w14:paraId="201DAC76"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vytváranie a spracovanie požiadaviek na objednávku (konsignačné sklady):</w:t>
      </w:r>
    </w:p>
    <w:p w14:paraId="2D6DE769" w14:textId="77777777" w:rsidR="00FE2061" w:rsidRPr="00FE2061" w:rsidRDefault="00FE2061" w:rsidP="00FE2061">
      <w:pPr>
        <w:pStyle w:val="Odsekzoznamu"/>
        <w:widowControl w:val="0"/>
        <w:numPr>
          <w:ilvl w:val="0"/>
          <w:numId w:val="74"/>
        </w:numPr>
        <w:tabs>
          <w:tab w:val="left" w:pos="2038"/>
          <w:tab w:val="left" w:pos="2039"/>
        </w:tabs>
        <w:autoSpaceDE w:val="0"/>
        <w:autoSpaceDN w:val="0"/>
        <w:spacing w:after="0" w:line="240" w:lineRule="auto"/>
        <w:ind w:right="1176" w:hanging="360"/>
        <w:contextualSpacing w:val="0"/>
        <w:rPr>
          <w:rFonts w:ascii="Garamond" w:hAnsi="Garamond"/>
          <w:sz w:val="24"/>
          <w:szCs w:val="24"/>
        </w:rPr>
      </w:pPr>
      <w:r w:rsidRPr="00FE2061">
        <w:rPr>
          <w:rFonts w:ascii="Garamond" w:hAnsi="Garamond"/>
          <w:sz w:val="24"/>
          <w:szCs w:val="24"/>
        </w:rPr>
        <w:t xml:space="preserve"> schvaľovanie dokladov na jednotlivých úrovniach pre organizačné jednotky</w:t>
      </w:r>
    </w:p>
    <w:p w14:paraId="6C5377FD" w14:textId="77777777" w:rsidR="00FE2061" w:rsidRPr="00FE2061" w:rsidRDefault="00FE2061" w:rsidP="00FE2061">
      <w:pPr>
        <w:pStyle w:val="Odsekzoznamu"/>
        <w:widowControl w:val="0"/>
        <w:numPr>
          <w:ilvl w:val="0"/>
          <w:numId w:val="74"/>
        </w:numPr>
        <w:tabs>
          <w:tab w:val="left" w:pos="2038"/>
          <w:tab w:val="left" w:pos="2039"/>
        </w:tabs>
        <w:autoSpaceDE w:val="0"/>
        <w:autoSpaceDN w:val="0"/>
        <w:spacing w:after="0" w:line="240" w:lineRule="auto"/>
        <w:ind w:left="2038"/>
        <w:contextualSpacing w:val="0"/>
        <w:rPr>
          <w:rFonts w:ascii="Garamond" w:hAnsi="Garamond"/>
          <w:sz w:val="24"/>
          <w:szCs w:val="24"/>
        </w:rPr>
      </w:pPr>
      <w:r w:rsidRPr="00FE2061">
        <w:rPr>
          <w:rFonts w:ascii="Garamond" w:hAnsi="Garamond"/>
          <w:sz w:val="24"/>
          <w:szCs w:val="24"/>
        </w:rPr>
        <w:t>členenie podľa</w:t>
      </w:r>
      <w:r w:rsidRPr="00FE2061">
        <w:rPr>
          <w:rFonts w:ascii="Garamond" w:hAnsi="Garamond"/>
          <w:spacing w:val="-3"/>
          <w:sz w:val="24"/>
          <w:szCs w:val="24"/>
        </w:rPr>
        <w:t xml:space="preserve"> </w:t>
      </w:r>
      <w:r w:rsidRPr="00FE2061">
        <w:rPr>
          <w:rFonts w:ascii="Garamond" w:hAnsi="Garamond"/>
          <w:sz w:val="24"/>
          <w:szCs w:val="24"/>
        </w:rPr>
        <w:t>typov</w:t>
      </w:r>
    </w:p>
    <w:p w14:paraId="592F24BD" w14:textId="77777777" w:rsidR="00FE2061" w:rsidRPr="00FE2061" w:rsidRDefault="00FE2061" w:rsidP="00FE2061">
      <w:pPr>
        <w:pStyle w:val="Odsekzoznamu"/>
        <w:widowControl w:val="0"/>
        <w:numPr>
          <w:ilvl w:val="0"/>
          <w:numId w:val="74"/>
        </w:numPr>
        <w:tabs>
          <w:tab w:val="left" w:pos="2038"/>
          <w:tab w:val="left" w:pos="2039"/>
        </w:tabs>
        <w:autoSpaceDE w:val="0"/>
        <w:autoSpaceDN w:val="0"/>
        <w:spacing w:after="0" w:line="240" w:lineRule="auto"/>
        <w:ind w:left="2038"/>
        <w:contextualSpacing w:val="0"/>
        <w:rPr>
          <w:rFonts w:ascii="Garamond" w:hAnsi="Garamond"/>
          <w:sz w:val="24"/>
          <w:szCs w:val="24"/>
        </w:rPr>
      </w:pPr>
      <w:r w:rsidRPr="00FE2061">
        <w:rPr>
          <w:rFonts w:ascii="Garamond" w:hAnsi="Garamond"/>
          <w:sz w:val="24"/>
          <w:szCs w:val="24"/>
        </w:rPr>
        <w:t>evidovanie stavu</w:t>
      </w:r>
      <w:r w:rsidRPr="00FE2061">
        <w:rPr>
          <w:rFonts w:ascii="Garamond" w:hAnsi="Garamond"/>
          <w:spacing w:val="-1"/>
          <w:sz w:val="24"/>
          <w:szCs w:val="24"/>
        </w:rPr>
        <w:t xml:space="preserve"> </w:t>
      </w:r>
      <w:r w:rsidRPr="00FE2061">
        <w:rPr>
          <w:rFonts w:ascii="Garamond" w:hAnsi="Garamond"/>
          <w:sz w:val="24"/>
          <w:szCs w:val="24"/>
        </w:rPr>
        <w:t>plnenia</w:t>
      </w:r>
    </w:p>
    <w:p w14:paraId="00A13C02" w14:textId="77777777" w:rsidR="00FE2061" w:rsidRPr="00FE2061" w:rsidRDefault="00FE2061" w:rsidP="00FE2061">
      <w:pPr>
        <w:pStyle w:val="Odsekzoznamu"/>
        <w:widowControl w:val="0"/>
        <w:numPr>
          <w:ilvl w:val="0"/>
          <w:numId w:val="74"/>
        </w:numPr>
        <w:tabs>
          <w:tab w:val="left" w:pos="2038"/>
          <w:tab w:val="left" w:pos="2039"/>
        </w:tabs>
        <w:autoSpaceDE w:val="0"/>
        <w:autoSpaceDN w:val="0"/>
        <w:spacing w:after="0" w:line="240" w:lineRule="auto"/>
        <w:ind w:left="2038"/>
        <w:contextualSpacing w:val="0"/>
        <w:rPr>
          <w:rFonts w:ascii="Garamond" w:hAnsi="Garamond"/>
          <w:sz w:val="24"/>
          <w:szCs w:val="24"/>
        </w:rPr>
      </w:pPr>
      <w:r w:rsidRPr="00FE2061">
        <w:rPr>
          <w:rFonts w:ascii="Garamond" w:hAnsi="Garamond"/>
          <w:sz w:val="24"/>
          <w:szCs w:val="24"/>
        </w:rPr>
        <w:t>evidovanie požadovaného</w:t>
      </w:r>
      <w:r w:rsidRPr="00FE2061">
        <w:rPr>
          <w:rFonts w:ascii="Garamond" w:hAnsi="Garamond"/>
          <w:spacing w:val="-1"/>
          <w:sz w:val="24"/>
          <w:szCs w:val="24"/>
        </w:rPr>
        <w:t xml:space="preserve"> </w:t>
      </w:r>
      <w:r w:rsidRPr="00FE2061">
        <w:rPr>
          <w:rFonts w:ascii="Garamond" w:hAnsi="Garamond"/>
          <w:sz w:val="24"/>
          <w:szCs w:val="24"/>
        </w:rPr>
        <w:t>dodávateľa</w:t>
      </w:r>
    </w:p>
    <w:p w14:paraId="4487C7EE" w14:textId="77777777" w:rsidR="00FE2061" w:rsidRPr="00FE2061" w:rsidRDefault="00FE2061" w:rsidP="00FE2061">
      <w:pPr>
        <w:pStyle w:val="Zkladntext"/>
        <w:ind w:left="742"/>
        <w:rPr>
          <w:rFonts w:ascii="Garamond" w:hAnsi="Garamond"/>
          <w:sz w:val="24"/>
        </w:rPr>
      </w:pPr>
    </w:p>
    <w:p w14:paraId="280DDFF0"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vytváranie a spracovanie</w:t>
      </w:r>
      <w:r w:rsidRPr="00FE2061">
        <w:rPr>
          <w:rFonts w:ascii="Garamond" w:hAnsi="Garamond"/>
          <w:spacing w:val="2"/>
          <w:sz w:val="24"/>
          <w:szCs w:val="24"/>
        </w:rPr>
        <w:t xml:space="preserve"> </w:t>
      </w:r>
      <w:r w:rsidRPr="00FE2061">
        <w:rPr>
          <w:rFonts w:ascii="Garamond" w:hAnsi="Garamond"/>
          <w:sz w:val="24"/>
          <w:szCs w:val="24"/>
        </w:rPr>
        <w:t>objednávok:</w:t>
      </w:r>
    </w:p>
    <w:p w14:paraId="3754BD66"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 xml:space="preserve">vystavenie na základe objednávky </w:t>
      </w:r>
    </w:p>
    <w:p w14:paraId="48F2C945"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right="1178"/>
        <w:contextualSpacing w:val="0"/>
        <w:rPr>
          <w:rFonts w:ascii="Garamond" w:hAnsi="Garamond"/>
          <w:sz w:val="24"/>
          <w:szCs w:val="24"/>
        </w:rPr>
      </w:pPr>
      <w:r w:rsidRPr="00FE2061">
        <w:rPr>
          <w:rFonts w:ascii="Garamond" w:hAnsi="Garamond"/>
          <w:sz w:val="24"/>
          <w:szCs w:val="24"/>
        </w:rPr>
        <w:t>vystavenie objednávky (možnosť doplnenia vlastného prednastaveného textu do</w:t>
      </w:r>
      <w:r w:rsidRPr="00FE2061">
        <w:rPr>
          <w:rFonts w:ascii="Garamond" w:hAnsi="Garamond"/>
          <w:spacing w:val="-1"/>
          <w:sz w:val="24"/>
          <w:szCs w:val="24"/>
        </w:rPr>
        <w:t xml:space="preserve"> </w:t>
      </w:r>
      <w:r w:rsidRPr="00FE2061">
        <w:rPr>
          <w:rFonts w:ascii="Garamond" w:hAnsi="Garamond"/>
          <w:sz w:val="24"/>
          <w:szCs w:val="24"/>
        </w:rPr>
        <w:t>objednávky)</w:t>
      </w:r>
    </w:p>
    <w:p w14:paraId="25204664"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členenie objednávok podľa druhu, s možnosťou samostatného</w:t>
      </w:r>
      <w:r w:rsidRPr="00FE2061">
        <w:rPr>
          <w:rFonts w:ascii="Garamond" w:hAnsi="Garamond"/>
          <w:spacing w:val="-13"/>
          <w:sz w:val="24"/>
          <w:szCs w:val="24"/>
        </w:rPr>
        <w:t xml:space="preserve"> </w:t>
      </w:r>
      <w:r w:rsidRPr="00FE2061">
        <w:rPr>
          <w:rFonts w:ascii="Garamond" w:hAnsi="Garamond"/>
          <w:sz w:val="24"/>
          <w:szCs w:val="24"/>
        </w:rPr>
        <w:t>číslovania</w:t>
      </w:r>
    </w:p>
    <w:p w14:paraId="62393A80"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priradenie dodávateľa k</w:t>
      </w:r>
      <w:r w:rsidRPr="00FE2061">
        <w:rPr>
          <w:rFonts w:ascii="Garamond" w:hAnsi="Garamond"/>
          <w:spacing w:val="-4"/>
          <w:sz w:val="24"/>
          <w:szCs w:val="24"/>
        </w:rPr>
        <w:t xml:space="preserve"> </w:t>
      </w:r>
      <w:r w:rsidRPr="00FE2061">
        <w:rPr>
          <w:rFonts w:ascii="Garamond" w:hAnsi="Garamond"/>
          <w:sz w:val="24"/>
          <w:szCs w:val="24"/>
        </w:rPr>
        <w:t>objednávke</w:t>
      </w:r>
    </w:p>
    <w:p w14:paraId="488627FA"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schvaľovanie dokladov na rôznych úrovniach pre organizačné</w:t>
      </w:r>
      <w:r w:rsidRPr="00FE2061">
        <w:rPr>
          <w:rFonts w:ascii="Garamond" w:hAnsi="Garamond"/>
          <w:spacing w:val="-11"/>
          <w:sz w:val="24"/>
          <w:szCs w:val="24"/>
        </w:rPr>
        <w:t xml:space="preserve"> </w:t>
      </w:r>
      <w:r w:rsidRPr="00FE2061">
        <w:rPr>
          <w:rFonts w:ascii="Garamond" w:hAnsi="Garamond"/>
          <w:sz w:val="24"/>
          <w:szCs w:val="24"/>
        </w:rPr>
        <w:t>jednotky</w:t>
      </w:r>
    </w:p>
    <w:p w14:paraId="5DB875BD"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generovanie a riadenie verzií</w:t>
      </w:r>
      <w:r w:rsidRPr="00FE2061">
        <w:rPr>
          <w:rFonts w:ascii="Garamond" w:hAnsi="Garamond"/>
          <w:spacing w:val="-3"/>
          <w:sz w:val="24"/>
          <w:szCs w:val="24"/>
        </w:rPr>
        <w:t xml:space="preserve"> </w:t>
      </w:r>
      <w:r w:rsidRPr="00FE2061">
        <w:rPr>
          <w:rFonts w:ascii="Garamond" w:hAnsi="Garamond"/>
          <w:sz w:val="24"/>
          <w:szCs w:val="24"/>
        </w:rPr>
        <w:t>objednávok</w:t>
      </w:r>
    </w:p>
    <w:p w14:paraId="0889BE49"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kontrola stavu plnenia</w:t>
      </w:r>
      <w:r w:rsidRPr="00FE2061">
        <w:rPr>
          <w:rFonts w:ascii="Garamond" w:hAnsi="Garamond"/>
          <w:spacing w:val="-3"/>
          <w:sz w:val="24"/>
          <w:szCs w:val="24"/>
        </w:rPr>
        <w:t xml:space="preserve"> </w:t>
      </w:r>
      <w:r w:rsidRPr="00FE2061">
        <w:rPr>
          <w:rFonts w:ascii="Garamond" w:hAnsi="Garamond"/>
          <w:sz w:val="24"/>
          <w:szCs w:val="24"/>
        </w:rPr>
        <w:t>objednávky</w:t>
      </w:r>
    </w:p>
    <w:p w14:paraId="2755BC34"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evidovanie ceny bez</w:t>
      </w:r>
      <w:r w:rsidRPr="00FE2061">
        <w:rPr>
          <w:rFonts w:ascii="Garamond" w:hAnsi="Garamond"/>
          <w:spacing w:val="-5"/>
          <w:sz w:val="24"/>
          <w:szCs w:val="24"/>
        </w:rPr>
        <w:t xml:space="preserve"> </w:t>
      </w:r>
      <w:r w:rsidRPr="00FE2061">
        <w:rPr>
          <w:rFonts w:ascii="Garamond" w:hAnsi="Garamond"/>
          <w:sz w:val="24"/>
          <w:szCs w:val="24"/>
        </w:rPr>
        <w:t>DPH</w:t>
      </w:r>
    </w:p>
    <w:p w14:paraId="1F21EDE2"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b/>
          <w:bCs/>
          <w:sz w:val="24"/>
          <w:szCs w:val="24"/>
        </w:rPr>
      </w:pPr>
      <w:r w:rsidRPr="00FE2061">
        <w:rPr>
          <w:rFonts w:ascii="Garamond" w:hAnsi="Garamond"/>
          <w:sz w:val="24"/>
          <w:szCs w:val="24"/>
        </w:rPr>
        <w:t xml:space="preserve">priradenie k rámcovej zmluve </w:t>
      </w:r>
    </w:p>
    <w:p w14:paraId="73AFCC84" w14:textId="77777777" w:rsidR="00FE2061" w:rsidRPr="00FE2061" w:rsidRDefault="00FE2061" w:rsidP="00FE2061">
      <w:pPr>
        <w:pStyle w:val="Odsekzoznamu"/>
        <w:widowControl w:val="0"/>
        <w:numPr>
          <w:ilvl w:val="0"/>
          <w:numId w:val="73"/>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zobrazenie prepojených objektov</w:t>
      </w:r>
      <w:r w:rsidRPr="00FE2061">
        <w:rPr>
          <w:rFonts w:ascii="Garamond" w:hAnsi="Garamond"/>
          <w:spacing w:val="-3"/>
          <w:sz w:val="24"/>
          <w:szCs w:val="24"/>
        </w:rPr>
        <w:t xml:space="preserve"> </w:t>
      </w:r>
      <w:r w:rsidRPr="00FE2061">
        <w:rPr>
          <w:rFonts w:ascii="Garamond" w:hAnsi="Garamond"/>
          <w:sz w:val="24"/>
          <w:szCs w:val="24"/>
        </w:rPr>
        <w:t>objednávky:</w:t>
      </w:r>
    </w:p>
    <w:p w14:paraId="3A45E6DB" w14:textId="77777777" w:rsidR="00FE2061" w:rsidRPr="00FE2061" w:rsidRDefault="00FE2061" w:rsidP="00FE2061">
      <w:pPr>
        <w:pStyle w:val="Odsekzoznamu"/>
        <w:widowControl w:val="0"/>
        <w:numPr>
          <w:ilvl w:val="1"/>
          <w:numId w:val="73"/>
        </w:numPr>
        <w:tabs>
          <w:tab w:val="left" w:pos="2696"/>
          <w:tab w:val="left" w:pos="2697"/>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dodávateľská</w:t>
      </w:r>
      <w:r w:rsidRPr="00FE2061">
        <w:rPr>
          <w:rFonts w:ascii="Garamond" w:hAnsi="Garamond"/>
          <w:spacing w:val="-5"/>
          <w:sz w:val="24"/>
          <w:szCs w:val="24"/>
        </w:rPr>
        <w:t xml:space="preserve"> </w:t>
      </w:r>
      <w:r w:rsidRPr="00FE2061">
        <w:rPr>
          <w:rFonts w:ascii="Garamond" w:hAnsi="Garamond"/>
          <w:sz w:val="24"/>
          <w:szCs w:val="24"/>
        </w:rPr>
        <w:t>faktúra</w:t>
      </w:r>
    </w:p>
    <w:p w14:paraId="26B61FA0" w14:textId="77777777" w:rsidR="00FE2061" w:rsidRPr="00FE2061" w:rsidRDefault="00FE2061" w:rsidP="00FE2061">
      <w:pPr>
        <w:pStyle w:val="Odsekzoznamu"/>
        <w:widowControl w:val="0"/>
        <w:numPr>
          <w:ilvl w:val="1"/>
          <w:numId w:val="73"/>
        </w:numPr>
        <w:tabs>
          <w:tab w:val="left" w:pos="2696"/>
          <w:tab w:val="left" w:pos="2697"/>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príjem materiálu</w:t>
      </w:r>
    </w:p>
    <w:p w14:paraId="33E7FC37" w14:textId="77777777" w:rsidR="00FE2061" w:rsidRPr="00FE2061" w:rsidRDefault="00FE2061" w:rsidP="00FE2061">
      <w:pPr>
        <w:pStyle w:val="Odsekzoznamu"/>
        <w:widowControl w:val="0"/>
        <w:numPr>
          <w:ilvl w:val="1"/>
          <w:numId w:val="73"/>
        </w:numPr>
        <w:tabs>
          <w:tab w:val="left" w:pos="2696"/>
          <w:tab w:val="left" w:pos="2697"/>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odsúhlasenie služieb a</w:t>
      </w:r>
      <w:r w:rsidRPr="00FE2061">
        <w:rPr>
          <w:rFonts w:ascii="Garamond" w:hAnsi="Garamond"/>
          <w:spacing w:val="-1"/>
          <w:sz w:val="24"/>
          <w:szCs w:val="24"/>
        </w:rPr>
        <w:t xml:space="preserve"> </w:t>
      </w:r>
      <w:r w:rsidRPr="00FE2061">
        <w:rPr>
          <w:rFonts w:ascii="Garamond" w:hAnsi="Garamond"/>
          <w:sz w:val="24"/>
          <w:szCs w:val="24"/>
        </w:rPr>
        <w:t>prác</w:t>
      </w:r>
    </w:p>
    <w:p w14:paraId="65C3A192" w14:textId="77777777" w:rsidR="00FE2061" w:rsidRPr="00FE2061" w:rsidRDefault="00FE2061" w:rsidP="00FE2061">
      <w:pPr>
        <w:pStyle w:val="Odsekzoznamu"/>
        <w:widowControl w:val="0"/>
        <w:numPr>
          <w:ilvl w:val="1"/>
          <w:numId w:val="73"/>
        </w:numPr>
        <w:tabs>
          <w:tab w:val="left" w:pos="2696"/>
          <w:tab w:val="left" w:pos="2697"/>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došlej</w:t>
      </w:r>
      <w:r w:rsidRPr="00FE2061">
        <w:rPr>
          <w:rFonts w:ascii="Garamond" w:hAnsi="Garamond"/>
          <w:spacing w:val="1"/>
          <w:sz w:val="24"/>
          <w:szCs w:val="24"/>
        </w:rPr>
        <w:t xml:space="preserve"> </w:t>
      </w:r>
      <w:r w:rsidRPr="00FE2061">
        <w:rPr>
          <w:rFonts w:ascii="Garamond" w:hAnsi="Garamond"/>
          <w:sz w:val="24"/>
          <w:szCs w:val="24"/>
        </w:rPr>
        <w:t>zálohy</w:t>
      </w:r>
    </w:p>
    <w:p w14:paraId="1D1A44D8"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obstarávanie služieb a materiálu, tovaru a</w:t>
      </w:r>
      <w:r w:rsidRPr="00FE2061">
        <w:rPr>
          <w:rFonts w:ascii="Garamond" w:hAnsi="Garamond"/>
          <w:spacing w:val="-2"/>
          <w:sz w:val="24"/>
          <w:szCs w:val="24"/>
        </w:rPr>
        <w:t xml:space="preserve"> </w:t>
      </w:r>
      <w:r w:rsidRPr="00FE2061">
        <w:rPr>
          <w:rFonts w:ascii="Garamond" w:hAnsi="Garamond"/>
          <w:sz w:val="24"/>
          <w:szCs w:val="24"/>
        </w:rPr>
        <w:t>práce</w:t>
      </w:r>
    </w:p>
    <w:p w14:paraId="13CFCE0A" w14:textId="77777777" w:rsidR="00FE2061" w:rsidRPr="00FE2061" w:rsidRDefault="00FE2061" w:rsidP="00FE2061">
      <w:pPr>
        <w:pStyle w:val="Odsekzoznamu"/>
        <w:widowControl w:val="0"/>
        <w:numPr>
          <w:ilvl w:val="0"/>
          <w:numId w:val="72"/>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evidovanie</w:t>
      </w:r>
      <w:r w:rsidRPr="00FE2061">
        <w:rPr>
          <w:rFonts w:ascii="Garamond" w:hAnsi="Garamond"/>
          <w:spacing w:val="2"/>
          <w:sz w:val="24"/>
          <w:szCs w:val="24"/>
        </w:rPr>
        <w:t xml:space="preserve"> </w:t>
      </w:r>
      <w:r w:rsidRPr="00FE2061">
        <w:rPr>
          <w:rFonts w:ascii="Garamond" w:hAnsi="Garamond"/>
          <w:sz w:val="24"/>
          <w:szCs w:val="24"/>
        </w:rPr>
        <w:t>zmlúv</w:t>
      </w:r>
    </w:p>
    <w:p w14:paraId="2620189F" w14:textId="77777777" w:rsidR="00FE2061" w:rsidRPr="00FE2061" w:rsidRDefault="00FE2061" w:rsidP="00FE2061">
      <w:pPr>
        <w:pStyle w:val="Odsekzoznamu"/>
        <w:widowControl w:val="0"/>
        <w:numPr>
          <w:ilvl w:val="0"/>
          <w:numId w:val="72"/>
        </w:numPr>
        <w:tabs>
          <w:tab w:val="left" w:pos="1976"/>
          <w:tab w:val="left" w:pos="1977"/>
        </w:tabs>
        <w:autoSpaceDE w:val="0"/>
        <w:autoSpaceDN w:val="0"/>
        <w:spacing w:after="0" w:line="240" w:lineRule="auto"/>
        <w:ind w:right="1177"/>
        <w:contextualSpacing w:val="0"/>
        <w:rPr>
          <w:rFonts w:ascii="Garamond" w:hAnsi="Garamond"/>
          <w:sz w:val="24"/>
          <w:szCs w:val="24"/>
        </w:rPr>
      </w:pPr>
      <w:r w:rsidRPr="00FE2061">
        <w:rPr>
          <w:rFonts w:ascii="Garamond" w:hAnsi="Garamond"/>
          <w:sz w:val="24"/>
          <w:szCs w:val="24"/>
        </w:rPr>
        <w:t>evidovanie nákupných cien na úrovni dodávateľov pre nakupované materiály</w:t>
      </w:r>
    </w:p>
    <w:p w14:paraId="385D4E13" w14:textId="77777777" w:rsidR="00FE2061" w:rsidRPr="00FE2061" w:rsidRDefault="00FE2061" w:rsidP="00FE2061">
      <w:pPr>
        <w:pStyle w:val="Odsekzoznamu"/>
        <w:widowControl w:val="0"/>
        <w:numPr>
          <w:ilvl w:val="0"/>
          <w:numId w:val="72"/>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sledovanie stavu</w:t>
      </w:r>
      <w:r w:rsidRPr="00FE2061">
        <w:rPr>
          <w:rFonts w:ascii="Garamond" w:hAnsi="Garamond"/>
          <w:spacing w:val="-1"/>
          <w:sz w:val="24"/>
          <w:szCs w:val="24"/>
        </w:rPr>
        <w:t xml:space="preserve"> </w:t>
      </w:r>
      <w:r w:rsidRPr="00FE2061">
        <w:rPr>
          <w:rFonts w:ascii="Garamond" w:hAnsi="Garamond"/>
          <w:sz w:val="24"/>
          <w:szCs w:val="24"/>
        </w:rPr>
        <w:t>objednávky</w:t>
      </w:r>
    </w:p>
    <w:p w14:paraId="6E88FF39" w14:textId="77777777" w:rsidR="00FE2061" w:rsidRPr="00FE2061" w:rsidRDefault="00FE2061" w:rsidP="00FE2061">
      <w:pPr>
        <w:pStyle w:val="Odsekzoznamu"/>
        <w:widowControl w:val="0"/>
        <w:numPr>
          <w:ilvl w:val="3"/>
          <w:numId w:val="80"/>
        </w:numPr>
        <w:tabs>
          <w:tab w:val="left" w:pos="1666"/>
          <w:tab w:val="left" w:pos="1667"/>
        </w:tabs>
        <w:autoSpaceDE w:val="0"/>
        <w:autoSpaceDN w:val="0"/>
        <w:spacing w:after="0" w:line="240" w:lineRule="auto"/>
        <w:ind w:left="1666" w:hanging="423"/>
        <w:contextualSpacing w:val="0"/>
        <w:rPr>
          <w:rFonts w:ascii="Garamond" w:hAnsi="Garamond"/>
          <w:sz w:val="24"/>
          <w:szCs w:val="24"/>
        </w:rPr>
      </w:pPr>
      <w:r w:rsidRPr="00FE2061">
        <w:rPr>
          <w:rFonts w:ascii="Garamond" w:hAnsi="Garamond"/>
          <w:sz w:val="24"/>
          <w:szCs w:val="24"/>
        </w:rPr>
        <w:t>reporting a</w:t>
      </w:r>
      <w:r w:rsidRPr="00FE2061">
        <w:rPr>
          <w:rFonts w:ascii="Garamond" w:hAnsi="Garamond"/>
          <w:spacing w:val="-1"/>
          <w:sz w:val="24"/>
          <w:szCs w:val="24"/>
        </w:rPr>
        <w:t xml:space="preserve"> </w:t>
      </w:r>
      <w:r w:rsidRPr="00FE2061">
        <w:rPr>
          <w:rFonts w:ascii="Garamond" w:hAnsi="Garamond"/>
          <w:sz w:val="24"/>
          <w:szCs w:val="24"/>
        </w:rPr>
        <w:t>zverejňovanie</w:t>
      </w:r>
    </w:p>
    <w:p w14:paraId="18B4231F" w14:textId="77777777" w:rsidR="00FE2061" w:rsidRPr="00FE2061" w:rsidRDefault="00FE2061" w:rsidP="00FE2061">
      <w:pPr>
        <w:pStyle w:val="Odsekzoznamu"/>
        <w:widowControl w:val="0"/>
        <w:numPr>
          <w:ilvl w:val="0"/>
          <w:numId w:val="71"/>
        </w:numPr>
        <w:tabs>
          <w:tab w:val="left" w:pos="1976"/>
          <w:tab w:val="left" w:pos="1977"/>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hlásenie</w:t>
      </w:r>
      <w:r w:rsidRPr="00FE2061">
        <w:rPr>
          <w:rFonts w:ascii="Garamond" w:hAnsi="Garamond"/>
          <w:spacing w:val="-1"/>
          <w:sz w:val="24"/>
          <w:szCs w:val="24"/>
        </w:rPr>
        <w:t xml:space="preserve"> </w:t>
      </w:r>
      <w:r w:rsidRPr="00FE2061">
        <w:rPr>
          <w:rFonts w:ascii="Garamond" w:hAnsi="Garamond"/>
          <w:sz w:val="24"/>
          <w:szCs w:val="24"/>
        </w:rPr>
        <w:t>INTRASTAT</w:t>
      </w:r>
    </w:p>
    <w:p w14:paraId="51B42803"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reporting minimálne nasledovných tlačových</w:t>
      </w:r>
      <w:r w:rsidRPr="00FE2061">
        <w:rPr>
          <w:rFonts w:ascii="Garamond" w:hAnsi="Garamond"/>
          <w:spacing w:val="-2"/>
          <w:sz w:val="24"/>
          <w:szCs w:val="24"/>
        </w:rPr>
        <w:t xml:space="preserve"> </w:t>
      </w:r>
      <w:r w:rsidRPr="00FE2061">
        <w:rPr>
          <w:rFonts w:ascii="Garamond" w:hAnsi="Garamond"/>
          <w:sz w:val="24"/>
          <w:szCs w:val="24"/>
        </w:rPr>
        <w:t>zostáv:</w:t>
      </w:r>
    </w:p>
    <w:p w14:paraId="076FED6F" w14:textId="77777777" w:rsidR="00FE2061" w:rsidRPr="00FE2061" w:rsidRDefault="00FE2061" w:rsidP="00FE2061">
      <w:pPr>
        <w:pStyle w:val="Odsekzoznamu"/>
        <w:widowControl w:val="0"/>
        <w:numPr>
          <w:ilvl w:val="0"/>
          <w:numId w:val="70"/>
        </w:numPr>
        <w:tabs>
          <w:tab w:val="left" w:pos="1977"/>
        </w:tabs>
        <w:autoSpaceDE w:val="0"/>
        <w:autoSpaceDN w:val="0"/>
        <w:spacing w:after="0" w:line="240" w:lineRule="auto"/>
        <w:ind w:left="1976" w:hanging="361"/>
        <w:contextualSpacing w:val="0"/>
        <w:jc w:val="both"/>
        <w:rPr>
          <w:rFonts w:ascii="Garamond" w:hAnsi="Garamond"/>
          <w:sz w:val="24"/>
          <w:szCs w:val="24"/>
        </w:rPr>
      </w:pPr>
      <w:r w:rsidRPr="00FE2061">
        <w:rPr>
          <w:rFonts w:ascii="Garamond" w:hAnsi="Garamond"/>
          <w:sz w:val="24"/>
          <w:szCs w:val="24"/>
        </w:rPr>
        <w:t>nákupná</w:t>
      </w:r>
      <w:r w:rsidRPr="00FE2061">
        <w:rPr>
          <w:rFonts w:ascii="Garamond" w:hAnsi="Garamond"/>
          <w:spacing w:val="-3"/>
          <w:sz w:val="24"/>
          <w:szCs w:val="24"/>
        </w:rPr>
        <w:t xml:space="preserve"> </w:t>
      </w:r>
      <w:r w:rsidRPr="00FE2061">
        <w:rPr>
          <w:rFonts w:ascii="Garamond" w:hAnsi="Garamond"/>
          <w:sz w:val="24"/>
          <w:szCs w:val="24"/>
        </w:rPr>
        <w:t>objednávka</w:t>
      </w:r>
    </w:p>
    <w:p w14:paraId="6BF475D7" w14:textId="77777777" w:rsidR="00FE2061" w:rsidRPr="00FE2061" w:rsidRDefault="00FE2061" w:rsidP="00FE2061">
      <w:pPr>
        <w:pStyle w:val="Odsekzoznamu"/>
        <w:widowControl w:val="0"/>
        <w:numPr>
          <w:ilvl w:val="1"/>
          <w:numId w:val="70"/>
        </w:numPr>
        <w:tabs>
          <w:tab w:val="left" w:pos="2697"/>
        </w:tabs>
        <w:autoSpaceDE w:val="0"/>
        <w:autoSpaceDN w:val="0"/>
        <w:spacing w:after="0" w:line="240" w:lineRule="auto"/>
        <w:contextualSpacing w:val="0"/>
        <w:jc w:val="both"/>
        <w:rPr>
          <w:rFonts w:ascii="Garamond" w:hAnsi="Garamond"/>
          <w:sz w:val="24"/>
          <w:szCs w:val="24"/>
        </w:rPr>
      </w:pPr>
      <w:r w:rsidRPr="00FE2061">
        <w:rPr>
          <w:rFonts w:ascii="Garamond" w:hAnsi="Garamond"/>
          <w:sz w:val="24"/>
          <w:szCs w:val="24"/>
        </w:rPr>
        <w:t>Podľa stavu plnenia</w:t>
      </w:r>
    </w:p>
    <w:p w14:paraId="1C59B3FE" w14:textId="77777777" w:rsidR="00FE2061" w:rsidRPr="00FE2061" w:rsidRDefault="00FE2061" w:rsidP="00FE2061">
      <w:pPr>
        <w:pStyle w:val="Odsekzoznamu"/>
        <w:widowControl w:val="0"/>
        <w:numPr>
          <w:ilvl w:val="1"/>
          <w:numId w:val="70"/>
        </w:numPr>
        <w:tabs>
          <w:tab w:val="left" w:pos="2697"/>
        </w:tabs>
        <w:autoSpaceDE w:val="0"/>
        <w:autoSpaceDN w:val="0"/>
        <w:spacing w:after="0" w:line="240" w:lineRule="auto"/>
        <w:contextualSpacing w:val="0"/>
        <w:jc w:val="both"/>
        <w:rPr>
          <w:rFonts w:ascii="Garamond" w:hAnsi="Garamond"/>
          <w:sz w:val="24"/>
          <w:szCs w:val="24"/>
        </w:rPr>
      </w:pPr>
      <w:r w:rsidRPr="00FE2061">
        <w:rPr>
          <w:rFonts w:ascii="Garamond" w:hAnsi="Garamond"/>
          <w:sz w:val="24"/>
          <w:szCs w:val="24"/>
        </w:rPr>
        <w:t>Podľa stavu uvoľnenia</w:t>
      </w:r>
    </w:p>
    <w:p w14:paraId="385AC68E" w14:textId="77777777" w:rsidR="00FE2061" w:rsidRPr="00FE2061" w:rsidRDefault="00FE2061" w:rsidP="00FE2061">
      <w:pPr>
        <w:pStyle w:val="Odsekzoznamu"/>
        <w:widowControl w:val="0"/>
        <w:numPr>
          <w:ilvl w:val="1"/>
          <w:numId w:val="70"/>
        </w:numPr>
        <w:tabs>
          <w:tab w:val="left" w:pos="2697"/>
        </w:tabs>
        <w:autoSpaceDE w:val="0"/>
        <w:autoSpaceDN w:val="0"/>
        <w:spacing w:after="0" w:line="240" w:lineRule="auto"/>
        <w:ind w:right="1175"/>
        <w:contextualSpacing w:val="0"/>
        <w:jc w:val="both"/>
        <w:rPr>
          <w:rFonts w:ascii="Garamond" w:hAnsi="Garamond"/>
          <w:sz w:val="24"/>
          <w:szCs w:val="24"/>
        </w:rPr>
      </w:pPr>
      <w:r w:rsidRPr="00FE2061">
        <w:rPr>
          <w:rFonts w:ascii="Garamond" w:hAnsi="Garamond"/>
          <w:sz w:val="24"/>
          <w:szCs w:val="24"/>
        </w:rPr>
        <w:t>Prehľad dokladov podľa ľubovoľných údajov evidovaných na úrovni nákupnej objednávky napr. dodávateľ, materiál, organizačné jednotky</w:t>
      </w:r>
    </w:p>
    <w:p w14:paraId="0D8000AB" w14:textId="77777777" w:rsidR="00FE2061" w:rsidRPr="00FE2061" w:rsidRDefault="00FE2061" w:rsidP="00FE2061">
      <w:pPr>
        <w:pStyle w:val="Odsekzoznamu"/>
        <w:widowControl w:val="0"/>
        <w:numPr>
          <w:ilvl w:val="1"/>
          <w:numId w:val="70"/>
        </w:numPr>
        <w:tabs>
          <w:tab w:val="left" w:pos="2697"/>
        </w:tabs>
        <w:autoSpaceDE w:val="0"/>
        <w:autoSpaceDN w:val="0"/>
        <w:spacing w:after="0" w:line="240" w:lineRule="auto"/>
        <w:contextualSpacing w:val="0"/>
        <w:jc w:val="both"/>
        <w:rPr>
          <w:rFonts w:ascii="Garamond" w:hAnsi="Garamond"/>
          <w:sz w:val="24"/>
          <w:szCs w:val="24"/>
        </w:rPr>
      </w:pPr>
      <w:r w:rsidRPr="00FE2061">
        <w:rPr>
          <w:rFonts w:ascii="Garamond" w:hAnsi="Garamond"/>
          <w:sz w:val="24"/>
          <w:szCs w:val="24"/>
        </w:rPr>
        <w:t>Priradenie k zmluvám</w:t>
      </w:r>
    </w:p>
    <w:p w14:paraId="02A653C0" w14:textId="77777777" w:rsidR="00FE2061" w:rsidRPr="00FE2061" w:rsidRDefault="00FE2061" w:rsidP="00FE2061">
      <w:pPr>
        <w:pStyle w:val="Odsekzoznamu"/>
        <w:widowControl w:val="0"/>
        <w:numPr>
          <w:ilvl w:val="0"/>
          <w:numId w:val="70"/>
        </w:numPr>
        <w:tabs>
          <w:tab w:val="left" w:pos="1977"/>
        </w:tabs>
        <w:autoSpaceDE w:val="0"/>
        <w:autoSpaceDN w:val="0"/>
        <w:spacing w:after="0" w:line="240" w:lineRule="auto"/>
        <w:ind w:left="1976" w:hanging="361"/>
        <w:contextualSpacing w:val="0"/>
        <w:jc w:val="both"/>
        <w:rPr>
          <w:rFonts w:ascii="Garamond" w:hAnsi="Garamond"/>
          <w:sz w:val="24"/>
          <w:szCs w:val="24"/>
        </w:rPr>
      </w:pPr>
      <w:r w:rsidRPr="00FE2061">
        <w:rPr>
          <w:rFonts w:ascii="Garamond" w:hAnsi="Garamond"/>
          <w:sz w:val="24"/>
          <w:szCs w:val="24"/>
        </w:rPr>
        <w:t>plnenie rámcových, čiastkových a kúpnych</w:t>
      </w:r>
      <w:r w:rsidRPr="00FE2061">
        <w:rPr>
          <w:rFonts w:ascii="Garamond" w:hAnsi="Garamond"/>
          <w:spacing w:val="-1"/>
          <w:sz w:val="24"/>
          <w:szCs w:val="24"/>
        </w:rPr>
        <w:t xml:space="preserve"> </w:t>
      </w:r>
      <w:r w:rsidRPr="00FE2061">
        <w:rPr>
          <w:rFonts w:ascii="Garamond" w:hAnsi="Garamond"/>
          <w:sz w:val="24"/>
          <w:szCs w:val="24"/>
        </w:rPr>
        <w:t>zmlúv</w:t>
      </w:r>
    </w:p>
    <w:p w14:paraId="41E7A5FF" w14:textId="77777777" w:rsidR="00FE2061" w:rsidRPr="00FE2061" w:rsidRDefault="00FE2061" w:rsidP="00FE2061">
      <w:pPr>
        <w:pStyle w:val="Odsekzoznamu"/>
        <w:widowControl w:val="0"/>
        <w:numPr>
          <w:ilvl w:val="0"/>
          <w:numId w:val="70"/>
        </w:numPr>
        <w:tabs>
          <w:tab w:val="left" w:pos="2039"/>
        </w:tabs>
        <w:autoSpaceDE w:val="0"/>
        <w:autoSpaceDN w:val="0"/>
        <w:spacing w:after="0" w:line="240" w:lineRule="auto"/>
        <w:contextualSpacing w:val="0"/>
        <w:jc w:val="both"/>
        <w:rPr>
          <w:rFonts w:ascii="Garamond" w:hAnsi="Garamond"/>
          <w:sz w:val="24"/>
          <w:szCs w:val="24"/>
        </w:rPr>
      </w:pPr>
    </w:p>
    <w:p w14:paraId="6ED7F8C9" w14:textId="77777777" w:rsidR="00FE2061" w:rsidRPr="00FE2061" w:rsidRDefault="00FE2061" w:rsidP="00FE2061">
      <w:pPr>
        <w:pStyle w:val="Nadpis1"/>
        <w:keepNext w:val="0"/>
        <w:widowControl w:val="0"/>
        <w:numPr>
          <w:ilvl w:val="2"/>
          <w:numId w:val="80"/>
        </w:numPr>
        <w:tabs>
          <w:tab w:val="left" w:pos="1028"/>
          <w:tab w:val="left" w:pos="1029"/>
        </w:tabs>
        <w:autoSpaceDE w:val="0"/>
        <w:autoSpaceDN w:val="0"/>
        <w:ind w:left="2160" w:hanging="791"/>
        <w:rPr>
          <w:rFonts w:cs="Arial"/>
          <w:sz w:val="24"/>
          <w:szCs w:val="24"/>
        </w:rPr>
      </w:pPr>
      <w:r w:rsidRPr="00FE2061">
        <w:rPr>
          <w:rFonts w:cs="Arial"/>
          <w:sz w:val="24"/>
          <w:szCs w:val="24"/>
        </w:rPr>
        <w:t>Procesy</w:t>
      </w:r>
      <w:r w:rsidRPr="00FE2061">
        <w:rPr>
          <w:rFonts w:cs="Arial"/>
          <w:spacing w:val="-4"/>
          <w:sz w:val="24"/>
          <w:szCs w:val="24"/>
        </w:rPr>
        <w:t xml:space="preserve"> </w:t>
      </w:r>
      <w:r w:rsidRPr="00FE2061">
        <w:rPr>
          <w:rFonts w:cs="Arial"/>
          <w:sz w:val="24"/>
          <w:szCs w:val="24"/>
        </w:rPr>
        <w:t>Logistiky</w:t>
      </w:r>
    </w:p>
    <w:p w14:paraId="6E701CFF" w14:textId="77777777" w:rsidR="00FE2061" w:rsidRPr="00FE2061" w:rsidRDefault="00FE2061" w:rsidP="00FE2061">
      <w:pPr>
        <w:pStyle w:val="Zkladntext"/>
        <w:ind w:left="536"/>
        <w:rPr>
          <w:rFonts w:ascii="Garamond" w:hAnsi="Garamond"/>
          <w:sz w:val="24"/>
        </w:rPr>
      </w:pPr>
      <w:r w:rsidRPr="00FE2061">
        <w:rPr>
          <w:rFonts w:ascii="Garamond" w:hAnsi="Garamond"/>
          <w:sz w:val="24"/>
        </w:rPr>
        <w:t>IS SAP podporuje nasledovné procesy logistiky v jednotlivým moduloch SAP :</w:t>
      </w:r>
    </w:p>
    <w:p w14:paraId="5E1544B7" w14:textId="77777777" w:rsidR="00FE2061" w:rsidRPr="00FE2061" w:rsidRDefault="00FE2061" w:rsidP="00FE2061">
      <w:pPr>
        <w:pStyle w:val="Odsekzoznamu"/>
        <w:widowControl w:val="0"/>
        <w:numPr>
          <w:ilvl w:val="3"/>
          <w:numId w:val="80"/>
        </w:numPr>
        <w:tabs>
          <w:tab w:val="left" w:pos="1616"/>
          <w:tab w:val="left" w:pos="1617"/>
        </w:tabs>
        <w:autoSpaceDE w:val="0"/>
        <w:autoSpaceDN w:val="0"/>
        <w:spacing w:after="0" w:line="240" w:lineRule="auto"/>
        <w:ind w:left="1616" w:hanging="361"/>
        <w:contextualSpacing w:val="0"/>
        <w:rPr>
          <w:rFonts w:ascii="Garamond" w:hAnsi="Garamond"/>
          <w:sz w:val="24"/>
          <w:szCs w:val="24"/>
        </w:rPr>
      </w:pPr>
      <w:r w:rsidRPr="00FE2061">
        <w:rPr>
          <w:rFonts w:ascii="Garamond" w:hAnsi="Garamond"/>
          <w:sz w:val="24"/>
          <w:szCs w:val="24"/>
        </w:rPr>
        <w:t>Procesy riadenia zásob (SAP</w:t>
      </w:r>
      <w:r w:rsidRPr="00FE2061">
        <w:rPr>
          <w:rFonts w:ascii="Garamond" w:hAnsi="Garamond"/>
          <w:spacing w:val="-4"/>
          <w:sz w:val="24"/>
          <w:szCs w:val="24"/>
        </w:rPr>
        <w:t xml:space="preserve"> </w:t>
      </w:r>
      <w:r w:rsidRPr="00FE2061">
        <w:rPr>
          <w:rFonts w:ascii="Garamond" w:hAnsi="Garamond"/>
          <w:sz w:val="24"/>
          <w:szCs w:val="24"/>
        </w:rPr>
        <w:t>MM),</w:t>
      </w:r>
    </w:p>
    <w:p w14:paraId="70FA17D7" w14:textId="77777777" w:rsidR="00FE2061" w:rsidRPr="00FE2061" w:rsidRDefault="00FE2061" w:rsidP="00FE2061">
      <w:pPr>
        <w:pStyle w:val="Odsekzoznamu"/>
        <w:widowControl w:val="0"/>
        <w:numPr>
          <w:ilvl w:val="3"/>
          <w:numId w:val="80"/>
        </w:numPr>
        <w:tabs>
          <w:tab w:val="left" w:pos="1616"/>
          <w:tab w:val="left" w:pos="1617"/>
        </w:tabs>
        <w:autoSpaceDE w:val="0"/>
        <w:autoSpaceDN w:val="0"/>
        <w:spacing w:after="0" w:line="240" w:lineRule="auto"/>
        <w:ind w:left="1616" w:hanging="361"/>
        <w:contextualSpacing w:val="0"/>
        <w:rPr>
          <w:rFonts w:ascii="Garamond" w:hAnsi="Garamond"/>
          <w:sz w:val="24"/>
          <w:szCs w:val="24"/>
        </w:rPr>
      </w:pPr>
      <w:r w:rsidRPr="00FE2061">
        <w:rPr>
          <w:rFonts w:ascii="Garamond" w:hAnsi="Garamond"/>
          <w:sz w:val="24"/>
          <w:szCs w:val="24"/>
        </w:rPr>
        <w:t>Procesy vstupnej a výstupnej logistiky (SAP</w:t>
      </w:r>
      <w:r w:rsidRPr="00FE2061">
        <w:rPr>
          <w:rFonts w:ascii="Garamond" w:hAnsi="Garamond"/>
          <w:spacing w:val="-3"/>
          <w:sz w:val="24"/>
          <w:szCs w:val="24"/>
        </w:rPr>
        <w:t xml:space="preserve"> </w:t>
      </w:r>
      <w:r w:rsidRPr="00FE2061">
        <w:rPr>
          <w:rFonts w:ascii="Garamond" w:hAnsi="Garamond"/>
          <w:sz w:val="24"/>
          <w:szCs w:val="24"/>
        </w:rPr>
        <w:t>MM),</w:t>
      </w:r>
    </w:p>
    <w:p w14:paraId="45717A82" w14:textId="77777777" w:rsidR="00FE2061" w:rsidRPr="00FE2061" w:rsidRDefault="00FE2061" w:rsidP="00FE2061">
      <w:pPr>
        <w:pStyle w:val="Odsekzoznamu"/>
        <w:widowControl w:val="0"/>
        <w:numPr>
          <w:ilvl w:val="3"/>
          <w:numId w:val="80"/>
        </w:numPr>
        <w:tabs>
          <w:tab w:val="left" w:pos="1616"/>
          <w:tab w:val="left" w:pos="1617"/>
        </w:tabs>
        <w:autoSpaceDE w:val="0"/>
        <w:autoSpaceDN w:val="0"/>
        <w:spacing w:after="0" w:line="240" w:lineRule="auto"/>
        <w:ind w:left="1616" w:hanging="361"/>
        <w:contextualSpacing w:val="0"/>
        <w:rPr>
          <w:rFonts w:ascii="Garamond" w:hAnsi="Garamond"/>
          <w:sz w:val="24"/>
          <w:szCs w:val="24"/>
        </w:rPr>
      </w:pPr>
      <w:r w:rsidRPr="00FE2061">
        <w:rPr>
          <w:rFonts w:ascii="Garamond" w:hAnsi="Garamond"/>
          <w:sz w:val="24"/>
          <w:szCs w:val="24"/>
        </w:rPr>
        <w:t>Procesy predaja a distribúcie (SAP</w:t>
      </w:r>
      <w:r w:rsidRPr="00FE2061">
        <w:rPr>
          <w:rFonts w:ascii="Garamond" w:hAnsi="Garamond"/>
          <w:spacing w:val="-3"/>
          <w:sz w:val="24"/>
          <w:szCs w:val="24"/>
        </w:rPr>
        <w:t xml:space="preserve"> </w:t>
      </w:r>
      <w:r w:rsidRPr="00FE2061">
        <w:rPr>
          <w:rFonts w:ascii="Garamond" w:hAnsi="Garamond"/>
          <w:sz w:val="24"/>
          <w:szCs w:val="24"/>
        </w:rPr>
        <w:t>SD),</w:t>
      </w:r>
    </w:p>
    <w:p w14:paraId="2D759A2E" w14:textId="77777777" w:rsidR="00FE2061" w:rsidRPr="00FE2061" w:rsidRDefault="00FE2061" w:rsidP="00FE2061">
      <w:pPr>
        <w:pStyle w:val="Odsekzoznamu"/>
        <w:widowControl w:val="0"/>
        <w:numPr>
          <w:ilvl w:val="3"/>
          <w:numId w:val="80"/>
        </w:numPr>
        <w:tabs>
          <w:tab w:val="left" w:pos="1616"/>
          <w:tab w:val="left" w:pos="1617"/>
        </w:tabs>
        <w:autoSpaceDE w:val="0"/>
        <w:autoSpaceDN w:val="0"/>
        <w:spacing w:after="0" w:line="240" w:lineRule="auto"/>
        <w:ind w:left="1616" w:hanging="361"/>
        <w:contextualSpacing w:val="0"/>
        <w:rPr>
          <w:rFonts w:ascii="Garamond" w:hAnsi="Garamond"/>
          <w:sz w:val="24"/>
          <w:szCs w:val="24"/>
        </w:rPr>
      </w:pPr>
      <w:r w:rsidRPr="00FE2061">
        <w:rPr>
          <w:rFonts w:ascii="Garamond" w:hAnsi="Garamond"/>
          <w:sz w:val="24"/>
          <w:szCs w:val="24"/>
        </w:rPr>
        <w:t>Procesy predaja a poskytovania služieb (SAP</w:t>
      </w:r>
      <w:r w:rsidRPr="00FE2061">
        <w:rPr>
          <w:rFonts w:ascii="Garamond" w:hAnsi="Garamond"/>
          <w:spacing w:val="-6"/>
          <w:sz w:val="24"/>
          <w:szCs w:val="24"/>
        </w:rPr>
        <w:t xml:space="preserve"> </w:t>
      </w:r>
      <w:r w:rsidRPr="00FE2061">
        <w:rPr>
          <w:rFonts w:ascii="Garamond" w:hAnsi="Garamond"/>
          <w:sz w:val="24"/>
          <w:szCs w:val="24"/>
        </w:rPr>
        <w:t>SD),</w:t>
      </w:r>
    </w:p>
    <w:p w14:paraId="13A89F18" w14:textId="77777777" w:rsidR="00FE2061" w:rsidRPr="00FE2061" w:rsidRDefault="00FE2061" w:rsidP="00FE2061">
      <w:pPr>
        <w:pStyle w:val="Nadpis1"/>
        <w:jc w:val="both"/>
        <w:rPr>
          <w:rFonts w:cs="Arial"/>
          <w:sz w:val="24"/>
          <w:szCs w:val="24"/>
        </w:rPr>
      </w:pPr>
      <w:r w:rsidRPr="00FE2061">
        <w:rPr>
          <w:rFonts w:cs="Arial"/>
          <w:sz w:val="24"/>
          <w:szCs w:val="24"/>
        </w:rPr>
        <w:t>Procesy riadenia zásob</w:t>
      </w:r>
    </w:p>
    <w:p w14:paraId="46EC2107" w14:textId="77777777" w:rsidR="00FE2061" w:rsidRPr="00FE2061" w:rsidRDefault="00FE2061" w:rsidP="00FE2061">
      <w:pPr>
        <w:pStyle w:val="Zkladntext"/>
        <w:ind w:left="1309" w:right="1173" w:firstLine="2"/>
        <w:rPr>
          <w:rFonts w:ascii="Garamond" w:hAnsi="Garamond"/>
          <w:sz w:val="24"/>
        </w:rPr>
      </w:pPr>
      <w:r w:rsidRPr="00FE2061">
        <w:rPr>
          <w:rFonts w:ascii="Garamond" w:hAnsi="Garamond"/>
          <w:sz w:val="24"/>
        </w:rPr>
        <w:t>Funkcionalita IS SAP umožňuje viesť skladové hospodárstvo, a to minimálne   v 150  skladoch   jednotlivo</w:t>
      </w:r>
      <w:r w:rsidRPr="00FE2061">
        <w:rPr>
          <w:rFonts w:ascii="Garamond" w:hAnsi="Garamond"/>
          <w:b/>
          <w:bCs/>
          <w:sz w:val="24"/>
        </w:rPr>
        <w:t>.</w:t>
      </w:r>
      <w:r w:rsidRPr="00FE2061">
        <w:rPr>
          <w:rFonts w:ascii="Garamond" w:hAnsi="Garamond"/>
          <w:sz w:val="24"/>
        </w:rPr>
        <w:t xml:space="preserve">   Systém   podporuje metódu oceňovania zásob v štandardných aj priemerných</w:t>
      </w:r>
      <w:r w:rsidRPr="00FE2061">
        <w:rPr>
          <w:rFonts w:ascii="Garamond" w:hAnsi="Garamond"/>
          <w:spacing w:val="-3"/>
          <w:sz w:val="24"/>
        </w:rPr>
        <w:t xml:space="preserve"> </w:t>
      </w:r>
      <w:r w:rsidRPr="00FE2061">
        <w:rPr>
          <w:rFonts w:ascii="Garamond" w:hAnsi="Garamond"/>
          <w:sz w:val="24"/>
        </w:rPr>
        <w:t>cenách.</w:t>
      </w:r>
    </w:p>
    <w:p w14:paraId="6BBBE40E" w14:textId="77777777" w:rsidR="00FE2061" w:rsidRPr="00FE2061" w:rsidRDefault="00FE2061" w:rsidP="00FE2061">
      <w:pPr>
        <w:pStyle w:val="Zkladntext"/>
        <w:ind w:left="1309"/>
        <w:rPr>
          <w:rFonts w:ascii="Garamond" w:hAnsi="Garamond"/>
          <w:sz w:val="24"/>
        </w:rPr>
      </w:pPr>
      <w:r w:rsidRPr="00FE2061">
        <w:rPr>
          <w:rFonts w:ascii="Garamond" w:hAnsi="Garamond"/>
          <w:sz w:val="24"/>
        </w:rPr>
        <w:lastRenderedPageBreak/>
        <w:t>Procesy v tejto oblasti pokrývajú činnosti:</w:t>
      </w:r>
    </w:p>
    <w:p w14:paraId="2228D71D" w14:textId="77777777" w:rsidR="00FE2061" w:rsidRPr="00FE2061" w:rsidRDefault="00FE2061" w:rsidP="00FE2061">
      <w:pPr>
        <w:pStyle w:val="Odsekzoznamu"/>
        <w:widowControl w:val="0"/>
        <w:numPr>
          <w:ilvl w:val="3"/>
          <w:numId w:val="80"/>
        </w:numPr>
        <w:tabs>
          <w:tab w:val="left" w:pos="1605"/>
        </w:tabs>
        <w:autoSpaceDE w:val="0"/>
        <w:autoSpaceDN w:val="0"/>
        <w:spacing w:after="0" w:line="240" w:lineRule="auto"/>
        <w:ind w:left="1604" w:right="1177"/>
        <w:contextualSpacing w:val="0"/>
        <w:jc w:val="both"/>
        <w:rPr>
          <w:rFonts w:ascii="Garamond" w:hAnsi="Garamond"/>
          <w:sz w:val="24"/>
          <w:szCs w:val="24"/>
        </w:rPr>
      </w:pPr>
      <w:r w:rsidRPr="00FE2061">
        <w:rPr>
          <w:rFonts w:ascii="Garamond" w:hAnsi="Garamond"/>
          <w:sz w:val="24"/>
          <w:szCs w:val="24"/>
        </w:rPr>
        <w:t>evidenciu a správu katalógu skladových materiálov s rýchlym vyhľadávaním podľa zadaných</w:t>
      </w:r>
      <w:r w:rsidRPr="00FE2061">
        <w:rPr>
          <w:rFonts w:ascii="Garamond" w:hAnsi="Garamond"/>
          <w:spacing w:val="-1"/>
          <w:sz w:val="24"/>
          <w:szCs w:val="24"/>
        </w:rPr>
        <w:t xml:space="preserve"> </w:t>
      </w:r>
      <w:r w:rsidRPr="00FE2061">
        <w:rPr>
          <w:rFonts w:ascii="Garamond" w:hAnsi="Garamond"/>
          <w:sz w:val="24"/>
          <w:szCs w:val="24"/>
        </w:rPr>
        <w:t>kritérií</w:t>
      </w:r>
    </w:p>
    <w:p w14:paraId="13D127EA" w14:textId="77777777" w:rsidR="00FE2061" w:rsidRPr="00FE2061" w:rsidRDefault="00FE2061" w:rsidP="00FE2061">
      <w:pPr>
        <w:pStyle w:val="Odsekzoznamu"/>
        <w:widowControl w:val="0"/>
        <w:numPr>
          <w:ilvl w:val="3"/>
          <w:numId w:val="80"/>
        </w:numPr>
        <w:tabs>
          <w:tab w:val="left" w:pos="1605"/>
        </w:tabs>
        <w:autoSpaceDE w:val="0"/>
        <w:autoSpaceDN w:val="0"/>
        <w:spacing w:after="0" w:line="240" w:lineRule="auto"/>
        <w:ind w:left="1604" w:hanging="361"/>
        <w:contextualSpacing w:val="0"/>
        <w:jc w:val="both"/>
        <w:rPr>
          <w:rFonts w:ascii="Garamond" w:hAnsi="Garamond"/>
          <w:sz w:val="24"/>
          <w:szCs w:val="24"/>
        </w:rPr>
      </w:pPr>
      <w:r w:rsidRPr="00FE2061">
        <w:rPr>
          <w:rFonts w:ascii="Garamond" w:hAnsi="Garamond"/>
          <w:sz w:val="24"/>
          <w:szCs w:val="24"/>
        </w:rPr>
        <w:t>evidovanie pohybov na úrovni</w:t>
      </w:r>
      <w:r w:rsidRPr="00FE2061">
        <w:rPr>
          <w:rFonts w:ascii="Garamond" w:hAnsi="Garamond"/>
          <w:spacing w:val="-4"/>
          <w:sz w:val="24"/>
          <w:szCs w:val="24"/>
        </w:rPr>
        <w:t xml:space="preserve"> </w:t>
      </w:r>
      <w:r w:rsidRPr="00FE2061">
        <w:rPr>
          <w:rFonts w:ascii="Garamond" w:hAnsi="Garamond"/>
          <w:sz w:val="24"/>
          <w:szCs w:val="24"/>
        </w:rPr>
        <w:t>skladov:</w:t>
      </w:r>
    </w:p>
    <w:p w14:paraId="59F4EE35" w14:textId="77777777" w:rsidR="00FE2061" w:rsidRPr="00FE2061" w:rsidRDefault="00FE2061" w:rsidP="00FE2061">
      <w:pPr>
        <w:pStyle w:val="Odsekzoznamu"/>
        <w:widowControl w:val="0"/>
        <w:numPr>
          <w:ilvl w:val="0"/>
          <w:numId w:val="69"/>
        </w:numPr>
        <w:tabs>
          <w:tab w:val="left" w:pos="2039"/>
        </w:tabs>
        <w:autoSpaceDE w:val="0"/>
        <w:autoSpaceDN w:val="0"/>
        <w:spacing w:after="0" w:line="240" w:lineRule="auto"/>
        <w:contextualSpacing w:val="0"/>
        <w:jc w:val="both"/>
        <w:rPr>
          <w:rFonts w:ascii="Garamond" w:hAnsi="Garamond"/>
          <w:sz w:val="24"/>
          <w:szCs w:val="24"/>
        </w:rPr>
      </w:pPr>
      <w:r w:rsidRPr="00FE2061">
        <w:rPr>
          <w:rFonts w:ascii="Garamond" w:hAnsi="Garamond"/>
          <w:sz w:val="24"/>
          <w:szCs w:val="24"/>
        </w:rPr>
        <w:t>príjem</w:t>
      </w:r>
    </w:p>
    <w:p w14:paraId="24635BEB" w14:textId="77777777" w:rsidR="00FE2061" w:rsidRPr="00FE2061" w:rsidRDefault="00FE2061" w:rsidP="00FE2061">
      <w:pPr>
        <w:pStyle w:val="Odsekzoznamu"/>
        <w:widowControl w:val="0"/>
        <w:numPr>
          <w:ilvl w:val="1"/>
          <w:numId w:val="69"/>
        </w:numPr>
        <w:tabs>
          <w:tab w:val="left" w:pos="2697"/>
        </w:tabs>
        <w:autoSpaceDE w:val="0"/>
        <w:autoSpaceDN w:val="0"/>
        <w:spacing w:after="0" w:line="240" w:lineRule="auto"/>
        <w:contextualSpacing w:val="0"/>
        <w:jc w:val="both"/>
        <w:rPr>
          <w:rFonts w:ascii="Garamond" w:hAnsi="Garamond"/>
          <w:sz w:val="24"/>
          <w:szCs w:val="24"/>
        </w:rPr>
      </w:pPr>
      <w:r w:rsidRPr="00FE2061">
        <w:rPr>
          <w:rFonts w:ascii="Garamond" w:hAnsi="Garamond"/>
          <w:sz w:val="24"/>
          <w:szCs w:val="24"/>
        </w:rPr>
        <w:t>k nákupnej</w:t>
      </w:r>
      <w:r w:rsidRPr="00FE2061">
        <w:rPr>
          <w:rFonts w:ascii="Garamond" w:hAnsi="Garamond"/>
          <w:spacing w:val="2"/>
          <w:sz w:val="24"/>
          <w:szCs w:val="24"/>
        </w:rPr>
        <w:t xml:space="preserve"> </w:t>
      </w:r>
      <w:r w:rsidRPr="00FE2061">
        <w:rPr>
          <w:rFonts w:ascii="Garamond" w:hAnsi="Garamond"/>
          <w:sz w:val="24"/>
          <w:szCs w:val="24"/>
        </w:rPr>
        <w:t>objednávke</w:t>
      </w:r>
    </w:p>
    <w:p w14:paraId="12CA1918" w14:textId="77777777" w:rsidR="00FE2061" w:rsidRPr="00FE2061" w:rsidRDefault="00FE2061" w:rsidP="00FE2061">
      <w:pPr>
        <w:pStyle w:val="Odsekzoznamu"/>
        <w:widowControl w:val="0"/>
        <w:numPr>
          <w:ilvl w:val="1"/>
          <w:numId w:val="69"/>
        </w:numPr>
        <w:tabs>
          <w:tab w:val="left" w:pos="2697"/>
        </w:tabs>
        <w:autoSpaceDE w:val="0"/>
        <w:autoSpaceDN w:val="0"/>
        <w:spacing w:after="0" w:line="240" w:lineRule="auto"/>
        <w:contextualSpacing w:val="0"/>
        <w:jc w:val="both"/>
        <w:rPr>
          <w:rFonts w:ascii="Garamond" w:hAnsi="Garamond"/>
          <w:sz w:val="24"/>
          <w:szCs w:val="24"/>
        </w:rPr>
      </w:pPr>
      <w:r w:rsidRPr="00FE2061">
        <w:rPr>
          <w:rFonts w:ascii="Garamond" w:hAnsi="Garamond"/>
          <w:sz w:val="24"/>
          <w:szCs w:val="24"/>
        </w:rPr>
        <w:t>bez nákupnej</w:t>
      </w:r>
      <w:r w:rsidRPr="00FE2061">
        <w:rPr>
          <w:rFonts w:ascii="Garamond" w:hAnsi="Garamond"/>
          <w:spacing w:val="-1"/>
          <w:sz w:val="24"/>
          <w:szCs w:val="24"/>
        </w:rPr>
        <w:t xml:space="preserve"> </w:t>
      </w:r>
      <w:r w:rsidRPr="00FE2061">
        <w:rPr>
          <w:rFonts w:ascii="Garamond" w:hAnsi="Garamond"/>
          <w:sz w:val="24"/>
          <w:szCs w:val="24"/>
        </w:rPr>
        <w:t>objednávky</w:t>
      </w:r>
    </w:p>
    <w:p w14:paraId="6E317593" w14:textId="77777777" w:rsidR="00FE2061" w:rsidRPr="00FE2061" w:rsidRDefault="00FE2061" w:rsidP="00FE2061">
      <w:pPr>
        <w:pStyle w:val="Odsekzoznamu"/>
        <w:widowControl w:val="0"/>
        <w:numPr>
          <w:ilvl w:val="0"/>
          <w:numId w:val="69"/>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výdaj</w:t>
      </w:r>
    </w:p>
    <w:p w14:paraId="7A7869A8" w14:textId="77777777" w:rsidR="00FE2061" w:rsidRPr="00FE2061" w:rsidRDefault="00FE2061" w:rsidP="00FE2061">
      <w:pPr>
        <w:pStyle w:val="Odsekzoznamu"/>
        <w:widowControl w:val="0"/>
        <w:numPr>
          <w:ilvl w:val="0"/>
          <w:numId w:val="69"/>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výdaj na základe</w:t>
      </w:r>
      <w:r w:rsidRPr="00FE2061">
        <w:rPr>
          <w:rFonts w:ascii="Garamond" w:hAnsi="Garamond"/>
          <w:spacing w:val="-13"/>
          <w:sz w:val="24"/>
          <w:szCs w:val="24"/>
        </w:rPr>
        <w:t xml:space="preserve"> </w:t>
      </w:r>
      <w:r w:rsidRPr="00FE2061">
        <w:rPr>
          <w:rFonts w:ascii="Garamond" w:hAnsi="Garamond"/>
          <w:sz w:val="24"/>
          <w:szCs w:val="24"/>
        </w:rPr>
        <w:t>príjmu</w:t>
      </w:r>
    </w:p>
    <w:p w14:paraId="787A498A" w14:textId="77777777" w:rsidR="00FE2061" w:rsidRPr="00FE2061" w:rsidRDefault="00FE2061" w:rsidP="00FE2061">
      <w:pPr>
        <w:pStyle w:val="Odsekzoznamu"/>
        <w:widowControl w:val="0"/>
        <w:numPr>
          <w:ilvl w:val="0"/>
          <w:numId w:val="69"/>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výdaj k dodaciemu</w:t>
      </w:r>
      <w:r w:rsidRPr="00FE2061">
        <w:rPr>
          <w:rFonts w:ascii="Garamond" w:hAnsi="Garamond"/>
          <w:spacing w:val="-7"/>
          <w:sz w:val="24"/>
          <w:szCs w:val="24"/>
        </w:rPr>
        <w:t xml:space="preserve"> </w:t>
      </w:r>
      <w:r w:rsidRPr="00FE2061">
        <w:rPr>
          <w:rFonts w:ascii="Garamond" w:hAnsi="Garamond"/>
          <w:sz w:val="24"/>
          <w:szCs w:val="24"/>
        </w:rPr>
        <w:t>listu</w:t>
      </w:r>
    </w:p>
    <w:p w14:paraId="0664288D" w14:textId="77777777" w:rsidR="00FE2061" w:rsidRPr="00FE2061" w:rsidRDefault="00FE2061" w:rsidP="00FE2061">
      <w:pPr>
        <w:pStyle w:val="Odsekzoznamu"/>
        <w:widowControl w:val="0"/>
        <w:numPr>
          <w:ilvl w:val="0"/>
          <w:numId w:val="69"/>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výdaj k požiadavke na</w:t>
      </w:r>
      <w:r w:rsidRPr="00FE2061">
        <w:rPr>
          <w:rFonts w:ascii="Garamond" w:hAnsi="Garamond"/>
          <w:spacing w:val="3"/>
          <w:sz w:val="24"/>
          <w:szCs w:val="24"/>
        </w:rPr>
        <w:t xml:space="preserve"> </w:t>
      </w:r>
      <w:r w:rsidRPr="00FE2061">
        <w:rPr>
          <w:rFonts w:ascii="Garamond" w:hAnsi="Garamond"/>
          <w:sz w:val="24"/>
          <w:szCs w:val="24"/>
        </w:rPr>
        <w:t>výdaj</w:t>
      </w:r>
    </w:p>
    <w:p w14:paraId="4B744E9D" w14:textId="77777777" w:rsidR="00FE2061" w:rsidRPr="00FE2061" w:rsidRDefault="00FE2061" w:rsidP="00FE2061">
      <w:pPr>
        <w:pStyle w:val="Odsekzoznamu"/>
        <w:widowControl w:val="0"/>
        <w:numPr>
          <w:ilvl w:val="0"/>
          <w:numId w:val="69"/>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preskladnenie medzi</w:t>
      </w:r>
      <w:r w:rsidRPr="00FE2061">
        <w:rPr>
          <w:rFonts w:ascii="Garamond" w:hAnsi="Garamond"/>
          <w:spacing w:val="-3"/>
          <w:sz w:val="24"/>
          <w:szCs w:val="24"/>
        </w:rPr>
        <w:t xml:space="preserve"> </w:t>
      </w:r>
      <w:r w:rsidRPr="00FE2061">
        <w:rPr>
          <w:rFonts w:ascii="Garamond" w:hAnsi="Garamond"/>
          <w:sz w:val="24"/>
          <w:szCs w:val="24"/>
        </w:rPr>
        <w:t>skladmi</w:t>
      </w:r>
    </w:p>
    <w:p w14:paraId="47F8A903" w14:textId="77777777" w:rsidR="00FE2061" w:rsidRPr="00FE2061" w:rsidRDefault="00FE2061" w:rsidP="00FE2061">
      <w:pPr>
        <w:pStyle w:val="Odsekzoznamu"/>
        <w:widowControl w:val="0"/>
        <w:numPr>
          <w:ilvl w:val="0"/>
          <w:numId w:val="69"/>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storno príjmu aj výdaja (úplné,</w:t>
      </w:r>
      <w:r w:rsidRPr="00FE2061">
        <w:rPr>
          <w:rFonts w:ascii="Garamond" w:hAnsi="Garamond"/>
          <w:spacing w:val="-2"/>
          <w:sz w:val="24"/>
          <w:szCs w:val="24"/>
        </w:rPr>
        <w:t xml:space="preserve"> </w:t>
      </w:r>
      <w:r w:rsidRPr="00FE2061">
        <w:rPr>
          <w:rFonts w:ascii="Garamond" w:hAnsi="Garamond"/>
          <w:sz w:val="24"/>
          <w:szCs w:val="24"/>
        </w:rPr>
        <w:t>čiastočné),</w:t>
      </w:r>
    </w:p>
    <w:p w14:paraId="2978B8F9" w14:textId="77777777" w:rsidR="00FE2061" w:rsidRPr="00FE2061" w:rsidRDefault="00FE2061" w:rsidP="00FE2061">
      <w:pPr>
        <w:pStyle w:val="Odsekzoznamu"/>
        <w:widowControl w:val="0"/>
        <w:numPr>
          <w:ilvl w:val="0"/>
          <w:numId w:val="69"/>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automatická aktualizácia skladových kariet</w:t>
      </w:r>
    </w:p>
    <w:p w14:paraId="175CFCFB" w14:textId="77777777" w:rsidR="00FE2061" w:rsidRPr="00FE2061" w:rsidRDefault="00FE2061" w:rsidP="00FE2061">
      <w:pPr>
        <w:pStyle w:val="Odsekzoznamu"/>
        <w:widowControl w:val="0"/>
        <w:numPr>
          <w:ilvl w:val="0"/>
          <w:numId w:val="69"/>
        </w:numPr>
        <w:tabs>
          <w:tab w:val="left" w:pos="1976"/>
          <w:tab w:val="left" w:pos="1977"/>
        </w:tabs>
        <w:autoSpaceDE w:val="0"/>
        <w:autoSpaceDN w:val="0"/>
        <w:spacing w:after="0" w:line="240" w:lineRule="auto"/>
        <w:ind w:left="1976" w:hanging="361"/>
        <w:contextualSpacing w:val="0"/>
        <w:rPr>
          <w:rFonts w:ascii="Garamond" w:hAnsi="Garamond"/>
          <w:sz w:val="24"/>
          <w:szCs w:val="24"/>
        </w:rPr>
      </w:pPr>
      <w:r w:rsidRPr="00FE2061">
        <w:rPr>
          <w:rFonts w:ascii="Garamond" w:hAnsi="Garamond"/>
          <w:sz w:val="24"/>
          <w:szCs w:val="24"/>
        </w:rPr>
        <w:t>automatické číslovanie</w:t>
      </w:r>
      <w:r w:rsidRPr="00FE2061">
        <w:rPr>
          <w:rFonts w:ascii="Garamond" w:hAnsi="Garamond"/>
          <w:spacing w:val="-17"/>
          <w:sz w:val="24"/>
          <w:szCs w:val="24"/>
        </w:rPr>
        <w:t xml:space="preserve"> </w:t>
      </w:r>
      <w:r w:rsidRPr="00FE2061">
        <w:rPr>
          <w:rFonts w:ascii="Garamond" w:hAnsi="Garamond"/>
          <w:sz w:val="24"/>
          <w:szCs w:val="24"/>
        </w:rPr>
        <w:t>dokladov</w:t>
      </w:r>
    </w:p>
    <w:p w14:paraId="6561D876" w14:textId="77777777" w:rsidR="00FE2061" w:rsidRPr="00FE2061" w:rsidRDefault="00FE2061" w:rsidP="00FE2061">
      <w:pPr>
        <w:pStyle w:val="Odsekzoznamu"/>
        <w:widowControl w:val="0"/>
        <w:numPr>
          <w:ilvl w:val="0"/>
          <w:numId w:val="69"/>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zmena hodnoty skladovej</w:t>
      </w:r>
      <w:r w:rsidRPr="00FE2061">
        <w:rPr>
          <w:rFonts w:ascii="Garamond" w:hAnsi="Garamond"/>
          <w:spacing w:val="-7"/>
          <w:sz w:val="24"/>
          <w:szCs w:val="24"/>
        </w:rPr>
        <w:t xml:space="preserve"> </w:t>
      </w:r>
      <w:r w:rsidRPr="00FE2061">
        <w:rPr>
          <w:rFonts w:ascii="Garamond" w:hAnsi="Garamond"/>
          <w:sz w:val="24"/>
          <w:szCs w:val="24"/>
        </w:rPr>
        <w:t>karty</w:t>
      </w:r>
    </w:p>
    <w:p w14:paraId="75BA184E"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evidovanie osobného čísla pri výdaji, pre účely</w:t>
      </w:r>
      <w:r w:rsidRPr="00FE2061">
        <w:rPr>
          <w:rFonts w:ascii="Garamond" w:hAnsi="Garamond"/>
          <w:spacing w:val="-6"/>
          <w:sz w:val="24"/>
          <w:szCs w:val="24"/>
        </w:rPr>
        <w:t xml:space="preserve"> </w:t>
      </w:r>
      <w:r w:rsidRPr="00FE2061">
        <w:rPr>
          <w:rFonts w:ascii="Garamond" w:hAnsi="Garamond"/>
          <w:sz w:val="24"/>
          <w:szCs w:val="24"/>
        </w:rPr>
        <w:t>prehľadov</w:t>
      </w:r>
    </w:p>
    <w:p w14:paraId="7F4368AF"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tlačový výstup</w:t>
      </w:r>
      <w:r w:rsidRPr="00FE2061">
        <w:rPr>
          <w:rFonts w:ascii="Garamond" w:hAnsi="Garamond"/>
          <w:spacing w:val="-1"/>
          <w:sz w:val="24"/>
          <w:szCs w:val="24"/>
        </w:rPr>
        <w:t xml:space="preserve"> </w:t>
      </w:r>
      <w:r w:rsidRPr="00FE2061">
        <w:rPr>
          <w:rFonts w:ascii="Garamond" w:hAnsi="Garamond"/>
          <w:sz w:val="24"/>
          <w:szCs w:val="24"/>
        </w:rPr>
        <w:t>pohybov</w:t>
      </w:r>
    </w:p>
    <w:p w14:paraId="5814079F"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proces inventarizácie skladových</w:t>
      </w:r>
      <w:r w:rsidRPr="00FE2061">
        <w:rPr>
          <w:rFonts w:ascii="Garamond" w:hAnsi="Garamond"/>
          <w:spacing w:val="-1"/>
          <w:sz w:val="24"/>
          <w:szCs w:val="24"/>
        </w:rPr>
        <w:t xml:space="preserve"> </w:t>
      </w:r>
      <w:r w:rsidRPr="00FE2061">
        <w:rPr>
          <w:rFonts w:ascii="Garamond" w:hAnsi="Garamond"/>
          <w:sz w:val="24"/>
          <w:szCs w:val="24"/>
        </w:rPr>
        <w:t>kariet</w:t>
      </w:r>
    </w:p>
    <w:p w14:paraId="137536F5"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evidovanie požiadaviek na výdaj, tlač</w:t>
      </w:r>
      <w:r w:rsidRPr="00FE2061">
        <w:rPr>
          <w:rFonts w:ascii="Garamond" w:hAnsi="Garamond"/>
          <w:spacing w:val="-1"/>
          <w:sz w:val="24"/>
          <w:szCs w:val="24"/>
        </w:rPr>
        <w:t xml:space="preserve"> </w:t>
      </w:r>
      <w:r w:rsidRPr="00FE2061">
        <w:rPr>
          <w:rFonts w:ascii="Garamond" w:hAnsi="Garamond"/>
          <w:sz w:val="24"/>
          <w:szCs w:val="24"/>
        </w:rPr>
        <w:t>požiadaviek</w:t>
      </w:r>
    </w:p>
    <w:p w14:paraId="12CA0077"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evidovanie pohybov v súčasnom a predchádzajúcom</w:t>
      </w:r>
      <w:r w:rsidRPr="00FE2061">
        <w:rPr>
          <w:rFonts w:ascii="Garamond" w:hAnsi="Garamond"/>
          <w:spacing w:val="-5"/>
          <w:sz w:val="24"/>
          <w:szCs w:val="24"/>
        </w:rPr>
        <w:t xml:space="preserve"> </w:t>
      </w:r>
      <w:r w:rsidRPr="00FE2061">
        <w:rPr>
          <w:rFonts w:ascii="Garamond" w:hAnsi="Garamond"/>
          <w:sz w:val="24"/>
          <w:szCs w:val="24"/>
        </w:rPr>
        <w:t>mesiaci</w:t>
      </w:r>
    </w:p>
    <w:p w14:paraId="6A809631"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prepojenie s</w:t>
      </w:r>
      <w:r w:rsidRPr="00FE2061">
        <w:rPr>
          <w:rFonts w:ascii="Garamond" w:hAnsi="Garamond"/>
          <w:spacing w:val="-1"/>
          <w:sz w:val="24"/>
          <w:szCs w:val="24"/>
        </w:rPr>
        <w:t xml:space="preserve"> </w:t>
      </w:r>
      <w:r w:rsidRPr="00FE2061">
        <w:rPr>
          <w:rFonts w:ascii="Garamond" w:hAnsi="Garamond"/>
          <w:sz w:val="24"/>
          <w:szCs w:val="24"/>
        </w:rPr>
        <w:t>účtovníctvom:</w:t>
      </w:r>
    </w:p>
    <w:p w14:paraId="620EC225" w14:textId="77777777" w:rsidR="00FE2061" w:rsidRPr="00FE2061" w:rsidRDefault="00FE2061" w:rsidP="00FE2061">
      <w:pPr>
        <w:pStyle w:val="Zkladntext"/>
        <w:tabs>
          <w:tab w:val="left" w:pos="2038"/>
        </w:tabs>
        <w:ind w:left="1616"/>
        <w:rPr>
          <w:rFonts w:ascii="Garamond" w:hAnsi="Garamond"/>
          <w:sz w:val="24"/>
        </w:rPr>
      </w:pPr>
      <w:r w:rsidRPr="00FE2061">
        <w:rPr>
          <w:rFonts w:ascii="Garamond" w:hAnsi="Garamond"/>
          <w:sz w:val="24"/>
        </w:rPr>
        <w:t>o</w:t>
      </w:r>
      <w:r w:rsidRPr="00FE2061">
        <w:rPr>
          <w:rFonts w:ascii="Garamond" w:hAnsi="Garamond"/>
          <w:sz w:val="24"/>
        </w:rPr>
        <w:tab/>
        <w:t>automatické zaúčtovanie skladových dokladov v externom</w:t>
      </w:r>
      <w:r w:rsidRPr="00FE2061">
        <w:rPr>
          <w:rFonts w:ascii="Garamond" w:hAnsi="Garamond"/>
          <w:spacing w:val="-9"/>
          <w:sz w:val="24"/>
        </w:rPr>
        <w:t xml:space="preserve"> </w:t>
      </w:r>
      <w:r w:rsidRPr="00FE2061">
        <w:rPr>
          <w:rFonts w:ascii="Garamond" w:hAnsi="Garamond"/>
          <w:sz w:val="24"/>
        </w:rPr>
        <w:t>účtovníctve</w:t>
      </w:r>
    </w:p>
    <w:p w14:paraId="6B3AF84E"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evidovanie zásoby skladovej karty k projektu z pohľadu množstva aj</w:t>
      </w:r>
      <w:r w:rsidRPr="00FE2061">
        <w:rPr>
          <w:rFonts w:ascii="Garamond" w:hAnsi="Garamond"/>
          <w:spacing w:val="-8"/>
          <w:sz w:val="24"/>
          <w:szCs w:val="24"/>
        </w:rPr>
        <w:t xml:space="preserve"> </w:t>
      </w:r>
      <w:r w:rsidRPr="00FE2061">
        <w:rPr>
          <w:rFonts w:ascii="Garamond" w:hAnsi="Garamond"/>
          <w:sz w:val="24"/>
          <w:szCs w:val="24"/>
        </w:rPr>
        <w:t>hodnoty</w:t>
      </w:r>
    </w:p>
    <w:p w14:paraId="5054B3A2" w14:textId="77777777" w:rsidR="00FE2061" w:rsidRPr="00FE2061" w:rsidRDefault="00FE2061" w:rsidP="00FE2061">
      <w:pPr>
        <w:pStyle w:val="Odsekzoznamu"/>
        <w:widowControl w:val="0"/>
        <w:numPr>
          <w:ilvl w:val="3"/>
          <w:numId w:val="80"/>
        </w:numPr>
        <w:tabs>
          <w:tab w:val="left" w:pos="1604"/>
          <w:tab w:val="left" w:pos="1605"/>
        </w:tabs>
        <w:autoSpaceDE w:val="0"/>
        <w:autoSpaceDN w:val="0"/>
        <w:spacing w:after="0" w:line="240" w:lineRule="auto"/>
        <w:ind w:left="1604" w:hanging="361"/>
        <w:contextualSpacing w:val="0"/>
        <w:rPr>
          <w:rFonts w:ascii="Garamond" w:hAnsi="Garamond"/>
          <w:sz w:val="24"/>
          <w:szCs w:val="24"/>
        </w:rPr>
      </w:pPr>
      <w:r w:rsidRPr="00FE2061">
        <w:rPr>
          <w:rFonts w:ascii="Garamond" w:hAnsi="Garamond"/>
          <w:sz w:val="24"/>
          <w:szCs w:val="24"/>
        </w:rPr>
        <w:t>reporting minimálne nasledovných tlačových</w:t>
      </w:r>
      <w:r w:rsidRPr="00FE2061">
        <w:rPr>
          <w:rFonts w:ascii="Garamond" w:hAnsi="Garamond"/>
          <w:spacing w:val="-2"/>
          <w:sz w:val="24"/>
          <w:szCs w:val="24"/>
        </w:rPr>
        <w:t xml:space="preserve"> </w:t>
      </w:r>
      <w:r w:rsidRPr="00FE2061">
        <w:rPr>
          <w:rFonts w:ascii="Garamond" w:hAnsi="Garamond"/>
          <w:sz w:val="24"/>
          <w:szCs w:val="24"/>
        </w:rPr>
        <w:t>zostáv:</w:t>
      </w:r>
    </w:p>
    <w:p w14:paraId="5C7C2BE3"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skladové</w:t>
      </w:r>
      <w:r w:rsidRPr="00FE2061">
        <w:rPr>
          <w:rFonts w:ascii="Garamond" w:hAnsi="Garamond"/>
          <w:spacing w:val="-1"/>
          <w:sz w:val="24"/>
          <w:szCs w:val="24"/>
        </w:rPr>
        <w:t xml:space="preserve"> </w:t>
      </w:r>
      <w:r w:rsidRPr="00FE2061">
        <w:rPr>
          <w:rFonts w:ascii="Garamond" w:hAnsi="Garamond"/>
          <w:sz w:val="24"/>
          <w:szCs w:val="24"/>
        </w:rPr>
        <w:t>karty</w:t>
      </w:r>
    </w:p>
    <w:p w14:paraId="22AC7BBC"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pohyby na skladových</w:t>
      </w:r>
      <w:r w:rsidRPr="00FE2061">
        <w:rPr>
          <w:rFonts w:ascii="Garamond" w:hAnsi="Garamond"/>
          <w:spacing w:val="-3"/>
          <w:sz w:val="24"/>
          <w:szCs w:val="24"/>
        </w:rPr>
        <w:t xml:space="preserve"> </w:t>
      </w:r>
      <w:r w:rsidRPr="00FE2061">
        <w:rPr>
          <w:rFonts w:ascii="Garamond" w:hAnsi="Garamond"/>
          <w:sz w:val="24"/>
          <w:szCs w:val="24"/>
        </w:rPr>
        <w:t>kartách</w:t>
      </w:r>
    </w:p>
    <w:p w14:paraId="4E138DB9"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jednotlivé skladové</w:t>
      </w:r>
      <w:r w:rsidRPr="00FE2061">
        <w:rPr>
          <w:rFonts w:ascii="Garamond" w:hAnsi="Garamond"/>
          <w:spacing w:val="-1"/>
          <w:sz w:val="24"/>
          <w:szCs w:val="24"/>
        </w:rPr>
        <w:t xml:space="preserve"> </w:t>
      </w:r>
      <w:r w:rsidRPr="00FE2061">
        <w:rPr>
          <w:rFonts w:ascii="Garamond" w:hAnsi="Garamond"/>
          <w:sz w:val="24"/>
          <w:szCs w:val="24"/>
        </w:rPr>
        <w:t>doklady</w:t>
      </w:r>
    </w:p>
    <w:p w14:paraId="5F30D569"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súhrnný prehľad o výdaji a príjme</w:t>
      </w:r>
      <w:r w:rsidRPr="00FE2061">
        <w:rPr>
          <w:rFonts w:ascii="Garamond" w:hAnsi="Garamond"/>
          <w:spacing w:val="-8"/>
          <w:sz w:val="24"/>
          <w:szCs w:val="24"/>
        </w:rPr>
        <w:t xml:space="preserve"> </w:t>
      </w:r>
      <w:r w:rsidRPr="00FE2061">
        <w:rPr>
          <w:rFonts w:ascii="Garamond" w:hAnsi="Garamond"/>
          <w:sz w:val="24"/>
          <w:szCs w:val="24"/>
        </w:rPr>
        <w:t>materiálu</w:t>
      </w:r>
    </w:p>
    <w:p w14:paraId="6F7809DD"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inventúrny</w:t>
      </w:r>
      <w:r w:rsidRPr="00FE2061">
        <w:rPr>
          <w:rFonts w:ascii="Garamond" w:hAnsi="Garamond"/>
          <w:spacing w:val="-3"/>
          <w:sz w:val="24"/>
          <w:szCs w:val="24"/>
        </w:rPr>
        <w:t xml:space="preserve"> </w:t>
      </w:r>
      <w:r w:rsidRPr="00FE2061">
        <w:rPr>
          <w:rFonts w:ascii="Garamond" w:hAnsi="Garamond"/>
          <w:sz w:val="24"/>
          <w:szCs w:val="24"/>
        </w:rPr>
        <w:t>súpis</w:t>
      </w:r>
    </w:p>
    <w:p w14:paraId="6B1F52A0"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stav zásob na úrovni skladov v množstve aj</w:t>
      </w:r>
      <w:r w:rsidRPr="00FE2061">
        <w:rPr>
          <w:rFonts w:ascii="Garamond" w:hAnsi="Garamond"/>
          <w:spacing w:val="-6"/>
          <w:sz w:val="24"/>
          <w:szCs w:val="24"/>
        </w:rPr>
        <w:t xml:space="preserve"> </w:t>
      </w:r>
      <w:r w:rsidRPr="00FE2061">
        <w:rPr>
          <w:rFonts w:ascii="Garamond" w:hAnsi="Garamond"/>
          <w:sz w:val="24"/>
          <w:szCs w:val="24"/>
        </w:rPr>
        <w:t>hodnote</w:t>
      </w:r>
    </w:p>
    <w:p w14:paraId="2BB1C155" w14:textId="77777777" w:rsidR="00FE2061" w:rsidRPr="00FE2061" w:rsidRDefault="00FE2061" w:rsidP="00FE2061">
      <w:pPr>
        <w:pStyle w:val="Odsekzoznamu"/>
        <w:widowControl w:val="0"/>
        <w:numPr>
          <w:ilvl w:val="0"/>
          <w:numId w:val="68"/>
        </w:numPr>
        <w:tabs>
          <w:tab w:val="left" w:pos="2038"/>
          <w:tab w:val="left" w:pos="2039"/>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stav zásob k ľubovoľnému dátumu na úrovni</w:t>
      </w:r>
      <w:r w:rsidRPr="00FE2061">
        <w:rPr>
          <w:rFonts w:ascii="Garamond" w:hAnsi="Garamond"/>
          <w:spacing w:val="-9"/>
          <w:sz w:val="24"/>
          <w:szCs w:val="24"/>
        </w:rPr>
        <w:t xml:space="preserve"> </w:t>
      </w:r>
      <w:r w:rsidRPr="00FE2061">
        <w:rPr>
          <w:rFonts w:ascii="Garamond" w:hAnsi="Garamond"/>
          <w:sz w:val="24"/>
          <w:szCs w:val="24"/>
        </w:rPr>
        <w:t>skladu</w:t>
      </w:r>
    </w:p>
    <w:p w14:paraId="5D52A16F" w14:textId="77777777" w:rsidR="00FE2061" w:rsidRPr="00FE2061" w:rsidRDefault="00FE2061" w:rsidP="00FE2061">
      <w:pPr>
        <w:pStyle w:val="Zkladntext"/>
        <w:rPr>
          <w:rFonts w:ascii="Garamond" w:hAnsi="Garamond"/>
          <w:sz w:val="24"/>
        </w:rPr>
      </w:pPr>
    </w:p>
    <w:p w14:paraId="46080B12" w14:textId="77777777" w:rsidR="00FE2061" w:rsidRPr="00FE2061" w:rsidRDefault="00FE2061" w:rsidP="00FE2061">
      <w:pPr>
        <w:pStyle w:val="Nadpis1"/>
        <w:ind w:left="1090"/>
        <w:jc w:val="both"/>
        <w:rPr>
          <w:rFonts w:cs="Arial"/>
          <w:sz w:val="24"/>
          <w:szCs w:val="24"/>
        </w:rPr>
      </w:pPr>
      <w:r w:rsidRPr="00FE2061">
        <w:rPr>
          <w:rFonts w:cs="Arial"/>
          <w:sz w:val="24"/>
          <w:szCs w:val="24"/>
        </w:rPr>
        <w:t>Procesy vstupnej a výstupnej logistiky</w:t>
      </w:r>
    </w:p>
    <w:p w14:paraId="3D9D9305" w14:textId="77777777" w:rsidR="00FE2061" w:rsidRPr="00FE2061" w:rsidRDefault="00FE2061" w:rsidP="00FE2061">
      <w:pPr>
        <w:pStyle w:val="Zkladntext"/>
        <w:ind w:left="1309" w:right="1176"/>
        <w:rPr>
          <w:rFonts w:ascii="Garamond" w:hAnsi="Garamond"/>
          <w:sz w:val="24"/>
        </w:rPr>
      </w:pPr>
      <w:r w:rsidRPr="00FE2061">
        <w:rPr>
          <w:rFonts w:ascii="Garamond" w:hAnsi="Garamond"/>
          <w:sz w:val="24"/>
        </w:rPr>
        <w:t>Funkcionalita IS SAP podporuje evidenciu zmlúv s prepojením objektov objednávky a dodávateľské faktúry. V zmluve sa evidujú očakávané náklady v členení interných zákaziek na jednotlivé obdobia platnosti zmluvy.</w:t>
      </w:r>
    </w:p>
    <w:p w14:paraId="611E0CB8" w14:textId="77777777" w:rsidR="00FE2061" w:rsidRPr="00FE2061" w:rsidRDefault="00FE2061" w:rsidP="00FE2061">
      <w:pPr>
        <w:pStyle w:val="Zkladntext"/>
        <w:ind w:left="1309"/>
        <w:rPr>
          <w:rFonts w:ascii="Garamond" w:hAnsi="Garamond"/>
          <w:sz w:val="24"/>
        </w:rPr>
      </w:pPr>
      <w:r w:rsidRPr="00FE2061">
        <w:rPr>
          <w:rFonts w:ascii="Garamond" w:hAnsi="Garamond"/>
          <w:sz w:val="24"/>
        </w:rPr>
        <w:t>Procesy v tejto oblasti, pokrývajú činnosti :</w:t>
      </w:r>
    </w:p>
    <w:p w14:paraId="58DAC9E1" w14:textId="77777777" w:rsidR="00FE2061" w:rsidRPr="00FE2061" w:rsidRDefault="00FE2061" w:rsidP="00FE2061">
      <w:pPr>
        <w:pStyle w:val="Odsekzoznamu"/>
        <w:widowControl w:val="0"/>
        <w:numPr>
          <w:ilvl w:val="4"/>
          <w:numId w:val="80"/>
        </w:numPr>
        <w:tabs>
          <w:tab w:val="left" w:pos="1605"/>
        </w:tabs>
        <w:autoSpaceDE w:val="0"/>
        <w:autoSpaceDN w:val="0"/>
        <w:spacing w:after="0" w:line="240" w:lineRule="auto"/>
        <w:ind w:hanging="152"/>
        <w:contextualSpacing w:val="0"/>
        <w:rPr>
          <w:rFonts w:ascii="Garamond" w:hAnsi="Garamond"/>
          <w:sz w:val="24"/>
          <w:szCs w:val="24"/>
        </w:rPr>
      </w:pPr>
      <w:r w:rsidRPr="00FE2061">
        <w:rPr>
          <w:rFonts w:ascii="Garamond" w:hAnsi="Garamond"/>
          <w:sz w:val="24"/>
          <w:szCs w:val="24"/>
        </w:rPr>
        <w:t>evidenciu rámcových</w:t>
      </w:r>
      <w:r w:rsidRPr="00FE2061">
        <w:rPr>
          <w:rFonts w:ascii="Garamond" w:hAnsi="Garamond"/>
          <w:spacing w:val="-15"/>
          <w:sz w:val="24"/>
          <w:szCs w:val="24"/>
        </w:rPr>
        <w:t xml:space="preserve"> </w:t>
      </w:r>
      <w:r w:rsidRPr="00FE2061">
        <w:rPr>
          <w:rFonts w:ascii="Garamond" w:hAnsi="Garamond"/>
          <w:sz w:val="24"/>
          <w:szCs w:val="24"/>
        </w:rPr>
        <w:t>zmlúv</w:t>
      </w:r>
    </w:p>
    <w:p w14:paraId="5C7FB12D" w14:textId="77777777" w:rsidR="00FE2061" w:rsidRPr="00FE2061" w:rsidRDefault="00FE2061" w:rsidP="00FE2061">
      <w:pPr>
        <w:pStyle w:val="Odsekzoznamu"/>
        <w:widowControl w:val="0"/>
        <w:numPr>
          <w:ilvl w:val="4"/>
          <w:numId w:val="80"/>
        </w:numPr>
        <w:tabs>
          <w:tab w:val="left" w:pos="1605"/>
        </w:tabs>
        <w:autoSpaceDE w:val="0"/>
        <w:autoSpaceDN w:val="0"/>
        <w:spacing w:after="0" w:line="240" w:lineRule="auto"/>
        <w:ind w:hanging="152"/>
        <w:contextualSpacing w:val="0"/>
        <w:rPr>
          <w:rFonts w:ascii="Garamond" w:hAnsi="Garamond"/>
          <w:sz w:val="24"/>
          <w:szCs w:val="24"/>
        </w:rPr>
      </w:pPr>
      <w:r w:rsidRPr="00FE2061">
        <w:rPr>
          <w:rFonts w:ascii="Garamond" w:hAnsi="Garamond"/>
          <w:sz w:val="24"/>
          <w:szCs w:val="24"/>
        </w:rPr>
        <w:t>evidenciu kúpnych</w:t>
      </w:r>
      <w:r w:rsidRPr="00FE2061">
        <w:rPr>
          <w:rFonts w:ascii="Garamond" w:hAnsi="Garamond"/>
          <w:spacing w:val="-1"/>
          <w:sz w:val="24"/>
          <w:szCs w:val="24"/>
        </w:rPr>
        <w:t xml:space="preserve"> </w:t>
      </w:r>
      <w:r w:rsidRPr="00FE2061">
        <w:rPr>
          <w:rFonts w:ascii="Garamond" w:hAnsi="Garamond"/>
          <w:sz w:val="24"/>
          <w:szCs w:val="24"/>
        </w:rPr>
        <w:t>zmlúv</w:t>
      </w:r>
    </w:p>
    <w:p w14:paraId="29BCEF87" w14:textId="77777777" w:rsidR="00FE2061" w:rsidRPr="00FE2061" w:rsidRDefault="00FE2061" w:rsidP="00FE2061">
      <w:pPr>
        <w:pStyle w:val="Odsekzoznamu"/>
        <w:widowControl w:val="0"/>
        <w:numPr>
          <w:ilvl w:val="4"/>
          <w:numId w:val="80"/>
        </w:numPr>
        <w:tabs>
          <w:tab w:val="left" w:pos="1605"/>
        </w:tabs>
        <w:autoSpaceDE w:val="0"/>
        <w:autoSpaceDN w:val="0"/>
        <w:spacing w:after="0" w:line="240" w:lineRule="auto"/>
        <w:ind w:hanging="152"/>
        <w:contextualSpacing w:val="0"/>
        <w:rPr>
          <w:rFonts w:ascii="Garamond" w:hAnsi="Garamond"/>
          <w:sz w:val="24"/>
          <w:szCs w:val="24"/>
        </w:rPr>
      </w:pPr>
      <w:r w:rsidRPr="00FE2061">
        <w:rPr>
          <w:rFonts w:ascii="Garamond" w:hAnsi="Garamond"/>
          <w:sz w:val="24"/>
          <w:szCs w:val="24"/>
        </w:rPr>
        <w:t>evidenciu údajov na</w:t>
      </w:r>
      <w:r w:rsidRPr="00FE2061">
        <w:rPr>
          <w:rFonts w:ascii="Garamond" w:hAnsi="Garamond"/>
          <w:spacing w:val="-3"/>
          <w:sz w:val="24"/>
          <w:szCs w:val="24"/>
        </w:rPr>
        <w:t xml:space="preserve"> </w:t>
      </w:r>
      <w:r w:rsidRPr="00FE2061">
        <w:rPr>
          <w:rFonts w:ascii="Garamond" w:hAnsi="Garamond"/>
          <w:sz w:val="24"/>
          <w:szCs w:val="24"/>
        </w:rPr>
        <w:t>zmluvách:</w:t>
      </w:r>
    </w:p>
    <w:p w14:paraId="503DE243"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dodávateľ</w:t>
      </w:r>
    </w:p>
    <w:p w14:paraId="711E0478"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skupina</w:t>
      </w:r>
      <w:r w:rsidRPr="00FE2061">
        <w:rPr>
          <w:rFonts w:ascii="Garamond" w:hAnsi="Garamond"/>
          <w:spacing w:val="-1"/>
          <w:sz w:val="24"/>
          <w:szCs w:val="24"/>
        </w:rPr>
        <w:t xml:space="preserve"> </w:t>
      </w:r>
      <w:r w:rsidRPr="00FE2061">
        <w:rPr>
          <w:rFonts w:ascii="Garamond" w:hAnsi="Garamond"/>
          <w:sz w:val="24"/>
          <w:szCs w:val="24"/>
        </w:rPr>
        <w:t>nákupu</w:t>
      </w:r>
    </w:p>
    <w:p w14:paraId="279E7185"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druh</w:t>
      </w:r>
      <w:r w:rsidRPr="00FE2061">
        <w:rPr>
          <w:rFonts w:ascii="Garamond" w:hAnsi="Garamond"/>
          <w:spacing w:val="-4"/>
          <w:sz w:val="24"/>
          <w:szCs w:val="24"/>
        </w:rPr>
        <w:t xml:space="preserve"> </w:t>
      </w:r>
      <w:r w:rsidRPr="00FE2061">
        <w:rPr>
          <w:rFonts w:ascii="Garamond" w:hAnsi="Garamond"/>
          <w:sz w:val="24"/>
          <w:szCs w:val="24"/>
        </w:rPr>
        <w:t>kontraktu</w:t>
      </w:r>
    </w:p>
    <w:p w14:paraId="0475D3F6"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dátum platnosti</w:t>
      </w:r>
    </w:p>
    <w:p w14:paraId="37513346"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limit</w:t>
      </w:r>
      <w:r w:rsidRPr="00FE2061">
        <w:rPr>
          <w:rFonts w:ascii="Garamond" w:hAnsi="Garamond"/>
          <w:spacing w:val="1"/>
          <w:sz w:val="24"/>
          <w:szCs w:val="24"/>
        </w:rPr>
        <w:t xml:space="preserve"> </w:t>
      </w:r>
      <w:r w:rsidRPr="00FE2061">
        <w:rPr>
          <w:rFonts w:ascii="Garamond" w:hAnsi="Garamond"/>
          <w:sz w:val="24"/>
          <w:szCs w:val="24"/>
        </w:rPr>
        <w:t>zmluvy</w:t>
      </w:r>
    </w:p>
    <w:p w14:paraId="4128D308" w14:textId="77777777" w:rsidR="00FE2061" w:rsidRPr="00FE2061" w:rsidRDefault="00FE2061" w:rsidP="00FE2061">
      <w:pPr>
        <w:pStyle w:val="Odsekzoznamu"/>
        <w:widowControl w:val="0"/>
        <w:numPr>
          <w:ilvl w:val="5"/>
          <w:numId w:val="80"/>
        </w:numPr>
        <w:tabs>
          <w:tab w:val="left" w:pos="2038"/>
          <w:tab w:val="left" w:pos="2039"/>
        </w:tabs>
        <w:autoSpaceDE w:val="0"/>
        <w:autoSpaceDN w:val="0"/>
        <w:spacing w:after="0" w:line="240" w:lineRule="auto"/>
        <w:ind w:left="2038" w:hanging="445"/>
        <w:contextualSpacing w:val="0"/>
        <w:rPr>
          <w:rFonts w:ascii="Garamond" w:hAnsi="Garamond"/>
          <w:sz w:val="24"/>
          <w:szCs w:val="24"/>
        </w:rPr>
      </w:pPr>
      <w:r w:rsidRPr="00FE2061">
        <w:rPr>
          <w:rFonts w:ascii="Garamond" w:hAnsi="Garamond"/>
          <w:sz w:val="24"/>
          <w:szCs w:val="24"/>
        </w:rPr>
        <w:t>interné evidenčné</w:t>
      </w:r>
      <w:r w:rsidRPr="00FE2061">
        <w:rPr>
          <w:rFonts w:ascii="Garamond" w:hAnsi="Garamond"/>
          <w:spacing w:val="-3"/>
          <w:sz w:val="24"/>
          <w:szCs w:val="24"/>
        </w:rPr>
        <w:t xml:space="preserve"> </w:t>
      </w:r>
      <w:r w:rsidRPr="00FE2061">
        <w:rPr>
          <w:rFonts w:ascii="Garamond" w:hAnsi="Garamond"/>
          <w:sz w:val="24"/>
          <w:szCs w:val="24"/>
        </w:rPr>
        <w:t>číslo</w:t>
      </w:r>
    </w:p>
    <w:p w14:paraId="5634A223" w14:textId="77777777" w:rsidR="00FE2061" w:rsidRPr="00FE2061" w:rsidRDefault="00FE2061" w:rsidP="00FE2061">
      <w:pPr>
        <w:pStyle w:val="Odsekzoznamu"/>
        <w:widowControl w:val="0"/>
        <w:tabs>
          <w:tab w:val="left" w:pos="2038"/>
          <w:tab w:val="left" w:pos="2039"/>
        </w:tabs>
        <w:autoSpaceDE w:val="0"/>
        <w:autoSpaceDN w:val="0"/>
        <w:spacing w:after="0" w:line="240" w:lineRule="auto"/>
        <w:ind w:left="2038"/>
        <w:contextualSpacing w:val="0"/>
        <w:rPr>
          <w:rFonts w:ascii="Garamond" w:hAnsi="Garamond"/>
          <w:sz w:val="24"/>
          <w:szCs w:val="24"/>
        </w:rPr>
      </w:pPr>
      <w:r w:rsidRPr="00FE2061">
        <w:rPr>
          <w:rFonts w:ascii="Garamond" w:hAnsi="Garamond"/>
          <w:sz w:val="24"/>
          <w:szCs w:val="24"/>
        </w:rPr>
        <w:t>evidenciu</w:t>
      </w:r>
      <w:r w:rsidRPr="00FE2061">
        <w:rPr>
          <w:rFonts w:ascii="Garamond" w:hAnsi="Garamond"/>
          <w:spacing w:val="-1"/>
          <w:sz w:val="24"/>
          <w:szCs w:val="24"/>
        </w:rPr>
        <w:t xml:space="preserve"> </w:t>
      </w:r>
      <w:r w:rsidRPr="00FE2061">
        <w:rPr>
          <w:rFonts w:ascii="Garamond" w:hAnsi="Garamond"/>
          <w:sz w:val="24"/>
          <w:szCs w:val="24"/>
        </w:rPr>
        <w:t>objednávok</w:t>
      </w:r>
    </w:p>
    <w:p w14:paraId="3C3CF673" w14:textId="77777777" w:rsidR="00FE2061" w:rsidRPr="00FE2061" w:rsidRDefault="00FE2061" w:rsidP="00FE2061">
      <w:pPr>
        <w:pStyle w:val="Nadpis1"/>
        <w:jc w:val="both"/>
        <w:rPr>
          <w:rFonts w:cs="Arial"/>
          <w:sz w:val="24"/>
          <w:szCs w:val="24"/>
        </w:rPr>
      </w:pPr>
    </w:p>
    <w:p w14:paraId="09C77C89" w14:textId="77777777" w:rsidR="00FE2061" w:rsidRPr="00FE2061" w:rsidRDefault="00FE2061" w:rsidP="00FE2061">
      <w:pPr>
        <w:pStyle w:val="Nadpis1"/>
        <w:jc w:val="both"/>
        <w:rPr>
          <w:rFonts w:cs="Arial"/>
          <w:sz w:val="24"/>
          <w:szCs w:val="24"/>
        </w:rPr>
      </w:pPr>
      <w:r w:rsidRPr="00FE2061">
        <w:rPr>
          <w:rFonts w:cs="Arial"/>
          <w:sz w:val="24"/>
          <w:szCs w:val="24"/>
        </w:rPr>
        <w:t>Procesy predaja a distribúcie</w:t>
      </w:r>
    </w:p>
    <w:p w14:paraId="450156AE" w14:textId="77777777" w:rsidR="00FE2061" w:rsidRPr="00FE2061" w:rsidRDefault="00FE2061" w:rsidP="00FE2061">
      <w:pPr>
        <w:pStyle w:val="Zkladntext"/>
        <w:ind w:left="1309" w:right="1180" w:firstLine="2"/>
        <w:rPr>
          <w:rFonts w:ascii="Garamond" w:hAnsi="Garamond"/>
          <w:sz w:val="24"/>
        </w:rPr>
      </w:pPr>
      <w:r w:rsidRPr="00FE2061">
        <w:rPr>
          <w:rFonts w:ascii="Garamond" w:hAnsi="Garamond"/>
          <w:sz w:val="24"/>
        </w:rPr>
        <w:t>Funkcionalita IS SAP podporuje predaj v rámci procesov DPB, a.s.. Prevažne je to predaj služieb a predaj komodít materiálnej povahy.</w:t>
      </w:r>
    </w:p>
    <w:p w14:paraId="5F6732EA" w14:textId="77777777" w:rsidR="00FE2061" w:rsidRPr="00FE2061" w:rsidRDefault="00FE2061" w:rsidP="00FE2061">
      <w:pPr>
        <w:pStyle w:val="Zkladntext"/>
        <w:ind w:left="1666"/>
        <w:rPr>
          <w:rFonts w:ascii="Garamond" w:hAnsi="Garamond"/>
          <w:sz w:val="24"/>
        </w:rPr>
      </w:pPr>
      <w:r w:rsidRPr="00FE2061">
        <w:rPr>
          <w:rFonts w:ascii="Garamond" w:hAnsi="Garamond"/>
          <w:sz w:val="24"/>
        </w:rPr>
        <w:t>Procesy v tejto oblasti pokrývajú činnosti:</w:t>
      </w:r>
    </w:p>
    <w:p w14:paraId="151935D1" w14:textId="77777777" w:rsidR="00FE2061" w:rsidRPr="00FE2061" w:rsidRDefault="00FE2061" w:rsidP="00FE2061">
      <w:pPr>
        <w:pStyle w:val="Odsekzoznamu"/>
        <w:widowControl w:val="0"/>
        <w:numPr>
          <w:ilvl w:val="4"/>
          <w:numId w:val="80"/>
        </w:numPr>
        <w:tabs>
          <w:tab w:val="left" w:pos="1593"/>
        </w:tabs>
        <w:autoSpaceDE w:val="0"/>
        <w:autoSpaceDN w:val="0"/>
        <w:spacing w:after="0" w:line="240" w:lineRule="auto"/>
        <w:ind w:left="1592" w:hanging="140"/>
        <w:contextualSpacing w:val="0"/>
        <w:rPr>
          <w:rFonts w:ascii="Garamond" w:hAnsi="Garamond"/>
          <w:sz w:val="24"/>
          <w:szCs w:val="24"/>
        </w:rPr>
      </w:pPr>
      <w:r w:rsidRPr="00FE2061">
        <w:rPr>
          <w:rFonts w:ascii="Garamond" w:hAnsi="Garamond"/>
          <w:sz w:val="24"/>
          <w:szCs w:val="24"/>
        </w:rPr>
        <w:t>správu</w:t>
      </w:r>
      <w:r w:rsidRPr="00FE2061">
        <w:rPr>
          <w:rFonts w:ascii="Garamond" w:hAnsi="Garamond"/>
          <w:spacing w:val="-1"/>
          <w:sz w:val="24"/>
          <w:szCs w:val="24"/>
        </w:rPr>
        <w:t xml:space="preserve"> </w:t>
      </w:r>
      <w:r w:rsidRPr="00FE2061">
        <w:rPr>
          <w:rFonts w:ascii="Garamond" w:hAnsi="Garamond"/>
          <w:sz w:val="24"/>
          <w:szCs w:val="24"/>
        </w:rPr>
        <w:t>odberateľov</w:t>
      </w:r>
    </w:p>
    <w:p w14:paraId="0332619B" w14:textId="77777777" w:rsidR="00FE2061" w:rsidRPr="00FE2061" w:rsidRDefault="00FE2061" w:rsidP="00FE2061">
      <w:pPr>
        <w:pStyle w:val="Odsekzoznamu"/>
        <w:widowControl w:val="0"/>
        <w:numPr>
          <w:ilvl w:val="4"/>
          <w:numId w:val="80"/>
        </w:numPr>
        <w:tabs>
          <w:tab w:val="left" w:pos="1593"/>
        </w:tabs>
        <w:autoSpaceDE w:val="0"/>
        <w:autoSpaceDN w:val="0"/>
        <w:spacing w:after="0" w:line="240" w:lineRule="auto"/>
        <w:ind w:left="1592" w:hanging="140"/>
        <w:contextualSpacing w:val="0"/>
        <w:rPr>
          <w:rFonts w:ascii="Garamond" w:hAnsi="Garamond"/>
          <w:sz w:val="24"/>
          <w:szCs w:val="24"/>
        </w:rPr>
      </w:pPr>
      <w:r w:rsidRPr="00FE2061">
        <w:rPr>
          <w:rFonts w:ascii="Garamond" w:hAnsi="Garamond"/>
          <w:sz w:val="24"/>
          <w:szCs w:val="24"/>
        </w:rPr>
        <w:t>správu produktov a</w:t>
      </w:r>
      <w:r w:rsidRPr="00FE2061">
        <w:rPr>
          <w:rFonts w:ascii="Garamond" w:hAnsi="Garamond"/>
          <w:spacing w:val="-1"/>
          <w:sz w:val="24"/>
          <w:szCs w:val="24"/>
        </w:rPr>
        <w:t xml:space="preserve"> </w:t>
      </w:r>
      <w:r w:rsidRPr="00FE2061">
        <w:rPr>
          <w:rFonts w:ascii="Garamond" w:hAnsi="Garamond"/>
          <w:sz w:val="24"/>
          <w:szCs w:val="24"/>
        </w:rPr>
        <w:t>služieb</w:t>
      </w:r>
    </w:p>
    <w:p w14:paraId="3ED72025" w14:textId="77777777" w:rsidR="00FE2061" w:rsidRPr="00FE2061" w:rsidRDefault="00FE2061" w:rsidP="00FE2061">
      <w:pPr>
        <w:pStyle w:val="Odsekzoznamu"/>
        <w:widowControl w:val="0"/>
        <w:numPr>
          <w:ilvl w:val="4"/>
          <w:numId w:val="80"/>
        </w:numPr>
        <w:tabs>
          <w:tab w:val="left" w:pos="1593"/>
        </w:tabs>
        <w:autoSpaceDE w:val="0"/>
        <w:autoSpaceDN w:val="0"/>
        <w:spacing w:after="0" w:line="240" w:lineRule="auto"/>
        <w:ind w:left="1592" w:hanging="140"/>
        <w:contextualSpacing w:val="0"/>
        <w:rPr>
          <w:rFonts w:ascii="Garamond" w:hAnsi="Garamond"/>
          <w:sz w:val="24"/>
          <w:szCs w:val="24"/>
        </w:rPr>
      </w:pPr>
      <w:r w:rsidRPr="00FE2061">
        <w:rPr>
          <w:rFonts w:ascii="Garamond" w:hAnsi="Garamond"/>
          <w:sz w:val="24"/>
          <w:szCs w:val="24"/>
        </w:rPr>
        <w:t>stanovenie predajných</w:t>
      </w:r>
      <w:r w:rsidRPr="00FE2061">
        <w:rPr>
          <w:rFonts w:ascii="Garamond" w:hAnsi="Garamond"/>
          <w:spacing w:val="-1"/>
          <w:sz w:val="24"/>
          <w:szCs w:val="24"/>
        </w:rPr>
        <w:t xml:space="preserve"> </w:t>
      </w:r>
      <w:r w:rsidRPr="00FE2061">
        <w:rPr>
          <w:rFonts w:ascii="Garamond" w:hAnsi="Garamond"/>
          <w:sz w:val="24"/>
          <w:szCs w:val="24"/>
        </w:rPr>
        <w:t>cien:</w:t>
      </w:r>
    </w:p>
    <w:p w14:paraId="5DF9050E" w14:textId="77777777" w:rsidR="00FE2061" w:rsidRPr="00FE2061" w:rsidRDefault="00FE2061" w:rsidP="00FE2061">
      <w:pPr>
        <w:pStyle w:val="Odsekzoznamu"/>
        <w:widowControl w:val="0"/>
        <w:numPr>
          <w:ilvl w:val="5"/>
          <w:numId w:val="80"/>
        </w:numPr>
        <w:tabs>
          <w:tab w:val="left" w:pos="2300"/>
          <w:tab w:val="left" w:pos="2301"/>
        </w:tabs>
        <w:autoSpaceDE w:val="0"/>
        <w:autoSpaceDN w:val="0"/>
        <w:spacing w:after="0" w:line="240" w:lineRule="auto"/>
        <w:ind w:left="2300" w:hanging="707"/>
        <w:contextualSpacing w:val="0"/>
        <w:rPr>
          <w:rFonts w:ascii="Garamond" w:hAnsi="Garamond"/>
          <w:sz w:val="24"/>
          <w:szCs w:val="24"/>
        </w:rPr>
      </w:pPr>
      <w:r w:rsidRPr="00FE2061">
        <w:rPr>
          <w:rFonts w:ascii="Garamond" w:hAnsi="Garamond"/>
          <w:sz w:val="24"/>
          <w:szCs w:val="24"/>
        </w:rPr>
        <w:t>ceny pre rôzne druhy</w:t>
      </w:r>
      <w:r w:rsidRPr="00FE2061">
        <w:rPr>
          <w:rFonts w:ascii="Garamond" w:hAnsi="Garamond"/>
          <w:spacing w:val="-4"/>
          <w:sz w:val="24"/>
          <w:szCs w:val="24"/>
        </w:rPr>
        <w:t xml:space="preserve"> </w:t>
      </w:r>
      <w:r w:rsidRPr="00FE2061">
        <w:rPr>
          <w:rFonts w:ascii="Garamond" w:hAnsi="Garamond"/>
          <w:sz w:val="24"/>
          <w:szCs w:val="24"/>
        </w:rPr>
        <w:t>odberateľov</w:t>
      </w:r>
    </w:p>
    <w:p w14:paraId="3543E438" w14:textId="77777777" w:rsidR="00FE2061" w:rsidRPr="00FE2061" w:rsidRDefault="00FE2061" w:rsidP="00FE2061">
      <w:pPr>
        <w:pStyle w:val="Odsekzoznamu"/>
        <w:widowControl w:val="0"/>
        <w:numPr>
          <w:ilvl w:val="5"/>
          <w:numId w:val="80"/>
        </w:numPr>
        <w:tabs>
          <w:tab w:val="left" w:pos="2300"/>
          <w:tab w:val="left" w:pos="2301"/>
        </w:tabs>
        <w:autoSpaceDE w:val="0"/>
        <w:autoSpaceDN w:val="0"/>
        <w:spacing w:after="0" w:line="240" w:lineRule="auto"/>
        <w:ind w:left="2300" w:hanging="707"/>
        <w:contextualSpacing w:val="0"/>
        <w:rPr>
          <w:rFonts w:ascii="Garamond" w:hAnsi="Garamond"/>
          <w:sz w:val="24"/>
          <w:szCs w:val="24"/>
        </w:rPr>
      </w:pPr>
      <w:r w:rsidRPr="00FE2061">
        <w:rPr>
          <w:rFonts w:ascii="Garamond" w:hAnsi="Garamond"/>
          <w:sz w:val="24"/>
          <w:szCs w:val="24"/>
        </w:rPr>
        <w:t>ceny bez DPH a vrátane</w:t>
      </w:r>
      <w:r w:rsidRPr="00FE2061">
        <w:rPr>
          <w:rFonts w:ascii="Garamond" w:hAnsi="Garamond"/>
          <w:spacing w:val="-7"/>
          <w:sz w:val="24"/>
          <w:szCs w:val="24"/>
        </w:rPr>
        <w:t xml:space="preserve"> </w:t>
      </w:r>
      <w:r w:rsidRPr="00FE2061">
        <w:rPr>
          <w:rFonts w:ascii="Garamond" w:hAnsi="Garamond"/>
          <w:sz w:val="24"/>
          <w:szCs w:val="24"/>
        </w:rPr>
        <w:t>DPH</w:t>
      </w:r>
    </w:p>
    <w:p w14:paraId="08971509" w14:textId="77777777" w:rsidR="00FE2061" w:rsidRPr="00FE2061" w:rsidRDefault="00FE2061" w:rsidP="00FE2061">
      <w:pPr>
        <w:pStyle w:val="Odsekzoznamu"/>
        <w:widowControl w:val="0"/>
        <w:numPr>
          <w:ilvl w:val="5"/>
          <w:numId w:val="80"/>
        </w:numPr>
        <w:tabs>
          <w:tab w:val="left" w:pos="2300"/>
          <w:tab w:val="left" w:pos="2301"/>
        </w:tabs>
        <w:autoSpaceDE w:val="0"/>
        <w:autoSpaceDN w:val="0"/>
        <w:spacing w:after="0" w:line="240" w:lineRule="auto"/>
        <w:ind w:left="2300" w:hanging="707"/>
        <w:contextualSpacing w:val="0"/>
        <w:rPr>
          <w:rFonts w:ascii="Garamond" w:hAnsi="Garamond"/>
          <w:sz w:val="24"/>
          <w:szCs w:val="24"/>
        </w:rPr>
      </w:pPr>
      <w:r w:rsidRPr="00FE2061">
        <w:rPr>
          <w:rFonts w:ascii="Garamond" w:hAnsi="Garamond"/>
          <w:sz w:val="24"/>
          <w:szCs w:val="24"/>
        </w:rPr>
        <w:t>prirážky,</w:t>
      </w:r>
      <w:r w:rsidRPr="00FE2061">
        <w:rPr>
          <w:rFonts w:ascii="Garamond" w:hAnsi="Garamond"/>
          <w:spacing w:val="1"/>
          <w:sz w:val="24"/>
          <w:szCs w:val="24"/>
        </w:rPr>
        <w:t xml:space="preserve"> </w:t>
      </w:r>
      <w:r w:rsidRPr="00FE2061">
        <w:rPr>
          <w:rFonts w:ascii="Garamond" w:hAnsi="Garamond"/>
          <w:sz w:val="24"/>
          <w:szCs w:val="24"/>
        </w:rPr>
        <w:t>zľavy</w:t>
      </w:r>
    </w:p>
    <w:p w14:paraId="270EA1D5" w14:textId="77777777" w:rsidR="00FE2061" w:rsidRPr="00FE2061" w:rsidRDefault="00FE2061" w:rsidP="00FE2061">
      <w:pPr>
        <w:pStyle w:val="Odsekzoznamu"/>
        <w:widowControl w:val="0"/>
        <w:numPr>
          <w:ilvl w:val="5"/>
          <w:numId w:val="80"/>
        </w:numPr>
        <w:tabs>
          <w:tab w:val="left" w:pos="2300"/>
          <w:tab w:val="left" w:pos="2301"/>
        </w:tabs>
        <w:autoSpaceDE w:val="0"/>
        <w:autoSpaceDN w:val="0"/>
        <w:spacing w:after="0" w:line="240" w:lineRule="auto"/>
        <w:ind w:left="2300" w:hanging="707"/>
        <w:contextualSpacing w:val="0"/>
        <w:rPr>
          <w:rFonts w:ascii="Garamond" w:hAnsi="Garamond"/>
          <w:sz w:val="24"/>
          <w:szCs w:val="24"/>
        </w:rPr>
      </w:pPr>
      <w:r w:rsidRPr="00FE2061">
        <w:rPr>
          <w:rFonts w:ascii="Garamond" w:hAnsi="Garamond"/>
          <w:sz w:val="24"/>
          <w:szCs w:val="24"/>
        </w:rPr>
        <w:t xml:space="preserve">predajné cenníky </w:t>
      </w:r>
    </w:p>
    <w:p w14:paraId="77633E9E" w14:textId="77777777" w:rsidR="00FE2061" w:rsidRPr="00FE2061" w:rsidRDefault="00FE2061" w:rsidP="00FE2061">
      <w:pPr>
        <w:pStyle w:val="Odsekzoznamu"/>
        <w:widowControl w:val="0"/>
        <w:numPr>
          <w:ilvl w:val="4"/>
          <w:numId w:val="80"/>
        </w:numPr>
        <w:tabs>
          <w:tab w:val="left" w:pos="1593"/>
        </w:tabs>
        <w:autoSpaceDE w:val="0"/>
        <w:autoSpaceDN w:val="0"/>
        <w:spacing w:after="0" w:line="240" w:lineRule="auto"/>
        <w:ind w:left="1592" w:hanging="140"/>
        <w:contextualSpacing w:val="0"/>
        <w:rPr>
          <w:rFonts w:ascii="Garamond" w:hAnsi="Garamond"/>
          <w:sz w:val="24"/>
          <w:szCs w:val="24"/>
        </w:rPr>
      </w:pPr>
      <w:r w:rsidRPr="00FE2061">
        <w:rPr>
          <w:rFonts w:ascii="Garamond" w:hAnsi="Garamond"/>
          <w:sz w:val="24"/>
          <w:szCs w:val="24"/>
        </w:rPr>
        <w:t>zálohovú odberateľskú fakturáciu.</w:t>
      </w:r>
    </w:p>
    <w:p w14:paraId="35663639" w14:textId="77777777" w:rsidR="00FE2061" w:rsidRPr="00FE2061" w:rsidRDefault="00FE2061" w:rsidP="00FE2061">
      <w:pPr>
        <w:pStyle w:val="Zkladntext"/>
        <w:rPr>
          <w:rFonts w:ascii="Garamond" w:hAnsi="Garamond"/>
          <w:sz w:val="24"/>
        </w:rPr>
      </w:pPr>
    </w:p>
    <w:p w14:paraId="2D3B083E" w14:textId="77777777" w:rsidR="00FE2061" w:rsidRPr="00FE2061" w:rsidRDefault="00FE2061" w:rsidP="00FE2061">
      <w:pPr>
        <w:pStyle w:val="Nadpis1"/>
        <w:ind w:left="1095"/>
        <w:rPr>
          <w:rFonts w:cs="Arial"/>
          <w:sz w:val="24"/>
          <w:szCs w:val="24"/>
        </w:rPr>
      </w:pPr>
      <w:r w:rsidRPr="00FE2061">
        <w:rPr>
          <w:rFonts w:cs="Arial"/>
          <w:sz w:val="24"/>
          <w:szCs w:val="24"/>
        </w:rPr>
        <w:t>Procesy predaja a poskytovania služieb</w:t>
      </w:r>
    </w:p>
    <w:p w14:paraId="4CB7FCB4" w14:textId="77777777" w:rsidR="00FE2061" w:rsidRPr="00FE2061" w:rsidRDefault="00FE2061" w:rsidP="00FE2061">
      <w:pPr>
        <w:pStyle w:val="Zkladntext"/>
        <w:ind w:left="1311"/>
        <w:rPr>
          <w:rFonts w:ascii="Garamond" w:hAnsi="Garamond"/>
          <w:sz w:val="24"/>
        </w:rPr>
      </w:pPr>
      <w:r w:rsidRPr="00FE2061">
        <w:rPr>
          <w:rFonts w:ascii="Garamond" w:hAnsi="Garamond"/>
          <w:sz w:val="24"/>
        </w:rPr>
        <w:t>Procesy v oblasti predaja a poskytovania služieb pokrývajú činnosti :</w:t>
      </w:r>
    </w:p>
    <w:p w14:paraId="4966587C"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hanging="142"/>
        <w:contextualSpacing w:val="0"/>
        <w:rPr>
          <w:rFonts w:ascii="Garamond" w:hAnsi="Garamond"/>
          <w:sz w:val="24"/>
          <w:szCs w:val="24"/>
        </w:rPr>
      </w:pPr>
      <w:r w:rsidRPr="00FE2061">
        <w:rPr>
          <w:rFonts w:ascii="Garamond" w:hAnsi="Garamond"/>
          <w:sz w:val="24"/>
          <w:szCs w:val="24"/>
        </w:rPr>
        <w:t>vytváranie</w:t>
      </w:r>
      <w:r w:rsidRPr="00FE2061">
        <w:rPr>
          <w:rFonts w:ascii="Garamond" w:hAnsi="Garamond"/>
          <w:spacing w:val="-1"/>
          <w:sz w:val="24"/>
          <w:szCs w:val="24"/>
        </w:rPr>
        <w:t xml:space="preserve"> </w:t>
      </w:r>
      <w:r w:rsidRPr="00FE2061">
        <w:rPr>
          <w:rFonts w:ascii="Garamond" w:hAnsi="Garamond"/>
          <w:sz w:val="24"/>
          <w:szCs w:val="24"/>
        </w:rPr>
        <w:t>kontraktov</w:t>
      </w:r>
    </w:p>
    <w:p w14:paraId="765D77BE"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right="1174" w:hanging="142"/>
        <w:contextualSpacing w:val="0"/>
        <w:rPr>
          <w:rFonts w:ascii="Garamond" w:hAnsi="Garamond"/>
          <w:sz w:val="24"/>
          <w:szCs w:val="24"/>
        </w:rPr>
      </w:pPr>
      <w:r w:rsidRPr="00FE2061">
        <w:rPr>
          <w:rFonts w:ascii="Garamond" w:hAnsi="Garamond"/>
          <w:sz w:val="24"/>
          <w:szCs w:val="24"/>
        </w:rPr>
        <w:t>spracovanie objednávky zákazníka (externý, interný predaj) – vytvorenie zákazky</w:t>
      </w:r>
    </w:p>
    <w:p w14:paraId="7AC7A709"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hanging="142"/>
        <w:contextualSpacing w:val="0"/>
        <w:rPr>
          <w:rFonts w:ascii="Garamond" w:hAnsi="Garamond"/>
          <w:sz w:val="24"/>
          <w:szCs w:val="24"/>
        </w:rPr>
      </w:pPr>
      <w:r w:rsidRPr="00FE2061">
        <w:rPr>
          <w:rFonts w:ascii="Garamond" w:hAnsi="Garamond"/>
          <w:sz w:val="24"/>
          <w:szCs w:val="24"/>
        </w:rPr>
        <w:t>realizácia dodávky pri skladových komoditách materiálnej</w:t>
      </w:r>
      <w:r w:rsidRPr="00FE2061">
        <w:rPr>
          <w:rFonts w:ascii="Garamond" w:hAnsi="Garamond"/>
          <w:spacing w:val="-7"/>
          <w:sz w:val="24"/>
          <w:szCs w:val="24"/>
        </w:rPr>
        <w:t xml:space="preserve"> </w:t>
      </w:r>
      <w:r w:rsidRPr="00FE2061">
        <w:rPr>
          <w:rFonts w:ascii="Garamond" w:hAnsi="Garamond"/>
          <w:sz w:val="24"/>
          <w:szCs w:val="24"/>
        </w:rPr>
        <w:t>povahy:</w:t>
      </w:r>
    </w:p>
    <w:p w14:paraId="585FFD94" w14:textId="77777777" w:rsidR="00FE2061" w:rsidRPr="00FE2061" w:rsidRDefault="00FE2061" w:rsidP="00FE2061">
      <w:pPr>
        <w:pStyle w:val="Odsekzoznamu"/>
        <w:widowControl w:val="0"/>
        <w:numPr>
          <w:ilvl w:val="5"/>
          <w:numId w:val="80"/>
        </w:numPr>
        <w:tabs>
          <w:tab w:val="left" w:pos="2300"/>
          <w:tab w:val="left" w:pos="2301"/>
        </w:tabs>
        <w:autoSpaceDE w:val="0"/>
        <w:autoSpaceDN w:val="0"/>
        <w:spacing w:after="0" w:line="240" w:lineRule="auto"/>
        <w:ind w:left="2300" w:hanging="707"/>
        <w:contextualSpacing w:val="0"/>
        <w:rPr>
          <w:rFonts w:ascii="Garamond" w:hAnsi="Garamond"/>
          <w:sz w:val="24"/>
          <w:szCs w:val="24"/>
        </w:rPr>
      </w:pPr>
      <w:r w:rsidRPr="00FE2061">
        <w:rPr>
          <w:rFonts w:ascii="Garamond" w:hAnsi="Garamond"/>
          <w:sz w:val="24"/>
          <w:szCs w:val="24"/>
        </w:rPr>
        <w:t>príprava materiálu na</w:t>
      </w:r>
      <w:r w:rsidRPr="00FE2061">
        <w:rPr>
          <w:rFonts w:ascii="Garamond" w:hAnsi="Garamond"/>
          <w:spacing w:val="-1"/>
          <w:sz w:val="24"/>
          <w:szCs w:val="24"/>
        </w:rPr>
        <w:t xml:space="preserve"> </w:t>
      </w:r>
      <w:r w:rsidRPr="00FE2061">
        <w:rPr>
          <w:rFonts w:ascii="Garamond" w:hAnsi="Garamond"/>
          <w:sz w:val="24"/>
          <w:szCs w:val="24"/>
        </w:rPr>
        <w:t>odber</w:t>
      </w:r>
    </w:p>
    <w:p w14:paraId="758FF399" w14:textId="77777777" w:rsidR="00FE2061" w:rsidRPr="00FE2061" w:rsidRDefault="00FE2061" w:rsidP="00FE2061">
      <w:pPr>
        <w:pStyle w:val="Odsekzoznamu"/>
        <w:widowControl w:val="0"/>
        <w:numPr>
          <w:ilvl w:val="5"/>
          <w:numId w:val="80"/>
        </w:numPr>
        <w:tabs>
          <w:tab w:val="left" w:pos="2300"/>
          <w:tab w:val="left" w:pos="2301"/>
        </w:tabs>
        <w:autoSpaceDE w:val="0"/>
        <w:autoSpaceDN w:val="0"/>
        <w:spacing w:after="0" w:line="240" w:lineRule="auto"/>
        <w:ind w:left="2300" w:hanging="707"/>
        <w:contextualSpacing w:val="0"/>
        <w:rPr>
          <w:rFonts w:ascii="Garamond" w:hAnsi="Garamond"/>
          <w:sz w:val="24"/>
          <w:szCs w:val="24"/>
        </w:rPr>
      </w:pPr>
      <w:r w:rsidRPr="00FE2061">
        <w:rPr>
          <w:rFonts w:ascii="Garamond" w:hAnsi="Garamond"/>
          <w:sz w:val="24"/>
          <w:szCs w:val="24"/>
        </w:rPr>
        <w:t>výdaj</w:t>
      </w:r>
      <w:r w:rsidRPr="00FE2061">
        <w:rPr>
          <w:rFonts w:ascii="Garamond" w:hAnsi="Garamond"/>
          <w:spacing w:val="1"/>
          <w:sz w:val="24"/>
          <w:szCs w:val="24"/>
        </w:rPr>
        <w:t xml:space="preserve"> </w:t>
      </w:r>
      <w:r w:rsidRPr="00FE2061">
        <w:rPr>
          <w:rFonts w:ascii="Garamond" w:hAnsi="Garamond"/>
          <w:sz w:val="24"/>
          <w:szCs w:val="24"/>
        </w:rPr>
        <w:t>materiálu</w:t>
      </w:r>
    </w:p>
    <w:p w14:paraId="2E8136CF"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hanging="142"/>
        <w:contextualSpacing w:val="0"/>
        <w:rPr>
          <w:rFonts w:ascii="Garamond" w:hAnsi="Garamond"/>
          <w:sz w:val="24"/>
          <w:szCs w:val="24"/>
        </w:rPr>
      </w:pPr>
      <w:r w:rsidRPr="00FE2061">
        <w:rPr>
          <w:rFonts w:ascii="Garamond" w:hAnsi="Garamond"/>
          <w:sz w:val="24"/>
          <w:szCs w:val="24"/>
        </w:rPr>
        <w:t>fakturácia</w:t>
      </w:r>
    </w:p>
    <w:p w14:paraId="2E20715A"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hanging="142"/>
        <w:contextualSpacing w:val="0"/>
        <w:rPr>
          <w:rFonts w:ascii="Garamond" w:hAnsi="Garamond"/>
          <w:sz w:val="24"/>
          <w:szCs w:val="24"/>
        </w:rPr>
      </w:pPr>
      <w:r w:rsidRPr="00FE2061">
        <w:rPr>
          <w:rFonts w:ascii="Garamond" w:hAnsi="Garamond"/>
          <w:sz w:val="24"/>
          <w:szCs w:val="24"/>
        </w:rPr>
        <w:t>požiadavky na</w:t>
      </w:r>
      <w:r w:rsidRPr="00FE2061">
        <w:rPr>
          <w:rFonts w:ascii="Garamond" w:hAnsi="Garamond"/>
          <w:spacing w:val="-3"/>
          <w:sz w:val="24"/>
          <w:szCs w:val="24"/>
        </w:rPr>
        <w:t xml:space="preserve"> </w:t>
      </w:r>
      <w:r w:rsidRPr="00FE2061">
        <w:rPr>
          <w:rFonts w:ascii="Garamond" w:hAnsi="Garamond"/>
          <w:sz w:val="24"/>
          <w:szCs w:val="24"/>
        </w:rPr>
        <w:t>dobropis/ťarchopis</w:t>
      </w:r>
    </w:p>
    <w:p w14:paraId="2DA94E7B"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hanging="142"/>
        <w:contextualSpacing w:val="0"/>
        <w:rPr>
          <w:rFonts w:ascii="Garamond" w:hAnsi="Garamond"/>
          <w:sz w:val="24"/>
          <w:szCs w:val="24"/>
        </w:rPr>
      </w:pPr>
      <w:r w:rsidRPr="00FE2061">
        <w:rPr>
          <w:rFonts w:ascii="Garamond" w:hAnsi="Garamond"/>
          <w:sz w:val="24"/>
          <w:szCs w:val="24"/>
        </w:rPr>
        <w:t>storná</w:t>
      </w:r>
    </w:p>
    <w:p w14:paraId="533494C8"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hanging="142"/>
        <w:contextualSpacing w:val="0"/>
        <w:jc w:val="both"/>
        <w:rPr>
          <w:rFonts w:ascii="Garamond" w:hAnsi="Garamond"/>
          <w:sz w:val="24"/>
          <w:szCs w:val="24"/>
        </w:rPr>
      </w:pPr>
      <w:r w:rsidRPr="00FE2061">
        <w:rPr>
          <w:rFonts w:ascii="Garamond" w:hAnsi="Garamond"/>
          <w:sz w:val="24"/>
          <w:szCs w:val="24"/>
        </w:rPr>
        <w:t>základné zostavy predajných</w:t>
      </w:r>
      <w:r w:rsidRPr="00FE2061">
        <w:rPr>
          <w:rFonts w:ascii="Garamond" w:hAnsi="Garamond"/>
          <w:spacing w:val="-3"/>
          <w:sz w:val="24"/>
          <w:szCs w:val="24"/>
        </w:rPr>
        <w:t xml:space="preserve"> </w:t>
      </w:r>
      <w:r w:rsidRPr="00FE2061">
        <w:rPr>
          <w:rFonts w:ascii="Garamond" w:hAnsi="Garamond"/>
          <w:sz w:val="24"/>
          <w:szCs w:val="24"/>
        </w:rPr>
        <w:t>štatistík</w:t>
      </w:r>
    </w:p>
    <w:p w14:paraId="233C9D2A" w14:textId="77777777" w:rsidR="00FE2061" w:rsidRPr="00FE2061" w:rsidRDefault="00FE2061" w:rsidP="00FE2061">
      <w:pPr>
        <w:pStyle w:val="Odsekzoznamu"/>
        <w:widowControl w:val="0"/>
        <w:numPr>
          <w:ilvl w:val="4"/>
          <w:numId w:val="80"/>
        </w:numPr>
        <w:tabs>
          <w:tab w:val="left" w:pos="1595"/>
        </w:tabs>
        <w:autoSpaceDE w:val="0"/>
        <w:autoSpaceDN w:val="0"/>
        <w:spacing w:after="0" w:line="240" w:lineRule="auto"/>
        <w:ind w:left="1594" w:right="1175" w:hanging="142"/>
        <w:contextualSpacing w:val="0"/>
        <w:jc w:val="both"/>
        <w:rPr>
          <w:rFonts w:ascii="Garamond" w:hAnsi="Garamond"/>
          <w:sz w:val="24"/>
          <w:szCs w:val="24"/>
        </w:rPr>
      </w:pPr>
      <w:r w:rsidRPr="00FE2061">
        <w:rPr>
          <w:rFonts w:ascii="Garamond" w:hAnsi="Garamond"/>
          <w:sz w:val="24"/>
          <w:szCs w:val="24"/>
        </w:rPr>
        <w:t>prehľad vystavených faktúr po položkách, so sledovaním  úhrady faktúry, s prepojením na účtovný doklad.</w:t>
      </w:r>
    </w:p>
    <w:p w14:paraId="67662C4C" w14:textId="77777777" w:rsidR="00FE2061" w:rsidRPr="00FE2061" w:rsidRDefault="00FE2061" w:rsidP="00FE2061">
      <w:pPr>
        <w:pStyle w:val="Zkladntext"/>
        <w:rPr>
          <w:rFonts w:ascii="Garamond" w:hAnsi="Garamond"/>
          <w:sz w:val="24"/>
        </w:rPr>
      </w:pPr>
    </w:p>
    <w:p w14:paraId="55BE49DB" w14:textId="77777777" w:rsidR="00FE2061" w:rsidRPr="00FE2061" w:rsidRDefault="00FE2061" w:rsidP="00FE2061">
      <w:pPr>
        <w:pStyle w:val="Zkladntext"/>
        <w:rPr>
          <w:rFonts w:ascii="Garamond" w:hAnsi="Garamond"/>
          <w:sz w:val="24"/>
        </w:rPr>
      </w:pPr>
    </w:p>
    <w:p w14:paraId="00244622" w14:textId="77777777" w:rsidR="00FE2061" w:rsidRPr="00FE2061" w:rsidRDefault="00FE2061" w:rsidP="00FE2061">
      <w:pPr>
        <w:pStyle w:val="Nadpis1"/>
        <w:keepNext w:val="0"/>
        <w:widowControl w:val="0"/>
        <w:numPr>
          <w:ilvl w:val="2"/>
          <w:numId w:val="80"/>
        </w:numPr>
        <w:tabs>
          <w:tab w:val="left" w:pos="1028"/>
          <w:tab w:val="left" w:pos="1029"/>
        </w:tabs>
        <w:autoSpaceDE w:val="0"/>
        <w:autoSpaceDN w:val="0"/>
        <w:ind w:left="2160" w:hanging="791"/>
        <w:rPr>
          <w:rFonts w:cs="Arial"/>
          <w:sz w:val="24"/>
          <w:szCs w:val="24"/>
        </w:rPr>
      </w:pPr>
      <w:r w:rsidRPr="00FE2061">
        <w:rPr>
          <w:rFonts w:cs="Arial"/>
          <w:sz w:val="24"/>
          <w:szCs w:val="24"/>
        </w:rPr>
        <w:t>Procesy riadenia ľudských</w:t>
      </w:r>
      <w:r w:rsidRPr="00FE2061">
        <w:rPr>
          <w:rFonts w:cs="Arial"/>
          <w:spacing w:val="-7"/>
          <w:sz w:val="24"/>
          <w:szCs w:val="24"/>
        </w:rPr>
        <w:t xml:space="preserve"> </w:t>
      </w:r>
      <w:r w:rsidRPr="00FE2061">
        <w:rPr>
          <w:rFonts w:cs="Arial"/>
          <w:sz w:val="24"/>
          <w:szCs w:val="24"/>
        </w:rPr>
        <w:t>zdrojov</w:t>
      </w:r>
    </w:p>
    <w:p w14:paraId="0AA3253A" w14:textId="77777777" w:rsidR="00FE2061" w:rsidRPr="00FE2061" w:rsidRDefault="00FE2061" w:rsidP="00FE2061">
      <w:pPr>
        <w:pStyle w:val="Zkladntext"/>
        <w:ind w:left="745"/>
        <w:rPr>
          <w:rFonts w:ascii="Garamond" w:hAnsi="Garamond"/>
          <w:sz w:val="24"/>
        </w:rPr>
      </w:pPr>
      <w:r w:rsidRPr="00FE2061">
        <w:rPr>
          <w:rFonts w:ascii="Garamond" w:hAnsi="Garamond"/>
          <w:sz w:val="24"/>
        </w:rPr>
        <w:t>IS SAP podporuje funkcionalitu procesov riadenia ľudských zdrojov.</w:t>
      </w:r>
    </w:p>
    <w:p w14:paraId="2FD7CF41" w14:textId="77777777" w:rsidR="00FE2061" w:rsidRPr="00FE2061" w:rsidRDefault="00FE2061" w:rsidP="00FE2061">
      <w:pPr>
        <w:pStyle w:val="Zkladntext"/>
        <w:tabs>
          <w:tab w:val="left" w:pos="4588"/>
        </w:tabs>
        <w:ind w:left="742" w:right="1395"/>
        <w:rPr>
          <w:rFonts w:ascii="Garamond" w:hAnsi="Garamond"/>
          <w:sz w:val="24"/>
        </w:rPr>
      </w:pPr>
      <w:r w:rsidRPr="00FE2061">
        <w:rPr>
          <w:rFonts w:ascii="Garamond" w:hAnsi="Garamond"/>
          <w:sz w:val="24"/>
        </w:rPr>
        <w:t>Procesy riadenia ľudských zdrojov</w:t>
      </w:r>
      <w:r w:rsidRPr="00FE2061">
        <w:rPr>
          <w:rFonts w:ascii="Garamond" w:hAnsi="Garamond"/>
          <w:sz w:val="24"/>
        </w:rPr>
        <w:tab/>
        <w:t>pokrývať procesy v jednotlivých moduloch IS SAP:</w:t>
      </w:r>
    </w:p>
    <w:p w14:paraId="0536C6C6" w14:textId="77777777" w:rsidR="00FE2061" w:rsidRPr="00FE2061" w:rsidRDefault="00FE2061" w:rsidP="00FE2061">
      <w:pPr>
        <w:pStyle w:val="Odsekzoznamu"/>
        <w:widowControl w:val="0"/>
        <w:numPr>
          <w:ilvl w:val="3"/>
          <w:numId w:val="80"/>
        </w:numPr>
        <w:tabs>
          <w:tab w:val="left" w:pos="1609"/>
          <w:tab w:val="left" w:pos="1610"/>
        </w:tabs>
        <w:autoSpaceDE w:val="0"/>
        <w:autoSpaceDN w:val="0"/>
        <w:spacing w:after="0" w:line="240" w:lineRule="auto"/>
        <w:ind w:left="1609" w:hanging="361"/>
        <w:contextualSpacing w:val="0"/>
        <w:rPr>
          <w:rFonts w:ascii="Garamond" w:hAnsi="Garamond"/>
          <w:sz w:val="24"/>
          <w:szCs w:val="24"/>
        </w:rPr>
      </w:pPr>
      <w:r w:rsidRPr="00FE2061">
        <w:rPr>
          <w:rFonts w:ascii="Garamond" w:hAnsi="Garamond"/>
          <w:sz w:val="24"/>
          <w:szCs w:val="24"/>
        </w:rPr>
        <w:t>Procesy riadenia ľudských zdrojov (SAP</w:t>
      </w:r>
      <w:r w:rsidRPr="00FE2061">
        <w:rPr>
          <w:rFonts w:ascii="Garamond" w:hAnsi="Garamond"/>
          <w:spacing w:val="-6"/>
          <w:sz w:val="24"/>
          <w:szCs w:val="24"/>
        </w:rPr>
        <w:t xml:space="preserve"> </w:t>
      </w:r>
      <w:r w:rsidRPr="00FE2061">
        <w:rPr>
          <w:rFonts w:ascii="Garamond" w:hAnsi="Garamond"/>
          <w:sz w:val="24"/>
          <w:szCs w:val="24"/>
        </w:rPr>
        <w:t>HR)</w:t>
      </w:r>
    </w:p>
    <w:p w14:paraId="2174602D" w14:textId="77777777" w:rsidR="00FE2061" w:rsidRPr="00FE2061" w:rsidRDefault="00FE2061" w:rsidP="00FE2061">
      <w:pPr>
        <w:pStyle w:val="Zkladntext"/>
        <w:rPr>
          <w:rFonts w:ascii="Garamond" w:hAnsi="Garamond"/>
          <w:sz w:val="24"/>
        </w:rPr>
      </w:pPr>
    </w:p>
    <w:p w14:paraId="089A7010" w14:textId="77777777" w:rsidR="00FE2061" w:rsidRPr="00FE2061" w:rsidRDefault="00FE2061" w:rsidP="00FE2061">
      <w:pPr>
        <w:pStyle w:val="Nadpis1"/>
        <w:jc w:val="both"/>
        <w:rPr>
          <w:rFonts w:cs="Arial"/>
          <w:sz w:val="24"/>
          <w:szCs w:val="24"/>
        </w:rPr>
      </w:pPr>
      <w:r w:rsidRPr="00FE2061">
        <w:rPr>
          <w:rFonts w:cs="Arial"/>
          <w:sz w:val="24"/>
          <w:szCs w:val="24"/>
        </w:rPr>
        <w:t>Procesy riadenia pracovných činností</w:t>
      </w:r>
    </w:p>
    <w:p w14:paraId="27C9B925" w14:textId="77777777" w:rsidR="00FE2061" w:rsidRPr="00FE2061" w:rsidRDefault="00FE2061" w:rsidP="00FE2061">
      <w:pPr>
        <w:pStyle w:val="Zkladntext"/>
        <w:ind w:left="1309"/>
        <w:rPr>
          <w:rFonts w:ascii="Garamond" w:hAnsi="Garamond"/>
          <w:sz w:val="24"/>
        </w:rPr>
      </w:pPr>
      <w:r w:rsidRPr="00FE2061">
        <w:rPr>
          <w:rFonts w:ascii="Garamond" w:hAnsi="Garamond"/>
          <w:sz w:val="24"/>
        </w:rPr>
        <w:t>Procesy v tejto oblasti musia minimálne pokrývať činnosti:</w:t>
      </w:r>
    </w:p>
    <w:p w14:paraId="00D0796E" w14:textId="77777777" w:rsidR="00FE2061" w:rsidRPr="00FE2061" w:rsidRDefault="00FE2061" w:rsidP="00FE2061">
      <w:pPr>
        <w:pStyle w:val="Odsekzoznamu"/>
        <w:widowControl w:val="0"/>
        <w:numPr>
          <w:ilvl w:val="0"/>
          <w:numId w:val="67"/>
        </w:numPr>
        <w:tabs>
          <w:tab w:val="left" w:pos="1310"/>
        </w:tabs>
        <w:autoSpaceDE w:val="0"/>
        <w:autoSpaceDN w:val="0"/>
        <w:spacing w:after="0" w:line="240" w:lineRule="auto"/>
        <w:ind w:right="1175"/>
        <w:contextualSpacing w:val="0"/>
        <w:jc w:val="both"/>
        <w:rPr>
          <w:rFonts w:ascii="Garamond" w:hAnsi="Garamond"/>
          <w:sz w:val="24"/>
          <w:szCs w:val="24"/>
        </w:rPr>
      </w:pPr>
      <w:r w:rsidRPr="00FE2061">
        <w:rPr>
          <w:rFonts w:ascii="Garamond" w:hAnsi="Garamond"/>
          <w:sz w:val="24"/>
          <w:szCs w:val="24"/>
        </w:rPr>
        <w:t>centrálnu evidenciu a správu zamestnancov v rozsahu údajov  vyplývajúceho z legislatívnych požiadaviek, požiadaviek na výkazníctvo a štatistiku a ďalších údajov</w:t>
      </w:r>
    </w:p>
    <w:p w14:paraId="58CF1689" w14:textId="77777777" w:rsidR="00FE2061" w:rsidRPr="00FE2061" w:rsidRDefault="00FE2061" w:rsidP="00FE2061">
      <w:pPr>
        <w:pStyle w:val="Odsekzoznamu"/>
        <w:widowControl w:val="0"/>
        <w:numPr>
          <w:ilvl w:val="0"/>
          <w:numId w:val="67"/>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hromadná zmena kmeňových údajov zamestnancov podľa zadaných</w:t>
      </w:r>
      <w:r w:rsidRPr="00FE2061">
        <w:rPr>
          <w:rFonts w:ascii="Garamond" w:hAnsi="Garamond"/>
          <w:spacing w:val="-14"/>
          <w:sz w:val="24"/>
          <w:szCs w:val="24"/>
        </w:rPr>
        <w:t xml:space="preserve"> </w:t>
      </w:r>
      <w:r w:rsidRPr="00FE2061">
        <w:rPr>
          <w:rFonts w:ascii="Garamond" w:hAnsi="Garamond"/>
          <w:sz w:val="24"/>
          <w:szCs w:val="24"/>
        </w:rPr>
        <w:t>kritérií</w:t>
      </w:r>
    </w:p>
    <w:p w14:paraId="1BA0765A" w14:textId="77777777" w:rsidR="00FE2061" w:rsidRPr="00FE2061" w:rsidRDefault="00FE2061" w:rsidP="00FE2061">
      <w:pPr>
        <w:pStyle w:val="Odsekzoznamu"/>
        <w:widowControl w:val="0"/>
        <w:numPr>
          <w:ilvl w:val="0"/>
          <w:numId w:val="67"/>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zabezpečené automatizované elektronické zasielanie výplatných pások na emailové adresy zamestnancov</w:t>
      </w:r>
    </w:p>
    <w:p w14:paraId="75E92998" w14:textId="77777777" w:rsidR="00FE2061" w:rsidRPr="00FE2061" w:rsidRDefault="00FE2061" w:rsidP="00FE2061">
      <w:pPr>
        <w:pStyle w:val="Odsekzoznamu"/>
        <w:widowControl w:val="0"/>
        <w:numPr>
          <w:ilvl w:val="0"/>
          <w:numId w:val="67"/>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evidenciu pracovno-právnych</w:t>
      </w:r>
      <w:r w:rsidRPr="00FE2061">
        <w:rPr>
          <w:rFonts w:ascii="Garamond" w:hAnsi="Garamond"/>
          <w:spacing w:val="-1"/>
          <w:sz w:val="24"/>
          <w:szCs w:val="24"/>
        </w:rPr>
        <w:t xml:space="preserve"> </w:t>
      </w:r>
      <w:r w:rsidRPr="00FE2061">
        <w:rPr>
          <w:rFonts w:ascii="Garamond" w:hAnsi="Garamond"/>
          <w:sz w:val="24"/>
          <w:szCs w:val="24"/>
        </w:rPr>
        <w:t>vzťahov: -</w:t>
      </w:r>
    </w:p>
    <w:p w14:paraId="0CED9054" w14:textId="77777777" w:rsidR="00FE2061" w:rsidRPr="00FE2061" w:rsidRDefault="00FE2061" w:rsidP="00FE2061">
      <w:pPr>
        <w:pStyle w:val="Odsekzoznamu"/>
        <w:widowControl w:val="0"/>
        <w:numPr>
          <w:ilvl w:val="0"/>
          <w:numId w:val="66"/>
        </w:numPr>
        <w:tabs>
          <w:tab w:val="left" w:pos="1268"/>
          <w:tab w:val="left" w:pos="1269"/>
        </w:tabs>
        <w:autoSpaceDE w:val="0"/>
        <w:autoSpaceDN w:val="0"/>
        <w:spacing w:after="0" w:line="240" w:lineRule="auto"/>
        <w:ind w:hanging="361"/>
        <w:contextualSpacing w:val="0"/>
        <w:rPr>
          <w:rFonts w:ascii="Garamond" w:hAnsi="Garamond"/>
          <w:sz w:val="24"/>
          <w:szCs w:val="24"/>
        </w:rPr>
      </w:pPr>
      <w:r w:rsidRPr="00FE2061">
        <w:rPr>
          <w:rFonts w:ascii="Garamond" w:hAnsi="Garamond"/>
          <w:sz w:val="24"/>
          <w:szCs w:val="24"/>
        </w:rPr>
        <w:t>zaradenie/vyradenie do evidenčného</w:t>
      </w:r>
      <w:r w:rsidRPr="00FE2061">
        <w:rPr>
          <w:rFonts w:ascii="Garamond" w:hAnsi="Garamond"/>
          <w:spacing w:val="-1"/>
          <w:sz w:val="24"/>
          <w:szCs w:val="24"/>
        </w:rPr>
        <w:t xml:space="preserve"> </w:t>
      </w:r>
      <w:r w:rsidRPr="00FE2061">
        <w:rPr>
          <w:rFonts w:ascii="Garamond" w:hAnsi="Garamond"/>
          <w:sz w:val="24"/>
          <w:szCs w:val="24"/>
        </w:rPr>
        <w:t>stavu</w:t>
      </w:r>
    </w:p>
    <w:p w14:paraId="10C68D68" w14:textId="77777777" w:rsidR="00FE2061" w:rsidRPr="00FE2061" w:rsidRDefault="00FE2061" w:rsidP="00FE2061">
      <w:pPr>
        <w:pStyle w:val="Odsekzoznamu"/>
        <w:widowControl w:val="0"/>
        <w:numPr>
          <w:ilvl w:val="1"/>
          <w:numId w:val="66"/>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prijatie do pracovného</w:t>
      </w:r>
      <w:r w:rsidRPr="00FE2061">
        <w:rPr>
          <w:rFonts w:ascii="Garamond" w:hAnsi="Garamond"/>
          <w:spacing w:val="-1"/>
          <w:sz w:val="24"/>
          <w:szCs w:val="24"/>
        </w:rPr>
        <w:t xml:space="preserve"> </w:t>
      </w:r>
      <w:r w:rsidRPr="00FE2061">
        <w:rPr>
          <w:rFonts w:ascii="Garamond" w:hAnsi="Garamond"/>
          <w:sz w:val="24"/>
          <w:szCs w:val="24"/>
        </w:rPr>
        <w:t>pomeru</w:t>
      </w:r>
    </w:p>
    <w:p w14:paraId="2C2B8CAC" w14:textId="77777777" w:rsidR="00FE2061" w:rsidRPr="00FE2061" w:rsidRDefault="00FE2061" w:rsidP="00FE2061">
      <w:pPr>
        <w:pStyle w:val="Odsekzoznamu"/>
        <w:widowControl w:val="0"/>
        <w:numPr>
          <w:ilvl w:val="1"/>
          <w:numId w:val="66"/>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ukončenie pracovného</w:t>
      </w:r>
      <w:r w:rsidRPr="00FE2061">
        <w:rPr>
          <w:rFonts w:ascii="Garamond" w:hAnsi="Garamond"/>
          <w:spacing w:val="-3"/>
          <w:sz w:val="24"/>
          <w:szCs w:val="24"/>
        </w:rPr>
        <w:t xml:space="preserve"> </w:t>
      </w:r>
      <w:r w:rsidRPr="00FE2061">
        <w:rPr>
          <w:rFonts w:ascii="Garamond" w:hAnsi="Garamond"/>
          <w:sz w:val="24"/>
          <w:szCs w:val="24"/>
        </w:rPr>
        <w:t>pomeru</w:t>
      </w:r>
    </w:p>
    <w:p w14:paraId="1DC07DAD" w14:textId="77777777" w:rsidR="00FE2061" w:rsidRPr="00FE2061" w:rsidRDefault="00FE2061" w:rsidP="00FE2061">
      <w:pPr>
        <w:pStyle w:val="Odsekzoznamu"/>
        <w:widowControl w:val="0"/>
        <w:numPr>
          <w:ilvl w:val="1"/>
          <w:numId w:val="66"/>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evidenciu viacerých pracovno-právnych vzťahov k jednému</w:t>
      </w:r>
      <w:r w:rsidRPr="00FE2061">
        <w:rPr>
          <w:rFonts w:ascii="Garamond" w:hAnsi="Garamond"/>
          <w:spacing w:val="-4"/>
          <w:sz w:val="24"/>
          <w:szCs w:val="24"/>
        </w:rPr>
        <w:t xml:space="preserve"> </w:t>
      </w:r>
      <w:r w:rsidRPr="00FE2061">
        <w:rPr>
          <w:rFonts w:ascii="Garamond" w:hAnsi="Garamond"/>
          <w:sz w:val="24"/>
          <w:szCs w:val="24"/>
        </w:rPr>
        <w:t>pracovníkovi</w:t>
      </w:r>
    </w:p>
    <w:p w14:paraId="7CA20B7E" w14:textId="77777777" w:rsidR="00FE2061" w:rsidRPr="00FE2061" w:rsidRDefault="00FE2061" w:rsidP="00FE2061">
      <w:pPr>
        <w:pStyle w:val="Odsekzoznamu"/>
        <w:widowControl w:val="0"/>
        <w:numPr>
          <w:ilvl w:val="1"/>
          <w:numId w:val="66"/>
        </w:numPr>
        <w:tabs>
          <w:tab w:val="left" w:pos="1976"/>
          <w:tab w:val="left" w:pos="1977"/>
        </w:tabs>
        <w:autoSpaceDE w:val="0"/>
        <w:autoSpaceDN w:val="0"/>
        <w:spacing w:after="0" w:line="240" w:lineRule="auto"/>
        <w:ind w:right="1179" w:hanging="567"/>
        <w:contextualSpacing w:val="0"/>
        <w:rPr>
          <w:rFonts w:ascii="Garamond" w:hAnsi="Garamond"/>
          <w:sz w:val="24"/>
          <w:szCs w:val="24"/>
        </w:rPr>
      </w:pPr>
      <w:r w:rsidRPr="00FE2061">
        <w:rPr>
          <w:rFonts w:ascii="Garamond" w:hAnsi="Garamond"/>
          <w:sz w:val="24"/>
          <w:szCs w:val="24"/>
        </w:rPr>
        <w:t>evidenciu a správu štatistických kategórií, stupnice platových taríf, platové postupy vo vzťahu</w:t>
      </w:r>
      <w:r w:rsidRPr="00FE2061">
        <w:rPr>
          <w:rFonts w:ascii="Garamond" w:hAnsi="Garamond"/>
          <w:spacing w:val="60"/>
          <w:sz w:val="24"/>
          <w:szCs w:val="24"/>
        </w:rPr>
        <w:t xml:space="preserve"> </w:t>
      </w:r>
      <w:r w:rsidRPr="00FE2061">
        <w:rPr>
          <w:rFonts w:ascii="Garamond" w:hAnsi="Garamond"/>
          <w:sz w:val="24"/>
          <w:szCs w:val="24"/>
        </w:rPr>
        <w:t>pracovníkovi</w:t>
      </w:r>
    </w:p>
    <w:p w14:paraId="6F9FE312" w14:textId="77777777" w:rsidR="00FE2061" w:rsidRPr="00FE2061" w:rsidRDefault="00FE2061" w:rsidP="00FE2061">
      <w:pPr>
        <w:pStyle w:val="Odsekzoznamu"/>
        <w:widowControl w:val="0"/>
        <w:numPr>
          <w:ilvl w:val="1"/>
          <w:numId w:val="66"/>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lastRenderedPageBreak/>
        <w:t>podpora valorizácie platových taríf</w:t>
      </w:r>
    </w:p>
    <w:p w14:paraId="63D724F2"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spracovanie miezd a reporting vyžadovaný</w:t>
      </w:r>
      <w:r w:rsidRPr="00FE2061">
        <w:rPr>
          <w:rFonts w:ascii="Garamond" w:hAnsi="Garamond"/>
          <w:spacing w:val="-1"/>
          <w:sz w:val="24"/>
          <w:szCs w:val="24"/>
        </w:rPr>
        <w:t xml:space="preserve"> </w:t>
      </w:r>
      <w:r w:rsidRPr="00FE2061">
        <w:rPr>
          <w:rFonts w:ascii="Garamond" w:hAnsi="Garamond"/>
          <w:sz w:val="24"/>
          <w:szCs w:val="24"/>
        </w:rPr>
        <w:t>legislatívou:</w:t>
      </w:r>
    </w:p>
    <w:p w14:paraId="4FB1380C" w14:textId="77777777" w:rsidR="00FE2061" w:rsidRPr="00FE2061" w:rsidRDefault="00FE2061" w:rsidP="00FE2061">
      <w:pPr>
        <w:pStyle w:val="Odsekzoznamu"/>
        <w:widowControl w:val="0"/>
        <w:numPr>
          <w:ilvl w:val="1"/>
          <w:numId w:val="65"/>
        </w:numPr>
        <w:tabs>
          <w:tab w:val="left" w:pos="1977"/>
        </w:tabs>
        <w:autoSpaceDE w:val="0"/>
        <w:autoSpaceDN w:val="0"/>
        <w:spacing w:after="0" w:line="240" w:lineRule="auto"/>
        <w:ind w:right="1177" w:hanging="567"/>
        <w:contextualSpacing w:val="0"/>
        <w:jc w:val="both"/>
        <w:rPr>
          <w:rFonts w:ascii="Garamond" w:hAnsi="Garamond"/>
          <w:sz w:val="24"/>
          <w:szCs w:val="24"/>
        </w:rPr>
      </w:pPr>
      <w:r w:rsidRPr="00FE2061">
        <w:rPr>
          <w:rFonts w:ascii="Garamond" w:hAnsi="Garamond"/>
          <w:sz w:val="24"/>
          <w:szCs w:val="24"/>
        </w:rPr>
        <w:t>výpočet mzdy opakovane na jednom pracovníkovi alebo na vybranej množine pracovníkov s monitoringom generovaných chýb, v rozčlenení na rôzne definované zdroje</w:t>
      </w:r>
      <w:r w:rsidRPr="00FE2061">
        <w:rPr>
          <w:rFonts w:ascii="Garamond" w:hAnsi="Garamond"/>
          <w:spacing w:val="-3"/>
          <w:sz w:val="24"/>
          <w:szCs w:val="24"/>
        </w:rPr>
        <w:t xml:space="preserve"> </w:t>
      </w:r>
      <w:r w:rsidRPr="00FE2061">
        <w:rPr>
          <w:rFonts w:ascii="Garamond" w:hAnsi="Garamond"/>
          <w:sz w:val="24"/>
          <w:szCs w:val="24"/>
        </w:rPr>
        <w:t>financovania</w:t>
      </w:r>
    </w:p>
    <w:p w14:paraId="5CBFFFEC" w14:textId="77777777" w:rsidR="00FE2061" w:rsidRPr="00FE2061" w:rsidRDefault="00FE2061" w:rsidP="00FE2061">
      <w:pPr>
        <w:pStyle w:val="Odsekzoznamu"/>
        <w:widowControl w:val="0"/>
        <w:numPr>
          <w:ilvl w:val="1"/>
          <w:numId w:val="65"/>
        </w:numPr>
        <w:tabs>
          <w:tab w:val="left" w:pos="1977"/>
        </w:tabs>
        <w:autoSpaceDE w:val="0"/>
        <w:autoSpaceDN w:val="0"/>
        <w:spacing w:after="0" w:line="240" w:lineRule="auto"/>
        <w:ind w:right="1179" w:hanging="567"/>
        <w:contextualSpacing w:val="0"/>
        <w:jc w:val="both"/>
        <w:rPr>
          <w:rFonts w:ascii="Garamond" w:hAnsi="Garamond"/>
          <w:sz w:val="24"/>
          <w:szCs w:val="24"/>
        </w:rPr>
      </w:pPr>
      <w:r w:rsidRPr="00FE2061">
        <w:rPr>
          <w:rFonts w:ascii="Garamond" w:hAnsi="Garamond"/>
          <w:sz w:val="24"/>
          <w:szCs w:val="24"/>
        </w:rPr>
        <w:t>kontrola vstupných a výstupných údajov tzv. kontrolu nadväzností od zložiek brutta až po netto výplatu s variabilnou</w:t>
      </w:r>
      <w:r w:rsidRPr="00FE2061">
        <w:rPr>
          <w:rFonts w:ascii="Garamond" w:hAnsi="Garamond"/>
          <w:spacing w:val="-5"/>
          <w:sz w:val="24"/>
          <w:szCs w:val="24"/>
        </w:rPr>
        <w:t xml:space="preserve"> </w:t>
      </w:r>
      <w:r w:rsidRPr="00FE2061">
        <w:rPr>
          <w:rFonts w:ascii="Garamond" w:hAnsi="Garamond"/>
          <w:sz w:val="24"/>
          <w:szCs w:val="24"/>
        </w:rPr>
        <w:t>kontrolou</w:t>
      </w:r>
    </w:p>
    <w:p w14:paraId="4CC9D939" w14:textId="77777777" w:rsidR="00FE2061" w:rsidRPr="00FE2061" w:rsidRDefault="00FE2061" w:rsidP="00FE2061">
      <w:pPr>
        <w:pStyle w:val="Odsekzoznamu"/>
        <w:widowControl w:val="0"/>
        <w:numPr>
          <w:ilvl w:val="1"/>
          <w:numId w:val="65"/>
        </w:numPr>
        <w:tabs>
          <w:tab w:val="left" w:pos="1977"/>
        </w:tabs>
        <w:autoSpaceDE w:val="0"/>
        <w:autoSpaceDN w:val="0"/>
        <w:spacing w:after="0" w:line="240" w:lineRule="auto"/>
        <w:ind w:left="1976"/>
        <w:contextualSpacing w:val="0"/>
        <w:jc w:val="both"/>
        <w:rPr>
          <w:rFonts w:ascii="Garamond" w:hAnsi="Garamond"/>
          <w:sz w:val="24"/>
          <w:szCs w:val="24"/>
        </w:rPr>
      </w:pPr>
      <w:r w:rsidRPr="00FE2061">
        <w:rPr>
          <w:rFonts w:ascii="Garamond" w:hAnsi="Garamond"/>
          <w:sz w:val="24"/>
          <w:szCs w:val="24"/>
        </w:rPr>
        <w:t>kontrola výšky osobného príplatku podľa platnej</w:t>
      </w:r>
      <w:r w:rsidRPr="00FE2061">
        <w:rPr>
          <w:rFonts w:ascii="Garamond" w:hAnsi="Garamond"/>
          <w:spacing w:val="-7"/>
          <w:sz w:val="24"/>
          <w:szCs w:val="24"/>
        </w:rPr>
        <w:t xml:space="preserve"> </w:t>
      </w:r>
      <w:r w:rsidRPr="00FE2061">
        <w:rPr>
          <w:rFonts w:ascii="Garamond" w:hAnsi="Garamond"/>
          <w:sz w:val="24"/>
          <w:szCs w:val="24"/>
        </w:rPr>
        <w:t>legislatívy</w:t>
      </w:r>
    </w:p>
    <w:p w14:paraId="769F4D66" w14:textId="77777777" w:rsidR="00FE2061" w:rsidRPr="00FE2061" w:rsidRDefault="00FE2061" w:rsidP="00FE2061">
      <w:pPr>
        <w:pStyle w:val="Odsekzoznamu"/>
        <w:widowControl w:val="0"/>
        <w:numPr>
          <w:ilvl w:val="1"/>
          <w:numId w:val="65"/>
        </w:numPr>
        <w:tabs>
          <w:tab w:val="left" w:pos="1977"/>
        </w:tabs>
        <w:autoSpaceDE w:val="0"/>
        <w:autoSpaceDN w:val="0"/>
        <w:spacing w:after="0" w:line="240" w:lineRule="auto"/>
        <w:ind w:left="1976"/>
        <w:contextualSpacing w:val="0"/>
        <w:jc w:val="both"/>
        <w:rPr>
          <w:rFonts w:ascii="Garamond" w:hAnsi="Garamond"/>
          <w:sz w:val="24"/>
          <w:szCs w:val="24"/>
        </w:rPr>
      </w:pPr>
      <w:r w:rsidRPr="00FE2061">
        <w:rPr>
          <w:rFonts w:ascii="Garamond" w:hAnsi="Garamond"/>
          <w:sz w:val="24"/>
          <w:szCs w:val="24"/>
        </w:rPr>
        <w:t>kontrola príplatku za riadenie podľa platnej</w:t>
      </w:r>
      <w:r w:rsidRPr="00FE2061">
        <w:rPr>
          <w:rFonts w:ascii="Garamond" w:hAnsi="Garamond"/>
          <w:spacing w:val="-2"/>
          <w:sz w:val="24"/>
          <w:szCs w:val="24"/>
        </w:rPr>
        <w:t xml:space="preserve"> </w:t>
      </w:r>
      <w:r w:rsidRPr="00FE2061">
        <w:rPr>
          <w:rFonts w:ascii="Garamond" w:hAnsi="Garamond"/>
          <w:sz w:val="24"/>
          <w:szCs w:val="24"/>
        </w:rPr>
        <w:t>legislatívy</w:t>
      </w:r>
    </w:p>
    <w:p w14:paraId="58693F42"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right="1175" w:hanging="567"/>
        <w:contextualSpacing w:val="0"/>
        <w:rPr>
          <w:rFonts w:ascii="Garamond" w:hAnsi="Garamond"/>
          <w:sz w:val="24"/>
          <w:szCs w:val="24"/>
        </w:rPr>
      </w:pPr>
      <w:r w:rsidRPr="00FE2061">
        <w:rPr>
          <w:rFonts w:ascii="Garamond" w:hAnsi="Garamond"/>
          <w:sz w:val="24"/>
          <w:szCs w:val="24"/>
        </w:rPr>
        <w:t>výpočet zákonných dávok do poistných fondov s členením podľa zdrojov financovania</w:t>
      </w:r>
    </w:p>
    <w:p w14:paraId="58ACB4E5"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zúčtovanie náhrad príjmov pri dočasnej pracovnej</w:t>
      </w:r>
      <w:r w:rsidRPr="00FE2061">
        <w:rPr>
          <w:rFonts w:ascii="Garamond" w:hAnsi="Garamond"/>
          <w:spacing w:val="-7"/>
          <w:sz w:val="24"/>
          <w:szCs w:val="24"/>
        </w:rPr>
        <w:t xml:space="preserve"> </w:t>
      </w:r>
      <w:r w:rsidRPr="00FE2061">
        <w:rPr>
          <w:rFonts w:ascii="Garamond" w:hAnsi="Garamond"/>
          <w:sz w:val="24"/>
          <w:szCs w:val="24"/>
        </w:rPr>
        <w:t>neschopnosti</w:t>
      </w:r>
    </w:p>
    <w:p w14:paraId="74A4A0EF"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exekúcia, interných a externých zrážok až po zúčtovanie</w:t>
      </w:r>
      <w:r w:rsidRPr="00FE2061">
        <w:rPr>
          <w:rFonts w:ascii="Garamond" w:hAnsi="Garamond"/>
          <w:spacing w:val="-2"/>
          <w:sz w:val="24"/>
          <w:szCs w:val="24"/>
        </w:rPr>
        <w:t xml:space="preserve"> </w:t>
      </w:r>
      <w:r w:rsidRPr="00FE2061">
        <w:rPr>
          <w:rFonts w:ascii="Garamond" w:hAnsi="Garamond"/>
          <w:sz w:val="24"/>
          <w:szCs w:val="24"/>
        </w:rPr>
        <w:t>dobierky</w:t>
      </w:r>
    </w:p>
    <w:p w14:paraId="6ABEF8AB"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right="1183" w:hanging="567"/>
        <w:contextualSpacing w:val="0"/>
        <w:rPr>
          <w:rFonts w:ascii="Garamond" w:hAnsi="Garamond"/>
          <w:sz w:val="24"/>
          <w:szCs w:val="24"/>
        </w:rPr>
      </w:pPr>
      <w:r w:rsidRPr="00FE2061">
        <w:rPr>
          <w:rFonts w:ascii="Garamond" w:hAnsi="Garamond"/>
          <w:sz w:val="24"/>
          <w:szCs w:val="24"/>
        </w:rPr>
        <w:t>výpočet zrážok zo mzdy (poistky, sporenia, splátky pôžičiek, príspevky na doplnkové dôchodkové</w:t>
      </w:r>
      <w:r w:rsidRPr="00FE2061">
        <w:rPr>
          <w:rFonts w:ascii="Garamond" w:hAnsi="Garamond"/>
          <w:spacing w:val="-1"/>
          <w:sz w:val="24"/>
          <w:szCs w:val="24"/>
        </w:rPr>
        <w:t xml:space="preserve"> </w:t>
      </w:r>
      <w:r w:rsidRPr="00FE2061">
        <w:rPr>
          <w:rFonts w:ascii="Garamond" w:hAnsi="Garamond"/>
          <w:sz w:val="24"/>
          <w:szCs w:val="24"/>
        </w:rPr>
        <w:t>poistenie)</w:t>
      </w:r>
    </w:p>
    <w:p w14:paraId="3B569E19"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right="1177" w:hanging="567"/>
        <w:contextualSpacing w:val="0"/>
        <w:rPr>
          <w:rFonts w:ascii="Garamond" w:hAnsi="Garamond"/>
          <w:sz w:val="24"/>
          <w:szCs w:val="24"/>
        </w:rPr>
      </w:pPr>
      <w:r w:rsidRPr="00FE2061">
        <w:rPr>
          <w:rFonts w:ascii="Garamond" w:hAnsi="Garamond"/>
          <w:sz w:val="24"/>
          <w:szCs w:val="24"/>
        </w:rPr>
        <w:t>výpočet prevodu nevyčerpanej dovolenky za minulý rok (MR) pre potreby zaúčtovania rezervy do nasledujúceho</w:t>
      </w:r>
      <w:r w:rsidRPr="00FE2061">
        <w:rPr>
          <w:rFonts w:ascii="Garamond" w:hAnsi="Garamond"/>
          <w:spacing w:val="-5"/>
          <w:sz w:val="24"/>
          <w:szCs w:val="24"/>
        </w:rPr>
        <w:t xml:space="preserve"> </w:t>
      </w:r>
      <w:r w:rsidRPr="00FE2061">
        <w:rPr>
          <w:rFonts w:ascii="Garamond" w:hAnsi="Garamond"/>
          <w:sz w:val="24"/>
          <w:szCs w:val="24"/>
        </w:rPr>
        <w:t>roka</w:t>
      </w:r>
    </w:p>
    <w:p w14:paraId="04FC0718"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výpočet daní z príjmov</w:t>
      </w:r>
      <w:r w:rsidRPr="00FE2061">
        <w:rPr>
          <w:rFonts w:ascii="Garamond" w:hAnsi="Garamond"/>
          <w:spacing w:val="-8"/>
          <w:sz w:val="24"/>
          <w:szCs w:val="24"/>
        </w:rPr>
        <w:t xml:space="preserve"> </w:t>
      </w:r>
      <w:r w:rsidRPr="00FE2061">
        <w:rPr>
          <w:rFonts w:ascii="Garamond" w:hAnsi="Garamond"/>
          <w:sz w:val="24"/>
          <w:szCs w:val="24"/>
        </w:rPr>
        <w:t>pracovníkov</w:t>
      </w:r>
    </w:p>
    <w:p w14:paraId="53A8C74F"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priznávanie daňového</w:t>
      </w:r>
      <w:r w:rsidRPr="00FE2061">
        <w:rPr>
          <w:rFonts w:ascii="Garamond" w:hAnsi="Garamond"/>
          <w:spacing w:val="-1"/>
          <w:sz w:val="24"/>
          <w:szCs w:val="24"/>
        </w:rPr>
        <w:t xml:space="preserve"> </w:t>
      </w:r>
      <w:r w:rsidRPr="00FE2061">
        <w:rPr>
          <w:rFonts w:ascii="Garamond" w:hAnsi="Garamond"/>
          <w:sz w:val="24"/>
          <w:szCs w:val="24"/>
        </w:rPr>
        <w:t>bonusu</w:t>
      </w:r>
    </w:p>
    <w:p w14:paraId="0CF30642"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výpočet ročného zúčtovania zdravotného</w:t>
      </w:r>
      <w:r w:rsidRPr="00FE2061">
        <w:rPr>
          <w:rFonts w:ascii="Garamond" w:hAnsi="Garamond"/>
          <w:spacing w:val="-3"/>
          <w:sz w:val="24"/>
          <w:szCs w:val="24"/>
        </w:rPr>
        <w:t xml:space="preserve"> </w:t>
      </w:r>
      <w:r w:rsidRPr="00FE2061">
        <w:rPr>
          <w:rFonts w:ascii="Garamond" w:hAnsi="Garamond"/>
          <w:sz w:val="24"/>
          <w:szCs w:val="24"/>
        </w:rPr>
        <w:t>poistenia</w:t>
      </w:r>
    </w:p>
    <w:p w14:paraId="6243BC4F"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right="1178" w:hanging="567"/>
        <w:contextualSpacing w:val="0"/>
        <w:rPr>
          <w:rFonts w:ascii="Garamond" w:hAnsi="Garamond"/>
          <w:sz w:val="24"/>
          <w:szCs w:val="24"/>
        </w:rPr>
      </w:pPr>
      <w:r w:rsidRPr="00FE2061">
        <w:rPr>
          <w:rFonts w:ascii="Garamond" w:hAnsi="Garamond"/>
          <w:sz w:val="24"/>
          <w:szCs w:val="24"/>
        </w:rPr>
        <w:t>sledovanie čerpania dovolenky MR za každý mesiac a jej správne zaúčtovanie</w:t>
      </w:r>
    </w:p>
    <w:p w14:paraId="5B9C1497"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personálne</w:t>
      </w:r>
      <w:r w:rsidRPr="00FE2061">
        <w:rPr>
          <w:rFonts w:ascii="Garamond" w:hAnsi="Garamond"/>
          <w:spacing w:val="-1"/>
          <w:sz w:val="24"/>
          <w:szCs w:val="24"/>
        </w:rPr>
        <w:t xml:space="preserve"> </w:t>
      </w:r>
      <w:r w:rsidRPr="00FE2061">
        <w:rPr>
          <w:rFonts w:ascii="Garamond" w:hAnsi="Garamond"/>
          <w:sz w:val="24"/>
          <w:szCs w:val="24"/>
        </w:rPr>
        <w:t>opatrenia</w:t>
      </w:r>
    </w:p>
    <w:p w14:paraId="0DCEC24B"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plánovanie pracovnej</w:t>
      </w:r>
      <w:r w:rsidRPr="00FE2061">
        <w:rPr>
          <w:rFonts w:ascii="Garamond" w:hAnsi="Garamond"/>
          <w:spacing w:val="1"/>
          <w:sz w:val="24"/>
          <w:szCs w:val="24"/>
        </w:rPr>
        <w:t xml:space="preserve"> </w:t>
      </w:r>
      <w:r w:rsidRPr="00FE2061">
        <w:rPr>
          <w:rFonts w:ascii="Garamond" w:hAnsi="Garamond"/>
          <w:sz w:val="24"/>
          <w:szCs w:val="24"/>
        </w:rPr>
        <w:t>doby</w:t>
      </w:r>
    </w:p>
    <w:p w14:paraId="50007E21"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generovanie nepravidelných rozvrhov pracovnej doby</w:t>
      </w:r>
    </w:p>
    <w:p w14:paraId="3DF38B62"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zúčtovanie miezd a</w:t>
      </w:r>
      <w:r w:rsidRPr="00FE2061">
        <w:rPr>
          <w:rFonts w:ascii="Garamond" w:hAnsi="Garamond"/>
          <w:spacing w:val="1"/>
          <w:sz w:val="24"/>
          <w:szCs w:val="24"/>
        </w:rPr>
        <w:t xml:space="preserve"> </w:t>
      </w:r>
      <w:r w:rsidRPr="00FE2061">
        <w:rPr>
          <w:rFonts w:ascii="Garamond" w:hAnsi="Garamond"/>
          <w:sz w:val="24"/>
          <w:szCs w:val="24"/>
        </w:rPr>
        <w:t>platov</w:t>
      </w:r>
    </w:p>
    <w:p w14:paraId="43370ECF"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ind w:right="1175"/>
        <w:contextualSpacing w:val="0"/>
        <w:rPr>
          <w:rFonts w:ascii="Garamond" w:hAnsi="Garamond"/>
          <w:b/>
          <w:bCs/>
          <w:sz w:val="24"/>
          <w:szCs w:val="24"/>
        </w:rPr>
      </w:pPr>
    </w:p>
    <w:p w14:paraId="323FFDBB"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vykonávanie prevodov odvodov a daní za zamestnancov a</w:t>
      </w:r>
      <w:r w:rsidRPr="00FE2061">
        <w:rPr>
          <w:rFonts w:ascii="Garamond" w:hAnsi="Garamond"/>
          <w:spacing w:val="-10"/>
          <w:sz w:val="24"/>
          <w:szCs w:val="24"/>
        </w:rPr>
        <w:t xml:space="preserve"> </w:t>
      </w:r>
      <w:r w:rsidRPr="00FE2061">
        <w:rPr>
          <w:rFonts w:ascii="Garamond" w:hAnsi="Garamond"/>
          <w:sz w:val="24"/>
          <w:szCs w:val="24"/>
        </w:rPr>
        <w:t>zamestnávateľa</w:t>
      </w:r>
    </w:p>
    <w:p w14:paraId="5BF5C34D" w14:textId="77777777" w:rsidR="00FE2061" w:rsidRPr="00FE2061" w:rsidRDefault="00FE2061" w:rsidP="00FE2061">
      <w:pPr>
        <w:pStyle w:val="Odsekzoznamu"/>
        <w:widowControl w:val="0"/>
        <w:numPr>
          <w:ilvl w:val="0"/>
          <w:numId w:val="65"/>
        </w:numPr>
        <w:tabs>
          <w:tab w:val="left" w:pos="1310"/>
        </w:tabs>
        <w:autoSpaceDE w:val="0"/>
        <w:autoSpaceDN w:val="0"/>
        <w:spacing w:after="0" w:line="240" w:lineRule="auto"/>
        <w:contextualSpacing w:val="0"/>
        <w:rPr>
          <w:rFonts w:ascii="Garamond" w:hAnsi="Garamond"/>
          <w:sz w:val="24"/>
          <w:szCs w:val="24"/>
        </w:rPr>
      </w:pPr>
      <w:r w:rsidRPr="00FE2061">
        <w:rPr>
          <w:rFonts w:ascii="Garamond" w:hAnsi="Garamond"/>
          <w:sz w:val="24"/>
          <w:szCs w:val="24"/>
        </w:rPr>
        <w:t>možnosti exportu a importu údajov do a z externých</w:t>
      </w:r>
      <w:r w:rsidRPr="00FE2061">
        <w:rPr>
          <w:rFonts w:ascii="Garamond" w:hAnsi="Garamond"/>
          <w:spacing w:val="-10"/>
          <w:sz w:val="24"/>
          <w:szCs w:val="24"/>
        </w:rPr>
        <w:t xml:space="preserve"> </w:t>
      </w:r>
      <w:r w:rsidRPr="00FE2061">
        <w:rPr>
          <w:rFonts w:ascii="Garamond" w:hAnsi="Garamond"/>
          <w:sz w:val="24"/>
          <w:szCs w:val="24"/>
        </w:rPr>
        <w:t>systémov</w:t>
      </w:r>
    </w:p>
    <w:p w14:paraId="7E524F0A"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right="1180" w:hanging="567"/>
        <w:contextualSpacing w:val="0"/>
        <w:rPr>
          <w:rFonts w:ascii="Garamond" w:hAnsi="Garamond"/>
          <w:sz w:val="24"/>
          <w:szCs w:val="24"/>
        </w:rPr>
      </w:pPr>
      <w:r w:rsidRPr="00FE2061">
        <w:rPr>
          <w:rFonts w:ascii="Garamond" w:hAnsi="Garamond"/>
          <w:sz w:val="24"/>
          <w:szCs w:val="24"/>
        </w:rPr>
        <w:t>elektronická prihláška a odhláška pre sociálnu poisťovňu a zdravotné poisťovne v požadovanom</w:t>
      </w:r>
      <w:r w:rsidRPr="00FE2061">
        <w:rPr>
          <w:rFonts w:ascii="Garamond" w:hAnsi="Garamond"/>
          <w:spacing w:val="-4"/>
          <w:sz w:val="24"/>
          <w:szCs w:val="24"/>
        </w:rPr>
        <w:t xml:space="preserve"> </w:t>
      </w:r>
      <w:r w:rsidRPr="00FE2061">
        <w:rPr>
          <w:rFonts w:ascii="Garamond" w:hAnsi="Garamond"/>
          <w:sz w:val="24"/>
          <w:szCs w:val="24"/>
        </w:rPr>
        <w:t>formáte</w:t>
      </w:r>
    </w:p>
    <w:p w14:paraId="36AF2C51"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súbor dávok pre DDS v požadovanom</w:t>
      </w:r>
      <w:r w:rsidRPr="00FE2061">
        <w:rPr>
          <w:rFonts w:ascii="Garamond" w:hAnsi="Garamond"/>
          <w:spacing w:val="-1"/>
          <w:sz w:val="24"/>
          <w:szCs w:val="24"/>
        </w:rPr>
        <w:t xml:space="preserve"> </w:t>
      </w:r>
      <w:r w:rsidRPr="00FE2061">
        <w:rPr>
          <w:rFonts w:ascii="Garamond" w:hAnsi="Garamond"/>
          <w:sz w:val="24"/>
          <w:szCs w:val="24"/>
        </w:rPr>
        <w:t>formáte</w:t>
      </w:r>
    </w:p>
    <w:p w14:paraId="7943F8AA"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dochádzkový systém s variabilnou štruktúrou exportu a importu</w:t>
      </w:r>
      <w:r w:rsidRPr="00FE2061">
        <w:rPr>
          <w:rFonts w:ascii="Garamond" w:hAnsi="Garamond"/>
          <w:spacing w:val="-11"/>
          <w:sz w:val="24"/>
          <w:szCs w:val="24"/>
        </w:rPr>
        <w:t xml:space="preserve"> </w:t>
      </w:r>
      <w:r w:rsidRPr="00FE2061">
        <w:rPr>
          <w:rFonts w:ascii="Garamond" w:hAnsi="Garamond"/>
          <w:sz w:val="24"/>
          <w:szCs w:val="24"/>
        </w:rPr>
        <w:t>dát</w:t>
      </w:r>
    </w:p>
    <w:p w14:paraId="3FA77869"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systém spracovania služieb a výkonov vodičov s variabilnou štruktúrou exportu a importu</w:t>
      </w:r>
      <w:r w:rsidRPr="00FE2061">
        <w:rPr>
          <w:rFonts w:ascii="Garamond" w:hAnsi="Garamond"/>
          <w:spacing w:val="-11"/>
          <w:sz w:val="24"/>
          <w:szCs w:val="24"/>
        </w:rPr>
        <w:t xml:space="preserve"> </w:t>
      </w:r>
      <w:r w:rsidRPr="00FE2061">
        <w:rPr>
          <w:rFonts w:ascii="Garamond" w:hAnsi="Garamond"/>
          <w:sz w:val="24"/>
          <w:szCs w:val="24"/>
        </w:rPr>
        <w:t>dát</w:t>
      </w:r>
    </w:p>
    <w:p w14:paraId="16C3284B"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stravovací systém s variabilnou štruktúrou exportu a</w:t>
      </w:r>
      <w:r w:rsidRPr="00FE2061">
        <w:rPr>
          <w:rFonts w:ascii="Garamond" w:hAnsi="Garamond"/>
          <w:spacing w:val="-29"/>
          <w:sz w:val="24"/>
          <w:szCs w:val="24"/>
        </w:rPr>
        <w:t xml:space="preserve"> </w:t>
      </w:r>
      <w:r w:rsidRPr="00FE2061">
        <w:rPr>
          <w:rFonts w:ascii="Garamond" w:hAnsi="Garamond"/>
          <w:sz w:val="24"/>
          <w:szCs w:val="24"/>
        </w:rPr>
        <w:t>importu</w:t>
      </w:r>
    </w:p>
    <w:p w14:paraId="57ED780C"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spracovanie časových udalostí v nadväznosti na</w:t>
      </w:r>
      <w:r w:rsidRPr="00FE2061">
        <w:rPr>
          <w:rFonts w:ascii="Garamond" w:hAnsi="Garamond"/>
          <w:spacing w:val="-20"/>
          <w:sz w:val="24"/>
          <w:szCs w:val="24"/>
        </w:rPr>
        <w:t xml:space="preserve"> </w:t>
      </w:r>
      <w:r w:rsidRPr="00FE2061">
        <w:rPr>
          <w:rFonts w:ascii="Garamond" w:hAnsi="Garamond"/>
          <w:sz w:val="24"/>
          <w:szCs w:val="24"/>
        </w:rPr>
        <w:t>dochádzku</w:t>
      </w:r>
    </w:p>
    <w:p w14:paraId="4C23440B"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right="1172" w:hanging="567"/>
        <w:contextualSpacing w:val="0"/>
        <w:rPr>
          <w:rFonts w:ascii="Garamond" w:hAnsi="Garamond"/>
          <w:sz w:val="24"/>
          <w:szCs w:val="24"/>
        </w:rPr>
      </w:pPr>
      <w:r w:rsidRPr="00FE2061">
        <w:rPr>
          <w:rFonts w:ascii="Garamond" w:hAnsi="Garamond"/>
          <w:sz w:val="24"/>
          <w:szCs w:val="24"/>
        </w:rPr>
        <w:t>spracovanie výstupov pre vedúceho organizačnej štruktúry s údajmi pre podriadených zamestnancov s variabilným priradením</w:t>
      </w:r>
      <w:r w:rsidRPr="00FE2061">
        <w:rPr>
          <w:rFonts w:ascii="Garamond" w:hAnsi="Garamond"/>
          <w:spacing w:val="-8"/>
          <w:sz w:val="24"/>
          <w:szCs w:val="24"/>
        </w:rPr>
        <w:t xml:space="preserve"> </w:t>
      </w:r>
      <w:r w:rsidRPr="00FE2061">
        <w:rPr>
          <w:rFonts w:ascii="Garamond" w:hAnsi="Garamond"/>
          <w:sz w:val="24"/>
          <w:szCs w:val="24"/>
        </w:rPr>
        <w:t>výstupov</w:t>
      </w:r>
    </w:p>
    <w:p w14:paraId="7FF6321C"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výstupy vyžadované legislatívou a ďalších reportov</w:t>
      </w:r>
      <w:r w:rsidRPr="00FE2061">
        <w:rPr>
          <w:rFonts w:ascii="Garamond" w:hAnsi="Garamond"/>
          <w:spacing w:val="-5"/>
          <w:sz w:val="24"/>
          <w:szCs w:val="24"/>
        </w:rPr>
        <w:t xml:space="preserve"> </w:t>
      </w:r>
      <w:r w:rsidRPr="00FE2061">
        <w:rPr>
          <w:rFonts w:ascii="Garamond" w:hAnsi="Garamond"/>
          <w:sz w:val="24"/>
          <w:szCs w:val="24"/>
        </w:rPr>
        <w:t>ako:</w:t>
      </w:r>
    </w:p>
    <w:p w14:paraId="22ED4D64"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pracovných</w:t>
      </w:r>
      <w:r w:rsidRPr="00FE2061">
        <w:rPr>
          <w:rFonts w:ascii="Garamond" w:hAnsi="Garamond"/>
          <w:spacing w:val="-1"/>
          <w:sz w:val="24"/>
          <w:szCs w:val="24"/>
        </w:rPr>
        <w:t xml:space="preserve"> </w:t>
      </w:r>
      <w:r w:rsidRPr="00FE2061">
        <w:rPr>
          <w:rFonts w:ascii="Garamond" w:hAnsi="Garamond"/>
          <w:sz w:val="24"/>
          <w:szCs w:val="24"/>
        </w:rPr>
        <w:t>zmlúv</w:t>
      </w:r>
    </w:p>
    <w:p w14:paraId="04BEBA7E"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platových</w:t>
      </w:r>
      <w:r w:rsidRPr="00FE2061">
        <w:rPr>
          <w:rFonts w:ascii="Garamond" w:hAnsi="Garamond"/>
          <w:spacing w:val="-1"/>
          <w:sz w:val="24"/>
          <w:szCs w:val="24"/>
        </w:rPr>
        <w:t xml:space="preserve"> </w:t>
      </w:r>
      <w:r w:rsidRPr="00FE2061">
        <w:rPr>
          <w:rFonts w:ascii="Garamond" w:hAnsi="Garamond"/>
          <w:sz w:val="24"/>
          <w:szCs w:val="24"/>
        </w:rPr>
        <w:t>dekrétov</w:t>
      </w:r>
    </w:p>
    <w:p w14:paraId="240519FD"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dohôd o prácach mimo pracovného</w:t>
      </w:r>
      <w:r w:rsidRPr="00FE2061">
        <w:rPr>
          <w:rFonts w:ascii="Garamond" w:hAnsi="Garamond"/>
          <w:spacing w:val="-4"/>
          <w:sz w:val="24"/>
          <w:szCs w:val="24"/>
        </w:rPr>
        <w:t xml:space="preserve"> </w:t>
      </w:r>
      <w:r w:rsidRPr="00FE2061">
        <w:rPr>
          <w:rFonts w:ascii="Garamond" w:hAnsi="Garamond"/>
          <w:sz w:val="24"/>
          <w:szCs w:val="24"/>
        </w:rPr>
        <w:t>pomeru</w:t>
      </w:r>
    </w:p>
    <w:p w14:paraId="72C2CACF"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potvrdenia o dani</w:t>
      </w:r>
    </w:p>
    <w:p w14:paraId="35EB677A"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ročné zúčtovanie</w:t>
      </w:r>
      <w:r w:rsidRPr="00FE2061">
        <w:rPr>
          <w:rFonts w:ascii="Garamond" w:hAnsi="Garamond"/>
          <w:spacing w:val="-1"/>
          <w:sz w:val="24"/>
          <w:szCs w:val="24"/>
        </w:rPr>
        <w:t xml:space="preserve"> </w:t>
      </w:r>
      <w:r w:rsidRPr="00FE2061">
        <w:rPr>
          <w:rFonts w:ascii="Garamond" w:hAnsi="Garamond"/>
          <w:sz w:val="24"/>
          <w:szCs w:val="24"/>
        </w:rPr>
        <w:t>dane</w:t>
      </w:r>
    </w:p>
    <w:p w14:paraId="22ED8BF6"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hlásenia pre daňovú úrad v elektronickom</w:t>
      </w:r>
      <w:r w:rsidRPr="00FE2061">
        <w:rPr>
          <w:rFonts w:ascii="Garamond" w:hAnsi="Garamond"/>
          <w:spacing w:val="-3"/>
          <w:sz w:val="24"/>
          <w:szCs w:val="24"/>
        </w:rPr>
        <w:t xml:space="preserve"> </w:t>
      </w:r>
      <w:r w:rsidRPr="00FE2061">
        <w:rPr>
          <w:rFonts w:ascii="Garamond" w:hAnsi="Garamond"/>
          <w:sz w:val="24"/>
          <w:szCs w:val="24"/>
        </w:rPr>
        <w:t>tvare</w:t>
      </w:r>
    </w:p>
    <w:p w14:paraId="0E1F31A4"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ročné zúčtovanie zdravotného</w:t>
      </w:r>
      <w:r w:rsidRPr="00FE2061">
        <w:rPr>
          <w:rFonts w:ascii="Garamond" w:hAnsi="Garamond"/>
          <w:spacing w:val="-1"/>
          <w:sz w:val="24"/>
          <w:szCs w:val="24"/>
        </w:rPr>
        <w:t xml:space="preserve"> </w:t>
      </w:r>
      <w:r w:rsidRPr="00FE2061">
        <w:rPr>
          <w:rFonts w:ascii="Garamond" w:hAnsi="Garamond"/>
          <w:sz w:val="24"/>
          <w:szCs w:val="24"/>
        </w:rPr>
        <w:t>poistenia</w:t>
      </w:r>
    </w:p>
    <w:p w14:paraId="5DC008D0"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ročný prehľad zúčtovaných</w:t>
      </w:r>
      <w:r w:rsidRPr="00FE2061">
        <w:rPr>
          <w:rFonts w:ascii="Garamond" w:hAnsi="Garamond"/>
          <w:spacing w:val="-5"/>
          <w:sz w:val="24"/>
          <w:szCs w:val="24"/>
        </w:rPr>
        <w:t xml:space="preserve"> </w:t>
      </w:r>
      <w:r w:rsidRPr="00FE2061">
        <w:rPr>
          <w:rFonts w:ascii="Garamond" w:hAnsi="Garamond"/>
          <w:sz w:val="24"/>
          <w:szCs w:val="24"/>
        </w:rPr>
        <w:t>miezd</w:t>
      </w:r>
    </w:p>
    <w:p w14:paraId="2B1F0229"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lastRenderedPageBreak/>
        <w:t>výplatné</w:t>
      </w:r>
      <w:r w:rsidRPr="00FE2061">
        <w:rPr>
          <w:rFonts w:ascii="Garamond" w:hAnsi="Garamond"/>
          <w:spacing w:val="-1"/>
          <w:sz w:val="24"/>
          <w:szCs w:val="24"/>
        </w:rPr>
        <w:t xml:space="preserve"> </w:t>
      </w:r>
      <w:r w:rsidRPr="00FE2061">
        <w:rPr>
          <w:rFonts w:ascii="Garamond" w:hAnsi="Garamond"/>
          <w:sz w:val="24"/>
          <w:szCs w:val="24"/>
        </w:rPr>
        <w:t>pásky</w:t>
      </w:r>
    </w:p>
    <w:p w14:paraId="5FA29644" w14:textId="77777777" w:rsidR="00FE2061" w:rsidRPr="00FE2061" w:rsidRDefault="00FE2061" w:rsidP="00FE2061">
      <w:pPr>
        <w:pStyle w:val="Odsekzoznamu"/>
        <w:widowControl w:val="0"/>
        <w:numPr>
          <w:ilvl w:val="1"/>
          <w:numId w:val="65"/>
        </w:numPr>
        <w:tabs>
          <w:tab w:val="left" w:pos="1976"/>
          <w:tab w:val="left" w:pos="1977"/>
        </w:tabs>
        <w:autoSpaceDE w:val="0"/>
        <w:autoSpaceDN w:val="0"/>
        <w:spacing w:after="0" w:line="240" w:lineRule="auto"/>
        <w:ind w:left="1976"/>
        <w:contextualSpacing w:val="0"/>
        <w:rPr>
          <w:rFonts w:ascii="Garamond" w:hAnsi="Garamond"/>
          <w:sz w:val="24"/>
          <w:szCs w:val="24"/>
        </w:rPr>
      </w:pPr>
      <w:r w:rsidRPr="00FE2061">
        <w:rPr>
          <w:rFonts w:ascii="Garamond" w:hAnsi="Garamond"/>
          <w:sz w:val="24"/>
          <w:szCs w:val="24"/>
        </w:rPr>
        <w:t>zostavy, ktoré sú priamo určené pre výkazníctvo podľa platnej</w:t>
      </w:r>
      <w:r w:rsidRPr="00FE2061">
        <w:rPr>
          <w:rFonts w:ascii="Garamond" w:hAnsi="Garamond"/>
          <w:spacing w:val="-17"/>
          <w:sz w:val="24"/>
          <w:szCs w:val="24"/>
        </w:rPr>
        <w:t xml:space="preserve"> </w:t>
      </w:r>
      <w:r w:rsidRPr="00FE2061">
        <w:rPr>
          <w:rFonts w:ascii="Garamond" w:hAnsi="Garamond"/>
          <w:sz w:val="24"/>
          <w:szCs w:val="24"/>
        </w:rPr>
        <w:t>legislatívy:</w:t>
      </w:r>
    </w:p>
    <w:p w14:paraId="7B6B9175"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hanging="253"/>
        <w:contextualSpacing w:val="0"/>
        <w:rPr>
          <w:rFonts w:ascii="Garamond" w:hAnsi="Garamond"/>
          <w:sz w:val="24"/>
          <w:szCs w:val="24"/>
        </w:rPr>
      </w:pPr>
      <w:r w:rsidRPr="00FE2061">
        <w:rPr>
          <w:rFonts w:ascii="Garamond" w:hAnsi="Garamond"/>
          <w:sz w:val="24"/>
          <w:szCs w:val="24"/>
        </w:rPr>
        <w:t>rekapitulácia mzdových druhov s členením podľa zdrojov</w:t>
      </w:r>
      <w:r w:rsidRPr="00FE2061">
        <w:rPr>
          <w:rFonts w:ascii="Garamond" w:hAnsi="Garamond"/>
          <w:spacing w:val="-11"/>
          <w:sz w:val="24"/>
          <w:szCs w:val="24"/>
        </w:rPr>
        <w:t xml:space="preserve"> </w:t>
      </w:r>
      <w:r w:rsidRPr="00FE2061">
        <w:rPr>
          <w:rFonts w:ascii="Garamond" w:hAnsi="Garamond"/>
          <w:sz w:val="24"/>
          <w:szCs w:val="24"/>
        </w:rPr>
        <w:t>financovania</w:t>
      </w:r>
    </w:p>
    <w:p w14:paraId="68B81EC7"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hanging="253"/>
        <w:contextualSpacing w:val="0"/>
        <w:rPr>
          <w:rFonts w:ascii="Garamond" w:hAnsi="Garamond"/>
          <w:sz w:val="24"/>
          <w:szCs w:val="24"/>
        </w:rPr>
      </w:pPr>
      <w:r w:rsidRPr="00FE2061">
        <w:rPr>
          <w:rFonts w:ascii="Garamond" w:hAnsi="Garamond"/>
          <w:sz w:val="24"/>
          <w:szCs w:val="24"/>
        </w:rPr>
        <w:t>finančná</w:t>
      </w:r>
      <w:r w:rsidRPr="00FE2061">
        <w:rPr>
          <w:rFonts w:ascii="Garamond" w:hAnsi="Garamond"/>
          <w:spacing w:val="-3"/>
          <w:sz w:val="24"/>
          <w:szCs w:val="24"/>
        </w:rPr>
        <w:t xml:space="preserve"> </w:t>
      </w:r>
      <w:r w:rsidRPr="00FE2061">
        <w:rPr>
          <w:rFonts w:ascii="Garamond" w:hAnsi="Garamond"/>
          <w:sz w:val="24"/>
          <w:szCs w:val="24"/>
        </w:rPr>
        <w:t>rekapitulácia</w:t>
      </w:r>
    </w:p>
    <w:p w14:paraId="7A819A12"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hanging="253"/>
        <w:contextualSpacing w:val="0"/>
        <w:rPr>
          <w:rFonts w:ascii="Garamond" w:hAnsi="Garamond"/>
          <w:sz w:val="24"/>
          <w:szCs w:val="24"/>
        </w:rPr>
      </w:pPr>
      <w:r w:rsidRPr="00FE2061">
        <w:rPr>
          <w:rFonts w:ascii="Garamond" w:hAnsi="Garamond"/>
          <w:sz w:val="24"/>
          <w:szCs w:val="24"/>
        </w:rPr>
        <w:t>mzdová a personálna</w:t>
      </w:r>
      <w:r w:rsidRPr="00FE2061">
        <w:rPr>
          <w:rFonts w:ascii="Garamond" w:hAnsi="Garamond"/>
          <w:spacing w:val="1"/>
          <w:sz w:val="24"/>
          <w:szCs w:val="24"/>
        </w:rPr>
        <w:t xml:space="preserve"> </w:t>
      </w:r>
      <w:r w:rsidRPr="00FE2061">
        <w:rPr>
          <w:rFonts w:ascii="Garamond" w:hAnsi="Garamond"/>
          <w:sz w:val="24"/>
          <w:szCs w:val="24"/>
        </w:rPr>
        <w:t>inventúra</w:t>
      </w:r>
    </w:p>
    <w:p w14:paraId="5900A650"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right="1178" w:hanging="252"/>
        <w:contextualSpacing w:val="0"/>
        <w:rPr>
          <w:rFonts w:ascii="Garamond" w:hAnsi="Garamond"/>
          <w:sz w:val="24"/>
          <w:szCs w:val="24"/>
        </w:rPr>
      </w:pPr>
      <w:r w:rsidRPr="00FE2061">
        <w:rPr>
          <w:rFonts w:ascii="Garamond" w:hAnsi="Garamond"/>
          <w:sz w:val="24"/>
          <w:szCs w:val="24"/>
        </w:rPr>
        <w:t>rekapitulácia pre štátnu pokladnicu s možnosťou opakovaného odoslania dát pre spracovanie do štátnej</w:t>
      </w:r>
      <w:r w:rsidRPr="00FE2061">
        <w:rPr>
          <w:rFonts w:ascii="Garamond" w:hAnsi="Garamond"/>
          <w:spacing w:val="1"/>
          <w:sz w:val="24"/>
          <w:szCs w:val="24"/>
        </w:rPr>
        <w:t xml:space="preserve"> </w:t>
      </w:r>
      <w:r w:rsidRPr="00FE2061">
        <w:rPr>
          <w:rFonts w:ascii="Garamond" w:hAnsi="Garamond"/>
          <w:sz w:val="24"/>
          <w:szCs w:val="24"/>
        </w:rPr>
        <w:t>pokladnice.</w:t>
      </w:r>
    </w:p>
    <w:p w14:paraId="08F93BFC"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right="1176" w:hanging="252"/>
        <w:contextualSpacing w:val="0"/>
        <w:rPr>
          <w:rFonts w:ascii="Garamond" w:hAnsi="Garamond"/>
          <w:sz w:val="24"/>
          <w:szCs w:val="24"/>
        </w:rPr>
      </w:pPr>
      <w:r w:rsidRPr="00FE2061">
        <w:rPr>
          <w:rFonts w:ascii="Garamond" w:hAnsi="Garamond"/>
          <w:sz w:val="24"/>
          <w:szCs w:val="24"/>
        </w:rPr>
        <w:t>vyhotovenie podkladu pre odvod príspevku z vyplatených miezd do sociálneho fondu podľa zdrojov</w:t>
      </w:r>
      <w:r w:rsidRPr="00FE2061">
        <w:rPr>
          <w:rFonts w:ascii="Garamond" w:hAnsi="Garamond"/>
          <w:spacing w:val="-5"/>
          <w:sz w:val="24"/>
          <w:szCs w:val="24"/>
        </w:rPr>
        <w:t xml:space="preserve"> </w:t>
      </w:r>
      <w:r w:rsidRPr="00FE2061">
        <w:rPr>
          <w:rFonts w:ascii="Garamond" w:hAnsi="Garamond"/>
          <w:sz w:val="24"/>
          <w:szCs w:val="24"/>
        </w:rPr>
        <w:t>čerpania</w:t>
      </w:r>
    </w:p>
    <w:p w14:paraId="5C7EDBC2"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hanging="253"/>
        <w:contextualSpacing w:val="0"/>
        <w:rPr>
          <w:rFonts w:ascii="Garamond" w:hAnsi="Garamond"/>
          <w:sz w:val="24"/>
          <w:szCs w:val="24"/>
        </w:rPr>
      </w:pPr>
      <w:r w:rsidRPr="00FE2061">
        <w:rPr>
          <w:rFonts w:ascii="Garamond" w:hAnsi="Garamond"/>
          <w:sz w:val="24"/>
          <w:szCs w:val="24"/>
        </w:rPr>
        <w:t>výkazníctvo pre sociálne a zdravotné</w:t>
      </w:r>
      <w:r w:rsidRPr="00FE2061">
        <w:rPr>
          <w:rFonts w:ascii="Garamond" w:hAnsi="Garamond"/>
          <w:spacing w:val="-23"/>
          <w:sz w:val="24"/>
          <w:szCs w:val="24"/>
        </w:rPr>
        <w:t xml:space="preserve"> </w:t>
      </w:r>
      <w:r w:rsidRPr="00FE2061">
        <w:rPr>
          <w:rFonts w:ascii="Garamond" w:hAnsi="Garamond"/>
          <w:sz w:val="24"/>
          <w:szCs w:val="24"/>
        </w:rPr>
        <w:t>poisťovne</w:t>
      </w:r>
    </w:p>
    <w:p w14:paraId="09C17793"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hanging="253"/>
        <w:contextualSpacing w:val="0"/>
        <w:rPr>
          <w:rFonts w:ascii="Garamond" w:hAnsi="Garamond"/>
          <w:sz w:val="24"/>
          <w:szCs w:val="24"/>
        </w:rPr>
      </w:pPr>
      <w:r w:rsidRPr="00FE2061">
        <w:rPr>
          <w:rFonts w:ascii="Garamond" w:hAnsi="Garamond"/>
          <w:sz w:val="24"/>
          <w:szCs w:val="24"/>
        </w:rPr>
        <w:t>výkazy pre odvody</w:t>
      </w:r>
      <w:r w:rsidRPr="00FE2061">
        <w:rPr>
          <w:rFonts w:ascii="Garamond" w:hAnsi="Garamond"/>
          <w:spacing w:val="-4"/>
          <w:sz w:val="24"/>
          <w:szCs w:val="24"/>
        </w:rPr>
        <w:t xml:space="preserve"> </w:t>
      </w:r>
      <w:r w:rsidRPr="00FE2061">
        <w:rPr>
          <w:rFonts w:ascii="Garamond" w:hAnsi="Garamond"/>
          <w:sz w:val="24"/>
          <w:szCs w:val="24"/>
        </w:rPr>
        <w:t>dane</w:t>
      </w:r>
    </w:p>
    <w:p w14:paraId="5E14EA90" w14:textId="77777777" w:rsidR="00FE2061" w:rsidRPr="00FE2061" w:rsidRDefault="00FE2061" w:rsidP="00FE2061">
      <w:pPr>
        <w:pStyle w:val="Odsekzoznamu"/>
        <w:widowControl w:val="0"/>
        <w:numPr>
          <w:ilvl w:val="2"/>
          <w:numId w:val="65"/>
        </w:numPr>
        <w:tabs>
          <w:tab w:val="left" w:pos="1989"/>
        </w:tabs>
        <w:autoSpaceDE w:val="0"/>
        <w:autoSpaceDN w:val="0"/>
        <w:spacing w:after="0" w:line="240" w:lineRule="auto"/>
        <w:ind w:hanging="253"/>
        <w:contextualSpacing w:val="0"/>
        <w:rPr>
          <w:rFonts w:ascii="Garamond" w:hAnsi="Garamond"/>
          <w:sz w:val="24"/>
          <w:szCs w:val="24"/>
        </w:rPr>
      </w:pPr>
      <w:r w:rsidRPr="00FE2061">
        <w:rPr>
          <w:rFonts w:ascii="Garamond" w:hAnsi="Garamond"/>
          <w:sz w:val="24"/>
          <w:szCs w:val="24"/>
        </w:rPr>
        <w:t>výkazy pre</w:t>
      </w:r>
      <w:r w:rsidRPr="00FE2061">
        <w:rPr>
          <w:rFonts w:ascii="Garamond" w:hAnsi="Garamond"/>
          <w:spacing w:val="-2"/>
          <w:sz w:val="24"/>
          <w:szCs w:val="24"/>
        </w:rPr>
        <w:t xml:space="preserve"> </w:t>
      </w:r>
      <w:r w:rsidRPr="00FE2061">
        <w:rPr>
          <w:rFonts w:ascii="Garamond" w:hAnsi="Garamond"/>
          <w:sz w:val="24"/>
          <w:szCs w:val="24"/>
        </w:rPr>
        <w:t>DDS.</w:t>
      </w:r>
    </w:p>
    <w:p w14:paraId="63777DF0" w14:textId="77777777" w:rsidR="00FE2061" w:rsidRPr="00FE2061" w:rsidRDefault="00FE2061" w:rsidP="00FE2061">
      <w:pPr>
        <w:pStyle w:val="Zkladntext"/>
        <w:rPr>
          <w:rFonts w:ascii="Garamond" w:hAnsi="Garamond"/>
          <w:sz w:val="24"/>
        </w:rPr>
      </w:pPr>
    </w:p>
    <w:p w14:paraId="7A27420A" w14:textId="77777777" w:rsidR="00FE2061" w:rsidRPr="00FE2061" w:rsidRDefault="00FE2061" w:rsidP="00FE2061">
      <w:pPr>
        <w:pStyle w:val="Nadpis1"/>
        <w:keepNext w:val="0"/>
        <w:widowControl w:val="0"/>
        <w:numPr>
          <w:ilvl w:val="1"/>
          <w:numId w:val="81"/>
        </w:numPr>
        <w:tabs>
          <w:tab w:val="left" w:pos="611"/>
        </w:tabs>
        <w:autoSpaceDE w:val="0"/>
        <w:autoSpaceDN w:val="0"/>
        <w:ind w:left="0" w:hanging="433"/>
        <w:jc w:val="both"/>
        <w:rPr>
          <w:rFonts w:cs="Arial"/>
          <w:sz w:val="24"/>
          <w:szCs w:val="24"/>
        </w:rPr>
      </w:pPr>
      <w:r w:rsidRPr="00FE2061">
        <w:rPr>
          <w:rFonts w:cs="Arial"/>
          <w:sz w:val="24"/>
          <w:szCs w:val="24"/>
        </w:rPr>
        <w:t>Architektúra</w:t>
      </w:r>
      <w:r w:rsidRPr="00FE2061">
        <w:rPr>
          <w:rFonts w:cs="Arial"/>
          <w:spacing w:val="-3"/>
          <w:sz w:val="24"/>
          <w:szCs w:val="24"/>
        </w:rPr>
        <w:t xml:space="preserve"> </w:t>
      </w:r>
      <w:r w:rsidRPr="00FE2061">
        <w:rPr>
          <w:rFonts w:cs="Arial"/>
          <w:sz w:val="24"/>
          <w:szCs w:val="24"/>
        </w:rPr>
        <w:t>systému</w:t>
      </w:r>
    </w:p>
    <w:p w14:paraId="4F1D8260" w14:textId="77777777" w:rsidR="00FE2061" w:rsidRPr="00FE2061" w:rsidRDefault="00FE2061" w:rsidP="00FE2061">
      <w:pPr>
        <w:ind w:firstLine="177"/>
      </w:pPr>
    </w:p>
    <w:p w14:paraId="3A1F89BF" w14:textId="0B2846D9" w:rsidR="00FE2061" w:rsidRDefault="00FE2061" w:rsidP="00FE2061">
      <w:pPr>
        <w:jc w:val="both"/>
      </w:pPr>
      <w:r w:rsidRPr="00FE2061">
        <w:t>Jadrom informačného systému SAP je produkt SAP ERP verzia 6.0 od firmy SAP SE. Bežia na virtuálnych serveroch virtualizačnej platformy VMware s operačnom systéme Microsoft Windows Server 2012 R2 x64. Ako databázové servery je použitý Oracle Database 12.2.0.1.0 Enterprise Edition 64-bit. Inštalované sú tri samostatné SAP ERP systémy so spoločným transportným systémom. SAP systém s označením DP1 obsahuje v klientovi 020 produktívne prostredie. SAP systém DP2 obsahuje v klientovi 020 testovacie prostredie. SAP systém DP3 obsahuje v klientovi 010 vývojové a customizačné prostredie a v klientovi 020 prostredie pre predbežné testovanie. Systémy majú 8-bitové non-Unicode kódovanie. Verzie a Support Package úrovne vybraných komponentov:</w:t>
      </w:r>
    </w:p>
    <w:p w14:paraId="23329AB2" w14:textId="77777777" w:rsidR="00FE2061" w:rsidRPr="00FE2061" w:rsidRDefault="00FE2061" w:rsidP="00FE2061">
      <w:pPr>
        <w:jc w:val="both"/>
      </w:pPr>
    </w:p>
    <w:tbl>
      <w:tblPr>
        <w:tblStyle w:val="Mriekatabuky"/>
        <w:tblW w:w="0" w:type="auto"/>
        <w:tblInd w:w="108" w:type="dxa"/>
        <w:tblLook w:val="04A0" w:firstRow="1" w:lastRow="0" w:firstColumn="1" w:lastColumn="0" w:noHBand="0" w:noVBand="1"/>
      </w:tblPr>
      <w:tblGrid>
        <w:gridCol w:w="3183"/>
        <w:gridCol w:w="2761"/>
        <w:gridCol w:w="2840"/>
      </w:tblGrid>
      <w:tr w:rsidR="00FE2061" w:rsidRPr="003F690F" w14:paraId="2ABD8AD4" w14:textId="77777777" w:rsidTr="00701C1B">
        <w:tc>
          <w:tcPr>
            <w:tcW w:w="3261" w:type="dxa"/>
            <w:shd w:val="clear" w:color="auto" w:fill="B8CCE4" w:themeFill="accent1" w:themeFillTint="66"/>
            <w:vAlign w:val="center"/>
          </w:tcPr>
          <w:p w14:paraId="66F43B4D" w14:textId="77777777" w:rsidR="00FE2061" w:rsidRPr="003F690F" w:rsidRDefault="00FE2061" w:rsidP="00701C1B">
            <w:pPr>
              <w:rPr>
                <w:b/>
                <w:sz w:val="20"/>
                <w:szCs w:val="20"/>
              </w:rPr>
            </w:pPr>
            <w:r w:rsidRPr="003F690F">
              <w:rPr>
                <w:b/>
                <w:sz w:val="20"/>
                <w:szCs w:val="20"/>
              </w:rPr>
              <w:t>SW</w:t>
            </w:r>
            <w:r>
              <w:rPr>
                <w:b/>
                <w:sz w:val="20"/>
                <w:szCs w:val="20"/>
              </w:rPr>
              <w:t xml:space="preserve"> </w:t>
            </w:r>
            <w:r w:rsidRPr="003F690F">
              <w:rPr>
                <w:b/>
                <w:sz w:val="20"/>
                <w:szCs w:val="20"/>
              </w:rPr>
              <w:t>komponent</w:t>
            </w:r>
          </w:p>
        </w:tc>
        <w:tc>
          <w:tcPr>
            <w:tcW w:w="2835" w:type="dxa"/>
            <w:shd w:val="clear" w:color="auto" w:fill="B8CCE4" w:themeFill="accent1" w:themeFillTint="66"/>
            <w:vAlign w:val="center"/>
          </w:tcPr>
          <w:p w14:paraId="4293EDC9" w14:textId="77777777" w:rsidR="00FE2061" w:rsidRPr="003F690F" w:rsidRDefault="00FE2061" w:rsidP="00701C1B">
            <w:pPr>
              <w:rPr>
                <w:b/>
                <w:sz w:val="20"/>
                <w:szCs w:val="20"/>
              </w:rPr>
            </w:pPr>
            <w:r w:rsidRPr="003F690F">
              <w:rPr>
                <w:b/>
                <w:sz w:val="20"/>
                <w:szCs w:val="20"/>
              </w:rPr>
              <w:t>Verzia</w:t>
            </w:r>
          </w:p>
        </w:tc>
        <w:tc>
          <w:tcPr>
            <w:tcW w:w="2909" w:type="dxa"/>
            <w:shd w:val="clear" w:color="auto" w:fill="B8CCE4" w:themeFill="accent1" w:themeFillTint="66"/>
            <w:vAlign w:val="center"/>
          </w:tcPr>
          <w:p w14:paraId="401618AD" w14:textId="77777777" w:rsidR="00FE2061" w:rsidRPr="003F690F" w:rsidRDefault="00FE2061" w:rsidP="00701C1B">
            <w:pPr>
              <w:rPr>
                <w:b/>
                <w:sz w:val="20"/>
                <w:szCs w:val="20"/>
              </w:rPr>
            </w:pPr>
            <w:r w:rsidRPr="003F690F">
              <w:rPr>
                <w:b/>
                <w:sz w:val="20"/>
                <w:szCs w:val="20"/>
              </w:rPr>
              <w:t>Úroveň</w:t>
            </w:r>
            <w:r>
              <w:rPr>
                <w:b/>
                <w:sz w:val="20"/>
                <w:szCs w:val="20"/>
              </w:rPr>
              <w:t xml:space="preserve"> </w:t>
            </w:r>
            <w:r w:rsidRPr="003F690F">
              <w:rPr>
                <w:b/>
                <w:sz w:val="20"/>
                <w:szCs w:val="20"/>
              </w:rPr>
              <w:t>SuppPack</w:t>
            </w:r>
          </w:p>
        </w:tc>
      </w:tr>
      <w:tr w:rsidR="00FE2061" w:rsidRPr="003F690F" w14:paraId="22C9D62A" w14:textId="77777777" w:rsidTr="00701C1B">
        <w:trPr>
          <w:trHeight w:val="567"/>
        </w:trPr>
        <w:tc>
          <w:tcPr>
            <w:tcW w:w="3261" w:type="dxa"/>
          </w:tcPr>
          <w:p w14:paraId="4483A2A9" w14:textId="77777777" w:rsidR="00FE2061" w:rsidRPr="003F690F" w:rsidRDefault="00FE2061" w:rsidP="00701C1B">
            <w:pPr>
              <w:rPr>
                <w:sz w:val="20"/>
                <w:szCs w:val="20"/>
              </w:rPr>
            </w:pPr>
            <w:r w:rsidRPr="003F690F">
              <w:rPr>
                <w:sz w:val="20"/>
                <w:szCs w:val="20"/>
              </w:rPr>
              <w:t>SAP_BASIS</w:t>
            </w:r>
          </w:p>
        </w:tc>
        <w:tc>
          <w:tcPr>
            <w:tcW w:w="2835" w:type="dxa"/>
          </w:tcPr>
          <w:p w14:paraId="0903F75A" w14:textId="77777777" w:rsidR="00FE2061" w:rsidRPr="003F690F" w:rsidRDefault="00FE2061" w:rsidP="00701C1B">
            <w:pPr>
              <w:rPr>
                <w:sz w:val="20"/>
                <w:szCs w:val="20"/>
              </w:rPr>
            </w:pPr>
            <w:r w:rsidRPr="003F690F">
              <w:rPr>
                <w:sz w:val="20"/>
                <w:szCs w:val="20"/>
              </w:rPr>
              <w:t>7.00</w:t>
            </w:r>
          </w:p>
        </w:tc>
        <w:tc>
          <w:tcPr>
            <w:tcW w:w="2909" w:type="dxa"/>
          </w:tcPr>
          <w:p w14:paraId="7834F5E2" w14:textId="77777777" w:rsidR="00FE2061" w:rsidRPr="003F690F" w:rsidRDefault="00FE2061" w:rsidP="00701C1B">
            <w:pPr>
              <w:rPr>
                <w:sz w:val="20"/>
                <w:szCs w:val="20"/>
              </w:rPr>
            </w:pPr>
            <w:r>
              <w:rPr>
                <w:sz w:val="20"/>
                <w:szCs w:val="20"/>
              </w:rPr>
              <w:t>38</w:t>
            </w:r>
          </w:p>
        </w:tc>
      </w:tr>
      <w:tr w:rsidR="00FE2061" w:rsidRPr="003F690F" w14:paraId="7B61AC8F" w14:textId="77777777" w:rsidTr="00701C1B">
        <w:trPr>
          <w:trHeight w:val="567"/>
        </w:trPr>
        <w:tc>
          <w:tcPr>
            <w:tcW w:w="3261" w:type="dxa"/>
          </w:tcPr>
          <w:p w14:paraId="3429D4DD" w14:textId="77777777" w:rsidR="00FE2061" w:rsidRPr="003F690F" w:rsidRDefault="00FE2061" w:rsidP="00701C1B">
            <w:pPr>
              <w:rPr>
                <w:sz w:val="20"/>
                <w:szCs w:val="20"/>
              </w:rPr>
            </w:pPr>
            <w:r w:rsidRPr="003F690F">
              <w:rPr>
                <w:sz w:val="20"/>
                <w:szCs w:val="20"/>
              </w:rPr>
              <w:t>SAP_ABA</w:t>
            </w:r>
          </w:p>
        </w:tc>
        <w:tc>
          <w:tcPr>
            <w:tcW w:w="2835" w:type="dxa"/>
          </w:tcPr>
          <w:p w14:paraId="43D7E053" w14:textId="77777777" w:rsidR="00FE2061" w:rsidRPr="003F690F" w:rsidRDefault="00FE2061" w:rsidP="00701C1B">
            <w:pPr>
              <w:rPr>
                <w:sz w:val="20"/>
                <w:szCs w:val="20"/>
              </w:rPr>
            </w:pPr>
            <w:r w:rsidRPr="003F690F">
              <w:rPr>
                <w:sz w:val="20"/>
                <w:szCs w:val="20"/>
              </w:rPr>
              <w:t>7.00</w:t>
            </w:r>
          </w:p>
        </w:tc>
        <w:tc>
          <w:tcPr>
            <w:tcW w:w="2909" w:type="dxa"/>
          </w:tcPr>
          <w:p w14:paraId="4BC5B947" w14:textId="77777777" w:rsidR="00FE2061" w:rsidRPr="003F690F" w:rsidRDefault="00FE2061" w:rsidP="00701C1B">
            <w:pPr>
              <w:rPr>
                <w:sz w:val="20"/>
                <w:szCs w:val="20"/>
              </w:rPr>
            </w:pPr>
            <w:r>
              <w:rPr>
                <w:sz w:val="20"/>
                <w:szCs w:val="20"/>
              </w:rPr>
              <w:t>38</w:t>
            </w:r>
          </w:p>
        </w:tc>
      </w:tr>
      <w:tr w:rsidR="00FE2061" w:rsidRPr="003F690F" w14:paraId="549B77D4" w14:textId="77777777" w:rsidTr="00701C1B">
        <w:trPr>
          <w:trHeight w:val="567"/>
        </w:trPr>
        <w:tc>
          <w:tcPr>
            <w:tcW w:w="3261" w:type="dxa"/>
          </w:tcPr>
          <w:p w14:paraId="6D25ECFF" w14:textId="77777777" w:rsidR="00FE2061" w:rsidRPr="003F690F" w:rsidRDefault="00FE2061" w:rsidP="00701C1B">
            <w:pPr>
              <w:rPr>
                <w:sz w:val="20"/>
                <w:szCs w:val="20"/>
              </w:rPr>
            </w:pPr>
            <w:r w:rsidRPr="003F690F">
              <w:rPr>
                <w:sz w:val="20"/>
                <w:szCs w:val="20"/>
              </w:rPr>
              <w:t>SAP_APPL</w:t>
            </w:r>
          </w:p>
        </w:tc>
        <w:tc>
          <w:tcPr>
            <w:tcW w:w="2835" w:type="dxa"/>
          </w:tcPr>
          <w:p w14:paraId="6301E700" w14:textId="77777777" w:rsidR="00FE2061" w:rsidRPr="003F690F" w:rsidRDefault="00FE2061" w:rsidP="00701C1B">
            <w:pPr>
              <w:rPr>
                <w:sz w:val="20"/>
                <w:szCs w:val="20"/>
              </w:rPr>
            </w:pPr>
            <w:r w:rsidRPr="003F690F">
              <w:rPr>
                <w:sz w:val="20"/>
                <w:szCs w:val="20"/>
              </w:rPr>
              <w:t>6.00</w:t>
            </w:r>
          </w:p>
        </w:tc>
        <w:tc>
          <w:tcPr>
            <w:tcW w:w="2909" w:type="dxa"/>
          </w:tcPr>
          <w:p w14:paraId="5B07C849" w14:textId="77777777" w:rsidR="00FE2061" w:rsidRPr="003F690F" w:rsidRDefault="00FE2061" w:rsidP="00701C1B">
            <w:pPr>
              <w:rPr>
                <w:sz w:val="20"/>
                <w:szCs w:val="20"/>
              </w:rPr>
            </w:pPr>
            <w:r w:rsidRPr="003F690F">
              <w:rPr>
                <w:sz w:val="20"/>
                <w:szCs w:val="20"/>
              </w:rPr>
              <w:t>16</w:t>
            </w:r>
          </w:p>
        </w:tc>
      </w:tr>
      <w:tr w:rsidR="00FE2061" w:rsidRPr="003F690F" w14:paraId="3BA2D97C" w14:textId="77777777" w:rsidTr="00701C1B">
        <w:trPr>
          <w:trHeight w:val="567"/>
        </w:trPr>
        <w:tc>
          <w:tcPr>
            <w:tcW w:w="3261" w:type="dxa"/>
          </w:tcPr>
          <w:p w14:paraId="6B50DBA7" w14:textId="77777777" w:rsidR="00FE2061" w:rsidRPr="003F690F" w:rsidRDefault="00FE2061" w:rsidP="00701C1B">
            <w:pPr>
              <w:rPr>
                <w:sz w:val="20"/>
                <w:szCs w:val="20"/>
              </w:rPr>
            </w:pPr>
            <w:r w:rsidRPr="003F690F">
              <w:rPr>
                <w:sz w:val="20"/>
                <w:szCs w:val="20"/>
              </w:rPr>
              <w:t>SAP_HR</w:t>
            </w:r>
          </w:p>
        </w:tc>
        <w:tc>
          <w:tcPr>
            <w:tcW w:w="2835" w:type="dxa"/>
          </w:tcPr>
          <w:p w14:paraId="18077521" w14:textId="77777777" w:rsidR="00FE2061" w:rsidRPr="003F690F" w:rsidRDefault="00FE2061" w:rsidP="00701C1B">
            <w:pPr>
              <w:rPr>
                <w:sz w:val="20"/>
                <w:szCs w:val="20"/>
              </w:rPr>
            </w:pPr>
            <w:r w:rsidRPr="003F690F">
              <w:rPr>
                <w:sz w:val="20"/>
                <w:szCs w:val="20"/>
              </w:rPr>
              <w:t>6.00</w:t>
            </w:r>
          </w:p>
        </w:tc>
        <w:tc>
          <w:tcPr>
            <w:tcW w:w="2909" w:type="dxa"/>
          </w:tcPr>
          <w:p w14:paraId="71253659" w14:textId="77777777" w:rsidR="00FE2061" w:rsidRPr="003F690F" w:rsidRDefault="00FE2061" w:rsidP="00701C1B">
            <w:pPr>
              <w:rPr>
                <w:sz w:val="20"/>
                <w:szCs w:val="20"/>
              </w:rPr>
            </w:pPr>
            <w:r>
              <w:rPr>
                <w:sz w:val="20"/>
                <w:szCs w:val="20"/>
              </w:rPr>
              <w:t>19</w:t>
            </w:r>
            <w:r w:rsidRPr="003F690F">
              <w:rPr>
                <w:sz w:val="20"/>
                <w:szCs w:val="20"/>
              </w:rPr>
              <w:t>9</w:t>
            </w:r>
          </w:p>
        </w:tc>
      </w:tr>
      <w:tr w:rsidR="00FE2061" w:rsidRPr="003F690F" w14:paraId="3C2FBD7C" w14:textId="77777777" w:rsidTr="00701C1B">
        <w:trPr>
          <w:trHeight w:val="567"/>
        </w:trPr>
        <w:tc>
          <w:tcPr>
            <w:tcW w:w="3261" w:type="dxa"/>
          </w:tcPr>
          <w:p w14:paraId="717E4C46" w14:textId="77777777" w:rsidR="00FE2061" w:rsidRPr="003F690F" w:rsidRDefault="00FE2061" w:rsidP="00701C1B">
            <w:pPr>
              <w:rPr>
                <w:sz w:val="20"/>
                <w:szCs w:val="20"/>
              </w:rPr>
            </w:pPr>
            <w:r w:rsidRPr="003F690F">
              <w:rPr>
                <w:sz w:val="20"/>
                <w:szCs w:val="20"/>
              </w:rPr>
              <w:t>EA-HR</w:t>
            </w:r>
          </w:p>
        </w:tc>
        <w:tc>
          <w:tcPr>
            <w:tcW w:w="2835" w:type="dxa"/>
          </w:tcPr>
          <w:p w14:paraId="15411EA8" w14:textId="77777777" w:rsidR="00FE2061" w:rsidRPr="003F690F" w:rsidRDefault="00FE2061" w:rsidP="00701C1B">
            <w:pPr>
              <w:rPr>
                <w:sz w:val="20"/>
                <w:szCs w:val="20"/>
              </w:rPr>
            </w:pPr>
            <w:r w:rsidRPr="003F690F">
              <w:rPr>
                <w:sz w:val="20"/>
                <w:szCs w:val="20"/>
              </w:rPr>
              <w:t>6.00</w:t>
            </w:r>
          </w:p>
        </w:tc>
        <w:tc>
          <w:tcPr>
            <w:tcW w:w="2909" w:type="dxa"/>
          </w:tcPr>
          <w:p w14:paraId="7E41C501" w14:textId="77777777" w:rsidR="00FE2061" w:rsidRPr="003F690F" w:rsidRDefault="00FE2061" w:rsidP="00701C1B">
            <w:pPr>
              <w:rPr>
                <w:sz w:val="20"/>
                <w:szCs w:val="20"/>
              </w:rPr>
            </w:pPr>
            <w:r w:rsidRPr="003F690F">
              <w:rPr>
                <w:sz w:val="20"/>
                <w:szCs w:val="20"/>
              </w:rPr>
              <w:t>49</w:t>
            </w:r>
          </w:p>
        </w:tc>
      </w:tr>
      <w:tr w:rsidR="00FE2061" w:rsidRPr="003F690F" w14:paraId="5AFF99A2" w14:textId="77777777" w:rsidTr="00701C1B">
        <w:trPr>
          <w:trHeight w:val="567"/>
        </w:trPr>
        <w:tc>
          <w:tcPr>
            <w:tcW w:w="3261" w:type="dxa"/>
          </w:tcPr>
          <w:p w14:paraId="0E851D49" w14:textId="77777777" w:rsidR="00FE2061" w:rsidRPr="003F690F" w:rsidRDefault="00FE2061" w:rsidP="00701C1B">
            <w:pPr>
              <w:rPr>
                <w:sz w:val="20"/>
                <w:szCs w:val="20"/>
              </w:rPr>
            </w:pPr>
            <w:r w:rsidRPr="003F690F">
              <w:rPr>
                <w:sz w:val="20"/>
                <w:szCs w:val="20"/>
              </w:rPr>
              <w:t>HR-CEE</w:t>
            </w:r>
          </w:p>
        </w:tc>
        <w:tc>
          <w:tcPr>
            <w:tcW w:w="2835" w:type="dxa"/>
          </w:tcPr>
          <w:p w14:paraId="23C127D4" w14:textId="77777777" w:rsidR="00FE2061" w:rsidRPr="003F690F" w:rsidRDefault="00FE2061" w:rsidP="00701C1B">
            <w:pPr>
              <w:rPr>
                <w:sz w:val="20"/>
                <w:szCs w:val="20"/>
              </w:rPr>
            </w:pPr>
            <w:r w:rsidRPr="003F690F">
              <w:rPr>
                <w:sz w:val="20"/>
                <w:szCs w:val="20"/>
              </w:rPr>
              <w:t>110_600</w:t>
            </w:r>
          </w:p>
        </w:tc>
        <w:tc>
          <w:tcPr>
            <w:tcW w:w="2909" w:type="dxa"/>
          </w:tcPr>
          <w:p w14:paraId="4421AD3B" w14:textId="77777777" w:rsidR="00FE2061" w:rsidRPr="003F690F" w:rsidRDefault="00FE2061" w:rsidP="00701C1B">
            <w:pPr>
              <w:rPr>
                <w:sz w:val="20"/>
                <w:szCs w:val="20"/>
              </w:rPr>
            </w:pPr>
            <w:r>
              <w:rPr>
                <w:sz w:val="20"/>
                <w:szCs w:val="20"/>
              </w:rPr>
              <w:t>200</w:t>
            </w:r>
          </w:p>
        </w:tc>
      </w:tr>
      <w:tr w:rsidR="00FE2061" w:rsidRPr="00FE2061" w14:paraId="0622D27F" w14:textId="77777777" w:rsidTr="00701C1B">
        <w:trPr>
          <w:trHeight w:val="567"/>
        </w:trPr>
        <w:tc>
          <w:tcPr>
            <w:tcW w:w="3261" w:type="dxa"/>
          </w:tcPr>
          <w:p w14:paraId="1AB5B698" w14:textId="77777777" w:rsidR="00FE2061" w:rsidRPr="00FE2061" w:rsidRDefault="00FE2061" w:rsidP="00701C1B">
            <w:r w:rsidRPr="00FE2061">
              <w:t>SAP Kernel</w:t>
            </w:r>
          </w:p>
        </w:tc>
        <w:tc>
          <w:tcPr>
            <w:tcW w:w="2835" w:type="dxa"/>
          </w:tcPr>
          <w:p w14:paraId="482A976C" w14:textId="77777777" w:rsidR="00FE2061" w:rsidRPr="00FE2061" w:rsidRDefault="00FE2061" w:rsidP="00701C1B">
            <w:r w:rsidRPr="00FE2061">
              <w:t>7.22 EXT</w:t>
            </w:r>
          </w:p>
        </w:tc>
        <w:tc>
          <w:tcPr>
            <w:tcW w:w="2909" w:type="dxa"/>
          </w:tcPr>
          <w:p w14:paraId="24FFD889" w14:textId="77777777" w:rsidR="00FE2061" w:rsidRPr="00FE2061" w:rsidRDefault="00FE2061" w:rsidP="00701C1B">
            <w:r w:rsidRPr="00FE2061">
              <w:t>1017</w:t>
            </w:r>
          </w:p>
        </w:tc>
      </w:tr>
    </w:tbl>
    <w:p w14:paraId="00F1F3A2" w14:textId="77777777" w:rsidR="00FE2061" w:rsidRPr="00FE2061" w:rsidRDefault="00FE2061" w:rsidP="00FE2061"/>
    <w:p w14:paraId="5D1C48BE" w14:textId="77777777" w:rsidR="00FE2061" w:rsidRPr="00FE2061" w:rsidRDefault="00FE2061" w:rsidP="00FE2061">
      <w:pPr>
        <w:jc w:val="both"/>
      </w:pPr>
      <w:r w:rsidRPr="00FE2061">
        <w:t>Je tiež inštalovaný SAP Solution Manager AS ABAP DPS a SAP Solution Manager AS Java DJS verzia 7.2. Je realizované vzdialené R/3 Support spojenie do firmy SAP SE.</w:t>
      </w:r>
    </w:p>
    <w:p w14:paraId="211F9863" w14:textId="77777777" w:rsidR="00FE2061" w:rsidRPr="00FE2061" w:rsidRDefault="00FE2061" w:rsidP="00FE2061">
      <w:pPr>
        <w:jc w:val="both"/>
      </w:pPr>
      <w:r w:rsidRPr="00FE2061">
        <w:t>Zálohovanie Oracle Databases sa vykonáva cez Veeam na centrálne riešenie. Veľkosť produkčnej Oracle databázy DP1 je 206 GB.</w:t>
      </w:r>
    </w:p>
    <w:p w14:paraId="5425DA77" w14:textId="77777777" w:rsidR="00FE2061" w:rsidRPr="00FE2061" w:rsidRDefault="00FE2061" w:rsidP="00FE2061">
      <w:pPr>
        <w:jc w:val="both"/>
      </w:pPr>
    </w:p>
    <w:p w14:paraId="4B3AF287" w14:textId="77777777" w:rsidR="00FE2061" w:rsidRPr="00FE2061" w:rsidRDefault="00FE2061" w:rsidP="00FE2061">
      <w:pPr>
        <w:pStyle w:val="Nadpis1"/>
        <w:keepNext w:val="0"/>
        <w:widowControl w:val="0"/>
        <w:tabs>
          <w:tab w:val="left" w:pos="611"/>
        </w:tabs>
        <w:autoSpaceDE w:val="0"/>
        <w:autoSpaceDN w:val="0"/>
        <w:ind w:left="178"/>
        <w:jc w:val="both"/>
        <w:rPr>
          <w:rFonts w:cs="Arial"/>
          <w:sz w:val="24"/>
          <w:szCs w:val="24"/>
        </w:rPr>
      </w:pPr>
      <w:r w:rsidRPr="00FE2061">
        <w:rPr>
          <w:rFonts w:cs="Arial"/>
          <w:sz w:val="24"/>
          <w:szCs w:val="24"/>
        </w:rPr>
        <w:t>Rozhrania</w:t>
      </w:r>
    </w:p>
    <w:p w14:paraId="2F770314" w14:textId="77777777" w:rsidR="00FE2061" w:rsidRPr="00FE2061" w:rsidRDefault="00FE2061" w:rsidP="00FE2061">
      <w:r w:rsidRPr="00FE2061">
        <w:t>Informačný systém SAP je zdrojom informácií pre iné informačné systémy a tiež načítava údaje z externých systémov. Sú realizované nasledujúce rozhrania:</w:t>
      </w:r>
    </w:p>
    <w:p w14:paraId="03BDEE89" w14:textId="77777777" w:rsidR="00FE2061" w:rsidRPr="00FE2061" w:rsidRDefault="00FE2061" w:rsidP="00FE2061">
      <w:pPr>
        <w:pStyle w:val="Odsekzoznamu"/>
        <w:numPr>
          <w:ilvl w:val="0"/>
          <w:numId w:val="82"/>
        </w:numPr>
        <w:spacing w:after="0" w:line="240" w:lineRule="auto"/>
        <w:rPr>
          <w:rFonts w:ascii="Garamond" w:hAnsi="Garamond"/>
          <w:sz w:val="24"/>
          <w:szCs w:val="24"/>
        </w:rPr>
      </w:pPr>
      <w:r w:rsidRPr="00FE2061">
        <w:rPr>
          <w:rFonts w:ascii="Garamond" w:hAnsi="Garamond"/>
          <w:sz w:val="24"/>
          <w:szCs w:val="24"/>
        </w:rPr>
        <w:lastRenderedPageBreak/>
        <w:t>Obrátkovosť – z modulu MM sa exportujú pohyby materiálov</w:t>
      </w:r>
    </w:p>
    <w:p w14:paraId="2874B033" w14:textId="77777777" w:rsidR="00FE2061" w:rsidRPr="00FE2061" w:rsidRDefault="00FE2061" w:rsidP="00FE2061">
      <w:pPr>
        <w:pStyle w:val="Odsekzoznamu"/>
        <w:numPr>
          <w:ilvl w:val="0"/>
          <w:numId w:val="82"/>
        </w:numPr>
        <w:spacing w:after="0" w:line="240" w:lineRule="auto"/>
        <w:rPr>
          <w:rFonts w:ascii="Garamond" w:hAnsi="Garamond"/>
          <w:sz w:val="24"/>
          <w:szCs w:val="24"/>
        </w:rPr>
      </w:pPr>
      <w:r w:rsidRPr="00FE2061">
        <w:rPr>
          <w:rFonts w:ascii="Garamond" w:hAnsi="Garamond"/>
          <w:sz w:val="24"/>
          <w:szCs w:val="24"/>
        </w:rPr>
        <w:t>Export údajov z rôznych modulov pre Aspher</w:t>
      </w:r>
    </w:p>
    <w:p w14:paraId="1F98515F" w14:textId="77777777" w:rsidR="00FE2061" w:rsidRPr="00FE2061" w:rsidRDefault="00FE2061" w:rsidP="00FE2061">
      <w:pPr>
        <w:pStyle w:val="Odsekzoznamu"/>
        <w:numPr>
          <w:ilvl w:val="0"/>
          <w:numId w:val="82"/>
        </w:numPr>
        <w:spacing w:after="0" w:line="240" w:lineRule="auto"/>
        <w:rPr>
          <w:rFonts w:ascii="Garamond" w:hAnsi="Garamond"/>
          <w:sz w:val="24"/>
          <w:szCs w:val="24"/>
        </w:rPr>
      </w:pPr>
      <w:r w:rsidRPr="00FE2061">
        <w:rPr>
          <w:rFonts w:ascii="Garamond" w:hAnsi="Garamond"/>
          <w:sz w:val="24"/>
          <w:szCs w:val="24"/>
        </w:rPr>
        <w:t>PHL – čítanie súborov o čerpaní nafty a olejov</w:t>
      </w:r>
    </w:p>
    <w:p w14:paraId="31766FDF" w14:textId="77777777" w:rsidR="00FE2061" w:rsidRPr="00FE2061" w:rsidRDefault="00FE2061" w:rsidP="00FE2061">
      <w:pPr>
        <w:pStyle w:val="Odsekzoznamu"/>
        <w:numPr>
          <w:ilvl w:val="0"/>
          <w:numId w:val="82"/>
        </w:numPr>
        <w:spacing w:after="0" w:line="240" w:lineRule="auto"/>
        <w:rPr>
          <w:rFonts w:ascii="Garamond" w:hAnsi="Garamond"/>
          <w:sz w:val="24"/>
          <w:szCs w:val="24"/>
        </w:rPr>
      </w:pPr>
      <w:r w:rsidRPr="00FE2061">
        <w:rPr>
          <w:rFonts w:ascii="Garamond" w:hAnsi="Garamond"/>
          <w:sz w:val="24"/>
          <w:szCs w:val="24"/>
        </w:rPr>
        <w:t>Dochádzka – každých 12 hodín automatický upload zo systému WEGA</w:t>
      </w:r>
    </w:p>
    <w:p w14:paraId="27AE86FE" w14:textId="77777777" w:rsidR="00FE2061" w:rsidRPr="00FE2061" w:rsidRDefault="00FE2061" w:rsidP="00FE2061">
      <w:pPr>
        <w:pStyle w:val="Odsekzoznamu"/>
        <w:spacing w:after="0" w:line="240" w:lineRule="auto"/>
        <w:ind w:left="360"/>
        <w:jc w:val="both"/>
        <w:rPr>
          <w:sz w:val="24"/>
          <w:szCs w:val="24"/>
        </w:rPr>
      </w:pPr>
      <w:r w:rsidRPr="00FE2061">
        <w:rPr>
          <w:rFonts w:ascii="Garamond" w:hAnsi="Garamond"/>
          <w:sz w:val="24"/>
          <w:szCs w:val="24"/>
        </w:rPr>
        <w:t>FS software – personalistika a mzdy vodičov</w:t>
      </w:r>
    </w:p>
    <w:p w14:paraId="0E099F9D" w14:textId="77777777" w:rsidR="00FE2061" w:rsidRPr="00FE2061" w:rsidRDefault="00FE2061" w:rsidP="00FE2061">
      <w:pPr>
        <w:ind w:firstLine="709"/>
      </w:pPr>
    </w:p>
    <w:p w14:paraId="16FEF179" w14:textId="77777777" w:rsidR="00FE2061" w:rsidRDefault="00FE2061" w:rsidP="00FE2061">
      <w:pPr>
        <w:rPr>
          <w:b/>
          <w:bCs/>
          <w:sz w:val="32"/>
          <w:szCs w:val="30"/>
        </w:rPr>
      </w:pPr>
    </w:p>
    <w:p w14:paraId="2007101F" w14:textId="223CF13A" w:rsidR="00FE2061" w:rsidRPr="00FE2061" w:rsidRDefault="00FE2061" w:rsidP="00FE2061">
      <w:pPr>
        <w:sectPr w:rsidR="00FE2061" w:rsidRPr="00FE2061" w:rsidSect="00132019">
          <w:footerReference w:type="default" r:id="rId20"/>
          <w:footerReference w:type="firs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6E8B6849" w14:textId="0EADDBAB" w:rsidR="007A7DFD" w:rsidRPr="00837FA0" w:rsidRDefault="007A7DFD" w:rsidP="0080476C">
      <w:pPr>
        <w:pStyle w:val="Nadpis1"/>
        <w:rPr>
          <w:noProof w:val="0"/>
        </w:rPr>
      </w:pPr>
      <w:bookmarkStart w:id="187" w:name="_Toc48307929"/>
      <w:r w:rsidRPr="00837FA0">
        <w:rPr>
          <w:noProof w:val="0"/>
        </w:rPr>
        <w:lastRenderedPageBreak/>
        <w:t>B.</w:t>
      </w:r>
      <w:r w:rsidR="00231DD0">
        <w:rPr>
          <w:noProof w:val="0"/>
        </w:rPr>
        <w:t>3</w:t>
      </w:r>
      <w:r w:rsidRPr="00837FA0">
        <w:rPr>
          <w:noProof w:val="0"/>
        </w:rPr>
        <w:t xml:space="preserve"> Podmienky účasti</w:t>
      </w:r>
      <w:bookmarkEnd w:id="161"/>
      <w:bookmarkEnd w:id="162"/>
      <w:bookmarkEnd w:id="18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88"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68412DF5"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4ECDBBFF" w14:textId="77777777" w:rsidR="00EC6D57" w:rsidRDefault="00EC6D57" w:rsidP="00EC6D57">
      <w:pPr>
        <w:autoSpaceDE w:val="0"/>
        <w:autoSpaceDN w:val="0"/>
        <w:adjustRightInd w:val="0"/>
        <w:spacing w:line="276" w:lineRule="auto"/>
        <w:jc w:val="both"/>
        <w:rPr>
          <w:rFonts w:eastAsia="Calibri" w:cs="Georgia"/>
          <w:noProof w:val="0"/>
          <w:color w:val="000000"/>
        </w:rPr>
      </w:pPr>
      <w:r>
        <w:rPr>
          <w:rFonts w:eastAsia="Calibri" w:cs="Georgia"/>
          <w:noProof w:val="0"/>
          <w:color w:val="000000"/>
        </w:rPr>
        <w:t>Obstarávateľská organizácia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2776729E" w14:textId="77777777" w:rsidR="00695021" w:rsidRPr="00E00CD6" w:rsidRDefault="001B2382" w:rsidP="00695021">
      <w:pPr>
        <w:spacing w:line="276" w:lineRule="auto"/>
        <w:jc w:val="both"/>
        <w:rPr>
          <w:rFonts w:eastAsia="Calibri" w:cs="Georgia"/>
          <w:noProof w:val="0"/>
          <w:color w:val="0000FF"/>
        </w:rPr>
      </w:pPr>
      <w:hyperlink r:id="rId22"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88"/>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89" w:name="_Toc460836366"/>
      <w:bookmarkStart w:id="190" w:name="_Toc476636403"/>
      <w:bookmarkStart w:id="191" w:name="_Toc527363012"/>
      <w:bookmarkStart w:id="192" w:name="_Toc527363095"/>
      <w:bookmarkStart w:id="193" w:name="_Toc11414943"/>
      <w:bookmarkStart w:id="194" w:name="_Toc13483474"/>
      <w:bookmarkStart w:id="195" w:name="_Toc13816893"/>
      <w:bookmarkStart w:id="196" w:name="_Toc32926134"/>
      <w:bookmarkStart w:id="197" w:name="_Toc48307930"/>
      <w:r w:rsidRPr="00837FA0">
        <w:lastRenderedPageBreak/>
        <w:t>PODMIENKY ÚČASTI VO VEREJNOM OBSTARÁVANÍ PODĽA § 32 ZÁKONA O VEREJNOM OBSTARÁVANÍ</w:t>
      </w:r>
      <w:bookmarkEnd w:id="189"/>
      <w:bookmarkEnd w:id="190"/>
      <w:bookmarkEnd w:id="191"/>
      <w:bookmarkEnd w:id="192"/>
      <w:bookmarkEnd w:id="193"/>
      <w:bookmarkEnd w:id="194"/>
      <w:bookmarkEnd w:id="195"/>
      <w:bookmarkEnd w:id="196"/>
      <w:bookmarkEnd w:id="197"/>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98" w:name="_Hlk32905116"/>
      <w:r w:rsidRPr="00837FA0">
        <w:t>1.1 Verejného obstarávania sa môže zúčastniť len ten, kto spĺňa podmienky účasti týkajúce sa osobného postavenia uvedené v § 32 ods. 1 zákona o verejnom obstarávaní:</w:t>
      </w:r>
    </w:p>
    <w:bookmarkEnd w:id="198"/>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23"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24"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5"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0BC814BE"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w:t>
      </w:r>
      <w:r w:rsidR="00D6168E">
        <w:t>,</w:t>
      </w:r>
      <w:r w:rsidRPr="00837FA0">
        <w:t xml:space="preserve">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99" w:name="_Toc460836367"/>
      <w:bookmarkStart w:id="200" w:name="_Toc476636404"/>
      <w:bookmarkStart w:id="201" w:name="_Toc527363013"/>
      <w:bookmarkStart w:id="202" w:name="_Toc527363096"/>
      <w:bookmarkStart w:id="203" w:name="_Toc11414944"/>
      <w:bookmarkStart w:id="204"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205" w:name="_Toc13816894"/>
      <w:bookmarkStart w:id="206" w:name="_Toc32926136"/>
      <w:bookmarkStart w:id="207" w:name="_Toc48307931"/>
      <w:r w:rsidRPr="00837FA0">
        <w:lastRenderedPageBreak/>
        <w:t>PODMIENKY ÚČASTI VO VEREJNOM OBSTARÁVANÍ, TÝKAJÚCE SA FINANČNÉHO A EKONOMICKÉHO POSTAVENIA</w:t>
      </w:r>
      <w:bookmarkEnd w:id="199"/>
      <w:bookmarkEnd w:id="200"/>
      <w:bookmarkEnd w:id="201"/>
      <w:bookmarkEnd w:id="202"/>
      <w:bookmarkEnd w:id="203"/>
      <w:bookmarkEnd w:id="204"/>
      <w:bookmarkEnd w:id="205"/>
      <w:bookmarkEnd w:id="206"/>
      <w:bookmarkEnd w:id="207"/>
      <w:r w:rsidRPr="00837FA0">
        <w:t xml:space="preserve"> </w:t>
      </w:r>
      <w:bookmarkStart w:id="208" w:name="__RefHeading__3310_828255503"/>
      <w:bookmarkStart w:id="209" w:name="_Toc460836368"/>
      <w:bookmarkStart w:id="210" w:name="_Toc472021298"/>
      <w:bookmarkStart w:id="211" w:name="_Toc476636405"/>
      <w:bookmarkStart w:id="212" w:name="_Toc527363014"/>
      <w:bookmarkStart w:id="213" w:name="_Toc527363097"/>
      <w:bookmarkEnd w:id="208"/>
    </w:p>
    <w:p w14:paraId="697AED78" w14:textId="69428634" w:rsidR="000C3F85" w:rsidRDefault="007A7DFD" w:rsidP="000C3F85">
      <w:pPr>
        <w:pStyle w:val="Nadpis2"/>
      </w:pPr>
      <w:bookmarkStart w:id="214" w:name="_Toc11414945"/>
      <w:bookmarkStart w:id="215" w:name="_Toc13483476"/>
      <w:bookmarkStart w:id="216" w:name="_Toc13816895"/>
      <w:bookmarkStart w:id="217" w:name="_Toc32926137"/>
      <w:bookmarkStart w:id="218" w:name="_Toc48307932"/>
      <w:r w:rsidRPr="00837FA0">
        <w:t>(§ 33 ZÁKONA O VEREJNOM OBSTARÁVANÍ)</w:t>
      </w:r>
      <w:bookmarkEnd w:id="209"/>
      <w:bookmarkEnd w:id="210"/>
      <w:bookmarkEnd w:id="211"/>
      <w:bookmarkEnd w:id="212"/>
      <w:bookmarkEnd w:id="213"/>
      <w:bookmarkEnd w:id="214"/>
      <w:bookmarkEnd w:id="215"/>
      <w:bookmarkEnd w:id="216"/>
      <w:bookmarkEnd w:id="217"/>
      <w:bookmarkEnd w:id="218"/>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19" w:name="__RefHeading__3312_828255503"/>
      <w:bookmarkStart w:id="220" w:name="_Toc460836369"/>
      <w:bookmarkStart w:id="221" w:name="_Toc476636406"/>
      <w:bookmarkStart w:id="222" w:name="_Toc527363015"/>
      <w:bookmarkStart w:id="223" w:name="_Toc527363098"/>
      <w:bookmarkStart w:id="224" w:name="_Toc11414946"/>
      <w:bookmarkStart w:id="225" w:name="_Toc13483477"/>
      <w:bookmarkStart w:id="226" w:name="_Hlk503363010"/>
      <w:bookmarkEnd w:id="219"/>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27" w:name="_Toc13816896"/>
      <w:bookmarkStart w:id="228" w:name="_Toc32926138"/>
      <w:bookmarkStart w:id="229" w:name="_Toc48307933"/>
      <w:r w:rsidRPr="00837FA0">
        <w:lastRenderedPageBreak/>
        <w:t>PO</w:t>
      </w:r>
      <w:r w:rsidR="007B6071">
        <w:t>D</w:t>
      </w:r>
      <w:r w:rsidRPr="00837FA0">
        <w:t>MIENKY ÚČASTI VO VEREJNOM OBSTARÁVANÍ, TÝKAJÚCE SA TECHNICKEJ SPÔSOBILOSTI</w:t>
      </w:r>
      <w:bookmarkEnd w:id="220"/>
      <w:bookmarkEnd w:id="221"/>
      <w:bookmarkEnd w:id="222"/>
      <w:bookmarkEnd w:id="223"/>
      <w:bookmarkEnd w:id="224"/>
      <w:bookmarkEnd w:id="225"/>
      <w:bookmarkEnd w:id="227"/>
      <w:bookmarkEnd w:id="228"/>
      <w:bookmarkEnd w:id="229"/>
      <w:r w:rsidRPr="00837FA0">
        <w:t xml:space="preserve"> </w:t>
      </w:r>
    </w:p>
    <w:p w14:paraId="4E3C78DA" w14:textId="58D49801" w:rsidR="0077254D" w:rsidRDefault="007A7DFD" w:rsidP="0077254D">
      <w:pPr>
        <w:pStyle w:val="Nadpis2"/>
      </w:pPr>
      <w:bookmarkStart w:id="230" w:name="__RefHeading__3314_828255503"/>
      <w:bookmarkStart w:id="231" w:name="_Toc460836370"/>
      <w:bookmarkStart w:id="232" w:name="_Toc472021300"/>
      <w:bookmarkStart w:id="233" w:name="_Toc476636407"/>
      <w:bookmarkStart w:id="234" w:name="_Toc527363016"/>
      <w:bookmarkStart w:id="235" w:name="_Toc527363099"/>
      <w:bookmarkStart w:id="236" w:name="_Toc11414947"/>
      <w:bookmarkStart w:id="237" w:name="_Toc13483478"/>
      <w:bookmarkStart w:id="238" w:name="_Toc13816897"/>
      <w:bookmarkStart w:id="239" w:name="_Toc32926139"/>
      <w:bookmarkStart w:id="240" w:name="_Toc48307934"/>
      <w:bookmarkEnd w:id="226"/>
      <w:bookmarkEnd w:id="230"/>
      <w:r w:rsidRPr="00837FA0">
        <w:t>(§ 34 zákona o verejnom obstarávaní)</w:t>
      </w:r>
      <w:bookmarkEnd w:id="231"/>
      <w:bookmarkEnd w:id="232"/>
      <w:bookmarkEnd w:id="233"/>
      <w:bookmarkEnd w:id="234"/>
      <w:bookmarkEnd w:id="235"/>
      <w:bookmarkEnd w:id="236"/>
      <w:bookmarkEnd w:id="237"/>
      <w:bookmarkEnd w:id="238"/>
      <w:bookmarkEnd w:id="239"/>
      <w:bookmarkEnd w:id="240"/>
    </w:p>
    <w:p w14:paraId="6ED85652" w14:textId="77777777" w:rsidR="0077254D" w:rsidRPr="0077254D" w:rsidRDefault="0077254D" w:rsidP="0077254D"/>
    <w:p w14:paraId="7D7DA652" w14:textId="1E365B63" w:rsidR="0077254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265CB2D1" w14:textId="77777777" w:rsidR="00477714" w:rsidRPr="00BA597D" w:rsidRDefault="00477714" w:rsidP="0077254D">
      <w:pPr>
        <w:spacing w:line="276" w:lineRule="auto"/>
        <w:jc w:val="both"/>
      </w:pPr>
    </w:p>
    <w:p w14:paraId="586293F2" w14:textId="4D44CB33" w:rsidR="0077254D" w:rsidRPr="00477714" w:rsidRDefault="0077254D" w:rsidP="0077254D">
      <w:pPr>
        <w:spacing w:line="276" w:lineRule="auto"/>
        <w:jc w:val="both"/>
        <w:rPr>
          <w:u w:val="single"/>
        </w:rPr>
      </w:pPr>
      <w:bookmarkStart w:id="241" w:name="_Hlk5107806"/>
      <w:r w:rsidRPr="00477714">
        <w:rPr>
          <w:u w:val="single"/>
        </w:rPr>
        <w:t xml:space="preserve">- podľa § 34 ods. 1 písm. a) zákona o verejnom obstarávaní </w:t>
      </w:r>
      <w:bookmarkEnd w:id="241"/>
      <w:r w:rsidRPr="00477714">
        <w:rPr>
          <w:u w:val="single"/>
        </w:rPr>
        <w:t>predložením:</w:t>
      </w:r>
    </w:p>
    <w:p w14:paraId="6334441C" w14:textId="77777777" w:rsidR="00477714" w:rsidRPr="00BA597D" w:rsidRDefault="00477714" w:rsidP="0077254D">
      <w:pPr>
        <w:spacing w:line="276" w:lineRule="auto"/>
        <w:jc w:val="both"/>
      </w:pPr>
    </w:p>
    <w:p w14:paraId="58D28401" w14:textId="290F77D6" w:rsidR="0077254D" w:rsidRPr="00BA597D" w:rsidRDefault="0077254D" w:rsidP="0077254D">
      <w:pPr>
        <w:spacing w:line="276" w:lineRule="auto"/>
        <w:ind w:left="709"/>
        <w:jc w:val="both"/>
      </w:pPr>
      <w:r w:rsidRPr="00BA597D">
        <w:t>zoznamom poskytnutých služieb za predchádzaj</w:t>
      </w:r>
      <w:r w:rsidR="00D6168E">
        <w:t xml:space="preserve">úce </w:t>
      </w:r>
      <w:r w:rsidR="00190906">
        <w:t>tri</w:t>
      </w:r>
      <w:r w:rsidR="00D81FFE">
        <w:t xml:space="preserve"> rok</w:t>
      </w:r>
      <w:r w:rsidR="00190906">
        <w:t>y</w:t>
      </w:r>
      <w:r w:rsidRPr="00BA597D">
        <w:t xml:space="preserve">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52F9AA7" w:rsidR="0077254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4CF9D8" w14:textId="77777777" w:rsidR="00FC025A" w:rsidRPr="00BA597D" w:rsidRDefault="00FC025A" w:rsidP="0077254D">
      <w:pPr>
        <w:spacing w:line="276" w:lineRule="auto"/>
        <w:ind w:left="709"/>
        <w:jc w:val="both"/>
      </w:pPr>
    </w:p>
    <w:p w14:paraId="3B50EEFE" w14:textId="7B0E462E" w:rsidR="00371209" w:rsidRDefault="0077254D" w:rsidP="00371209">
      <w:pPr>
        <w:widowControl w:val="0"/>
        <w:ind w:left="567"/>
        <w:jc w:val="both"/>
        <w:rPr>
          <w:rFonts w:cs="Arial"/>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spolu za </w:t>
      </w:r>
      <w:r w:rsidR="005A6AB0">
        <w:t>tri</w:t>
      </w:r>
      <w:r>
        <w:t xml:space="preserve"> </w:t>
      </w:r>
      <w:r w:rsidRPr="003225B0">
        <w:t>predchádzaj</w:t>
      </w:r>
      <w:r w:rsidR="005A6AB0">
        <w:t xml:space="preserve">úce </w:t>
      </w:r>
      <w:r w:rsidR="00D81FFE">
        <w:t xml:space="preserve"> rok</w:t>
      </w:r>
      <w:r w:rsidR="005A6AB0">
        <w:t>y</w:t>
      </w:r>
      <w:r w:rsidR="00D81FFE">
        <w:t xml:space="preserve"> </w:t>
      </w:r>
      <w:r w:rsidRPr="003225B0">
        <w:t xml:space="preserve">ku dňu predkladania žiadosti o účasť je minimálne vo </w:t>
      </w:r>
      <w:r w:rsidRPr="00A42E63">
        <w:t xml:space="preserve">výške </w:t>
      </w:r>
      <w:r w:rsidR="00371209">
        <w:t>5</w:t>
      </w:r>
      <w:r w:rsidR="005B7553" w:rsidRPr="00A42E63">
        <w:t>0</w:t>
      </w:r>
      <w:r w:rsidRPr="00A42E63">
        <w:t>0 000 € bez DPH</w:t>
      </w:r>
      <w:r w:rsidR="00371209">
        <w:t xml:space="preserve">, </w:t>
      </w:r>
      <w:r w:rsidR="00371209" w:rsidRPr="00490934">
        <w:rPr>
          <w:rFonts w:cs="Arial"/>
        </w:rPr>
        <w:t xml:space="preserve">ktorých predmetom bolo poskytovanie služieb podpory prevádzky a údržby, služieb aplikačného programového vybavenia, systémového softvéru a služieb </w:t>
      </w:r>
      <w:r w:rsidR="00371209">
        <w:rPr>
          <w:rFonts w:cs="Arial"/>
        </w:rPr>
        <w:t>upgrade,</w:t>
      </w:r>
      <w:r w:rsidR="00371209" w:rsidRPr="00490934">
        <w:rPr>
          <w:rFonts w:cs="Arial"/>
        </w:rPr>
        <w:t xml:space="preserve"> pre systém SAP a systémy dátového centra</w:t>
      </w:r>
      <w:r w:rsidR="00371209">
        <w:rPr>
          <w:rFonts w:cs="Arial"/>
        </w:rPr>
        <w:t xml:space="preserve"> </w:t>
      </w:r>
      <w:r w:rsidR="00371209">
        <w:rPr>
          <w:rFonts w:cs="Arial"/>
          <w:lang w:val="en-US"/>
        </w:rPr>
        <w:t>(DC)</w:t>
      </w:r>
      <w:r w:rsidR="00371209" w:rsidRPr="00490934">
        <w:rPr>
          <w:rFonts w:cs="Arial"/>
        </w:rPr>
        <w:t xml:space="preserve"> nasledovne: </w:t>
      </w:r>
    </w:p>
    <w:p w14:paraId="1349033E" w14:textId="77777777" w:rsidR="00371209" w:rsidRPr="00F0430D" w:rsidRDefault="00371209" w:rsidP="00371209">
      <w:pPr>
        <w:widowControl w:val="0"/>
        <w:ind w:left="567"/>
        <w:jc w:val="both"/>
        <w:rPr>
          <w:rFonts w:cs="Arial"/>
          <w:b/>
          <w:highlight w:val="yellow"/>
        </w:rPr>
      </w:pPr>
    </w:p>
    <w:p w14:paraId="2AED53AD" w14:textId="77777777" w:rsidR="00371209" w:rsidRPr="00490934" w:rsidRDefault="00371209" w:rsidP="00371209">
      <w:pPr>
        <w:pStyle w:val="Odsekzoznamu"/>
        <w:numPr>
          <w:ilvl w:val="0"/>
          <w:numId w:val="87"/>
        </w:numPr>
        <w:jc w:val="both"/>
        <w:rPr>
          <w:rFonts w:ascii="Garamond" w:hAnsi="Garamond" w:cs="Arial"/>
          <w:sz w:val="24"/>
          <w:szCs w:val="24"/>
        </w:rPr>
      </w:pPr>
      <w:r w:rsidRPr="00490934">
        <w:rPr>
          <w:rFonts w:ascii="Garamond" w:hAnsi="Garamond" w:cs="Arial"/>
          <w:sz w:val="24"/>
          <w:szCs w:val="24"/>
        </w:rPr>
        <w:t xml:space="preserve">minimálne </w:t>
      </w:r>
      <w:r>
        <w:rPr>
          <w:rFonts w:ascii="Garamond" w:hAnsi="Garamond" w:cs="Arial"/>
          <w:sz w:val="24"/>
          <w:szCs w:val="24"/>
        </w:rPr>
        <w:t>2</w:t>
      </w:r>
      <w:r w:rsidRPr="00490934">
        <w:rPr>
          <w:rFonts w:ascii="Garamond" w:hAnsi="Garamond" w:cs="Arial"/>
          <w:sz w:val="24"/>
          <w:szCs w:val="24"/>
        </w:rPr>
        <w:t xml:space="preserve"> (</w:t>
      </w:r>
      <w:r>
        <w:rPr>
          <w:rFonts w:ascii="Garamond" w:hAnsi="Garamond" w:cs="Arial"/>
          <w:sz w:val="24"/>
          <w:szCs w:val="24"/>
        </w:rPr>
        <w:t>dva</w:t>
      </w:r>
      <w:r w:rsidRPr="00490934">
        <w:rPr>
          <w:rFonts w:ascii="Garamond" w:hAnsi="Garamond" w:cs="Arial"/>
          <w:sz w:val="24"/>
          <w:szCs w:val="24"/>
        </w:rPr>
        <w:t xml:space="preserve">) projekty, ktorých predmetom bolo poskytovanie </w:t>
      </w:r>
      <w:r>
        <w:rPr>
          <w:rFonts w:ascii="Garamond" w:hAnsi="Garamond" w:cs="Arial"/>
          <w:sz w:val="24"/>
          <w:szCs w:val="24"/>
        </w:rPr>
        <w:t>S</w:t>
      </w:r>
      <w:r w:rsidRPr="00490934">
        <w:rPr>
          <w:rFonts w:ascii="Garamond" w:hAnsi="Garamond" w:cs="Arial"/>
          <w:sz w:val="24"/>
          <w:szCs w:val="24"/>
        </w:rPr>
        <w:t>lužieb podpory prevádzky a</w:t>
      </w:r>
      <w:r>
        <w:rPr>
          <w:rFonts w:ascii="Garamond" w:hAnsi="Garamond" w:cs="Arial"/>
          <w:sz w:val="24"/>
          <w:szCs w:val="24"/>
        </w:rPr>
        <w:t> </w:t>
      </w:r>
      <w:r w:rsidRPr="00490934">
        <w:rPr>
          <w:rFonts w:ascii="Garamond" w:hAnsi="Garamond" w:cs="Arial"/>
          <w:sz w:val="24"/>
          <w:szCs w:val="24"/>
        </w:rPr>
        <w:t>údržby</w:t>
      </w:r>
      <w:r>
        <w:rPr>
          <w:rFonts w:ascii="Garamond" w:hAnsi="Garamond" w:cs="Arial"/>
          <w:sz w:val="24"/>
          <w:szCs w:val="24"/>
        </w:rPr>
        <w:t xml:space="preserve"> SAP </w:t>
      </w:r>
      <w:r w:rsidRPr="00490934">
        <w:rPr>
          <w:rFonts w:ascii="Garamond" w:hAnsi="Garamond" w:cs="Arial"/>
          <w:sz w:val="24"/>
          <w:szCs w:val="24"/>
        </w:rPr>
        <w:t>s definovanými SLA parametrami</w:t>
      </w:r>
    </w:p>
    <w:p w14:paraId="6DAFDFAC" w14:textId="77777777" w:rsidR="00371209" w:rsidRDefault="00371209" w:rsidP="00371209">
      <w:pPr>
        <w:pStyle w:val="Odsekzoznamu"/>
        <w:numPr>
          <w:ilvl w:val="0"/>
          <w:numId w:val="87"/>
        </w:numPr>
        <w:spacing w:after="160" w:line="259" w:lineRule="auto"/>
        <w:jc w:val="both"/>
        <w:rPr>
          <w:rFonts w:ascii="Garamond" w:hAnsi="Garamond" w:cs="Arial"/>
          <w:sz w:val="24"/>
          <w:szCs w:val="24"/>
        </w:rPr>
      </w:pPr>
      <w:r w:rsidRPr="00490934">
        <w:rPr>
          <w:rFonts w:ascii="Garamond" w:hAnsi="Garamond" w:cs="Arial"/>
          <w:sz w:val="24"/>
          <w:szCs w:val="24"/>
        </w:rPr>
        <w:t xml:space="preserve">minimálne </w:t>
      </w:r>
      <w:r>
        <w:rPr>
          <w:rFonts w:ascii="Garamond" w:hAnsi="Garamond" w:cs="Arial"/>
          <w:sz w:val="24"/>
          <w:szCs w:val="24"/>
        </w:rPr>
        <w:t>1</w:t>
      </w:r>
      <w:r w:rsidRPr="00490934">
        <w:rPr>
          <w:rFonts w:ascii="Garamond" w:hAnsi="Garamond" w:cs="Arial"/>
          <w:sz w:val="24"/>
          <w:szCs w:val="24"/>
        </w:rPr>
        <w:t xml:space="preserve"> (</w:t>
      </w:r>
      <w:r>
        <w:rPr>
          <w:rFonts w:ascii="Garamond" w:hAnsi="Garamond" w:cs="Arial"/>
          <w:sz w:val="24"/>
          <w:szCs w:val="24"/>
        </w:rPr>
        <w:t>jeden</w:t>
      </w:r>
      <w:r w:rsidRPr="00490934">
        <w:rPr>
          <w:rFonts w:ascii="Garamond" w:hAnsi="Garamond" w:cs="Arial"/>
          <w:sz w:val="24"/>
          <w:szCs w:val="24"/>
        </w:rPr>
        <w:t xml:space="preserve">) projekt, ktorých predmetom bolo poskytovanie </w:t>
      </w:r>
      <w:r>
        <w:rPr>
          <w:rFonts w:ascii="Garamond" w:hAnsi="Garamond" w:cs="Arial"/>
          <w:sz w:val="24"/>
          <w:szCs w:val="24"/>
        </w:rPr>
        <w:t>S</w:t>
      </w:r>
      <w:r w:rsidRPr="00490934">
        <w:rPr>
          <w:rFonts w:ascii="Garamond" w:hAnsi="Garamond" w:cs="Arial"/>
          <w:sz w:val="24"/>
          <w:szCs w:val="24"/>
        </w:rPr>
        <w:t xml:space="preserve">lužieb podpory systémového softvéru </w:t>
      </w:r>
      <w:r>
        <w:rPr>
          <w:rFonts w:ascii="Garamond" w:hAnsi="Garamond" w:cs="Arial"/>
          <w:sz w:val="24"/>
          <w:szCs w:val="24"/>
        </w:rPr>
        <w:t xml:space="preserve">DC </w:t>
      </w:r>
      <w:r w:rsidRPr="00490934">
        <w:rPr>
          <w:rFonts w:ascii="Garamond" w:hAnsi="Garamond" w:cs="Arial"/>
          <w:sz w:val="24"/>
          <w:szCs w:val="24"/>
        </w:rPr>
        <w:t>s definovanými SLA parametrami</w:t>
      </w:r>
    </w:p>
    <w:p w14:paraId="6818197D" w14:textId="77777777" w:rsidR="00371209" w:rsidRDefault="00371209" w:rsidP="00371209">
      <w:pPr>
        <w:widowControl w:val="0"/>
        <w:ind w:left="567"/>
        <w:jc w:val="both"/>
        <w:rPr>
          <w:noProof w:val="0"/>
        </w:rPr>
      </w:pPr>
    </w:p>
    <w:p w14:paraId="7D9368BA" w14:textId="77777777" w:rsidR="009270C9" w:rsidRDefault="00371209" w:rsidP="009270C9">
      <w:pPr>
        <w:widowControl w:val="0"/>
        <w:ind w:left="567"/>
        <w:jc w:val="both"/>
        <w:rPr>
          <w:noProof w:val="0"/>
        </w:rPr>
      </w:pPr>
      <w:r w:rsidRPr="00593BDA">
        <w:rPr>
          <w:noProof w:val="0"/>
        </w:rPr>
        <w:t>K prepočtu cudzej meny na EUR sa použije kurz Európskej centrálnej banky platný ku dňu zverejnenia oznámenia o vyhlásení verejného obstarávania v Úradnom vestníku EÚ.</w:t>
      </w:r>
    </w:p>
    <w:p w14:paraId="106E13FD" w14:textId="77777777" w:rsidR="009270C9" w:rsidRDefault="009270C9" w:rsidP="009270C9">
      <w:pPr>
        <w:widowControl w:val="0"/>
        <w:ind w:left="567"/>
        <w:jc w:val="both"/>
        <w:rPr>
          <w:noProof w:val="0"/>
        </w:rPr>
      </w:pPr>
    </w:p>
    <w:p w14:paraId="6E8C589E" w14:textId="0FB31676" w:rsidR="009270C9" w:rsidRDefault="009270C9" w:rsidP="009270C9">
      <w:pPr>
        <w:widowControl w:val="0"/>
        <w:ind w:left="567"/>
        <w:jc w:val="both"/>
        <w:rPr>
          <w:bCs/>
          <w:noProof w:val="0"/>
          <w:color w:val="000000" w:themeColor="text1"/>
          <w:u w:val="single"/>
        </w:rPr>
      </w:pPr>
      <w:r>
        <w:rPr>
          <w:bCs/>
          <w:color w:val="000000" w:themeColor="text1"/>
          <w:u w:val="single"/>
        </w:rPr>
        <w:t>-</w:t>
      </w:r>
      <w:r w:rsidRPr="009270C9">
        <w:rPr>
          <w:bCs/>
          <w:color w:val="000000" w:themeColor="text1"/>
          <w:u w:val="single"/>
        </w:rPr>
        <w:t>podľa</w:t>
      </w:r>
      <w:r w:rsidRPr="009270C9">
        <w:rPr>
          <w:bCs/>
          <w:noProof w:val="0"/>
          <w:color w:val="000000" w:themeColor="text1"/>
          <w:u w:val="single"/>
        </w:rPr>
        <w:t xml:space="preserve">  § 34 ods. 1 písm. g) </w:t>
      </w:r>
      <w:r>
        <w:rPr>
          <w:bCs/>
          <w:noProof w:val="0"/>
          <w:color w:val="000000" w:themeColor="text1"/>
          <w:u w:val="single"/>
        </w:rPr>
        <w:t>zákona o verejnom obstarávaní</w:t>
      </w:r>
    </w:p>
    <w:p w14:paraId="5726BCCD" w14:textId="77777777" w:rsidR="009270C9" w:rsidRPr="009270C9" w:rsidRDefault="009270C9" w:rsidP="009270C9">
      <w:pPr>
        <w:widowControl w:val="0"/>
        <w:ind w:left="567"/>
        <w:jc w:val="both"/>
        <w:rPr>
          <w:noProof w:val="0"/>
        </w:rPr>
      </w:pPr>
    </w:p>
    <w:p w14:paraId="19309DE3" w14:textId="77777777" w:rsidR="009270C9" w:rsidRPr="003E3ADC" w:rsidRDefault="009270C9" w:rsidP="009270C9">
      <w:pPr>
        <w:widowControl w:val="0"/>
        <w:tabs>
          <w:tab w:val="left" w:pos="567"/>
        </w:tabs>
        <w:jc w:val="both"/>
        <w:rPr>
          <w:bCs/>
          <w:noProof w:val="0"/>
        </w:rPr>
      </w:pPr>
      <w:r>
        <w:rPr>
          <w:noProof w:val="0"/>
        </w:rPr>
        <w:t>Uchádzač preukáže plnenie požiadaviek podľa § </w:t>
      </w:r>
      <w:r w:rsidRPr="00593BDA">
        <w:rPr>
          <w:noProof w:val="0"/>
        </w:rPr>
        <w:t>3</w:t>
      </w:r>
      <w:r>
        <w:rPr>
          <w:noProof w:val="0"/>
        </w:rPr>
        <w:t>4</w:t>
      </w:r>
      <w:r w:rsidRPr="00593BDA">
        <w:rPr>
          <w:noProof w:val="0"/>
        </w:rPr>
        <w:t xml:space="preserve"> ods.1 písm. </w:t>
      </w:r>
      <w:r>
        <w:rPr>
          <w:noProof w:val="0"/>
        </w:rPr>
        <w:t>g</w:t>
      </w:r>
      <w:r w:rsidRPr="00593BDA">
        <w:rPr>
          <w:noProof w:val="0"/>
        </w:rPr>
        <w:t xml:space="preserve">) </w:t>
      </w:r>
      <w:r>
        <w:rPr>
          <w:noProof w:val="0"/>
        </w:rPr>
        <w:t xml:space="preserve">ZVO </w:t>
      </w:r>
      <w:r w:rsidRPr="00490934">
        <w:rPr>
          <w:rFonts w:cs="Arial"/>
        </w:rPr>
        <w:t xml:space="preserve">- </w:t>
      </w:r>
      <w:r w:rsidRPr="00490934">
        <w:rPr>
          <w:rFonts w:cs="Arial"/>
          <w:b/>
          <w:bCs/>
        </w:rPr>
        <w:t>údajmi o vzdelaní a odbornej praxi alebo o odbornej kvalifikácií osôb určených na plnenie zmluvy</w:t>
      </w:r>
    </w:p>
    <w:p w14:paraId="7925C3EF" w14:textId="77777777" w:rsidR="009270C9" w:rsidRPr="00490934" w:rsidRDefault="009270C9" w:rsidP="009270C9">
      <w:pPr>
        <w:autoSpaceDE w:val="0"/>
        <w:autoSpaceDN w:val="0"/>
        <w:adjustRightInd w:val="0"/>
        <w:jc w:val="both"/>
        <w:rPr>
          <w:rFonts w:cs="Arial"/>
        </w:rPr>
      </w:pPr>
    </w:p>
    <w:p w14:paraId="38DAAA0D" w14:textId="77777777" w:rsidR="009270C9" w:rsidRPr="003E3ADC" w:rsidRDefault="009270C9" w:rsidP="009270C9">
      <w:pPr>
        <w:autoSpaceDE w:val="0"/>
        <w:autoSpaceDN w:val="0"/>
        <w:adjustRightInd w:val="0"/>
        <w:jc w:val="both"/>
        <w:rPr>
          <w:rFonts w:cs="Arial"/>
          <w:u w:val="single"/>
        </w:rPr>
      </w:pPr>
      <w:r w:rsidRPr="003E3ADC">
        <w:rPr>
          <w:rFonts w:cs="Arial"/>
          <w:u w:val="single"/>
        </w:rPr>
        <w:t xml:space="preserve">Minimálna požadovaná úroveň štandardov: </w:t>
      </w:r>
    </w:p>
    <w:p w14:paraId="37BA82E0" w14:textId="77777777" w:rsidR="009270C9" w:rsidRDefault="009270C9" w:rsidP="009270C9">
      <w:pPr>
        <w:autoSpaceDE w:val="0"/>
        <w:autoSpaceDN w:val="0"/>
        <w:adjustRightInd w:val="0"/>
        <w:jc w:val="both"/>
        <w:rPr>
          <w:rFonts w:cs="Arial"/>
        </w:rPr>
      </w:pPr>
      <w:r>
        <w:rPr>
          <w:rFonts w:cs="Arial"/>
        </w:rPr>
        <w:t xml:space="preserve">Obstarávateľská organizácia </w:t>
      </w:r>
      <w:r w:rsidRPr="00490934">
        <w:rPr>
          <w:rFonts w:cs="Arial"/>
        </w:rPr>
        <w:t xml:space="preserve">požaduje, aby uchádzač predložil údaje o vzdelaní a odbornej praxi alebo o odbornej kvalifikácii osôb určených na plnenie zmluvy alebo riadiacich zamestnancov (špecialistov). Predložením zoznamu osôb určených na plnenie zmluvy – špecialistov uchádzač </w:t>
      </w:r>
      <w:r w:rsidRPr="00490934">
        <w:rPr>
          <w:rFonts w:cs="Arial"/>
        </w:rPr>
        <w:lastRenderedPageBreak/>
        <w:t xml:space="preserve">preukáže, že pre účely riadneho plnenia predmetu zákazky disponuje nasledovnými špecialistami so stanovenou kvalifikáciou a praxou. </w:t>
      </w:r>
    </w:p>
    <w:p w14:paraId="093B902A" w14:textId="77777777" w:rsidR="009270C9" w:rsidRDefault="009270C9" w:rsidP="009270C9">
      <w:pPr>
        <w:autoSpaceDE w:val="0"/>
        <w:autoSpaceDN w:val="0"/>
        <w:adjustRightInd w:val="0"/>
        <w:jc w:val="both"/>
        <w:rPr>
          <w:rFonts w:cs="Arial"/>
        </w:rPr>
      </w:pPr>
    </w:p>
    <w:p w14:paraId="4D1644FE" w14:textId="77777777" w:rsidR="009270C9" w:rsidRDefault="009270C9" w:rsidP="009270C9">
      <w:pPr>
        <w:autoSpaceDE w:val="0"/>
        <w:autoSpaceDN w:val="0"/>
        <w:adjustRightInd w:val="0"/>
        <w:jc w:val="both"/>
        <w:rPr>
          <w:rFonts w:cs="Arial"/>
        </w:rPr>
      </w:pPr>
    </w:p>
    <w:p w14:paraId="6A61A4C7" w14:textId="77777777" w:rsidR="009270C9" w:rsidRPr="00490934" w:rsidRDefault="009270C9" w:rsidP="009270C9">
      <w:pPr>
        <w:autoSpaceDE w:val="0"/>
        <w:autoSpaceDN w:val="0"/>
        <w:adjustRightInd w:val="0"/>
        <w:jc w:val="both"/>
        <w:rPr>
          <w:rFonts w:cs="Arial"/>
        </w:rPr>
      </w:pPr>
      <w:r w:rsidRPr="00490934">
        <w:rPr>
          <w:rFonts w:cs="Arial"/>
        </w:rPr>
        <w:t>Uchádzač preukáže, že disponuje minimálne špecialistami v nasledovnej štruktúre:</w:t>
      </w:r>
    </w:p>
    <w:p w14:paraId="3EFB64B3" w14:textId="77777777" w:rsidR="009270C9" w:rsidRPr="00490934" w:rsidRDefault="009270C9" w:rsidP="009270C9">
      <w:pPr>
        <w:autoSpaceDE w:val="0"/>
        <w:autoSpaceDN w:val="0"/>
        <w:adjustRightInd w:val="0"/>
        <w:jc w:val="both"/>
        <w:rPr>
          <w:rFonts w:cs="Arial"/>
          <w:b/>
          <w:bCs/>
        </w:rPr>
      </w:pPr>
    </w:p>
    <w:p w14:paraId="4D52EAE9" w14:textId="77777777" w:rsidR="009270C9" w:rsidRPr="00490934" w:rsidRDefault="009270C9" w:rsidP="009270C9">
      <w:pPr>
        <w:autoSpaceDE w:val="0"/>
        <w:autoSpaceDN w:val="0"/>
        <w:adjustRightInd w:val="0"/>
        <w:jc w:val="both"/>
        <w:rPr>
          <w:rFonts w:cs="Arial"/>
        </w:rPr>
      </w:pPr>
    </w:p>
    <w:p w14:paraId="010ADC38" w14:textId="77777777" w:rsidR="009270C9" w:rsidRPr="00490934" w:rsidRDefault="009270C9" w:rsidP="009270C9">
      <w:pPr>
        <w:autoSpaceDE w:val="0"/>
        <w:autoSpaceDN w:val="0"/>
        <w:adjustRightInd w:val="0"/>
        <w:jc w:val="both"/>
        <w:rPr>
          <w:rFonts w:cs="Arial"/>
        </w:rPr>
      </w:pPr>
      <w:r w:rsidRPr="00490934">
        <w:rPr>
          <w:rFonts w:cs="Arial"/>
          <w:b/>
          <w:bCs/>
        </w:rPr>
        <w:t xml:space="preserve">Špecialista č. </w:t>
      </w:r>
      <w:r>
        <w:rPr>
          <w:rFonts w:cs="Arial"/>
          <w:b/>
          <w:bCs/>
        </w:rPr>
        <w:t>1</w:t>
      </w:r>
      <w:r w:rsidRPr="00490934">
        <w:rPr>
          <w:rFonts w:cs="Arial"/>
          <w:b/>
          <w:bCs/>
        </w:rPr>
        <w:t xml:space="preserve"> – Konzultant za oblasť finančné účtovníctvo a účtovníctvo majetku v systéme SAP </w:t>
      </w:r>
    </w:p>
    <w:p w14:paraId="18AEEF38" w14:textId="77777777" w:rsidR="009270C9" w:rsidRPr="00490934" w:rsidRDefault="009270C9" w:rsidP="009270C9">
      <w:pPr>
        <w:autoSpaceDE w:val="0"/>
        <w:autoSpaceDN w:val="0"/>
        <w:adjustRightInd w:val="0"/>
        <w:jc w:val="both"/>
        <w:rPr>
          <w:rFonts w:cs="Arial"/>
        </w:rPr>
      </w:pPr>
      <w:r w:rsidRPr="00490934">
        <w:rPr>
          <w:rFonts w:cs="Arial"/>
        </w:rPr>
        <w:t xml:space="preserve">a) minimálne </w:t>
      </w:r>
      <w:r>
        <w:rPr>
          <w:rFonts w:cs="Arial"/>
        </w:rPr>
        <w:t>3</w:t>
      </w:r>
      <w:r w:rsidRPr="00490934">
        <w:rPr>
          <w:rFonts w:cs="Arial"/>
        </w:rPr>
        <w:t xml:space="preserve">-ročné skúsenosti v oblasti implementácie a servisnej podpory modulu SAP FI a SAP FI-AA v projektoch v oblasti finančného účtovníctva a účtovníctva majetku, nasadenia a servisnej podpory modulu SAP FI finančné účtovníctvo a SAP FI-AA účtovníctvo majetku; túto podmienku účasti uchádzač preukáže životopisom alebo ekvivalentným dokladom; </w:t>
      </w:r>
    </w:p>
    <w:p w14:paraId="0A1BE488" w14:textId="77777777" w:rsidR="009270C9" w:rsidRPr="00490934" w:rsidRDefault="009270C9" w:rsidP="009270C9">
      <w:pPr>
        <w:autoSpaceDE w:val="0"/>
        <w:autoSpaceDN w:val="0"/>
        <w:adjustRightInd w:val="0"/>
        <w:jc w:val="both"/>
        <w:rPr>
          <w:rFonts w:cs="Arial"/>
        </w:rPr>
      </w:pPr>
      <w:r w:rsidRPr="00490934">
        <w:rPr>
          <w:rFonts w:cs="Arial"/>
        </w:rPr>
        <w:t xml:space="preserve">b) minimálne 2 (dve) praktické skúsenosti s implementáciou modulu SAP FI (finančné účtovníctvo) a SPA FI-AA (účtovníctvo majetku) v projektoch, z toho 1 (jedna) praktická skúsenosť v organizácií s charakterom rozpočtovej a/alebo príspevkovej organizácie a/alebo verejnoprávnej a samosprávnej inštitúcie alebo ekvivalentnej organizácii, na pozícii Experta pre modul SAP FI Financial Accounting (finančné účtovníctvo) a SAP FI-AA Asset Accounting (účtovníctvo majetku) v systéme SAP, v informačnom systéme minimálne s počtom </w:t>
      </w:r>
      <w:r>
        <w:rPr>
          <w:rFonts w:cs="Arial"/>
        </w:rPr>
        <w:t>2</w:t>
      </w:r>
      <w:r w:rsidRPr="00490934">
        <w:rPr>
          <w:rFonts w:cs="Arial"/>
        </w:rPr>
        <w:t xml:space="preserve">00 používateľov a ktorej súčasťou bola aplikačná podpora, údržba a rozvoj informačných systémov s aplikačnou platformou SAP alebo ekvivalent, túto podmienku účasti uchádzač preukáže životopisom alebo ekvivalentným dokladom. </w:t>
      </w:r>
    </w:p>
    <w:p w14:paraId="6B1AE253" w14:textId="77777777" w:rsidR="009270C9" w:rsidRPr="00490934" w:rsidRDefault="009270C9" w:rsidP="009270C9">
      <w:pPr>
        <w:autoSpaceDE w:val="0"/>
        <w:autoSpaceDN w:val="0"/>
        <w:adjustRightInd w:val="0"/>
        <w:jc w:val="both"/>
        <w:rPr>
          <w:rFonts w:cs="Arial"/>
        </w:rPr>
      </w:pPr>
      <w:r w:rsidRPr="00490934">
        <w:rPr>
          <w:rFonts w:cs="Arial"/>
        </w:rPr>
        <w:t xml:space="preserve">c) </w:t>
      </w:r>
      <w:r w:rsidRPr="00280358">
        <w:rPr>
          <w:rFonts w:cs="Arial"/>
        </w:rPr>
        <w:t>Platný certifikát SAP Certified Application minimálne na úrovni associate – Financial Accounting with SAP ERP 6.0 alebo ekvivalent tohto certifikátu; túto podmienku účasti uchádzač preukáže prostredníctvom kópie platného certifikátu.</w:t>
      </w:r>
    </w:p>
    <w:p w14:paraId="01697318" w14:textId="77777777" w:rsidR="009270C9" w:rsidRPr="00490934" w:rsidRDefault="009270C9" w:rsidP="009270C9">
      <w:pPr>
        <w:autoSpaceDE w:val="0"/>
        <w:autoSpaceDN w:val="0"/>
        <w:adjustRightInd w:val="0"/>
        <w:jc w:val="both"/>
        <w:rPr>
          <w:rFonts w:cs="Arial"/>
          <w:b/>
          <w:bCs/>
        </w:rPr>
      </w:pPr>
    </w:p>
    <w:p w14:paraId="45710F00" w14:textId="77777777" w:rsidR="009270C9" w:rsidRPr="00490934" w:rsidRDefault="009270C9" w:rsidP="009270C9">
      <w:pPr>
        <w:autoSpaceDE w:val="0"/>
        <w:autoSpaceDN w:val="0"/>
        <w:adjustRightInd w:val="0"/>
        <w:jc w:val="both"/>
        <w:rPr>
          <w:rFonts w:cs="Arial"/>
        </w:rPr>
      </w:pPr>
      <w:r w:rsidRPr="00490934">
        <w:rPr>
          <w:rFonts w:cs="Arial"/>
          <w:b/>
          <w:bCs/>
        </w:rPr>
        <w:t xml:space="preserve">Špecialista č. </w:t>
      </w:r>
      <w:r>
        <w:rPr>
          <w:rFonts w:cs="Arial"/>
          <w:b/>
          <w:bCs/>
        </w:rPr>
        <w:t>2</w:t>
      </w:r>
      <w:r w:rsidRPr="00490934">
        <w:rPr>
          <w:rFonts w:cs="Arial"/>
          <w:b/>
          <w:bCs/>
        </w:rPr>
        <w:t xml:space="preserve"> – Konzultant za oblasť logistiky – materiálové hospodárstvo v systéme SAP </w:t>
      </w:r>
    </w:p>
    <w:p w14:paraId="1D593E15" w14:textId="77777777" w:rsidR="009270C9" w:rsidRPr="00490934" w:rsidRDefault="009270C9" w:rsidP="009270C9">
      <w:pPr>
        <w:autoSpaceDE w:val="0"/>
        <w:autoSpaceDN w:val="0"/>
        <w:adjustRightInd w:val="0"/>
        <w:jc w:val="both"/>
        <w:rPr>
          <w:rFonts w:cs="Arial"/>
        </w:rPr>
      </w:pPr>
      <w:r w:rsidRPr="00490934">
        <w:rPr>
          <w:rFonts w:cs="Arial"/>
        </w:rPr>
        <w:t xml:space="preserve">a) minimálne </w:t>
      </w:r>
      <w:r>
        <w:rPr>
          <w:rFonts w:cs="Arial"/>
        </w:rPr>
        <w:t>3</w:t>
      </w:r>
      <w:r w:rsidRPr="00490934">
        <w:rPr>
          <w:rFonts w:cs="Arial"/>
        </w:rPr>
        <w:t xml:space="preserve">-ročné skúsenosti v oblasti implementácie a servisnej podpory modulu SAP MM v oblasti materiálového hospodárstva v projektoch nasadenia a servisnej podpory modulu SAP MM (Material Management) materiálové hospodárstvo; túto podmienku účasti uchádzač preukáže životopisom alebo ekvivalentným dokladom; </w:t>
      </w:r>
    </w:p>
    <w:p w14:paraId="03AF6AB9" w14:textId="77777777" w:rsidR="009270C9" w:rsidRPr="00490934" w:rsidRDefault="009270C9" w:rsidP="009270C9">
      <w:pPr>
        <w:autoSpaceDE w:val="0"/>
        <w:autoSpaceDN w:val="0"/>
        <w:adjustRightInd w:val="0"/>
        <w:jc w:val="both"/>
        <w:rPr>
          <w:rFonts w:cs="Arial"/>
        </w:rPr>
      </w:pPr>
      <w:r w:rsidRPr="00490934">
        <w:rPr>
          <w:rFonts w:cs="Arial"/>
        </w:rPr>
        <w:t xml:space="preserve">b) minimálne 2 praktické skúsenosti s implementáciou projektov, z toho minimálne 1 praktická skúsenosť v organizáciách s charakterom rozpočtovej a/alebo príspevkovej organizácie a/alebo verejnoprávnej a samosprávnej inštitúcie alebo ekvivalentnej organizácie, na pozícii Experta pre oblasť materiálového hospodárstva v systéme SAP, v informačnom systéme minimálne s počtom </w:t>
      </w:r>
      <w:r>
        <w:rPr>
          <w:rFonts w:cs="Arial"/>
        </w:rPr>
        <w:t>2</w:t>
      </w:r>
      <w:r w:rsidRPr="00490934">
        <w:rPr>
          <w:rFonts w:cs="Arial"/>
        </w:rPr>
        <w:t xml:space="preserve">00 používateľov, ktorej súčasťou bola aplikačná podpora, údržba a rozvoj informačných systémov s aplikačnou platformou SAP alebo ekvivalent, túto podmienku účasti uchádzač preukáže životopisom alebo ekvivalentným dokladom. </w:t>
      </w:r>
    </w:p>
    <w:p w14:paraId="7B9DEC6E" w14:textId="77777777" w:rsidR="009270C9" w:rsidRPr="00490934" w:rsidRDefault="009270C9" w:rsidP="009270C9">
      <w:pPr>
        <w:autoSpaceDE w:val="0"/>
        <w:autoSpaceDN w:val="0"/>
        <w:adjustRightInd w:val="0"/>
        <w:jc w:val="both"/>
        <w:rPr>
          <w:rFonts w:cs="Arial"/>
        </w:rPr>
      </w:pPr>
      <w:r w:rsidRPr="00490934">
        <w:rPr>
          <w:rFonts w:cs="Arial"/>
        </w:rPr>
        <w:t xml:space="preserve">c) </w:t>
      </w:r>
      <w:r w:rsidRPr="00280358">
        <w:rPr>
          <w:rFonts w:cs="Arial"/>
        </w:rPr>
        <w:t>Platný certifikát SAP Solution Consultant SCM – minimálne na úrovni Procurement Associate alebo ekvivalent tohto certifikátu; túto podmienku účasti uchádzač preukáže prostredníctvom kópie platného certifikátu.</w:t>
      </w:r>
      <w:r w:rsidRPr="00490934">
        <w:rPr>
          <w:rFonts w:cs="Arial"/>
        </w:rPr>
        <w:t xml:space="preserve"> </w:t>
      </w:r>
    </w:p>
    <w:p w14:paraId="7484451F" w14:textId="77777777" w:rsidR="009270C9" w:rsidRPr="00490934" w:rsidRDefault="009270C9" w:rsidP="009270C9">
      <w:pPr>
        <w:autoSpaceDE w:val="0"/>
        <w:autoSpaceDN w:val="0"/>
        <w:adjustRightInd w:val="0"/>
        <w:jc w:val="both"/>
        <w:rPr>
          <w:rFonts w:cs="Arial"/>
        </w:rPr>
      </w:pPr>
    </w:p>
    <w:p w14:paraId="115CBE8F" w14:textId="77777777" w:rsidR="009270C9" w:rsidRPr="00490934" w:rsidRDefault="009270C9" w:rsidP="009270C9">
      <w:pPr>
        <w:autoSpaceDE w:val="0"/>
        <w:autoSpaceDN w:val="0"/>
        <w:adjustRightInd w:val="0"/>
        <w:jc w:val="both"/>
        <w:rPr>
          <w:rFonts w:cs="Arial"/>
        </w:rPr>
      </w:pPr>
      <w:r w:rsidRPr="00490934">
        <w:rPr>
          <w:rFonts w:cs="Arial"/>
          <w:b/>
          <w:bCs/>
        </w:rPr>
        <w:t xml:space="preserve">Špecialista č. </w:t>
      </w:r>
      <w:r>
        <w:rPr>
          <w:rFonts w:cs="Arial"/>
          <w:b/>
          <w:bCs/>
        </w:rPr>
        <w:t>3</w:t>
      </w:r>
      <w:r w:rsidRPr="00490934">
        <w:rPr>
          <w:rFonts w:cs="Arial"/>
          <w:b/>
          <w:bCs/>
        </w:rPr>
        <w:t xml:space="preserve"> – Konzultant za oblasť kontrolling v systéme SAP </w:t>
      </w:r>
    </w:p>
    <w:p w14:paraId="2E073703" w14:textId="77777777" w:rsidR="009270C9" w:rsidRPr="00490934" w:rsidRDefault="009270C9" w:rsidP="009270C9">
      <w:pPr>
        <w:autoSpaceDE w:val="0"/>
        <w:autoSpaceDN w:val="0"/>
        <w:adjustRightInd w:val="0"/>
        <w:spacing w:after="5"/>
        <w:jc w:val="both"/>
        <w:rPr>
          <w:rFonts w:cs="Arial"/>
        </w:rPr>
      </w:pPr>
      <w:r w:rsidRPr="00490934">
        <w:rPr>
          <w:rFonts w:cs="Arial"/>
        </w:rPr>
        <w:t xml:space="preserve">a) minimálne </w:t>
      </w:r>
      <w:r>
        <w:rPr>
          <w:rFonts w:cs="Arial"/>
        </w:rPr>
        <w:t>3</w:t>
      </w:r>
      <w:r w:rsidRPr="00490934">
        <w:rPr>
          <w:rFonts w:cs="Arial"/>
        </w:rPr>
        <w:t xml:space="preserve">-ročné skúsenosti v oblasti implementácie, nasadenia a servisnej podpory modulu SAP CO, (Controlling) ; túto podmienku účasti uchádzač preukáže životopisom alebo ekvivalentným dokladom; </w:t>
      </w:r>
    </w:p>
    <w:p w14:paraId="65D6375E" w14:textId="77777777" w:rsidR="009270C9" w:rsidRPr="00490934" w:rsidRDefault="009270C9" w:rsidP="009270C9">
      <w:pPr>
        <w:autoSpaceDE w:val="0"/>
        <w:autoSpaceDN w:val="0"/>
        <w:adjustRightInd w:val="0"/>
        <w:jc w:val="both"/>
        <w:rPr>
          <w:rFonts w:cs="Arial"/>
        </w:rPr>
      </w:pPr>
      <w:r w:rsidRPr="00490934">
        <w:rPr>
          <w:rFonts w:cs="Arial"/>
        </w:rPr>
        <w:t xml:space="preserve">b) minimálne 2 praktické skúsenosti s implementáciou projektov na pozícii Experta pre oblasť controlling v systéme SAP, z toho minimálne jedna praktická skúsenosť v organizáciách s charakterom rozpočtovej a/alebo príspevkovej organizácie a/alebo </w:t>
      </w:r>
    </w:p>
    <w:p w14:paraId="661703B6" w14:textId="77777777" w:rsidR="009270C9" w:rsidRPr="00490934" w:rsidRDefault="009270C9" w:rsidP="009270C9">
      <w:pPr>
        <w:autoSpaceDE w:val="0"/>
        <w:autoSpaceDN w:val="0"/>
        <w:adjustRightInd w:val="0"/>
        <w:jc w:val="both"/>
        <w:rPr>
          <w:rFonts w:cs="Arial"/>
        </w:rPr>
      </w:pPr>
      <w:r w:rsidRPr="00490934">
        <w:rPr>
          <w:rFonts w:cs="Arial"/>
        </w:rPr>
        <w:lastRenderedPageBreak/>
        <w:t xml:space="preserve">verejnoprávnej a samosprávnej inštitúcie alebo ekvivalentnej organizácii, v informačnom systéme minimálne s počtom </w:t>
      </w:r>
      <w:r>
        <w:rPr>
          <w:rFonts w:cs="Arial"/>
        </w:rPr>
        <w:t>2</w:t>
      </w:r>
      <w:r w:rsidRPr="00490934">
        <w:rPr>
          <w:rFonts w:cs="Arial"/>
        </w:rPr>
        <w:t xml:space="preserve">00 používateľov, ktorej súčasťou bola aplikačná podpora a údržba informačných systémov s aplikačnou platformou SAP alebo ekvivalent, túto podmienku účasti uchádzač preukáže životopisom alebo ekvivalentným dokladom. </w:t>
      </w:r>
    </w:p>
    <w:p w14:paraId="1BF652E8" w14:textId="77777777" w:rsidR="009270C9" w:rsidRPr="00490934" w:rsidRDefault="009270C9" w:rsidP="009270C9">
      <w:pPr>
        <w:autoSpaceDE w:val="0"/>
        <w:autoSpaceDN w:val="0"/>
        <w:adjustRightInd w:val="0"/>
        <w:jc w:val="both"/>
        <w:rPr>
          <w:rFonts w:cs="Arial"/>
        </w:rPr>
      </w:pPr>
      <w:r w:rsidRPr="00490934">
        <w:rPr>
          <w:rFonts w:cs="Arial"/>
        </w:rPr>
        <w:t xml:space="preserve">c) </w:t>
      </w:r>
      <w:r w:rsidRPr="00280358">
        <w:rPr>
          <w:rFonts w:cs="Arial"/>
        </w:rPr>
        <w:t>Platný certifikát SAP Certified Application minimálne na úrovni Professional- Management Accounting (CO with SAP ERP ECC 6.0 ) alebo ekvivalent tohto certifikátu; túto podmienku účasti uchádzač preukáže prostredníctvom kópie platného certifikátu.</w:t>
      </w:r>
    </w:p>
    <w:p w14:paraId="53D75670" w14:textId="77777777" w:rsidR="009270C9" w:rsidRPr="00490934" w:rsidRDefault="009270C9" w:rsidP="009270C9">
      <w:pPr>
        <w:autoSpaceDE w:val="0"/>
        <w:autoSpaceDN w:val="0"/>
        <w:adjustRightInd w:val="0"/>
        <w:jc w:val="both"/>
        <w:rPr>
          <w:rFonts w:cs="Arial"/>
        </w:rPr>
      </w:pPr>
    </w:p>
    <w:p w14:paraId="071BDD75" w14:textId="77777777" w:rsidR="009270C9" w:rsidRPr="00490934" w:rsidRDefault="009270C9" w:rsidP="009270C9">
      <w:pPr>
        <w:autoSpaceDE w:val="0"/>
        <w:autoSpaceDN w:val="0"/>
        <w:adjustRightInd w:val="0"/>
        <w:jc w:val="both"/>
        <w:rPr>
          <w:rFonts w:cs="Arial"/>
        </w:rPr>
      </w:pPr>
      <w:r w:rsidRPr="00490934">
        <w:rPr>
          <w:rFonts w:cs="Arial"/>
          <w:b/>
          <w:bCs/>
        </w:rPr>
        <w:t xml:space="preserve">Špecialista č. </w:t>
      </w:r>
      <w:r>
        <w:rPr>
          <w:rFonts w:cs="Arial"/>
          <w:b/>
          <w:bCs/>
        </w:rPr>
        <w:t>4</w:t>
      </w:r>
      <w:r w:rsidRPr="00490934">
        <w:rPr>
          <w:rFonts w:cs="Arial"/>
          <w:b/>
          <w:bCs/>
        </w:rPr>
        <w:t xml:space="preserve"> – Konzultant pre oblasť personalistiky a miezd v systéme SAP </w:t>
      </w:r>
    </w:p>
    <w:p w14:paraId="530B9204" w14:textId="77777777" w:rsidR="009270C9" w:rsidRPr="00490934" w:rsidRDefault="009270C9" w:rsidP="009270C9">
      <w:pPr>
        <w:autoSpaceDE w:val="0"/>
        <w:autoSpaceDN w:val="0"/>
        <w:adjustRightInd w:val="0"/>
        <w:jc w:val="both"/>
        <w:rPr>
          <w:rFonts w:cs="Arial"/>
        </w:rPr>
      </w:pPr>
      <w:r w:rsidRPr="00490934">
        <w:rPr>
          <w:rFonts w:cs="Arial"/>
        </w:rPr>
        <w:t xml:space="preserve">a) minimálne </w:t>
      </w:r>
      <w:r>
        <w:rPr>
          <w:rFonts w:cs="Arial"/>
        </w:rPr>
        <w:t>3</w:t>
      </w:r>
      <w:r w:rsidRPr="00490934">
        <w:rPr>
          <w:rFonts w:cs="Arial"/>
        </w:rPr>
        <w:t xml:space="preserve">-ročné skúsenosti v oblasti implementácie, nasadenia a servisnej podpory modulu SAP HR personalistika a mzdy; túto podmienku účasti uchádzač preukáže životopisom alebo ekvivalentným dokladom; </w:t>
      </w:r>
    </w:p>
    <w:p w14:paraId="35721EB1" w14:textId="72D043D3" w:rsidR="009270C9" w:rsidRPr="009270C9" w:rsidRDefault="009270C9" w:rsidP="009270C9">
      <w:pPr>
        <w:autoSpaceDE w:val="0"/>
        <w:autoSpaceDN w:val="0"/>
        <w:adjustRightInd w:val="0"/>
        <w:jc w:val="both"/>
        <w:rPr>
          <w:rFonts w:cs="Arial"/>
        </w:rPr>
      </w:pPr>
      <w:r w:rsidRPr="00490934">
        <w:rPr>
          <w:rFonts w:cs="Arial"/>
        </w:rPr>
        <w:t xml:space="preserve">b) minimálne 2 praktické skúsenosti s implementáciou projektov z toho minimálne 1 (jedna) praktická skúsenosť v organizáciách s charakterom rozpočtovej a/alebo príspevkovej organizácie a/alebo verejnoprávnej a samosprávnej inštitúcie alebo ekvivalentnej organizácii na pozícii Experta pre oblasť personalistiky a miezd v systéme SAP, v informačnom systéme minimálne s počtom </w:t>
      </w:r>
      <w:r>
        <w:rPr>
          <w:rFonts w:cs="Arial"/>
        </w:rPr>
        <w:t>2</w:t>
      </w:r>
      <w:r w:rsidRPr="00490934">
        <w:rPr>
          <w:rFonts w:cs="Arial"/>
        </w:rPr>
        <w:t xml:space="preserve">00 používateľov, ktorej súčasťou bola aplikačná podpora, údržba a rozvoj informačných systémov s aplikačnou platformou SAP alebo ekvivalent, túto podmienku účasti uchádzač preukáže životopisom alebo ekvivalentným dokladom. </w:t>
      </w:r>
    </w:p>
    <w:p w14:paraId="761048FC" w14:textId="77777777" w:rsidR="009270C9" w:rsidRDefault="009270C9" w:rsidP="009270C9">
      <w:pPr>
        <w:autoSpaceDE w:val="0"/>
        <w:autoSpaceDN w:val="0"/>
        <w:adjustRightInd w:val="0"/>
        <w:jc w:val="both"/>
        <w:rPr>
          <w:rFonts w:cs="Arial"/>
          <w:b/>
          <w:bCs/>
        </w:rPr>
      </w:pPr>
    </w:p>
    <w:p w14:paraId="69CCDFD5"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5</w:t>
      </w:r>
      <w:r w:rsidRPr="00490934">
        <w:rPr>
          <w:rFonts w:cs="Arial"/>
          <w:b/>
          <w:bCs/>
        </w:rPr>
        <w:t xml:space="preserve"> – Konzultant pre oblasť bázy v systéme SAP</w:t>
      </w:r>
    </w:p>
    <w:p w14:paraId="73B3EAFB" w14:textId="77777777" w:rsidR="009270C9" w:rsidRPr="00490934" w:rsidRDefault="009270C9" w:rsidP="009270C9">
      <w:pPr>
        <w:autoSpaceDE w:val="0"/>
        <w:autoSpaceDN w:val="0"/>
        <w:adjustRightInd w:val="0"/>
        <w:jc w:val="both"/>
        <w:rPr>
          <w:rFonts w:cs="Arial"/>
        </w:rPr>
      </w:pPr>
      <w:r w:rsidRPr="00490934">
        <w:rPr>
          <w:rFonts w:cs="Arial"/>
        </w:rPr>
        <w:t xml:space="preserve">a) minimálne </w:t>
      </w:r>
      <w:r>
        <w:rPr>
          <w:rFonts w:cs="Arial"/>
        </w:rPr>
        <w:t>3</w:t>
      </w:r>
      <w:r w:rsidRPr="00490934">
        <w:rPr>
          <w:rFonts w:cs="Arial"/>
        </w:rPr>
        <w:t>-ročné skúsenosti v oblasti implementácie, nasadenia a servisnej podpory v oblasti SAP BC (báza); túto podmienku účasti uchádzač preukáže životopisom alebo ekvivalentným dokladom;</w:t>
      </w:r>
    </w:p>
    <w:p w14:paraId="584AA202" w14:textId="77777777" w:rsidR="009270C9" w:rsidRPr="00490934" w:rsidRDefault="009270C9" w:rsidP="009270C9">
      <w:pPr>
        <w:autoSpaceDE w:val="0"/>
        <w:autoSpaceDN w:val="0"/>
        <w:adjustRightInd w:val="0"/>
        <w:jc w:val="both"/>
        <w:rPr>
          <w:rFonts w:cs="Arial"/>
        </w:rPr>
      </w:pPr>
      <w:r w:rsidRPr="00490934">
        <w:rPr>
          <w:rFonts w:cs="Arial"/>
        </w:rPr>
        <w:t xml:space="preserve">b) minimálne 2 praktické skúsenosti s podporou a údržbou v oblasti SAP BC (báza), </w:t>
      </w:r>
      <w:bookmarkStart w:id="242" w:name="_Hlk38626276"/>
      <w:r w:rsidRPr="00490934">
        <w:rPr>
          <w:rFonts w:cs="Arial"/>
        </w:rPr>
        <w:t xml:space="preserve">z toho minimálne 1 (jedna) praktická skúsenosť v informačnom systéme minimálne s počtom </w:t>
      </w:r>
      <w:r>
        <w:rPr>
          <w:rFonts w:cs="Arial"/>
        </w:rPr>
        <w:t>2</w:t>
      </w:r>
      <w:r w:rsidRPr="00490934">
        <w:rPr>
          <w:rFonts w:cs="Arial"/>
        </w:rPr>
        <w:t>00 používateľov, ktorej súčasťou bola aplikačná podpora, údržba a rozvoj informačných systémov s aplikačnou platformou SAP alebo ekvivalent</w:t>
      </w:r>
      <w:bookmarkEnd w:id="242"/>
      <w:r w:rsidRPr="00490934">
        <w:rPr>
          <w:rFonts w:cs="Arial"/>
        </w:rPr>
        <w:t>, túto podmienku účasti uchádzač preukáže životopisom alebo ekvivalentným dokladom.</w:t>
      </w:r>
    </w:p>
    <w:p w14:paraId="42360643" w14:textId="77777777" w:rsidR="009270C9" w:rsidRPr="00490934" w:rsidRDefault="009270C9" w:rsidP="009270C9">
      <w:pPr>
        <w:autoSpaceDE w:val="0"/>
        <w:autoSpaceDN w:val="0"/>
        <w:adjustRightInd w:val="0"/>
        <w:jc w:val="both"/>
        <w:rPr>
          <w:rFonts w:cs="Arial"/>
        </w:rPr>
      </w:pPr>
      <w:r w:rsidRPr="00280358">
        <w:rPr>
          <w:rFonts w:cs="Arial"/>
        </w:rPr>
        <w:t>c) Platný certifikát SAP Certified Technology Associate – System Administration with SAP NetWeaver –alebo ekvivalent tohto certifikátu; túto podmienku účasti uchádzač preukáže prostredníctvom kópie platného certifikátu.</w:t>
      </w:r>
    </w:p>
    <w:p w14:paraId="2D9B0285" w14:textId="77777777" w:rsidR="009270C9" w:rsidRPr="00490934" w:rsidRDefault="009270C9" w:rsidP="009270C9">
      <w:pPr>
        <w:autoSpaceDE w:val="0"/>
        <w:autoSpaceDN w:val="0"/>
        <w:adjustRightInd w:val="0"/>
        <w:jc w:val="both"/>
        <w:rPr>
          <w:rFonts w:cs="Arial"/>
          <w:b/>
          <w:bCs/>
        </w:rPr>
      </w:pPr>
    </w:p>
    <w:p w14:paraId="2EBC7B6A"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6</w:t>
      </w:r>
      <w:r w:rsidRPr="00490934">
        <w:rPr>
          <w:rFonts w:cs="Arial"/>
          <w:b/>
          <w:bCs/>
        </w:rPr>
        <w:t xml:space="preserve"> – SAP ABAP vývojár</w:t>
      </w:r>
    </w:p>
    <w:p w14:paraId="0FD755D8" w14:textId="77777777" w:rsidR="009270C9" w:rsidRPr="00490934" w:rsidRDefault="009270C9" w:rsidP="009270C9">
      <w:pPr>
        <w:pStyle w:val="Odsekzoznamu"/>
        <w:autoSpaceDE w:val="0"/>
        <w:autoSpaceDN w:val="0"/>
        <w:adjustRightInd w:val="0"/>
        <w:spacing w:after="0" w:line="240" w:lineRule="auto"/>
        <w:ind w:left="0"/>
        <w:jc w:val="both"/>
        <w:rPr>
          <w:rFonts w:ascii="Garamond" w:hAnsi="Garamond" w:cs="Arial"/>
          <w:sz w:val="24"/>
          <w:szCs w:val="24"/>
        </w:rPr>
      </w:pPr>
      <w:r w:rsidRPr="00490934">
        <w:rPr>
          <w:rFonts w:ascii="Garamond" w:hAnsi="Garamond" w:cs="Arial"/>
          <w:sz w:val="24"/>
          <w:szCs w:val="24"/>
        </w:rPr>
        <w:t xml:space="preserve">a) minimálne </w:t>
      </w:r>
      <w:r>
        <w:rPr>
          <w:rFonts w:ascii="Garamond" w:hAnsi="Garamond" w:cs="Arial"/>
          <w:sz w:val="24"/>
          <w:szCs w:val="24"/>
        </w:rPr>
        <w:t>3</w:t>
      </w:r>
      <w:r w:rsidRPr="00490934">
        <w:rPr>
          <w:rFonts w:ascii="Garamond" w:hAnsi="Garamond" w:cs="Arial"/>
          <w:sz w:val="24"/>
          <w:szCs w:val="24"/>
        </w:rPr>
        <w:t>-ročné skúsenosti v oblasti vývoja ABAP aplikácií v systéme SAP; túto podmienku účasti uchádzač preukáže životopisom alebo ekvivalentným dokladom;</w:t>
      </w:r>
    </w:p>
    <w:p w14:paraId="53050C1F" w14:textId="77777777" w:rsidR="009270C9" w:rsidRPr="00490934" w:rsidRDefault="009270C9" w:rsidP="009270C9">
      <w:pPr>
        <w:pStyle w:val="Odsekzoznamu"/>
        <w:autoSpaceDE w:val="0"/>
        <w:autoSpaceDN w:val="0"/>
        <w:adjustRightInd w:val="0"/>
        <w:spacing w:after="0" w:line="240" w:lineRule="auto"/>
        <w:ind w:left="0"/>
        <w:jc w:val="both"/>
        <w:rPr>
          <w:rFonts w:ascii="Garamond" w:hAnsi="Garamond" w:cs="Arial"/>
          <w:sz w:val="24"/>
          <w:szCs w:val="24"/>
        </w:rPr>
      </w:pPr>
      <w:r w:rsidRPr="00490934">
        <w:rPr>
          <w:rFonts w:ascii="Garamond" w:hAnsi="Garamond" w:cs="Arial"/>
          <w:sz w:val="24"/>
          <w:szCs w:val="24"/>
        </w:rPr>
        <w:t xml:space="preserve">b) minimálne 2 (dve) praktické skúsenosti s vývojom ABAP aplikácií v systéme SAP v projektoch, z toho minimálne 1 (jedna) praktická skúsenosť v informačnom systéme minimálne s počtom </w:t>
      </w:r>
      <w:r>
        <w:rPr>
          <w:rFonts w:ascii="Garamond" w:hAnsi="Garamond" w:cs="Arial"/>
          <w:sz w:val="24"/>
          <w:szCs w:val="24"/>
        </w:rPr>
        <w:t>2</w:t>
      </w:r>
      <w:r w:rsidRPr="00490934">
        <w:rPr>
          <w:rFonts w:ascii="Garamond" w:hAnsi="Garamond" w:cs="Arial"/>
          <w:sz w:val="24"/>
          <w:szCs w:val="24"/>
        </w:rPr>
        <w:t>00 používateľov, ktorej súčasťou bol vývoj a podpora informačných systémov s aplikačnou platformou SAP alebo ekvivalent, túto podmienku účasti uchádzač preukáže životopisom alebo ekvivalentným dokladom.</w:t>
      </w:r>
    </w:p>
    <w:p w14:paraId="03AED423" w14:textId="77777777" w:rsidR="009270C9" w:rsidRPr="00490934" w:rsidRDefault="009270C9" w:rsidP="009270C9">
      <w:pPr>
        <w:autoSpaceDE w:val="0"/>
        <w:autoSpaceDN w:val="0"/>
        <w:adjustRightInd w:val="0"/>
        <w:jc w:val="both"/>
        <w:rPr>
          <w:rFonts w:cs="Arial"/>
        </w:rPr>
      </w:pPr>
      <w:r w:rsidRPr="00490934">
        <w:rPr>
          <w:rFonts w:cs="Arial"/>
        </w:rPr>
        <w:t xml:space="preserve">c) </w:t>
      </w:r>
      <w:r w:rsidRPr="00280358">
        <w:rPr>
          <w:rFonts w:cs="Arial"/>
        </w:rPr>
        <w:t>Platný́ certifikát SAP Certified Development Associate - ABAP with SAP NetWeaver 7.0 alebo ekvivalent tohto certifikátu; túto podmienku účasti uchádzač preukáže prostredníctvom kópie platného certifikátu.</w:t>
      </w:r>
    </w:p>
    <w:p w14:paraId="650CF224" w14:textId="77777777" w:rsidR="009270C9" w:rsidRPr="00490934" w:rsidRDefault="009270C9" w:rsidP="009270C9">
      <w:pPr>
        <w:autoSpaceDE w:val="0"/>
        <w:autoSpaceDN w:val="0"/>
        <w:adjustRightInd w:val="0"/>
        <w:jc w:val="both"/>
        <w:rPr>
          <w:rFonts w:cs="Arial"/>
          <w:b/>
          <w:bCs/>
          <w:i/>
          <w:iCs/>
        </w:rPr>
      </w:pPr>
    </w:p>
    <w:p w14:paraId="3CB24E75" w14:textId="77777777" w:rsidR="009270C9" w:rsidRPr="0033403E"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7</w:t>
      </w:r>
      <w:r w:rsidRPr="00490934">
        <w:rPr>
          <w:rFonts w:cs="Arial"/>
          <w:b/>
          <w:bCs/>
        </w:rPr>
        <w:t xml:space="preserve"> – </w:t>
      </w:r>
      <w:r w:rsidRPr="0033403E">
        <w:rPr>
          <w:rFonts w:cs="Arial"/>
          <w:b/>
          <w:bCs/>
        </w:rPr>
        <w:t xml:space="preserve">Systémový špecialista pre oblasť </w:t>
      </w:r>
      <w:r w:rsidRPr="0033403E">
        <w:rPr>
          <w:rFonts w:eastAsia="Calibri" w:cs="Arial"/>
          <w:b/>
          <w:bCs/>
        </w:rPr>
        <w:t>VMware</w:t>
      </w:r>
      <w:r w:rsidRPr="0033403E">
        <w:rPr>
          <w:rFonts w:cs="Arial"/>
          <w:b/>
          <w:bCs/>
        </w:rPr>
        <w:t xml:space="preserve"> virtualizácie</w:t>
      </w:r>
    </w:p>
    <w:p w14:paraId="1F78B041" w14:textId="77777777" w:rsidR="009270C9" w:rsidRPr="0033403E" w:rsidRDefault="009270C9" w:rsidP="009270C9">
      <w:pPr>
        <w:pStyle w:val="Odsekzoznamu"/>
        <w:autoSpaceDE w:val="0"/>
        <w:autoSpaceDN w:val="0"/>
        <w:adjustRightInd w:val="0"/>
        <w:spacing w:after="0" w:line="240" w:lineRule="auto"/>
        <w:ind w:left="0"/>
        <w:jc w:val="both"/>
        <w:rPr>
          <w:rFonts w:ascii="Garamond" w:hAnsi="Garamond"/>
          <w:sz w:val="24"/>
          <w:szCs w:val="24"/>
        </w:rPr>
      </w:pPr>
      <w:r w:rsidRPr="0033403E">
        <w:rPr>
          <w:rFonts w:ascii="Garamond" w:hAnsi="Garamond" w:cs="Arial"/>
          <w:sz w:val="24"/>
          <w:szCs w:val="24"/>
        </w:rPr>
        <w:t xml:space="preserve">a) minimálne 3 ročné skúsenosti v oblasti návrhu, implementácie a správy VMware vSphere 6.0 a vyššie </w:t>
      </w:r>
      <w:r w:rsidRPr="0033403E">
        <w:rPr>
          <w:rFonts w:ascii="Garamond" w:hAnsi="Garamond"/>
          <w:sz w:val="24"/>
          <w:szCs w:val="24"/>
        </w:rPr>
        <w:t>túto podmienku účasti uchádzač preukáže životopisom alebo ekvivalentným dokladom,;</w:t>
      </w:r>
    </w:p>
    <w:p w14:paraId="740E679B" w14:textId="77777777" w:rsidR="009270C9" w:rsidRPr="0033403E" w:rsidRDefault="009270C9" w:rsidP="009270C9">
      <w:r w:rsidRPr="0033403E">
        <w:t xml:space="preserve">b) minimálne 2 praktické skúsenosti v oblasti inštalácie, konfigurácie, podpory a údržby virtaulizačnej platformy VMware, z toho minimálne 1 praktická skúsenosť v oblasti biznis kritických produkčných informačných systémov, nastavenie ich vysokej dostupnosti a </w:t>
      </w:r>
      <w:r w:rsidRPr="0033403E">
        <w:lastRenderedPageBreak/>
        <w:t>nastavenie procesov replikácie a obnovenia po výpadku dátového centra; túto podmienku účasti uchádzač preukáže životopisom alebo ekvivalentným dokladom,</w:t>
      </w:r>
    </w:p>
    <w:p w14:paraId="67A995C6" w14:textId="77777777" w:rsidR="009270C9" w:rsidRPr="00490934" w:rsidRDefault="009270C9" w:rsidP="009270C9">
      <w:pPr>
        <w:autoSpaceDE w:val="0"/>
        <w:autoSpaceDN w:val="0"/>
        <w:adjustRightInd w:val="0"/>
        <w:jc w:val="both"/>
        <w:rPr>
          <w:rFonts w:cs="Arial"/>
        </w:rPr>
      </w:pPr>
      <w:r>
        <w:rPr>
          <w:rFonts w:cs="Arial"/>
        </w:rPr>
        <w:t>c</w:t>
      </w:r>
      <w:r w:rsidRPr="0033403E">
        <w:rPr>
          <w:rFonts w:cs="Arial"/>
        </w:rPr>
        <w:t>) platný certifikát VMware Certified Advanced Professional (VCAP) prípadne VMware Certified Professional (VCP) nie starší ako 3 roky; túto podmienku</w:t>
      </w:r>
      <w:r w:rsidRPr="00490934">
        <w:rPr>
          <w:rFonts w:cs="Arial"/>
        </w:rPr>
        <w:t xml:space="preserve"> účasti uchádzač preukáže prostredníctvom kópie platného certifikátu.</w:t>
      </w:r>
    </w:p>
    <w:p w14:paraId="6FE3BF7E" w14:textId="77777777" w:rsidR="009270C9" w:rsidRPr="00490934" w:rsidRDefault="009270C9" w:rsidP="009270C9">
      <w:pPr>
        <w:jc w:val="both"/>
      </w:pPr>
    </w:p>
    <w:p w14:paraId="0F363A90"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8</w:t>
      </w:r>
      <w:r w:rsidRPr="00490934">
        <w:rPr>
          <w:rFonts w:cs="Arial"/>
          <w:b/>
          <w:bCs/>
        </w:rPr>
        <w:t xml:space="preserve"> – Systémový špecialista pre oblasť </w:t>
      </w:r>
      <w:r>
        <w:rPr>
          <w:rFonts w:cs="Arial"/>
          <w:b/>
          <w:bCs/>
        </w:rPr>
        <w:t xml:space="preserve">Veeam </w:t>
      </w:r>
      <w:r w:rsidRPr="00490934">
        <w:rPr>
          <w:rFonts w:cs="Arial"/>
          <w:b/>
          <w:bCs/>
        </w:rPr>
        <w:t>zálohovania</w:t>
      </w:r>
    </w:p>
    <w:p w14:paraId="2E716E78" w14:textId="77777777" w:rsidR="009270C9" w:rsidRPr="00490934" w:rsidRDefault="009270C9" w:rsidP="009270C9">
      <w:pPr>
        <w:autoSpaceDE w:val="0"/>
        <w:autoSpaceDN w:val="0"/>
        <w:adjustRightInd w:val="0"/>
        <w:jc w:val="both"/>
        <w:rPr>
          <w:rFonts w:cs="Arial"/>
        </w:rPr>
      </w:pPr>
      <w:r w:rsidRPr="00490934">
        <w:rPr>
          <w:rFonts w:cs="Arial"/>
        </w:rPr>
        <w:t>a) minimálne 3</w:t>
      </w:r>
      <w:r>
        <w:rPr>
          <w:rFonts w:cs="Arial"/>
        </w:rPr>
        <w:t xml:space="preserve"> </w:t>
      </w:r>
      <w:r w:rsidRPr="00490934">
        <w:rPr>
          <w:rFonts w:cs="Arial"/>
        </w:rPr>
        <w:t xml:space="preserve">ročné skúsenosti v oblasti </w:t>
      </w:r>
      <w:r>
        <w:rPr>
          <w:rFonts w:cs="Arial"/>
        </w:rPr>
        <w:t>návrhu, implementácie a správy</w:t>
      </w:r>
      <w:r w:rsidRPr="00490934">
        <w:rPr>
          <w:rFonts w:cs="Arial"/>
        </w:rPr>
        <w:t xml:space="preserve"> Veeam Backup and Replication</w:t>
      </w:r>
      <w:r>
        <w:rPr>
          <w:rFonts w:cs="Arial"/>
        </w:rPr>
        <w:t xml:space="preserve"> 9.0 a vyššie</w:t>
      </w:r>
      <w:r w:rsidRPr="00C847C7">
        <w:t xml:space="preserve"> </w:t>
      </w:r>
      <w:r w:rsidRPr="00490934">
        <w:rPr>
          <w:rFonts w:cs="Arial"/>
        </w:rPr>
        <w:t xml:space="preserve">z toho minimálne 1 praktická skúsenosť v organizáciách </w:t>
      </w:r>
      <w:r>
        <w:t>s viac ako 100 virtuálnymi servermi</w:t>
      </w:r>
      <w:r w:rsidRPr="00490934">
        <w:rPr>
          <w:rFonts w:cs="Arial"/>
        </w:rPr>
        <w:t>; túto podmienku účasti uchádzač preukáže životopisom alebo ekvivalentným dokladom</w:t>
      </w:r>
      <w:r>
        <w:rPr>
          <w:rFonts w:cs="Arial"/>
        </w:rPr>
        <w:t>,</w:t>
      </w:r>
    </w:p>
    <w:p w14:paraId="50A7C85C" w14:textId="77777777" w:rsidR="009270C9" w:rsidRPr="00490934" w:rsidRDefault="009270C9" w:rsidP="009270C9">
      <w:pPr>
        <w:autoSpaceDE w:val="0"/>
        <w:autoSpaceDN w:val="0"/>
        <w:adjustRightInd w:val="0"/>
        <w:jc w:val="both"/>
        <w:rPr>
          <w:rFonts w:cs="Arial"/>
        </w:rPr>
      </w:pPr>
      <w:r w:rsidRPr="00490934">
        <w:rPr>
          <w:rFonts w:cs="Arial"/>
        </w:rPr>
        <w:t>b) minimálne 2 (dve) praktické skúsenosti v oblasti inštalácie, konfigurácie, podpory a údržby Veeam Backup and Replication </w:t>
      </w:r>
      <w:r>
        <w:rPr>
          <w:rFonts w:cs="Arial"/>
        </w:rPr>
        <w:t>9.0 a vyššie</w:t>
      </w:r>
      <w:r w:rsidRPr="00490934">
        <w:rPr>
          <w:rFonts w:cs="Arial"/>
        </w:rPr>
        <w:t xml:space="preserve"> SW; túto podmienku účasti uchádzač preukáže životopisom alebo ekvivalentným dokladom</w:t>
      </w:r>
      <w:r>
        <w:rPr>
          <w:rFonts w:cs="Arial"/>
        </w:rPr>
        <w:t>,</w:t>
      </w:r>
    </w:p>
    <w:p w14:paraId="4FBE584C" w14:textId="77777777" w:rsidR="009270C9" w:rsidRPr="00490934" w:rsidRDefault="009270C9" w:rsidP="009270C9">
      <w:pPr>
        <w:autoSpaceDE w:val="0"/>
        <w:autoSpaceDN w:val="0"/>
        <w:adjustRightInd w:val="0"/>
        <w:jc w:val="both"/>
      </w:pPr>
      <w:r w:rsidRPr="00490934">
        <w:rPr>
          <w:rFonts w:cs="Arial"/>
        </w:rPr>
        <w:t xml:space="preserve">c) platný certifikát Veeam Certified Engineer (VMCE) alebo </w:t>
      </w:r>
      <w:r w:rsidRPr="00747842">
        <w:rPr>
          <w:rFonts w:cs="Arial"/>
        </w:rPr>
        <w:t xml:space="preserve">Veeam Certified Architect </w:t>
      </w:r>
      <w:r>
        <w:rPr>
          <w:rFonts w:cs="Arial"/>
        </w:rPr>
        <w:t>(VMCA)</w:t>
      </w:r>
      <w:r w:rsidRPr="00490934">
        <w:rPr>
          <w:rFonts w:cs="Arial"/>
        </w:rPr>
        <w:t>; túto podmienku účasti uchádzač preukáže prostredníctvom kópie platného certifikátu.</w:t>
      </w:r>
    </w:p>
    <w:p w14:paraId="544E4482" w14:textId="77777777" w:rsidR="009270C9" w:rsidRDefault="009270C9" w:rsidP="009270C9">
      <w:pPr>
        <w:jc w:val="both"/>
        <w:rPr>
          <w:b/>
          <w:bCs/>
          <w:u w:val="single"/>
        </w:rPr>
      </w:pPr>
    </w:p>
    <w:p w14:paraId="59A71474"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9</w:t>
      </w:r>
      <w:r w:rsidRPr="00490934">
        <w:rPr>
          <w:rFonts w:cs="Arial"/>
          <w:b/>
          <w:bCs/>
        </w:rPr>
        <w:t xml:space="preserve"> – Systémový špecialista pre oblasť operačných systémov MS Windows Server </w:t>
      </w:r>
      <w:r>
        <w:rPr>
          <w:rFonts w:cs="Arial"/>
          <w:b/>
          <w:bCs/>
        </w:rPr>
        <w:t>2012 R2 a vyššie</w:t>
      </w:r>
    </w:p>
    <w:p w14:paraId="79C88F30" w14:textId="77777777" w:rsidR="009270C9" w:rsidRPr="00490934" w:rsidRDefault="009270C9" w:rsidP="009270C9">
      <w:pPr>
        <w:autoSpaceDE w:val="0"/>
        <w:autoSpaceDN w:val="0"/>
        <w:adjustRightInd w:val="0"/>
        <w:jc w:val="both"/>
        <w:rPr>
          <w:rFonts w:cs="Arial"/>
        </w:rPr>
      </w:pPr>
      <w:r w:rsidRPr="00490934">
        <w:rPr>
          <w:rFonts w:cs="Arial"/>
        </w:rPr>
        <w:t xml:space="preserve">a) minimálne </w:t>
      </w:r>
      <w:r>
        <w:rPr>
          <w:rFonts w:cs="Arial"/>
        </w:rPr>
        <w:t xml:space="preserve">5 </w:t>
      </w:r>
      <w:r w:rsidRPr="00490934">
        <w:rPr>
          <w:rFonts w:cs="Arial"/>
        </w:rPr>
        <w:t xml:space="preserve">ročné praktické skúsenosti  v oblasti </w:t>
      </w:r>
      <w:r>
        <w:rPr>
          <w:rFonts w:cs="Arial"/>
        </w:rPr>
        <w:t xml:space="preserve">návrhu, implementácie a správy </w:t>
      </w:r>
      <w:r w:rsidRPr="00490934">
        <w:rPr>
          <w:rFonts w:cs="Arial"/>
        </w:rPr>
        <w:t xml:space="preserve">operačných systémov Microsoft Windows Server </w:t>
      </w:r>
      <w:r>
        <w:rPr>
          <w:rFonts w:cs="Arial"/>
        </w:rPr>
        <w:t>2012 R2 a vyššie</w:t>
      </w:r>
      <w:r w:rsidRPr="00C847C7">
        <w:t xml:space="preserve"> </w:t>
      </w:r>
      <w:r w:rsidRPr="00490934">
        <w:rPr>
          <w:rFonts w:cs="Arial"/>
        </w:rPr>
        <w:t>z toho minimálne 1 praktická skúsenosť v organizáci</w:t>
      </w:r>
      <w:r>
        <w:rPr>
          <w:rFonts w:cs="Arial"/>
        </w:rPr>
        <w:t>i</w:t>
      </w:r>
      <w:r w:rsidRPr="00490934">
        <w:rPr>
          <w:rFonts w:cs="Arial"/>
        </w:rPr>
        <w:t xml:space="preserve"> </w:t>
      </w:r>
      <w:r>
        <w:rPr>
          <w:rFonts w:cs="Arial"/>
        </w:rPr>
        <w:t>s</w:t>
      </w:r>
      <w:r>
        <w:t> viac ako 100 servermi</w:t>
      </w:r>
      <w:r w:rsidRPr="00490934">
        <w:rPr>
          <w:rFonts w:cs="Arial"/>
        </w:rPr>
        <w:t>; túto podmienku účasti uchádzač preukáže životopisom alebo ekvivalentným dokladom</w:t>
      </w:r>
      <w:r>
        <w:rPr>
          <w:rFonts w:cs="Arial"/>
        </w:rPr>
        <w:t>,</w:t>
      </w:r>
    </w:p>
    <w:p w14:paraId="1E2A179B" w14:textId="77777777" w:rsidR="009270C9" w:rsidRPr="00490934" w:rsidRDefault="009270C9" w:rsidP="009270C9">
      <w:pPr>
        <w:autoSpaceDE w:val="0"/>
        <w:autoSpaceDN w:val="0"/>
        <w:adjustRightInd w:val="0"/>
        <w:jc w:val="both"/>
        <w:rPr>
          <w:rFonts w:cs="Arial"/>
        </w:rPr>
      </w:pPr>
      <w:r w:rsidRPr="00490934">
        <w:rPr>
          <w:rFonts w:cs="Arial"/>
        </w:rPr>
        <w:t>b) minimálne 2 (dve) praktické skúsenosti  v oblasti v oblasti inštalácie, konfigurácie, podpory a údržby operačných systémov na báze Microsoft Windows Server</w:t>
      </w:r>
      <w:r>
        <w:rPr>
          <w:rFonts w:cs="Arial"/>
        </w:rPr>
        <w:t xml:space="preserve"> 2012 R2 a vyššie</w:t>
      </w:r>
      <w:r w:rsidRPr="00490934">
        <w:rPr>
          <w:rFonts w:cs="Arial"/>
        </w:rPr>
        <w:t>; túto podmienku účasti uchádzač preukáže životopisom alebo ekvivalentným dokladom</w:t>
      </w:r>
    </w:p>
    <w:p w14:paraId="4FD84FD4" w14:textId="77777777" w:rsidR="009270C9" w:rsidRPr="00490934" w:rsidRDefault="009270C9" w:rsidP="009270C9">
      <w:pPr>
        <w:autoSpaceDE w:val="0"/>
        <w:autoSpaceDN w:val="0"/>
        <w:adjustRightInd w:val="0"/>
        <w:jc w:val="both"/>
        <w:rPr>
          <w:rFonts w:cs="Arial"/>
          <w:color w:val="000000"/>
        </w:rPr>
      </w:pPr>
      <w:r w:rsidRPr="00490934">
        <w:rPr>
          <w:rFonts w:cs="Arial"/>
          <w:color w:val="000000"/>
        </w:rPr>
        <w:t>c) platný certifikát Microsoft Certified Solution</w:t>
      </w:r>
      <w:r>
        <w:rPr>
          <w:rFonts w:cs="Arial"/>
          <w:color w:val="000000"/>
        </w:rPr>
        <w:t xml:space="preserve"> </w:t>
      </w:r>
      <w:r w:rsidRPr="00490934">
        <w:rPr>
          <w:rFonts w:cs="Arial"/>
          <w:color w:val="000000"/>
        </w:rPr>
        <w:t>Associate</w:t>
      </w:r>
      <w:r>
        <w:rPr>
          <w:rFonts w:cs="Arial"/>
          <w:color w:val="000000"/>
        </w:rPr>
        <w:t>:</w:t>
      </w:r>
      <w:r w:rsidRPr="00490934">
        <w:rPr>
          <w:rFonts w:cs="Arial"/>
          <w:color w:val="000000"/>
        </w:rPr>
        <w:t xml:space="preserve"> Windows Server </w:t>
      </w:r>
      <w:r>
        <w:rPr>
          <w:rFonts w:cs="Arial"/>
          <w:color w:val="000000"/>
        </w:rPr>
        <w:t>2016</w:t>
      </w:r>
      <w:r w:rsidRPr="00490934">
        <w:rPr>
          <w:rFonts w:cs="Arial"/>
          <w:color w:val="000000"/>
        </w:rPr>
        <w:t>; túto podmienku účasti uchádzač preukáže prostredníctvom kópie platného certifikátu.</w:t>
      </w:r>
    </w:p>
    <w:p w14:paraId="387B4C89" w14:textId="77777777" w:rsidR="009270C9" w:rsidRDefault="009270C9" w:rsidP="009270C9">
      <w:pPr>
        <w:jc w:val="both"/>
      </w:pPr>
    </w:p>
    <w:p w14:paraId="6D33F969" w14:textId="77777777" w:rsidR="009270C9" w:rsidRPr="00490934" w:rsidRDefault="009270C9" w:rsidP="009270C9">
      <w:pPr>
        <w:autoSpaceDE w:val="0"/>
        <w:autoSpaceDN w:val="0"/>
        <w:adjustRightInd w:val="0"/>
        <w:jc w:val="both"/>
        <w:rPr>
          <w:rFonts w:cs="Arial"/>
          <w:b/>
          <w:bCs/>
        </w:rPr>
      </w:pPr>
      <w:r w:rsidRPr="00490934">
        <w:rPr>
          <w:rFonts w:cs="Arial"/>
          <w:b/>
          <w:bCs/>
        </w:rPr>
        <w:t>Špecialista č</w:t>
      </w:r>
      <w:r>
        <w:rPr>
          <w:rFonts w:cs="Arial"/>
          <w:b/>
          <w:bCs/>
        </w:rPr>
        <w:t xml:space="preserve"> 10</w:t>
      </w:r>
      <w:r w:rsidRPr="00490934">
        <w:rPr>
          <w:rFonts w:cs="Arial"/>
          <w:b/>
          <w:bCs/>
        </w:rPr>
        <w:t>.  – Systémový špecialista pre oblasť M</w:t>
      </w:r>
      <w:r>
        <w:rPr>
          <w:rFonts w:cs="Arial"/>
          <w:b/>
          <w:bCs/>
        </w:rPr>
        <w:t>icrosoft</w:t>
      </w:r>
      <w:r w:rsidRPr="00490934">
        <w:rPr>
          <w:rFonts w:cs="Arial"/>
          <w:b/>
          <w:bCs/>
        </w:rPr>
        <w:t xml:space="preserve"> Active Directory</w:t>
      </w:r>
    </w:p>
    <w:p w14:paraId="7DF42295" w14:textId="77777777" w:rsidR="009270C9" w:rsidRPr="00490934" w:rsidRDefault="009270C9" w:rsidP="009270C9">
      <w:pPr>
        <w:autoSpaceDE w:val="0"/>
        <w:autoSpaceDN w:val="0"/>
        <w:adjustRightInd w:val="0"/>
        <w:jc w:val="both"/>
        <w:rPr>
          <w:rFonts w:cs="Arial"/>
        </w:rPr>
      </w:pPr>
      <w:r w:rsidRPr="00490934">
        <w:rPr>
          <w:rFonts w:cs="Arial"/>
        </w:rPr>
        <w:t xml:space="preserve">a) minimálne </w:t>
      </w:r>
      <w:r>
        <w:rPr>
          <w:rFonts w:cs="Arial"/>
        </w:rPr>
        <w:t xml:space="preserve">5 </w:t>
      </w:r>
      <w:r w:rsidRPr="00490934">
        <w:rPr>
          <w:rFonts w:cs="Arial"/>
        </w:rPr>
        <w:t xml:space="preserve">ročné praktické skúsenosti  v oblasti </w:t>
      </w:r>
      <w:r>
        <w:rPr>
          <w:rFonts w:cs="Arial"/>
        </w:rPr>
        <w:t>návrhu, implementácie a správy</w:t>
      </w:r>
      <w:r w:rsidRPr="00490934">
        <w:rPr>
          <w:rFonts w:cs="Arial"/>
        </w:rPr>
        <w:t xml:space="preserve"> </w:t>
      </w:r>
      <w:r>
        <w:rPr>
          <w:rFonts w:cs="Arial"/>
        </w:rPr>
        <w:t xml:space="preserve">služieb </w:t>
      </w:r>
      <w:r w:rsidRPr="00490934">
        <w:rPr>
          <w:rFonts w:cs="Arial"/>
        </w:rPr>
        <w:t>Microsoft Active Directory</w:t>
      </w:r>
      <w:r w:rsidRPr="00C847C7">
        <w:t xml:space="preserve"> </w:t>
      </w:r>
      <w:r w:rsidRPr="00490934">
        <w:rPr>
          <w:rFonts w:cs="Arial"/>
        </w:rPr>
        <w:t>z toho minimálne 1 praktická skúsenosť v organizáciách s</w:t>
      </w:r>
      <w:r>
        <w:t> viac ako 1000 zamestancami</w:t>
      </w:r>
      <w:r w:rsidRPr="00490934">
        <w:rPr>
          <w:rFonts w:cs="Arial"/>
        </w:rPr>
        <w:t>; túto podmienku účasti uchádzač preukáže životopisom alebo ekvivalentným dokladom</w:t>
      </w:r>
      <w:r>
        <w:rPr>
          <w:rFonts w:cs="Arial"/>
        </w:rPr>
        <w:t>,</w:t>
      </w:r>
    </w:p>
    <w:p w14:paraId="19DFAEA2" w14:textId="77777777" w:rsidR="009270C9" w:rsidRPr="00490934" w:rsidRDefault="009270C9" w:rsidP="009270C9">
      <w:pPr>
        <w:autoSpaceDE w:val="0"/>
        <w:autoSpaceDN w:val="0"/>
        <w:adjustRightInd w:val="0"/>
        <w:jc w:val="both"/>
        <w:rPr>
          <w:rFonts w:cs="Arial"/>
        </w:rPr>
      </w:pPr>
      <w:r w:rsidRPr="00490934">
        <w:rPr>
          <w:rFonts w:cs="Arial"/>
        </w:rPr>
        <w:t xml:space="preserve">b) minimálne </w:t>
      </w:r>
      <w:r>
        <w:rPr>
          <w:rFonts w:cs="Arial"/>
        </w:rPr>
        <w:t xml:space="preserve">2 </w:t>
      </w:r>
      <w:r w:rsidRPr="00490934">
        <w:rPr>
          <w:rFonts w:cs="Arial"/>
        </w:rPr>
        <w:t>praktické skúsenosti  v oblasti v oblasti inštalácie, konfigurácie, podpory a údržby Microsoft Active Directory; túto podmienku účasti uchádzač preukáže životopisom alebo ekvivalentným dokladom</w:t>
      </w:r>
    </w:p>
    <w:p w14:paraId="353B441C" w14:textId="77777777" w:rsidR="009270C9" w:rsidRPr="00490934" w:rsidRDefault="009270C9" w:rsidP="009270C9">
      <w:pPr>
        <w:autoSpaceDE w:val="0"/>
        <w:autoSpaceDN w:val="0"/>
        <w:adjustRightInd w:val="0"/>
        <w:jc w:val="both"/>
        <w:rPr>
          <w:rFonts w:cs="Arial"/>
          <w:color w:val="000000"/>
        </w:rPr>
      </w:pPr>
      <w:r w:rsidRPr="00490934">
        <w:rPr>
          <w:rFonts w:cs="Arial"/>
          <w:color w:val="000000"/>
        </w:rPr>
        <w:t>c) platný certifikát Microsoft Certified Solution Expert</w:t>
      </w:r>
      <w:r>
        <w:rPr>
          <w:rFonts w:cs="Arial"/>
          <w:color w:val="000000"/>
        </w:rPr>
        <w:t>: Productivity</w:t>
      </w:r>
      <w:r w:rsidRPr="00490934">
        <w:rPr>
          <w:rFonts w:cs="Arial"/>
          <w:color w:val="000000"/>
        </w:rPr>
        <w:t>; túto podmienku účasti uchádzač preukáže prostredníctvom kópie platného certifikátu.</w:t>
      </w:r>
    </w:p>
    <w:p w14:paraId="3DB0B60C" w14:textId="77777777" w:rsidR="009270C9" w:rsidRDefault="009270C9" w:rsidP="009270C9">
      <w:pPr>
        <w:jc w:val="both"/>
      </w:pPr>
    </w:p>
    <w:p w14:paraId="3F44B5F6" w14:textId="77777777" w:rsidR="009270C9" w:rsidRPr="00490934" w:rsidRDefault="009270C9" w:rsidP="009270C9">
      <w:pPr>
        <w:autoSpaceDE w:val="0"/>
        <w:autoSpaceDN w:val="0"/>
        <w:adjustRightInd w:val="0"/>
        <w:jc w:val="both"/>
        <w:rPr>
          <w:rFonts w:cs="Arial"/>
          <w:b/>
          <w:bCs/>
        </w:rPr>
      </w:pPr>
      <w:r w:rsidRPr="00490934">
        <w:rPr>
          <w:rFonts w:cs="Arial"/>
          <w:b/>
          <w:bCs/>
        </w:rPr>
        <w:t>Špecialista č</w:t>
      </w:r>
      <w:r>
        <w:rPr>
          <w:rFonts w:cs="Arial"/>
          <w:b/>
          <w:bCs/>
        </w:rPr>
        <w:t xml:space="preserve"> 11</w:t>
      </w:r>
      <w:r w:rsidRPr="00490934">
        <w:rPr>
          <w:rFonts w:cs="Arial"/>
          <w:b/>
          <w:bCs/>
        </w:rPr>
        <w:t>.  – Systémový špecialista pre oblasť M</w:t>
      </w:r>
      <w:r>
        <w:rPr>
          <w:rFonts w:cs="Arial"/>
          <w:b/>
          <w:bCs/>
        </w:rPr>
        <w:t xml:space="preserve">icrosoft </w:t>
      </w:r>
      <w:r w:rsidRPr="00490934">
        <w:rPr>
          <w:rFonts w:cs="Arial"/>
          <w:b/>
          <w:bCs/>
        </w:rPr>
        <w:t>Exchange</w:t>
      </w:r>
      <w:r>
        <w:rPr>
          <w:rFonts w:cs="Arial"/>
          <w:b/>
          <w:bCs/>
        </w:rPr>
        <w:t xml:space="preserve"> Server 2016 a vyššie</w:t>
      </w:r>
    </w:p>
    <w:p w14:paraId="4A0582C5" w14:textId="77777777" w:rsidR="009270C9" w:rsidRPr="00490934" w:rsidRDefault="009270C9" w:rsidP="009270C9">
      <w:pPr>
        <w:autoSpaceDE w:val="0"/>
        <w:autoSpaceDN w:val="0"/>
        <w:adjustRightInd w:val="0"/>
        <w:jc w:val="both"/>
        <w:rPr>
          <w:rFonts w:cs="Arial"/>
        </w:rPr>
      </w:pPr>
      <w:r w:rsidRPr="00490934">
        <w:rPr>
          <w:rFonts w:cs="Arial"/>
        </w:rPr>
        <w:t>a) minimálne 3</w:t>
      </w:r>
      <w:r>
        <w:rPr>
          <w:rFonts w:cs="Arial"/>
        </w:rPr>
        <w:t xml:space="preserve"> </w:t>
      </w:r>
      <w:r w:rsidRPr="00490934">
        <w:rPr>
          <w:rFonts w:cs="Arial"/>
        </w:rPr>
        <w:t xml:space="preserve">ročné praktické skúsenosti  v oblasti </w:t>
      </w:r>
      <w:r>
        <w:rPr>
          <w:rFonts w:cs="Arial"/>
        </w:rPr>
        <w:t xml:space="preserve">návrhu, implementácie a správy </w:t>
      </w:r>
      <w:r w:rsidRPr="00490934">
        <w:rPr>
          <w:rFonts w:cs="Arial"/>
        </w:rPr>
        <w:t>Microsoft Exchange</w:t>
      </w:r>
      <w:r>
        <w:rPr>
          <w:rFonts w:cs="Arial"/>
        </w:rPr>
        <w:t xml:space="preserve"> Server 2016 a vyššie</w:t>
      </w:r>
      <w:r w:rsidRPr="00C847C7">
        <w:t xml:space="preserve"> </w:t>
      </w:r>
      <w:r w:rsidRPr="00490934">
        <w:rPr>
          <w:rFonts w:cs="Arial"/>
        </w:rPr>
        <w:t xml:space="preserve">z toho minimálne 1 praktická skúsenosť v organizáciách s </w:t>
      </w:r>
      <w:r>
        <w:t>viac ako 1000 poštovými schránkami</w:t>
      </w:r>
      <w:r w:rsidRPr="00490934">
        <w:rPr>
          <w:rFonts w:cs="Arial"/>
        </w:rPr>
        <w:t>; túto podmienku účasti uchádzač preukáže životopisom alebo ekvivalentným dokladom</w:t>
      </w:r>
      <w:r>
        <w:rPr>
          <w:rFonts w:cs="Arial"/>
        </w:rPr>
        <w:t>,</w:t>
      </w:r>
    </w:p>
    <w:p w14:paraId="5076A8B1" w14:textId="77777777" w:rsidR="009270C9" w:rsidRPr="00490934" w:rsidRDefault="009270C9" w:rsidP="009270C9">
      <w:pPr>
        <w:autoSpaceDE w:val="0"/>
        <w:autoSpaceDN w:val="0"/>
        <w:adjustRightInd w:val="0"/>
        <w:jc w:val="both"/>
        <w:rPr>
          <w:rFonts w:cs="Arial"/>
        </w:rPr>
      </w:pPr>
      <w:r w:rsidRPr="00490934">
        <w:rPr>
          <w:rFonts w:cs="Arial"/>
        </w:rPr>
        <w:t>b) minimálne 2 (dve) praktické skúsenosti  v oblasti v oblasti v oblasti inštalácie, konfigurácie, podpory a údržby mailového systému na báze M</w:t>
      </w:r>
      <w:r>
        <w:rPr>
          <w:rFonts w:cs="Arial"/>
        </w:rPr>
        <w:t>icrosoft</w:t>
      </w:r>
      <w:r w:rsidRPr="00490934">
        <w:rPr>
          <w:rFonts w:cs="Arial"/>
        </w:rPr>
        <w:t xml:space="preserve"> </w:t>
      </w:r>
      <w:r>
        <w:rPr>
          <w:rFonts w:cs="Arial"/>
        </w:rPr>
        <w:t xml:space="preserve"> </w:t>
      </w:r>
      <w:r w:rsidRPr="00490934">
        <w:rPr>
          <w:rFonts w:cs="Arial"/>
        </w:rPr>
        <w:t>Exchange</w:t>
      </w:r>
      <w:r>
        <w:rPr>
          <w:rFonts w:cs="Arial"/>
        </w:rPr>
        <w:t xml:space="preserve"> 2016 a vyššie</w:t>
      </w:r>
      <w:r w:rsidRPr="00490934">
        <w:rPr>
          <w:rFonts w:cs="Arial"/>
        </w:rPr>
        <w:t>; túto podmienku účasti uchádzač preukáže životopisom alebo ekvivalentným dokladom;</w:t>
      </w:r>
    </w:p>
    <w:p w14:paraId="73326211" w14:textId="77777777" w:rsidR="009270C9" w:rsidRPr="00490934" w:rsidRDefault="009270C9" w:rsidP="009270C9">
      <w:pPr>
        <w:autoSpaceDE w:val="0"/>
        <w:autoSpaceDN w:val="0"/>
        <w:adjustRightInd w:val="0"/>
        <w:jc w:val="both"/>
        <w:rPr>
          <w:rFonts w:cs="Arial"/>
          <w:color w:val="000000"/>
        </w:rPr>
      </w:pPr>
      <w:r w:rsidRPr="00490934">
        <w:rPr>
          <w:rFonts w:cs="Arial"/>
          <w:color w:val="000000"/>
        </w:rPr>
        <w:t>c) platný certifikát Microsoft Certified Solution Expert</w:t>
      </w:r>
      <w:r w:rsidRPr="0077735D">
        <w:rPr>
          <w:rFonts w:cs="Arial"/>
          <w:color w:val="000000"/>
        </w:rPr>
        <w:t xml:space="preserve">: </w:t>
      </w:r>
      <w:r>
        <w:rPr>
          <w:rFonts w:cs="Arial"/>
          <w:color w:val="000000"/>
        </w:rPr>
        <w:t>Messaging,</w:t>
      </w:r>
      <w:r w:rsidRPr="0077735D">
        <w:rPr>
          <w:rFonts w:cs="Arial"/>
          <w:color w:val="000000"/>
        </w:rPr>
        <w:t xml:space="preserve"> </w:t>
      </w:r>
      <w:r w:rsidRPr="00490934">
        <w:rPr>
          <w:rFonts w:cs="Arial"/>
          <w:color w:val="000000"/>
        </w:rPr>
        <w:t>túto podmienku účasti uchádzač preukáže prostredníctvom kópie platného certifikátu</w:t>
      </w:r>
      <w:r>
        <w:rPr>
          <w:rFonts w:cs="Arial"/>
          <w:color w:val="000000"/>
        </w:rPr>
        <w:t>.</w:t>
      </w:r>
    </w:p>
    <w:p w14:paraId="6EE92939" w14:textId="77777777" w:rsidR="009270C9" w:rsidRPr="00490934" w:rsidRDefault="009270C9" w:rsidP="009270C9">
      <w:pPr>
        <w:autoSpaceDE w:val="0"/>
        <w:autoSpaceDN w:val="0"/>
        <w:adjustRightInd w:val="0"/>
        <w:jc w:val="both"/>
        <w:rPr>
          <w:rFonts w:cs="Arial"/>
          <w:b/>
        </w:rPr>
      </w:pPr>
    </w:p>
    <w:p w14:paraId="01DF6413" w14:textId="77777777" w:rsidR="009270C9" w:rsidRPr="00490934" w:rsidRDefault="009270C9" w:rsidP="009270C9">
      <w:pPr>
        <w:autoSpaceDE w:val="0"/>
        <w:autoSpaceDN w:val="0"/>
        <w:adjustRightInd w:val="0"/>
        <w:jc w:val="both"/>
        <w:rPr>
          <w:rFonts w:cs="Arial"/>
          <w:b/>
          <w:bCs/>
        </w:rPr>
      </w:pPr>
      <w:r w:rsidRPr="00490934">
        <w:rPr>
          <w:rFonts w:cs="Arial"/>
          <w:b/>
          <w:bCs/>
        </w:rPr>
        <w:t>Špecialista č.</w:t>
      </w:r>
      <w:r>
        <w:rPr>
          <w:rFonts w:cs="Arial"/>
          <w:b/>
          <w:bCs/>
        </w:rPr>
        <w:t xml:space="preserve"> 12</w:t>
      </w:r>
      <w:r w:rsidRPr="00490934">
        <w:rPr>
          <w:rFonts w:cs="Arial"/>
          <w:b/>
          <w:bCs/>
        </w:rPr>
        <w:t xml:space="preserve">  – Systémový špecialista pre oblasť M</w:t>
      </w:r>
      <w:r>
        <w:rPr>
          <w:rFonts w:cs="Arial"/>
          <w:b/>
          <w:bCs/>
        </w:rPr>
        <w:t>icrosoft 365</w:t>
      </w:r>
    </w:p>
    <w:p w14:paraId="720EE3D2" w14:textId="77777777" w:rsidR="009270C9" w:rsidRPr="00490934" w:rsidRDefault="009270C9" w:rsidP="009270C9">
      <w:pPr>
        <w:autoSpaceDE w:val="0"/>
        <w:autoSpaceDN w:val="0"/>
        <w:adjustRightInd w:val="0"/>
        <w:jc w:val="both"/>
        <w:rPr>
          <w:rFonts w:cs="Arial"/>
        </w:rPr>
      </w:pPr>
      <w:r w:rsidRPr="00490934">
        <w:rPr>
          <w:rFonts w:cs="Arial"/>
        </w:rPr>
        <w:t>a) minimálne 3</w:t>
      </w:r>
      <w:r>
        <w:rPr>
          <w:rFonts w:cs="Arial"/>
        </w:rPr>
        <w:t xml:space="preserve"> </w:t>
      </w:r>
      <w:r w:rsidRPr="00490934">
        <w:rPr>
          <w:rFonts w:cs="Arial"/>
        </w:rPr>
        <w:t>ročné praktické skúsenosti  v</w:t>
      </w:r>
      <w:r>
        <w:rPr>
          <w:rFonts w:cs="Arial"/>
        </w:rPr>
        <w:t> </w:t>
      </w:r>
      <w:r w:rsidRPr="00490934">
        <w:rPr>
          <w:rFonts w:cs="Arial"/>
        </w:rPr>
        <w:t>oblasti</w:t>
      </w:r>
      <w:r>
        <w:rPr>
          <w:rFonts w:cs="Arial"/>
        </w:rPr>
        <w:t xml:space="preserve"> </w:t>
      </w:r>
      <w:r w:rsidRPr="002D65FB">
        <w:rPr>
          <w:rFonts w:eastAsia="Calibri" w:cs="Arial"/>
        </w:rPr>
        <w:t>návrhu, implementácie a správy</w:t>
      </w:r>
      <w:r w:rsidRPr="00490934">
        <w:rPr>
          <w:rFonts w:eastAsia="Calibri" w:cs="Arial"/>
        </w:rPr>
        <w:t xml:space="preserve"> </w:t>
      </w:r>
      <w:r w:rsidRPr="00490934">
        <w:rPr>
          <w:rFonts w:cs="Arial"/>
        </w:rPr>
        <w:t xml:space="preserve">Microsoft </w:t>
      </w:r>
      <w:r>
        <w:rPr>
          <w:rFonts w:cs="Arial"/>
        </w:rPr>
        <w:t>klaudových služieb</w:t>
      </w:r>
      <w:r w:rsidRPr="00490934">
        <w:rPr>
          <w:rFonts w:cs="Arial"/>
        </w:rPr>
        <w:t>; túto podmienku účasti uchádzač preukáže životopisom alebo ekvivalentným dokladom</w:t>
      </w:r>
      <w:r>
        <w:rPr>
          <w:rFonts w:cs="Arial"/>
        </w:rPr>
        <w:t>,</w:t>
      </w:r>
    </w:p>
    <w:p w14:paraId="46E226FD" w14:textId="64716908" w:rsidR="009270C9" w:rsidRPr="00490934" w:rsidRDefault="009270C9" w:rsidP="009270C9">
      <w:pPr>
        <w:autoSpaceDE w:val="0"/>
        <w:autoSpaceDN w:val="0"/>
        <w:adjustRightInd w:val="0"/>
        <w:jc w:val="both"/>
        <w:rPr>
          <w:rFonts w:cs="Arial"/>
          <w:color w:val="000000"/>
        </w:rPr>
      </w:pPr>
      <w:r w:rsidRPr="00490934">
        <w:rPr>
          <w:rFonts w:cs="Arial"/>
        </w:rPr>
        <w:t xml:space="preserve">b) </w:t>
      </w:r>
      <w:r w:rsidRPr="00490934">
        <w:rPr>
          <w:rFonts w:cs="Arial"/>
          <w:color w:val="000000"/>
        </w:rPr>
        <w:t xml:space="preserve">platný certifikát </w:t>
      </w:r>
      <w:r w:rsidRPr="00D229E4">
        <w:rPr>
          <w:rFonts w:cs="Arial"/>
          <w:color w:val="000000"/>
        </w:rPr>
        <w:t>Microsoft 365 Certified:</w:t>
      </w:r>
      <w:r>
        <w:rPr>
          <w:rFonts w:cs="Arial"/>
          <w:color w:val="000000"/>
        </w:rPr>
        <w:t xml:space="preserve"> Fundamentals</w:t>
      </w:r>
      <w:r w:rsidRPr="00490934">
        <w:rPr>
          <w:rFonts w:cs="Arial"/>
          <w:color w:val="000000"/>
        </w:rPr>
        <w:t>; túto podmienku účasti uchádzač preukáže prostrední</w:t>
      </w:r>
      <w:r>
        <w:rPr>
          <w:rFonts w:cs="Arial"/>
          <w:color w:val="000000"/>
        </w:rPr>
        <w:t>ctvom kópie platného certifikátu.</w:t>
      </w:r>
    </w:p>
    <w:p w14:paraId="6CFE9E56" w14:textId="77777777" w:rsidR="009270C9" w:rsidRDefault="009270C9" w:rsidP="009270C9">
      <w:pPr>
        <w:autoSpaceDE w:val="0"/>
        <w:autoSpaceDN w:val="0"/>
        <w:adjustRightInd w:val="0"/>
        <w:jc w:val="both"/>
        <w:rPr>
          <w:rFonts w:cs="Arial"/>
          <w:b/>
          <w:bCs/>
        </w:rPr>
      </w:pPr>
    </w:p>
    <w:p w14:paraId="7F0D2EB1"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13</w:t>
      </w:r>
      <w:r w:rsidRPr="00490934">
        <w:rPr>
          <w:rFonts w:cs="Arial"/>
          <w:b/>
          <w:bCs/>
        </w:rPr>
        <w:t xml:space="preserve"> – Systémový špecialista pre oblasť </w:t>
      </w:r>
      <w:r>
        <w:rPr>
          <w:rFonts w:cs="Arial"/>
          <w:b/>
          <w:bCs/>
        </w:rPr>
        <w:t>Microsoft</w:t>
      </w:r>
      <w:r w:rsidRPr="00490934">
        <w:rPr>
          <w:rFonts w:cs="Arial"/>
          <w:b/>
          <w:bCs/>
        </w:rPr>
        <w:t xml:space="preserve"> SQL</w:t>
      </w:r>
      <w:r>
        <w:rPr>
          <w:rFonts w:cs="Arial"/>
          <w:b/>
          <w:bCs/>
        </w:rPr>
        <w:t xml:space="preserve"> Server 2016 a vyššie</w:t>
      </w:r>
    </w:p>
    <w:p w14:paraId="37C53A68" w14:textId="77777777" w:rsidR="009270C9" w:rsidRPr="00490934" w:rsidRDefault="009270C9" w:rsidP="009270C9">
      <w:pPr>
        <w:autoSpaceDE w:val="0"/>
        <w:autoSpaceDN w:val="0"/>
        <w:adjustRightInd w:val="0"/>
        <w:jc w:val="both"/>
        <w:rPr>
          <w:rFonts w:cs="Arial"/>
        </w:rPr>
      </w:pPr>
      <w:r w:rsidRPr="00490934">
        <w:rPr>
          <w:rFonts w:cs="Arial"/>
        </w:rPr>
        <w:t>a) minimálne 3</w:t>
      </w:r>
      <w:r>
        <w:rPr>
          <w:rFonts w:cs="Arial"/>
        </w:rPr>
        <w:t xml:space="preserve"> </w:t>
      </w:r>
      <w:r w:rsidRPr="00490934">
        <w:rPr>
          <w:rFonts w:cs="Arial"/>
        </w:rPr>
        <w:t>ročné praktické skúsenosti</w:t>
      </w:r>
      <w:r>
        <w:rPr>
          <w:rFonts w:cs="Arial"/>
        </w:rPr>
        <w:t xml:space="preserve"> </w:t>
      </w:r>
      <w:r w:rsidRPr="00490934">
        <w:rPr>
          <w:rFonts w:cs="Arial"/>
        </w:rPr>
        <w:t xml:space="preserve">v oblasti </w:t>
      </w:r>
      <w:r w:rsidRPr="002D65FB">
        <w:rPr>
          <w:rFonts w:eastAsia="Calibri" w:cs="Arial"/>
        </w:rPr>
        <w:t>návrhu, implementácie a správy</w:t>
      </w:r>
      <w:r w:rsidRPr="00490934">
        <w:rPr>
          <w:rFonts w:eastAsia="Calibri" w:cs="Arial"/>
        </w:rPr>
        <w:t xml:space="preserve"> </w:t>
      </w:r>
      <w:r w:rsidRPr="00EE2038">
        <w:rPr>
          <w:rFonts w:cs="Arial"/>
        </w:rPr>
        <w:t>Microsoft SQL Server 2016 a vyššie</w:t>
      </w:r>
      <w:r w:rsidRPr="00490934">
        <w:rPr>
          <w:rFonts w:cs="Arial"/>
        </w:rPr>
        <w:t>; túto podmienku účasti uchádzač preukáže životopisom alebo ekvivalentným dokladom</w:t>
      </w:r>
      <w:r>
        <w:rPr>
          <w:rFonts w:cs="Arial"/>
        </w:rPr>
        <w:t>,</w:t>
      </w:r>
    </w:p>
    <w:p w14:paraId="245E763C" w14:textId="77777777" w:rsidR="009270C9" w:rsidRPr="00490934" w:rsidRDefault="009270C9" w:rsidP="009270C9">
      <w:pPr>
        <w:autoSpaceDE w:val="0"/>
        <w:autoSpaceDN w:val="0"/>
        <w:adjustRightInd w:val="0"/>
        <w:jc w:val="both"/>
        <w:rPr>
          <w:rFonts w:cs="Arial"/>
          <w:color w:val="000000"/>
        </w:rPr>
      </w:pPr>
      <w:r w:rsidRPr="00490934">
        <w:rPr>
          <w:rFonts w:cs="Arial"/>
        </w:rPr>
        <w:t xml:space="preserve">b) </w:t>
      </w:r>
      <w:r w:rsidRPr="00490934">
        <w:rPr>
          <w:rFonts w:cs="Arial"/>
          <w:color w:val="000000"/>
        </w:rPr>
        <w:t xml:space="preserve">platný certifikát </w:t>
      </w:r>
      <w:r>
        <w:rPr>
          <w:rFonts w:cs="Arial"/>
          <w:color w:val="000000"/>
        </w:rPr>
        <w:t>Microsoft</w:t>
      </w:r>
      <w:r w:rsidRPr="00490934">
        <w:rPr>
          <w:rFonts w:cs="Arial"/>
          <w:color w:val="000000"/>
        </w:rPr>
        <w:t xml:space="preserve"> Certified Solution Associate</w:t>
      </w:r>
      <w:r>
        <w:rPr>
          <w:rFonts w:cs="Arial"/>
          <w:color w:val="000000"/>
        </w:rPr>
        <w:t>: SQL 2014 alebo vyšší</w:t>
      </w:r>
      <w:r w:rsidRPr="00490934">
        <w:rPr>
          <w:rFonts w:cs="Arial"/>
          <w:color w:val="000000"/>
        </w:rPr>
        <w:t>; túto podmienku účasti uchádzač preukáže prostredníctvom kópie platného certifikátu</w:t>
      </w:r>
    </w:p>
    <w:p w14:paraId="56EA9617" w14:textId="77777777" w:rsidR="009270C9" w:rsidRDefault="009270C9" w:rsidP="009270C9">
      <w:pPr>
        <w:jc w:val="both"/>
      </w:pPr>
    </w:p>
    <w:p w14:paraId="008CD656"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14</w:t>
      </w:r>
      <w:r w:rsidRPr="00490934">
        <w:rPr>
          <w:rFonts w:cs="Arial"/>
          <w:b/>
          <w:bCs/>
        </w:rPr>
        <w:t xml:space="preserve"> – Systémový špecialista pre oblasť </w:t>
      </w:r>
      <w:r>
        <w:rPr>
          <w:rFonts w:cs="Arial"/>
          <w:b/>
          <w:bCs/>
        </w:rPr>
        <w:t>bezpečnosti</w:t>
      </w:r>
    </w:p>
    <w:p w14:paraId="36075CE3" w14:textId="77777777" w:rsidR="009270C9" w:rsidRDefault="009270C9" w:rsidP="009270C9">
      <w:pPr>
        <w:numPr>
          <w:ilvl w:val="0"/>
          <w:numId w:val="88"/>
        </w:numPr>
        <w:autoSpaceDE w:val="0"/>
        <w:autoSpaceDN w:val="0"/>
        <w:adjustRightInd w:val="0"/>
        <w:ind w:left="426"/>
        <w:jc w:val="both"/>
        <w:rPr>
          <w:rFonts w:cs="Arial"/>
        </w:rPr>
      </w:pPr>
      <w:r w:rsidRPr="00490934">
        <w:rPr>
          <w:rFonts w:cs="Arial"/>
        </w:rPr>
        <w:t xml:space="preserve">minimálne </w:t>
      </w:r>
      <w:r>
        <w:rPr>
          <w:rFonts w:cs="Arial"/>
        </w:rPr>
        <w:t xml:space="preserve">5 </w:t>
      </w:r>
      <w:r w:rsidRPr="00490934">
        <w:rPr>
          <w:rFonts w:cs="Arial"/>
        </w:rPr>
        <w:t>ročné praktické skúsenosti</w:t>
      </w:r>
      <w:r>
        <w:rPr>
          <w:rFonts w:cs="Arial"/>
        </w:rPr>
        <w:t xml:space="preserve"> v oblasti bezpečnosti informačných sysémov</w:t>
      </w:r>
      <w:r w:rsidRPr="00490934">
        <w:rPr>
          <w:rFonts w:cs="Arial"/>
        </w:rPr>
        <w:t>; túto podmienku účasti uchádzač preukáže životopisom alebo ekvivalentným dokladom</w:t>
      </w:r>
      <w:r>
        <w:rPr>
          <w:rFonts w:cs="Arial"/>
        </w:rPr>
        <w:t>,</w:t>
      </w:r>
    </w:p>
    <w:p w14:paraId="53833A6B" w14:textId="77777777" w:rsidR="009270C9" w:rsidRDefault="009270C9" w:rsidP="009270C9">
      <w:pPr>
        <w:numPr>
          <w:ilvl w:val="0"/>
          <w:numId w:val="88"/>
        </w:numPr>
        <w:autoSpaceDE w:val="0"/>
        <w:autoSpaceDN w:val="0"/>
        <w:adjustRightInd w:val="0"/>
        <w:ind w:left="426"/>
        <w:jc w:val="both"/>
        <w:rPr>
          <w:rFonts w:cs="Arial"/>
        </w:rPr>
      </w:pPr>
      <w:r>
        <w:rPr>
          <w:rFonts w:cs="Arial"/>
        </w:rPr>
        <w:t>minimálne 2 praktické skúsenosti v oblasti implementácie bezpečnosti informačných systémov</w:t>
      </w:r>
      <w:r>
        <w:rPr>
          <w:rFonts w:cs="Arial"/>
          <w:lang w:val="en-US"/>
        </w:rPr>
        <w:t>;</w:t>
      </w:r>
      <w:r w:rsidRPr="0090016F">
        <w:rPr>
          <w:rFonts w:cs="Arial"/>
        </w:rPr>
        <w:t xml:space="preserve"> </w:t>
      </w:r>
      <w:r w:rsidRPr="00490934">
        <w:rPr>
          <w:rFonts w:cs="Arial"/>
        </w:rPr>
        <w:t>túto podmienku účasti uchádzač preukáže životopisom alebo ekvivalentným dokladom</w:t>
      </w:r>
    </w:p>
    <w:p w14:paraId="6C650AE3" w14:textId="77777777" w:rsidR="009270C9" w:rsidRDefault="009270C9" w:rsidP="009270C9">
      <w:pPr>
        <w:numPr>
          <w:ilvl w:val="0"/>
          <w:numId w:val="88"/>
        </w:numPr>
        <w:autoSpaceDE w:val="0"/>
        <w:autoSpaceDN w:val="0"/>
        <w:adjustRightInd w:val="0"/>
        <w:ind w:left="426" w:hanging="349"/>
        <w:jc w:val="both"/>
        <w:rPr>
          <w:rFonts w:cs="Arial"/>
        </w:rPr>
      </w:pPr>
      <w:r>
        <w:rPr>
          <w:rFonts w:cs="Arial"/>
        </w:rPr>
        <w:t>platný certifikát v oblasti bezpečnosti informačných systémov a Kyberbezpečnosti CISM, alebo CISA, alebo ekvivalent daného certifikátu, vydaný akreditačnou a certifikačnou autoritou uznávanou medzinárodne v oblasti IT bezpečnosti a Kyberbezpečnosti</w:t>
      </w:r>
      <w:r>
        <w:rPr>
          <w:rFonts w:cs="Arial"/>
          <w:lang w:val="en-US"/>
        </w:rPr>
        <w:t>; túto podmienku uch</w:t>
      </w:r>
      <w:r>
        <w:rPr>
          <w:rFonts w:cs="Arial"/>
        </w:rPr>
        <w:t>ádzač preukáže prostredníctvom kópie platného certifikátu.</w:t>
      </w:r>
    </w:p>
    <w:p w14:paraId="7B5F9581" w14:textId="77777777" w:rsidR="009270C9" w:rsidRDefault="009270C9" w:rsidP="009270C9">
      <w:pPr>
        <w:jc w:val="both"/>
      </w:pPr>
    </w:p>
    <w:p w14:paraId="1CF77D90" w14:textId="77777777" w:rsidR="009270C9" w:rsidRPr="00490934" w:rsidRDefault="009270C9" w:rsidP="009270C9">
      <w:pPr>
        <w:autoSpaceDE w:val="0"/>
        <w:autoSpaceDN w:val="0"/>
        <w:adjustRightInd w:val="0"/>
        <w:jc w:val="both"/>
        <w:rPr>
          <w:rFonts w:cs="Arial"/>
          <w:b/>
          <w:bCs/>
        </w:rPr>
      </w:pPr>
      <w:r w:rsidRPr="00490934">
        <w:rPr>
          <w:rFonts w:cs="Arial"/>
          <w:b/>
          <w:bCs/>
        </w:rPr>
        <w:t xml:space="preserve">Špecialista č.  </w:t>
      </w:r>
      <w:r>
        <w:rPr>
          <w:rFonts w:cs="Arial"/>
          <w:b/>
          <w:bCs/>
        </w:rPr>
        <w:t xml:space="preserve">15 </w:t>
      </w:r>
      <w:r w:rsidRPr="00490934">
        <w:rPr>
          <w:rFonts w:cs="Arial"/>
          <w:b/>
          <w:bCs/>
        </w:rPr>
        <w:t xml:space="preserve">– Systémový špecialista pre oblasť </w:t>
      </w:r>
      <w:r>
        <w:rPr>
          <w:rFonts w:cs="Arial"/>
          <w:b/>
          <w:bCs/>
        </w:rPr>
        <w:t>Microsoft System Center 2016 a vyššie</w:t>
      </w:r>
    </w:p>
    <w:p w14:paraId="5D98AEFD" w14:textId="77777777" w:rsidR="009270C9" w:rsidRPr="00490934" w:rsidRDefault="009270C9" w:rsidP="009270C9">
      <w:pPr>
        <w:autoSpaceDE w:val="0"/>
        <w:autoSpaceDN w:val="0"/>
        <w:adjustRightInd w:val="0"/>
        <w:jc w:val="both"/>
        <w:rPr>
          <w:rFonts w:cs="Arial"/>
        </w:rPr>
      </w:pPr>
      <w:r w:rsidRPr="00490934">
        <w:rPr>
          <w:rFonts w:cs="Arial"/>
        </w:rPr>
        <w:t>a) minimálne 3</w:t>
      </w:r>
      <w:r>
        <w:rPr>
          <w:rFonts w:cs="Arial"/>
        </w:rPr>
        <w:t xml:space="preserve"> </w:t>
      </w:r>
      <w:r w:rsidRPr="00490934">
        <w:rPr>
          <w:rFonts w:cs="Arial"/>
        </w:rPr>
        <w:t>ročné praktické skúsenosti</w:t>
      </w:r>
      <w:r>
        <w:rPr>
          <w:rFonts w:cs="Arial"/>
        </w:rPr>
        <w:t xml:space="preserve"> </w:t>
      </w:r>
      <w:r w:rsidRPr="00490934">
        <w:rPr>
          <w:rFonts w:cs="Arial"/>
        </w:rPr>
        <w:t xml:space="preserve">v oblasti </w:t>
      </w:r>
      <w:r w:rsidRPr="002D65FB">
        <w:rPr>
          <w:rFonts w:eastAsia="Calibri" w:cs="Arial"/>
        </w:rPr>
        <w:t>návrhu, implementácie a správy</w:t>
      </w:r>
      <w:r w:rsidRPr="00490934">
        <w:rPr>
          <w:rFonts w:eastAsia="Calibri" w:cs="Arial"/>
        </w:rPr>
        <w:t xml:space="preserve"> </w:t>
      </w:r>
      <w:r>
        <w:rPr>
          <w:rFonts w:eastAsia="Calibri" w:cs="Arial"/>
        </w:rPr>
        <w:t xml:space="preserve">produktov z rodiny </w:t>
      </w:r>
      <w:r w:rsidRPr="00EE2038">
        <w:rPr>
          <w:rFonts w:cs="Arial"/>
        </w:rPr>
        <w:t>Microsoft S</w:t>
      </w:r>
      <w:r>
        <w:rPr>
          <w:rFonts w:cs="Arial"/>
        </w:rPr>
        <w:t xml:space="preserve">ystem Center </w:t>
      </w:r>
      <w:r w:rsidRPr="00EE2038">
        <w:rPr>
          <w:rFonts w:cs="Arial"/>
        </w:rPr>
        <w:t>2016 a vyššie</w:t>
      </w:r>
      <w:r w:rsidRPr="00695243">
        <w:t xml:space="preserve"> </w:t>
      </w:r>
      <w:r w:rsidRPr="00C847C7">
        <w:t>z</w:t>
      </w:r>
      <w:r w:rsidRPr="00490934">
        <w:t xml:space="preserve"> toho minimálne 1</w:t>
      </w:r>
      <w:r>
        <w:t xml:space="preserve"> </w:t>
      </w:r>
      <w:r w:rsidRPr="00490934">
        <w:t xml:space="preserve">praktická skúsenosť </w:t>
      </w:r>
      <w:r>
        <w:t>nasadenia minimálne 2 produktov z tejto rodiny produktov</w:t>
      </w:r>
      <w:r w:rsidRPr="00490934">
        <w:rPr>
          <w:rFonts w:cs="Arial"/>
        </w:rPr>
        <w:t>; túto podmienku účasti uchádzač preukáže životopisom alebo ekvivalentným dokladom</w:t>
      </w:r>
      <w:r>
        <w:rPr>
          <w:rFonts w:cs="Arial"/>
        </w:rPr>
        <w:t>.</w:t>
      </w:r>
    </w:p>
    <w:p w14:paraId="457E0A29" w14:textId="77777777" w:rsidR="009270C9" w:rsidRDefault="009270C9" w:rsidP="009270C9">
      <w:pPr>
        <w:autoSpaceDE w:val="0"/>
        <w:autoSpaceDN w:val="0"/>
        <w:adjustRightInd w:val="0"/>
        <w:jc w:val="both"/>
      </w:pPr>
    </w:p>
    <w:p w14:paraId="0F58901A" w14:textId="77777777" w:rsidR="009270C9" w:rsidRPr="00490934" w:rsidRDefault="009270C9" w:rsidP="009270C9">
      <w:pPr>
        <w:jc w:val="both"/>
      </w:pPr>
    </w:p>
    <w:p w14:paraId="539CFAAE" w14:textId="77777777" w:rsidR="009270C9" w:rsidRPr="00490934" w:rsidRDefault="009270C9" w:rsidP="009270C9">
      <w:pPr>
        <w:autoSpaceDE w:val="0"/>
        <w:autoSpaceDN w:val="0"/>
        <w:adjustRightInd w:val="0"/>
        <w:jc w:val="both"/>
        <w:rPr>
          <w:rFonts w:cs="Arial"/>
          <w:color w:val="000000"/>
        </w:rPr>
      </w:pPr>
      <w:r w:rsidRPr="00490934">
        <w:rPr>
          <w:rFonts w:cs="Arial"/>
          <w:color w:val="000000"/>
        </w:rPr>
        <w:t xml:space="preserve">Naplnenie požadovaných minimálnych požiadaviek na kľúčových expertov uchádzač preukáže predložením </w:t>
      </w:r>
      <w:r w:rsidRPr="00490934">
        <w:rPr>
          <w:rFonts w:cs="Arial"/>
          <w:b/>
          <w:bCs/>
          <w:color w:val="000000"/>
        </w:rPr>
        <w:t>životopisov alebo ekvivalentných dokladov</w:t>
      </w:r>
      <w:r w:rsidRPr="00490934">
        <w:rPr>
          <w:rFonts w:cs="Arial"/>
          <w:color w:val="000000"/>
        </w:rPr>
        <w:t xml:space="preserve">. Každý kvalifikovaný expert v životopise uvedie: </w:t>
      </w:r>
    </w:p>
    <w:p w14:paraId="4849B8C1"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svoje meno a priezvisko, najvyššie dosiahnuté vzdelanie, názov a sídlo školy, </w:t>
      </w:r>
    </w:p>
    <w:p w14:paraId="4F41B242"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doterajší zamestnávatelia/objednávatelia vrátane ich IČO </w:t>
      </w:r>
    </w:p>
    <w:p w14:paraId="26606844"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aktuálny zamestnávateľ – IČO, druh pracovného pomeru, </w:t>
      </w:r>
    </w:p>
    <w:p w14:paraId="5B8CCDD2"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špecializácia, súčasnú pozíciu k lehote na predkladanie ponúk u aktuálneho zamestnávateľa, odbornú prax (ak je relevantné), a to opisom/zoznamom odbornej praxe vrátane mesiacov a rokov pôsobenia na danej pozícií, </w:t>
      </w:r>
    </w:p>
    <w:p w14:paraId="43C0D851"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stručným opisom pracovnej náplne na danej pozícií vo vzťahu k predmetu zákazky, miesto, mesiac a rok plnenia/zamestnania, </w:t>
      </w:r>
    </w:p>
    <w:p w14:paraId="58376BE6"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zoznam riadne získaných platných certifikátov, </w:t>
      </w:r>
    </w:p>
    <w:p w14:paraId="6133338A" w14:textId="77777777" w:rsidR="009270C9" w:rsidRPr="00490934" w:rsidRDefault="009270C9" w:rsidP="009270C9">
      <w:pPr>
        <w:pStyle w:val="Odsekzoznamu"/>
        <w:numPr>
          <w:ilvl w:val="0"/>
          <w:numId w:val="87"/>
        </w:numPr>
        <w:autoSpaceDE w:val="0"/>
        <w:autoSpaceDN w:val="0"/>
        <w:adjustRightInd w:val="0"/>
        <w:spacing w:after="27" w:line="240" w:lineRule="auto"/>
        <w:jc w:val="both"/>
        <w:rPr>
          <w:rFonts w:ascii="Garamond" w:hAnsi="Garamond" w:cs="Arial"/>
          <w:color w:val="000000"/>
          <w:sz w:val="24"/>
          <w:szCs w:val="24"/>
        </w:rPr>
      </w:pPr>
      <w:r w:rsidRPr="00490934">
        <w:rPr>
          <w:rFonts w:ascii="Garamond" w:hAnsi="Garamond" w:cs="Arial"/>
          <w:color w:val="000000"/>
          <w:sz w:val="24"/>
          <w:szCs w:val="24"/>
        </w:rPr>
        <w:t xml:space="preserve">prípadne ostatné relevantné informácie vo vzťahu k odbornému vzdelaniu, zručnostiam a praxi, </w:t>
      </w:r>
    </w:p>
    <w:p w14:paraId="044D1EEF" w14:textId="77777777" w:rsidR="009270C9" w:rsidRPr="00490934" w:rsidRDefault="009270C9" w:rsidP="009270C9">
      <w:pPr>
        <w:autoSpaceDE w:val="0"/>
        <w:autoSpaceDN w:val="0"/>
        <w:adjustRightInd w:val="0"/>
        <w:jc w:val="both"/>
        <w:rPr>
          <w:rFonts w:cs="Arial"/>
          <w:color w:val="000000"/>
        </w:rPr>
      </w:pPr>
    </w:p>
    <w:p w14:paraId="1DA87C96" w14:textId="77777777" w:rsidR="009270C9" w:rsidRDefault="009270C9" w:rsidP="009270C9">
      <w:pPr>
        <w:autoSpaceDE w:val="0"/>
        <w:autoSpaceDN w:val="0"/>
        <w:adjustRightInd w:val="0"/>
        <w:jc w:val="both"/>
        <w:rPr>
          <w:rFonts w:cs="Arial"/>
          <w:color w:val="000000"/>
        </w:rPr>
      </w:pPr>
      <w:r w:rsidRPr="00490934">
        <w:rPr>
          <w:rFonts w:cs="Arial"/>
          <w:color w:val="000000"/>
        </w:rPr>
        <w:t xml:space="preserve">Ako dôkaz odbornej spôsobilosti certifikovaných špecialistov bude za každého certifikovaného špecialistu predložený životopis alebo ekvivalentný doklad a príslušný platný certifikát, resp. </w:t>
      </w:r>
      <w:r w:rsidRPr="00490934">
        <w:rPr>
          <w:rFonts w:cs="Arial"/>
          <w:color w:val="000000"/>
        </w:rPr>
        <w:lastRenderedPageBreak/>
        <w:t xml:space="preserve">platné osvedčenie/doklad o odbornom zaškolení priamo výrobcom, resp. oprávneným autorizovaným distribútorom., resp. od inej akreditovanej autority splňujúcej štandardy na vystavenie tohto dokladu. </w:t>
      </w:r>
    </w:p>
    <w:p w14:paraId="63C03E16" w14:textId="77777777" w:rsidR="009270C9" w:rsidRPr="00490934" w:rsidRDefault="009270C9" w:rsidP="009270C9">
      <w:pPr>
        <w:autoSpaceDE w:val="0"/>
        <w:autoSpaceDN w:val="0"/>
        <w:adjustRightInd w:val="0"/>
        <w:jc w:val="both"/>
        <w:rPr>
          <w:rFonts w:cs="Arial"/>
          <w:color w:val="000000"/>
        </w:rPr>
      </w:pPr>
    </w:p>
    <w:p w14:paraId="611AC9A7" w14:textId="77777777" w:rsidR="009270C9" w:rsidRPr="00490934" w:rsidRDefault="009270C9" w:rsidP="009270C9">
      <w:pPr>
        <w:autoSpaceDE w:val="0"/>
        <w:autoSpaceDN w:val="0"/>
        <w:adjustRightInd w:val="0"/>
        <w:jc w:val="both"/>
        <w:rPr>
          <w:rFonts w:cs="Arial"/>
          <w:b/>
        </w:rPr>
      </w:pPr>
      <w:r w:rsidRPr="00490934">
        <w:rPr>
          <w:rFonts w:cs="Arial"/>
          <w:color w:val="000000"/>
        </w:rPr>
        <w:t>Jedna osoba môže zastávať pozíciu viacerých špecialistov. Osoba, ktorá je uchádzačom navrhnutá na pozíciu príslušného špecialistu musí spĺňať kumulatívne všetky požiadavky stanovené pre príslušného špecialistu.</w:t>
      </w:r>
    </w:p>
    <w:p w14:paraId="5BB6E894" w14:textId="77777777" w:rsidR="009270C9" w:rsidRDefault="009270C9" w:rsidP="009270C9">
      <w:pPr>
        <w:autoSpaceDE w:val="0"/>
        <w:autoSpaceDN w:val="0"/>
        <w:adjustRightInd w:val="0"/>
        <w:jc w:val="both"/>
        <w:rPr>
          <w:rFonts w:cs="Arial"/>
        </w:rPr>
      </w:pPr>
    </w:p>
    <w:p w14:paraId="13055899" w14:textId="77777777" w:rsidR="009270C9" w:rsidRPr="00490934" w:rsidRDefault="009270C9" w:rsidP="009270C9">
      <w:pPr>
        <w:autoSpaceDE w:val="0"/>
        <w:autoSpaceDN w:val="0"/>
        <w:adjustRightInd w:val="0"/>
        <w:jc w:val="both"/>
        <w:rPr>
          <w:rFonts w:cs="Arial"/>
        </w:rPr>
      </w:pPr>
    </w:p>
    <w:p w14:paraId="4F24AF76" w14:textId="77777777" w:rsidR="009270C9" w:rsidRDefault="009270C9" w:rsidP="009270C9">
      <w:pPr>
        <w:autoSpaceDE w:val="0"/>
        <w:autoSpaceDN w:val="0"/>
        <w:adjustRightInd w:val="0"/>
        <w:jc w:val="both"/>
      </w:pPr>
    </w:p>
    <w:p w14:paraId="4D6C1F74" w14:textId="321E9239" w:rsidR="009270C9" w:rsidRPr="009270C9" w:rsidRDefault="009270C9" w:rsidP="009270C9">
      <w:pPr>
        <w:widowControl w:val="0"/>
        <w:tabs>
          <w:tab w:val="left" w:pos="567"/>
        </w:tabs>
        <w:jc w:val="both"/>
        <w:rPr>
          <w:noProof w:val="0"/>
          <w:color w:val="0070C0"/>
          <w:u w:val="single"/>
        </w:rPr>
      </w:pPr>
      <w:r w:rsidRPr="009270C9">
        <w:rPr>
          <w:noProof w:val="0"/>
          <w:color w:val="000000" w:themeColor="text1"/>
          <w:u w:val="single"/>
        </w:rPr>
        <w:t>-podľa § 34 ods. 1 písm. j) zákona o verejnom obstarávaní</w:t>
      </w:r>
    </w:p>
    <w:p w14:paraId="59DC548C" w14:textId="77777777" w:rsidR="009270C9" w:rsidRPr="003E3ADC" w:rsidRDefault="009270C9" w:rsidP="009270C9">
      <w:pPr>
        <w:widowControl w:val="0"/>
        <w:tabs>
          <w:tab w:val="left" w:pos="567"/>
        </w:tabs>
        <w:jc w:val="both"/>
        <w:rPr>
          <w:b/>
          <w:noProof w:val="0"/>
          <w:color w:val="0070C0"/>
        </w:rPr>
      </w:pPr>
    </w:p>
    <w:p w14:paraId="47FF79F6" w14:textId="77777777" w:rsidR="009270C9" w:rsidRPr="00490934" w:rsidRDefault="009270C9" w:rsidP="009270C9">
      <w:pPr>
        <w:autoSpaceDE w:val="0"/>
        <w:autoSpaceDN w:val="0"/>
        <w:adjustRightInd w:val="0"/>
        <w:jc w:val="both"/>
        <w:rPr>
          <w:rFonts w:cs="Arial"/>
        </w:rPr>
      </w:pPr>
      <w:r>
        <w:rPr>
          <w:noProof w:val="0"/>
        </w:rPr>
        <w:t>Uchádzač preukáže plnenie požiadaviek podľa § </w:t>
      </w:r>
      <w:r w:rsidRPr="00593BDA">
        <w:rPr>
          <w:noProof w:val="0"/>
        </w:rPr>
        <w:t>3</w:t>
      </w:r>
      <w:r>
        <w:rPr>
          <w:noProof w:val="0"/>
        </w:rPr>
        <w:t>4</w:t>
      </w:r>
      <w:r w:rsidRPr="00593BDA">
        <w:rPr>
          <w:noProof w:val="0"/>
        </w:rPr>
        <w:t xml:space="preserve"> ods.1 písm. </w:t>
      </w:r>
      <w:r>
        <w:rPr>
          <w:noProof w:val="0"/>
        </w:rPr>
        <w:t>j</w:t>
      </w:r>
      <w:r w:rsidRPr="00593BDA">
        <w:rPr>
          <w:noProof w:val="0"/>
        </w:rPr>
        <w:t xml:space="preserve">) </w:t>
      </w:r>
      <w:r>
        <w:rPr>
          <w:noProof w:val="0"/>
        </w:rPr>
        <w:t xml:space="preserve">ZVO </w:t>
      </w:r>
      <w:r w:rsidRPr="00490934">
        <w:rPr>
          <w:rFonts w:cs="Arial"/>
        </w:rPr>
        <w:t xml:space="preserve">- </w:t>
      </w:r>
      <w:r w:rsidRPr="00490934">
        <w:rPr>
          <w:rFonts w:cs="Arial"/>
          <w:b/>
          <w:bCs/>
        </w:rPr>
        <w:t>údajmi o strojovom a technickom vybavení, ktoré má uchádzač k dispozícii na poskytnutie služby</w:t>
      </w:r>
    </w:p>
    <w:p w14:paraId="2EF69D86" w14:textId="77777777" w:rsidR="009270C9" w:rsidRPr="00490934" w:rsidRDefault="009270C9" w:rsidP="009270C9">
      <w:pPr>
        <w:jc w:val="both"/>
      </w:pPr>
    </w:p>
    <w:p w14:paraId="4605D846" w14:textId="77777777" w:rsidR="009270C9" w:rsidRPr="003E3ADC" w:rsidRDefault="009270C9" w:rsidP="009270C9">
      <w:pPr>
        <w:autoSpaceDE w:val="0"/>
        <w:autoSpaceDN w:val="0"/>
        <w:adjustRightInd w:val="0"/>
        <w:jc w:val="both"/>
        <w:rPr>
          <w:rFonts w:cs="Arial"/>
          <w:u w:val="single"/>
        </w:rPr>
      </w:pPr>
      <w:r w:rsidRPr="003E3ADC">
        <w:rPr>
          <w:rFonts w:cs="Arial"/>
          <w:u w:val="single"/>
        </w:rPr>
        <w:t xml:space="preserve">Minimálna požadovaná úroveň štandardov: </w:t>
      </w:r>
    </w:p>
    <w:p w14:paraId="6946D0EA" w14:textId="77777777" w:rsidR="009270C9" w:rsidRPr="00490934" w:rsidRDefault="009270C9" w:rsidP="009270C9">
      <w:pPr>
        <w:autoSpaceDE w:val="0"/>
        <w:autoSpaceDN w:val="0"/>
        <w:adjustRightInd w:val="0"/>
        <w:jc w:val="both"/>
        <w:rPr>
          <w:rFonts w:cs="Arial"/>
        </w:rPr>
      </w:pPr>
      <w:r>
        <w:rPr>
          <w:rFonts w:cs="Arial"/>
        </w:rPr>
        <w:t xml:space="preserve">Obstarávateľská organizácia </w:t>
      </w:r>
      <w:r w:rsidRPr="00490934">
        <w:rPr>
          <w:rFonts w:cs="Arial"/>
        </w:rPr>
        <w:t xml:space="preserve">požaduje, aby uchádzač predložil doklad o prevádzkovaní centrálneho klientskeho pracoviska (napr. Hotline, Helpdesk alebo Callcentrum) ako jednotného kontaktného bodu pre nahlasovanie vád, problémov a požiadaviek </w:t>
      </w:r>
      <w:r>
        <w:rPr>
          <w:rFonts w:cs="Arial"/>
        </w:rPr>
        <w:t xml:space="preserve">obstarávateľskej organizácie </w:t>
      </w:r>
      <w:r w:rsidRPr="00490934">
        <w:rPr>
          <w:rFonts w:cs="Arial"/>
        </w:rPr>
        <w:t xml:space="preserve">počas poskytovania služieb podpory prevádzky a údržby, služieb podpory aplikačného programového vybavenia, systémového softvéru a služieb rozvoja pre systém SAP a systémy dátového centra. Nahlasovanie vád ako aj ostatná komunikácia </w:t>
      </w:r>
      <w:r>
        <w:rPr>
          <w:rFonts w:cs="Arial"/>
        </w:rPr>
        <w:t xml:space="preserve">obstarávateľskej organizácie </w:t>
      </w:r>
      <w:r w:rsidRPr="00490934">
        <w:rPr>
          <w:rFonts w:cs="Arial"/>
        </w:rPr>
        <w:t>musí byť umožnená v slovenskom jazyku. Uchádzač predloží čestné vyhlásenie o existencii a prevádzkovaní centrálneho klientskeho pracoviska podľa vyššie uvedených požiadaviek.</w:t>
      </w:r>
    </w:p>
    <w:p w14:paraId="5CC998E4" w14:textId="77777777" w:rsidR="009270C9" w:rsidRPr="00490934" w:rsidRDefault="009270C9" w:rsidP="009270C9">
      <w:pPr>
        <w:jc w:val="both"/>
      </w:pPr>
    </w:p>
    <w:p w14:paraId="3CFB54A5" w14:textId="77777777" w:rsidR="009270C9" w:rsidRPr="00490934" w:rsidRDefault="009270C9" w:rsidP="009270C9">
      <w:pPr>
        <w:widowControl w:val="0"/>
        <w:ind w:left="567"/>
        <w:jc w:val="both"/>
        <w:rPr>
          <w:rFonts w:cs="Arial"/>
          <w:noProof w:val="0"/>
        </w:rPr>
      </w:pPr>
    </w:p>
    <w:p w14:paraId="3DBF4343" w14:textId="77777777" w:rsidR="0053400F" w:rsidRPr="0053400F" w:rsidRDefault="0053400F" w:rsidP="0077254D">
      <w:pPr>
        <w:spacing w:line="276" w:lineRule="auto"/>
        <w:jc w:val="both"/>
        <w:rPr>
          <w:rFonts w:cs="Arial"/>
        </w:rPr>
      </w:pPr>
    </w:p>
    <w:p w14:paraId="5CEAF453" w14:textId="77777777" w:rsidR="00477714" w:rsidRPr="004C56C4" w:rsidRDefault="00477714" w:rsidP="0077254D">
      <w:pPr>
        <w:spacing w:line="276" w:lineRule="auto"/>
        <w:jc w:val="both"/>
        <w:rPr>
          <w:rFonts w:cs="Arial"/>
        </w:rPr>
      </w:pPr>
    </w:p>
    <w:p w14:paraId="5951799D" w14:textId="1738F3CB"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verejnom obstarávaní. Oprávnenie dodávať tovar, uskutočňovať stavebné práce</w:t>
      </w:r>
      <w:r w:rsidR="00D6168E">
        <w:rPr>
          <w:rFonts w:cs="Arial"/>
        </w:rPr>
        <w:t xml:space="preserve"> a</w:t>
      </w:r>
      <w:r w:rsidRPr="00780A66">
        <w:rPr>
          <w:rFonts w:cs="Arial"/>
        </w:rPr>
        <w:t>lebo poskytovať službu preukazuje vo vzťahu k</w:t>
      </w:r>
      <w:r w:rsidR="00FC025A">
        <w:rPr>
          <w:rFonts w:cs="Arial"/>
        </w:rPr>
        <w:t> </w:t>
      </w:r>
      <w:r w:rsidRPr="00780A66">
        <w:rPr>
          <w:rFonts w:cs="Arial"/>
        </w:rPr>
        <w:t>tej časti predmetu zákazky, na ktorú boli kapacity záujemcovi alebo uchádzačovi poskytnuté.</w:t>
      </w:r>
    </w:p>
    <w:p w14:paraId="6F04E55A" w14:textId="034CDEB8" w:rsidR="00FA5890" w:rsidRDefault="00FA5890" w:rsidP="00DC1EF1">
      <w:pPr>
        <w:spacing w:line="276" w:lineRule="auto"/>
        <w:jc w:val="both"/>
        <w:rPr>
          <w:rFonts w:cs="Arial"/>
        </w:rPr>
      </w:pPr>
    </w:p>
    <w:p w14:paraId="3708E548" w14:textId="031681FC" w:rsidR="00FA5890" w:rsidRDefault="00FA5890" w:rsidP="00DC1EF1">
      <w:pPr>
        <w:spacing w:line="276" w:lineRule="auto"/>
        <w:jc w:val="both"/>
        <w:rPr>
          <w:rFonts w:cs="Arial"/>
        </w:rPr>
      </w:pPr>
    </w:p>
    <w:p w14:paraId="11855C58" w14:textId="0DDF7FC2" w:rsidR="00FA5890" w:rsidRDefault="00FA5890" w:rsidP="00DC1EF1">
      <w:pPr>
        <w:spacing w:line="276" w:lineRule="auto"/>
        <w:jc w:val="both"/>
        <w:rPr>
          <w:rFonts w:cs="Arial"/>
        </w:rPr>
      </w:pPr>
    </w:p>
    <w:p w14:paraId="44EAAFFD" w14:textId="77777777" w:rsidR="00FA5890" w:rsidRPr="00DC1EF1" w:rsidRDefault="00FA5890"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43"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43"/>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44" w:name="_Hlk503360534"/>
      <w:r w:rsidRPr="003D5107">
        <w:rPr>
          <w:rFonts w:cs="Arial"/>
          <w:b/>
          <w:noProof w:val="0"/>
          <w:szCs w:val="20"/>
        </w:rPr>
        <w:t>Príloha č. 1</w:t>
      </w:r>
      <w:r w:rsidRPr="003D5107">
        <w:rPr>
          <w:rFonts w:cs="Arial"/>
          <w:noProof w:val="0"/>
          <w:szCs w:val="20"/>
        </w:rPr>
        <w:t xml:space="preserve"> – </w:t>
      </w:r>
      <w:bookmarkStart w:id="245" w:name="_Hlk503428122"/>
      <w:r w:rsidRPr="003D5107">
        <w:rPr>
          <w:rFonts w:cs="Arial"/>
          <w:noProof w:val="0"/>
          <w:szCs w:val="20"/>
        </w:rPr>
        <w:t>Návrh na plnenie kritérií</w:t>
      </w:r>
    </w:p>
    <w:bookmarkEnd w:id="245"/>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44"/>
    </w:p>
    <w:p w14:paraId="3AF11E02" w14:textId="61663966"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29B4D892" w14:textId="0E28729F" w:rsidR="00A709DC" w:rsidRDefault="00A709DC" w:rsidP="00094CB0">
      <w:pPr>
        <w:tabs>
          <w:tab w:val="right" w:leader="dot" w:pos="0"/>
        </w:tabs>
        <w:spacing w:before="200"/>
        <w:rPr>
          <w:rFonts w:cs="Arial"/>
          <w:noProof w:val="0"/>
          <w:szCs w:val="20"/>
        </w:rPr>
      </w:pPr>
      <w:r w:rsidRPr="00A709DC">
        <w:rPr>
          <w:rFonts w:cs="Arial"/>
          <w:b/>
          <w:bCs/>
          <w:noProof w:val="0"/>
          <w:szCs w:val="20"/>
        </w:rPr>
        <w:t>Príloha č. 4 –</w:t>
      </w:r>
      <w:r>
        <w:rPr>
          <w:rFonts w:cs="Arial"/>
          <w:noProof w:val="0"/>
          <w:szCs w:val="20"/>
        </w:rPr>
        <w:t xml:space="preserve"> Čestné vyhlásenie k rozhodnému kritériu</w:t>
      </w:r>
    </w:p>
    <w:p w14:paraId="40C1E95F" w14:textId="0A7AAEB6" w:rsidR="00A709DC" w:rsidRDefault="00A709DC" w:rsidP="00094CB0">
      <w:pPr>
        <w:tabs>
          <w:tab w:val="right" w:leader="dot" w:pos="0"/>
        </w:tabs>
        <w:spacing w:before="200"/>
        <w:rPr>
          <w:rFonts w:cs="Arial"/>
          <w:noProof w:val="0"/>
          <w:szCs w:val="20"/>
        </w:rPr>
      </w:pPr>
      <w:r w:rsidRPr="00A709DC">
        <w:rPr>
          <w:rFonts w:cs="Arial"/>
          <w:b/>
          <w:bCs/>
          <w:noProof w:val="0"/>
          <w:szCs w:val="20"/>
        </w:rPr>
        <w:t>Príloha č. 5</w:t>
      </w:r>
      <w:r>
        <w:rPr>
          <w:rFonts w:cs="Arial"/>
          <w:noProof w:val="0"/>
          <w:szCs w:val="20"/>
        </w:rPr>
        <w:t xml:space="preserve"> – Informačný formulár SAP</w:t>
      </w:r>
    </w:p>
    <w:p w14:paraId="0B0DDB25" w14:textId="136AA373" w:rsidR="004C76FC" w:rsidRPr="002979E2" w:rsidRDefault="004C76FC" w:rsidP="004C76FC">
      <w:pPr>
        <w:tabs>
          <w:tab w:val="right" w:leader="dot" w:pos="0"/>
        </w:tabs>
        <w:spacing w:before="200"/>
        <w:rPr>
          <w:rFonts w:cs="Arial"/>
          <w:i/>
          <w:iCs/>
          <w:noProof w:val="0"/>
          <w:szCs w:val="20"/>
        </w:rPr>
      </w:pP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0059AB60" w14:textId="37AAA3D0" w:rsidR="009270C9" w:rsidRDefault="009270C9" w:rsidP="00230B3E">
      <w:pPr>
        <w:rPr>
          <w:szCs w:val="20"/>
        </w:rPr>
        <w:sectPr w:rsidR="009270C9" w:rsidSect="009270C9">
          <w:footerReference w:type="first" r:id="rId26"/>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0CAC1302" w14:textId="77777777" w:rsidR="005F23BB" w:rsidRPr="009D268B" w:rsidRDefault="005F23BB" w:rsidP="005F23BB">
      <w:pPr>
        <w:jc w:val="right"/>
        <w:rPr>
          <w:i/>
          <w:noProof w:val="0"/>
        </w:rPr>
      </w:pPr>
      <w:bookmarkStart w:id="246" w:name="_Toc352742790"/>
      <w:bookmarkStart w:id="247" w:name="_Toc380494306"/>
      <w:r w:rsidRPr="009D268B">
        <w:rPr>
          <w:i/>
          <w:noProof w:val="0"/>
        </w:rPr>
        <w:lastRenderedPageBreak/>
        <w:t>Príloha č. 1</w:t>
      </w:r>
    </w:p>
    <w:p w14:paraId="4061E81A" w14:textId="76E17A13" w:rsidR="005F23BB" w:rsidRPr="00922DBC" w:rsidRDefault="005F23BB" w:rsidP="005F23BB">
      <w:pPr>
        <w:pStyle w:val="Nadpis2"/>
        <w:rPr>
          <w:noProof w:val="0"/>
          <w:sz w:val="28"/>
          <w:szCs w:val="28"/>
        </w:rPr>
      </w:pPr>
      <w:bookmarkStart w:id="248" w:name="_Toc380494307"/>
      <w:bookmarkStart w:id="249" w:name="_Toc476636409"/>
      <w:bookmarkStart w:id="250" w:name="_Toc10633673"/>
      <w:bookmarkStart w:id="251" w:name="_Toc11414949"/>
      <w:bookmarkStart w:id="252" w:name="_Toc13483480"/>
      <w:bookmarkStart w:id="253" w:name="_Toc13816899"/>
      <w:bookmarkStart w:id="254" w:name="_Toc32926141"/>
      <w:bookmarkStart w:id="255" w:name="_Toc48307936"/>
      <w:r w:rsidRPr="009D268B">
        <w:rPr>
          <w:noProof w:val="0"/>
          <w:sz w:val="28"/>
          <w:szCs w:val="28"/>
        </w:rPr>
        <w:t>Návrh na plnenie kritéri</w:t>
      </w:r>
      <w:bookmarkEnd w:id="248"/>
      <w:bookmarkEnd w:id="249"/>
      <w:bookmarkEnd w:id="250"/>
      <w:bookmarkEnd w:id="251"/>
      <w:bookmarkEnd w:id="252"/>
      <w:bookmarkEnd w:id="253"/>
      <w:r w:rsidR="00D6168E">
        <w:rPr>
          <w:noProof w:val="0"/>
          <w:sz w:val="28"/>
          <w:szCs w:val="28"/>
        </w:rPr>
        <w:t>í</w:t>
      </w:r>
      <w:r w:rsidR="00BC61D1">
        <w:rPr>
          <w:noProof w:val="0"/>
          <w:sz w:val="28"/>
          <w:szCs w:val="28"/>
        </w:rPr>
        <w:t xml:space="preserve"> </w:t>
      </w:r>
      <w:bookmarkEnd w:id="254"/>
      <w:bookmarkEnd w:id="25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tbl>
      <w:tblPr>
        <w:tblW w:w="13959"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701"/>
        <w:gridCol w:w="4461"/>
        <w:gridCol w:w="1776"/>
        <w:gridCol w:w="2902"/>
        <w:gridCol w:w="1559"/>
        <w:gridCol w:w="1560"/>
      </w:tblGrid>
      <w:tr w:rsidR="009270C9" w:rsidRPr="005C570B" w14:paraId="482E1FB9" w14:textId="77777777" w:rsidTr="009270C9">
        <w:trPr>
          <w:trHeight w:val="692"/>
        </w:trPr>
        <w:tc>
          <w:tcPr>
            <w:tcW w:w="1701" w:type="dxa"/>
            <w:shd w:val="clear" w:color="auto" w:fill="C6D9F1" w:themeFill="text2" w:themeFillTint="33"/>
            <w:noWrap/>
            <w:vAlign w:val="center"/>
          </w:tcPr>
          <w:p w14:paraId="2D4A2E6E" w14:textId="77777777" w:rsidR="009270C9" w:rsidRPr="005C570B" w:rsidRDefault="009270C9" w:rsidP="00701C1B">
            <w:pPr>
              <w:jc w:val="center"/>
              <w:rPr>
                <w:bCs/>
                <w:color w:val="000000"/>
                <w:sz w:val="20"/>
                <w:szCs w:val="20"/>
                <w:lang w:bidi="si-LK"/>
              </w:rPr>
            </w:pPr>
            <w:r>
              <w:rPr>
                <w:bCs/>
                <w:color w:val="000000"/>
                <w:sz w:val="20"/>
                <w:szCs w:val="20"/>
                <w:lang w:bidi="si-LK"/>
              </w:rPr>
              <w:t>Obchodné meno</w:t>
            </w:r>
            <w:r w:rsidRPr="005C570B">
              <w:rPr>
                <w:bCs/>
                <w:color w:val="000000"/>
                <w:sz w:val="20"/>
                <w:szCs w:val="20"/>
                <w:lang w:bidi="si-LK"/>
              </w:rPr>
              <w:t xml:space="preserve"> uchádzača</w:t>
            </w:r>
          </w:p>
        </w:tc>
        <w:tc>
          <w:tcPr>
            <w:tcW w:w="4461" w:type="dxa"/>
            <w:shd w:val="clear" w:color="auto" w:fill="FFFFFF" w:themeFill="background1"/>
            <w:vAlign w:val="center"/>
          </w:tcPr>
          <w:p w14:paraId="11E3FE3E" w14:textId="77777777" w:rsidR="009270C9" w:rsidRPr="005C570B" w:rsidRDefault="009270C9" w:rsidP="00701C1B">
            <w:pPr>
              <w:rPr>
                <w:bCs/>
                <w:color w:val="000000"/>
                <w:sz w:val="20"/>
                <w:szCs w:val="20"/>
                <w:lang w:bidi="si-LK"/>
              </w:rPr>
            </w:pPr>
          </w:p>
        </w:tc>
        <w:tc>
          <w:tcPr>
            <w:tcW w:w="1776" w:type="dxa"/>
            <w:shd w:val="clear" w:color="auto" w:fill="C6D9F1" w:themeFill="text2" w:themeFillTint="33"/>
            <w:vAlign w:val="center"/>
          </w:tcPr>
          <w:p w14:paraId="729D408D" w14:textId="77777777" w:rsidR="009270C9" w:rsidRPr="005C570B" w:rsidRDefault="009270C9" w:rsidP="00701C1B">
            <w:pPr>
              <w:jc w:val="center"/>
              <w:rPr>
                <w:color w:val="000000"/>
                <w:sz w:val="20"/>
                <w:szCs w:val="20"/>
                <w:lang w:bidi="si-LK"/>
              </w:rPr>
            </w:pPr>
            <w:r w:rsidRPr="005C570B">
              <w:rPr>
                <w:color w:val="000000"/>
                <w:sz w:val="20"/>
                <w:szCs w:val="20"/>
                <w:lang w:bidi="si-LK"/>
              </w:rPr>
              <w:t>Sídlo</w:t>
            </w:r>
          </w:p>
        </w:tc>
        <w:tc>
          <w:tcPr>
            <w:tcW w:w="2902" w:type="dxa"/>
            <w:shd w:val="clear" w:color="auto" w:fill="FFFFFF" w:themeFill="background1"/>
            <w:vAlign w:val="center"/>
          </w:tcPr>
          <w:p w14:paraId="15C24BA0" w14:textId="77777777" w:rsidR="009270C9" w:rsidRPr="005C570B" w:rsidRDefault="009270C9" w:rsidP="00701C1B">
            <w:pPr>
              <w:rPr>
                <w:bCs/>
                <w:color w:val="000000"/>
                <w:sz w:val="20"/>
                <w:szCs w:val="20"/>
                <w:lang w:bidi="si-LK"/>
              </w:rPr>
            </w:pPr>
          </w:p>
        </w:tc>
        <w:tc>
          <w:tcPr>
            <w:tcW w:w="1559" w:type="dxa"/>
            <w:shd w:val="clear" w:color="auto" w:fill="C6D9F1" w:themeFill="text2" w:themeFillTint="33"/>
            <w:vAlign w:val="center"/>
          </w:tcPr>
          <w:p w14:paraId="59DBE9E7" w14:textId="77777777" w:rsidR="009270C9" w:rsidRDefault="009270C9" w:rsidP="00701C1B">
            <w:pPr>
              <w:rPr>
                <w:bCs/>
                <w:color w:val="000000"/>
                <w:sz w:val="20"/>
                <w:szCs w:val="20"/>
                <w:lang w:bidi="si-LK"/>
              </w:rPr>
            </w:pPr>
            <w:r w:rsidRPr="005C570B">
              <w:rPr>
                <w:color w:val="000000"/>
                <w:sz w:val="20"/>
                <w:szCs w:val="20"/>
                <w:lang w:bidi="si-LK"/>
              </w:rPr>
              <w:t>IČO</w:t>
            </w:r>
          </w:p>
        </w:tc>
        <w:tc>
          <w:tcPr>
            <w:tcW w:w="1560" w:type="dxa"/>
            <w:shd w:val="clear" w:color="auto" w:fill="FFFFFF" w:themeFill="background1"/>
            <w:vAlign w:val="center"/>
          </w:tcPr>
          <w:p w14:paraId="64A92645" w14:textId="77777777" w:rsidR="009270C9" w:rsidRPr="005C570B" w:rsidRDefault="009270C9" w:rsidP="00701C1B">
            <w:pPr>
              <w:rPr>
                <w:bCs/>
                <w:color w:val="000000"/>
                <w:sz w:val="20"/>
                <w:szCs w:val="20"/>
                <w:lang w:bidi="si-LK"/>
              </w:rPr>
            </w:pPr>
          </w:p>
        </w:tc>
      </w:tr>
    </w:tbl>
    <w:p w14:paraId="474B841D" w14:textId="77777777" w:rsidR="009270C9" w:rsidRDefault="009270C9" w:rsidP="0054598A">
      <w:pPr>
        <w:jc w:val="both"/>
        <w:rPr>
          <w:noProof w:val="0"/>
          <w:sz w:val="20"/>
        </w:rPr>
      </w:pPr>
    </w:p>
    <w:p w14:paraId="3300F402" w14:textId="77777777" w:rsidR="009270C9" w:rsidRPr="009270C9" w:rsidRDefault="009270C9" w:rsidP="009270C9">
      <w:pPr>
        <w:rPr>
          <w:sz w:val="20"/>
        </w:rPr>
      </w:pPr>
    </w:p>
    <w:p w14:paraId="2B82B01A" w14:textId="64838344" w:rsidR="009270C9" w:rsidRPr="005B2F57" w:rsidRDefault="009270C9" w:rsidP="00931DF9">
      <w:pPr>
        <w:pStyle w:val="Odsekzoznamu"/>
        <w:numPr>
          <w:ilvl w:val="3"/>
          <w:numId w:val="85"/>
        </w:numPr>
        <w:rPr>
          <w:sz w:val="20"/>
        </w:rPr>
      </w:pPr>
      <w:r w:rsidRPr="005B2F57">
        <w:rPr>
          <w:b/>
        </w:rPr>
        <w:t>Kritérium I. - Cena za Služby podpory prevádzky a</w:t>
      </w:r>
      <w:r w:rsidR="00E275F0" w:rsidRPr="005B2F57">
        <w:rPr>
          <w:b/>
        </w:rPr>
        <w:t> </w:t>
      </w:r>
      <w:r w:rsidRPr="005B2F57">
        <w:rPr>
          <w:b/>
        </w:rPr>
        <w:t>údržby</w:t>
      </w:r>
      <w:r w:rsidR="00E275F0" w:rsidRPr="005B2F57">
        <w:rPr>
          <w:b/>
        </w:rPr>
        <w:t xml:space="preserve"> /uchádzač vyplní žlto označené bunky/</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792"/>
        <w:gridCol w:w="2447"/>
        <w:gridCol w:w="1423"/>
        <w:gridCol w:w="1166"/>
        <w:gridCol w:w="1423"/>
        <w:gridCol w:w="1549"/>
        <w:gridCol w:w="1334"/>
        <w:gridCol w:w="769"/>
        <w:gridCol w:w="1127"/>
        <w:gridCol w:w="1952"/>
      </w:tblGrid>
      <w:tr w:rsidR="00E275F0" w:rsidRPr="0080561E" w14:paraId="41F0AB28" w14:textId="77777777" w:rsidTr="00701C1B">
        <w:trPr>
          <w:trHeight w:val="698"/>
        </w:trPr>
        <w:tc>
          <w:tcPr>
            <w:tcW w:w="283" w:type="pct"/>
            <w:shd w:val="clear" w:color="auto" w:fill="C6D9F1" w:themeFill="text2" w:themeFillTint="33"/>
            <w:vAlign w:val="center"/>
          </w:tcPr>
          <w:p w14:paraId="7BBA8F29" w14:textId="77777777" w:rsidR="00E275F0" w:rsidRPr="0080561E" w:rsidRDefault="00E275F0" w:rsidP="00701C1B">
            <w:pPr>
              <w:jc w:val="center"/>
              <w:rPr>
                <w:b/>
                <w:bCs/>
                <w:color w:val="000000"/>
                <w:sz w:val="16"/>
                <w:szCs w:val="16"/>
              </w:rPr>
            </w:pPr>
          </w:p>
        </w:tc>
        <w:tc>
          <w:tcPr>
            <w:tcW w:w="875" w:type="pct"/>
            <w:shd w:val="clear" w:color="auto" w:fill="C6D9F1" w:themeFill="text2" w:themeFillTint="33"/>
            <w:vAlign w:val="center"/>
          </w:tcPr>
          <w:p w14:paraId="3F130391" w14:textId="77777777" w:rsidR="00E275F0" w:rsidRPr="0080561E" w:rsidRDefault="00E275F0" w:rsidP="00701C1B">
            <w:pPr>
              <w:jc w:val="center"/>
              <w:rPr>
                <w:b/>
                <w:bCs/>
                <w:color w:val="000000"/>
                <w:sz w:val="16"/>
                <w:szCs w:val="16"/>
              </w:rPr>
            </w:pPr>
          </w:p>
        </w:tc>
        <w:tc>
          <w:tcPr>
            <w:tcW w:w="509" w:type="pct"/>
            <w:shd w:val="clear" w:color="auto" w:fill="C6D9F1" w:themeFill="text2" w:themeFillTint="33"/>
            <w:vAlign w:val="center"/>
          </w:tcPr>
          <w:p w14:paraId="577CAC43" w14:textId="77777777" w:rsidR="00E275F0" w:rsidRPr="0080561E" w:rsidRDefault="00E275F0" w:rsidP="00701C1B">
            <w:pPr>
              <w:jc w:val="center"/>
              <w:rPr>
                <w:b/>
                <w:bCs/>
                <w:color w:val="000000"/>
                <w:sz w:val="16"/>
                <w:szCs w:val="16"/>
              </w:rPr>
            </w:pPr>
          </w:p>
        </w:tc>
        <w:tc>
          <w:tcPr>
            <w:tcW w:w="417" w:type="pct"/>
            <w:shd w:val="clear" w:color="auto" w:fill="C6D9F1" w:themeFill="text2" w:themeFillTint="33"/>
            <w:vAlign w:val="center"/>
          </w:tcPr>
          <w:p w14:paraId="64E97754" w14:textId="77777777" w:rsidR="00E275F0" w:rsidRPr="0080561E" w:rsidRDefault="00E275F0" w:rsidP="00701C1B">
            <w:pPr>
              <w:jc w:val="center"/>
              <w:rPr>
                <w:b/>
                <w:bCs/>
                <w:color w:val="000000"/>
                <w:sz w:val="16"/>
                <w:szCs w:val="16"/>
              </w:rPr>
            </w:pPr>
          </w:p>
        </w:tc>
        <w:tc>
          <w:tcPr>
            <w:tcW w:w="509" w:type="pct"/>
            <w:shd w:val="clear" w:color="auto" w:fill="C6D9F1" w:themeFill="text2" w:themeFillTint="33"/>
            <w:vAlign w:val="center"/>
          </w:tcPr>
          <w:p w14:paraId="6B93CE6B" w14:textId="77777777" w:rsidR="00E275F0" w:rsidRPr="0080561E" w:rsidRDefault="00E275F0" w:rsidP="00701C1B">
            <w:pPr>
              <w:jc w:val="center"/>
              <w:rPr>
                <w:b/>
                <w:bCs/>
                <w:color w:val="000000"/>
                <w:sz w:val="16"/>
                <w:szCs w:val="16"/>
              </w:rPr>
            </w:pPr>
          </w:p>
        </w:tc>
        <w:tc>
          <w:tcPr>
            <w:tcW w:w="554" w:type="pct"/>
            <w:shd w:val="clear" w:color="auto" w:fill="C6D9F1" w:themeFill="text2" w:themeFillTint="33"/>
            <w:vAlign w:val="center"/>
          </w:tcPr>
          <w:p w14:paraId="2062D735" w14:textId="77777777" w:rsidR="00E275F0" w:rsidRPr="0080561E" w:rsidRDefault="00E275F0" w:rsidP="00701C1B">
            <w:pPr>
              <w:jc w:val="center"/>
              <w:rPr>
                <w:b/>
                <w:bCs/>
                <w:color w:val="000000"/>
                <w:sz w:val="16"/>
                <w:szCs w:val="16"/>
              </w:rPr>
            </w:pPr>
          </w:p>
        </w:tc>
        <w:tc>
          <w:tcPr>
            <w:tcW w:w="477" w:type="pct"/>
            <w:shd w:val="clear" w:color="auto" w:fill="C6D9F1" w:themeFill="text2" w:themeFillTint="33"/>
            <w:vAlign w:val="center"/>
          </w:tcPr>
          <w:p w14:paraId="0AE6DB4F" w14:textId="77777777" w:rsidR="00E275F0" w:rsidRPr="0080561E" w:rsidRDefault="00E275F0" w:rsidP="00701C1B">
            <w:pPr>
              <w:jc w:val="center"/>
              <w:rPr>
                <w:b/>
                <w:bCs/>
                <w:color w:val="000000"/>
                <w:sz w:val="16"/>
                <w:szCs w:val="16"/>
              </w:rPr>
            </w:pPr>
          </w:p>
        </w:tc>
        <w:tc>
          <w:tcPr>
            <w:tcW w:w="275" w:type="pct"/>
            <w:shd w:val="clear" w:color="auto" w:fill="C6D9F1" w:themeFill="text2" w:themeFillTint="33"/>
            <w:vAlign w:val="center"/>
          </w:tcPr>
          <w:p w14:paraId="55780B03" w14:textId="77777777" w:rsidR="00E275F0" w:rsidRPr="0080561E" w:rsidRDefault="00E275F0" w:rsidP="00701C1B">
            <w:pPr>
              <w:jc w:val="center"/>
              <w:rPr>
                <w:b/>
                <w:bCs/>
                <w:color w:val="000000"/>
                <w:sz w:val="16"/>
                <w:szCs w:val="16"/>
              </w:rPr>
            </w:pPr>
          </w:p>
        </w:tc>
        <w:tc>
          <w:tcPr>
            <w:tcW w:w="403" w:type="pct"/>
            <w:shd w:val="clear" w:color="auto" w:fill="C6D9F1" w:themeFill="text2" w:themeFillTint="33"/>
            <w:vAlign w:val="center"/>
          </w:tcPr>
          <w:p w14:paraId="794B5D75" w14:textId="77777777" w:rsidR="00E275F0" w:rsidRPr="0080561E" w:rsidRDefault="00E275F0" w:rsidP="00701C1B">
            <w:pPr>
              <w:jc w:val="center"/>
              <w:rPr>
                <w:b/>
                <w:bCs/>
                <w:color w:val="000000"/>
                <w:sz w:val="16"/>
                <w:szCs w:val="16"/>
              </w:rPr>
            </w:pPr>
          </w:p>
        </w:tc>
        <w:tc>
          <w:tcPr>
            <w:tcW w:w="698" w:type="pct"/>
            <w:shd w:val="clear" w:color="auto" w:fill="C6D9F1" w:themeFill="text2" w:themeFillTint="33"/>
            <w:vAlign w:val="center"/>
          </w:tcPr>
          <w:p w14:paraId="5B4D5CDF" w14:textId="77777777" w:rsidR="00E275F0" w:rsidRPr="0080561E" w:rsidRDefault="00E275F0" w:rsidP="00701C1B">
            <w:pPr>
              <w:jc w:val="center"/>
              <w:rPr>
                <w:b/>
                <w:bCs/>
                <w:color w:val="000000"/>
                <w:sz w:val="16"/>
                <w:szCs w:val="16"/>
              </w:rPr>
            </w:pPr>
          </w:p>
        </w:tc>
      </w:tr>
      <w:tr w:rsidR="009270C9" w:rsidRPr="0080561E" w14:paraId="76F8F07E" w14:textId="77777777" w:rsidTr="00701C1B">
        <w:trPr>
          <w:trHeight w:val="698"/>
        </w:trPr>
        <w:tc>
          <w:tcPr>
            <w:tcW w:w="283" w:type="pct"/>
            <w:shd w:val="clear" w:color="auto" w:fill="C6D9F1" w:themeFill="text2" w:themeFillTint="33"/>
            <w:vAlign w:val="center"/>
            <w:hideMark/>
          </w:tcPr>
          <w:p w14:paraId="1EE43862" w14:textId="77777777" w:rsidR="009270C9" w:rsidRPr="0080561E" w:rsidRDefault="009270C9" w:rsidP="00701C1B">
            <w:pPr>
              <w:jc w:val="center"/>
              <w:rPr>
                <w:b/>
                <w:bCs/>
                <w:color w:val="000000"/>
                <w:sz w:val="16"/>
                <w:szCs w:val="16"/>
              </w:rPr>
            </w:pPr>
            <w:r w:rsidRPr="0080561E">
              <w:rPr>
                <w:b/>
                <w:bCs/>
                <w:color w:val="000000"/>
                <w:sz w:val="16"/>
                <w:szCs w:val="16"/>
              </w:rPr>
              <w:t>Položka</w:t>
            </w:r>
          </w:p>
        </w:tc>
        <w:tc>
          <w:tcPr>
            <w:tcW w:w="875" w:type="pct"/>
            <w:shd w:val="clear" w:color="auto" w:fill="C6D9F1" w:themeFill="text2" w:themeFillTint="33"/>
            <w:vAlign w:val="center"/>
            <w:hideMark/>
          </w:tcPr>
          <w:p w14:paraId="3453DD65" w14:textId="77777777" w:rsidR="009270C9" w:rsidRPr="0080561E" w:rsidRDefault="009270C9" w:rsidP="00701C1B">
            <w:pPr>
              <w:jc w:val="center"/>
              <w:rPr>
                <w:b/>
                <w:bCs/>
                <w:color w:val="000000"/>
                <w:sz w:val="16"/>
                <w:szCs w:val="16"/>
              </w:rPr>
            </w:pPr>
            <w:r w:rsidRPr="0080561E">
              <w:rPr>
                <w:b/>
                <w:bCs/>
                <w:color w:val="000000"/>
                <w:sz w:val="16"/>
                <w:szCs w:val="16"/>
              </w:rPr>
              <w:t>Popis</w:t>
            </w:r>
          </w:p>
        </w:tc>
        <w:tc>
          <w:tcPr>
            <w:tcW w:w="509" w:type="pct"/>
            <w:shd w:val="clear" w:color="auto" w:fill="C6D9F1" w:themeFill="text2" w:themeFillTint="33"/>
            <w:vAlign w:val="center"/>
            <w:hideMark/>
          </w:tcPr>
          <w:p w14:paraId="106144B6" w14:textId="77777777" w:rsidR="009270C9" w:rsidRPr="0080561E" w:rsidRDefault="009270C9" w:rsidP="00701C1B">
            <w:pPr>
              <w:jc w:val="center"/>
              <w:rPr>
                <w:b/>
                <w:bCs/>
                <w:color w:val="000000"/>
                <w:sz w:val="16"/>
                <w:szCs w:val="16"/>
              </w:rPr>
            </w:pPr>
            <w:r w:rsidRPr="0080561E">
              <w:rPr>
                <w:b/>
                <w:bCs/>
                <w:color w:val="000000"/>
                <w:sz w:val="16"/>
                <w:szCs w:val="16"/>
              </w:rPr>
              <w:t>Merná jednotka</w:t>
            </w:r>
          </w:p>
        </w:tc>
        <w:tc>
          <w:tcPr>
            <w:tcW w:w="417" w:type="pct"/>
            <w:shd w:val="clear" w:color="auto" w:fill="C6D9F1" w:themeFill="text2" w:themeFillTint="33"/>
            <w:vAlign w:val="center"/>
            <w:hideMark/>
          </w:tcPr>
          <w:p w14:paraId="7E95A57F" w14:textId="77777777" w:rsidR="009270C9" w:rsidRPr="0080561E" w:rsidRDefault="009270C9" w:rsidP="00701C1B">
            <w:pPr>
              <w:jc w:val="center"/>
              <w:rPr>
                <w:b/>
                <w:bCs/>
                <w:color w:val="000000"/>
                <w:sz w:val="16"/>
                <w:szCs w:val="16"/>
              </w:rPr>
            </w:pPr>
            <w:r w:rsidRPr="0080561E">
              <w:rPr>
                <w:b/>
                <w:bCs/>
                <w:color w:val="000000"/>
                <w:sz w:val="16"/>
                <w:szCs w:val="16"/>
              </w:rPr>
              <w:t>Množstvo</w:t>
            </w:r>
            <w:r w:rsidRPr="0080561E">
              <w:rPr>
                <w:b/>
                <w:bCs/>
                <w:color w:val="000000"/>
                <w:sz w:val="16"/>
                <w:szCs w:val="16"/>
              </w:rPr>
              <w:br/>
              <w:t>[mesiac]</w:t>
            </w:r>
          </w:p>
        </w:tc>
        <w:tc>
          <w:tcPr>
            <w:tcW w:w="509" w:type="pct"/>
            <w:shd w:val="clear" w:color="auto" w:fill="C6D9F1" w:themeFill="text2" w:themeFillTint="33"/>
            <w:vAlign w:val="center"/>
            <w:hideMark/>
          </w:tcPr>
          <w:p w14:paraId="4DFAFFDB" w14:textId="77777777" w:rsidR="009270C9" w:rsidRPr="0080561E" w:rsidRDefault="009270C9" w:rsidP="00701C1B">
            <w:pPr>
              <w:jc w:val="center"/>
              <w:rPr>
                <w:b/>
                <w:bCs/>
                <w:color w:val="000000"/>
                <w:sz w:val="16"/>
                <w:szCs w:val="16"/>
              </w:rPr>
            </w:pPr>
            <w:r w:rsidRPr="0080561E">
              <w:rPr>
                <w:b/>
                <w:bCs/>
                <w:color w:val="000000"/>
                <w:sz w:val="16"/>
                <w:szCs w:val="16"/>
              </w:rPr>
              <w:t>Jednotková cena</w:t>
            </w:r>
            <w:r w:rsidRPr="0080561E">
              <w:rPr>
                <w:b/>
                <w:bCs/>
                <w:color w:val="000000"/>
                <w:sz w:val="16"/>
                <w:szCs w:val="16"/>
              </w:rPr>
              <w:br/>
              <w:t xml:space="preserve"> [v EUR bez DPH]</w:t>
            </w:r>
          </w:p>
        </w:tc>
        <w:tc>
          <w:tcPr>
            <w:tcW w:w="554" w:type="pct"/>
            <w:shd w:val="clear" w:color="auto" w:fill="C6D9F1" w:themeFill="text2" w:themeFillTint="33"/>
            <w:vAlign w:val="center"/>
            <w:hideMark/>
          </w:tcPr>
          <w:p w14:paraId="3136652D" w14:textId="77777777" w:rsidR="009270C9" w:rsidRPr="0080561E" w:rsidRDefault="009270C9" w:rsidP="00701C1B">
            <w:pPr>
              <w:jc w:val="center"/>
              <w:rPr>
                <w:b/>
                <w:bCs/>
                <w:color w:val="000000"/>
                <w:sz w:val="16"/>
                <w:szCs w:val="16"/>
              </w:rPr>
            </w:pPr>
            <w:r w:rsidRPr="0080561E">
              <w:rPr>
                <w:b/>
                <w:bCs/>
                <w:color w:val="000000"/>
                <w:sz w:val="16"/>
                <w:szCs w:val="16"/>
              </w:rPr>
              <w:t xml:space="preserve">Jednotková cena </w:t>
            </w:r>
            <w:r w:rsidRPr="0080561E">
              <w:rPr>
                <w:b/>
                <w:bCs/>
                <w:color w:val="000000"/>
                <w:sz w:val="16"/>
                <w:szCs w:val="16"/>
              </w:rPr>
              <w:br/>
              <w:t>[ v EUR s DPH]</w:t>
            </w:r>
          </w:p>
        </w:tc>
        <w:tc>
          <w:tcPr>
            <w:tcW w:w="477" w:type="pct"/>
            <w:shd w:val="clear" w:color="auto" w:fill="C6D9F1" w:themeFill="text2" w:themeFillTint="33"/>
            <w:vAlign w:val="center"/>
            <w:hideMark/>
          </w:tcPr>
          <w:p w14:paraId="0ED4496A" w14:textId="77777777" w:rsidR="009270C9" w:rsidRPr="0080561E" w:rsidRDefault="009270C9" w:rsidP="00701C1B">
            <w:pPr>
              <w:jc w:val="center"/>
              <w:rPr>
                <w:b/>
                <w:bCs/>
                <w:color w:val="000000"/>
                <w:sz w:val="16"/>
                <w:szCs w:val="16"/>
              </w:rPr>
            </w:pPr>
            <w:r w:rsidRPr="0080561E">
              <w:rPr>
                <w:b/>
                <w:bCs/>
                <w:color w:val="000000"/>
                <w:sz w:val="16"/>
                <w:szCs w:val="16"/>
              </w:rPr>
              <w:t xml:space="preserve">Cena za množstvo </w:t>
            </w:r>
            <w:r w:rsidRPr="0080561E">
              <w:rPr>
                <w:b/>
                <w:bCs/>
                <w:color w:val="000000"/>
                <w:sz w:val="16"/>
                <w:szCs w:val="16"/>
              </w:rPr>
              <w:br/>
              <w:t>[v EUR bez DPH]</w:t>
            </w:r>
          </w:p>
        </w:tc>
        <w:tc>
          <w:tcPr>
            <w:tcW w:w="275" w:type="pct"/>
            <w:shd w:val="clear" w:color="auto" w:fill="C6D9F1" w:themeFill="text2" w:themeFillTint="33"/>
            <w:vAlign w:val="center"/>
            <w:hideMark/>
          </w:tcPr>
          <w:p w14:paraId="011127BA" w14:textId="77777777" w:rsidR="009270C9" w:rsidRPr="0080561E" w:rsidRDefault="009270C9" w:rsidP="00701C1B">
            <w:pPr>
              <w:jc w:val="center"/>
              <w:rPr>
                <w:b/>
                <w:bCs/>
                <w:color w:val="000000"/>
                <w:sz w:val="16"/>
                <w:szCs w:val="16"/>
              </w:rPr>
            </w:pPr>
            <w:r w:rsidRPr="0080561E">
              <w:rPr>
                <w:b/>
                <w:bCs/>
                <w:color w:val="000000"/>
                <w:sz w:val="16"/>
                <w:szCs w:val="16"/>
              </w:rPr>
              <w:t xml:space="preserve">Sadzba DPH </w:t>
            </w:r>
            <w:r w:rsidRPr="0080561E">
              <w:rPr>
                <w:b/>
                <w:bCs/>
                <w:color w:val="000000"/>
                <w:sz w:val="16"/>
                <w:szCs w:val="16"/>
              </w:rPr>
              <w:br/>
              <w:t>[v %]</w:t>
            </w:r>
          </w:p>
        </w:tc>
        <w:tc>
          <w:tcPr>
            <w:tcW w:w="403" w:type="pct"/>
            <w:shd w:val="clear" w:color="auto" w:fill="C6D9F1" w:themeFill="text2" w:themeFillTint="33"/>
            <w:vAlign w:val="center"/>
            <w:hideMark/>
          </w:tcPr>
          <w:p w14:paraId="0A2DB13D" w14:textId="77777777" w:rsidR="009270C9" w:rsidRPr="0080561E" w:rsidRDefault="009270C9" w:rsidP="00701C1B">
            <w:pPr>
              <w:jc w:val="center"/>
              <w:rPr>
                <w:b/>
                <w:bCs/>
                <w:color w:val="000000"/>
                <w:sz w:val="16"/>
                <w:szCs w:val="16"/>
              </w:rPr>
            </w:pPr>
            <w:r w:rsidRPr="0080561E">
              <w:rPr>
                <w:b/>
                <w:bCs/>
                <w:color w:val="000000"/>
                <w:sz w:val="16"/>
                <w:szCs w:val="16"/>
              </w:rPr>
              <w:t xml:space="preserve">Výška DPH </w:t>
            </w:r>
            <w:r w:rsidRPr="0080561E">
              <w:rPr>
                <w:b/>
                <w:bCs/>
                <w:color w:val="000000"/>
                <w:sz w:val="16"/>
                <w:szCs w:val="16"/>
              </w:rPr>
              <w:br/>
              <w:t>[v EUR]</w:t>
            </w:r>
          </w:p>
        </w:tc>
        <w:tc>
          <w:tcPr>
            <w:tcW w:w="698" w:type="pct"/>
            <w:shd w:val="clear" w:color="auto" w:fill="C6D9F1" w:themeFill="text2" w:themeFillTint="33"/>
            <w:vAlign w:val="center"/>
            <w:hideMark/>
          </w:tcPr>
          <w:p w14:paraId="15F51A26" w14:textId="1A1BD13B" w:rsidR="009270C9" w:rsidRPr="0080561E" w:rsidRDefault="009270C9" w:rsidP="00701C1B">
            <w:pPr>
              <w:jc w:val="center"/>
              <w:rPr>
                <w:b/>
                <w:bCs/>
                <w:color w:val="000000"/>
                <w:sz w:val="16"/>
                <w:szCs w:val="16"/>
              </w:rPr>
            </w:pPr>
            <w:r w:rsidRPr="0080561E">
              <w:rPr>
                <w:b/>
                <w:bCs/>
                <w:color w:val="000000"/>
                <w:sz w:val="16"/>
                <w:szCs w:val="16"/>
              </w:rPr>
              <w:t xml:space="preserve">Cena za  množstvo </w:t>
            </w:r>
            <w:r w:rsidRPr="0080561E">
              <w:rPr>
                <w:b/>
                <w:bCs/>
                <w:color w:val="000000"/>
                <w:sz w:val="16"/>
                <w:szCs w:val="16"/>
              </w:rPr>
              <w:br/>
              <w:t>[v EUR s DPH ]</w:t>
            </w:r>
          </w:p>
        </w:tc>
      </w:tr>
      <w:tr w:rsidR="009270C9" w:rsidRPr="0080561E" w14:paraId="544318E1" w14:textId="77777777" w:rsidTr="00701C1B">
        <w:trPr>
          <w:trHeight w:val="270"/>
        </w:trPr>
        <w:tc>
          <w:tcPr>
            <w:tcW w:w="283" w:type="pct"/>
            <w:shd w:val="clear" w:color="auto" w:fill="FFFFFF" w:themeFill="background1"/>
            <w:vAlign w:val="center"/>
            <w:hideMark/>
          </w:tcPr>
          <w:p w14:paraId="472EFB4F" w14:textId="77777777" w:rsidR="009270C9" w:rsidRPr="0080561E" w:rsidRDefault="009270C9" w:rsidP="00701C1B">
            <w:pPr>
              <w:rPr>
                <w:b/>
                <w:bCs/>
                <w:color w:val="000000"/>
                <w:sz w:val="18"/>
                <w:szCs w:val="18"/>
              </w:rPr>
            </w:pPr>
            <w:r w:rsidRPr="0080561E">
              <w:rPr>
                <w:b/>
                <w:bCs/>
                <w:color w:val="000000"/>
                <w:sz w:val="18"/>
                <w:szCs w:val="18"/>
              </w:rPr>
              <w:t> </w:t>
            </w:r>
          </w:p>
        </w:tc>
        <w:tc>
          <w:tcPr>
            <w:tcW w:w="875" w:type="pct"/>
            <w:shd w:val="clear" w:color="auto" w:fill="FFFFFF" w:themeFill="background1"/>
            <w:vAlign w:val="center"/>
            <w:hideMark/>
          </w:tcPr>
          <w:p w14:paraId="706BECB9" w14:textId="77777777" w:rsidR="009270C9" w:rsidRPr="0080561E" w:rsidRDefault="009270C9" w:rsidP="00701C1B">
            <w:pPr>
              <w:jc w:val="center"/>
              <w:rPr>
                <w:b/>
                <w:bCs/>
                <w:color w:val="000000"/>
                <w:sz w:val="18"/>
                <w:szCs w:val="18"/>
              </w:rPr>
            </w:pPr>
            <w:r w:rsidRPr="0080561E">
              <w:rPr>
                <w:b/>
                <w:bCs/>
                <w:color w:val="000000"/>
                <w:sz w:val="18"/>
                <w:szCs w:val="18"/>
              </w:rPr>
              <w:t>A</w:t>
            </w:r>
          </w:p>
        </w:tc>
        <w:tc>
          <w:tcPr>
            <w:tcW w:w="509" w:type="pct"/>
            <w:shd w:val="clear" w:color="auto" w:fill="FFFFFF" w:themeFill="background1"/>
            <w:vAlign w:val="center"/>
            <w:hideMark/>
          </w:tcPr>
          <w:p w14:paraId="77656C0A" w14:textId="77777777" w:rsidR="009270C9" w:rsidRPr="0080561E" w:rsidRDefault="009270C9" w:rsidP="00701C1B">
            <w:pPr>
              <w:jc w:val="center"/>
              <w:rPr>
                <w:b/>
                <w:bCs/>
                <w:color w:val="000000"/>
                <w:sz w:val="18"/>
                <w:szCs w:val="18"/>
              </w:rPr>
            </w:pPr>
            <w:r w:rsidRPr="0080561E">
              <w:rPr>
                <w:b/>
                <w:bCs/>
                <w:color w:val="000000"/>
                <w:sz w:val="18"/>
                <w:szCs w:val="18"/>
              </w:rPr>
              <w:t>B</w:t>
            </w:r>
          </w:p>
        </w:tc>
        <w:tc>
          <w:tcPr>
            <w:tcW w:w="417" w:type="pct"/>
            <w:shd w:val="clear" w:color="auto" w:fill="FFFFFF" w:themeFill="background1"/>
            <w:vAlign w:val="center"/>
            <w:hideMark/>
          </w:tcPr>
          <w:p w14:paraId="08EEBF23" w14:textId="77777777" w:rsidR="009270C9" w:rsidRPr="0080561E" w:rsidRDefault="009270C9" w:rsidP="00701C1B">
            <w:pPr>
              <w:jc w:val="center"/>
              <w:rPr>
                <w:b/>
                <w:bCs/>
                <w:color w:val="000000"/>
                <w:sz w:val="18"/>
                <w:szCs w:val="18"/>
              </w:rPr>
            </w:pPr>
            <w:r w:rsidRPr="0080561E">
              <w:rPr>
                <w:b/>
                <w:bCs/>
                <w:color w:val="000000"/>
                <w:sz w:val="18"/>
                <w:szCs w:val="18"/>
              </w:rPr>
              <w:t>C</w:t>
            </w:r>
          </w:p>
        </w:tc>
        <w:tc>
          <w:tcPr>
            <w:tcW w:w="509" w:type="pct"/>
            <w:shd w:val="clear" w:color="auto" w:fill="FFFFFF" w:themeFill="background1"/>
            <w:vAlign w:val="center"/>
            <w:hideMark/>
          </w:tcPr>
          <w:p w14:paraId="4A274CCC" w14:textId="77777777" w:rsidR="009270C9" w:rsidRPr="0080561E" w:rsidRDefault="009270C9" w:rsidP="00701C1B">
            <w:pPr>
              <w:jc w:val="center"/>
              <w:rPr>
                <w:b/>
                <w:bCs/>
                <w:color w:val="000000"/>
                <w:sz w:val="18"/>
                <w:szCs w:val="18"/>
              </w:rPr>
            </w:pPr>
            <w:r w:rsidRPr="0080561E">
              <w:rPr>
                <w:b/>
                <w:bCs/>
                <w:color w:val="000000"/>
                <w:sz w:val="18"/>
                <w:szCs w:val="18"/>
              </w:rPr>
              <w:t>D</w:t>
            </w:r>
          </w:p>
        </w:tc>
        <w:tc>
          <w:tcPr>
            <w:tcW w:w="554" w:type="pct"/>
            <w:shd w:val="clear" w:color="auto" w:fill="FFFFFF" w:themeFill="background1"/>
            <w:vAlign w:val="center"/>
            <w:hideMark/>
          </w:tcPr>
          <w:p w14:paraId="60BA18F5" w14:textId="77777777" w:rsidR="009270C9" w:rsidRPr="0080561E" w:rsidRDefault="009270C9" w:rsidP="00701C1B">
            <w:pPr>
              <w:jc w:val="center"/>
              <w:rPr>
                <w:b/>
                <w:bCs/>
                <w:color w:val="000000"/>
                <w:sz w:val="18"/>
                <w:szCs w:val="18"/>
              </w:rPr>
            </w:pPr>
            <w:r w:rsidRPr="0080561E">
              <w:rPr>
                <w:b/>
                <w:bCs/>
                <w:color w:val="000000"/>
                <w:sz w:val="18"/>
                <w:szCs w:val="18"/>
              </w:rPr>
              <w:t>E</w:t>
            </w:r>
          </w:p>
        </w:tc>
        <w:tc>
          <w:tcPr>
            <w:tcW w:w="477" w:type="pct"/>
            <w:shd w:val="clear" w:color="auto" w:fill="FFFFFF" w:themeFill="background1"/>
            <w:vAlign w:val="center"/>
            <w:hideMark/>
          </w:tcPr>
          <w:p w14:paraId="5E5C4997" w14:textId="77777777" w:rsidR="009270C9" w:rsidRPr="0080561E" w:rsidRDefault="009270C9" w:rsidP="00701C1B">
            <w:pPr>
              <w:jc w:val="center"/>
              <w:rPr>
                <w:b/>
                <w:bCs/>
                <w:color w:val="000000"/>
                <w:sz w:val="18"/>
                <w:szCs w:val="18"/>
              </w:rPr>
            </w:pPr>
            <w:r w:rsidRPr="0080561E">
              <w:rPr>
                <w:b/>
                <w:bCs/>
                <w:color w:val="000000"/>
                <w:sz w:val="18"/>
                <w:szCs w:val="18"/>
              </w:rPr>
              <w:t>(CxD)</w:t>
            </w:r>
          </w:p>
        </w:tc>
        <w:tc>
          <w:tcPr>
            <w:tcW w:w="275" w:type="pct"/>
            <w:shd w:val="clear" w:color="auto" w:fill="FFFFFF" w:themeFill="background1"/>
            <w:vAlign w:val="center"/>
            <w:hideMark/>
          </w:tcPr>
          <w:p w14:paraId="158016DA" w14:textId="77777777" w:rsidR="009270C9" w:rsidRPr="0080561E" w:rsidRDefault="009270C9" w:rsidP="00701C1B">
            <w:pPr>
              <w:jc w:val="center"/>
              <w:rPr>
                <w:b/>
                <w:bCs/>
                <w:color w:val="000000"/>
                <w:sz w:val="18"/>
                <w:szCs w:val="18"/>
              </w:rPr>
            </w:pPr>
            <w:r w:rsidRPr="0080561E">
              <w:rPr>
                <w:b/>
                <w:bCs/>
                <w:color w:val="000000"/>
                <w:sz w:val="18"/>
                <w:szCs w:val="18"/>
              </w:rPr>
              <w:t>F</w:t>
            </w:r>
          </w:p>
        </w:tc>
        <w:tc>
          <w:tcPr>
            <w:tcW w:w="403" w:type="pct"/>
            <w:shd w:val="clear" w:color="auto" w:fill="FFFFFF" w:themeFill="background1"/>
            <w:vAlign w:val="center"/>
            <w:hideMark/>
          </w:tcPr>
          <w:p w14:paraId="6DF9595F" w14:textId="77777777" w:rsidR="009270C9" w:rsidRPr="0080561E" w:rsidRDefault="009270C9" w:rsidP="00701C1B">
            <w:pPr>
              <w:jc w:val="center"/>
              <w:rPr>
                <w:b/>
                <w:bCs/>
                <w:color w:val="000000"/>
                <w:sz w:val="18"/>
                <w:szCs w:val="18"/>
              </w:rPr>
            </w:pPr>
            <w:r w:rsidRPr="0080561E">
              <w:rPr>
                <w:b/>
                <w:bCs/>
                <w:color w:val="000000"/>
                <w:sz w:val="18"/>
                <w:szCs w:val="18"/>
              </w:rPr>
              <w:t>(CxE) - (CxD)</w:t>
            </w:r>
          </w:p>
        </w:tc>
        <w:tc>
          <w:tcPr>
            <w:tcW w:w="698" w:type="pct"/>
            <w:shd w:val="clear" w:color="auto" w:fill="FFFFFF" w:themeFill="background1"/>
            <w:vAlign w:val="center"/>
            <w:hideMark/>
          </w:tcPr>
          <w:p w14:paraId="11E689DA" w14:textId="77777777" w:rsidR="009270C9" w:rsidRPr="0080561E" w:rsidRDefault="009270C9" w:rsidP="00701C1B">
            <w:pPr>
              <w:jc w:val="center"/>
              <w:rPr>
                <w:b/>
                <w:bCs/>
                <w:color w:val="000000"/>
                <w:sz w:val="18"/>
                <w:szCs w:val="18"/>
              </w:rPr>
            </w:pPr>
            <w:r w:rsidRPr="0080561E">
              <w:rPr>
                <w:b/>
                <w:bCs/>
                <w:color w:val="000000"/>
                <w:sz w:val="18"/>
                <w:szCs w:val="18"/>
              </w:rPr>
              <w:t>(CxE)</w:t>
            </w:r>
          </w:p>
        </w:tc>
      </w:tr>
      <w:tr w:rsidR="009270C9" w:rsidRPr="0080561E" w14:paraId="5FD1E4EA" w14:textId="77777777" w:rsidTr="00E275F0">
        <w:trPr>
          <w:trHeight w:val="480"/>
        </w:trPr>
        <w:tc>
          <w:tcPr>
            <w:tcW w:w="283" w:type="pct"/>
            <w:shd w:val="clear" w:color="auto" w:fill="FFFFFF" w:themeFill="background1"/>
            <w:vAlign w:val="center"/>
            <w:hideMark/>
          </w:tcPr>
          <w:p w14:paraId="2D1E61C8" w14:textId="77777777" w:rsidR="009270C9" w:rsidRPr="0080561E" w:rsidRDefault="009270C9" w:rsidP="00701C1B">
            <w:pPr>
              <w:jc w:val="center"/>
              <w:rPr>
                <w:color w:val="000000"/>
                <w:sz w:val="18"/>
                <w:szCs w:val="18"/>
              </w:rPr>
            </w:pPr>
            <w:r w:rsidRPr="0080561E">
              <w:rPr>
                <w:color w:val="000000"/>
                <w:sz w:val="18"/>
                <w:szCs w:val="18"/>
              </w:rPr>
              <w:t>1</w:t>
            </w:r>
          </w:p>
        </w:tc>
        <w:tc>
          <w:tcPr>
            <w:tcW w:w="875" w:type="pct"/>
            <w:shd w:val="clear" w:color="auto" w:fill="FFFFFF" w:themeFill="background1"/>
            <w:vAlign w:val="center"/>
            <w:hideMark/>
          </w:tcPr>
          <w:p w14:paraId="0199FAAB" w14:textId="77777777" w:rsidR="009270C9" w:rsidRPr="0080561E" w:rsidRDefault="009270C9" w:rsidP="00701C1B">
            <w:pPr>
              <w:rPr>
                <w:color w:val="000000"/>
                <w:sz w:val="18"/>
                <w:szCs w:val="18"/>
              </w:rPr>
            </w:pPr>
            <w:r w:rsidRPr="0080561E">
              <w:rPr>
                <w:color w:val="000000"/>
                <w:sz w:val="18"/>
                <w:szCs w:val="18"/>
              </w:rPr>
              <w:t>Paušálny poplatok za Služby podpory prevádzky a</w:t>
            </w:r>
            <w:r>
              <w:rPr>
                <w:color w:val="000000"/>
                <w:sz w:val="18"/>
                <w:szCs w:val="18"/>
              </w:rPr>
              <w:t> </w:t>
            </w:r>
            <w:r w:rsidRPr="0080561E">
              <w:rPr>
                <w:color w:val="000000"/>
                <w:sz w:val="18"/>
                <w:szCs w:val="18"/>
              </w:rPr>
              <w:t>údržby</w:t>
            </w:r>
            <w:r>
              <w:rPr>
                <w:color w:val="000000"/>
                <w:sz w:val="18"/>
                <w:szCs w:val="18"/>
              </w:rPr>
              <w:t xml:space="preserve"> (IS SAP a systémy DC)</w:t>
            </w:r>
          </w:p>
        </w:tc>
        <w:tc>
          <w:tcPr>
            <w:tcW w:w="509" w:type="pct"/>
            <w:shd w:val="clear" w:color="auto" w:fill="FFFFFF" w:themeFill="background1"/>
            <w:vAlign w:val="center"/>
            <w:hideMark/>
          </w:tcPr>
          <w:p w14:paraId="0B3230C4" w14:textId="77777777" w:rsidR="009270C9" w:rsidRPr="0080561E" w:rsidRDefault="009270C9" w:rsidP="00701C1B">
            <w:pPr>
              <w:jc w:val="center"/>
              <w:rPr>
                <w:color w:val="000000"/>
                <w:sz w:val="18"/>
                <w:szCs w:val="18"/>
              </w:rPr>
            </w:pPr>
            <w:r w:rsidRPr="0080561E">
              <w:rPr>
                <w:color w:val="000000"/>
                <w:sz w:val="18"/>
                <w:szCs w:val="18"/>
              </w:rPr>
              <w:t>mesiac</w:t>
            </w:r>
          </w:p>
        </w:tc>
        <w:tc>
          <w:tcPr>
            <w:tcW w:w="417" w:type="pct"/>
            <w:shd w:val="clear" w:color="auto" w:fill="FFFFFF" w:themeFill="background1"/>
            <w:vAlign w:val="center"/>
            <w:hideMark/>
          </w:tcPr>
          <w:p w14:paraId="1F857CFD" w14:textId="77777777" w:rsidR="009270C9" w:rsidRPr="0080561E" w:rsidRDefault="009270C9" w:rsidP="00701C1B">
            <w:pPr>
              <w:jc w:val="center"/>
              <w:rPr>
                <w:color w:val="000000"/>
                <w:sz w:val="18"/>
                <w:szCs w:val="18"/>
              </w:rPr>
            </w:pPr>
            <w:r>
              <w:rPr>
                <w:color w:val="000000"/>
                <w:sz w:val="18"/>
                <w:szCs w:val="18"/>
              </w:rPr>
              <w:t>48</w:t>
            </w:r>
          </w:p>
        </w:tc>
        <w:tc>
          <w:tcPr>
            <w:tcW w:w="509" w:type="pct"/>
            <w:shd w:val="clear" w:color="auto" w:fill="FFFF00"/>
            <w:vAlign w:val="center"/>
            <w:hideMark/>
          </w:tcPr>
          <w:p w14:paraId="5F18B436" w14:textId="39163E4E" w:rsidR="009270C9" w:rsidRPr="0080561E" w:rsidRDefault="009270C9" w:rsidP="00701C1B">
            <w:pPr>
              <w:jc w:val="center"/>
              <w:rPr>
                <w:color w:val="000000"/>
                <w:sz w:val="18"/>
                <w:szCs w:val="18"/>
              </w:rPr>
            </w:pPr>
          </w:p>
        </w:tc>
        <w:tc>
          <w:tcPr>
            <w:tcW w:w="554" w:type="pct"/>
            <w:shd w:val="clear" w:color="auto" w:fill="FFFF00"/>
            <w:vAlign w:val="center"/>
            <w:hideMark/>
          </w:tcPr>
          <w:p w14:paraId="51C669F3" w14:textId="2560FBA6" w:rsidR="009270C9" w:rsidRPr="0080561E" w:rsidRDefault="009270C9" w:rsidP="00701C1B">
            <w:pPr>
              <w:jc w:val="center"/>
              <w:rPr>
                <w:color w:val="000000"/>
                <w:sz w:val="18"/>
                <w:szCs w:val="18"/>
              </w:rPr>
            </w:pPr>
          </w:p>
        </w:tc>
        <w:tc>
          <w:tcPr>
            <w:tcW w:w="477" w:type="pct"/>
            <w:shd w:val="clear" w:color="auto" w:fill="FFFF00"/>
            <w:vAlign w:val="center"/>
            <w:hideMark/>
          </w:tcPr>
          <w:p w14:paraId="43DB67D8" w14:textId="14A2C375" w:rsidR="009270C9" w:rsidRPr="0080561E" w:rsidRDefault="009270C9" w:rsidP="00701C1B">
            <w:pPr>
              <w:jc w:val="center"/>
              <w:rPr>
                <w:color w:val="000000"/>
                <w:sz w:val="18"/>
                <w:szCs w:val="18"/>
              </w:rPr>
            </w:pPr>
          </w:p>
        </w:tc>
        <w:tc>
          <w:tcPr>
            <w:tcW w:w="275" w:type="pct"/>
            <w:shd w:val="clear" w:color="auto" w:fill="FFFF00"/>
            <w:vAlign w:val="center"/>
            <w:hideMark/>
          </w:tcPr>
          <w:p w14:paraId="532B97C5" w14:textId="4331232A" w:rsidR="009270C9" w:rsidRPr="0080561E" w:rsidRDefault="009270C9" w:rsidP="00701C1B">
            <w:pPr>
              <w:jc w:val="center"/>
              <w:rPr>
                <w:color w:val="000000"/>
                <w:sz w:val="18"/>
                <w:szCs w:val="18"/>
              </w:rPr>
            </w:pPr>
          </w:p>
        </w:tc>
        <w:tc>
          <w:tcPr>
            <w:tcW w:w="403" w:type="pct"/>
            <w:shd w:val="clear" w:color="auto" w:fill="FFFF00"/>
            <w:vAlign w:val="center"/>
            <w:hideMark/>
          </w:tcPr>
          <w:p w14:paraId="4A6A3349" w14:textId="77777777" w:rsidR="009270C9" w:rsidRPr="0080561E" w:rsidRDefault="009270C9" w:rsidP="00701C1B">
            <w:pPr>
              <w:jc w:val="center"/>
              <w:rPr>
                <w:color w:val="000000"/>
                <w:sz w:val="18"/>
                <w:szCs w:val="18"/>
              </w:rPr>
            </w:pPr>
            <w:r w:rsidRPr="0080561E">
              <w:rPr>
                <w:color w:val="000000"/>
                <w:sz w:val="18"/>
                <w:szCs w:val="18"/>
              </w:rPr>
              <w:t> </w:t>
            </w:r>
          </w:p>
        </w:tc>
        <w:tc>
          <w:tcPr>
            <w:tcW w:w="698" w:type="pct"/>
            <w:shd w:val="clear" w:color="auto" w:fill="FFFF00"/>
            <w:vAlign w:val="center"/>
            <w:hideMark/>
          </w:tcPr>
          <w:p w14:paraId="673E65BD" w14:textId="77777777" w:rsidR="009270C9" w:rsidRPr="0080561E" w:rsidRDefault="009270C9" w:rsidP="00701C1B">
            <w:pPr>
              <w:jc w:val="center"/>
              <w:rPr>
                <w:b/>
                <w:bCs/>
                <w:color w:val="000000"/>
                <w:sz w:val="18"/>
                <w:szCs w:val="18"/>
              </w:rPr>
            </w:pPr>
            <w:r w:rsidRPr="0080561E">
              <w:rPr>
                <w:b/>
                <w:bCs/>
                <w:color w:val="000000"/>
                <w:sz w:val="18"/>
                <w:szCs w:val="18"/>
              </w:rPr>
              <w:t> </w:t>
            </w:r>
          </w:p>
        </w:tc>
      </w:tr>
      <w:tr w:rsidR="00E275F0" w:rsidRPr="0080561E" w14:paraId="3AC9622A" w14:textId="77777777" w:rsidTr="00701C1B">
        <w:trPr>
          <w:trHeight w:val="585"/>
        </w:trPr>
        <w:tc>
          <w:tcPr>
            <w:tcW w:w="4302" w:type="pct"/>
            <w:gridSpan w:val="9"/>
            <w:shd w:val="clear" w:color="auto" w:fill="FFFFFF" w:themeFill="background1"/>
            <w:vAlign w:val="center"/>
          </w:tcPr>
          <w:p w14:paraId="77B376D8" w14:textId="77777777" w:rsidR="00E275F0" w:rsidRPr="0080561E" w:rsidRDefault="00E275F0" w:rsidP="00701C1B">
            <w:pPr>
              <w:jc w:val="right"/>
              <w:rPr>
                <w:b/>
                <w:bCs/>
                <w:color w:val="000000"/>
                <w:sz w:val="18"/>
                <w:szCs w:val="18"/>
              </w:rPr>
            </w:pPr>
          </w:p>
        </w:tc>
        <w:tc>
          <w:tcPr>
            <w:tcW w:w="698" w:type="pct"/>
            <w:shd w:val="clear" w:color="auto" w:fill="FFFFFF" w:themeFill="background1"/>
            <w:vAlign w:val="center"/>
          </w:tcPr>
          <w:p w14:paraId="3AE33DDF" w14:textId="38D33818" w:rsidR="00E275F0" w:rsidRPr="0080561E" w:rsidRDefault="00E275F0" w:rsidP="00701C1B">
            <w:pPr>
              <w:jc w:val="center"/>
              <w:rPr>
                <w:b/>
                <w:bCs/>
                <w:color w:val="000000"/>
                <w:sz w:val="18"/>
                <w:szCs w:val="18"/>
              </w:rPr>
            </w:pPr>
            <w:r w:rsidRPr="0080561E">
              <w:rPr>
                <w:b/>
                <w:bCs/>
                <w:color w:val="000000"/>
                <w:sz w:val="18"/>
                <w:szCs w:val="18"/>
              </w:rPr>
              <w:t>(CxD)</w:t>
            </w:r>
          </w:p>
        </w:tc>
      </w:tr>
      <w:tr w:rsidR="009270C9" w:rsidRPr="0080561E" w14:paraId="0155932E" w14:textId="77777777" w:rsidTr="00E275F0">
        <w:trPr>
          <w:trHeight w:val="585"/>
        </w:trPr>
        <w:tc>
          <w:tcPr>
            <w:tcW w:w="4302" w:type="pct"/>
            <w:gridSpan w:val="9"/>
            <w:shd w:val="clear" w:color="auto" w:fill="C6D9F1" w:themeFill="text2" w:themeFillTint="33"/>
            <w:vAlign w:val="center"/>
            <w:hideMark/>
          </w:tcPr>
          <w:p w14:paraId="1247DC5F" w14:textId="3C96E84E" w:rsidR="009270C9" w:rsidRPr="0080561E" w:rsidRDefault="009270C9" w:rsidP="00701C1B">
            <w:pPr>
              <w:jc w:val="right"/>
              <w:rPr>
                <w:b/>
                <w:bCs/>
                <w:color w:val="000000"/>
                <w:sz w:val="18"/>
                <w:szCs w:val="18"/>
              </w:rPr>
            </w:pPr>
            <w:r w:rsidRPr="0080561E">
              <w:rPr>
                <w:b/>
                <w:bCs/>
                <w:color w:val="000000"/>
                <w:sz w:val="18"/>
                <w:szCs w:val="18"/>
              </w:rPr>
              <w:t xml:space="preserve"> Kritérium I.  - Cena za Služby podpory prevádzky a údržby</w:t>
            </w:r>
            <w:r w:rsidRPr="0080561E">
              <w:rPr>
                <w:b/>
                <w:bCs/>
                <w:color w:val="000000"/>
                <w:sz w:val="18"/>
                <w:szCs w:val="18"/>
              </w:rPr>
              <w:br/>
            </w:r>
            <w:r w:rsidRPr="0080561E">
              <w:rPr>
                <w:color w:val="000000"/>
                <w:sz w:val="18"/>
                <w:szCs w:val="18"/>
              </w:rPr>
              <w:t xml:space="preserve">v EUR </w:t>
            </w:r>
            <w:r w:rsidR="00050F7F">
              <w:rPr>
                <w:color w:val="000000"/>
                <w:sz w:val="18"/>
                <w:szCs w:val="18"/>
              </w:rPr>
              <w:t>bez</w:t>
            </w:r>
            <w:r w:rsidRPr="0080561E">
              <w:rPr>
                <w:color w:val="000000"/>
                <w:sz w:val="18"/>
                <w:szCs w:val="18"/>
              </w:rPr>
              <w:t xml:space="preserve"> DPH </w:t>
            </w:r>
            <w:r w:rsidRPr="0080561E">
              <w:rPr>
                <w:b/>
                <w:bCs/>
                <w:color w:val="000000"/>
                <w:sz w:val="18"/>
                <w:szCs w:val="18"/>
              </w:rPr>
              <w:t xml:space="preserve"> </w:t>
            </w:r>
          </w:p>
        </w:tc>
        <w:tc>
          <w:tcPr>
            <w:tcW w:w="698" w:type="pct"/>
            <w:shd w:val="clear" w:color="auto" w:fill="FFFF00"/>
            <w:vAlign w:val="center"/>
            <w:hideMark/>
          </w:tcPr>
          <w:p w14:paraId="69DDE98C" w14:textId="77777777" w:rsidR="009270C9" w:rsidRPr="0080561E" w:rsidRDefault="009270C9" w:rsidP="00701C1B">
            <w:pPr>
              <w:jc w:val="center"/>
              <w:rPr>
                <w:b/>
                <w:bCs/>
                <w:color w:val="000000"/>
                <w:sz w:val="18"/>
                <w:szCs w:val="18"/>
              </w:rPr>
            </w:pPr>
            <w:r w:rsidRPr="0080561E">
              <w:rPr>
                <w:b/>
                <w:bCs/>
                <w:color w:val="000000"/>
                <w:sz w:val="18"/>
                <w:szCs w:val="18"/>
              </w:rPr>
              <w:t> </w:t>
            </w:r>
          </w:p>
        </w:tc>
      </w:tr>
    </w:tbl>
    <w:p w14:paraId="37ED79FC" w14:textId="344B72C5" w:rsidR="009270C9" w:rsidRPr="009270C9" w:rsidRDefault="009270C9" w:rsidP="009270C9">
      <w:pPr>
        <w:rPr>
          <w:sz w:val="20"/>
        </w:rPr>
        <w:sectPr w:rsidR="009270C9" w:rsidRPr="009270C9" w:rsidSect="009270C9">
          <w:footerReference w:type="first" r:id="rId27"/>
          <w:pgSz w:w="16838" w:h="11906" w:orient="landscape"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77088915" w14:textId="30E929B1" w:rsidR="00FC025A" w:rsidRPr="005B2F57" w:rsidRDefault="009270C9" w:rsidP="00F3429F">
      <w:pPr>
        <w:pStyle w:val="Odsekzoznamu"/>
        <w:numPr>
          <w:ilvl w:val="3"/>
          <w:numId w:val="85"/>
        </w:numPr>
        <w:jc w:val="both"/>
        <w:rPr>
          <w:sz w:val="20"/>
        </w:rPr>
      </w:pPr>
      <w:r w:rsidRPr="005B2F57">
        <w:rPr>
          <w:b/>
        </w:rPr>
        <w:lastRenderedPageBreak/>
        <w:t>Kritérium II. - Cena za Služby podpory aplikačného programového vybavenia a systémového softvéru</w:t>
      </w:r>
      <w:r w:rsidR="005B2F57" w:rsidRPr="005B2F57">
        <w:rPr>
          <w:b/>
        </w:rPr>
        <w:t xml:space="preserve"> údržby /uchádzač vyplní žlto označené bunky/</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989"/>
        <w:gridCol w:w="1600"/>
        <w:gridCol w:w="1127"/>
        <w:gridCol w:w="1812"/>
        <w:gridCol w:w="1454"/>
        <w:gridCol w:w="1454"/>
        <w:gridCol w:w="1801"/>
        <w:gridCol w:w="996"/>
        <w:gridCol w:w="861"/>
        <w:gridCol w:w="1888"/>
      </w:tblGrid>
      <w:tr w:rsidR="009270C9" w:rsidRPr="0080561E" w14:paraId="5B157DD7" w14:textId="77777777" w:rsidTr="005B2F57">
        <w:trPr>
          <w:trHeight w:val="697"/>
        </w:trPr>
        <w:tc>
          <w:tcPr>
            <w:tcW w:w="354" w:type="pct"/>
            <w:shd w:val="clear" w:color="000000" w:fill="C6D9F1" w:themeFill="text2" w:themeFillTint="33"/>
            <w:vAlign w:val="center"/>
            <w:hideMark/>
          </w:tcPr>
          <w:p w14:paraId="6F7EA624" w14:textId="77777777" w:rsidR="009270C9" w:rsidRPr="0080561E" w:rsidRDefault="009270C9" w:rsidP="00701C1B">
            <w:pPr>
              <w:jc w:val="center"/>
              <w:rPr>
                <w:b/>
                <w:bCs/>
                <w:color w:val="000000"/>
                <w:sz w:val="16"/>
                <w:szCs w:val="16"/>
              </w:rPr>
            </w:pPr>
            <w:r w:rsidRPr="0080561E">
              <w:rPr>
                <w:b/>
                <w:bCs/>
                <w:color w:val="000000"/>
                <w:sz w:val="16"/>
                <w:szCs w:val="16"/>
              </w:rPr>
              <w:t>Položka</w:t>
            </w:r>
          </w:p>
        </w:tc>
        <w:tc>
          <w:tcPr>
            <w:tcW w:w="572" w:type="pct"/>
            <w:shd w:val="clear" w:color="000000" w:fill="C6D9F1" w:themeFill="text2" w:themeFillTint="33"/>
            <w:vAlign w:val="center"/>
            <w:hideMark/>
          </w:tcPr>
          <w:p w14:paraId="68B8A2A5" w14:textId="77777777" w:rsidR="009270C9" w:rsidRPr="0080561E" w:rsidRDefault="009270C9" w:rsidP="00701C1B">
            <w:pPr>
              <w:jc w:val="center"/>
              <w:rPr>
                <w:b/>
                <w:bCs/>
                <w:color w:val="000000"/>
                <w:sz w:val="16"/>
                <w:szCs w:val="16"/>
              </w:rPr>
            </w:pPr>
            <w:r w:rsidRPr="0080561E">
              <w:rPr>
                <w:b/>
                <w:bCs/>
                <w:color w:val="000000"/>
                <w:sz w:val="16"/>
                <w:szCs w:val="16"/>
              </w:rPr>
              <w:t xml:space="preserve"> Modul IS </w:t>
            </w:r>
          </w:p>
        </w:tc>
        <w:tc>
          <w:tcPr>
            <w:tcW w:w="403" w:type="pct"/>
            <w:shd w:val="clear" w:color="000000" w:fill="C6D9F1" w:themeFill="text2" w:themeFillTint="33"/>
            <w:vAlign w:val="center"/>
            <w:hideMark/>
          </w:tcPr>
          <w:p w14:paraId="0E447F9E" w14:textId="77777777" w:rsidR="009270C9" w:rsidRPr="0080561E" w:rsidRDefault="009270C9" w:rsidP="00701C1B">
            <w:pPr>
              <w:jc w:val="center"/>
              <w:rPr>
                <w:b/>
                <w:bCs/>
                <w:color w:val="000000"/>
                <w:sz w:val="16"/>
                <w:szCs w:val="16"/>
              </w:rPr>
            </w:pPr>
            <w:r w:rsidRPr="0080561E">
              <w:rPr>
                <w:b/>
                <w:bCs/>
                <w:color w:val="000000"/>
                <w:sz w:val="16"/>
                <w:szCs w:val="16"/>
              </w:rPr>
              <w:t>Merná jednotka</w:t>
            </w:r>
          </w:p>
        </w:tc>
        <w:tc>
          <w:tcPr>
            <w:tcW w:w="648" w:type="pct"/>
            <w:shd w:val="clear" w:color="000000" w:fill="C6D9F1" w:themeFill="text2" w:themeFillTint="33"/>
            <w:vAlign w:val="center"/>
            <w:hideMark/>
          </w:tcPr>
          <w:p w14:paraId="74E0848C" w14:textId="77777777" w:rsidR="009270C9" w:rsidRPr="0080561E" w:rsidRDefault="009270C9" w:rsidP="00701C1B">
            <w:pPr>
              <w:jc w:val="center"/>
              <w:rPr>
                <w:b/>
                <w:bCs/>
                <w:color w:val="000000"/>
                <w:sz w:val="16"/>
                <w:szCs w:val="16"/>
              </w:rPr>
            </w:pPr>
            <w:r w:rsidRPr="0080561E">
              <w:rPr>
                <w:b/>
                <w:bCs/>
                <w:color w:val="000000"/>
                <w:sz w:val="16"/>
                <w:szCs w:val="16"/>
              </w:rPr>
              <w:t>Predpokladané množstvo</w:t>
            </w:r>
            <w:r>
              <w:rPr>
                <w:b/>
                <w:bCs/>
                <w:color w:val="000000"/>
                <w:sz w:val="16"/>
                <w:szCs w:val="16"/>
              </w:rPr>
              <w:t xml:space="preserve"> pre účely hodnotenia </w:t>
            </w:r>
            <w:r>
              <w:rPr>
                <w:b/>
                <w:bCs/>
                <w:color w:val="000000"/>
                <w:sz w:val="16"/>
                <w:szCs w:val="16"/>
              </w:rPr>
              <w:br/>
              <w:t>[človeko</w:t>
            </w:r>
            <w:r w:rsidRPr="0080561E">
              <w:rPr>
                <w:b/>
                <w:bCs/>
                <w:color w:val="000000"/>
                <w:sz w:val="16"/>
                <w:szCs w:val="16"/>
              </w:rPr>
              <w:t>hodín]</w:t>
            </w:r>
          </w:p>
        </w:tc>
        <w:tc>
          <w:tcPr>
            <w:tcW w:w="520" w:type="pct"/>
            <w:shd w:val="clear" w:color="000000" w:fill="C6D9F1" w:themeFill="text2" w:themeFillTint="33"/>
            <w:vAlign w:val="center"/>
            <w:hideMark/>
          </w:tcPr>
          <w:p w14:paraId="6449D8E2" w14:textId="77777777" w:rsidR="009270C9" w:rsidRPr="0080561E" w:rsidRDefault="009270C9" w:rsidP="00701C1B">
            <w:pPr>
              <w:jc w:val="center"/>
              <w:rPr>
                <w:b/>
                <w:bCs/>
                <w:color w:val="000000"/>
                <w:sz w:val="16"/>
                <w:szCs w:val="16"/>
              </w:rPr>
            </w:pPr>
            <w:r w:rsidRPr="0080561E">
              <w:rPr>
                <w:b/>
                <w:bCs/>
                <w:color w:val="000000"/>
                <w:sz w:val="16"/>
                <w:szCs w:val="16"/>
              </w:rPr>
              <w:t>Jednotková cena</w:t>
            </w:r>
            <w:r w:rsidRPr="0080561E">
              <w:rPr>
                <w:b/>
                <w:bCs/>
                <w:color w:val="000000"/>
                <w:sz w:val="16"/>
                <w:szCs w:val="16"/>
              </w:rPr>
              <w:br/>
              <w:t xml:space="preserve"> [v EUR bez DPH]</w:t>
            </w:r>
          </w:p>
        </w:tc>
        <w:tc>
          <w:tcPr>
            <w:tcW w:w="520" w:type="pct"/>
            <w:shd w:val="clear" w:color="000000" w:fill="C6D9F1" w:themeFill="text2" w:themeFillTint="33"/>
            <w:vAlign w:val="center"/>
            <w:hideMark/>
          </w:tcPr>
          <w:p w14:paraId="001230D8" w14:textId="77777777" w:rsidR="009270C9" w:rsidRPr="0080561E" w:rsidRDefault="009270C9" w:rsidP="00701C1B">
            <w:pPr>
              <w:jc w:val="center"/>
              <w:rPr>
                <w:b/>
                <w:bCs/>
                <w:color w:val="000000"/>
                <w:sz w:val="16"/>
                <w:szCs w:val="16"/>
              </w:rPr>
            </w:pPr>
            <w:r w:rsidRPr="0080561E">
              <w:rPr>
                <w:b/>
                <w:bCs/>
                <w:color w:val="000000"/>
                <w:sz w:val="16"/>
                <w:szCs w:val="16"/>
              </w:rPr>
              <w:t xml:space="preserve">Jednotková cena </w:t>
            </w:r>
            <w:r w:rsidRPr="0080561E">
              <w:rPr>
                <w:b/>
                <w:bCs/>
                <w:color w:val="000000"/>
                <w:sz w:val="16"/>
                <w:szCs w:val="16"/>
              </w:rPr>
              <w:br/>
              <w:t>[ v EUR s DPH]</w:t>
            </w:r>
          </w:p>
        </w:tc>
        <w:tc>
          <w:tcPr>
            <w:tcW w:w="644" w:type="pct"/>
            <w:shd w:val="clear" w:color="000000" w:fill="C6D9F1" w:themeFill="text2" w:themeFillTint="33"/>
            <w:vAlign w:val="center"/>
            <w:hideMark/>
          </w:tcPr>
          <w:p w14:paraId="54E880AB" w14:textId="77777777" w:rsidR="009270C9" w:rsidRPr="0080561E" w:rsidRDefault="009270C9" w:rsidP="00701C1B">
            <w:pPr>
              <w:jc w:val="center"/>
              <w:rPr>
                <w:b/>
                <w:bCs/>
                <w:color w:val="000000"/>
                <w:sz w:val="16"/>
                <w:szCs w:val="16"/>
              </w:rPr>
            </w:pPr>
            <w:r w:rsidRPr="0080561E">
              <w:rPr>
                <w:b/>
                <w:bCs/>
                <w:color w:val="000000"/>
                <w:sz w:val="16"/>
                <w:szCs w:val="16"/>
              </w:rPr>
              <w:t xml:space="preserve">Cena za predpokladané množstvo </w:t>
            </w:r>
            <w:r w:rsidRPr="0080561E">
              <w:rPr>
                <w:b/>
                <w:bCs/>
                <w:color w:val="000000"/>
                <w:sz w:val="16"/>
                <w:szCs w:val="16"/>
              </w:rPr>
              <w:br/>
              <w:t>[v EUR bez DPH]</w:t>
            </w:r>
          </w:p>
        </w:tc>
        <w:tc>
          <w:tcPr>
            <w:tcW w:w="356" w:type="pct"/>
            <w:shd w:val="clear" w:color="000000" w:fill="C6D9F1" w:themeFill="text2" w:themeFillTint="33"/>
            <w:vAlign w:val="center"/>
            <w:hideMark/>
          </w:tcPr>
          <w:p w14:paraId="769D14C8" w14:textId="77777777" w:rsidR="009270C9" w:rsidRPr="0080561E" w:rsidRDefault="009270C9" w:rsidP="00701C1B">
            <w:pPr>
              <w:jc w:val="center"/>
              <w:rPr>
                <w:b/>
                <w:bCs/>
                <w:color w:val="000000"/>
                <w:sz w:val="16"/>
                <w:szCs w:val="16"/>
              </w:rPr>
            </w:pPr>
            <w:r w:rsidRPr="0080561E">
              <w:rPr>
                <w:b/>
                <w:bCs/>
                <w:color w:val="000000"/>
                <w:sz w:val="16"/>
                <w:szCs w:val="16"/>
              </w:rPr>
              <w:t xml:space="preserve">Sadzba DPH </w:t>
            </w:r>
            <w:r w:rsidRPr="0080561E">
              <w:rPr>
                <w:b/>
                <w:bCs/>
                <w:color w:val="000000"/>
                <w:sz w:val="16"/>
                <w:szCs w:val="16"/>
              </w:rPr>
              <w:br/>
              <w:t>[v %]</w:t>
            </w:r>
          </w:p>
        </w:tc>
        <w:tc>
          <w:tcPr>
            <w:tcW w:w="308" w:type="pct"/>
            <w:shd w:val="clear" w:color="000000" w:fill="C6D9F1" w:themeFill="text2" w:themeFillTint="33"/>
            <w:vAlign w:val="center"/>
            <w:hideMark/>
          </w:tcPr>
          <w:p w14:paraId="03334362" w14:textId="77777777" w:rsidR="009270C9" w:rsidRPr="0080561E" w:rsidRDefault="009270C9" w:rsidP="00701C1B">
            <w:pPr>
              <w:jc w:val="center"/>
              <w:rPr>
                <w:b/>
                <w:bCs/>
                <w:color w:val="000000"/>
                <w:sz w:val="16"/>
                <w:szCs w:val="16"/>
              </w:rPr>
            </w:pPr>
            <w:r w:rsidRPr="0080561E">
              <w:rPr>
                <w:b/>
                <w:bCs/>
                <w:color w:val="000000"/>
                <w:sz w:val="16"/>
                <w:szCs w:val="16"/>
              </w:rPr>
              <w:t xml:space="preserve">Výška DPH </w:t>
            </w:r>
            <w:r w:rsidRPr="0080561E">
              <w:rPr>
                <w:b/>
                <w:bCs/>
                <w:color w:val="000000"/>
                <w:sz w:val="16"/>
                <w:szCs w:val="16"/>
              </w:rPr>
              <w:br/>
              <w:t>[v EUR]</w:t>
            </w:r>
          </w:p>
        </w:tc>
        <w:tc>
          <w:tcPr>
            <w:tcW w:w="675" w:type="pct"/>
            <w:shd w:val="clear" w:color="000000" w:fill="C6D9F1" w:themeFill="text2" w:themeFillTint="33"/>
            <w:vAlign w:val="center"/>
            <w:hideMark/>
          </w:tcPr>
          <w:p w14:paraId="60ACAA7E" w14:textId="179F5502" w:rsidR="009270C9" w:rsidRPr="0080561E" w:rsidRDefault="009270C9" w:rsidP="00701C1B">
            <w:pPr>
              <w:jc w:val="center"/>
              <w:rPr>
                <w:b/>
                <w:bCs/>
                <w:color w:val="000000"/>
                <w:sz w:val="16"/>
                <w:szCs w:val="16"/>
              </w:rPr>
            </w:pPr>
            <w:r w:rsidRPr="0080561E">
              <w:rPr>
                <w:b/>
                <w:bCs/>
                <w:color w:val="000000"/>
                <w:sz w:val="16"/>
                <w:szCs w:val="16"/>
              </w:rPr>
              <w:t xml:space="preserve">Cena za predpokladané množstvo </w:t>
            </w:r>
            <w:r w:rsidRPr="0080561E">
              <w:rPr>
                <w:b/>
                <w:bCs/>
                <w:color w:val="000000"/>
                <w:sz w:val="16"/>
                <w:szCs w:val="16"/>
              </w:rPr>
              <w:br/>
              <w:t>[v EUR s DPH ]</w:t>
            </w:r>
          </w:p>
        </w:tc>
      </w:tr>
      <w:tr w:rsidR="009270C9" w:rsidRPr="0080561E" w14:paraId="5CE97121" w14:textId="77777777" w:rsidTr="00701C1B">
        <w:trPr>
          <w:trHeight w:val="409"/>
        </w:trPr>
        <w:tc>
          <w:tcPr>
            <w:tcW w:w="354" w:type="pct"/>
            <w:shd w:val="clear" w:color="000000" w:fill="C6D9F1" w:themeFill="text2" w:themeFillTint="33"/>
            <w:vAlign w:val="center"/>
            <w:hideMark/>
          </w:tcPr>
          <w:p w14:paraId="62897852" w14:textId="77777777" w:rsidR="009270C9" w:rsidRPr="0080561E" w:rsidRDefault="009270C9" w:rsidP="00701C1B">
            <w:pPr>
              <w:rPr>
                <w:b/>
                <w:bCs/>
                <w:color w:val="000000"/>
                <w:sz w:val="16"/>
                <w:szCs w:val="16"/>
              </w:rPr>
            </w:pPr>
            <w:r w:rsidRPr="0080561E">
              <w:rPr>
                <w:b/>
                <w:bCs/>
                <w:color w:val="000000"/>
                <w:sz w:val="16"/>
                <w:szCs w:val="16"/>
              </w:rPr>
              <w:t> </w:t>
            </w:r>
          </w:p>
        </w:tc>
        <w:tc>
          <w:tcPr>
            <w:tcW w:w="572" w:type="pct"/>
            <w:shd w:val="clear" w:color="000000" w:fill="C6D9F1" w:themeFill="text2" w:themeFillTint="33"/>
            <w:vAlign w:val="center"/>
            <w:hideMark/>
          </w:tcPr>
          <w:p w14:paraId="4ED9CC1D" w14:textId="77777777" w:rsidR="009270C9" w:rsidRPr="0080561E" w:rsidRDefault="009270C9" w:rsidP="00701C1B">
            <w:pPr>
              <w:jc w:val="center"/>
              <w:rPr>
                <w:b/>
                <w:bCs/>
                <w:color w:val="000000"/>
                <w:sz w:val="16"/>
                <w:szCs w:val="16"/>
              </w:rPr>
            </w:pPr>
            <w:r w:rsidRPr="0080561E">
              <w:rPr>
                <w:b/>
                <w:bCs/>
                <w:color w:val="000000"/>
                <w:sz w:val="16"/>
                <w:szCs w:val="16"/>
              </w:rPr>
              <w:t>A</w:t>
            </w:r>
          </w:p>
        </w:tc>
        <w:tc>
          <w:tcPr>
            <w:tcW w:w="403" w:type="pct"/>
            <w:shd w:val="clear" w:color="000000" w:fill="C6D9F1" w:themeFill="text2" w:themeFillTint="33"/>
            <w:vAlign w:val="center"/>
            <w:hideMark/>
          </w:tcPr>
          <w:p w14:paraId="147844B6" w14:textId="77777777" w:rsidR="009270C9" w:rsidRPr="0080561E" w:rsidRDefault="009270C9" w:rsidP="00701C1B">
            <w:pPr>
              <w:jc w:val="center"/>
              <w:rPr>
                <w:b/>
                <w:bCs/>
                <w:color w:val="000000"/>
                <w:sz w:val="16"/>
                <w:szCs w:val="16"/>
              </w:rPr>
            </w:pPr>
            <w:r w:rsidRPr="0080561E">
              <w:rPr>
                <w:b/>
                <w:bCs/>
                <w:color w:val="000000"/>
                <w:sz w:val="16"/>
                <w:szCs w:val="16"/>
              </w:rPr>
              <w:t>B</w:t>
            </w:r>
          </w:p>
        </w:tc>
        <w:tc>
          <w:tcPr>
            <w:tcW w:w="648" w:type="pct"/>
            <w:shd w:val="clear" w:color="000000" w:fill="C6D9F1" w:themeFill="text2" w:themeFillTint="33"/>
            <w:vAlign w:val="center"/>
            <w:hideMark/>
          </w:tcPr>
          <w:p w14:paraId="64F0BB3A" w14:textId="77777777" w:rsidR="009270C9" w:rsidRPr="0080561E" w:rsidRDefault="009270C9" w:rsidP="00701C1B">
            <w:pPr>
              <w:jc w:val="center"/>
              <w:rPr>
                <w:b/>
                <w:bCs/>
                <w:color w:val="000000"/>
                <w:sz w:val="16"/>
                <w:szCs w:val="16"/>
              </w:rPr>
            </w:pPr>
            <w:r w:rsidRPr="0080561E">
              <w:rPr>
                <w:b/>
                <w:bCs/>
                <w:color w:val="000000"/>
                <w:sz w:val="16"/>
                <w:szCs w:val="16"/>
              </w:rPr>
              <w:t>C</w:t>
            </w:r>
          </w:p>
        </w:tc>
        <w:tc>
          <w:tcPr>
            <w:tcW w:w="520" w:type="pct"/>
            <w:shd w:val="clear" w:color="000000" w:fill="C6D9F1" w:themeFill="text2" w:themeFillTint="33"/>
            <w:vAlign w:val="center"/>
            <w:hideMark/>
          </w:tcPr>
          <w:p w14:paraId="024B9A5B" w14:textId="77777777" w:rsidR="009270C9" w:rsidRPr="0080561E" w:rsidRDefault="009270C9" w:rsidP="00701C1B">
            <w:pPr>
              <w:jc w:val="center"/>
              <w:rPr>
                <w:b/>
                <w:bCs/>
                <w:color w:val="000000"/>
                <w:sz w:val="16"/>
                <w:szCs w:val="16"/>
              </w:rPr>
            </w:pPr>
            <w:r w:rsidRPr="0080561E">
              <w:rPr>
                <w:b/>
                <w:bCs/>
                <w:color w:val="000000"/>
                <w:sz w:val="16"/>
                <w:szCs w:val="16"/>
              </w:rPr>
              <w:t>D</w:t>
            </w:r>
          </w:p>
        </w:tc>
        <w:tc>
          <w:tcPr>
            <w:tcW w:w="520" w:type="pct"/>
            <w:shd w:val="clear" w:color="000000" w:fill="C6D9F1" w:themeFill="text2" w:themeFillTint="33"/>
            <w:vAlign w:val="center"/>
            <w:hideMark/>
          </w:tcPr>
          <w:p w14:paraId="296D5952" w14:textId="77777777" w:rsidR="009270C9" w:rsidRPr="0080561E" w:rsidRDefault="009270C9" w:rsidP="00701C1B">
            <w:pPr>
              <w:jc w:val="center"/>
              <w:rPr>
                <w:b/>
                <w:bCs/>
                <w:color w:val="000000"/>
                <w:sz w:val="16"/>
                <w:szCs w:val="16"/>
              </w:rPr>
            </w:pPr>
            <w:r w:rsidRPr="0080561E">
              <w:rPr>
                <w:b/>
                <w:bCs/>
                <w:color w:val="000000"/>
                <w:sz w:val="16"/>
                <w:szCs w:val="16"/>
              </w:rPr>
              <w:t>E</w:t>
            </w:r>
          </w:p>
        </w:tc>
        <w:tc>
          <w:tcPr>
            <w:tcW w:w="644" w:type="pct"/>
            <w:shd w:val="clear" w:color="000000" w:fill="C6D9F1" w:themeFill="text2" w:themeFillTint="33"/>
            <w:vAlign w:val="center"/>
            <w:hideMark/>
          </w:tcPr>
          <w:p w14:paraId="63086479" w14:textId="77777777" w:rsidR="009270C9" w:rsidRPr="0080561E" w:rsidRDefault="009270C9" w:rsidP="00701C1B">
            <w:pPr>
              <w:jc w:val="center"/>
              <w:rPr>
                <w:b/>
                <w:bCs/>
                <w:color w:val="000000"/>
                <w:sz w:val="16"/>
                <w:szCs w:val="16"/>
              </w:rPr>
            </w:pPr>
            <w:r w:rsidRPr="0080561E">
              <w:rPr>
                <w:b/>
                <w:bCs/>
                <w:color w:val="000000"/>
                <w:sz w:val="16"/>
                <w:szCs w:val="16"/>
              </w:rPr>
              <w:t>(CxD)</w:t>
            </w:r>
          </w:p>
        </w:tc>
        <w:tc>
          <w:tcPr>
            <w:tcW w:w="356" w:type="pct"/>
            <w:shd w:val="clear" w:color="000000" w:fill="C6D9F1" w:themeFill="text2" w:themeFillTint="33"/>
            <w:vAlign w:val="center"/>
            <w:hideMark/>
          </w:tcPr>
          <w:p w14:paraId="540363F3" w14:textId="77777777" w:rsidR="009270C9" w:rsidRPr="0080561E" w:rsidRDefault="009270C9" w:rsidP="00701C1B">
            <w:pPr>
              <w:jc w:val="center"/>
              <w:rPr>
                <w:b/>
                <w:bCs/>
                <w:color w:val="000000"/>
                <w:sz w:val="16"/>
                <w:szCs w:val="16"/>
              </w:rPr>
            </w:pPr>
            <w:r w:rsidRPr="0080561E">
              <w:rPr>
                <w:b/>
                <w:bCs/>
                <w:color w:val="000000"/>
                <w:sz w:val="16"/>
                <w:szCs w:val="16"/>
              </w:rPr>
              <w:t>F</w:t>
            </w:r>
          </w:p>
        </w:tc>
        <w:tc>
          <w:tcPr>
            <w:tcW w:w="308" w:type="pct"/>
            <w:shd w:val="clear" w:color="000000" w:fill="C6D9F1" w:themeFill="text2" w:themeFillTint="33"/>
            <w:vAlign w:val="center"/>
            <w:hideMark/>
          </w:tcPr>
          <w:p w14:paraId="211E53FF" w14:textId="77777777" w:rsidR="009270C9" w:rsidRPr="0080561E" w:rsidRDefault="009270C9" w:rsidP="00701C1B">
            <w:pPr>
              <w:jc w:val="center"/>
              <w:rPr>
                <w:b/>
                <w:bCs/>
                <w:color w:val="000000"/>
                <w:sz w:val="16"/>
                <w:szCs w:val="16"/>
              </w:rPr>
            </w:pPr>
            <w:r w:rsidRPr="0080561E">
              <w:rPr>
                <w:b/>
                <w:bCs/>
                <w:color w:val="000000"/>
                <w:sz w:val="16"/>
                <w:szCs w:val="16"/>
              </w:rPr>
              <w:t>(CxE) - (CxD)</w:t>
            </w:r>
          </w:p>
        </w:tc>
        <w:tc>
          <w:tcPr>
            <w:tcW w:w="675" w:type="pct"/>
            <w:shd w:val="clear" w:color="000000" w:fill="C6D9F1" w:themeFill="text2" w:themeFillTint="33"/>
            <w:vAlign w:val="center"/>
            <w:hideMark/>
          </w:tcPr>
          <w:p w14:paraId="238914A3" w14:textId="77777777" w:rsidR="009270C9" w:rsidRPr="0080561E" w:rsidRDefault="009270C9" w:rsidP="00701C1B">
            <w:pPr>
              <w:jc w:val="center"/>
              <w:rPr>
                <w:b/>
                <w:bCs/>
                <w:color w:val="000000"/>
                <w:sz w:val="16"/>
                <w:szCs w:val="16"/>
              </w:rPr>
            </w:pPr>
            <w:r w:rsidRPr="0080561E">
              <w:rPr>
                <w:b/>
                <w:bCs/>
                <w:color w:val="000000"/>
                <w:sz w:val="16"/>
                <w:szCs w:val="16"/>
              </w:rPr>
              <w:t>(CxE)</w:t>
            </w:r>
          </w:p>
        </w:tc>
      </w:tr>
      <w:tr w:rsidR="009270C9" w:rsidRPr="0080561E" w14:paraId="6DF1EDEF" w14:textId="77777777" w:rsidTr="00E275F0">
        <w:trPr>
          <w:trHeight w:val="278"/>
        </w:trPr>
        <w:tc>
          <w:tcPr>
            <w:tcW w:w="354" w:type="pct"/>
            <w:shd w:val="clear" w:color="auto" w:fill="FFFFFF" w:themeFill="background1"/>
            <w:vAlign w:val="center"/>
            <w:hideMark/>
          </w:tcPr>
          <w:p w14:paraId="02A5D682" w14:textId="77777777" w:rsidR="009270C9" w:rsidRPr="0080561E" w:rsidRDefault="009270C9" w:rsidP="00701C1B">
            <w:pPr>
              <w:jc w:val="center"/>
              <w:rPr>
                <w:color w:val="000000"/>
                <w:sz w:val="16"/>
                <w:szCs w:val="16"/>
              </w:rPr>
            </w:pPr>
            <w:r w:rsidRPr="0080561E">
              <w:rPr>
                <w:color w:val="000000"/>
                <w:sz w:val="16"/>
                <w:szCs w:val="16"/>
              </w:rPr>
              <w:t>1</w:t>
            </w:r>
          </w:p>
        </w:tc>
        <w:tc>
          <w:tcPr>
            <w:tcW w:w="572" w:type="pct"/>
            <w:shd w:val="clear" w:color="auto" w:fill="FFFFFF" w:themeFill="background1"/>
            <w:hideMark/>
          </w:tcPr>
          <w:p w14:paraId="2F22F2B3" w14:textId="77777777" w:rsidR="009270C9" w:rsidRPr="002D4D7F" w:rsidRDefault="009270C9" w:rsidP="00701C1B">
            <w:pPr>
              <w:rPr>
                <w:color w:val="000000"/>
                <w:sz w:val="16"/>
                <w:szCs w:val="16"/>
              </w:rPr>
            </w:pPr>
            <w:r>
              <w:rPr>
                <w:color w:val="000000"/>
                <w:sz w:val="16"/>
                <w:szCs w:val="16"/>
              </w:rPr>
              <w:t xml:space="preserve">Špecialista </w:t>
            </w:r>
            <w:r w:rsidRPr="00AF11B8">
              <w:rPr>
                <w:color w:val="000000"/>
                <w:sz w:val="16"/>
                <w:szCs w:val="16"/>
              </w:rPr>
              <w:t xml:space="preserve">č. 1 – </w:t>
            </w:r>
            <w:r>
              <w:rPr>
                <w:color w:val="000000"/>
                <w:sz w:val="16"/>
                <w:szCs w:val="16"/>
              </w:rPr>
              <w:t>15</w:t>
            </w:r>
          </w:p>
        </w:tc>
        <w:tc>
          <w:tcPr>
            <w:tcW w:w="403" w:type="pct"/>
            <w:shd w:val="clear" w:color="auto" w:fill="FFFFFF" w:themeFill="background1"/>
            <w:vAlign w:val="center"/>
            <w:hideMark/>
          </w:tcPr>
          <w:p w14:paraId="6AC57CB7" w14:textId="77777777" w:rsidR="009270C9" w:rsidRPr="0080561E" w:rsidRDefault="009270C9" w:rsidP="00701C1B">
            <w:pPr>
              <w:rPr>
                <w:color w:val="000000"/>
                <w:sz w:val="16"/>
                <w:szCs w:val="16"/>
              </w:rPr>
            </w:pPr>
            <w:r w:rsidRPr="0080561E">
              <w:rPr>
                <w:color w:val="000000"/>
                <w:sz w:val="16"/>
                <w:szCs w:val="16"/>
              </w:rPr>
              <w:t>človekohodina</w:t>
            </w:r>
          </w:p>
        </w:tc>
        <w:tc>
          <w:tcPr>
            <w:tcW w:w="648" w:type="pct"/>
            <w:shd w:val="clear" w:color="auto" w:fill="FFFFFF" w:themeFill="background1"/>
            <w:vAlign w:val="center"/>
            <w:hideMark/>
          </w:tcPr>
          <w:p w14:paraId="354E7875" w14:textId="77777777" w:rsidR="009270C9" w:rsidRPr="00FF7812" w:rsidRDefault="009270C9" w:rsidP="00701C1B">
            <w:pPr>
              <w:jc w:val="center"/>
              <w:rPr>
                <w:color w:val="000000"/>
                <w:sz w:val="16"/>
                <w:szCs w:val="16"/>
                <w:highlight w:val="yellow"/>
              </w:rPr>
            </w:pPr>
            <w:r w:rsidRPr="009E1A32">
              <w:rPr>
                <w:color w:val="000000"/>
                <w:sz w:val="16"/>
                <w:szCs w:val="16"/>
              </w:rPr>
              <w:t>2330</w:t>
            </w:r>
          </w:p>
        </w:tc>
        <w:tc>
          <w:tcPr>
            <w:tcW w:w="520" w:type="pct"/>
            <w:shd w:val="clear" w:color="auto" w:fill="FFFF00"/>
            <w:vAlign w:val="center"/>
            <w:hideMark/>
          </w:tcPr>
          <w:p w14:paraId="1E7003A3" w14:textId="77777777" w:rsidR="009270C9" w:rsidRPr="0080561E" w:rsidRDefault="009270C9" w:rsidP="00701C1B">
            <w:pPr>
              <w:jc w:val="center"/>
              <w:rPr>
                <w:color w:val="000000"/>
                <w:sz w:val="16"/>
                <w:szCs w:val="16"/>
              </w:rPr>
            </w:pPr>
            <w:r w:rsidRPr="0080561E">
              <w:rPr>
                <w:color w:val="000000"/>
                <w:sz w:val="16"/>
                <w:szCs w:val="16"/>
              </w:rPr>
              <w:t> </w:t>
            </w:r>
          </w:p>
        </w:tc>
        <w:tc>
          <w:tcPr>
            <w:tcW w:w="520" w:type="pct"/>
            <w:shd w:val="clear" w:color="auto" w:fill="FFFF00"/>
            <w:vAlign w:val="center"/>
            <w:hideMark/>
          </w:tcPr>
          <w:p w14:paraId="4A48439B" w14:textId="77777777" w:rsidR="009270C9" w:rsidRPr="004C7D3A" w:rsidRDefault="009270C9" w:rsidP="00701C1B">
            <w:pPr>
              <w:jc w:val="center"/>
              <w:rPr>
                <w:color w:val="000000"/>
                <w:sz w:val="16"/>
                <w:szCs w:val="16"/>
              </w:rPr>
            </w:pPr>
            <w:r w:rsidRPr="004C7D3A">
              <w:rPr>
                <w:color w:val="000000"/>
                <w:sz w:val="16"/>
                <w:szCs w:val="16"/>
              </w:rPr>
              <w:t> </w:t>
            </w:r>
          </w:p>
        </w:tc>
        <w:tc>
          <w:tcPr>
            <w:tcW w:w="644" w:type="pct"/>
            <w:shd w:val="clear" w:color="auto" w:fill="FFFF00"/>
            <w:vAlign w:val="center"/>
            <w:hideMark/>
          </w:tcPr>
          <w:p w14:paraId="51565E69" w14:textId="77777777" w:rsidR="009270C9" w:rsidRPr="004C7D3A" w:rsidRDefault="009270C9" w:rsidP="00701C1B">
            <w:pPr>
              <w:jc w:val="center"/>
              <w:rPr>
                <w:color w:val="000000"/>
                <w:sz w:val="16"/>
                <w:szCs w:val="16"/>
              </w:rPr>
            </w:pPr>
            <w:r w:rsidRPr="004C7D3A">
              <w:rPr>
                <w:color w:val="000000"/>
                <w:sz w:val="16"/>
                <w:szCs w:val="16"/>
              </w:rPr>
              <w:t> </w:t>
            </w:r>
          </w:p>
        </w:tc>
        <w:tc>
          <w:tcPr>
            <w:tcW w:w="356" w:type="pct"/>
            <w:shd w:val="clear" w:color="auto" w:fill="FFFF00"/>
            <w:vAlign w:val="center"/>
            <w:hideMark/>
          </w:tcPr>
          <w:p w14:paraId="7970B875" w14:textId="77777777" w:rsidR="009270C9" w:rsidRPr="004C7D3A" w:rsidRDefault="009270C9" w:rsidP="00701C1B">
            <w:pPr>
              <w:jc w:val="center"/>
              <w:rPr>
                <w:color w:val="000000"/>
                <w:sz w:val="16"/>
                <w:szCs w:val="16"/>
              </w:rPr>
            </w:pPr>
            <w:r w:rsidRPr="004C7D3A">
              <w:rPr>
                <w:color w:val="000000"/>
                <w:sz w:val="16"/>
                <w:szCs w:val="16"/>
              </w:rPr>
              <w:t> </w:t>
            </w:r>
          </w:p>
        </w:tc>
        <w:tc>
          <w:tcPr>
            <w:tcW w:w="308" w:type="pct"/>
            <w:shd w:val="clear" w:color="auto" w:fill="FFFF00"/>
            <w:vAlign w:val="center"/>
            <w:hideMark/>
          </w:tcPr>
          <w:p w14:paraId="74616A4B" w14:textId="77777777" w:rsidR="009270C9" w:rsidRPr="004C7D3A" w:rsidRDefault="009270C9" w:rsidP="00701C1B">
            <w:pPr>
              <w:jc w:val="center"/>
              <w:rPr>
                <w:color w:val="000000"/>
                <w:sz w:val="16"/>
                <w:szCs w:val="16"/>
              </w:rPr>
            </w:pPr>
            <w:r w:rsidRPr="004C7D3A">
              <w:rPr>
                <w:color w:val="000000"/>
                <w:sz w:val="16"/>
                <w:szCs w:val="16"/>
              </w:rPr>
              <w:t> </w:t>
            </w:r>
          </w:p>
        </w:tc>
        <w:tc>
          <w:tcPr>
            <w:tcW w:w="675" w:type="pct"/>
            <w:shd w:val="clear" w:color="auto" w:fill="FFFF00"/>
            <w:vAlign w:val="center"/>
            <w:hideMark/>
          </w:tcPr>
          <w:p w14:paraId="5837C0F2" w14:textId="77777777" w:rsidR="009270C9" w:rsidRPr="004C7D3A" w:rsidRDefault="009270C9" w:rsidP="00701C1B">
            <w:pPr>
              <w:jc w:val="center"/>
              <w:rPr>
                <w:b/>
                <w:bCs/>
                <w:color w:val="000000"/>
                <w:sz w:val="16"/>
                <w:szCs w:val="16"/>
              </w:rPr>
            </w:pPr>
            <w:r w:rsidRPr="004C7D3A">
              <w:rPr>
                <w:b/>
                <w:bCs/>
                <w:color w:val="000000"/>
                <w:sz w:val="16"/>
                <w:szCs w:val="16"/>
              </w:rPr>
              <w:t> </w:t>
            </w:r>
          </w:p>
        </w:tc>
      </w:tr>
      <w:tr w:rsidR="00E275F0" w:rsidRPr="0080561E" w14:paraId="31BF6C02" w14:textId="77777777" w:rsidTr="00E275F0">
        <w:trPr>
          <w:trHeight w:val="209"/>
        </w:trPr>
        <w:tc>
          <w:tcPr>
            <w:tcW w:w="4325" w:type="pct"/>
            <w:gridSpan w:val="9"/>
            <w:shd w:val="clear" w:color="auto" w:fill="FFFFFF" w:themeFill="background1"/>
            <w:vAlign w:val="center"/>
          </w:tcPr>
          <w:p w14:paraId="71E48020" w14:textId="77777777" w:rsidR="00E275F0" w:rsidRPr="0080561E" w:rsidRDefault="00E275F0" w:rsidP="00701C1B">
            <w:pPr>
              <w:jc w:val="right"/>
              <w:rPr>
                <w:b/>
                <w:bCs/>
                <w:color w:val="000000"/>
                <w:sz w:val="16"/>
                <w:szCs w:val="16"/>
              </w:rPr>
            </w:pPr>
          </w:p>
        </w:tc>
        <w:tc>
          <w:tcPr>
            <w:tcW w:w="675" w:type="pct"/>
            <w:shd w:val="clear" w:color="auto" w:fill="FFFFFF" w:themeFill="background1"/>
            <w:vAlign w:val="center"/>
          </w:tcPr>
          <w:p w14:paraId="66143EF0" w14:textId="05D9BBBC" w:rsidR="00E275F0" w:rsidRPr="0080561E" w:rsidRDefault="00E275F0" w:rsidP="00701C1B">
            <w:pPr>
              <w:jc w:val="center"/>
              <w:rPr>
                <w:b/>
                <w:bCs/>
                <w:color w:val="000000"/>
                <w:sz w:val="16"/>
                <w:szCs w:val="16"/>
              </w:rPr>
            </w:pPr>
            <w:r w:rsidRPr="0080561E">
              <w:rPr>
                <w:b/>
                <w:bCs/>
                <w:color w:val="000000"/>
                <w:sz w:val="16"/>
                <w:szCs w:val="16"/>
              </w:rPr>
              <w:t>(CxD)</w:t>
            </w:r>
          </w:p>
        </w:tc>
      </w:tr>
      <w:tr w:rsidR="009270C9" w:rsidRPr="0080561E" w14:paraId="0BA1C3FD" w14:textId="77777777" w:rsidTr="00E275F0">
        <w:trPr>
          <w:trHeight w:val="459"/>
        </w:trPr>
        <w:tc>
          <w:tcPr>
            <w:tcW w:w="4325" w:type="pct"/>
            <w:gridSpan w:val="9"/>
            <w:shd w:val="clear" w:color="auto" w:fill="FFFFFF" w:themeFill="background1"/>
            <w:vAlign w:val="center"/>
            <w:hideMark/>
          </w:tcPr>
          <w:p w14:paraId="7541EAD9" w14:textId="73DCF84F" w:rsidR="009270C9" w:rsidRPr="0080561E" w:rsidRDefault="009270C9" w:rsidP="00701C1B">
            <w:pPr>
              <w:jc w:val="right"/>
              <w:rPr>
                <w:b/>
                <w:bCs/>
                <w:color w:val="000000"/>
                <w:sz w:val="16"/>
                <w:szCs w:val="16"/>
              </w:rPr>
            </w:pPr>
            <w:r w:rsidRPr="0080561E">
              <w:rPr>
                <w:b/>
                <w:bCs/>
                <w:color w:val="000000"/>
                <w:sz w:val="16"/>
                <w:szCs w:val="16"/>
              </w:rPr>
              <w:t>Kritérium II.  Cena za Služby podpory aplikačného programového vybavenia</w:t>
            </w:r>
            <w:r>
              <w:rPr>
                <w:b/>
                <w:bCs/>
                <w:color w:val="000000"/>
                <w:sz w:val="16"/>
                <w:szCs w:val="16"/>
              </w:rPr>
              <w:t xml:space="preserve"> </w:t>
            </w:r>
            <w:r w:rsidRPr="002D498A">
              <w:rPr>
                <w:b/>
                <w:bCs/>
                <w:color w:val="000000"/>
                <w:sz w:val="16"/>
                <w:szCs w:val="16"/>
              </w:rPr>
              <w:t>a systémového softvéru</w:t>
            </w:r>
            <w:r w:rsidRPr="0080561E">
              <w:rPr>
                <w:b/>
                <w:bCs/>
                <w:color w:val="000000"/>
                <w:sz w:val="16"/>
                <w:szCs w:val="16"/>
              </w:rPr>
              <w:br/>
            </w:r>
            <w:r w:rsidRPr="0080561E">
              <w:rPr>
                <w:color w:val="000000"/>
                <w:sz w:val="16"/>
                <w:szCs w:val="16"/>
              </w:rPr>
              <w:t xml:space="preserve">(Súčet cien za predpokladané množstvo v EUR </w:t>
            </w:r>
            <w:r w:rsidR="00050F7F">
              <w:rPr>
                <w:color w:val="000000"/>
                <w:sz w:val="16"/>
                <w:szCs w:val="16"/>
              </w:rPr>
              <w:t>bez</w:t>
            </w:r>
            <w:r w:rsidRPr="0080561E">
              <w:rPr>
                <w:color w:val="000000"/>
                <w:sz w:val="16"/>
                <w:szCs w:val="16"/>
              </w:rPr>
              <w:t xml:space="preserve"> DPH jednotlivých položiek)</w:t>
            </w:r>
            <w:r w:rsidRPr="0080561E">
              <w:rPr>
                <w:b/>
                <w:bCs/>
                <w:color w:val="000000"/>
                <w:sz w:val="16"/>
                <w:szCs w:val="16"/>
              </w:rPr>
              <w:t xml:space="preserve"> </w:t>
            </w:r>
          </w:p>
        </w:tc>
        <w:tc>
          <w:tcPr>
            <w:tcW w:w="675" w:type="pct"/>
            <w:shd w:val="clear" w:color="auto" w:fill="FFFF00"/>
            <w:vAlign w:val="center"/>
            <w:hideMark/>
          </w:tcPr>
          <w:p w14:paraId="7CDB7EF0" w14:textId="77777777" w:rsidR="009270C9" w:rsidRPr="0080561E" w:rsidRDefault="009270C9" w:rsidP="00701C1B">
            <w:pPr>
              <w:jc w:val="center"/>
              <w:rPr>
                <w:b/>
                <w:bCs/>
                <w:color w:val="000000"/>
                <w:sz w:val="16"/>
                <w:szCs w:val="16"/>
              </w:rPr>
            </w:pPr>
            <w:r w:rsidRPr="0080561E">
              <w:rPr>
                <w:b/>
                <w:bCs/>
                <w:color w:val="000000"/>
                <w:sz w:val="16"/>
                <w:szCs w:val="16"/>
              </w:rPr>
              <w:t> </w:t>
            </w:r>
          </w:p>
        </w:tc>
      </w:tr>
    </w:tbl>
    <w:p w14:paraId="630441CB" w14:textId="77777777" w:rsidR="00E35131" w:rsidRDefault="00E35131" w:rsidP="00244EC0">
      <w:pPr>
        <w:ind w:left="709"/>
        <w:jc w:val="both"/>
        <w:rPr>
          <w:noProof w:val="0"/>
          <w:sz w:val="20"/>
        </w:rPr>
      </w:pPr>
    </w:p>
    <w:p w14:paraId="3C3AEA46" w14:textId="25CE6647" w:rsidR="009270C9" w:rsidRDefault="009270C9" w:rsidP="009270C9">
      <w:pPr>
        <w:ind w:left="120"/>
        <w:jc w:val="both"/>
        <w:rPr>
          <w:sz w:val="20"/>
          <w:szCs w:val="20"/>
        </w:rPr>
      </w:pPr>
      <w:r w:rsidRPr="009270C9">
        <w:rPr>
          <w:sz w:val="20"/>
          <w:szCs w:val="20"/>
        </w:rPr>
        <w:t xml:space="preserve">Poznámka: Obstarávateľská organizácia uvádza predpokladané množstvo človekohodín pre účely vyhodnotenia Služieb podpory aplikačného programového vybavenia a systémového softvéru za obdobie </w:t>
      </w:r>
      <w:r w:rsidR="005B2F57">
        <w:rPr>
          <w:sz w:val="20"/>
          <w:szCs w:val="20"/>
        </w:rPr>
        <w:t>48</w:t>
      </w:r>
      <w:r w:rsidRPr="009270C9">
        <w:rPr>
          <w:sz w:val="20"/>
          <w:szCs w:val="20"/>
        </w:rPr>
        <w:t xml:space="preserve"> mesiacov. Tento údaj vychádza z histórie poskytovania služieb v tejto kategórii pre Dopravný podnik Bratislava, a. s. za predchádzajúce obdobia. Nacenenie za všetkých špecialistov </w:t>
      </w:r>
      <w:r w:rsidRPr="009270C9">
        <w:rPr>
          <w:sz w:val="20"/>
          <w:szCs w:val="20"/>
          <w:lang w:val="cs-CZ"/>
        </w:rPr>
        <w:t>žiadame uvies</w:t>
      </w:r>
      <w:r w:rsidRPr="009270C9">
        <w:rPr>
          <w:sz w:val="20"/>
          <w:szCs w:val="20"/>
        </w:rPr>
        <w:t>ť iba jednou sumou.</w:t>
      </w:r>
    </w:p>
    <w:p w14:paraId="5ED20D10" w14:textId="35C6A5AA" w:rsidR="009270C9" w:rsidRDefault="009270C9" w:rsidP="009270C9">
      <w:pPr>
        <w:ind w:left="120"/>
        <w:jc w:val="both"/>
        <w:rPr>
          <w:sz w:val="20"/>
          <w:szCs w:val="20"/>
        </w:rPr>
      </w:pPr>
    </w:p>
    <w:p w14:paraId="014ED211" w14:textId="16B5A483" w:rsidR="005B2F57" w:rsidRPr="005B2F57" w:rsidRDefault="009270C9" w:rsidP="000C3E64">
      <w:pPr>
        <w:pStyle w:val="Odsekzoznamu"/>
        <w:numPr>
          <w:ilvl w:val="3"/>
          <w:numId w:val="85"/>
        </w:numPr>
        <w:rPr>
          <w:sz w:val="20"/>
        </w:rPr>
      </w:pPr>
      <w:r w:rsidRPr="005B2F57">
        <w:rPr>
          <w:b/>
        </w:rPr>
        <w:t>Kritérium III. - Cena za Služby upgrade systému SAP</w:t>
      </w:r>
      <w:r w:rsidR="005B2F57" w:rsidRPr="005B2F57">
        <w:rPr>
          <w:b/>
        </w:rPr>
        <w:t xml:space="preserve"> údržby /uchádzač vyplní žlto označené bunky/</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989"/>
        <w:gridCol w:w="1600"/>
        <w:gridCol w:w="1127"/>
        <w:gridCol w:w="1812"/>
        <w:gridCol w:w="1454"/>
        <w:gridCol w:w="1454"/>
        <w:gridCol w:w="1801"/>
        <w:gridCol w:w="996"/>
        <w:gridCol w:w="861"/>
        <w:gridCol w:w="1888"/>
      </w:tblGrid>
      <w:tr w:rsidR="009270C9" w:rsidRPr="0080561E" w14:paraId="48206653" w14:textId="77777777" w:rsidTr="00701C1B">
        <w:trPr>
          <w:trHeight w:val="990"/>
        </w:trPr>
        <w:tc>
          <w:tcPr>
            <w:tcW w:w="354" w:type="pct"/>
            <w:shd w:val="clear" w:color="000000" w:fill="C6D9F1" w:themeFill="text2" w:themeFillTint="33"/>
            <w:vAlign w:val="center"/>
            <w:hideMark/>
          </w:tcPr>
          <w:p w14:paraId="55D6FDA2" w14:textId="77777777" w:rsidR="009270C9" w:rsidRPr="0080561E" w:rsidRDefault="009270C9" w:rsidP="00701C1B">
            <w:pPr>
              <w:jc w:val="center"/>
              <w:rPr>
                <w:b/>
                <w:bCs/>
                <w:color w:val="000000"/>
                <w:sz w:val="16"/>
                <w:szCs w:val="16"/>
              </w:rPr>
            </w:pPr>
            <w:r w:rsidRPr="0080561E">
              <w:rPr>
                <w:b/>
                <w:bCs/>
                <w:color w:val="000000"/>
                <w:sz w:val="16"/>
                <w:szCs w:val="16"/>
              </w:rPr>
              <w:t>Položka</w:t>
            </w:r>
          </w:p>
        </w:tc>
        <w:tc>
          <w:tcPr>
            <w:tcW w:w="572" w:type="pct"/>
            <w:shd w:val="clear" w:color="000000" w:fill="C6D9F1" w:themeFill="text2" w:themeFillTint="33"/>
            <w:vAlign w:val="center"/>
            <w:hideMark/>
          </w:tcPr>
          <w:p w14:paraId="33CD01E6" w14:textId="77777777" w:rsidR="009270C9" w:rsidRPr="0080561E" w:rsidRDefault="009270C9" w:rsidP="00701C1B">
            <w:pPr>
              <w:jc w:val="center"/>
              <w:rPr>
                <w:b/>
                <w:bCs/>
                <w:color w:val="000000"/>
                <w:sz w:val="16"/>
                <w:szCs w:val="16"/>
              </w:rPr>
            </w:pPr>
            <w:r w:rsidRPr="0080561E">
              <w:rPr>
                <w:b/>
                <w:bCs/>
                <w:color w:val="000000"/>
                <w:sz w:val="16"/>
                <w:szCs w:val="16"/>
              </w:rPr>
              <w:t xml:space="preserve"> Modul IS </w:t>
            </w:r>
          </w:p>
        </w:tc>
        <w:tc>
          <w:tcPr>
            <w:tcW w:w="403" w:type="pct"/>
            <w:shd w:val="clear" w:color="000000" w:fill="C6D9F1" w:themeFill="text2" w:themeFillTint="33"/>
            <w:vAlign w:val="center"/>
            <w:hideMark/>
          </w:tcPr>
          <w:p w14:paraId="5ACEAA6C" w14:textId="77777777" w:rsidR="009270C9" w:rsidRPr="0080561E" w:rsidRDefault="009270C9" w:rsidP="00701C1B">
            <w:pPr>
              <w:jc w:val="center"/>
              <w:rPr>
                <w:b/>
                <w:bCs/>
                <w:color w:val="000000"/>
                <w:sz w:val="16"/>
                <w:szCs w:val="16"/>
              </w:rPr>
            </w:pPr>
            <w:r w:rsidRPr="0080561E">
              <w:rPr>
                <w:b/>
                <w:bCs/>
                <w:color w:val="000000"/>
                <w:sz w:val="16"/>
                <w:szCs w:val="16"/>
              </w:rPr>
              <w:t>Merná jednotka</w:t>
            </w:r>
          </w:p>
        </w:tc>
        <w:tc>
          <w:tcPr>
            <w:tcW w:w="648" w:type="pct"/>
            <w:shd w:val="clear" w:color="000000" w:fill="C6D9F1" w:themeFill="text2" w:themeFillTint="33"/>
            <w:vAlign w:val="center"/>
            <w:hideMark/>
          </w:tcPr>
          <w:p w14:paraId="456CD138" w14:textId="77777777" w:rsidR="009270C9" w:rsidRPr="0080561E" w:rsidRDefault="009270C9" w:rsidP="00701C1B">
            <w:pPr>
              <w:jc w:val="center"/>
              <w:rPr>
                <w:b/>
                <w:bCs/>
                <w:color w:val="000000"/>
                <w:sz w:val="16"/>
                <w:szCs w:val="16"/>
              </w:rPr>
            </w:pPr>
            <w:r w:rsidRPr="0080561E">
              <w:rPr>
                <w:b/>
                <w:bCs/>
                <w:color w:val="000000"/>
                <w:sz w:val="16"/>
                <w:szCs w:val="16"/>
              </w:rPr>
              <w:t>Predpokladané množstvo</w:t>
            </w:r>
            <w:r>
              <w:rPr>
                <w:b/>
                <w:bCs/>
                <w:color w:val="000000"/>
                <w:sz w:val="16"/>
                <w:szCs w:val="16"/>
              </w:rPr>
              <w:t xml:space="preserve"> pre účely hodnotenia </w:t>
            </w:r>
            <w:r>
              <w:rPr>
                <w:b/>
                <w:bCs/>
                <w:color w:val="000000"/>
                <w:sz w:val="16"/>
                <w:szCs w:val="16"/>
              </w:rPr>
              <w:br/>
              <w:t>[služba</w:t>
            </w:r>
            <w:r w:rsidRPr="0080561E">
              <w:rPr>
                <w:b/>
                <w:bCs/>
                <w:color w:val="000000"/>
                <w:sz w:val="16"/>
                <w:szCs w:val="16"/>
              </w:rPr>
              <w:t>]</w:t>
            </w:r>
          </w:p>
        </w:tc>
        <w:tc>
          <w:tcPr>
            <w:tcW w:w="520" w:type="pct"/>
            <w:shd w:val="clear" w:color="000000" w:fill="C6D9F1" w:themeFill="text2" w:themeFillTint="33"/>
            <w:vAlign w:val="center"/>
            <w:hideMark/>
          </w:tcPr>
          <w:p w14:paraId="7AA31EF7" w14:textId="77777777" w:rsidR="009270C9" w:rsidRPr="0080561E" w:rsidRDefault="009270C9" w:rsidP="00701C1B">
            <w:pPr>
              <w:jc w:val="center"/>
              <w:rPr>
                <w:b/>
                <w:bCs/>
                <w:color w:val="000000"/>
                <w:sz w:val="16"/>
                <w:szCs w:val="16"/>
              </w:rPr>
            </w:pPr>
            <w:r w:rsidRPr="0080561E">
              <w:rPr>
                <w:b/>
                <w:bCs/>
                <w:color w:val="000000"/>
                <w:sz w:val="16"/>
                <w:szCs w:val="16"/>
              </w:rPr>
              <w:t>Jednotková cena</w:t>
            </w:r>
            <w:r w:rsidRPr="0080561E">
              <w:rPr>
                <w:b/>
                <w:bCs/>
                <w:color w:val="000000"/>
                <w:sz w:val="16"/>
                <w:szCs w:val="16"/>
              </w:rPr>
              <w:br/>
              <w:t xml:space="preserve"> [v EUR bez DPH]</w:t>
            </w:r>
          </w:p>
        </w:tc>
        <w:tc>
          <w:tcPr>
            <w:tcW w:w="520" w:type="pct"/>
            <w:shd w:val="clear" w:color="000000" w:fill="C6D9F1" w:themeFill="text2" w:themeFillTint="33"/>
            <w:vAlign w:val="center"/>
            <w:hideMark/>
          </w:tcPr>
          <w:p w14:paraId="5EE7F0D3" w14:textId="77777777" w:rsidR="009270C9" w:rsidRPr="0080561E" w:rsidRDefault="009270C9" w:rsidP="00701C1B">
            <w:pPr>
              <w:jc w:val="center"/>
              <w:rPr>
                <w:b/>
                <w:bCs/>
                <w:color w:val="000000"/>
                <w:sz w:val="16"/>
                <w:szCs w:val="16"/>
              </w:rPr>
            </w:pPr>
            <w:r w:rsidRPr="0080561E">
              <w:rPr>
                <w:b/>
                <w:bCs/>
                <w:color w:val="000000"/>
                <w:sz w:val="16"/>
                <w:szCs w:val="16"/>
              </w:rPr>
              <w:t xml:space="preserve">Jednotková cena </w:t>
            </w:r>
            <w:r w:rsidRPr="0080561E">
              <w:rPr>
                <w:b/>
                <w:bCs/>
                <w:color w:val="000000"/>
                <w:sz w:val="16"/>
                <w:szCs w:val="16"/>
              </w:rPr>
              <w:br/>
              <w:t>[ v EUR s DPH]</w:t>
            </w:r>
          </w:p>
        </w:tc>
        <w:tc>
          <w:tcPr>
            <w:tcW w:w="644" w:type="pct"/>
            <w:shd w:val="clear" w:color="000000" w:fill="C6D9F1" w:themeFill="text2" w:themeFillTint="33"/>
            <w:vAlign w:val="center"/>
            <w:hideMark/>
          </w:tcPr>
          <w:p w14:paraId="030EBBAD" w14:textId="77777777" w:rsidR="009270C9" w:rsidRPr="0080561E" w:rsidRDefault="009270C9" w:rsidP="00701C1B">
            <w:pPr>
              <w:jc w:val="center"/>
              <w:rPr>
                <w:b/>
                <w:bCs/>
                <w:color w:val="000000"/>
                <w:sz w:val="16"/>
                <w:szCs w:val="16"/>
              </w:rPr>
            </w:pPr>
            <w:r w:rsidRPr="0080561E">
              <w:rPr>
                <w:b/>
                <w:bCs/>
                <w:color w:val="000000"/>
                <w:sz w:val="16"/>
                <w:szCs w:val="16"/>
              </w:rPr>
              <w:t xml:space="preserve">Cena za predpokladané množstvo </w:t>
            </w:r>
            <w:r w:rsidRPr="0080561E">
              <w:rPr>
                <w:b/>
                <w:bCs/>
                <w:color w:val="000000"/>
                <w:sz w:val="16"/>
                <w:szCs w:val="16"/>
              </w:rPr>
              <w:br/>
              <w:t>[v EUR bez DPH]</w:t>
            </w:r>
          </w:p>
        </w:tc>
        <w:tc>
          <w:tcPr>
            <w:tcW w:w="356" w:type="pct"/>
            <w:shd w:val="clear" w:color="000000" w:fill="C6D9F1" w:themeFill="text2" w:themeFillTint="33"/>
            <w:vAlign w:val="center"/>
            <w:hideMark/>
          </w:tcPr>
          <w:p w14:paraId="67429A56" w14:textId="77777777" w:rsidR="009270C9" w:rsidRPr="0080561E" w:rsidRDefault="009270C9" w:rsidP="00701C1B">
            <w:pPr>
              <w:jc w:val="center"/>
              <w:rPr>
                <w:b/>
                <w:bCs/>
                <w:color w:val="000000"/>
                <w:sz w:val="16"/>
                <w:szCs w:val="16"/>
              </w:rPr>
            </w:pPr>
            <w:r w:rsidRPr="0080561E">
              <w:rPr>
                <w:b/>
                <w:bCs/>
                <w:color w:val="000000"/>
                <w:sz w:val="16"/>
                <w:szCs w:val="16"/>
              </w:rPr>
              <w:t xml:space="preserve">Sadzba DPH </w:t>
            </w:r>
            <w:r w:rsidRPr="0080561E">
              <w:rPr>
                <w:b/>
                <w:bCs/>
                <w:color w:val="000000"/>
                <w:sz w:val="16"/>
                <w:szCs w:val="16"/>
              </w:rPr>
              <w:br/>
              <w:t>[v %]</w:t>
            </w:r>
          </w:p>
        </w:tc>
        <w:tc>
          <w:tcPr>
            <w:tcW w:w="308" w:type="pct"/>
            <w:shd w:val="clear" w:color="000000" w:fill="C6D9F1" w:themeFill="text2" w:themeFillTint="33"/>
            <w:vAlign w:val="center"/>
            <w:hideMark/>
          </w:tcPr>
          <w:p w14:paraId="0127C1D2" w14:textId="77777777" w:rsidR="009270C9" w:rsidRPr="0080561E" w:rsidRDefault="009270C9" w:rsidP="00701C1B">
            <w:pPr>
              <w:jc w:val="center"/>
              <w:rPr>
                <w:b/>
                <w:bCs/>
                <w:color w:val="000000"/>
                <w:sz w:val="16"/>
                <w:szCs w:val="16"/>
              </w:rPr>
            </w:pPr>
            <w:r w:rsidRPr="0080561E">
              <w:rPr>
                <w:b/>
                <w:bCs/>
                <w:color w:val="000000"/>
                <w:sz w:val="16"/>
                <w:szCs w:val="16"/>
              </w:rPr>
              <w:t xml:space="preserve">Výška DPH </w:t>
            </w:r>
            <w:r w:rsidRPr="0080561E">
              <w:rPr>
                <w:b/>
                <w:bCs/>
                <w:color w:val="000000"/>
                <w:sz w:val="16"/>
                <w:szCs w:val="16"/>
              </w:rPr>
              <w:br/>
              <w:t>[v EUR]</w:t>
            </w:r>
          </w:p>
        </w:tc>
        <w:tc>
          <w:tcPr>
            <w:tcW w:w="675" w:type="pct"/>
            <w:shd w:val="clear" w:color="000000" w:fill="C6D9F1" w:themeFill="text2" w:themeFillTint="33"/>
            <w:vAlign w:val="center"/>
            <w:hideMark/>
          </w:tcPr>
          <w:p w14:paraId="6D4340F8" w14:textId="39713E69" w:rsidR="009270C9" w:rsidRPr="0080561E" w:rsidRDefault="009270C9" w:rsidP="00701C1B">
            <w:pPr>
              <w:jc w:val="center"/>
              <w:rPr>
                <w:b/>
                <w:bCs/>
                <w:color w:val="000000"/>
                <w:sz w:val="16"/>
                <w:szCs w:val="16"/>
              </w:rPr>
            </w:pPr>
            <w:r w:rsidRPr="0080561E">
              <w:rPr>
                <w:b/>
                <w:bCs/>
                <w:color w:val="000000"/>
                <w:sz w:val="16"/>
                <w:szCs w:val="16"/>
              </w:rPr>
              <w:t xml:space="preserve">Cena za predpokladané množstvo </w:t>
            </w:r>
            <w:r w:rsidRPr="0080561E">
              <w:rPr>
                <w:b/>
                <w:bCs/>
                <w:color w:val="000000"/>
                <w:sz w:val="16"/>
                <w:szCs w:val="16"/>
              </w:rPr>
              <w:br/>
              <w:t>[v EUR s DPH ]</w:t>
            </w:r>
          </w:p>
        </w:tc>
      </w:tr>
      <w:tr w:rsidR="009270C9" w:rsidRPr="0080561E" w14:paraId="66873834" w14:textId="77777777" w:rsidTr="00701C1B">
        <w:trPr>
          <w:trHeight w:val="409"/>
        </w:trPr>
        <w:tc>
          <w:tcPr>
            <w:tcW w:w="354" w:type="pct"/>
            <w:shd w:val="clear" w:color="000000" w:fill="C6D9F1" w:themeFill="text2" w:themeFillTint="33"/>
            <w:vAlign w:val="center"/>
            <w:hideMark/>
          </w:tcPr>
          <w:p w14:paraId="1E0269AD" w14:textId="77777777" w:rsidR="009270C9" w:rsidRPr="0080561E" w:rsidRDefault="009270C9" w:rsidP="00701C1B">
            <w:pPr>
              <w:rPr>
                <w:b/>
                <w:bCs/>
                <w:color w:val="000000"/>
                <w:sz w:val="16"/>
                <w:szCs w:val="16"/>
              </w:rPr>
            </w:pPr>
            <w:r w:rsidRPr="0080561E">
              <w:rPr>
                <w:b/>
                <w:bCs/>
                <w:color w:val="000000"/>
                <w:sz w:val="16"/>
                <w:szCs w:val="16"/>
              </w:rPr>
              <w:t> </w:t>
            </w:r>
          </w:p>
        </w:tc>
        <w:tc>
          <w:tcPr>
            <w:tcW w:w="572" w:type="pct"/>
            <w:shd w:val="clear" w:color="000000" w:fill="C6D9F1" w:themeFill="text2" w:themeFillTint="33"/>
            <w:vAlign w:val="center"/>
            <w:hideMark/>
          </w:tcPr>
          <w:p w14:paraId="5D9CDE6C" w14:textId="77777777" w:rsidR="009270C9" w:rsidRPr="0080561E" w:rsidRDefault="009270C9" w:rsidP="00701C1B">
            <w:pPr>
              <w:jc w:val="center"/>
              <w:rPr>
                <w:b/>
                <w:bCs/>
                <w:color w:val="000000"/>
                <w:sz w:val="16"/>
                <w:szCs w:val="16"/>
              </w:rPr>
            </w:pPr>
            <w:r w:rsidRPr="0080561E">
              <w:rPr>
                <w:b/>
                <w:bCs/>
                <w:color w:val="000000"/>
                <w:sz w:val="16"/>
                <w:szCs w:val="16"/>
              </w:rPr>
              <w:t>A</w:t>
            </w:r>
          </w:p>
        </w:tc>
        <w:tc>
          <w:tcPr>
            <w:tcW w:w="403" w:type="pct"/>
            <w:shd w:val="clear" w:color="000000" w:fill="C6D9F1" w:themeFill="text2" w:themeFillTint="33"/>
            <w:vAlign w:val="center"/>
            <w:hideMark/>
          </w:tcPr>
          <w:p w14:paraId="660DC77F" w14:textId="77777777" w:rsidR="009270C9" w:rsidRPr="0080561E" w:rsidRDefault="009270C9" w:rsidP="00701C1B">
            <w:pPr>
              <w:jc w:val="center"/>
              <w:rPr>
                <w:b/>
                <w:bCs/>
                <w:color w:val="000000"/>
                <w:sz w:val="16"/>
                <w:szCs w:val="16"/>
              </w:rPr>
            </w:pPr>
            <w:r w:rsidRPr="0080561E">
              <w:rPr>
                <w:b/>
                <w:bCs/>
                <w:color w:val="000000"/>
                <w:sz w:val="16"/>
                <w:szCs w:val="16"/>
              </w:rPr>
              <w:t>B</w:t>
            </w:r>
          </w:p>
        </w:tc>
        <w:tc>
          <w:tcPr>
            <w:tcW w:w="648" w:type="pct"/>
            <w:shd w:val="clear" w:color="000000" w:fill="C6D9F1" w:themeFill="text2" w:themeFillTint="33"/>
            <w:vAlign w:val="center"/>
            <w:hideMark/>
          </w:tcPr>
          <w:p w14:paraId="39AB536A" w14:textId="77777777" w:rsidR="009270C9" w:rsidRPr="0080561E" w:rsidRDefault="009270C9" w:rsidP="00701C1B">
            <w:pPr>
              <w:jc w:val="center"/>
              <w:rPr>
                <w:b/>
                <w:bCs/>
                <w:color w:val="000000"/>
                <w:sz w:val="16"/>
                <w:szCs w:val="16"/>
              </w:rPr>
            </w:pPr>
            <w:r w:rsidRPr="0080561E">
              <w:rPr>
                <w:b/>
                <w:bCs/>
                <w:color w:val="000000"/>
                <w:sz w:val="16"/>
                <w:szCs w:val="16"/>
              </w:rPr>
              <w:t>C</w:t>
            </w:r>
          </w:p>
        </w:tc>
        <w:tc>
          <w:tcPr>
            <w:tcW w:w="520" w:type="pct"/>
            <w:shd w:val="clear" w:color="000000" w:fill="C6D9F1" w:themeFill="text2" w:themeFillTint="33"/>
            <w:vAlign w:val="center"/>
            <w:hideMark/>
          </w:tcPr>
          <w:p w14:paraId="7CABE225" w14:textId="77777777" w:rsidR="009270C9" w:rsidRPr="0080561E" w:rsidRDefault="009270C9" w:rsidP="00701C1B">
            <w:pPr>
              <w:jc w:val="center"/>
              <w:rPr>
                <w:b/>
                <w:bCs/>
                <w:color w:val="000000"/>
                <w:sz w:val="16"/>
                <w:szCs w:val="16"/>
              </w:rPr>
            </w:pPr>
            <w:r w:rsidRPr="0080561E">
              <w:rPr>
                <w:b/>
                <w:bCs/>
                <w:color w:val="000000"/>
                <w:sz w:val="16"/>
                <w:szCs w:val="16"/>
              </w:rPr>
              <w:t>D</w:t>
            </w:r>
          </w:p>
        </w:tc>
        <w:tc>
          <w:tcPr>
            <w:tcW w:w="520" w:type="pct"/>
            <w:shd w:val="clear" w:color="000000" w:fill="C6D9F1" w:themeFill="text2" w:themeFillTint="33"/>
            <w:vAlign w:val="center"/>
            <w:hideMark/>
          </w:tcPr>
          <w:p w14:paraId="690FA112" w14:textId="77777777" w:rsidR="009270C9" w:rsidRPr="0080561E" w:rsidRDefault="009270C9" w:rsidP="00701C1B">
            <w:pPr>
              <w:jc w:val="center"/>
              <w:rPr>
                <w:b/>
                <w:bCs/>
                <w:color w:val="000000"/>
                <w:sz w:val="16"/>
                <w:szCs w:val="16"/>
              </w:rPr>
            </w:pPr>
            <w:r w:rsidRPr="0080561E">
              <w:rPr>
                <w:b/>
                <w:bCs/>
                <w:color w:val="000000"/>
                <w:sz w:val="16"/>
                <w:szCs w:val="16"/>
              </w:rPr>
              <w:t>E</w:t>
            </w:r>
          </w:p>
        </w:tc>
        <w:tc>
          <w:tcPr>
            <w:tcW w:w="644" w:type="pct"/>
            <w:shd w:val="clear" w:color="000000" w:fill="C6D9F1" w:themeFill="text2" w:themeFillTint="33"/>
            <w:vAlign w:val="center"/>
            <w:hideMark/>
          </w:tcPr>
          <w:p w14:paraId="17A324A8" w14:textId="77777777" w:rsidR="009270C9" w:rsidRPr="0080561E" w:rsidRDefault="009270C9" w:rsidP="00701C1B">
            <w:pPr>
              <w:jc w:val="center"/>
              <w:rPr>
                <w:b/>
                <w:bCs/>
                <w:color w:val="000000"/>
                <w:sz w:val="16"/>
                <w:szCs w:val="16"/>
              </w:rPr>
            </w:pPr>
            <w:r w:rsidRPr="0080561E">
              <w:rPr>
                <w:b/>
                <w:bCs/>
                <w:color w:val="000000"/>
                <w:sz w:val="16"/>
                <w:szCs w:val="16"/>
              </w:rPr>
              <w:t>(CxD)</w:t>
            </w:r>
          </w:p>
        </w:tc>
        <w:tc>
          <w:tcPr>
            <w:tcW w:w="356" w:type="pct"/>
            <w:shd w:val="clear" w:color="000000" w:fill="C6D9F1" w:themeFill="text2" w:themeFillTint="33"/>
            <w:vAlign w:val="center"/>
            <w:hideMark/>
          </w:tcPr>
          <w:p w14:paraId="68C1F0D5" w14:textId="77777777" w:rsidR="009270C9" w:rsidRPr="0080561E" w:rsidRDefault="009270C9" w:rsidP="00701C1B">
            <w:pPr>
              <w:jc w:val="center"/>
              <w:rPr>
                <w:b/>
                <w:bCs/>
                <w:color w:val="000000"/>
                <w:sz w:val="16"/>
                <w:szCs w:val="16"/>
              </w:rPr>
            </w:pPr>
            <w:r w:rsidRPr="0080561E">
              <w:rPr>
                <w:b/>
                <w:bCs/>
                <w:color w:val="000000"/>
                <w:sz w:val="16"/>
                <w:szCs w:val="16"/>
              </w:rPr>
              <w:t>F</w:t>
            </w:r>
          </w:p>
        </w:tc>
        <w:tc>
          <w:tcPr>
            <w:tcW w:w="308" w:type="pct"/>
            <w:shd w:val="clear" w:color="000000" w:fill="C6D9F1" w:themeFill="text2" w:themeFillTint="33"/>
            <w:vAlign w:val="center"/>
            <w:hideMark/>
          </w:tcPr>
          <w:p w14:paraId="7341173C" w14:textId="77777777" w:rsidR="009270C9" w:rsidRPr="0080561E" w:rsidRDefault="009270C9" w:rsidP="00701C1B">
            <w:pPr>
              <w:jc w:val="center"/>
              <w:rPr>
                <w:b/>
                <w:bCs/>
                <w:color w:val="000000"/>
                <w:sz w:val="16"/>
                <w:szCs w:val="16"/>
              </w:rPr>
            </w:pPr>
            <w:r w:rsidRPr="0080561E">
              <w:rPr>
                <w:b/>
                <w:bCs/>
                <w:color w:val="000000"/>
                <w:sz w:val="16"/>
                <w:szCs w:val="16"/>
              </w:rPr>
              <w:t>(CxE) - (CxD)</w:t>
            </w:r>
          </w:p>
        </w:tc>
        <w:tc>
          <w:tcPr>
            <w:tcW w:w="675" w:type="pct"/>
            <w:shd w:val="clear" w:color="000000" w:fill="C6D9F1" w:themeFill="text2" w:themeFillTint="33"/>
            <w:vAlign w:val="center"/>
            <w:hideMark/>
          </w:tcPr>
          <w:p w14:paraId="23253C4E" w14:textId="77777777" w:rsidR="009270C9" w:rsidRPr="0080561E" w:rsidRDefault="009270C9" w:rsidP="00701C1B">
            <w:pPr>
              <w:jc w:val="center"/>
              <w:rPr>
                <w:b/>
                <w:bCs/>
                <w:color w:val="000000"/>
                <w:sz w:val="16"/>
                <w:szCs w:val="16"/>
              </w:rPr>
            </w:pPr>
            <w:r w:rsidRPr="0080561E">
              <w:rPr>
                <w:b/>
                <w:bCs/>
                <w:color w:val="000000"/>
                <w:sz w:val="16"/>
                <w:szCs w:val="16"/>
              </w:rPr>
              <w:t>(CxE)</w:t>
            </w:r>
          </w:p>
        </w:tc>
      </w:tr>
      <w:tr w:rsidR="009270C9" w:rsidRPr="0080561E" w14:paraId="3E8E84C6" w14:textId="77777777" w:rsidTr="00E275F0">
        <w:trPr>
          <w:trHeight w:val="278"/>
        </w:trPr>
        <w:tc>
          <w:tcPr>
            <w:tcW w:w="354" w:type="pct"/>
            <w:shd w:val="clear" w:color="auto" w:fill="FFFFFF" w:themeFill="background1"/>
            <w:vAlign w:val="center"/>
            <w:hideMark/>
          </w:tcPr>
          <w:p w14:paraId="6C8401BF" w14:textId="77777777" w:rsidR="009270C9" w:rsidRPr="0080561E" w:rsidRDefault="009270C9" w:rsidP="00701C1B">
            <w:pPr>
              <w:jc w:val="center"/>
              <w:rPr>
                <w:color w:val="000000"/>
                <w:sz w:val="16"/>
                <w:szCs w:val="16"/>
              </w:rPr>
            </w:pPr>
            <w:r w:rsidRPr="0080561E">
              <w:rPr>
                <w:color w:val="000000"/>
                <w:sz w:val="16"/>
                <w:szCs w:val="16"/>
              </w:rPr>
              <w:t>1</w:t>
            </w:r>
          </w:p>
        </w:tc>
        <w:tc>
          <w:tcPr>
            <w:tcW w:w="572" w:type="pct"/>
            <w:shd w:val="clear" w:color="auto" w:fill="FFFFFF" w:themeFill="background1"/>
            <w:hideMark/>
          </w:tcPr>
          <w:p w14:paraId="1F43FAF1" w14:textId="77777777" w:rsidR="009270C9" w:rsidRPr="002D4D7F" w:rsidRDefault="009270C9" w:rsidP="00701C1B">
            <w:pPr>
              <w:rPr>
                <w:color w:val="000000"/>
                <w:sz w:val="16"/>
                <w:szCs w:val="16"/>
              </w:rPr>
            </w:pPr>
            <w:r>
              <w:rPr>
                <w:color w:val="000000"/>
                <w:sz w:val="16"/>
                <w:szCs w:val="16"/>
              </w:rPr>
              <w:t>Upgrade SAP</w:t>
            </w:r>
          </w:p>
        </w:tc>
        <w:tc>
          <w:tcPr>
            <w:tcW w:w="403" w:type="pct"/>
            <w:shd w:val="clear" w:color="auto" w:fill="FFFFFF" w:themeFill="background1"/>
            <w:vAlign w:val="center"/>
            <w:hideMark/>
          </w:tcPr>
          <w:p w14:paraId="0DFEC173" w14:textId="77777777" w:rsidR="009270C9" w:rsidRPr="0080561E" w:rsidRDefault="009270C9" w:rsidP="00701C1B">
            <w:pPr>
              <w:rPr>
                <w:color w:val="000000"/>
                <w:sz w:val="16"/>
                <w:szCs w:val="16"/>
              </w:rPr>
            </w:pPr>
            <w:r>
              <w:rPr>
                <w:color w:val="000000"/>
                <w:sz w:val="16"/>
                <w:szCs w:val="16"/>
              </w:rPr>
              <w:t>Služba</w:t>
            </w:r>
          </w:p>
        </w:tc>
        <w:tc>
          <w:tcPr>
            <w:tcW w:w="648" w:type="pct"/>
            <w:shd w:val="clear" w:color="auto" w:fill="FFFFFF" w:themeFill="background1"/>
            <w:vAlign w:val="center"/>
            <w:hideMark/>
          </w:tcPr>
          <w:p w14:paraId="015020B6" w14:textId="77777777" w:rsidR="009270C9" w:rsidRPr="00FF7812" w:rsidRDefault="009270C9" w:rsidP="00701C1B">
            <w:pPr>
              <w:jc w:val="center"/>
              <w:rPr>
                <w:color w:val="000000"/>
                <w:sz w:val="16"/>
                <w:szCs w:val="16"/>
                <w:highlight w:val="yellow"/>
              </w:rPr>
            </w:pPr>
            <w:r w:rsidRPr="00AF11B8">
              <w:rPr>
                <w:color w:val="000000"/>
                <w:sz w:val="16"/>
                <w:szCs w:val="16"/>
              </w:rPr>
              <w:t>1</w:t>
            </w:r>
          </w:p>
        </w:tc>
        <w:tc>
          <w:tcPr>
            <w:tcW w:w="520" w:type="pct"/>
            <w:shd w:val="clear" w:color="auto" w:fill="FFFF00"/>
            <w:vAlign w:val="center"/>
            <w:hideMark/>
          </w:tcPr>
          <w:p w14:paraId="7A03A7FA" w14:textId="77777777" w:rsidR="009270C9" w:rsidRPr="0080561E" w:rsidRDefault="009270C9" w:rsidP="00701C1B">
            <w:pPr>
              <w:jc w:val="center"/>
              <w:rPr>
                <w:color w:val="000000"/>
                <w:sz w:val="16"/>
                <w:szCs w:val="16"/>
              </w:rPr>
            </w:pPr>
            <w:r w:rsidRPr="0080561E">
              <w:rPr>
                <w:color w:val="000000"/>
                <w:sz w:val="16"/>
                <w:szCs w:val="16"/>
              </w:rPr>
              <w:t> </w:t>
            </w:r>
          </w:p>
        </w:tc>
        <w:tc>
          <w:tcPr>
            <w:tcW w:w="520" w:type="pct"/>
            <w:shd w:val="clear" w:color="auto" w:fill="FFFF00"/>
            <w:vAlign w:val="center"/>
            <w:hideMark/>
          </w:tcPr>
          <w:p w14:paraId="7950150F" w14:textId="77777777" w:rsidR="009270C9" w:rsidRPr="004C7D3A" w:rsidRDefault="009270C9" w:rsidP="00701C1B">
            <w:pPr>
              <w:jc w:val="center"/>
              <w:rPr>
                <w:color w:val="000000"/>
                <w:sz w:val="16"/>
                <w:szCs w:val="16"/>
              </w:rPr>
            </w:pPr>
            <w:r w:rsidRPr="004C7D3A">
              <w:rPr>
                <w:color w:val="000000"/>
                <w:sz w:val="16"/>
                <w:szCs w:val="16"/>
              </w:rPr>
              <w:t> </w:t>
            </w:r>
          </w:p>
        </w:tc>
        <w:tc>
          <w:tcPr>
            <w:tcW w:w="644" w:type="pct"/>
            <w:shd w:val="clear" w:color="auto" w:fill="FFFF00"/>
            <w:vAlign w:val="center"/>
            <w:hideMark/>
          </w:tcPr>
          <w:p w14:paraId="1044D3C4" w14:textId="77777777" w:rsidR="009270C9" w:rsidRPr="004C7D3A" w:rsidRDefault="009270C9" w:rsidP="00701C1B">
            <w:pPr>
              <w:jc w:val="center"/>
              <w:rPr>
                <w:color w:val="000000"/>
                <w:sz w:val="16"/>
                <w:szCs w:val="16"/>
              </w:rPr>
            </w:pPr>
            <w:r w:rsidRPr="004C7D3A">
              <w:rPr>
                <w:color w:val="000000"/>
                <w:sz w:val="16"/>
                <w:szCs w:val="16"/>
              </w:rPr>
              <w:t> </w:t>
            </w:r>
          </w:p>
        </w:tc>
        <w:tc>
          <w:tcPr>
            <w:tcW w:w="356" w:type="pct"/>
            <w:shd w:val="clear" w:color="auto" w:fill="FFFF00"/>
            <w:vAlign w:val="center"/>
            <w:hideMark/>
          </w:tcPr>
          <w:p w14:paraId="3B7CCEA9" w14:textId="77777777" w:rsidR="009270C9" w:rsidRPr="004C7D3A" w:rsidRDefault="009270C9" w:rsidP="00701C1B">
            <w:pPr>
              <w:jc w:val="center"/>
              <w:rPr>
                <w:color w:val="000000"/>
                <w:sz w:val="16"/>
                <w:szCs w:val="16"/>
              </w:rPr>
            </w:pPr>
            <w:r w:rsidRPr="004C7D3A">
              <w:rPr>
                <w:color w:val="000000"/>
                <w:sz w:val="16"/>
                <w:szCs w:val="16"/>
              </w:rPr>
              <w:t> </w:t>
            </w:r>
          </w:p>
        </w:tc>
        <w:tc>
          <w:tcPr>
            <w:tcW w:w="308" w:type="pct"/>
            <w:shd w:val="clear" w:color="auto" w:fill="FFFF00"/>
            <w:vAlign w:val="center"/>
            <w:hideMark/>
          </w:tcPr>
          <w:p w14:paraId="3E10F5AC" w14:textId="77777777" w:rsidR="009270C9" w:rsidRPr="004C7D3A" w:rsidRDefault="009270C9" w:rsidP="00701C1B">
            <w:pPr>
              <w:jc w:val="center"/>
              <w:rPr>
                <w:color w:val="000000"/>
                <w:sz w:val="16"/>
                <w:szCs w:val="16"/>
              </w:rPr>
            </w:pPr>
            <w:r w:rsidRPr="004C7D3A">
              <w:rPr>
                <w:color w:val="000000"/>
                <w:sz w:val="16"/>
                <w:szCs w:val="16"/>
              </w:rPr>
              <w:t> </w:t>
            </w:r>
          </w:p>
        </w:tc>
        <w:tc>
          <w:tcPr>
            <w:tcW w:w="675" w:type="pct"/>
            <w:shd w:val="clear" w:color="auto" w:fill="FFFF00"/>
            <w:vAlign w:val="center"/>
            <w:hideMark/>
          </w:tcPr>
          <w:p w14:paraId="2BAD9DE1" w14:textId="77777777" w:rsidR="009270C9" w:rsidRPr="004C7D3A" w:rsidRDefault="009270C9" w:rsidP="00701C1B">
            <w:pPr>
              <w:jc w:val="center"/>
              <w:rPr>
                <w:b/>
                <w:bCs/>
                <w:color w:val="000000"/>
                <w:sz w:val="16"/>
                <w:szCs w:val="16"/>
              </w:rPr>
            </w:pPr>
            <w:r w:rsidRPr="004C7D3A">
              <w:rPr>
                <w:b/>
                <w:bCs/>
                <w:color w:val="000000"/>
                <w:sz w:val="16"/>
                <w:szCs w:val="16"/>
              </w:rPr>
              <w:t> </w:t>
            </w:r>
          </w:p>
        </w:tc>
      </w:tr>
      <w:tr w:rsidR="00E275F0" w:rsidRPr="0080561E" w14:paraId="64CD7793" w14:textId="77777777" w:rsidTr="00701C1B">
        <w:trPr>
          <w:trHeight w:val="278"/>
        </w:trPr>
        <w:tc>
          <w:tcPr>
            <w:tcW w:w="4325" w:type="pct"/>
            <w:gridSpan w:val="9"/>
            <w:shd w:val="clear" w:color="auto" w:fill="FFFFFF" w:themeFill="background1"/>
            <w:vAlign w:val="center"/>
          </w:tcPr>
          <w:p w14:paraId="24690657" w14:textId="77777777" w:rsidR="00E275F0" w:rsidRPr="0080561E" w:rsidRDefault="00E275F0" w:rsidP="00701C1B">
            <w:pPr>
              <w:jc w:val="right"/>
              <w:rPr>
                <w:b/>
                <w:bCs/>
                <w:color w:val="000000"/>
                <w:sz w:val="16"/>
                <w:szCs w:val="16"/>
              </w:rPr>
            </w:pPr>
          </w:p>
        </w:tc>
        <w:tc>
          <w:tcPr>
            <w:tcW w:w="675" w:type="pct"/>
            <w:shd w:val="clear" w:color="auto" w:fill="FFFFFF" w:themeFill="background1"/>
            <w:vAlign w:val="center"/>
          </w:tcPr>
          <w:p w14:paraId="6C250F6B" w14:textId="627C1545" w:rsidR="00E275F0" w:rsidRPr="004C7D3A" w:rsidRDefault="00E275F0" w:rsidP="00701C1B">
            <w:pPr>
              <w:jc w:val="center"/>
              <w:rPr>
                <w:b/>
                <w:bCs/>
                <w:color w:val="000000"/>
                <w:sz w:val="16"/>
                <w:szCs w:val="16"/>
              </w:rPr>
            </w:pPr>
            <w:r w:rsidRPr="0080561E">
              <w:rPr>
                <w:b/>
                <w:bCs/>
                <w:color w:val="000000"/>
                <w:sz w:val="16"/>
                <w:szCs w:val="16"/>
              </w:rPr>
              <w:t>(CxD)</w:t>
            </w:r>
          </w:p>
        </w:tc>
      </w:tr>
      <w:tr w:rsidR="009270C9" w:rsidRPr="0080561E" w14:paraId="0FF6B5A4" w14:textId="77777777" w:rsidTr="00E275F0">
        <w:trPr>
          <w:trHeight w:val="278"/>
        </w:trPr>
        <w:tc>
          <w:tcPr>
            <w:tcW w:w="4325" w:type="pct"/>
            <w:gridSpan w:val="9"/>
            <w:shd w:val="clear" w:color="auto" w:fill="FFFFFF" w:themeFill="background1"/>
            <w:vAlign w:val="center"/>
          </w:tcPr>
          <w:p w14:paraId="7C887711" w14:textId="6C33D22A" w:rsidR="009270C9" w:rsidRPr="004C7D3A" w:rsidRDefault="009270C9" w:rsidP="00701C1B">
            <w:pPr>
              <w:jc w:val="right"/>
              <w:rPr>
                <w:color w:val="000000"/>
                <w:sz w:val="16"/>
                <w:szCs w:val="16"/>
              </w:rPr>
            </w:pPr>
            <w:r w:rsidRPr="0080561E">
              <w:rPr>
                <w:b/>
                <w:bCs/>
                <w:color w:val="000000"/>
                <w:sz w:val="16"/>
                <w:szCs w:val="16"/>
              </w:rPr>
              <w:t>Kritérium II</w:t>
            </w:r>
            <w:r>
              <w:rPr>
                <w:b/>
                <w:bCs/>
                <w:color w:val="000000"/>
                <w:sz w:val="16"/>
                <w:szCs w:val="16"/>
              </w:rPr>
              <w:t>I</w:t>
            </w:r>
            <w:r w:rsidRPr="0080561E">
              <w:rPr>
                <w:b/>
                <w:bCs/>
                <w:color w:val="000000"/>
                <w:sz w:val="16"/>
                <w:szCs w:val="16"/>
              </w:rPr>
              <w:t xml:space="preserve">.  Cena za Služby </w:t>
            </w:r>
            <w:r>
              <w:rPr>
                <w:b/>
                <w:bCs/>
                <w:color w:val="000000"/>
                <w:sz w:val="16"/>
                <w:szCs w:val="16"/>
              </w:rPr>
              <w:t>upgrade systému SAP</w:t>
            </w:r>
            <w:r w:rsidRPr="0080561E">
              <w:rPr>
                <w:b/>
                <w:bCs/>
                <w:color w:val="000000"/>
                <w:sz w:val="16"/>
                <w:szCs w:val="16"/>
              </w:rPr>
              <w:br/>
            </w:r>
            <w:r w:rsidRPr="0080561E">
              <w:rPr>
                <w:color w:val="000000"/>
                <w:sz w:val="16"/>
                <w:szCs w:val="16"/>
              </w:rPr>
              <w:t xml:space="preserve">(Súčet cien za predpokladané množstvo v EUR </w:t>
            </w:r>
            <w:r w:rsidR="00050F7F">
              <w:rPr>
                <w:color w:val="000000"/>
                <w:sz w:val="16"/>
                <w:szCs w:val="16"/>
              </w:rPr>
              <w:t>bez</w:t>
            </w:r>
            <w:r w:rsidRPr="0080561E">
              <w:rPr>
                <w:color w:val="000000"/>
                <w:sz w:val="16"/>
                <w:szCs w:val="16"/>
              </w:rPr>
              <w:t xml:space="preserve"> DPH jednotlivých položiek)</w:t>
            </w:r>
          </w:p>
        </w:tc>
        <w:tc>
          <w:tcPr>
            <w:tcW w:w="675" w:type="pct"/>
            <w:shd w:val="clear" w:color="auto" w:fill="FFFF00"/>
            <w:vAlign w:val="center"/>
          </w:tcPr>
          <w:p w14:paraId="1A4CD0E6" w14:textId="77777777" w:rsidR="009270C9" w:rsidRPr="004C7D3A" w:rsidRDefault="009270C9" w:rsidP="00701C1B">
            <w:pPr>
              <w:jc w:val="center"/>
              <w:rPr>
                <w:b/>
                <w:bCs/>
                <w:color w:val="000000"/>
                <w:sz w:val="16"/>
                <w:szCs w:val="16"/>
              </w:rPr>
            </w:pPr>
          </w:p>
        </w:tc>
      </w:tr>
    </w:tbl>
    <w:p w14:paraId="4936719A" w14:textId="77777777" w:rsidR="00E35131" w:rsidRDefault="00E35131" w:rsidP="00244EC0">
      <w:pPr>
        <w:ind w:left="709"/>
        <w:jc w:val="both"/>
        <w:rPr>
          <w:noProof w:val="0"/>
          <w:sz w:val="20"/>
        </w:rPr>
      </w:pPr>
    </w:p>
    <w:p w14:paraId="47A775B3" w14:textId="7C51EC1E" w:rsidR="00244EC0" w:rsidRDefault="00231DD0" w:rsidP="00E275F0">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A709DC">
        <w:rPr>
          <w:noProof w:val="0"/>
          <w:sz w:val="20"/>
          <w:szCs w:val="20"/>
        </w:rPr>
        <w:t>„</w:t>
      </w:r>
      <w:r w:rsidR="00A709DC">
        <w:rPr>
          <w:b/>
          <w:sz w:val="20"/>
          <w:szCs w:val="20"/>
        </w:rPr>
        <w:t>SAP“</w:t>
      </w:r>
      <w:r w:rsidR="004B2F76">
        <w:rPr>
          <w:b/>
          <w:sz w:val="20"/>
          <w:szCs w:val="20"/>
        </w:rPr>
        <w:t>.</w:t>
      </w:r>
    </w:p>
    <w:p w14:paraId="6623F27E" w14:textId="77777777" w:rsidR="000C1ED5" w:rsidRPr="004C3DA7" w:rsidRDefault="000C1ED5" w:rsidP="00E275F0">
      <w:pPr>
        <w:ind w:left="709"/>
        <w:jc w:val="both"/>
        <w:rPr>
          <w:noProof w:val="0"/>
          <w:sz w:val="20"/>
          <w:szCs w:val="20"/>
        </w:rPr>
      </w:pPr>
    </w:p>
    <w:p w14:paraId="034675AF" w14:textId="35585345" w:rsidR="00231DD0" w:rsidRPr="004C3DA7" w:rsidRDefault="00231DD0" w:rsidP="00E275F0">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414D376A"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07D2212B" w14:textId="6C9F0ADA" w:rsidR="009270C9" w:rsidRPr="009270C9" w:rsidRDefault="00231DD0" w:rsidP="009270C9">
      <w:pPr>
        <w:rPr>
          <w:noProof w:val="0"/>
          <w:sz w:val="20"/>
          <w:szCs w:val="20"/>
        </w:rPr>
        <w:sectPr w:rsidR="009270C9" w:rsidRPr="009270C9" w:rsidSect="009270C9">
          <w:footerReference w:type="first" r:id="rId28"/>
          <w:pgSz w:w="16838" w:h="11906" w:orient="landscape"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w:t>
      </w:r>
      <w:bookmarkStart w:id="256" w:name="_Toc476636410"/>
      <w:bookmarkEnd w:id="246"/>
      <w:bookmarkEnd w:id="247"/>
      <w:r w:rsidR="009270C9">
        <w:rPr>
          <w:noProof w:val="0"/>
          <w:sz w:val="20"/>
          <w:szCs w:val="20"/>
        </w:rPr>
        <w:t>by</w:t>
      </w:r>
    </w:p>
    <w:p w14:paraId="4B6BC710" w14:textId="77777777" w:rsidR="009270C9" w:rsidRDefault="009270C9" w:rsidP="00234ED1">
      <w:pPr>
        <w:autoSpaceDE w:val="0"/>
        <w:autoSpaceDN w:val="0"/>
        <w:adjustRightInd w:val="0"/>
        <w:rPr>
          <w:rFonts w:cs="Garamond"/>
          <w:i/>
          <w:iCs/>
          <w:noProof w:val="0"/>
          <w:color w:val="000000"/>
          <w:sz w:val="23"/>
          <w:szCs w:val="23"/>
          <w:lang w:eastAsia="cs-CZ"/>
        </w:rPr>
      </w:pPr>
    </w:p>
    <w:p w14:paraId="7551DD50" w14:textId="77777777" w:rsidR="00E275F0" w:rsidRDefault="00E275F0" w:rsidP="00E275F0">
      <w:pPr>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57" w:name="_Toc10633677"/>
      <w:bookmarkStart w:id="258" w:name="_Toc11414950"/>
      <w:bookmarkStart w:id="259" w:name="_Toc13483481"/>
      <w:bookmarkStart w:id="260" w:name="_Toc13816900"/>
      <w:bookmarkStart w:id="261" w:name="_Toc32926142"/>
      <w:bookmarkStart w:id="262" w:name="_Toc48307937"/>
      <w:r w:rsidRPr="00837FA0">
        <w:rPr>
          <w:lang w:eastAsia="cs-CZ"/>
        </w:rPr>
        <w:t>Podiel plnenia zo zmluvy</w:t>
      </w:r>
      <w:bookmarkEnd w:id="256"/>
      <w:bookmarkEnd w:id="257"/>
      <w:bookmarkEnd w:id="258"/>
      <w:bookmarkEnd w:id="259"/>
      <w:bookmarkEnd w:id="260"/>
      <w:bookmarkEnd w:id="261"/>
      <w:bookmarkEnd w:id="262"/>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247FA9FF"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r w:rsidR="00D6168E">
        <w:rPr>
          <w:rFonts w:cs="Garamond"/>
          <w:noProof w:val="0"/>
          <w:color w:val="000000"/>
          <w:sz w:val="20"/>
          <w:szCs w:val="20"/>
          <w:lang w:eastAsia="cs-CZ"/>
        </w:rPr>
        <w:t>ča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63" w:name="_Toc48307938"/>
      <w:bookmarkStart w:id="264" w:name="_Hlk42177192"/>
      <w:r w:rsidRPr="00555332">
        <w:rPr>
          <w:b/>
          <w:bCs/>
          <w:sz w:val="32"/>
          <w:szCs w:val="32"/>
          <w:lang w:eastAsia="en-US"/>
        </w:rPr>
        <w:t>Vyhlásenie k participácii na vypracovaní ponuky inou osobou</w:t>
      </w:r>
      <w:bookmarkEnd w:id="263"/>
    </w:p>
    <w:p w14:paraId="20F69CC2" w14:textId="77777777" w:rsidR="00094CB0" w:rsidRPr="00555332" w:rsidRDefault="00094CB0" w:rsidP="00094CB0">
      <w:pPr>
        <w:pStyle w:val="Nadpis1"/>
        <w:rPr>
          <w:b/>
          <w:bCs/>
          <w:color w:val="002060"/>
          <w:sz w:val="28"/>
          <w:szCs w:val="28"/>
          <w:shd w:val="clear" w:color="auto" w:fill="FFFFFF"/>
        </w:rPr>
      </w:pPr>
      <w:bookmarkStart w:id="265" w:name="_Toc48307939"/>
      <w:bookmarkEnd w:id="264"/>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65"/>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62B718CE" w14:textId="4F212BBC" w:rsidR="00BC7860" w:rsidRDefault="00A709DC" w:rsidP="00A709DC">
      <w:pPr>
        <w:widowControl w:val="0"/>
        <w:spacing w:after="212" w:line="210" w:lineRule="exact"/>
        <w:ind w:left="20"/>
        <w:jc w:val="center"/>
        <w:rPr>
          <w:b/>
        </w:rPr>
      </w:pPr>
      <w:r>
        <w:rPr>
          <w:b/>
        </w:rPr>
        <w:t>„</w:t>
      </w:r>
      <w:r w:rsidR="00571EAD" w:rsidRPr="00571EAD">
        <w:rPr>
          <w:b/>
        </w:rPr>
        <w:t>Poskytovanie služieb podpory prevádzky a údržby, služieb podpory aplikačného programového vybavenia a systémového softvéru, služieb upgrade, pre systém SAP a systémy dátového centra (IS SAP a DC)</w:t>
      </w:r>
      <w:r>
        <w:rPr>
          <w:b/>
        </w:rPr>
        <w:t>“</w:t>
      </w:r>
    </w:p>
    <w:p w14:paraId="4697BDDD" w14:textId="77777777" w:rsidR="00571EAD" w:rsidRDefault="00571EAD" w:rsidP="00A709DC">
      <w:pPr>
        <w:widowControl w:val="0"/>
        <w:spacing w:after="212" w:line="210" w:lineRule="exact"/>
        <w:ind w:left="20"/>
        <w:jc w:val="center"/>
        <w:rPr>
          <w:b/>
          <w:bCs/>
          <w:color w:val="000000"/>
          <w:shd w:val="clear" w:color="auto" w:fill="FFFFFF"/>
        </w:rPr>
      </w:pPr>
    </w:p>
    <w:p w14:paraId="19386146" w14:textId="7CD06B73"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1A2F8D5" w14:textId="77777777" w:rsidR="00094CB0" w:rsidRDefault="00094CB0" w:rsidP="00094CB0">
      <w:pPr>
        <w:rPr>
          <w:i/>
          <w:noProof w:val="0"/>
        </w:rPr>
      </w:pPr>
    </w:p>
    <w:p w14:paraId="63ED2F1F" w14:textId="77777777" w:rsidR="00A709DC" w:rsidRDefault="00A709DC" w:rsidP="00A709DC">
      <w:pPr>
        <w:rPr>
          <w:i/>
          <w:noProof w:val="0"/>
        </w:rPr>
      </w:pPr>
    </w:p>
    <w:p w14:paraId="1D35B0C0" w14:textId="77777777" w:rsidR="00A709DC" w:rsidRDefault="00A709DC" w:rsidP="00A709D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2FCA6C39" w14:textId="2CE023B1" w:rsidR="00A709DC" w:rsidRDefault="00A709DC" w:rsidP="00A709DC">
      <w:pPr>
        <w:autoSpaceDE w:val="0"/>
        <w:autoSpaceDN w:val="0"/>
        <w:adjustRightInd w:val="0"/>
        <w:jc w:val="right"/>
        <w:rPr>
          <w:rFonts w:cs="Garamond"/>
          <w:i/>
          <w:iCs/>
          <w:noProof w:val="0"/>
          <w:color w:val="000000"/>
          <w:sz w:val="23"/>
          <w:szCs w:val="23"/>
          <w:lang w:eastAsia="cs-CZ"/>
        </w:rPr>
      </w:pPr>
    </w:p>
    <w:p w14:paraId="2DC5FDE4" w14:textId="77777777" w:rsidR="00571EAD" w:rsidRPr="002F06FE" w:rsidRDefault="00571EAD" w:rsidP="00A709DC">
      <w:pPr>
        <w:autoSpaceDE w:val="0"/>
        <w:autoSpaceDN w:val="0"/>
        <w:adjustRightInd w:val="0"/>
        <w:jc w:val="right"/>
        <w:rPr>
          <w:rFonts w:cs="Garamond"/>
          <w:i/>
          <w:iCs/>
          <w:noProof w:val="0"/>
          <w:color w:val="000000"/>
          <w:sz w:val="23"/>
          <w:szCs w:val="23"/>
          <w:lang w:eastAsia="cs-CZ"/>
        </w:rPr>
      </w:pPr>
    </w:p>
    <w:p w14:paraId="03A6A293" w14:textId="44F662BA" w:rsidR="00A709DC" w:rsidRDefault="00A709DC" w:rsidP="00A709DC">
      <w:pPr>
        <w:widowControl w:val="0"/>
        <w:spacing w:after="212" w:line="210" w:lineRule="exact"/>
        <w:ind w:left="20"/>
        <w:jc w:val="center"/>
        <w:rPr>
          <w:b/>
        </w:rPr>
      </w:pPr>
      <w:r>
        <w:rPr>
          <w:b/>
        </w:rPr>
        <w:t>„</w:t>
      </w:r>
      <w:r w:rsidR="00571EAD" w:rsidRPr="00571EAD">
        <w:rPr>
          <w:b/>
        </w:rPr>
        <w:t>Poskytovanie služieb podpory prevádzky a údržby, služieb podpory aplikačného programového vybavenia a systémového softvéru, služieb upgrade, pre systém SAP a systémy dátového centra (IS SAP a DC)</w:t>
      </w:r>
      <w:r>
        <w:rPr>
          <w:b/>
        </w:rPr>
        <w:t>“</w:t>
      </w:r>
    </w:p>
    <w:p w14:paraId="3B364ACB" w14:textId="77777777" w:rsidR="00571EAD" w:rsidRPr="00D65AB5" w:rsidRDefault="00571EAD" w:rsidP="00A709DC">
      <w:pPr>
        <w:widowControl w:val="0"/>
        <w:spacing w:after="212" w:line="210" w:lineRule="exact"/>
        <w:ind w:left="20"/>
        <w:jc w:val="center"/>
        <w:rPr>
          <w:b/>
          <w:bCs/>
          <w:color w:val="000000"/>
          <w:shd w:val="clear" w:color="auto" w:fill="FFFFFF"/>
        </w:rPr>
      </w:pPr>
    </w:p>
    <w:p w14:paraId="2AB7890B" w14:textId="77777777" w:rsidR="00A709DC" w:rsidRPr="00C102C1" w:rsidRDefault="00A709DC" w:rsidP="00A709DC">
      <w:pPr>
        <w:widowControl w:val="0"/>
        <w:spacing w:after="212" w:line="210" w:lineRule="exact"/>
        <w:ind w:left="20"/>
        <w:jc w:val="both"/>
        <w:rPr>
          <w:b/>
          <w:bCs/>
        </w:rPr>
      </w:pPr>
      <w:r w:rsidRPr="00C102C1">
        <w:rPr>
          <w:b/>
          <w:bCs/>
          <w:color w:val="000000"/>
          <w:shd w:val="clear" w:color="auto" w:fill="FFFFFF"/>
        </w:rPr>
        <w:t>Identifikácia uchádzača:</w:t>
      </w:r>
    </w:p>
    <w:p w14:paraId="5E1121D8" w14:textId="77777777" w:rsidR="00A709DC" w:rsidRPr="00C102C1" w:rsidRDefault="00A709DC" w:rsidP="00A709DC">
      <w:r w:rsidRPr="00C102C1">
        <w:t>Obchodné meno:</w:t>
      </w:r>
    </w:p>
    <w:p w14:paraId="524C33CF" w14:textId="77777777" w:rsidR="00A709DC" w:rsidRPr="00C102C1" w:rsidRDefault="00A709DC" w:rsidP="00A709DC">
      <w:r w:rsidRPr="00C102C1">
        <w:t xml:space="preserve">Sídlo:                           </w:t>
      </w:r>
    </w:p>
    <w:p w14:paraId="506C6BF5" w14:textId="77777777" w:rsidR="00A709DC" w:rsidRPr="00C102C1" w:rsidRDefault="00A709DC" w:rsidP="00A709DC">
      <w:r w:rsidRPr="00C102C1">
        <w:t>IČO:</w:t>
      </w:r>
      <w:r w:rsidRPr="00C102C1">
        <w:tab/>
      </w:r>
      <w:r w:rsidRPr="00C102C1">
        <w:tab/>
      </w:r>
      <w:r w:rsidRPr="00C102C1">
        <w:tab/>
      </w:r>
      <w:r w:rsidRPr="00C102C1">
        <w:tab/>
      </w:r>
      <w:r w:rsidRPr="00C102C1">
        <w:tab/>
      </w:r>
    </w:p>
    <w:p w14:paraId="6A767516" w14:textId="77777777" w:rsidR="00A709DC" w:rsidRPr="00C102C1" w:rsidRDefault="00A709DC" w:rsidP="00A709DC">
      <w:r w:rsidRPr="00C102C1">
        <w:t xml:space="preserve">DIČ: </w:t>
      </w:r>
      <w:r w:rsidRPr="00C102C1">
        <w:tab/>
      </w:r>
      <w:r w:rsidRPr="00C102C1">
        <w:tab/>
      </w:r>
      <w:r w:rsidRPr="00C102C1">
        <w:tab/>
      </w:r>
      <w:r w:rsidRPr="00C102C1">
        <w:tab/>
      </w:r>
      <w:r w:rsidRPr="00C102C1">
        <w:tab/>
      </w:r>
    </w:p>
    <w:p w14:paraId="5D76BA16" w14:textId="77777777" w:rsidR="00A709DC" w:rsidRPr="00C102C1" w:rsidRDefault="00A709DC" w:rsidP="00A709D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2ECDC9D1" w14:textId="77777777" w:rsidR="00A709DC" w:rsidRPr="00C102C1" w:rsidRDefault="00A709DC" w:rsidP="00A709DC">
      <w:pPr>
        <w:widowControl w:val="0"/>
        <w:spacing w:line="250" w:lineRule="exact"/>
        <w:ind w:right="2693" w:firstLine="20"/>
        <w:rPr>
          <w:color w:val="000000"/>
          <w:shd w:val="clear" w:color="auto" w:fill="FFFFFF"/>
        </w:rPr>
      </w:pPr>
    </w:p>
    <w:p w14:paraId="27C41904" w14:textId="77777777" w:rsidR="00A709DC" w:rsidRPr="00C102C1" w:rsidRDefault="00A709DC" w:rsidP="00A709DC">
      <w:pPr>
        <w:widowControl w:val="0"/>
        <w:spacing w:line="0" w:lineRule="atLeast"/>
        <w:ind w:firstLine="284"/>
        <w:jc w:val="both"/>
        <w:rPr>
          <w:color w:val="000000"/>
          <w:shd w:val="clear" w:color="auto" w:fill="FFFFFF"/>
        </w:rPr>
      </w:pPr>
    </w:p>
    <w:p w14:paraId="290069DF" w14:textId="77777777" w:rsidR="00A709DC" w:rsidRPr="00C102C1" w:rsidRDefault="00A709DC" w:rsidP="00A709D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w:t>
      </w:r>
      <w:r>
        <w:rPr>
          <w:b/>
          <w:bCs/>
          <w:shd w:val="clear" w:color="auto" w:fill="FFFFFF"/>
        </w:rPr>
        <w:t xml:space="preserve"> </w:t>
      </w:r>
      <w:r w:rsidRPr="00C102C1">
        <w:rPr>
          <w:b/>
          <w:bCs/>
          <w:shd w:val="clear" w:color="auto" w:fill="FFFFFF"/>
        </w:rPr>
        <w:t xml:space="preserve">účinnosti </w:t>
      </w:r>
      <w:r>
        <w:rPr>
          <w:b/>
          <w:bCs/>
          <w:shd w:val="clear" w:color="auto" w:fill="FFFFFF"/>
        </w:rPr>
        <w:t>zmluvy</w:t>
      </w:r>
      <w:r w:rsidRPr="00C102C1">
        <w:rPr>
          <w:shd w:val="clear" w:color="auto" w:fill="FFFFFF"/>
        </w:rPr>
        <w:t xml:space="preserve"> ktorá bude výsledkom tohto obstarávania je :</w:t>
      </w:r>
    </w:p>
    <w:p w14:paraId="0FEA6B6D" w14:textId="77777777" w:rsidR="00A709DC" w:rsidRPr="00C102C1" w:rsidRDefault="00A709DC" w:rsidP="00A709D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F27FF27" w14:textId="77777777" w:rsidR="00A709DC" w:rsidRPr="00C102C1" w:rsidRDefault="00A709DC" w:rsidP="00A709DC">
      <w:pPr>
        <w:widowControl w:val="0"/>
        <w:spacing w:line="240" w:lineRule="atLeast"/>
        <w:rPr>
          <w:color w:val="000000"/>
          <w:shd w:val="clear" w:color="auto" w:fill="FFFFFF"/>
        </w:rPr>
      </w:pPr>
    </w:p>
    <w:p w14:paraId="2C744ABE" w14:textId="77777777" w:rsidR="00A709DC" w:rsidRPr="00C102C1" w:rsidRDefault="00A709DC" w:rsidP="00A709DC">
      <w:pPr>
        <w:widowControl w:val="0"/>
        <w:spacing w:line="240" w:lineRule="atLeast"/>
        <w:rPr>
          <w:color w:val="000000"/>
          <w:shd w:val="clear" w:color="auto" w:fill="FFFFFF"/>
        </w:rPr>
      </w:pPr>
    </w:p>
    <w:p w14:paraId="0464311F" w14:textId="77777777" w:rsidR="00A709DC" w:rsidRPr="00C102C1" w:rsidRDefault="00A709DC" w:rsidP="00A709D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2BD1A6D" w14:textId="77777777" w:rsidR="00A709DC" w:rsidRPr="00C102C1" w:rsidRDefault="00A709DC" w:rsidP="00A709DC">
      <w:pPr>
        <w:widowControl w:val="0"/>
        <w:spacing w:line="250" w:lineRule="exact"/>
        <w:ind w:left="20" w:right="220"/>
      </w:pPr>
    </w:p>
    <w:p w14:paraId="7BAB88DB" w14:textId="77777777" w:rsidR="00A709DC" w:rsidRPr="00C102C1" w:rsidRDefault="00A709DC" w:rsidP="00A709DC">
      <w:pPr>
        <w:widowControl w:val="0"/>
        <w:spacing w:line="250" w:lineRule="exact"/>
        <w:ind w:left="20" w:right="220"/>
      </w:pPr>
    </w:p>
    <w:p w14:paraId="7EAE41C6" w14:textId="77777777" w:rsidR="00A709DC" w:rsidRPr="00C102C1" w:rsidRDefault="00A709DC" w:rsidP="00A709DC">
      <w:pPr>
        <w:widowControl w:val="0"/>
        <w:spacing w:line="250" w:lineRule="exact"/>
        <w:ind w:left="20" w:right="220"/>
      </w:pPr>
    </w:p>
    <w:p w14:paraId="7E1E51D2" w14:textId="77777777" w:rsidR="00A709DC" w:rsidRPr="00C102C1" w:rsidRDefault="00A709DC" w:rsidP="00A709DC">
      <w:pPr>
        <w:widowControl w:val="0"/>
        <w:spacing w:line="250" w:lineRule="exact"/>
        <w:ind w:left="20" w:right="220"/>
      </w:pPr>
    </w:p>
    <w:p w14:paraId="6C35E018" w14:textId="77777777" w:rsidR="00A709DC" w:rsidRPr="00C102C1" w:rsidRDefault="00A709DC" w:rsidP="00A709D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69E2EDD4" w14:textId="77777777" w:rsidR="00A709DC" w:rsidRPr="00C102C1" w:rsidRDefault="00A709DC" w:rsidP="00A709DC">
      <w:pPr>
        <w:widowControl w:val="0"/>
        <w:tabs>
          <w:tab w:val="right" w:leader="dot" w:pos="2314"/>
          <w:tab w:val="left" w:leader="dot" w:pos="3289"/>
        </w:tabs>
        <w:spacing w:after="160" w:line="210" w:lineRule="exact"/>
        <w:ind w:left="20"/>
        <w:jc w:val="both"/>
        <w:rPr>
          <w:color w:val="000000"/>
          <w:shd w:val="clear" w:color="auto" w:fill="FFFFFF"/>
        </w:rPr>
      </w:pPr>
    </w:p>
    <w:p w14:paraId="41CADA9F" w14:textId="77777777" w:rsidR="00A709DC" w:rsidRPr="00C102C1" w:rsidRDefault="00A709DC" w:rsidP="00A709D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1E31E23A" w14:textId="77777777" w:rsidR="00A709DC" w:rsidRPr="00C102C1" w:rsidRDefault="00A709DC" w:rsidP="00A709D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AC08416" w14:textId="77777777" w:rsidR="00A709DC" w:rsidRPr="00C102C1" w:rsidRDefault="00A709DC" w:rsidP="00A709D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469848F6" w14:textId="77777777" w:rsidR="00A709DC" w:rsidRPr="00C102C1" w:rsidRDefault="00A709DC" w:rsidP="00A709DC"/>
    <w:p w14:paraId="5B33E0B4" w14:textId="77777777" w:rsidR="00A709DC" w:rsidRDefault="00A709DC" w:rsidP="00A709DC">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5561B48B" w14:textId="6A6B803C" w:rsidR="004C76FC" w:rsidRDefault="004C76FC" w:rsidP="007E184F">
      <w:pPr>
        <w:rPr>
          <w:i/>
          <w:noProof w:val="0"/>
        </w:rPr>
      </w:pPr>
    </w:p>
    <w:p w14:paraId="392361AD" w14:textId="1D67088F" w:rsidR="00A709DC" w:rsidRDefault="00A709DC" w:rsidP="007E184F">
      <w:pPr>
        <w:rPr>
          <w:i/>
          <w:noProof w:val="0"/>
        </w:rPr>
      </w:pPr>
    </w:p>
    <w:p w14:paraId="14C02035" w14:textId="29A044F5" w:rsidR="00A709DC" w:rsidRDefault="00A709DC" w:rsidP="007E184F">
      <w:pPr>
        <w:rPr>
          <w:i/>
          <w:noProof w:val="0"/>
        </w:rPr>
      </w:pPr>
    </w:p>
    <w:p w14:paraId="04822B39" w14:textId="10C0D060" w:rsidR="00A709DC" w:rsidRDefault="00A709DC" w:rsidP="007E184F">
      <w:pPr>
        <w:rPr>
          <w:i/>
          <w:noProof w:val="0"/>
        </w:rPr>
      </w:pPr>
    </w:p>
    <w:p w14:paraId="50069BDC" w14:textId="28962E79" w:rsidR="00A709DC" w:rsidRDefault="00A709DC" w:rsidP="007E184F">
      <w:pPr>
        <w:rPr>
          <w:i/>
          <w:noProof w:val="0"/>
        </w:rPr>
      </w:pPr>
    </w:p>
    <w:p w14:paraId="2481B2D9" w14:textId="1EB6EEF9" w:rsidR="00A709DC" w:rsidRDefault="00A709DC" w:rsidP="007E184F">
      <w:pPr>
        <w:rPr>
          <w:i/>
          <w:noProof w:val="0"/>
        </w:rPr>
      </w:pPr>
    </w:p>
    <w:p w14:paraId="6AFA8C83" w14:textId="28ED776D" w:rsidR="00A709DC" w:rsidRDefault="00A709DC" w:rsidP="007E184F">
      <w:pPr>
        <w:rPr>
          <w:i/>
          <w:noProof w:val="0"/>
        </w:rPr>
      </w:pPr>
    </w:p>
    <w:p w14:paraId="390B5190" w14:textId="0244C74D" w:rsidR="00A709DC" w:rsidRDefault="00A709DC" w:rsidP="007E184F">
      <w:pPr>
        <w:rPr>
          <w:i/>
          <w:noProof w:val="0"/>
        </w:rPr>
      </w:pPr>
    </w:p>
    <w:p w14:paraId="239E7B1D" w14:textId="11E5CC7A" w:rsidR="00A709DC" w:rsidRDefault="00A709DC" w:rsidP="007E184F">
      <w:pPr>
        <w:rPr>
          <w:i/>
          <w:noProof w:val="0"/>
        </w:rPr>
      </w:pPr>
    </w:p>
    <w:p w14:paraId="37E20CA2" w14:textId="760B720C" w:rsidR="00A709DC" w:rsidRDefault="00A709DC" w:rsidP="007E184F">
      <w:pPr>
        <w:rPr>
          <w:i/>
          <w:noProof w:val="0"/>
        </w:rPr>
      </w:pPr>
    </w:p>
    <w:p w14:paraId="67C550E1" w14:textId="17BCB237" w:rsidR="00A709DC" w:rsidRDefault="00A709DC" w:rsidP="007E184F">
      <w:pPr>
        <w:rPr>
          <w:i/>
          <w:noProof w:val="0"/>
        </w:rPr>
      </w:pPr>
    </w:p>
    <w:p w14:paraId="50DD68F9" w14:textId="3C1ABEFD" w:rsidR="00A709DC" w:rsidRPr="00A709DC" w:rsidRDefault="00A709DC" w:rsidP="00A709DC">
      <w:pPr>
        <w:pStyle w:val="Nadpis2"/>
        <w:jc w:val="right"/>
        <w:rPr>
          <w:b w:val="0"/>
          <w:i/>
          <w:iCs/>
          <w:sz w:val="22"/>
          <w:szCs w:val="22"/>
        </w:rPr>
      </w:pPr>
      <w:bookmarkStart w:id="266" w:name="_Toc535575198"/>
      <w:r w:rsidRPr="00A709DC">
        <w:rPr>
          <w:b w:val="0"/>
          <w:i/>
          <w:iCs/>
          <w:sz w:val="22"/>
          <w:szCs w:val="22"/>
        </w:rPr>
        <w:lastRenderedPageBreak/>
        <w:t>Príloha č. </w:t>
      </w:r>
      <w:bookmarkEnd w:id="266"/>
      <w:r>
        <w:rPr>
          <w:b w:val="0"/>
          <w:i/>
          <w:iCs/>
          <w:sz w:val="22"/>
          <w:szCs w:val="22"/>
        </w:rPr>
        <w:t>5 – Informačný formulár</w:t>
      </w:r>
    </w:p>
    <w:p w14:paraId="5910FB83" w14:textId="77777777" w:rsidR="00A709DC" w:rsidRPr="00A709DC" w:rsidRDefault="00A709DC" w:rsidP="00A709DC">
      <w:pPr>
        <w:tabs>
          <w:tab w:val="left" w:pos="426"/>
          <w:tab w:val="left" w:pos="720"/>
          <w:tab w:val="left" w:pos="1080"/>
          <w:tab w:val="left" w:pos="7200"/>
        </w:tabs>
        <w:autoSpaceDE w:val="0"/>
        <w:autoSpaceDN w:val="0"/>
        <w:jc w:val="center"/>
        <w:rPr>
          <w:rFonts w:cs="Arial"/>
          <w:b/>
        </w:rPr>
      </w:pPr>
      <w:r w:rsidRPr="00A709DC">
        <w:rPr>
          <w:rFonts w:cs="Arial"/>
          <w:b/>
        </w:rPr>
        <w:t>Informačný formulár</w:t>
      </w:r>
    </w:p>
    <w:p w14:paraId="7B8DAF5F" w14:textId="77777777" w:rsidR="00A709DC" w:rsidRPr="00A709DC" w:rsidRDefault="00A709DC" w:rsidP="00A709DC">
      <w:pPr>
        <w:tabs>
          <w:tab w:val="left" w:pos="426"/>
          <w:tab w:val="left" w:pos="720"/>
          <w:tab w:val="left" w:pos="1080"/>
          <w:tab w:val="left" w:pos="7200"/>
        </w:tabs>
        <w:autoSpaceDE w:val="0"/>
        <w:autoSpaceDN w:val="0"/>
        <w:jc w:val="center"/>
        <w:rPr>
          <w:rFonts w:cs="Arial"/>
          <w:b/>
        </w:rPr>
      </w:pPr>
      <w:r w:rsidRPr="00A709DC">
        <w:rPr>
          <w:rFonts w:cs="Arial"/>
          <w:b/>
        </w:rPr>
        <w:t>o uchádzačovi a spracovateľovi ponuky a vyhlásenie uchádzača</w:t>
      </w:r>
    </w:p>
    <w:p w14:paraId="058DC71A" w14:textId="77777777" w:rsidR="00A709DC" w:rsidRPr="00A709DC" w:rsidRDefault="00A709DC" w:rsidP="00A709DC">
      <w:pPr>
        <w:tabs>
          <w:tab w:val="left" w:pos="426"/>
          <w:tab w:val="left" w:pos="720"/>
          <w:tab w:val="left" w:pos="1080"/>
          <w:tab w:val="left" w:pos="7200"/>
        </w:tabs>
        <w:autoSpaceDE w:val="0"/>
        <w:autoSpaceDN w:val="0"/>
        <w:jc w:val="center"/>
        <w:rPr>
          <w:bCs/>
          <w:spacing w:val="-10"/>
        </w:rPr>
      </w:pPr>
      <w:r w:rsidRPr="00A709DC">
        <w:rPr>
          <w:rFonts w:cs="Arial"/>
          <w:spacing w:val="-10"/>
        </w:rPr>
        <w:t>(štatutárny orgán uchádzača tento formulár podpíše a predloží v ponuke v zmysle bodu 19.1. písm. a) časti A.1 súťažných podkladov)</w:t>
      </w:r>
    </w:p>
    <w:p w14:paraId="2B1BE007" w14:textId="77777777" w:rsidR="00A709DC" w:rsidRPr="00A709DC" w:rsidRDefault="00A709DC" w:rsidP="00A709DC">
      <w:pPr>
        <w:tabs>
          <w:tab w:val="left" w:pos="426"/>
          <w:tab w:val="left" w:pos="720"/>
          <w:tab w:val="left" w:pos="1080"/>
          <w:tab w:val="left" w:pos="7200"/>
        </w:tabs>
        <w:autoSpaceDE w:val="0"/>
        <w:autoSpaceDN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5000"/>
      </w:tblGrid>
      <w:tr w:rsidR="00A709DC" w:rsidRPr="00A709DC" w14:paraId="45A1972F" w14:textId="77777777" w:rsidTr="00701C1B">
        <w:tc>
          <w:tcPr>
            <w:tcW w:w="3936" w:type="dxa"/>
          </w:tcPr>
          <w:p w14:paraId="676E2D21"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Meno/názov a sídlo uchádzača:</w:t>
            </w:r>
          </w:p>
          <w:p w14:paraId="08C63ADC" w14:textId="77777777" w:rsidR="00A709DC" w:rsidRPr="00A709DC" w:rsidRDefault="00A709DC" w:rsidP="00701C1B">
            <w:pPr>
              <w:tabs>
                <w:tab w:val="left" w:pos="426"/>
                <w:tab w:val="left" w:pos="720"/>
                <w:tab w:val="left" w:pos="1080"/>
                <w:tab w:val="left" w:pos="7200"/>
              </w:tabs>
              <w:autoSpaceDE w:val="0"/>
              <w:autoSpaceDN w:val="0"/>
              <w:jc w:val="both"/>
              <w:rPr>
                <w:bCs/>
              </w:rPr>
            </w:pPr>
          </w:p>
        </w:tc>
        <w:tc>
          <w:tcPr>
            <w:tcW w:w="5104" w:type="dxa"/>
          </w:tcPr>
          <w:p w14:paraId="37CCC4AB"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016093C5" w14:textId="77777777" w:rsidTr="00701C1B">
        <w:tc>
          <w:tcPr>
            <w:tcW w:w="3936" w:type="dxa"/>
          </w:tcPr>
          <w:p w14:paraId="6331AF5A"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Meno a priezvisko štatutárneho orgánu uchádzača:</w:t>
            </w:r>
          </w:p>
        </w:tc>
        <w:tc>
          <w:tcPr>
            <w:tcW w:w="5104" w:type="dxa"/>
          </w:tcPr>
          <w:p w14:paraId="04210244"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161EC1DB" w14:textId="77777777" w:rsidTr="00701C1B">
        <w:tc>
          <w:tcPr>
            <w:tcW w:w="3936" w:type="dxa"/>
          </w:tcPr>
          <w:p w14:paraId="71118E5B"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IČO:</w:t>
            </w:r>
          </w:p>
        </w:tc>
        <w:tc>
          <w:tcPr>
            <w:tcW w:w="5104" w:type="dxa"/>
          </w:tcPr>
          <w:p w14:paraId="498F3631"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4C51C47E" w14:textId="77777777" w:rsidTr="00701C1B">
        <w:tc>
          <w:tcPr>
            <w:tcW w:w="3936" w:type="dxa"/>
          </w:tcPr>
          <w:p w14:paraId="34FFB00C"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webové sídlo:</w:t>
            </w:r>
          </w:p>
        </w:tc>
        <w:tc>
          <w:tcPr>
            <w:tcW w:w="5104" w:type="dxa"/>
          </w:tcPr>
          <w:p w14:paraId="50118CC2"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76D472FD" w14:textId="77777777" w:rsidTr="00701C1B">
        <w:tc>
          <w:tcPr>
            <w:tcW w:w="3936" w:type="dxa"/>
          </w:tcPr>
          <w:p w14:paraId="77EC03B1"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tel. číslo:</w:t>
            </w:r>
          </w:p>
        </w:tc>
        <w:tc>
          <w:tcPr>
            <w:tcW w:w="5104" w:type="dxa"/>
          </w:tcPr>
          <w:p w14:paraId="3456890C"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7A1C7B67" w14:textId="77777777" w:rsidTr="00701C1B">
        <w:tc>
          <w:tcPr>
            <w:tcW w:w="3936" w:type="dxa"/>
          </w:tcPr>
          <w:p w14:paraId="4F4C47C0"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 xml:space="preserve">Počet zamestnancov uchádzača: </w:t>
            </w:r>
          </w:p>
          <w:p w14:paraId="3C6963B2"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mikropodnik do 10 zamestnancov;</w:t>
            </w:r>
          </w:p>
          <w:p w14:paraId="3222806D"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malý podnik do 50 zamestnancov</w:t>
            </w:r>
          </w:p>
          <w:p w14:paraId="70A5AA7D"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 xml:space="preserve">stredný podnik do 250 zamestnancov </w:t>
            </w:r>
          </w:p>
        </w:tc>
        <w:tc>
          <w:tcPr>
            <w:tcW w:w="5104" w:type="dxa"/>
          </w:tcPr>
          <w:p w14:paraId="1E8A75E6" w14:textId="77777777" w:rsidR="00A709DC" w:rsidRPr="00A709DC" w:rsidRDefault="00A709DC" w:rsidP="00701C1B">
            <w:pPr>
              <w:tabs>
                <w:tab w:val="left" w:pos="426"/>
                <w:tab w:val="left" w:pos="720"/>
                <w:tab w:val="left" w:pos="1080"/>
                <w:tab w:val="left" w:pos="7200"/>
              </w:tabs>
              <w:autoSpaceDE w:val="0"/>
              <w:autoSpaceDN w:val="0"/>
              <w:rPr>
                <w:bCs/>
              </w:rPr>
            </w:pPr>
            <w:r w:rsidRPr="00A709DC">
              <w:rPr>
                <w:bCs/>
              </w:rPr>
              <w:t>Údaj musí verejný obstarávateľ zverejniť v oznámení o výsledku verejného obstarávania</w:t>
            </w:r>
          </w:p>
          <w:p w14:paraId="40D9AF07" w14:textId="77777777" w:rsidR="00A709DC" w:rsidRPr="00A709DC" w:rsidRDefault="00A709DC" w:rsidP="00701C1B">
            <w:pPr>
              <w:tabs>
                <w:tab w:val="left" w:pos="426"/>
                <w:tab w:val="left" w:pos="720"/>
                <w:tab w:val="left" w:pos="1080"/>
                <w:tab w:val="left" w:pos="7200"/>
              </w:tabs>
              <w:autoSpaceDE w:val="0"/>
              <w:autoSpaceDN w:val="0"/>
              <w:rPr>
                <w:bCs/>
              </w:rPr>
            </w:pPr>
          </w:p>
        </w:tc>
      </w:tr>
      <w:tr w:rsidR="00A709DC" w:rsidRPr="00A709DC" w14:paraId="74657FDB" w14:textId="77777777" w:rsidTr="00701C1B">
        <w:tc>
          <w:tcPr>
            <w:tcW w:w="3936" w:type="dxa"/>
          </w:tcPr>
          <w:p w14:paraId="31B712C8"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Uchádzač je zapísaný v zozname hospodárskych subjektov (áno/nie):</w:t>
            </w:r>
          </w:p>
        </w:tc>
        <w:tc>
          <w:tcPr>
            <w:tcW w:w="5104" w:type="dxa"/>
          </w:tcPr>
          <w:p w14:paraId="57585FF1"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64F87E4D" w14:textId="77777777" w:rsidTr="00701C1B">
        <w:tc>
          <w:tcPr>
            <w:tcW w:w="3936" w:type="dxa"/>
          </w:tcPr>
          <w:p w14:paraId="74E6F68E"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Uchádzač je zapísaný v registri partnerov verejného sektora (áno/nie):</w:t>
            </w:r>
          </w:p>
        </w:tc>
        <w:tc>
          <w:tcPr>
            <w:tcW w:w="5104" w:type="dxa"/>
          </w:tcPr>
          <w:p w14:paraId="5B8DAB7B"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65F92EDB" w14:textId="77777777" w:rsidTr="00701C1B">
        <w:tc>
          <w:tcPr>
            <w:tcW w:w="3936" w:type="dxa"/>
          </w:tcPr>
          <w:p w14:paraId="2C122A0A" w14:textId="77777777" w:rsidR="00A709DC" w:rsidRPr="00A709DC" w:rsidRDefault="00A709DC" w:rsidP="00701C1B">
            <w:pPr>
              <w:tabs>
                <w:tab w:val="left" w:pos="426"/>
                <w:tab w:val="left" w:pos="720"/>
                <w:tab w:val="left" w:pos="1080"/>
                <w:tab w:val="left" w:pos="7200"/>
              </w:tabs>
              <w:autoSpaceDE w:val="0"/>
              <w:autoSpaceDN w:val="0"/>
              <w:rPr>
                <w:bCs/>
              </w:rPr>
            </w:pPr>
            <w:r w:rsidRPr="00A709DC">
              <w:rPr>
                <w:bCs/>
              </w:rPr>
              <w:t>Meno/názov subdodávateľa (v aktuálnom prípade):</w:t>
            </w:r>
          </w:p>
        </w:tc>
        <w:tc>
          <w:tcPr>
            <w:tcW w:w="5104" w:type="dxa"/>
          </w:tcPr>
          <w:p w14:paraId="4FE381D9"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1574334A" w14:textId="77777777" w:rsidTr="00701C1B">
        <w:tc>
          <w:tcPr>
            <w:tcW w:w="3936" w:type="dxa"/>
          </w:tcPr>
          <w:p w14:paraId="23877D46"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Subdodávateľ je zapísaný v zozname hospodárskych subjektov (áno/nie):</w:t>
            </w:r>
          </w:p>
        </w:tc>
        <w:tc>
          <w:tcPr>
            <w:tcW w:w="5104" w:type="dxa"/>
          </w:tcPr>
          <w:p w14:paraId="1FDDA79F"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7B2541A1" w14:textId="77777777" w:rsidTr="00701C1B">
        <w:tc>
          <w:tcPr>
            <w:tcW w:w="3936" w:type="dxa"/>
          </w:tcPr>
          <w:p w14:paraId="25E05E06"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Cs/>
              </w:rPr>
              <w:t>Subdodávateľ je zapísaný v registri partnerov verejného sektora (áno/nie):</w:t>
            </w:r>
          </w:p>
        </w:tc>
        <w:tc>
          <w:tcPr>
            <w:tcW w:w="5104" w:type="dxa"/>
          </w:tcPr>
          <w:p w14:paraId="2B83D23D"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1DD3E23D" w14:textId="77777777" w:rsidTr="00701C1B">
        <w:tc>
          <w:tcPr>
            <w:tcW w:w="3936" w:type="dxa"/>
          </w:tcPr>
          <w:p w14:paraId="5F53A4AA" w14:textId="77777777" w:rsidR="00A709DC" w:rsidRPr="00A709DC" w:rsidRDefault="00A709DC" w:rsidP="00701C1B">
            <w:pPr>
              <w:tabs>
                <w:tab w:val="left" w:pos="426"/>
                <w:tab w:val="left" w:pos="720"/>
                <w:tab w:val="left" w:pos="1080"/>
                <w:tab w:val="left" w:pos="7200"/>
              </w:tabs>
              <w:autoSpaceDE w:val="0"/>
              <w:autoSpaceDN w:val="0"/>
              <w:rPr>
                <w:bCs/>
              </w:rPr>
            </w:pPr>
            <w:r w:rsidRPr="00A709DC">
              <w:rPr>
                <w:bCs/>
              </w:rPr>
              <w:t>Ponuku, podklady vypracoval (názov/meno, adresa, IČO právnickej alebo fyzickej osoby (§ 49 ods. 5 ZVO):</w:t>
            </w:r>
          </w:p>
        </w:tc>
        <w:tc>
          <w:tcPr>
            <w:tcW w:w="5104" w:type="dxa"/>
          </w:tcPr>
          <w:p w14:paraId="26E0EC3F" w14:textId="77777777" w:rsidR="00A709DC" w:rsidRPr="00A709DC" w:rsidRDefault="00A709DC" w:rsidP="00701C1B">
            <w:pPr>
              <w:tabs>
                <w:tab w:val="left" w:pos="426"/>
                <w:tab w:val="left" w:pos="720"/>
                <w:tab w:val="left" w:pos="1080"/>
                <w:tab w:val="left" w:pos="7200"/>
              </w:tabs>
              <w:autoSpaceDE w:val="0"/>
              <w:autoSpaceDN w:val="0"/>
              <w:jc w:val="both"/>
              <w:rPr>
                <w:bCs/>
              </w:rPr>
            </w:pPr>
          </w:p>
        </w:tc>
      </w:tr>
      <w:tr w:rsidR="00A709DC" w:rsidRPr="00A709DC" w14:paraId="6E54D8ED" w14:textId="77777777" w:rsidTr="00701C1B">
        <w:tc>
          <w:tcPr>
            <w:tcW w:w="9040" w:type="dxa"/>
            <w:gridSpan w:val="2"/>
          </w:tcPr>
          <w:p w14:paraId="649AFE39" w14:textId="77777777" w:rsidR="00A709DC" w:rsidRPr="00A709DC" w:rsidRDefault="00A709DC" w:rsidP="00701C1B">
            <w:pPr>
              <w:tabs>
                <w:tab w:val="left" w:pos="426"/>
                <w:tab w:val="left" w:pos="720"/>
                <w:tab w:val="left" w:pos="1080"/>
                <w:tab w:val="left" w:pos="7200"/>
              </w:tabs>
              <w:autoSpaceDE w:val="0"/>
              <w:autoSpaceDN w:val="0"/>
              <w:jc w:val="both"/>
              <w:rPr>
                <w:b/>
                <w:bCs/>
                <w:u w:val="single"/>
              </w:rPr>
            </w:pPr>
          </w:p>
          <w:p w14:paraId="2917B629" w14:textId="77777777" w:rsidR="00A709DC" w:rsidRPr="00A709DC" w:rsidRDefault="00A709DC" w:rsidP="00701C1B">
            <w:pPr>
              <w:tabs>
                <w:tab w:val="left" w:pos="426"/>
                <w:tab w:val="left" w:pos="720"/>
                <w:tab w:val="left" w:pos="1080"/>
                <w:tab w:val="left" w:pos="7200"/>
              </w:tabs>
              <w:autoSpaceDE w:val="0"/>
              <w:autoSpaceDN w:val="0"/>
              <w:jc w:val="both"/>
              <w:rPr>
                <w:bCs/>
              </w:rPr>
            </w:pPr>
            <w:r w:rsidRPr="00A709DC">
              <w:rPr>
                <w:b/>
                <w:bCs/>
                <w:u w:val="single"/>
              </w:rPr>
              <w:t>Vyhlásenie uchádzača:</w:t>
            </w:r>
            <w:r w:rsidRPr="00A709DC">
              <w:rPr>
                <w:bCs/>
              </w:rPr>
              <w:t xml:space="preserve"> </w:t>
            </w:r>
          </w:p>
          <w:p w14:paraId="0DB41A7D" w14:textId="77777777" w:rsidR="00A709DC" w:rsidRPr="00A709DC" w:rsidRDefault="00A709DC" w:rsidP="00701C1B">
            <w:pPr>
              <w:tabs>
                <w:tab w:val="left" w:pos="426"/>
                <w:tab w:val="left" w:pos="720"/>
                <w:tab w:val="left" w:pos="1080"/>
                <w:tab w:val="left" w:pos="7200"/>
              </w:tabs>
              <w:autoSpaceDE w:val="0"/>
              <w:autoSpaceDN w:val="0"/>
              <w:jc w:val="both"/>
              <w:rPr>
                <w:rFonts w:cs="Tahoma"/>
              </w:rPr>
            </w:pPr>
            <w:r w:rsidRPr="00A709DC">
              <w:rPr>
                <w:bCs/>
              </w:rPr>
              <w:t>Vyhlasujem, že v tomto postupe verejného obstarávania „</w:t>
            </w:r>
            <w:r w:rsidRPr="00A709DC">
              <w:rPr>
                <w:b/>
              </w:rPr>
              <w:t>Poskytovanie služieb podpory prevádzky a údržby, služieb podpory aplikačného programového vybavenia a systémového softvéru, služieb upgrade, pre systém SAP a systémy dátového centra (IS SAP a DC)</w:t>
            </w:r>
            <w:r w:rsidRPr="00A709DC">
              <w:rPr>
                <w:rFonts w:cs="Arial"/>
                <w:b/>
              </w:rPr>
              <w:t>“</w:t>
            </w:r>
            <w:r w:rsidRPr="00A709DC">
              <w:rPr>
                <w:bCs/>
              </w:rPr>
              <w:t xml:space="preserve"> sme sa ako uchádzač </w:t>
            </w:r>
            <w:r w:rsidRPr="00A709DC">
              <w:rPr>
                <w:rFonts w:cs="Tahoma"/>
              </w:rPr>
              <w:t xml:space="preserve">dôkladne </w:t>
            </w:r>
            <w:r w:rsidRPr="00A709DC">
              <w:rPr>
                <w:bCs/>
              </w:rPr>
              <w:t>oboznámili s podmienkami účasti, s predmetom zákazky i</w:t>
            </w:r>
            <w:r w:rsidRPr="00A709DC">
              <w:rPr>
                <w:rFonts w:cs="Tahoma"/>
              </w:rPr>
              <w:t xml:space="preserve"> so súťažnými podkladmi a rešpektujeme všetky požiadavky, pokyny, lehoty, obchodné podmienky a iné skutočnosti obsiahnuté v súťažnej dokumentácii a tiež v oznámení o vyhlásení verejného obstarávania a nemáme voči ním výhrady. </w:t>
            </w:r>
          </w:p>
          <w:p w14:paraId="5168EDD9" w14:textId="77777777" w:rsidR="00A709DC" w:rsidRPr="00A709DC" w:rsidRDefault="00A709DC" w:rsidP="00701C1B">
            <w:pPr>
              <w:tabs>
                <w:tab w:val="left" w:pos="426"/>
                <w:tab w:val="left" w:pos="720"/>
                <w:tab w:val="left" w:pos="1080"/>
                <w:tab w:val="left" w:pos="7200"/>
              </w:tabs>
              <w:autoSpaceDE w:val="0"/>
              <w:autoSpaceDN w:val="0"/>
              <w:jc w:val="both"/>
              <w:rPr>
                <w:rFonts w:cs="Tahoma"/>
              </w:rPr>
            </w:pPr>
          </w:p>
          <w:p w14:paraId="41797FC3" w14:textId="77777777" w:rsidR="00A709DC" w:rsidRPr="00A709DC" w:rsidRDefault="00A709DC" w:rsidP="00701C1B">
            <w:pPr>
              <w:tabs>
                <w:tab w:val="left" w:pos="426"/>
                <w:tab w:val="left" w:pos="720"/>
                <w:tab w:val="left" w:pos="1080"/>
                <w:tab w:val="left" w:pos="7200"/>
              </w:tabs>
              <w:autoSpaceDE w:val="0"/>
              <w:autoSpaceDN w:val="0"/>
              <w:jc w:val="both"/>
              <w:rPr>
                <w:rFonts w:cs="Tahoma"/>
              </w:rPr>
            </w:pPr>
          </w:p>
          <w:p w14:paraId="6D274530" w14:textId="77777777" w:rsidR="00A709DC" w:rsidRPr="00A709DC" w:rsidRDefault="00A709DC" w:rsidP="00701C1B">
            <w:pPr>
              <w:tabs>
                <w:tab w:val="left" w:pos="426"/>
                <w:tab w:val="left" w:pos="720"/>
                <w:tab w:val="left" w:pos="1080"/>
                <w:tab w:val="left" w:pos="7200"/>
              </w:tabs>
              <w:autoSpaceDE w:val="0"/>
              <w:autoSpaceDN w:val="0"/>
              <w:jc w:val="both"/>
              <w:rPr>
                <w:rFonts w:cs="Tahoma"/>
              </w:rPr>
            </w:pPr>
          </w:p>
          <w:p w14:paraId="16962B1D" w14:textId="77777777" w:rsidR="00A709DC" w:rsidRPr="00A709DC" w:rsidRDefault="00A709DC" w:rsidP="00701C1B">
            <w:pPr>
              <w:tabs>
                <w:tab w:val="left" w:pos="426"/>
                <w:tab w:val="left" w:pos="720"/>
                <w:tab w:val="left" w:pos="1080"/>
                <w:tab w:val="left" w:pos="4962"/>
              </w:tabs>
              <w:autoSpaceDE w:val="0"/>
              <w:autoSpaceDN w:val="0"/>
              <w:jc w:val="both"/>
              <w:rPr>
                <w:rFonts w:cs="Tahoma"/>
              </w:rPr>
            </w:pPr>
            <w:r w:rsidRPr="00A709DC">
              <w:rPr>
                <w:rFonts w:cs="Tahoma"/>
              </w:rPr>
              <w:t>V ........................................, dňa:......................................</w:t>
            </w:r>
            <w:r w:rsidRPr="00A709DC">
              <w:rPr>
                <w:rFonts w:cs="Tahoma"/>
              </w:rPr>
              <w:tab/>
              <w:t>Podpis ...................................................................</w:t>
            </w:r>
          </w:p>
          <w:p w14:paraId="1A00C7F0" w14:textId="77777777" w:rsidR="00A709DC" w:rsidRPr="00A709DC" w:rsidRDefault="00A709DC" w:rsidP="00701C1B">
            <w:pPr>
              <w:tabs>
                <w:tab w:val="left" w:pos="426"/>
                <w:tab w:val="left" w:pos="720"/>
                <w:tab w:val="left" w:pos="1080"/>
                <w:tab w:val="left" w:pos="4962"/>
              </w:tabs>
              <w:autoSpaceDE w:val="0"/>
              <w:autoSpaceDN w:val="0"/>
              <w:jc w:val="both"/>
              <w:rPr>
                <w:rFonts w:cs="Tahoma"/>
              </w:rPr>
            </w:pPr>
          </w:p>
          <w:p w14:paraId="2B02F1D8" w14:textId="77777777" w:rsidR="00A709DC" w:rsidRPr="00A709DC" w:rsidRDefault="00A709DC" w:rsidP="00701C1B">
            <w:pPr>
              <w:tabs>
                <w:tab w:val="left" w:pos="426"/>
                <w:tab w:val="left" w:pos="720"/>
                <w:tab w:val="left" w:pos="1080"/>
                <w:tab w:val="left" w:pos="4962"/>
              </w:tabs>
              <w:autoSpaceDE w:val="0"/>
              <w:autoSpaceDN w:val="0"/>
              <w:jc w:val="both"/>
              <w:rPr>
                <w:rFonts w:cs="Tahoma"/>
              </w:rPr>
            </w:pPr>
            <w:r w:rsidRPr="00A709DC">
              <w:rPr>
                <w:rFonts w:cs="Tahoma"/>
              </w:rPr>
              <w:tab/>
            </w:r>
            <w:r w:rsidRPr="00A709DC">
              <w:rPr>
                <w:rFonts w:cs="Tahoma"/>
              </w:rPr>
              <w:tab/>
            </w:r>
            <w:r w:rsidRPr="00A709DC">
              <w:rPr>
                <w:rFonts w:cs="Tahoma"/>
              </w:rPr>
              <w:tab/>
            </w:r>
            <w:r w:rsidRPr="00A709DC">
              <w:rPr>
                <w:rFonts w:cs="Tahoma"/>
              </w:rPr>
              <w:tab/>
              <w:t>Meno, funkcia: ...................................................</w:t>
            </w:r>
          </w:p>
          <w:p w14:paraId="2B04B307" w14:textId="77777777" w:rsidR="00A709DC" w:rsidRPr="00A709DC" w:rsidRDefault="00A709DC" w:rsidP="00701C1B">
            <w:pPr>
              <w:tabs>
                <w:tab w:val="left" w:pos="426"/>
                <w:tab w:val="left" w:pos="720"/>
                <w:tab w:val="left" w:pos="1080"/>
                <w:tab w:val="left" w:pos="7200"/>
              </w:tabs>
              <w:autoSpaceDE w:val="0"/>
              <w:autoSpaceDN w:val="0"/>
              <w:jc w:val="both"/>
              <w:rPr>
                <w:bCs/>
              </w:rPr>
            </w:pPr>
          </w:p>
        </w:tc>
      </w:tr>
    </w:tbl>
    <w:p w14:paraId="3D0DAE1D" w14:textId="77777777" w:rsidR="00A709DC" w:rsidRPr="00A709DC" w:rsidRDefault="00A709DC" w:rsidP="007E184F">
      <w:pPr>
        <w:rPr>
          <w:i/>
          <w:noProof w:val="0"/>
        </w:rPr>
      </w:pPr>
    </w:p>
    <w:sectPr w:rsidR="00A709DC" w:rsidRPr="00A709DC" w:rsidSect="009270C9">
      <w:footerReference w:type="first" r:id="rId2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F9A4" w14:textId="77777777" w:rsidR="00145A43" w:rsidRDefault="00145A43">
      <w:r>
        <w:separator/>
      </w:r>
    </w:p>
  </w:endnote>
  <w:endnote w:type="continuationSeparator" w:id="0">
    <w:p w14:paraId="5975FAF0" w14:textId="77777777" w:rsidR="00145A43" w:rsidRDefault="00145A43">
      <w:r>
        <w:continuationSeparator/>
      </w:r>
    </w:p>
  </w:endnote>
  <w:endnote w:type="continuationNotice" w:id="1">
    <w:p w14:paraId="198443E3" w14:textId="77777777" w:rsidR="00145A43" w:rsidRDefault="00145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Grande CE">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S Serif">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yriad 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314513"/>
      <w:docPartObj>
        <w:docPartGallery w:val="Page Numbers (Bottom of Page)"/>
        <w:docPartUnique/>
      </w:docPartObj>
    </w:sdtPr>
    <w:sdtEndPr/>
    <w:sdtContent>
      <w:p w14:paraId="3FB8D413" w14:textId="6D8F4152" w:rsidR="00FF3397" w:rsidRDefault="00FF3397">
        <w:pPr>
          <w:pStyle w:val="Pta"/>
          <w:jc w:val="center"/>
        </w:pPr>
        <w:r>
          <w:fldChar w:fldCharType="begin"/>
        </w:r>
        <w:r>
          <w:instrText>PAGE   \* MERGEFORMAT</w:instrText>
        </w:r>
        <w:r>
          <w:fldChar w:fldCharType="separate"/>
        </w:r>
        <w:r>
          <w:t>2</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4BA28B6A" w:rsidR="00F17106" w:rsidRDefault="00F17106" w:rsidP="00C60E60">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53C7" w14:textId="77777777" w:rsidR="008E27D6" w:rsidRDefault="008E27D6" w:rsidP="00C60E60">
    <w:pPr>
      <w:pStyle w:val="Pta"/>
      <w:jc w:val="center"/>
    </w:pPr>
    <w:r>
      <w:t>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2D21" w14:textId="25DE26F9" w:rsidR="006272BB" w:rsidRDefault="006272BB" w:rsidP="00C60E60">
    <w:pPr>
      <w:pStyle w:val="Pta"/>
      <w:jc w:val="center"/>
    </w:pPr>
    <w:r>
      <w:t>68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2440" w14:textId="56868ED2" w:rsidR="006272BB" w:rsidRDefault="006272BB" w:rsidP="00C60E60">
    <w:pPr>
      <w:pStyle w:val="Pta"/>
      <w:jc w:val="center"/>
    </w:pPr>
    <w:r>
      <w:t>69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A697" w14:textId="77777777" w:rsidR="006272BB" w:rsidRDefault="006272BB" w:rsidP="00C60E60">
    <w:pPr>
      <w:pStyle w:val="Pta"/>
      <w:jc w:val="center"/>
    </w:pPr>
    <w:r>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5F3F" w14:textId="77777777" w:rsidR="00145A43" w:rsidRDefault="00145A43">
      <w:r>
        <w:separator/>
      </w:r>
    </w:p>
  </w:footnote>
  <w:footnote w:type="continuationSeparator" w:id="0">
    <w:p w14:paraId="1A6D8FB1" w14:textId="77777777" w:rsidR="00145A43" w:rsidRDefault="00145A43">
      <w:r>
        <w:continuationSeparator/>
      </w:r>
    </w:p>
  </w:footnote>
  <w:footnote w:type="continuationNotice" w:id="1">
    <w:p w14:paraId="225B3338" w14:textId="77777777" w:rsidR="00145A43" w:rsidRDefault="00145A43"/>
  </w:footnote>
  <w:footnote w:id="2">
    <w:p w14:paraId="64EC70E8" w14:textId="37844CB9"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3A6CA2F3" w:rsidR="00F17106" w:rsidRDefault="00F17106" w:rsidP="00094CB0">
      <w:pPr>
        <w:pStyle w:val="Style28"/>
        <w:shd w:val="clear" w:color="auto" w:fill="auto"/>
        <w:spacing w:before="0"/>
        <w:ind w:left="20" w:right="-2"/>
        <w:rPr>
          <w:rFonts w:ascii="Times New Roman" w:hAnsi="Times New Roman"/>
          <w:sz w:val="16"/>
          <w:szCs w:val="16"/>
        </w:rPr>
      </w:pPr>
    </w:p>
    <w:p w14:paraId="74B41ABE" w14:textId="3C72DC64" w:rsidR="00A709DC" w:rsidRDefault="00A709DC" w:rsidP="00094CB0">
      <w:pPr>
        <w:pStyle w:val="Style28"/>
        <w:shd w:val="clear" w:color="auto" w:fill="auto"/>
        <w:spacing w:before="0"/>
        <w:ind w:left="20" w:right="-2"/>
        <w:rPr>
          <w:rFonts w:ascii="Times New Roman" w:hAnsi="Times New Roman"/>
          <w:sz w:val="16"/>
          <w:szCs w:val="16"/>
        </w:rPr>
      </w:pPr>
    </w:p>
    <w:p w14:paraId="1D7DBB6D" w14:textId="7B8C08EE" w:rsidR="00A709DC" w:rsidRDefault="00A709DC" w:rsidP="00094CB0">
      <w:pPr>
        <w:pStyle w:val="Style28"/>
        <w:shd w:val="clear" w:color="auto" w:fill="auto"/>
        <w:spacing w:before="0"/>
        <w:ind w:left="20" w:right="-2"/>
        <w:rPr>
          <w:rFonts w:ascii="Times New Roman" w:hAnsi="Times New Roman"/>
          <w:sz w:val="16"/>
          <w:szCs w:val="16"/>
        </w:rPr>
      </w:pPr>
    </w:p>
    <w:p w14:paraId="463F857A" w14:textId="0DF06C45" w:rsidR="00A709DC" w:rsidRDefault="00A709DC" w:rsidP="00094CB0">
      <w:pPr>
        <w:pStyle w:val="Style28"/>
        <w:shd w:val="clear" w:color="auto" w:fill="auto"/>
        <w:spacing w:before="0"/>
        <w:ind w:left="20" w:right="-2"/>
        <w:rPr>
          <w:rFonts w:ascii="Times New Roman" w:hAnsi="Times New Roman"/>
          <w:sz w:val="16"/>
          <w:szCs w:val="16"/>
        </w:rPr>
      </w:pPr>
    </w:p>
    <w:p w14:paraId="5B764977" w14:textId="77777777" w:rsidR="00A709DC" w:rsidRPr="004B4218" w:rsidRDefault="00A709DC"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2"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3"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4" w15:restartNumberingAfterBreak="0">
    <w:nsid w:val="FFFFFF89"/>
    <w:multiLevelType w:val="singleLevel"/>
    <w:tmpl w:val="BFE07FBA"/>
    <w:lvl w:ilvl="0">
      <w:start w:val="1"/>
      <w:numFmt w:val="bullet"/>
      <w:pStyle w:val="Nadpiscislovany5"/>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6" w15:restartNumberingAfterBreak="0">
    <w:nsid w:val="0000000D"/>
    <w:multiLevelType w:val="singleLevel"/>
    <w:tmpl w:val="1FEE59B2"/>
    <w:lvl w:ilvl="0">
      <w:start w:val="1"/>
      <w:numFmt w:val="bullet"/>
      <w:lvlText w:val=""/>
      <w:lvlJc w:val="left"/>
      <w:pPr>
        <w:ind w:left="720" w:hanging="360"/>
      </w:pPr>
      <w:rPr>
        <w:rFonts w:ascii="Symbol" w:hAnsi="Symbol" w:hint="default"/>
        <w:color w:val="auto"/>
      </w:rPr>
    </w:lvl>
  </w:abstractNum>
  <w:abstractNum w:abstractNumId="7" w15:restartNumberingAfterBreak="0">
    <w:nsid w:val="00000047"/>
    <w:multiLevelType w:val="hybridMultilevel"/>
    <w:tmpl w:val="CB2E4E3E"/>
    <w:lvl w:ilvl="0" w:tplc="65DAE89A">
      <w:start w:val="1"/>
      <w:numFmt w:val="lowerLetter"/>
      <w:lvlText w:val="%1)"/>
      <w:lvlJc w:val="left"/>
      <w:rPr>
        <w:rFonts w:hint="default"/>
        <w:b w:val="0"/>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041B0019">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1" w15:restartNumberingAfterBreak="0">
    <w:nsid w:val="06B44EBB"/>
    <w:multiLevelType w:val="hybridMultilevel"/>
    <w:tmpl w:val="55AAF4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781049A"/>
    <w:multiLevelType w:val="hybridMultilevel"/>
    <w:tmpl w:val="1220A5FC"/>
    <w:lvl w:ilvl="0" w:tplc="14F2FD96">
      <w:numFmt w:val="bullet"/>
      <w:lvlText w:val="-"/>
      <w:lvlJc w:val="left"/>
      <w:pPr>
        <w:ind w:left="720" w:hanging="360"/>
      </w:pPr>
      <w:rPr>
        <w:rFonts w:ascii="Segoe UI" w:eastAsia="Times New Roman" w:hAnsi="Segoe UI" w:cs="Segoe U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622A8C"/>
    <w:multiLevelType w:val="hybridMultilevel"/>
    <w:tmpl w:val="1194B24E"/>
    <w:lvl w:ilvl="0" w:tplc="DFF208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BA570E5"/>
    <w:multiLevelType w:val="hybridMultilevel"/>
    <w:tmpl w:val="A512324E"/>
    <w:lvl w:ilvl="0" w:tplc="4AB6BCA8">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0874BB78">
      <w:numFmt w:val="bullet"/>
      <w:lvlText w:val=""/>
      <w:lvlJc w:val="left"/>
      <w:pPr>
        <w:ind w:left="2697" w:hanging="361"/>
      </w:pPr>
      <w:rPr>
        <w:rFonts w:ascii="Wingdings" w:eastAsia="Wingdings" w:hAnsi="Wingdings" w:cs="Wingdings" w:hint="default"/>
        <w:w w:val="100"/>
        <w:sz w:val="22"/>
        <w:szCs w:val="22"/>
        <w:lang w:val="sk-SK" w:eastAsia="en-US" w:bidi="ar-SA"/>
      </w:rPr>
    </w:lvl>
    <w:lvl w:ilvl="2" w:tplc="9B848CAE">
      <w:numFmt w:val="bullet"/>
      <w:lvlText w:val="•"/>
      <w:lvlJc w:val="left"/>
      <w:pPr>
        <w:ind w:left="3558" w:hanging="361"/>
      </w:pPr>
      <w:rPr>
        <w:rFonts w:hint="default"/>
        <w:lang w:val="sk-SK" w:eastAsia="en-US" w:bidi="ar-SA"/>
      </w:rPr>
    </w:lvl>
    <w:lvl w:ilvl="3" w:tplc="8028DFDA">
      <w:numFmt w:val="bullet"/>
      <w:lvlText w:val="•"/>
      <w:lvlJc w:val="left"/>
      <w:pPr>
        <w:ind w:left="4416" w:hanging="361"/>
      </w:pPr>
      <w:rPr>
        <w:rFonts w:hint="default"/>
        <w:lang w:val="sk-SK" w:eastAsia="en-US" w:bidi="ar-SA"/>
      </w:rPr>
    </w:lvl>
    <w:lvl w:ilvl="4" w:tplc="28BAF362">
      <w:numFmt w:val="bullet"/>
      <w:lvlText w:val="•"/>
      <w:lvlJc w:val="left"/>
      <w:pPr>
        <w:ind w:left="5275" w:hanging="361"/>
      </w:pPr>
      <w:rPr>
        <w:rFonts w:hint="default"/>
        <w:lang w:val="sk-SK" w:eastAsia="en-US" w:bidi="ar-SA"/>
      </w:rPr>
    </w:lvl>
    <w:lvl w:ilvl="5" w:tplc="A4E442C2">
      <w:numFmt w:val="bullet"/>
      <w:lvlText w:val="•"/>
      <w:lvlJc w:val="left"/>
      <w:pPr>
        <w:ind w:left="6133" w:hanging="361"/>
      </w:pPr>
      <w:rPr>
        <w:rFonts w:hint="default"/>
        <w:lang w:val="sk-SK" w:eastAsia="en-US" w:bidi="ar-SA"/>
      </w:rPr>
    </w:lvl>
    <w:lvl w:ilvl="6" w:tplc="7E146774">
      <w:numFmt w:val="bullet"/>
      <w:lvlText w:val="•"/>
      <w:lvlJc w:val="left"/>
      <w:pPr>
        <w:ind w:left="6992" w:hanging="361"/>
      </w:pPr>
      <w:rPr>
        <w:rFonts w:hint="default"/>
        <w:lang w:val="sk-SK" w:eastAsia="en-US" w:bidi="ar-SA"/>
      </w:rPr>
    </w:lvl>
    <w:lvl w:ilvl="7" w:tplc="59A0C0A2">
      <w:numFmt w:val="bullet"/>
      <w:lvlText w:val="•"/>
      <w:lvlJc w:val="left"/>
      <w:pPr>
        <w:ind w:left="7850" w:hanging="361"/>
      </w:pPr>
      <w:rPr>
        <w:rFonts w:hint="default"/>
        <w:lang w:val="sk-SK" w:eastAsia="en-US" w:bidi="ar-SA"/>
      </w:rPr>
    </w:lvl>
    <w:lvl w:ilvl="8" w:tplc="7BF4AD86">
      <w:numFmt w:val="bullet"/>
      <w:lvlText w:val="•"/>
      <w:lvlJc w:val="left"/>
      <w:pPr>
        <w:ind w:left="8709" w:hanging="361"/>
      </w:pPr>
      <w:rPr>
        <w:rFonts w:hint="default"/>
        <w:lang w:val="sk-SK" w:eastAsia="en-US" w:bidi="ar-SA"/>
      </w:rPr>
    </w:lvl>
  </w:abstractNum>
  <w:abstractNum w:abstractNumId="19"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5C25584"/>
    <w:multiLevelType w:val="hybridMultilevel"/>
    <w:tmpl w:val="C0F06BFC"/>
    <w:lvl w:ilvl="0" w:tplc="0D3060F8">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8102D2A0">
      <w:numFmt w:val="bullet"/>
      <w:lvlText w:val="•"/>
      <w:lvlJc w:val="left"/>
      <w:pPr>
        <w:ind w:left="2824" w:hanging="360"/>
      </w:pPr>
      <w:rPr>
        <w:rFonts w:hint="default"/>
        <w:lang w:val="sk-SK" w:eastAsia="en-US" w:bidi="ar-SA"/>
      </w:rPr>
    </w:lvl>
    <w:lvl w:ilvl="2" w:tplc="C10C9BB2">
      <w:numFmt w:val="bullet"/>
      <w:lvlText w:val="•"/>
      <w:lvlJc w:val="left"/>
      <w:pPr>
        <w:ind w:left="3669" w:hanging="360"/>
      </w:pPr>
      <w:rPr>
        <w:rFonts w:hint="default"/>
        <w:lang w:val="sk-SK" w:eastAsia="en-US" w:bidi="ar-SA"/>
      </w:rPr>
    </w:lvl>
    <w:lvl w:ilvl="3" w:tplc="8B90918C">
      <w:numFmt w:val="bullet"/>
      <w:lvlText w:val="•"/>
      <w:lvlJc w:val="left"/>
      <w:pPr>
        <w:ind w:left="4513" w:hanging="360"/>
      </w:pPr>
      <w:rPr>
        <w:rFonts w:hint="default"/>
        <w:lang w:val="sk-SK" w:eastAsia="en-US" w:bidi="ar-SA"/>
      </w:rPr>
    </w:lvl>
    <w:lvl w:ilvl="4" w:tplc="0FD48164">
      <w:numFmt w:val="bullet"/>
      <w:lvlText w:val="•"/>
      <w:lvlJc w:val="left"/>
      <w:pPr>
        <w:ind w:left="5358" w:hanging="360"/>
      </w:pPr>
      <w:rPr>
        <w:rFonts w:hint="default"/>
        <w:lang w:val="sk-SK" w:eastAsia="en-US" w:bidi="ar-SA"/>
      </w:rPr>
    </w:lvl>
    <w:lvl w:ilvl="5" w:tplc="67BC2B10">
      <w:numFmt w:val="bullet"/>
      <w:lvlText w:val="•"/>
      <w:lvlJc w:val="left"/>
      <w:pPr>
        <w:ind w:left="6203" w:hanging="360"/>
      </w:pPr>
      <w:rPr>
        <w:rFonts w:hint="default"/>
        <w:lang w:val="sk-SK" w:eastAsia="en-US" w:bidi="ar-SA"/>
      </w:rPr>
    </w:lvl>
    <w:lvl w:ilvl="6" w:tplc="544AF434">
      <w:numFmt w:val="bullet"/>
      <w:lvlText w:val="•"/>
      <w:lvlJc w:val="left"/>
      <w:pPr>
        <w:ind w:left="7047" w:hanging="360"/>
      </w:pPr>
      <w:rPr>
        <w:rFonts w:hint="default"/>
        <w:lang w:val="sk-SK" w:eastAsia="en-US" w:bidi="ar-SA"/>
      </w:rPr>
    </w:lvl>
    <w:lvl w:ilvl="7" w:tplc="07C8F1A6">
      <w:numFmt w:val="bullet"/>
      <w:lvlText w:val="•"/>
      <w:lvlJc w:val="left"/>
      <w:pPr>
        <w:ind w:left="7892" w:hanging="360"/>
      </w:pPr>
      <w:rPr>
        <w:rFonts w:hint="default"/>
        <w:lang w:val="sk-SK" w:eastAsia="en-US" w:bidi="ar-SA"/>
      </w:rPr>
    </w:lvl>
    <w:lvl w:ilvl="8" w:tplc="0E6ED63C">
      <w:numFmt w:val="bullet"/>
      <w:lvlText w:val="•"/>
      <w:lvlJc w:val="left"/>
      <w:pPr>
        <w:ind w:left="8737" w:hanging="360"/>
      </w:pPr>
      <w:rPr>
        <w:rFonts w:hint="default"/>
        <w:lang w:val="sk-SK" w:eastAsia="en-US" w:bidi="ar-SA"/>
      </w:rPr>
    </w:lvl>
  </w:abstractNum>
  <w:abstractNum w:abstractNumId="22" w15:restartNumberingAfterBreak="0">
    <w:nsid w:val="15F932D4"/>
    <w:multiLevelType w:val="hybridMultilevel"/>
    <w:tmpl w:val="F99A46DC"/>
    <w:lvl w:ilvl="0" w:tplc="FFFFFFFF">
      <w:start w:val="1"/>
      <w:numFmt w:val="upperLetter"/>
      <w:lvlText w:val="%1."/>
      <w:lvlJc w:val="left"/>
      <w:pPr>
        <w:ind w:left="2345" w:hanging="360"/>
      </w:pPr>
      <w:rPr>
        <w:rFonts w:cs="Times New Roman" w:hint="default"/>
        <w:b/>
        <w:sz w:val="22"/>
      </w:rPr>
    </w:lvl>
    <w:lvl w:ilvl="1" w:tplc="FFFFFFFF" w:tentative="1">
      <w:start w:val="1"/>
      <w:numFmt w:val="lowerLetter"/>
      <w:lvlText w:val="%2."/>
      <w:lvlJc w:val="left"/>
      <w:pPr>
        <w:ind w:left="1200" w:hanging="360"/>
      </w:pPr>
      <w:rPr>
        <w:rFonts w:cs="Times New Roman"/>
      </w:rPr>
    </w:lvl>
    <w:lvl w:ilvl="2" w:tplc="FFFFFFFF" w:tentative="1">
      <w:start w:val="1"/>
      <w:numFmt w:val="lowerRoman"/>
      <w:lvlText w:val="%3."/>
      <w:lvlJc w:val="right"/>
      <w:pPr>
        <w:ind w:left="1920" w:hanging="180"/>
      </w:pPr>
      <w:rPr>
        <w:rFonts w:cs="Times New Roman"/>
      </w:rPr>
    </w:lvl>
    <w:lvl w:ilvl="3" w:tplc="FFFFFFFF" w:tentative="1">
      <w:start w:val="1"/>
      <w:numFmt w:val="decimal"/>
      <w:lvlText w:val="%4."/>
      <w:lvlJc w:val="left"/>
      <w:pPr>
        <w:ind w:left="2640" w:hanging="360"/>
      </w:pPr>
      <w:rPr>
        <w:rFonts w:cs="Times New Roman"/>
      </w:rPr>
    </w:lvl>
    <w:lvl w:ilvl="4" w:tplc="FFFFFFFF" w:tentative="1">
      <w:start w:val="1"/>
      <w:numFmt w:val="lowerLetter"/>
      <w:lvlText w:val="%5."/>
      <w:lvlJc w:val="left"/>
      <w:pPr>
        <w:ind w:left="3360" w:hanging="360"/>
      </w:pPr>
      <w:rPr>
        <w:rFonts w:cs="Times New Roman"/>
      </w:rPr>
    </w:lvl>
    <w:lvl w:ilvl="5" w:tplc="FFFFFFFF" w:tentative="1">
      <w:start w:val="1"/>
      <w:numFmt w:val="lowerRoman"/>
      <w:lvlText w:val="%6."/>
      <w:lvlJc w:val="right"/>
      <w:pPr>
        <w:ind w:left="4080" w:hanging="180"/>
      </w:pPr>
      <w:rPr>
        <w:rFonts w:cs="Times New Roman"/>
      </w:rPr>
    </w:lvl>
    <w:lvl w:ilvl="6" w:tplc="FFFFFFFF" w:tentative="1">
      <w:start w:val="1"/>
      <w:numFmt w:val="decimal"/>
      <w:lvlText w:val="%7."/>
      <w:lvlJc w:val="left"/>
      <w:pPr>
        <w:ind w:left="4800" w:hanging="360"/>
      </w:pPr>
      <w:rPr>
        <w:rFonts w:cs="Times New Roman"/>
      </w:rPr>
    </w:lvl>
    <w:lvl w:ilvl="7" w:tplc="FFFFFFFF" w:tentative="1">
      <w:start w:val="1"/>
      <w:numFmt w:val="lowerLetter"/>
      <w:lvlText w:val="%8."/>
      <w:lvlJc w:val="left"/>
      <w:pPr>
        <w:ind w:left="5520" w:hanging="360"/>
      </w:pPr>
      <w:rPr>
        <w:rFonts w:cs="Times New Roman"/>
      </w:rPr>
    </w:lvl>
    <w:lvl w:ilvl="8" w:tplc="FFFFFFFF" w:tentative="1">
      <w:start w:val="1"/>
      <w:numFmt w:val="lowerRoman"/>
      <w:lvlText w:val="%9."/>
      <w:lvlJc w:val="right"/>
      <w:pPr>
        <w:ind w:left="6240" w:hanging="180"/>
      </w:pPr>
      <w:rPr>
        <w:rFonts w:cs="Times New Roman"/>
      </w:rPr>
    </w:lvl>
  </w:abstractNum>
  <w:abstractNum w:abstractNumId="2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8977EE2"/>
    <w:multiLevelType w:val="multilevel"/>
    <w:tmpl w:val="B87E389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8B51167"/>
    <w:multiLevelType w:val="hybridMultilevel"/>
    <w:tmpl w:val="92B0CD1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BD2017D"/>
    <w:multiLevelType w:val="hybridMultilevel"/>
    <w:tmpl w:val="F99A46DC"/>
    <w:lvl w:ilvl="0" w:tplc="FFFFFFFF">
      <w:start w:val="1"/>
      <w:numFmt w:val="upperLetter"/>
      <w:lvlText w:val="%1."/>
      <w:lvlJc w:val="left"/>
      <w:pPr>
        <w:ind w:left="2345" w:hanging="360"/>
      </w:pPr>
      <w:rPr>
        <w:rFonts w:cs="Times New Roman" w:hint="default"/>
        <w:b/>
        <w:sz w:val="22"/>
      </w:rPr>
    </w:lvl>
    <w:lvl w:ilvl="1" w:tplc="FFFFFFFF" w:tentative="1">
      <w:start w:val="1"/>
      <w:numFmt w:val="lowerLetter"/>
      <w:lvlText w:val="%2."/>
      <w:lvlJc w:val="left"/>
      <w:pPr>
        <w:ind w:left="1200" w:hanging="360"/>
      </w:pPr>
      <w:rPr>
        <w:rFonts w:cs="Times New Roman"/>
      </w:rPr>
    </w:lvl>
    <w:lvl w:ilvl="2" w:tplc="FFFFFFFF" w:tentative="1">
      <w:start w:val="1"/>
      <w:numFmt w:val="lowerRoman"/>
      <w:lvlText w:val="%3."/>
      <w:lvlJc w:val="right"/>
      <w:pPr>
        <w:ind w:left="1920" w:hanging="180"/>
      </w:pPr>
      <w:rPr>
        <w:rFonts w:cs="Times New Roman"/>
      </w:rPr>
    </w:lvl>
    <w:lvl w:ilvl="3" w:tplc="FFFFFFFF" w:tentative="1">
      <w:start w:val="1"/>
      <w:numFmt w:val="decimal"/>
      <w:lvlText w:val="%4."/>
      <w:lvlJc w:val="left"/>
      <w:pPr>
        <w:ind w:left="2640" w:hanging="360"/>
      </w:pPr>
      <w:rPr>
        <w:rFonts w:cs="Times New Roman"/>
      </w:rPr>
    </w:lvl>
    <w:lvl w:ilvl="4" w:tplc="FFFFFFFF" w:tentative="1">
      <w:start w:val="1"/>
      <w:numFmt w:val="lowerLetter"/>
      <w:lvlText w:val="%5."/>
      <w:lvlJc w:val="left"/>
      <w:pPr>
        <w:ind w:left="3360" w:hanging="360"/>
      </w:pPr>
      <w:rPr>
        <w:rFonts w:cs="Times New Roman"/>
      </w:rPr>
    </w:lvl>
    <w:lvl w:ilvl="5" w:tplc="FFFFFFFF" w:tentative="1">
      <w:start w:val="1"/>
      <w:numFmt w:val="lowerRoman"/>
      <w:lvlText w:val="%6."/>
      <w:lvlJc w:val="right"/>
      <w:pPr>
        <w:ind w:left="4080" w:hanging="180"/>
      </w:pPr>
      <w:rPr>
        <w:rFonts w:cs="Times New Roman"/>
      </w:rPr>
    </w:lvl>
    <w:lvl w:ilvl="6" w:tplc="FFFFFFFF" w:tentative="1">
      <w:start w:val="1"/>
      <w:numFmt w:val="decimal"/>
      <w:lvlText w:val="%7."/>
      <w:lvlJc w:val="left"/>
      <w:pPr>
        <w:ind w:left="4800" w:hanging="360"/>
      </w:pPr>
      <w:rPr>
        <w:rFonts w:cs="Times New Roman"/>
      </w:rPr>
    </w:lvl>
    <w:lvl w:ilvl="7" w:tplc="FFFFFFFF" w:tentative="1">
      <w:start w:val="1"/>
      <w:numFmt w:val="lowerLetter"/>
      <w:lvlText w:val="%8."/>
      <w:lvlJc w:val="left"/>
      <w:pPr>
        <w:ind w:left="5520" w:hanging="360"/>
      </w:pPr>
      <w:rPr>
        <w:rFonts w:cs="Times New Roman"/>
      </w:rPr>
    </w:lvl>
    <w:lvl w:ilvl="8" w:tplc="FFFFFFFF" w:tentative="1">
      <w:start w:val="1"/>
      <w:numFmt w:val="lowerRoman"/>
      <w:lvlText w:val="%9."/>
      <w:lvlJc w:val="right"/>
      <w:pPr>
        <w:ind w:left="6240" w:hanging="180"/>
      </w:pPr>
      <w:rPr>
        <w:rFonts w:cs="Times New Roman"/>
      </w:rPr>
    </w:lvl>
  </w:abstractNum>
  <w:abstractNum w:abstractNumId="2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F7220B8"/>
    <w:multiLevelType w:val="hybridMultilevel"/>
    <w:tmpl w:val="D43A5972"/>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31" w15:restartNumberingAfterBreak="0">
    <w:nsid w:val="232C145D"/>
    <w:multiLevelType w:val="hybridMultilevel"/>
    <w:tmpl w:val="374A6CC0"/>
    <w:lvl w:ilvl="0" w:tplc="2DE28B08">
      <w:start w:val="2"/>
      <w:numFmt w:val="bullet"/>
      <w:lvlText w:val="-"/>
      <w:lvlJc w:val="left"/>
      <w:pPr>
        <w:ind w:left="1068" w:hanging="360"/>
      </w:pPr>
      <w:rPr>
        <w:rFonts w:ascii="Helvetica" w:eastAsiaTheme="minorHAnsi" w:hAnsi="Helvetica" w:cs="Helvetica" w:hint="default"/>
        <w:b w:val="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28D248F7"/>
    <w:multiLevelType w:val="hybridMultilevel"/>
    <w:tmpl w:val="BB9AA86C"/>
    <w:lvl w:ilvl="0" w:tplc="B5982D6A">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1" w:tplc="85664452">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2" w:tplc="67F00136">
      <w:numFmt w:val="bullet"/>
      <w:lvlText w:val="•"/>
      <w:lvlJc w:val="left"/>
      <w:pPr>
        <w:ind w:left="2020" w:hanging="360"/>
      </w:pPr>
      <w:rPr>
        <w:rFonts w:hint="default"/>
        <w:lang w:val="sk-SK" w:eastAsia="en-US" w:bidi="ar-SA"/>
      </w:rPr>
    </w:lvl>
    <w:lvl w:ilvl="3" w:tplc="AE4E62A2">
      <w:numFmt w:val="bullet"/>
      <w:lvlText w:val="•"/>
      <w:lvlJc w:val="left"/>
      <w:pPr>
        <w:ind w:left="2040" w:hanging="360"/>
      </w:pPr>
      <w:rPr>
        <w:rFonts w:hint="default"/>
        <w:lang w:val="sk-SK" w:eastAsia="en-US" w:bidi="ar-SA"/>
      </w:rPr>
    </w:lvl>
    <w:lvl w:ilvl="4" w:tplc="5E0ED454">
      <w:numFmt w:val="bullet"/>
      <w:lvlText w:val="•"/>
      <w:lvlJc w:val="left"/>
      <w:pPr>
        <w:ind w:left="3238" w:hanging="360"/>
      </w:pPr>
      <w:rPr>
        <w:rFonts w:hint="default"/>
        <w:lang w:val="sk-SK" w:eastAsia="en-US" w:bidi="ar-SA"/>
      </w:rPr>
    </w:lvl>
    <w:lvl w:ilvl="5" w:tplc="18ACC39E">
      <w:numFmt w:val="bullet"/>
      <w:lvlText w:val="•"/>
      <w:lvlJc w:val="left"/>
      <w:pPr>
        <w:ind w:left="4436" w:hanging="360"/>
      </w:pPr>
      <w:rPr>
        <w:rFonts w:hint="default"/>
        <w:lang w:val="sk-SK" w:eastAsia="en-US" w:bidi="ar-SA"/>
      </w:rPr>
    </w:lvl>
    <w:lvl w:ilvl="6" w:tplc="01125F5C">
      <w:numFmt w:val="bullet"/>
      <w:lvlText w:val="•"/>
      <w:lvlJc w:val="left"/>
      <w:pPr>
        <w:ind w:left="5634" w:hanging="360"/>
      </w:pPr>
      <w:rPr>
        <w:rFonts w:hint="default"/>
        <w:lang w:val="sk-SK" w:eastAsia="en-US" w:bidi="ar-SA"/>
      </w:rPr>
    </w:lvl>
    <w:lvl w:ilvl="7" w:tplc="EB826884">
      <w:numFmt w:val="bullet"/>
      <w:lvlText w:val="•"/>
      <w:lvlJc w:val="left"/>
      <w:pPr>
        <w:ind w:left="6832" w:hanging="360"/>
      </w:pPr>
      <w:rPr>
        <w:rFonts w:hint="default"/>
        <w:lang w:val="sk-SK" w:eastAsia="en-US" w:bidi="ar-SA"/>
      </w:rPr>
    </w:lvl>
    <w:lvl w:ilvl="8" w:tplc="FF80656E">
      <w:numFmt w:val="bullet"/>
      <w:lvlText w:val="•"/>
      <w:lvlJc w:val="left"/>
      <w:pPr>
        <w:ind w:left="8030" w:hanging="360"/>
      </w:pPr>
      <w:rPr>
        <w:rFonts w:hint="default"/>
        <w:lang w:val="sk-SK" w:eastAsia="en-US" w:bidi="ar-SA"/>
      </w:rPr>
    </w:lvl>
  </w:abstractNum>
  <w:abstractNum w:abstractNumId="33" w15:restartNumberingAfterBreak="0">
    <w:nsid w:val="293F16B2"/>
    <w:multiLevelType w:val="hybridMultilevel"/>
    <w:tmpl w:val="CB5E8DF4"/>
    <w:lvl w:ilvl="0" w:tplc="396C739A">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5A68DD02">
      <w:numFmt w:val="bullet"/>
      <w:lvlText w:val="•"/>
      <w:lvlJc w:val="left"/>
      <w:pPr>
        <w:ind w:left="2824" w:hanging="360"/>
      </w:pPr>
      <w:rPr>
        <w:rFonts w:hint="default"/>
        <w:lang w:val="sk-SK" w:eastAsia="en-US" w:bidi="ar-SA"/>
      </w:rPr>
    </w:lvl>
    <w:lvl w:ilvl="2" w:tplc="3F0C0FCE">
      <w:numFmt w:val="bullet"/>
      <w:lvlText w:val="•"/>
      <w:lvlJc w:val="left"/>
      <w:pPr>
        <w:ind w:left="3669" w:hanging="360"/>
      </w:pPr>
      <w:rPr>
        <w:rFonts w:hint="default"/>
        <w:lang w:val="sk-SK" w:eastAsia="en-US" w:bidi="ar-SA"/>
      </w:rPr>
    </w:lvl>
    <w:lvl w:ilvl="3" w:tplc="B29EC7A8">
      <w:numFmt w:val="bullet"/>
      <w:lvlText w:val="•"/>
      <w:lvlJc w:val="left"/>
      <w:pPr>
        <w:ind w:left="4513" w:hanging="360"/>
      </w:pPr>
      <w:rPr>
        <w:rFonts w:hint="default"/>
        <w:lang w:val="sk-SK" w:eastAsia="en-US" w:bidi="ar-SA"/>
      </w:rPr>
    </w:lvl>
    <w:lvl w:ilvl="4" w:tplc="ECD09BC0">
      <w:numFmt w:val="bullet"/>
      <w:lvlText w:val="•"/>
      <w:lvlJc w:val="left"/>
      <w:pPr>
        <w:ind w:left="5358" w:hanging="360"/>
      </w:pPr>
      <w:rPr>
        <w:rFonts w:hint="default"/>
        <w:lang w:val="sk-SK" w:eastAsia="en-US" w:bidi="ar-SA"/>
      </w:rPr>
    </w:lvl>
    <w:lvl w:ilvl="5" w:tplc="BD3A12BA">
      <w:numFmt w:val="bullet"/>
      <w:lvlText w:val="•"/>
      <w:lvlJc w:val="left"/>
      <w:pPr>
        <w:ind w:left="6203" w:hanging="360"/>
      </w:pPr>
      <w:rPr>
        <w:rFonts w:hint="default"/>
        <w:lang w:val="sk-SK" w:eastAsia="en-US" w:bidi="ar-SA"/>
      </w:rPr>
    </w:lvl>
    <w:lvl w:ilvl="6" w:tplc="A7B089E6">
      <w:numFmt w:val="bullet"/>
      <w:lvlText w:val="•"/>
      <w:lvlJc w:val="left"/>
      <w:pPr>
        <w:ind w:left="7047" w:hanging="360"/>
      </w:pPr>
      <w:rPr>
        <w:rFonts w:hint="default"/>
        <w:lang w:val="sk-SK" w:eastAsia="en-US" w:bidi="ar-SA"/>
      </w:rPr>
    </w:lvl>
    <w:lvl w:ilvl="7" w:tplc="B41043BE">
      <w:numFmt w:val="bullet"/>
      <w:lvlText w:val="•"/>
      <w:lvlJc w:val="left"/>
      <w:pPr>
        <w:ind w:left="7892" w:hanging="360"/>
      </w:pPr>
      <w:rPr>
        <w:rFonts w:hint="default"/>
        <w:lang w:val="sk-SK" w:eastAsia="en-US" w:bidi="ar-SA"/>
      </w:rPr>
    </w:lvl>
    <w:lvl w:ilvl="8" w:tplc="30A46E9E">
      <w:numFmt w:val="bullet"/>
      <w:lvlText w:val="•"/>
      <w:lvlJc w:val="left"/>
      <w:pPr>
        <w:ind w:left="8737" w:hanging="360"/>
      </w:pPr>
      <w:rPr>
        <w:rFonts w:hint="default"/>
        <w:lang w:val="sk-SK" w:eastAsia="en-US" w:bidi="ar-SA"/>
      </w:rPr>
    </w:lvl>
  </w:abstractNum>
  <w:abstractNum w:abstractNumId="34" w15:restartNumberingAfterBreak="0">
    <w:nsid w:val="2A261F7A"/>
    <w:multiLevelType w:val="multilevel"/>
    <w:tmpl w:val="041B0021"/>
    <w:lvl w:ilvl="0">
      <w:start w:val="1"/>
      <w:numFmt w:val="bullet"/>
      <w:pStyle w:val="OPISListParagraph"/>
      <w:lvlText w:val=""/>
      <w:lvlJc w:val="left"/>
      <w:pPr>
        <w:ind w:left="360" w:hanging="360"/>
      </w:pPr>
      <w:rPr>
        <w:rFonts w:ascii="Wingdings" w:hAnsi="Wingdings" w:hint="default"/>
        <w:color w:val="191946"/>
        <w:sz w:val="18"/>
      </w:rPr>
    </w:lvl>
    <w:lvl w:ilvl="1">
      <w:start w:val="1"/>
      <w:numFmt w:val="bullet"/>
      <w:lvlText w:val=""/>
      <w:lvlJc w:val="left"/>
      <w:pPr>
        <w:ind w:left="720" w:hanging="360"/>
      </w:pPr>
      <w:rPr>
        <w:rFonts w:ascii="Wingdings" w:hAnsi="Wingdings" w:hint="default"/>
        <w:color w:val="191946"/>
        <w:sz w:val="16"/>
      </w:rPr>
    </w:lvl>
    <w:lvl w:ilvl="2">
      <w:start w:val="1"/>
      <w:numFmt w:val="bullet"/>
      <w:lvlText w:val=""/>
      <w:lvlJc w:val="left"/>
      <w:pPr>
        <w:ind w:left="1080" w:hanging="360"/>
      </w:pPr>
      <w:rPr>
        <w:rFonts w:ascii="Wingdings" w:hAnsi="Wingdings" w:hint="default"/>
        <w:color w:val="191946"/>
      </w:rPr>
    </w:lvl>
    <w:lvl w:ilvl="3">
      <w:start w:val="1"/>
      <w:numFmt w:val="bullet"/>
      <w:lvlText w:val=""/>
      <w:lvlJc w:val="left"/>
      <w:pPr>
        <w:ind w:left="1440" w:hanging="360"/>
      </w:pPr>
      <w:rPr>
        <w:rFonts w:ascii="Symbol" w:hAnsi="Symbol" w:hint="default"/>
        <w:color w:val="191946"/>
      </w:rPr>
    </w:lvl>
    <w:lvl w:ilvl="4">
      <w:start w:val="1"/>
      <w:numFmt w:val="bullet"/>
      <w:lvlText w:val=""/>
      <w:lvlJc w:val="left"/>
      <w:pPr>
        <w:ind w:left="1800" w:hanging="360"/>
      </w:pPr>
      <w:rPr>
        <w:rFonts w:ascii="Symbol" w:hAnsi="Symbol" w:hint="default"/>
        <w:color w:val="191946"/>
      </w:rPr>
    </w:lvl>
    <w:lvl w:ilvl="5">
      <w:start w:val="1"/>
      <w:numFmt w:val="bullet"/>
      <w:lvlText w:val=""/>
      <w:lvlJc w:val="left"/>
      <w:pPr>
        <w:ind w:left="2160" w:hanging="360"/>
      </w:pPr>
      <w:rPr>
        <w:rFonts w:ascii="Wingdings" w:hAnsi="Wingdings" w:hint="default"/>
        <w:color w:val="191946"/>
      </w:rPr>
    </w:lvl>
    <w:lvl w:ilvl="6">
      <w:start w:val="1"/>
      <w:numFmt w:val="bullet"/>
      <w:lvlText w:val=""/>
      <w:lvlJc w:val="left"/>
      <w:pPr>
        <w:ind w:left="2520" w:hanging="360"/>
      </w:pPr>
      <w:rPr>
        <w:rFonts w:ascii="Wingdings" w:hAnsi="Wingdings" w:hint="default"/>
        <w:color w:val="191946"/>
      </w:rPr>
    </w:lvl>
    <w:lvl w:ilvl="7">
      <w:start w:val="1"/>
      <w:numFmt w:val="bullet"/>
      <w:lvlText w:val=""/>
      <w:lvlJc w:val="left"/>
      <w:pPr>
        <w:ind w:left="2880" w:hanging="360"/>
      </w:pPr>
      <w:rPr>
        <w:rFonts w:ascii="Symbol" w:hAnsi="Symbol" w:hint="default"/>
        <w:color w:val="191946"/>
      </w:rPr>
    </w:lvl>
    <w:lvl w:ilvl="8">
      <w:start w:val="1"/>
      <w:numFmt w:val="bullet"/>
      <w:lvlText w:val=""/>
      <w:lvlJc w:val="left"/>
      <w:pPr>
        <w:ind w:left="3240" w:hanging="360"/>
      </w:pPr>
      <w:rPr>
        <w:rFonts w:ascii="Symbol" w:hAnsi="Symbol" w:hint="default"/>
        <w:color w:val="191946"/>
      </w:rPr>
    </w:lvl>
  </w:abstractNum>
  <w:abstractNum w:abstractNumId="3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6"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2C5D1F10"/>
    <w:multiLevelType w:val="multilevel"/>
    <w:tmpl w:val="530EA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E57C2F"/>
    <w:multiLevelType w:val="hybridMultilevel"/>
    <w:tmpl w:val="CDB2BE50"/>
    <w:lvl w:ilvl="0" w:tplc="DFF20876">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D803DDD"/>
    <w:multiLevelType w:val="hybridMultilevel"/>
    <w:tmpl w:val="2A4A9BD8"/>
    <w:lvl w:ilvl="0" w:tplc="2AB84652">
      <w:numFmt w:val="bullet"/>
      <w:lvlText w:val="o"/>
      <w:lvlJc w:val="left"/>
      <w:pPr>
        <w:ind w:left="1268" w:hanging="360"/>
      </w:pPr>
      <w:rPr>
        <w:rFonts w:ascii="Courier New" w:eastAsia="Courier New" w:hAnsi="Courier New" w:cs="Courier New" w:hint="default"/>
        <w:w w:val="100"/>
        <w:sz w:val="22"/>
        <w:szCs w:val="22"/>
        <w:lang w:val="sk-SK" w:eastAsia="en-US" w:bidi="ar-SA"/>
      </w:rPr>
    </w:lvl>
    <w:lvl w:ilvl="1" w:tplc="3B965D02">
      <w:numFmt w:val="bullet"/>
      <w:lvlText w:val="o"/>
      <w:lvlJc w:val="left"/>
      <w:pPr>
        <w:ind w:left="2019" w:hanging="524"/>
      </w:pPr>
      <w:rPr>
        <w:rFonts w:ascii="Courier New" w:eastAsia="Courier New" w:hAnsi="Courier New" w:cs="Courier New" w:hint="default"/>
        <w:w w:val="100"/>
        <w:sz w:val="22"/>
        <w:szCs w:val="22"/>
        <w:lang w:val="sk-SK" w:eastAsia="en-US" w:bidi="ar-SA"/>
      </w:rPr>
    </w:lvl>
    <w:lvl w:ilvl="2" w:tplc="B21206C2">
      <w:numFmt w:val="bullet"/>
      <w:lvlText w:val="•"/>
      <w:lvlJc w:val="left"/>
      <w:pPr>
        <w:ind w:left="2954" w:hanging="524"/>
      </w:pPr>
      <w:rPr>
        <w:rFonts w:hint="default"/>
        <w:lang w:val="sk-SK" w:eastAsia="en-US" w:bidi="ar-SA"/>
      </w:rPr>
    </w:lvl>
    <w:lvl w:ilvl="3" w:tplc="B20850EA">
      <w:numFmt w:val="bullet"/>
      <w:lvlText w:val="•"/>
      <w:lvlJc w:val="left"/>
      <w:pPr>
        <w:ind w:left="3888" w:hanging="524"/>
      </w:pPr>
      <w:rPr>
        <w:rFonts w:hint="default"/>
        <w:lang w:val="sk-SK" w:eastAsia="en-US" w:bidi="ar-SA"/>
      </w:rPr>
    </w:lvl>
    <w:lvl w:ilvl="4" w:tplc="A56C94CC">
      <w:numFmt w:val="bullet"/>
      <w:lvlText w:val="•"/>
      <w:lvlJc w:val="left"/>
      <w:pPr>
        <w:ind w:left="4822" w:hanging="524"/>
      </w:pPr>
      <w:rPr>
        <w:rFonts w:hint="default"/>
        <w:lang w:val="sk-SK" w:eastAsia="en-US" w:bidi="ar-SA"/>
      </w:rPr>
    </w:lvl>
    <w:lvl w:ilvl="5" w:tplc="E8B2AD28">
      <w:numFmt w:val="bullet"/>
      <w:lvlText w:val="•"/>
      <w:lvlJc w:val="left"/>
      <w:pPr>
        <w:ind w:left="5756" w:hanging="524"/>
      </w:pPr>
      <w:rPr>
        <w:rFonts w:hint="default"/>
        <w:lang w:val="sk-SK" w:eastAsia="en-US" w:bidi="ar-SA"/>
      </w:rPr>
    </w:lvl>
    <w:lvl w:ilvl="6" w:tplc="7E8EB3C4">
      <w:numFmt w:val="bullet"/>
      <w:lvlText w:val="•"/>
      <w:lvlJc w:val="left"/>
      <w:pPr>
        <w:ind w:left="6690" w:hanging="524"/>
      </w:pPr>
      <w:rPr>
        <w:rFonts w:hint="default"/>
        <w:lang w:val="sk-SK" w:eastAsia="en-US" w:bidi="ar-SA"/>
      </w:rPr>
    </w:lvl>
    <w:lvl w:ilvl="7" w:tplc="00702D50">
      <w:numFmt w:val="bullet"/>
      <w:lvlText w:val="•"/>
      <w:lvlJc w:val="left"/>
      <w:pPr>
        <w:ind w:left="7624" w:hanging="524"/>
      </w:pPr>
      <w:rPr>
        <w:rFonts w:hint="default"/>
        <w:lang w:val="sk-SK" w:eastAsia="en-US" w:bidi="ar-SA"/>
      </w:rPr>
    </w:lvl>
    <w:lvl w:ilvl="8" w:tplc="D7AA5022">
      <w:numFmt w:val="bullet"/>
      <w:lvlText w:val="•"/>
      <w:lvlJc w:val="left"/>
      <w:pPr>
        <w:ind w:left="8558" w:hanging="524"/>
      </w:pPr>
      <w:rPr>
        <w:rFonts w:hint="default"/>
        <w:lang w:val="sk-SK" w:eastAsia="en-US" w:bidi="ar-SA"/>
      </w:rPr>
    </w:lvl>
  </w:abstractNum>
  <w:abstractNum w:abstractNumId="41" w15:restartNumberingAfterBreak="0">
    <w:nsid w:val="2E937B3E"/>
    <w:multiLevelType w:val="hybridMultilevel"/>
    <w:tmpl w:val="BDC255B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342C47B5"/>
    <w:multiLevelType w:val="hybridMultilevel"/>
    <w:tmpl w:val="5AEEC67C"/>
    <w:lvl w:ilvl="0" w:tplc="F5B26CC4">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2CC4CAFA">
      <w:numFmt w:val="bullet"/>
      <w:lvlText w:val="•"/>
      <w:lvlJc w:val="left"/>
      <w:pPr>
        <w:ind w:left="2824" w:hanging="360"/>
      </w:pPr>
      <w:rPr>
        <w:rFonts w:hint="default"/>
        <w:lang w:val="sk-SK" w:eastAsia="en-US" w:bidi="ar-SA"/>
      </w:rPr>
    </w:lvl>
    <w:lvl w:ilvl="2" w:tplc="4F3AF996">
      <w:numFmt w:val="bullet"/>
      <w:lvlText w:val="•"/>
      <w:lvlJc w:val="left"/>
      <w:pPr>
        <w:ind w:left="3669" w:hanging="360"/>
      </w:pPr>
      <w:rPr>
        <w:rFonts w:hint="default"/>
        <w:lang w:val="sk-SK" w:eastAsia="en-US" w:bidi="ar-SA"/>
      </w:rPr>
    </w:lvl>
    <w:lvl w:ilvl="3" w:tplc="893E8BD8">
      <w:numFmt w:val="bullet"/>
      <w:lvlText w:val="•"/>
      <w:lvlJc w:val="left"/>
      <w:pPr>
        <w:ind w:left="4513" w:hanging="360"/>
      </w:pPr>
      <w:rPr>
        <w:rFonts w:hint="default"/>
        <w:lang w:val="sk-SK" w:eastAsia="en-US" w:bidi="ar-SA"/>
      </w:rPr>
    </w:lvl>
    <w:lvl w:ilvl="4" w:tplc="70A4C82C">
      <w:numFmt w:val="bullet"/>
      <w:lvlText w:val="•"/>
      <w:lvlJc w:val="left"/>
      <w:pPr>
        <w:ind w:left="5358" w:hanging="360"/>
      </w:pPr>
      <w:rPr>
        <w:rFonts w:hint="default"/>
        <w:lang w:val="sk-SK" w:eastAsia="en-US" w:bidi="ar-SA"/>
      </w:rPr>
    </w:lvl>
    <w:lvl w:ilvl="5" w:tplc="E48A2F62">
      <w:numFmt w:val="bullet"/>
      <w:lvlText w:val="•"/>
      <w:lvlJc w:val="left"/>
      <w:pPr>
        <w:ind w:left="6203" w:hanging="360"/>
      </w:pPr>
      <w:rPr>
        <w:rFonts w:hint="default"/>
        <w:lang w:val="sk-SK" w:eastAsia="en-US" w:bidi="ar-SA"/>
      </w:rPr>
    </w:lvl>
    <w:lvl w:ilvl="6" w:tplc="407C5F0E">
      <w:numFmt w:val="bullet"/>
      <w:lvlText w:val="•"/>
      <w:lvlJc w:val="left"/>
      <w:pPr>
        <w:ind w:left="7047" w:hanging="360"/>
      </w:pPr>
      <w:rPr>
        <w:rFonts w:hint="default"/>
        <w:lang w:val="sk-SK" w:eastAsia="en-US" w:bidi="ar-SA"/>
      </w:rPr>
    </w:lvl>
    <w:lvl w:ilvl="7" w:tplc="213A326E">
      <w:numFmt w:val="bullet"/>
      <w:lvlText w:val="•"/>
      <w:lvlJc w:val="left"/>
      <w:pPr>
        <w:ind w:left="7892" w:hanging="360"/>
      </w:pPr>
      <w:rPr>
        <w:rFonts w:hint="default"/>
        <w:lang w:val="sk-SK" w:eastAsia="en-US" w:bidi="ar-SA"/>
      </w:rPr>
    </w:lvl>
    <w:lvl w:ilvl="8" w:tplc="FF2CEFE2">
      <w:numFmt w:val="bullet"/>
      <w:lvlText w:val="•"/>
      <w:lvlJc w:val="left"/>
      <w:pPr>
        <w:ind w:left="8737" w:hanging="360"/>
      </w:pPr>
      <w:rPr>
        <w:rFonts w:hint="default"/>
        <w:lang w:val="sk-SK" w:eastAsia="en-US" w:bidi="ar-SA"/>
      </w:rPr>
    </w:lvl>
  </w:abstractNum>
  <w:abstractNum w:abstractNumId="4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361E5557"/>
    <w:multiLevelType w:val="hybridMultilevel"/>
    <w:tmpl w:val="F99A46DC"/>
    <w:lvl w:ilvl="0" w:tplc="F11C4B54">
      <w:start w:val="1"/>
      <w:numFmt w:val="upperLetter"/>
      <w:lvlText w:val="%1."/>
      <w:lvlJc w:val="left"/>
      <w:pPr>
        <w:ind w:left="2345" w:hanging="360"/>
      </w:pPr>
      <w:rPr>
        <w:rFonts w:cs="Times New Roman" w:hint="default"/>
        <w:b/>
        <w:sz w:val="22"/>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47"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EDE10DC"/>
    <w:multiLevelType w:val="hybridMultilevel"/>
    <w:tmpl w:val="C47A258E"/>
    <w:lvl w:ilvl="0" w:tplc="148226BC">
      <w:start w:val="1"/>
      <w:numFmt w:val="decimal"/>
      <w:pStyle w:val="zoznam12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5093B45"/>
    <w:multiLevelType w:val="hybridMultilevel"/>
    <w:tmpl w:val="25463AAC"/>
    <w:lvl w:ilvl="0" w:tplc="2EF852B2">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1" w:tplc="D3367C22">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2" w:tplc="B60673E6">
      <w:numFmt w:val="bullet"/>
      <w:lvlText w:val="•"/>
      <w:lvlJc w:val="left"/>
      <w:pPr>
        <w:ind w:left="2040" w:hanging="423"/>
      </w:pPr>
      <w:rPr>
        <w:rFonts w:hint="default"/>
        <w:lang w:val="sk-SK" w:eastAsia="en-US" w:bidi="ar-SA"/>
      </w:rPr>
    </w:lvl>
    <w:lvl w:ilvl="3" w:tplc="BBA8BF76">
      <w:numFmt w:val="bullet"/>
      <w:lvlText w:val="•"/>
      <w:lvlJc w:val="left"/>
      <w:pPr>
        <w:ind w:left="3088" w:hanging="423"/>
      </w:pPr>
      <w:rPr>
        <w:rFonts w:hint="default"/>
        <w:lang w:val="sk-SK" w:eastAsia="en-US" w:bidi="ar-SA"/>
      </w:rPr>
    </w:lvl>
    <w:lvl w:ilvl="4" w:tplc="99201038">
      <w:numFmt w:val="bullet"/>
      <w:lvlText w:val="•"/>
      <w:lvlJc w:val="left"/>
      <w:pPr>
        <w:ind w:left="4136" w:hanging="423"/>
      </w:pPr>
      <w:rPr>
        <w:rFonts w:hint="default"/>
        <w:lang w:val="sk-SK" w:eastAsia="en-US" w:bidi="ar-SA"/>
      </w:rPr>
    </w:lvl>
    <w:lvl w:ilvl="5" w:tplc="A33E2B3C">
      <w:numFmt w:val="bullet"/>
      <w:lvlText w:val="•"/>
      <w:lvlJc w:val="left"/>
      <w:pPr>
        <w:ind w:left="5184" w:hanging="423"/>
      </w:pPr>
      <w:rPr>
        <w:rFonts w:hint="default"/>
        <w:lang w:val="sk-SK" w:eastAsia="en-US" w:bidi="ar-SA"/>
      </w:rPr>
    </w:lvl>
    <w:lvl w:ilvl="6" w:tplc="E814024A">
      <w:numFmt w:val="bullet"/>
      <w:lvlText w:val="•"/>
      <w:lvlJc w:val="left"/>
      <w:pPr>
        <w:ind w:left="6233" w:hanging="423"/>
      </w:pPr>
      <w:rPr>
        <w:rFonts w:hint="default"/>
        <w:lang w:val="sk-SK" w:eastAsia="en-US" w:bidi="ar-SA"/>
      </w:rPr>
    </w:lvl>
    <w:lvl w:ilvl="7" w:tplc="2976E700">
      <w:numFmt w:val="bullet"/>
      <w:lvlText w:val="•"/>
      <w:lvlJc w:val="left"/>
      <w:pPr>
        <w:ind w:left="7281" w:hanging="423"/>
      </w:pPr>
      <w:rPr>
        <w:rFonts w:hint="default"/>
        <w:lang w:val="sk-SK" w:eastAsia="en-US" w:bidi="ar-SA"/>
      </w:rPr>
    </w:lvl>
    <w:lvl w:ilvl="8" w:tplc="9F18EA08">
      <w:numFmt w:val="bullet"/>
      <w:lvlText w:val="•"/>
      <w:lvlJc w:val="left"/>
      <w:pPr>
        <w:ind w:left="8329" w:hanging="423"/>
      </w:pPr>
      <w:rPr>
        <w:rFonts w:hint="default"/>
        <w:lang w:val="sk-SK" w:eastAsia="en-US" w:bidi="ar-SA"/>
      </w:rPr>
    </w:lvl>
  </w:abstractNum>
  <w:abstractNum w:abstractNumId="54" w15:restartNumberingAfterBreak="0">
    <w:nsid w:val="45A34BA8"/>
    <w:multiLevelType w:val="hybridMultilevel"/>
    <w:tmpl w:val="5AB2D242"/>
    <w:lvl w:ilvl="0" w:tplc="C44E71D0">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1" w:tplc="C9CA0922">
      <w:numFmt w:val="bullet"/>
      <w:lvlText w:val="•"/>
      <w:lvlJc w:val="left"/>
      <w:pPr>
        <w:ind w:left="2878" w:hanging="423"/>
      </w:pPr>
      <w:rPr>
        <w:rFonts w:hint="default"/>
        <w:lang w:val="sk-SK" w:eastAsia="en-US" w:bidi="ar-SA"/>
      </w:rPr>
    </w:lvl>
    <w:lvl w:ilvl="2" w:tplc="D8D61972">
      <w:numFmt w:val="bullet"/>
      <w:lvlText w:val="•"/>
      <w:lvlJc w:val="left"/>
      <w:pPr>
        <w:ind w:left="3717" w:hanging="423"/>
      </w:pPr>
      <w:rPr>
        <w:rFonts w:hint="default"/>
        <w:lang w:val="sk-SK" w:eastAsia="en-US" w:bidi="ar-SA"/>
      </w:rPr>
    </w:lvl>
    <w:lvl w:ilvl="3" w:tplc="6C9E77C4">
      <w:numFmt w:val="bullet"/>
      <w:lvlText w:val="•"/>
      <w:lvlJc w:val="left"/>
      <w:pPr>
        <w:ind w:left="4555" w:hanging="423"/>
      </w:pPr>
      <w:rPr>
        <w:rFonts w:hint="default"/>
        <w:lang w:val="sk-SK" w:eastAsia="en-US" w:bidi="ar-SA"/>
      </w:rPr>
    </w:lvl>
    <w:lvl w:ilvl="4" w:tplc="0E7CF7B2">
      <w:numFmt w:val="bullet"/>
      <w:lvlText w:val="•"/>
      <w:lvlJc w:val="left"/>
      <w:pPr>
        <w:ind w:left="5394" w:hanging="423"/>
      </w:pPr>
      <w:rPr>
        <w:rFonts w:hint="default"/>
        <w:lang w:val="sk-SK" w:eastAsia="en-US" w:bidi="ar-SA"/>
      </w:rPr>
    </w:lvl>
    <w:lvl w:ilvl="5" w:tplc="09DA2CBC">
      <w:numFmt w:val="bullet"/>
      <w:lvlText w:val="•"/>
      <w:lvlJc w:val="left"/>
      <w:pPr>
        <w:ind w:left="6233" w:hanging="423"/>
      </w:pPr>
      <w:rPr>
        <w:rFonts w:hint="default"/>
        <w:lang w:val="sk-SK" w:eastAsia="en-US" w:bidi="ar-SA"/>
      </w:rPr>
    </w:lvl>
    <w:lvl w:ilvl="6" w:tplc="8A5C7A08">
      <w:numFmt w:val="bullet"/>
      <w:lvlText w:val="•"/>
      <w:lvlJc w:val="left"/>
      <w:pPr>
        <w:ind w:left="7071" w:hanging="423"/>
      </w:pPr>
      <w:rPr>
        <w:rFonts w:hint="default"/>
        <w:lang w:val="sk-SK" w:eastAsia="en-US" w:bidi="ar-SA"/>
      </w:rPr>
    </w:lvl>
    <w:lvl w:ilvl="7" w:tplc="F9FE4CC0">
      <w:numFmt w:val="bullet"/>
      <w:lvlText w:val="•"/>
      <w:lvlJc w:val="left"/>
      <w:pPr>
        <w:ind w:left="7910" w:hanging="423"/>
      </w:pPr>
      <w:rPr>
        <w:rFonts w:hint="default"/>
        <w:lang w:val="sk-SK" w:eastAsia="en-US" w:bidi="ar-SA"/>
      </w:rPr>
    </w:lvl>
    <w:lvl w:ilvl="8" w:tplc="BDB0C0C4">
      <w:numFmt w:val="bullet"/>
      <w:lvlText w:val="•"/>
      <w:lvlJc w:val="left"/>
      <w:pPr>
        <w:ind w:left="8749" w:hanging="423"/>
      </w:pPr>
      <w:rPr>
        <w:rFonts w:hint="default"/>
        <w:lang w:val="sk-SK" w:eastAsia="en-US" w:bidi="ar-SA"/>
      </w:rPr>
    </w:lvl>
  </w:abstractNum>
  <w:abstractNum w:abstractNumId="5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6"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8" w15:restartNumberingAfterBreak="0">
    <w:nsid w:val="4B8D2239"/>
    <w:multiLevelType w:val="hybridMultilevel"/>
    <w:tmpl w:val="3E3E60F4"/>
    <w:lvl w:ilvl="0" w:tplc="D20A63EC">
      <w:numFmt w:val="bullet"/>
      <w:lvlText w:val="-"/>
      <w:lvlJc w:val="left"/>
      <w:pPr>
        <w:ind w:left="1309" w:hanging="140"/>
      </w:pPr>
      <w:rPr>
        <w:rFonts w:ascii="Times New Roman" w:eastAsia="Times New Roman" w:hAnsi="Times New Roman" w:cs="Times New Roman" w:hint="default"/>
        <w:w w:val="100"/>
        <w:sz w:val="22"/>
        <w:szCs w:val="22"/>
        <w:lang w:val="sk-SK" w:eastAsia="en-US" w:bidi="ar-SA"/>
      </w:rPr>
    </w:lvl>
    <w:lvl w:ilvl="1" w:tplc="BC280426">
      <w:numFmt w:val="bullet"/>
      <w:lvlText w:val="o"/>
      <w:lvlJc w:val="left"/>
      <w:pPr>
        <w:ind w:left="2019" w:hanging="524"/>
      </w:pPr>
      <w:rPr>
        <w:rFonts w:hint="default"/>
        <w:w w:val="100"/>
        <w:lang w:val="sk-SK" w:eastAsia="en-US" w:bidi="ar-SA"/>
      </w:rPr>
    </w:lvl>
    <w:lvl w:ilvl="2" w:tplc="A478FB6A">
      <w:numFmt w:val="bullet"/>
      <w:lvlText w:val=""/>
      <w:lvlJc w:val="left"/>
      <w:pPr>
        <w:ind w:left="1988" w:hanging="524"/>
      </w:pPr>
      <w:rPr>
        <w:rFonts w:ascii="Wingdings" w:eastAsia="Wingdings" w:hAnsi="Wingdings" w:cs="Wingdings" w:hint="default"/>
        <w:w w:val="100"/>
        <w:sz w:val="22"/>
        <w:szCs w:val="22"/>
        <w:lang w:val="sk-SK" w:eastAsia="en-US" w:bidi="ar-SA"/>
      </w:rPr>
    </w:lvl>
    <w:lvl w:ilvl="3" w:tplc="C31C80EA">
      <w:numFmt w:val="bullet"/>
      <w:lvlText w:val="•"/>
      <w:lvlJc w:val="left"/>
      <w:pPr>
        <w:ind w:left="2040" w:hanging="524"/>
      </w:pPr>
      <w:rPr>
        <w:rFonts w:hint="default"/>
        <w:lang w:val="sk-SK" w:eastAsia="en-US" w:bidi="ar-SA"/>
      </w:rPr>
    </w:lvl>
    <w:lvl w:ilvl="4" w:tplc="254E6556">
      <w:numFmt w:val="bullet"/>
      <w:lvlText w:val="•"/>
      <w:lvlJc w:val="left"/>
      <w:pPr>
        <w:ind w:left="3238" w:hanging="524"/>
      </w:pPr>
      <w:rPr>
        <w:rFonts w:hint="default"/>
        <w:lang w:val="sk-SK" w:eastAsia="en-US" w:bidi="ar-SA"/>
      </w:rPr>
    </w:lvl>
    <w:lvl w:ilvl="5" w:tplc="1EB435AC">
      <w:numFmt w:val="bullet"/>
      <w:lvlText w:val="•"/>
      <w:lvlJc w:val="left"/>
      <w:pPr>
        <w:ind w:left="4436" w:hanging="524"/>
      </w:pPr>
      <w:rPr>
        <w:rFonts w:hint="default"/>
        <w:lang w:val="sk-SK" w:eastAsia="en-US" w:bidi="ar-SA"/>
      </w:rPr>
    </w:lvl>
    <w:lvl w:ilvl="6" w:tplc="6160F730">
      <w:numFmt w:val="bullet"/>
      <w:lvlText w:val="•"/>
      <w:lvlJc w:val="left"/>
      <w:pPr>
        <w:ind w:left="5634" w:hanging="524"/>
      </w:pPr>
      <w:rPr>
        <w:rFonts w:hint="default"/>
        <w:lang w:val="sk-SK" w:eastAsia="en-US" w:bidi="ar-SA"/>
      </w:rPr>
    </w:lvl>
    <w:lvl w:ilvl="7" w:tplc="A56CB358">
      <w:numFmt w:val="bullet"/>
      <w:lvlText w:val="•"/>
      <w:lvlJc w:val="left"/>
      <w:pPr>
        <w:ind w:left="6832" w:hanging="524"/>
      </w:pPr>
      <w:rPr>
        <w:rFonts w:hint="default"/>
        <w:lang w:val="sk-SK" w:eastAsia="en-US" w:bidi="ar-SA"/>
      </w:rPr>
    </w:lvl>
    <w:lvl w:ilvl="8" w:tplc="D07EED12">
      <w:numFmt w:val="bullet"/>
      <w:lvlText w:val="•"/>
      <w:lvlJc w:val="left"/>
      <w:pPr>
        <w:ind w:left="8030" w:hanging="524"/>
      </w:pPr>
      <w:rPr>
        <w:rFonts w:hint="default"/>
        <w:lang w:val="sk-SK" w:eastAsia="en-US" w:bidi="ar-SA"/>
      </w:rPr>
    </w:lvl>
  </w:abstractNum>
  <w:abstractNum w:abstractNumId="59" w15:restartNumberingAfterBreak="0">
    <w:nsid w:val="4D9A5107"/>
    <w:multiLevelType w:val="hybridMultilevel"/>
    <w:tmpl w:val="A230B760"/>
    <w:lvl w:ilvl="0" w:tplc="56D6DFB4">
      <w:numFmt w:val="bullet"/>
      <w:lvlText w:val="o"/>
      <w:lvlJc w:val="left"/>
      <w:pPr>
        <w:ind w:left="1976" w:hanging="423"/>
      </w:pPr>
      <w:rPr>
        <w:rFonts w:ascii="Courier New" w:eastAsia="Courier New" w:hAnsi="Courier New" w:cs="Courier New" w:hint="default"/>
        <w:w w:val="100"/>
        <w:sz w:val="22"/>
        <w:szCs w:val="22"/>
        <w:lang w:val="sk-SK" w:eastAsia="en-US" w:bidi="ar-SA"/>
      </w:rPr>
    </w:lvl>
    <w:lvl w:ilvl="1" w:tplc="9DC62882">
      <w:numFmt w:val="bullet"/>
      <w:lvlText w:val="•"/>
      <w:lvlJc w:val="left"/>
      <w:pPr>
        <w:ind w:left="2824" w:hanging="423"/>
      </w:pPr>
      <w:rPr>
        <w:rFonts w:hint="default"/>
        <w:lang w:val="sk-SK" w:eastAsia="en-US" w:bidi="ar-SA"/>
      </w:rPr>
    </w:lvl>
    <w:lvl w:ilvl="2" w:tplc="5EC0419A">
      <w:numFmt w:val="bullet"/>
      <w:lvlText w:val="•"/>
      <w:lvlJc w:val="left"/>
      <w:pPr>
        <w:ind w:left="3669" w:hanging="423"/>
      </w:pPr>
      <w:rPr>
        <w:rFonts w:hint="default"/>
        <w:lang w:val="sk-SK" w:eastAsia="en-US" w:bidi="ar-SA"/>
      </w:rPr>
    </w:lvl>
    <w:lvl w:ilvl="3" w:tplc="0DDE5D86">
      <w:numFmt w:val="bullet"/>
      <w:lvlText w:val="•"/>
      <w:lvlJc w:val="left"/>
      <w:pPr>
        <w:ind w:left="4513" w:hanging="423"/>
      </w:pPr>
      <w:rPr>
        <w:rFonts w:hint="default"/>
        <w:lang w:val="sk-SK" w:eastAsia="en-US" w:bidi="ar-SA"/>
      </w:rPr>
    </w:lvl>
    <w:lvl w:ilvl="4" w:tplc="666E01C8">
      <w:numFmt w:val="bullet"/>
      <w:lvlText w:val="•"/>
      <w:lvlJc w:val="left"/>
      <w:pPr>
        <w:ind w:left="5358" w:hanging="423"/>
      </w:pPr>
      <w:rPr>
        <w:rFonts w:hint="default"/>
        <w:lang w:val="sk-SK" w:eastAsia="en-US" w:bidi="ar-SA"/>
      </w:rPr>
    </w:lvl>
    <w:lvl w:ilvl="5" w:tplc="AEA80C9A">
      <w:numFmt w:val="bullet"/>
      <w:lvlText w:val="•"/>
      <w:lvlJc w:val="left"/>
      <w:pPr>
        <w:ind w:left="6203" w:hanging="423"/>
      </w:pPr>
      <w:rPr>
        <w:rFonts w:hint="default"/>
        <w:lang w:val="sk-SK" w:eastAsia="en-US" w:bidi="ar-SA"/>
      </w:rPr>
    </w:lvl>
    <w:lvl w:ilvl="6" w:tplc="C25E2ABA">
      <w:numFmt w:val="bullet"/>
      <w:lvlText w:val="•"/>
      <w:lvlJc w:val="left"/>
      <w:pPr>
        <w:ind w:left="7047" w:hanging="423"/>
      </w:pPr>
      <w:rPr>
        <w:rFonts w:hint="default"/>
        <w:lang w:val="sk-SK" w:eastAsia="en-US" w:bidi="ar-SA"/>
      </w:rPr>
    </w:lvl>
    <w:lvl w:ilvl="7" w:tplc="873216F4">
      <w:numFmt w:val="bullet"/>
      <w:lvlText w:val="•"/>
      <w:lvlJc w:val="left"/>
      <w:pPr>
        <w:ind w:left="7892" w:hanging="423"/>
      </w:pPr>
      <w:rPr>
        <w:rFonts w:hint="default"/>
        <w:lang w:val="sk-SK" w:eastAsia="en-US" w:bidi="ar-SA"/>
      </w:rPr>
    </w:lvl>
    <w:lvl w:ilvl="8" w:tplc="D1122D06">
      <w:numFmt w:val="bullet"/>
      <w:lvlText w:val="•"/>
      <w:lvlJc w:val="left"/>
      <w:pPr>
        <w:ind w:left="8737" w:hanging="423"/>
      </w:pPr>
      <w:rPr>
        <w:rFonts w:hint="default"/>
        <w:lang w:val="sk-SK" w:eastAsia="en-US" w:bidi="ar-SA"/>
      </w:rPr>
    </w:lvl>
  </w:abstractNum>
  <w:abstractNum w:abstractNumId="60" w15:restartNumberingAfterBreak="0">
    <w:nsid w:val="4EDD2F2E"/>
    <w:multiLevelType w:val="hybridMultilevel"/>
    <w:tmpl w:val="8208F608"/>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A56B84E">
      <w:start w:val="1"/>
      <w:numFmt w:val="decimal"/>
      <w:lvlText w:val="%4."/>
      <w:lvlJc w:val="left"/>
      <w:pPr>
        <w:ind w:left="2880" w:hanging="360"/>
      </w:pPr>
      <w:rPr>
        <w:b/>
        <w:bCs/>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EFB441B"/>
    <w:multiLevelType w:val="hybridMultilevel"/>
    <w:tmpl w:val="08527590"/>
    <w:lvl w:ilvl="0" w:tplc="A050CCD8">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1" w:tplc="FC168D96">
      <w:numFmt w:val="bullet"/>
      <w:lvlText w:val=""/>
      <w:lvlJc w:val="left"/>
      <w:pPr>
        <w:ind w:left="2697" w:hanging="361"/>
      </w:pPr>
      <w:rPr>
        <w:rFonts w:ascii="Wingdings" w:eastAsia="Wingdings" w:hAnsi="Wingdings" w:cs="Wingdings" w:hint="default"/>
        <w:w w:val="100"/>
        <w:sz w:val="22"/>
        <w:szCs w:val="22"/>
        <w:lang w:val="sk-SK" w:eastAsia="en-US" w:bidi="ar-SA"/>
      </w:rPr>
    </w:lvl>
    <w:lvl w:ilvl="2" w:tplc="5E823E24">
      <w:numFmt w:val="bullet"/>
      <w:lvlText w:val="•"/>
      <w:lvlJc w:val="left"/>
      <w:pPr>
        <w:ind w:left="3558" w:hanging="361"/>
      </w:pPr>
      <w:rPr>
        <w:rFonts w:hint="default"/>
        <w:lang w:val="sk-SK" w:eastAsia="en-US" w:bidi="ar-SA"/>
      </w:rPr>
    </w:lvl>
    <w:lvl w:ilvl="3" w:tplc="5D062222">
      <w:numFmt w:val="bullet"/>
      <w:lvlText w:val="•"/>
      <w:lvlJc w:val="left"/>
      <w:pPr>
        <w:ind w:left="4416" w:hanging="361"/>
      </w:pPr>
      <w:rPr>
        <w:rFonts w:hint="default"/>
        <w:lang w:val="sk-SK" w:eastAsia="en-US" w:bidi="ar-SA"/>
      </w:rPr>
    </w:lvl>
    <w:lvl w:ilvl="4" w:tplc="EB2CB038">
      <w:numFmt w:val="bullet"/>
      <w:lvlText w:val="•"/>
      <w:lvlJc w:val="left"/>
      <w:pPr>
        <w:ind w:left="5275" w:hanging="361"/>
      </w:pPr>
      <w:rPr>
        <w:rFonts w:hint="default"/>
        <w:lang w:val="sk-SK" w:eastAsia="en-US" w:bidi="ar-SA"/>
      </w:rPr>
    </w:lvl>
    <w:lvl w:ilvl="5" w:tplc="E3A81F30">
      <w:numFmt w:val="bullet"/>
      <w:lvlText w:val="•"/>
      <w:lvlJc w:val="left"/>
      <w:pPr>
        <w:ind w:left="6133" w:hanging="361"/>
      </w:pPr>
      <w:rPr>
        <w:rFonts w:hint="default"/>
        <w:lang w:val="sk-SK" w:eastAsia="en-US" w:bidi="ar-SA"/>
      </w:rPr>
    </w:lvl>
    <w:lvl w:ilvl="6" w:tplc="F1062282">
      <w:numFmt w:val="bullet"/>
      <w:lvlText w:val="•"/>
      <w:lvlJc w:val="left"/>
      <w:pPr>
        <w:ind w:left="6992" w:hanging="361"/>
      </w:pPr>
      <w:rPr>
        <w:rFonts w:hint="default"/>
        <w:lang w:val="sk-SK" w:eastAsia="en-US" w:bidi="ar-SA"/>
      </w:rPr>
    </w:lvl>
    <w:lvl w:ilvl="7" w:tplc="2E501D7E">
      <w:numFmt w:val="bullet"/>
      <w:lvlText w:val="•"/>
      <w:lvlJc w:val="left"/>
      <w:pPr>
        <w:ind w:left="7850" w:hanging="361"/>
      </w:pPr>
      <w:rPr>
        <w:rFonts w:hint="default"/>
        <w:lang w:val="sk-SK" w:eastAsia="en-US" w:bidi="ar-SA"/>
      </w:rPr>
    </w:lvl>
    <w:lvl w:ilvl="8" w:tplc="C1C2A186">
      <w:numFmt w:val="bullet"/>
      <w:lvlText w:val="•"/>
      <w:lvlJc w:val="left"/>
      <w:pPr>
        <w:ind w:left="8709" w:hanging="361"/>
      </w:pPr>
      <w:rPr>
        <w:rFonts w:hint="default"/>
        <w:lang w:val="sk-SK" w:eastAsia="en-US" w:bidi="ar-SA"/>
      </w:rPr>
    </w:lvl>
  </w:abstractNum>
  <w:abstractNum w:abstractNumId="62"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15:restartNumberingAfterBreak="0">
    <w:nsid w:val="519E696C"/>
    <w:multiLevelType w:val="hybridMultilevel"/>
    <w:tmpl w:val="3A147C0A"/>
    <w:lvl w:ilvl="0" w:tplc="0C22D304">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1" w:tplc="BD46DB6E">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2" w:tplc="C172BF6C">
      <w:numFmt w:val="bullet"/>
      <w:lvlText w:val="•"/>
      <w:lvlJc w:val="left"/>
      <w:pPr>
        <w:ind w:left="2918" w:hanging="360"/>
      </w:pPr>
      <w:rPr>
        <w:rFonts w:hint="default"/>
        <w:lang w:val="sk-SK" w:eastAsia="en-US" w:bidi="ar-SA"/>
      </w:rPr>
    </w:lvl>
    <w:lvl w:ilvl="3" w:tplc="02027D8A">
      <w:numFmt w:val="bullet"/>
      <w:lvlText w:val="•"/>
      <w:lvlJc w:val="left"/>
      <w:pPr>
        <w:ind w:left="3856" w:hanging="360"/>
      </w:pPr>
      <w:rPr>
        <w:rFonts w:hint="default"/>
        <w:lang w:val="sk-SK" w:eastAsia="en-US" w:bidi="ar-SA"/>
      </w:rPr>
    </w:lvl>
    <w:lvl w:ilvl="4" w:tplc="98C65322">
      <w:numFmt w:val="bullet"/>
      <w:lvlText w:val="•"/>
      <w:lvlJc w:val="left"/>
      <w:pPr>
        <w:ind w:left="4795" w:hanging="360"/>
      </w:pPr>
      <w:rPr>
        <w:rFonts w:hint="default"/>
        <w:lang w:val="sk-SK" w:eastAsia="en-US" w:bidi="ar-SA"/>
      </w:rPr>
    </w:lvl>
    <w:lvl w:ilvl="5" w:tplc="A36E4192">
      <w:numFmt w:val="bullet"/>
      <w:lvlText w:val="•"/>
      <w:lvlJc w:val="left"/>
      <w:pPr>
        <w:ind w:left="5733" w:hanging="360"/>
      </w:pPr>
      <w:rPr>
        <w:rFonts w:hint="default"/>
        <w:lang w:val="sk-SK" w:eastAsia="en-US" w:bidi="ar-SA"/>
      </w:rPr>
    </w:lvl>
    <w:lvl w:ilvl="6" w:tplc="0B8C5410">
      <w:numFmt w:val="bullet"/>
      <w:lvlText w:val="•"/>
      <w:lvlJc w:val="left"/>
      <w:pPr>
        <w:ind w:left="6672" w:hanging="360"/>
      </w:pPr>
      <w:rPr>
        <w:rFonts w:hint="default"/>
        <w:lang w:val="sk-SK" w:eastAsia="en-US" w:bidi="ar-SA"/>
      </w:rPr>
    </w:lvl>
    <w:lvl w:ilvl="7" w:tplc="7574784E">
      <w:numFmt w:val="bullet"/>
      <w:lvlText w:val="•"/>
      <w:lvlJc w:val="left"/>
      <w:pPr>
        <w:ind w:left="7610" w:hanging="360"/>
      </w:pPr>
      <w:rPr>
        <w:rFonts w:hint="default"/>
        <w:lang w:val="sk-SK" w:eastAsia="en-US" w:bidi="ar-SA"/>
      </w:rPr>
    </w:lvl>
    <w:lvl w:ilvl="8" w:tplc="CF1CE8E8">
      <w:numFmt w:val="bullet"/>
      <w:lvlText w:val="•"/>
      <w:lvlJc w:val="left"/>
      <w:pPr>
        <w:ind w:left="8549" w:hanging="360"/>
      </w:pPr>
      <w:rPr>
        <w:rFonts w:hint="default"/>
        <w:lang w:val="sk-SK" w:eastAsia="en-US" w:bidi="ar-SA"/>
      </w:rPr>
    </w:lvl>
  </w:abstractNum>
  <w:abstractNum w:abstractNumId="64" w15:restartNumberingAfterBreak="0">
    <w:nsid w:val="51D40503"/>
    <w:multiLevelType w:val="hybridMultilevel"/>
    <w:tmpl w:val="09683E5E"/>
    <w:lvl w:ilvl="0" w:tplc="18BAECF2">
      <w:numFmt w:val="bullet"/>
      <w:lvlText w:val="-"/>
      <w:lvlJc w:val="left"/>
      <w:pPr>
        <w:ind w:left="1309" w:hanging="140"/>
      </w:pPr>
      <w:rPr>
        <w:rFonts w:ascii="Times New Roman" w:eastAsia="Times New Roman" w:hAnsi="Times New Roman" w:cs="Times New Roman" w:hint="default"/>
        <w:w w:val="100"/>
        <w:sz w:val="22"/>
        <w:szCs w:val="22"/>
        <w:lang w:val="sk-SK" w:eastAsia="en-US" w:bidi="ar-SA"/>
      </w:rPr>
    </w:lvl>
    <w:lvl w:ilvl="1" w:tplc="7F52D704">
      <w:numFmt w:val="bullet"/>
      <w:lvlText w:val="o"/>
      <w:lvlJc w:val="left"/>
      <w:pPr>
        <w:ind w:left="1976" w:hanging="524"/>
      </w:pPr>
      <w:rPr>
        <w:rFonts w:ascii="Courier New" w:eastAsia="Courier New" w:hAnsi="Courier New" w:cs="Courier New" w:hint="default"/>
        <w:w w:val="100"/>
        <w:sz w:val="22"/>
        <w:szCs w:val="22"/>
        <w:lang w:val="sk-SK" w:eastAsia="en-US" w:bidi="ar-SA"/>
      </w:rPr>
    </w:lvl>
    <w:lvl w:ilvl="2" w:tplc="57FCD2D0">
      <w:numFmt w:val="bullet"/>
      <w:lvlText w:val="•"/>
      <w:lvlJc w:val="left"/>
      <w:pPr>
        <w:ind w:left="2918" w:hanging="524"/>
      </w:pPr>
      <w:rPr>
        <w:rFonts w:hint="default"/>
        <w:lang w:val="sk-SK" w:eastAsia="en-US" w:bidi="ar-SA"/>
      </w:rPr>
    </w:lvl>
    <w:lvl w:ilvl="3" w:tplc="11345ACA">
      <w:numFmt w:val="bullet"/>
      <w:lvlText w:val="•"/>
      <w:lvlJc w:val="left"/>
      <w:pPr>
        <w:ind w:left="3856" w:hanging="524"/>
      </w:pPr>
      <w:rPr>
        <w:rFonts w:hint="default"/>
        <w:lang w:val="sk-SK" w:eastAsia="en-US" w:bidi="ar-SA"/>
      </w:rPr>
    </w:lvl>
    <w:lvl w:ilvl="4" w:tplc="51768764">
      <w:numFmt w:val="bullet"/>
      <w:lvlText w:val="•"/>
      <w:lvlJc w:val="left"/>
      <w:pPr>
        <w:ind w:left="4795" w:hanging="524"/>
      </w:pPr>
      <w:rPr>
        <w:rFonts w:hint="default"/>
        <w:lang w:val="sk-SK" w:eastAsia="en-US" w:bidi="ar-SA"/>
      </w:rPr>
    </w:lvl>
    <w:lvl w:ilvl="5" w:tplc="69BE0E6E">
      <w:numFmt w:val="bullet"/>
      <w:lvlText w:val="•"/>
      <w:lvlJc w:val="left"/>
      <w:pPr>
        <w:ind w:left="5733" w:hanging="524"/>
      </w:pPr>
      <w:rPr>
        <w:rFonts w:hint="default"/>
        <w:lang w:val="sk-SK" w:eastAsia="en-US" w:bidi="ar-SA"/>
      </w:rPr>
    </w:lvl>
    <w:lvl w:ilvl="6" w:tplc="F49CC19C">
      <w:numFmt w:val="bullet"/>
      <w:lvlText w:val="•"/>
      <w:lvlJc w:val="left"/>
      <w:pPr>
        <w:ind w:left="6672" w:hanging="524"/>
      </w:pPr>
      <w:rPr>
        <w:rFonts w:hint="default"/>
        <w:lang w:val="sk-SK" w:eastAsia="en-US" w:bidi="ar-SA"/>
      </w:rPr>
    </w:lvl>
    <w:lvl w:ilvl="7" w:tplc="F364D7B2">
      <w:numFmt w:val="bullet"/>
      <w:lvlText w:val="•"/>
      <w:lvlJc w:val="left"/>
      <w:pPr>
        <w:ind w:left="7610" w:hanging="524"/>
      </w:pPr>
      <w:rPr>
        <w:rFonts w:hint="default"/>
        <w:lang w:val="sk-SK" w:eastAsia="en-US" w:bidi="ar-SA"/>
      </w:rPr>
    </w:lvl>
    <w:lvl w:ilvl="8" w:tplc="5AC6D060">
      <w:numFmt w:val="bullet"/>
      <w:lvlText w:val="•"/>
      <w:lvlJc w:val="left"/>
      <w:pPr>
        <w:ind w:left="8549" w:hanging="524"/>
      </w:pPr>
      <w:rPr>
        <w:rFonts w:hint="default"/>
        <w:lang w:val="sk-SK" w:eastAsia="en-US" w:bidi="ar-SA"/>
      </w:rPr>
    </w:lvl>
  </w:abstractNum>
  <w:abstractNum w:abstractNumId="6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8D7C8A"/>
    <w:multiLevelType w:val="multilevel"/>
    <w:tmpl w:val="DBC21C12"/>
    <w:lvl w:ilvl="0">
      <w:start w:val="1"/>
      <w:numFmt w:val="decimal"/>
      <w:pStyle w:val="lnok"/>
      <w:suff w:val="nothing"/>
      <w:lvlText w:val="Čl.%1"/>
      <w:lvlJc w:val="center"/>
      <w:pPr>
        <w:ind w:left="4111" w:firstLine="284"/>
      </w:pPr>
      <w:rPr>
        <w:rFonts w:hint="default"/>
      </w:rPr>
    </w:lvl>
    <w:lvl w:ilvl="1">
      <w:start w:val="1"/>
      <w:numFmt w:val="lowerLetter"/>
      <w:pStyle w:val="Odstavec"/>
      <w:isLgl/>
      <w:lvlText w:val="%2)"/>
      <w:lvlJc w:val="left"/>
      <w:pPr>
        <w:tabs>
          <w:tab w:val="num" w:pos="567"/>
        </w:tabs>
        <w:ind w:left="567" w:hanging="567"/>
      </w:pPr>
      <w:rPr>
        <w:rFonts w:ascii="Arial" w:eastAsia="Times New Roman" w:hAnsi="Arial" w:cs="Times New Roman"/>
        <w:b w:val="0"/>
        <w:bCs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Pododstavec"/>
      <w:isLgl/>
      <w:lvlText w:val="%1.%2.%3."/>
      <w:lvlJc w:val="left"/>
      <w:pPr>
        <w:tabs>
          <w:tab w:val="num" w:pos="1134"/>
        </w:tabs>
        <w:ind w:left="1134" w:hanging="567"/>
      </w:pPr>
      <w:rPr>
        <w:rFonts w:ascii="Arial" w:eastAsia="SimSun" w:hAnsi="Arial" w:cs="Arial" w:hint="default"/>
        <w:b w:val="0"/>
        <w:i w:val="0"/>
        <w:sz w:val="22"/>
        <w:szCs w:val="22"/>
      </w:rPr>
    </w:lvl>
    <w:lvl w:ilvl="3">
      <w:start w:val="1"/>
      <w:numFmt w:val="decimal"/>
      <w:isLgl/>
      <w:lvlText w:val="%1.%2.%3.%4."/>
      <w:lvlJc w:val="left"/>
      <w:pPr>
        <w:tabs>
          <w:tab w:val="num" w:pos="1246"/>
        </w:tabs>
        <w:ind w:left="886" w:hanging="720"/>
      </w:pPr>
      <w:rPr>
        <w:rFonts w:hint="default"/>
      </w:rPr>
    </w:lvl>
    <w:lvl w:ilvl="4">
      <w:start w:val="1"/>
      <w:numFmt w:val="lowerLetter"/>
      <w:pStyle w:val="Bod"/>
      <w:lvlText w:val="%5)"/>
      <w:lvlJc w:val="left"/>
      <w:pPr>
        <w:tabs>
          <w:tab w:val="num" w:pos="1418"/>
        </w:tabs>
        <w:ind w:left="1418" w:hanging="284"/>
      </w:pPr>
      <w:rPr>
        <w:rFonts w:hint="default"/>
        <w:i w:val="0"/>
      </w:rPr>
    </w:lvl>
    <w:lvl w:ilvl="5">
      <w:start w:val="1"/>
      <w:numFmt w:val="lowerLetter"/>
      <w:pStyle w:val="Podbod"/>
      <w:lvlText w:val="%5%6)"/>
      <w:lvlJc w:val="left"/>
      <w:pPr>
        <w:tabs>
          <w:tab w:val="num" w:pos="1985"/>
        </w:tabs>
        <w:ind w:left="1985" w:hanging="567"/>
      </w:pPr>
      <w:rPr>
        <w:rFonts w:hint="default"/>
      </w:rPr>
    </w:lvl>
    <w:lvl w:ilvl="6">
      <w:start w:val="1"/>
      <w:numFmt w:val="decimal"/>
      <w:lvlText w:val="%1.%2.%3.%4.%5.%6.%7."/>
      <w:lvlJc w:val="left"/>
      <w:pPr>
        <w:tabs>
          <w:tab w:val="num" w:pos="1606"/>
        </w:tabs>
        <w:ind w:left="1606" w:hanging="1440"/>
      </w:pPr>
      <w:rPr>
        <w:rFonts w:hint="default"/>
      </w:rPr>
    </w:lvl>
    <w:lvl w:ilvl="7">
      <w:start w:val="1"/>
      <w:numFmt w:val="decimal"/>
      <w:lvlText w:val="%1.%2.%3.%4.%5.%6.%7.%8."/>
      <w:lvlJc w:val="left"/>
      <w:pPr>
        <w:tabs>
          <w:tab w:val="num" w:pos="1606"/>
        </w:tabs>
        <w:ind w:left="1606" w:hanging="1440"/>
      </w:pPr>
      <w:rPr>
        <w:rFonts w:hint="default"/>
      </w:rPr>
    </w:lvl>
    <w:lvl w:ilvl="8">
      <w:start w:val="1"/>
      <w:numFmt w:val="decimal"/>
      <w:lvlText w:val="%1.%2.%3.%4.%5.%6.%7.%8.%9."/>
      <w:lvlJc w:val="left"/>
      <w:pPr>
        <w:tabs>
          <w:tab w:val="num" w:pos="1966"/>
        </w:tabs>
        <w:ind w:left="1966" w:hanging="1800"/>
      </w:pPr>
      <w:rPr>
        <w:rFonts w:hint="default"/>
      </w:rPr>
    </w:lvl>
  </w:abstractNum>
  <w:abstractNum w:abstractNumId="6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8" w15:restartNumberingAfterBreak="0">
    <w:nsid w:val="55433A59"/>
    <w:multiLevelType w:val="multilevel"/>
    <w:tmpl w:val="B9880864"/>
    <w:lvl w:ilvl="0">
      <w:start w:val="3"/>
      <w:numFmt w:val="decimal"/>
      <w:lvlText w:val="%1"/>
      <w:lvlJc w:val="left"/>
      <w:pPr>
        <w:ind w:left="610" w:hanging="432"/>
      </w:pPr>
      <w:rPr>
        <w:rFonts w:hint="default"/>
        <w:lang w:val="sk-SK" w:eastAsia="en-US" w:bidi="ar-SA"/>
      </w:rPr>
    </w:lvl>
    <w:lvl w:ilvl="1">
      <w:start w:val="1"/>
      <w:numFmt w:val="decimal"/>
      <w:lvlText w:val="%1.%2."/>
      <w:lvlJc w:val="left"/>
      <w:pPr>
        <w:ind w:left="610" w:hanging="432"/>
      </w:pPr>
      <w:rPr>
        <w:rFonts w:ascii="Arial" w:eastAsia="Arial" w:hAnsi="Arial" w:cs="Arial" w:hint="default"/>
        <w:b/>
        <w:bCs/>
        <w:w w:val="100"/>
        <w:sz w:val="22"/>
        <w:szCs w:val="22"/>
        <w:lang w:val="sk-SK" w:eastAsia="en-US" w:bidi="ar-SA"/>
      </w:rPr>
    </w:lvl>
    <w:lvl w:ilvl="2">
      <w:numFmt w:val="bullet"/>
      <w:lvlText w:val="-"/>
      <w:lvlJc w:val="left"/>
      <w:pPr>
        <w:ind w:left="1592" w:hanging="696"/>
      </w:pPr>
      <w:rPr>
        <w:rFonts w:ascii="Arial" w:eastAsia="Arial" w:hAnsi="Arial" w:cs="Arial" w:hint="default"/>
        <w:w w:val="100"/>
        <w:sz w:val="22"/>
        <w:szCs w:val="22"/>
        <w:lang w:val="sk-SK" w:eastAsia="en-US" w:bidi="ar-SA"/>
      </w:rPr>
    </w:lvl>
    <w:lvl w:ilvl="3">
      <w:numFmt w:val="bullet"/>
      <w:lvlText w:val="•"/>
      <w:lvlJc w:val="left"/>
      <w:pPr>
        <w:ind w:left="3561" w:hanging="696"/>
      </w:pPr>
      <w:rPr>
        <w:rFonts w:hint="default"/>
        <w:lang w:val="sk-SK" w:eastAsia="en-US" w:bidi="ar-SA"/>
      </w:rPr>
    </w:lvl>
    <w:lvl w:ilvl="4">
      <w:numFmt w:val="bullet"/>
      <w:lvlText w:val="•"/>
      <w:lvlJc w:val="left"/>
      <w:pPr>
        <w:ind w:left="4542" w:hanging="696"/>
      </w:pPr>
      <w:rPr>
        <w:rFonts w:hint="default"/>
        <w:lang w:val="sk-SK" w:eastAsia="en-US" w:bidi="ar-SA"/>
      </w:rPr>
    </w:lvl>
    <w:lvl w:ilvl="5">
      <w:numFmt w:val="bullet"/>
      <w:lvlText w:val="•"/>
      <w:lvlJc w:val="left"/>
      <w:pPr>
        <w:ind w:left="5522" w:hanging="696"/>
      </w:pPr>
      <w:rPr>
        <w:rFonts w:hint="default"/>
        <w:lang w:val="sk-SK" w:eastAsia="en-US" w:bidi="ar-SA"/>
      </w:rPr>
    </w:lvl>
    <w:lvl w:ilvl="6">
      <w:numFmt w:val="bullet"/>
      <w:lvlText w:val="•"/>
      <w:lvlJc w:val="left"/>
      <w:pPr>
        <w:ind w:left="6503" w:hanging="696"/>
      </w:pPr>
      <w:rPr>
        <w:rFonts w:hint="default"/>
        <w:lang w:val="sk-SK" w:eastAsia="en-US" w:bidi="ar-SA"/>
      </w:rPr>
    </w:lvl>
    <w:lvl w:ilvl="7">
      <w:numFmt w:val="bullet"/>
      <w:lvlText w:val="•"/>
      <w:lvlJc w:val="left"/>
      <w:pPr>
        <w:ind w:left="7484" w:hanging="696"/>
      </w:pPr>
      <w:rPr>
        <w:rFonts w:hint="default"/>
        <w:lang w:val="sk-SK" w:eastAsia="en-US" w:bidi="ar-SA"/>
      </w:rPr>
    </w:lvl>
    <w:lvl w:ilvl="8">
      <w:numFmt w:val="bullet"/>
      <w:lvlText w:val="•"/>
      <w:lvlJc w:val="left"/>
      <w:pPr>
        <w:ind w:left="8464" w:hanging="696"/>
      </w:pPr>
      <w:rPr>
        <w:rFonts w:hint="default"/>
        <w:lang w:val="sk-SK" w:eastAsia="en-US" w:bidi="ar-SA"/>
      </w:rPr>
    </w:lvl>
  </w:abstractNum>
  <w:abstractNum w:abstractNumId="69" w15:restartNumberingAfterBreak="0">
    <w:nsid w:val="55AA23F7"/>
    <w:multiLevelType w:val="hybridMultilevel"/>
    <w:tmpl w:val="F99A46DC"/>
    <w:lvl w:ilvl="0" w:tplc="F11C4B54">
      <w:start w:val="1"/>
      <w:numFmt w:val="upperLetter"/>
      <w:lvlText w:val="%1."/>
      <w:lvlJc w:val="left"/>
      <w:pPr>
        <w:ind w:left="2345" w:hanging="360"/>
      </w:pPr>
      <w:rPr>
        <w:rFonts w:cs="Times New Roman" w:hint="default"/>
        <w:b/>
        <w:sz w:val="22"/>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7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94D1801"/>
    <w:multiLevelType w:val="singleLevel"/>
    <w:tmpl w:val="041B0001"/>
    <w:lvl w:ilvl="0">
      <w:start w:val="1"/>
      <w:numFmt w:val="bullet"/>
      <w:lvlText w:val=""/>
      <w:lvlJc w:val="left"/>
      <w:pPr>
        <w:ind w:left="720" w:hanging="360"/>
      </w:pPr>
      <w:rPr>
        <w:rFonts w:ascii="Symbol" w:hAnsi="Symbol" w:hint="default"/>
      </w:rPr>
    </w:lvl>
  </w:abstractNum>
  <w:abstractNum w:abstractNumId="72" w15:restartNumberingAfterBreak="0">
    <w:nsid w:val="5A4B4BA1"/>
    <w:multiLevelType w:val="multilevel"/>
    <w:tmpl w:val="68DE7056"/>
    <w:lvl w:ilvl="0">
      <w:start w:val="3"/>
      <w:numFmt w:val="decimal"/>
      <w:lvlText w:val="%1"/>
      <w:lvlJc w:val="left"/>
      <w:pPr>
        <w:ind w:left="1028" w:hanging="790"/>
      </w:pPr>
      <w:rPr>
        <w:rFonts w:hint="default"/>
        <w:lang w:val="sk-SK" w:eastAsia="en-US" w:bidi="ar-SA"/>
      </w:rPr>
    </w:lvl>
    <w:lvl w:ilvl="1">
      <w:start w:val="1"/>
      <w:numFmt w:val="decimal"/>
      <w:lvlText w:val="%1.%2"/>
      <w:lvlJc w:val="left"/>
      <w:pPr>
        <w:ind w:left="1028" w:hanging="790"/>
      </w:pPr>
      <w:rPr>
        <w:rFonts w:hint="default"/>
        <w:lang w:val="sk-SK" w:eastAsia="en-US" w:bidi="ar-SA"/>
      </w:rPr>
    </w:lvl>
    <w:lvl w:ilvl="2">
      <w:start w:val="1"/>
      <w:numFmt w:val="decimal"/>
      <w:lvlText w:val="%1.%2.%3."/>
      <w:lvlJc w:val="left"/>
      <w:pPr>
        <w:ind w:left="1028" w:hanging="790"/>
      </w:pPr>
      <w:rPr>
        <w:rFonts w:ascii="Arial" w:eastAsia="Arial" w:hAnsi="Arial" w:cs="Arial" w:hint="default"/>
        <w:b/>
        <w:bCs/>
        <w:spacing w:val="-3"/>
        <w:w w:val="100"/>
        <w:sz w:val="22"/>
        <w:szCs w:val="22"/>
        <w:lang w:val="sk-SK" w:eastAsia="en-US" w:bidi="ar-SA"/>
      </w:rPr>
    </w:lvl>
    <w:lvl w:ilvl="3">
      <w:numFmt w:val="bullet"/>
      <w:lvlText w:val="-"/>
      <w:lvlJc w:val="left"/>
      <w:pPr>
        <w:ind w:left="1436" w:hanging="360"/>
      </w:pPr>
      <w:rPr>
        <w:rFonts w:hint="default"/>
        <w:w w:val="100"/>
        <w:lang w:val="sk-SK" w:eastAsia="en-US" w:bidi="ar-SA"/>
      </w:rPr>
    </w:lvl>
    <w:lvl w:ilvl="4">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5">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6">
      <w:numFmt w:val="bullet"/>
      <w:lvlText w:val=""/>
      <w:lvlJc w:val="left"/>
      <w:pPr>
        <w:ind w:left="2697" w:hanging="360"/>
      </w:pPr>
      <w:rPr>
        <w:rFonts w:ascii="Wingdings" w:eastAsia="Wingdings" w:hAnsi="Wingdings" w:cs="Wingdings" w:hint="default"/>
        <w:w w:val="100"/>
        <w:sz w:val="22"/>
        <w:szCs w:val="22"/>
        <w:lang w:val="sk-SK" w:eastAsia="en-US" w:bidi="ar-SA"/>
      </w:rPr>
    </w:lvl>
    <w:lvl w:ilvl="7">
      <w:numFmt w:val="bullet"/>
      <w:lvlText w:val="•"/>
      <w:lvlJc w:val="left"/>
      <w:pPr>
        <w:ind w:left="2040" w:hanging="360"/>
      </w:pPr>
      <w:rPr>
        <w:rFonts w:hint="default"/>
        <w:lang w:val="sk-SK" w:eastAsia="en-US" w:bidi="ar-SA"/>
      </w:rPr>
    </w:lvl>
    <w:lvl w:ilvl="8">
      <w:numFmt w:val="bullet"/>
      <w:lvlText w:val="•"/>
      <w:lvlJc w:val="left"/>
      <w:pPr>
        <w:ind w:left="2300" w:hanging="360"/>
      </w:pPr>
      <w:rPr>
        <w:rFonts w:hint="default"/>
        <w:lang w:val="sk-SK" w:eastAsia="en-US" w:bidi="ar-SA"/>
      </w:rPr>
    </w:lvl>
  </w:abstractNum>
  <w:abstractNum w:abstractNumId="7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5E5A5CE3"/>
    <w:multiLevelType w:val="hybridMultilevel"/>
    <w:tmpl w:val="7EE20B74"/>
    <w:lvl w:ilvl="0" w:tplc="BB9E1540">
      <w:numFmt w:val="bullet"/>
      <w:lvlText w:val="-"/>
      <w:lvlJc w:val="left"/>
      <w:pPr>
        <w:ind w:left="1527" w:hanging="360"/>
      </w:pPr>
      <w:rPr>
        <w:rFonts w:ascii="Times New Roman" w:eastAsia="Times New Roman" w:hAnsi="Times New Roman" w:cs="Times New Roman" w:hint="default"/>
        <w:w w:val="100"/>
        <w:sz w:val="22"/>
        <w:szCs w:val="22"/>
        <w:lang w:val="sk-SK" w:eastAsia="en-US" w:bidi="ar-SA"/>
      </w:rPr>
    </w:lvl>
    <w:lvl w:ilvl="1" w:tplc="81B0AE66">
      <w:numFmt w:val="bullet"/>
      <w:lvlText w:val="o"/>
      <w:lvlJc w:val="left"/>
      <w:pPr>
        <w:ind w:left="1962" w:hanging="423"/>
      </w:pPr>
      <w:rPr>
        <w:rFonts w:ascii="Courier New" w:eastAsia="Courier New" w:hAnsi="Courier New" w:cs="Courier New" w:hint="default"/>
        <w:w w:val="100"/>
        <w:sz w:val="22"/>
        <w:szCs w:val="22"/>
        <w:lang w:val="sk-SK" w:eastAsia="en-US" w:bidi="ar-SA"/>
      </w:rPr>
    </w:lvl>
    <w:lvl w:ilvl="2" w:tplc="2D2444D4">
      <w:numFmt w:val="bullet"/>
      <w:lvlText w:val="•"/>
      <w:lvlJc w:val="left"/>
      <w:pPr>
        <w:ind w:left="1960" w:hanging="423"/>
      </w:pPr>
      <w:rPr>
        <w:rFonts w:hint="default"/>
        <w:lang w:val="sk-SK" w:eastAsia="en-US" w:bidi="ar-SA"/>
      </w:rPr>
    </w:lvl>
    <w:lvl w:ilvl="3" w:tplc="EF5C5652">
      <w:numFmt w:val="bullet"/>
      <w:lvlText w:val="•"/>
      <w:lvlJc w:val="left"/>
      <w:pPr>
        <w:ind w:left="3018" w:hanging="423"/>
      </w:pPr>
      <w:rPr>
        <w:rFonts w:hint="default"/>
        <w:lang w:val="sk-SK" w:eastAsia="en-US" w:bidi="ar-SA"/>
      </w:rPr>
    </w:lvl>
    <w:lvl w:ilvl="4" w:tplc="DD9C34D2">
      <w:numFmt w:val="bullet"/>
      <w:lvlText w:val="•"/>
      <w:lvlJc w:val="left"/>
      <w:pPr>
        <w:ind w:left="4076" w:hanging="423"/>
      </w:pPr>
      <w:rPr>
        <w:rFonts w:hint="default"/>
        <w:lang w:val="sk-SK" w:eastAsia="en-US" w:bidi="ar-SA"/>
      </w:rPr>
    </w:lvl>
    <w:lvl w:ilvl="5" w:tplc="B1BC29F6">
      <w:numFmt w:val="bullet"/>
      <w:lvlText w:val="•"/>
      <w:lvlJc w:val="left"/>
      <w:pPr>
        <w:ind w:left="5134" w:hanging="423"/>
      </w:pPr>
      <w:rPr>
        <w:rFonts w:hint="default"/>
        <w:lang w:val="sk-SK" w:eastAsia="en-US" w:bidi="ar-SA"/>
      </w:rPr>
    </w:lvl>
    <w:lvl w:ilvl="6" w:tplc="51A6C216">
      <w:numFmt w:val="bullet"/>
      <w:lvlText w:val="•"/>
      <w:lvlJc w:val="left"/>
      <w:pPr>
        <w:ind w:left="6193" w:hanging="423"/>
      </w:pPr>
      <w:rPr>
        <w:rFonts w:hint="default"/>
        <w:lang w:val="sk-SK" w:eastAsia="en-US" w:bidi="ar-SA"/>
      </w:rPr>
    </w:lvl>
    <w:lvl w:ilvl="7" w:tplc="7FC0879E">
      <w:numFmt w:val="bullet"/>
      <w:lvlText w:val="•"/>
      <w:lvlJc w:val="left"/>
      <w:pPr>
        <w:ind w:left="7251" w:hanging="423"/>
      </w:pPr>
      <w:rPr>
        <w:rFonts w:hint="default"/>
        <w:lang w:val="sk-SK" w:eastAsia="en-US" w:bidi="ar-SA"/>
      </w:rPr>
    </w:lvl>
    <w:lvl w:ilvl="8" w:tplc="50ECEAEA">
      <w:numFmt w:val="bullet"/>
      <w:lvlText w:val="•"/>
      <w:lvlJc w:val="left"/>
      <w:pPr>
        <w:ind w:left="8309" w:hanging="423"/>
      </w:pPr>
      <w:rPr>
        <w:rFonts w:hint="default"/>
        <w:lang w:val="sk-SK" w:eastAsia="en-US" w:bidi="ar-SA"/>
      </w:rPr>
    </w:lvl>
  </w:abstractNum>
  <w:abstractNum w:abstractNumId="75" w15:restartNumberingAfterBreak="0">
    <w:nsid w:val="5EB042DE"/>
    <w:multiLevelType w:val="hybridMultilevel"/>
    <w:tmpl w:val="96584236"/>
    <w:lvl w:ilvl="0" w:tplc="7230213C">
      <w:start w:val="1"/>
      <w:numFmt w:val="bullet"/>
      <w:pStyle w:val="zoznamOdrazka"/>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23D0C68"/>
    <w:multiLevelType w:val="hybridMultilevel"/>
    <w:tmpl w:val="5E68555E"/>
    <w:lvl w:ilvl="0" w:tplc="5AACDFCE">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1" w:tplc="904AD748">
      <w:numFmt w:val="bullet"/>
      <w:lvlText w:val=""/>
      <w:lvlJc w:val="left"/>
      <w:pPr>
        <w:ind w:left="2697" w:hanging="361"/>
      </w:pPr>
      <w:rPr>
        <w:rFonts w:ascii="Wingdings" w:eastAsia="Wingdings" w:hAnsi="Wingdings" w:cs="Wingdings" w:hint="default"/>
        <w:w w:val="100"/>
        <w:sz w:val="22"/>
        <w:szCs w:val="22"/>
        <w:lang w:val="sk-SK" w:eastAsia="en-US" w:bidi="ar-SA"/>
      </w:rPr>
    </w:lvl>
    <w:lvl w:ilvl="2" w:tplc="6F2C4EF8">
      <w:numFmt w:val="bullet"/>
      <w:lvlText w:val="•"/>
      <w:lvlJc w:val="left"/>
      <w:pPr>
        <w:ind w:left="3558" w:hanging="361"/>
      </w:pPr>
      <w:rPr>
        <w:rFonts w:hint="default"/>
        <w:lang w:val="sk-SK" w:eastAsia="en-US" w:bidi="ar-SA"/>
      </w:rPr>
    </w:lvl>
    <w:lvl w:ilvl="3" w:tplc="DF9E2C5A">
      <w:numFmt w:val="bullet"/>
      <w:lvlText w:val="•"/>
      <w:lvlJc w:val="left"/>
      <w:pPr>
        <w:ind w:left="4416" w:hanging="361"/>
      </w:pPr>
      <w:rPr>
        <w:rFonts w:hint="default"/>
        <w:lang w:val="sk-SK" w:eastAsia="en-US" w:bidi="ar-SA"/>
      </w:rPr>
    </w:lvl>
    <w:lvl w:ilvl="4" w:tplc="D07E197C">
      <w:numFmt w:val="bullet"/>
      <w:lvlText w:val="•"/>
      <w:lvlJc w:val="left"/>
      <w:pPr>
        <w:ind w:left="5275" w:hanging="361"/>
      </w:pPr>
      <w:rPr>
        <w:rFonts w:hint="default"/>
        <w:lang w:val="sk-SK" w:eastAsia="en-US" w:bidi="ar-SA"/>
      </w:rPr>
    </w:lvl>
    <w:lvl w:ilvl="5" w:tplc="33B65E0E">
      <w:numFmt w:val="bullet"/>
      <w:lvlText w:val="•"/>
      <w:lvlJc w:val="left"/>
      <w:pPr>
        <w:ind w:left="6133" w:hanging="361"/>
      </w:pPr>
      <w:rPr>
        <w:rFonts w:hint="default"/>
        <w:lang w:val="sk-SK" w:eastAsia="en-US" w:bidi="ar-SA"/>
      </w:rPr>
    </w:lvl>
    <w:lvl w:ilvl="6" w:tplc="DAB638CC">
      <w:numFmt w:val="bullet"/>
      <w:lvlText w:val="•"/>
      <w:lvlJc w:val="left"/>
      <w:pPr>
        <w:ind w:left="6992" w:hanging="361"/>
      </w:pPr>
      <w:rPr>
        <w:rFonts w:hint="default"/>
        <w:lang w:val="sk-SK" w:eastAsia="en-US" w:bidi="ar-SA"/>
      </w:rPr>
    </w:lvl>
    <w:lvl w:ilvl="7" w:tplc="680AB0E8">
      <w:numFmt w:val="bullet"/>
      <w:lvlText w:val="•"/>
      <w:lvlJc w:val="left"/>
      <w:pPr>
        <w:ind w:left="7850" w:hanging="361"/>
      </w:pPr>
      <w:rPr>
        <w:rFonts w:hint="default"/>
        <w:lang w:val="sk-SK" w:eastAsia="en-US" w:bidi="ar-SA"/>
      </w:rPr>
    </w:lvl>
    <w:lvl w:ilvl="8" w:tplc="436E2CC2">
      <w:numFmt w:val="bullet"/>
      <w:lvlText w:val="•"/>
      <w:lvlJc w:val="left"/>
      <w:pPr>
        <w:ind w:left="8709" w:hanging="361"/>
      </w:pPr>
      <w:rPr>
        <w:rFonts w:hint="default"/>
        <w:lang w:val="sk-SK" w:eastAsia="en-US" w:bidi="ar-SA"/>
      </w:rPr>
    </w:lvl>
  </w:abstractNum>
  <w:abstractNum w:abstractNumId="77"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8" w15:restartNumberingAfterBreak="0">
    <w:nsid w:val="6BF743B3"/>
    <w:multiLevelType w:val="hybridMultilevel"/>
    <w:tmpl w:val="321EF0B2"/>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80"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81" w15:restartNumberingAfterBreak="0">
    <w:nsid w:val="73AB31DA"/>
    <w:multiLevelType w:val="multilevel"/>
    <w:tmpl w:val="F154DCF4"/>
    <w:lvl w:ilvl="0">
      <w:start w:val="1"/>
      <w:numFmt w:val="upperRoman"/>
      <w:lvlText w:val="Článok %1."/>
      <w:lvlJc w:val="left"/>
      <w:pPr>
        <w:tabs>
          <w:tab w:val="num" w:pos="851"/>
        </w:tabs>
        <w:ind w:left="0" w:firstLine="0"/>
      </w:pPr>
      <w:rPr>
        <w:rFonts w:cs="Times New Roman"/>
      </w:rPr>
    </w:lvl>
    <w:lvl w:ilvl="1">
      <w:start w:val="1"/>
      <w:numFmt w:val="decimal"/>
      <w:pStyle w:val="podnadpis"/>
      <w:lvlText w:val="%1.%2."/>
      <w:lvlJc w:val="left"/>
      <w:pPr>
        <w:tabs>
          <w:tab w:val="num" w:pos="567"/>
        </w:tabs>
        <w:ind w:left="567" w:hanging="567"/>
      </w:pPr>
      <w:rPr>
        <w:rFonts w:cs="Times New Roman"/>
      </w:rPr>
    </w:lvl>
    <w:lvl w:ilvl="2">
      <w:start w:val="1"/>
      <w:numFmt w:val="decimal"/>
      <w:pStyle w:val="podpodnadpis"/>
      <w:lvlText w:val="%1.%2.%3."/>
      <w:lvlJc w:val="left"/>
      <w:pPr>
        <w:tabs>
          <w:tab w:val="num" w:pos="1871"/>
        </w:tabs>
        <w:ind w:left="1871" w:hanging="1304"/>
      </w:pPr>
      <w:rPr>
        <w:rFonts w:cs="Times New Roman"/>
        <w:b w:val="0"/>
        <w:i w:val="0"/>
      </w:rPr>
    </w:lvl>
    <w:lvl w:ilvl="3">
      <w:start w:val="1"/>
      <w:numFmt w:val="decimal"/>
      <w:pStyle w:val="podnadpis3"/>
      <w:lvlText w:val="%1.%2.%3.%4."/>
      <w:lvlJc w:val="right"/>
      <w:pPr>
        <w:tabs>
          <w:tab w:val="num" w:pos="864"/>
        </w:tabs>
        <w:ind w:left="864" w:firstLine="1291"/>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2" w15:restartNumberingAfterBreak="0">
    <w:nsid w:val="750D420D"/>
    <w:multiLevelType w:val="hybridMultilevel"/>
    <w:tmpl w:val="3286A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5836EC9"/>
    <w:multiLevelType w:val="hybridMultilevel"/>
    <w:tmpl w:val="1296447E"/>
    <w:lvl w:ilvl="0" w:tplc="F76684B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1070" w:hanging="360"/>
      </w:pPr>
      <w:rPr>
        <w:rFonts w:ascii="Garamond" w:eastAsia="Times New Roman" w:hAnsi="Garamond" w:cs="Arial"/>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7402CB3"/>
    <w:multiLevelType w:val="hybridMultilevel"/>
    <w:tmpl w:val="5DB0B0D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77E5F97"/>
    <w:multiLevelType w:val="multilevel"/>
    <w:tmpl w:val="CE12316E"/>
    <w:lvl w:ilvl="0">
      <w:start w:val="1"/>
      <w:numFmt w:val="upperLetter"/>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0" w15:restartNumberingAfterBreak="0">
    <w:nsid w:val="787A3B99"/>
    <w:multiLevelType w:val="hybridMultilevel"/>
    <w:tmpl w:val="519A150A"/>
    <w:lvl w:ilvl="0" w:tplc="7DEAE27E">
      <w:start w:val="1"/>
      <w:numFmt w:val="decimal"/>
      <w:pStyle w:val="Zoznam1230"/>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1" w15:restartNumberingAfterBreak="0">
    <w:nsid w:val="79370BDA"/>
    <w:multiLevelType w:val="multilevel"/>
    <w:tmpl w:val="EAEAD6BC"/>
    <w:lvl w:ilvl="0">
      <w:start w:val="1"/>
      <w:numFmt w:val="decimal"/>
      <w:lvlText w:val="%1."/>
      <w:lvlJc w:val="left"/>
      <w:pPr>
        <w:ind w:left="720" w:hanging="360"/>
      </w:pPr>
      <w:rPr>
        <w:rFonts w:ascii="Garamond" w:hAnsi="Garamond" w:hint="default"/>
        <w:b/>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3"/>
  </w:num>
  <w:num w:numId="2">
    <w:abstractNumId w:val="51"/>
  </w:num>
  <w:num w:numId="3">
    <w:abstractNumId w:val="42"/>
  </w:num>
  <w:num w:numId="4">
    <w:abstractNumId w:val="73"/>
  </w:num>
  <w:num w:numId="5">
    <w:abstractNumId w:val="13"/>
  </w:num>
  <w:num w:numId="6">
    <w:abstractNumId w:val="24"/>
  </w:num>
  <w:num w:numId="7">
    <w:abstractNumId w:val="39"/>
  </w:num>
  <w:num w:numId="8">
    <w:abstractNumId w:val="10"/>
  </w:num>
  <w:num w:numId="9">
    <w:abstractNumId w:val="77"/>
  </w:num>
  <w:num w:numId="10">
    <w:abstractNumId w:val="35"/>
  </w:num>
  <w:num w:numId="11">
    <w:abstractNumId w:val="92"/>
  </w:num>
  <w:num w:numId="12">
    <w:abstractNumId w:val="9"/>
  </w:num>
  <w:num w:numId="13">
    <w:abstractNumId w:val="8"/>
  </w:num>
  <w:num w:numId="14">
    <w:abstractNumId w:val="3"/>
  </w:num>
  <w:num w:numId="15">
    <w:abstractNumId w:val="0"/>
    <w:lvlOverride w:ilvl="0">
      <w:startOverride w:val="1"/>
    </w:lvlOverride>
  </w:num>
  <w:num w:numId="16">
    <w:abstractNumId w:val="48"/>
  </w:num>
  <w:num w:numId="17">
    <w:abstractNumId w:val="20"/>
  </w:num>
  <w:num w:numId="18">
    <w:abstractNumId w:val="23"/>
  </w:num>
  <w:num w:numId="19">
    <w:abstractNumId w:val="49"/>
  </w:num>
  <w:num w:numId="20">
    <w:abstractNumId w:val="56"/>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num>
  <w:num w:numId="24">
    <w:abstractNumId w:val="17"/>
  </w:num>
  <w:num w:numId="25">
    <w:abstractNumId w:val="79"/>
  </w:num>
  <w:num w:numId="26">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5"/>
  </w:num>
  <w:num w:numId="29">
    <w:abstractNumId w:val="52"/>
  </w:num>
  <w:num w:numId="30">
    <w:abstractNumId w:val="70"/>
  </w:num>
  <w:num w:numId="31">
    <w:abstractNumId w:val="15"/>
  </w:num>
  <w:num w:numId="32">
    <w:abstractNumId w:val="88"/>
  </w:num>
  <w:num w:numId="33">
    <w:abstractNumId w:val="16"/>
  </w:num>
  <w:num w:numId="34">
    <w:abstractNumId w:val="83"/>
  </w:num>
  <w:num w:numId="35">
    <w:abstractNumId w:val="29"/>
  </w:num>
  <w:num w:numId="36">
    <w:abstractNumId w:val="30"/>
  </w:num>
  <w:num w:numId="37">
    <w:abstractNumId w:val="80"/>
  </w:num>
  <w:num w:numId="38">
    <w:abstractNumId w:val="57"/>
  </w:num>
  <w:num w:numId="39">
    <w:abstractNumId w:val="36"/>
  </w:num>
  <w:num w:numId="40">
    <w:abstractNumId w:val="45"/>
  </w:num>
  <w:num w:numId="41">
    <w:abstractNumId w:val="67"/>
  </w:num>
  <w:num w:numId="42">
    <w:abstractNumId w:val="27"/>
  </w:num>
  <w:num w:numId="43">
    <w:abstractNumId w:val="47"/>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2"/>
  </w:num>
  <w:num w:numId="48">
    <w:abstractNumId w:val="1"/>
  </w:num>
  <w:num w:numId="49">
    <w:abstractNumId w:val="34"/>
  </w:num>
  <w:num w:numId="50">
    <w:abstractNumId w:val="90"/>
  </w:num>
  <w:num w:numId="51">
    <w:abstractNumId w:val="75"/>
  </w:num>
  <w:num w:numId="52">
    <w:abstractNumId w:val="50"/>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4"/>
  </w:num>
  <w:num w:numId="56">
    <w:abstractNumId w:val="6"/>
  </w:num>
  <w:num w:numId="57">
    <w:abstractNumId w:val="31"/>
  </w:num>
  <w:num w:numId="58">
    <w:abstractNumId w:val="37"/>
  </w:num>
  <w:num w:numId="59">
    <w:abstractNumId w:val="38"/>
  </w:num>
  <w:num w:numId="60">
    <w:abstractNumId w:val="71"/>
  </w:num>
  <w:num w:numId="61">
    <w:abstractNumId w:val="25"/>
  </w:num>
  <w:num w:numId="62">
    <w:abstractNumId w:val="28"/>
  </w:num>
  <w:num w:numId="63">
    <w:abstractNumId w:val="14"/>
  </w:num>
  <w:num w:numId="64">
    <w:abstractNumId w:val="41"/>
  </w:num>
  <w:num w:numId="65">
    <w:abstractNumId w:val="58"/>
  </w:num>
  <w:num w:numId="66">
    <w:abstractNumId w:val="40"/>
  </w:num>
  <w:num w:numId="67">
    <w:abstractNumId w:val="64"/>
  </w:num>
  <w:num w:numId="68">
    <w:abstractNumId w:val="54"/>
  </w:num>
  <w:num w:numId="69">
    <w:abstractNumId w:val="76"/>
  </w:num>
  <w:num w:numId="70">
    <w:abstractNumId w:val="61"/>
  </w:num>
  <w:num w:numId="71">
    <w:abstractNumId w:val="21"/>
  </w:num>
  <w:num w:numId="72">
    <w:abstractNumId w:val="33"/>
  </w:num>
  <w:num w:numId="73">
    <w:abstractNumId w:val="18"/>
  </w:num>
  <w:num w:numId="74">
    <w:abstractNumId w:val="59"/>
  </w:num>
  <w:num w:numId="75">
    <w:abstractNumId w:val="44"/>
  </w:num>
  <w:num w:numId="76">
    <w:abstractNumId w:val="32"/>
  </w:num>
  <w:num w:numId="77">
    <w:abstractNumId w:val="53"/>
  </w:num>
  <w:num w:numId="78">
    <w:abstractNumId w:val="74"/>
  </w:num>
  <w:num w:numId="79">
    <w:abstractNumId w:val="63"/>
  </w:num>
  <w:num w:numId="80">
    <w:abstractNumId w:val="72"/>
  </w:num>
  <w:num w:numId="81">
    <w:abstractNumId w:val="68"/>
  </w:num>
  <w:num w:numId="82">
    <w:abstractNumId w:val="11"/>
  </w:num>
  <w:num w:numId="83">
    <w:abstractNumId w:val="7"/>
  </w:num>
  <w:num w:numId="84">
    <w:abstractNumId w:val="12"/>
  </w:num>
  <w:num w:numId="85">
    <w:abstractNumId w:val="60"/>
  </w:num>
  <w:num w:numId="86">
    <w:abstractNumId w:val="87"/>
  </w:num>
  <w:num w:numId="87">
    <w:abstractNumId w:val="78"/>
  </w:num>
  <w:num w:numId="88">
    <w:abstractNumId w:val="82"/>
  </w:num>
  <w:num w:numId="89">
    <w:abstractNumId w:val="69"/>
  </w:num>
  <w:num w:numId="90">
    <w:abstractNumId w:val="46"/>
  </w:num>
  <w:num w:numId="91">
    <w:abstractNumId w:val="26"/>
  </w:num>
  <w:num w:numId="92">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81F"/>
    <w:rsid w:val="00013721"/>
    <w:rsid w:val="000138B8"/>
    <w:rsid w:val="00014A97"/>
    <w:rsid w:val="00015342"/>
    <w:rsid w:val="0001571F"/>
    <w:rsid w:val="00015722"/>
    <w:rsid w:val="0001699C"/>
    <w:rsid w:val="000174D6"/>
    <w:rsid w:val="00020049"/>
    <w:rsid w:val="0002072C"/>
    <w:rsid w:val="000208BC"/>
    <w:rsid w:val="00021AAE"/>
    <w:rsid w:val="00021AD3"/>
    <w:rsid w:val="00022564"/>
    <w:rsid w:val="000234B9"/>
    <w:rsid w:val="000236B6"/>
    <w:rsid w:val="00023881"/>
    <w:rsid w:val="00024BD2"/>
    <w:rsid w:val="00025085"/>
    <w:rsid w:val="00025680"/>
    <w:rsid w:val="000263BA"/>
    <w:rsid w:val="00026674"/>
    <w:rsid w:val="00027EDD"/>
    <w:rsid w:val="000315FA"/>
    <w:rsid w:val="00033060"/>
    <w:rsid w:val="00033706"/>
    <w:rsid w:val="00033F64"/>
    <w:rsid w:val="000341E9"/>
    <w:rsid w:val="00034514"/>
    <w:rsid w:val="0003452C"/>
    <w:rsid w:val="0003468F"/>
    <w:rsid w:val="00035EDE"/>
    <w:rsid w:val="00036013"/>
    <w:rsid w:val="000361BE"/>
    <w:rsid w:val="0003758C"/>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255"/>
    <w:rsid w:val="00050395"/>
    <w:rsid w:val="00050495"/>
    <w:rsid w:val="0005090C"/>
    <w:rsid w:val="00050F7F"/>
    <w:rsid w:val="00051527"/>
    <w:rsid w:val="00051C6A"/>
    <w:rsid w:val="00052EA9"/>
    <w:rsid w:val="000532BB"/>
    <w:rsid w:val="00053341"/>
    <w:rsid w:val="00053446"/>
    <w:rsid w:val="00053682"/>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6B4"/>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2C4"/>
    <w:rsid w:val="000B0AF6"/>
    <w:rsid w:val="000B0CA6"/>
    <w:rsid w:val="000B0FE4"/>
    <w:rsid w:val="000B1A56"/>
    <w:rsid w:val="000B1E15"/>
    <w:rsid w:val="000B218F"/>
    <w:rsid w:val="000B22E5"/>
    <w:rsid w:val="000B3442"/>
    <w:rsid w:val="000B40BA"/>
    <w:rsid w:val="000B4413"/>
    <w:rsid w:val="000B49E6"/>
    <w:rsid w:val="000B5016"/>
    <w:rsid w:val="000B53AE"/>
    <w:rsid w:val="000B55F6"/>
    <w:rsid w:val="000B59F5"/>
    <w:rsid w:val="000B5A6A"/>
    <w:rsid w:val="000B6505"/>
    <w:rsid w:val="000B6528"/>
    <w:rsid w:val="000B67A2"/>
    <w:rsid w:val="000B6D02"/>
    <w:rsid w:val="000B77DF"/>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59F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E6E04"/>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A43"/>
    <w:rsid w:val="00145D42"/>
    <w:rsid w:val="00146031"/>
    <w:rsid w:val="00146FAD"/>
    <w:rsid w:val="00147A0B"/>
    <w:rsid w:val="00150C5F"/>
    <w:rsid w:val="00151277"/>
    <w:rsid w:val="00152F20"/>
    <w:rsid w:val="00153302"/>
    <w:rsid w:val="00153825"/>
    <w:rsid w:val="001542A0"/>
    <w:rsid w:val="00156348"/>
    <w:rsid w:val="001566B0"/>
    <w:rsid w:val="00156766"/>
    <w:rsid w:val="00156C20"/>
    <w:rsid w:val="00156F10"/>
    <w:rsid w:val="001577A9"/>
    <w:rsid w:val="001609C1"/>
    <w:rsid w:val="00161F44"/>
    <w:rsid w:val="001627E1"/>
    <w:rsid w:val="0016332C"/>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90906"/>
    <w:rsid w:val="00191614"/>
    <w:rsid w:val="0019204B"/>
    <w:rsid w:val="001922E5"/>
    <w:rsid w:val="00193E62"/>
    <w:rsid w:val="00194AB8"/>
    <w:rsid w:val="00194DA5"/>
    <w:rsid w:val="00195521"/>
    <w:rsid w:val="00195932"/>
    <w:rsid w:val="00195A66"/>
    <w:rsid w:val="00195BC0"/>
    <w:rsid w:val="00196D18"/>
    <w:rsid w:val="00197FD4"/>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08"/>
    <w:rsid w:val="001B1226"/>
    <w:rsid w:val="001B1FC6"/>
    <w:rsid w:val="001B2382"/>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A55"/>
    <w:rsid w:val="001C6D9F"/>
    <w:rsid w:val="001C7558"/>
    <w:rsid w:val="001C7D0B"/>
    <w:rsid w:val="001C7D10"/>
    <w:rsid w:val="001D004D"/>
    <w:rsid w:val="001D0231"/>
    <w:rsid w:val="001D0647"/>
    <w:rsid w:val="001D08E7"/>
    <w:rsid w:val="001D0A1C"/>
    <w:rsid w:val="001D3A2F"/>
    <w:rsid w:val="001D464B"/>
    <w:rsid w:val="001D4716"/>
    <w:rsid w:val="001D62A0"/>
    <w:rsid w:val="001D6349"/>
    <w:rsid w:val="001D642D"/>
    <w:rsid w:val="001D6C14"/>
    <w:rsid w:val="001D6ED9"/>
    <w:rsid w:val="001D7C22"/>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52E"/>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DFE"/>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17B"/>
    <w:rsid w:val="002D3EE8"/>
    <w:rsid w:val="002D423B"/>
    <w:rsid w:val="002D45A2"/>
    <w:rsid w:val="002D48AE"/>
    <w:rsid w:val="002D5865"/>
    <w:rsid w:val="002D5B1B"/>
    <w:rsid w:val="002D6166"/>
    <w:rsid w:val="002E0627"/>
    <w:rsid w:val="002E0B8F"/>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3A2"/>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0C02"/>
    <w:rsid w:val="0036146C"/>
    <w:rsid w:val="0036158C"/>
    <w:rsid w:val="003616B0"/>
    <w:rsid w:val="00362C18"/>
    <w:rsid w:val="00363328"/>
    <w:rsid w:val="003644C7"/>
    <w:rsid w:val="00364F4E"/>
    <w:rsid w:val="0036538F"/>
    <w:rsid w:val="00365638"/>
    <w:rsid w:val="00366951"/>
    <w:rsid w:val="00367FF5"/>
    <w:rsid w:val="00371209"/>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196F"/>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5C"/>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4F4C"/>
    <w:rsid w:val="003C5071"/>
    <w:rsid w:val="003C5746"/>
    <w:rsid w:val="003C61BD"/>
    <w:rsid w:val="003C6C15"/>
    <w:rsid w:val="003C6EF7"/>
    <w:rsid w:val="003D09CD"/>
    <w:rsid w:val="003D0D1A"/>
    <w:rsid w:val="003D2D6F"/>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5CE"/>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69BA"/>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7638"/>
    <w:rsid w:val="00457805"/>
    <w:rsid w:val="00460C75"/>
    <w:rsid w:val="00460E36"/>
    <w:rsid w:val="004622AE"/>
    <w:rsid w:val="00462389"/>
    <w:rsid w:val="00462E43"/>
    <w:rsid w:val="00465E04"/>
    <w:rsid w:val="004668B9"/>
    <w:rsid w:val="004704F9"/>
    <w:rsid w:val="00470581"/>
    <w:rsid w:val="00470610"/>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2E57"/>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2E2"/>
    <w:rsid w:val="004A5DF0"/>
    <w:rsid w:val="004A6716"/>
    <w:rsid w:val="004A6A7A"/>
    <w:rsid w:val="004B01E3"/>
    <w:rsid w:val="004B061B"/>
    <w:rsid w:val="004B0AFC"/>
    <w:rsid w:val="004B1137"/>
    <w:rsid w:val="004B1C9A"/>
    <w:rsid w:val="004B1FE6"/>
    <w:rsid w:val="004B299B"/>
    <w:rsid w:val="004B2F76"/>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2B"/>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84"/>
    <w:rsid w:val="005209F5"/>
    <w:rsid w:val="00521ED3"/>
    <w:rsid w:val="005225F2"/>
    <w:rsid w:val="00522DE7"/>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6011"/>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426E"/>
    <w:rsid w:val="00556595"/>
    <w:rsid w:val="00556950"/>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1EAD"/>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13C"/>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AB0"/>
    <w:rsid w:val="005A6D69"/>
    <w:rsid w:val="005A7284"/>
    <w:rsid w:val="005A73FE"/>
    <w:rsid w:val="005B0500"/>
    <w:rsid w:val="005B1787"/>
    <w:rsid w:val="005B1B26"/>
    <w:rsid w:val="005B1E4F"/>
    <w:rsid w:val="005B2F57"/>
    <w:rsid w:val="005B3A6D"/>
    <w:rsid w:val="005B3D61"/>
    <w:rsid w:val="005B45F1"/>
    <w:rsid w:val="005B48D9"/>
    <w:rsid w:val="005B6BA1"/>
    <w:rsid w:val="005B7553"/>
    <w:rsid w:val="005C0577"/>
    <w:rsid w:val="005C0821"/>
    <w:rsid w:val="005C099F"/>
    <w:rsid w:val="005C20F5"/>
    <w:rsid w:val="005C36DA"/>
    <w:rsid w:val="005C3702"/>
    <w:rsid w:val="005C3FC9"/>
    <w:rsid w:val="005C4CBA"/>
    <w:rsid w:val="005C5C6D"/>
    <w:rsid w:val="005C7766"/>
    <w:rsid w:val="005C79BC"/>
    <w:rsid w:val="005C79F3"/>
    <w:rsid w:val="005C7AEA"/>
    <w:rsid w:val="005D0373"/>
    <w:rsid w:val="005D0E40"/>
    <w:rsid w:val="005D14F9"/>
    <w:rsid w:val="005D27A9"/>
    <w:rsid w:val="005D31DD"/>
    <w:rsid w:val="005D34B1"/>
    <w:rsid w:val="005D3719"/>
    <w:rsid w:val="005D5A51"/>
    <w:rsid w:val="005D65D4"/>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079A"/>
    <w:rsid w:val="006014D6"/>
    <w:rsid w:val="0060281A"/>
    <w:rsid w:val="006032A0"/>
    <w:rsid w:val="006041C6"/>
    <w:rsid w:val="00606147"/>
    <w:rsid w:val="00606DE8"/>
    <w:rsid w:val="00607B70"/>
    <w:rsid w:val="00607F66"/>
    <w:rsid w:val="00610CB7"/>
    <w:rsid w:val="0061183B"/>
    <w:rsid w:val="006133FF"/>
    <w:rsid w:val="006142F5"/>
    <w:rsid w:val="00614870"/>
    <w:rsid w:val="0061513B"/>
    <w:rsid w:val="006153B5"/>
    <w:rsid w:val="00616B23"/>
    <w:rsid w:val="00617150"/>
    <w:rsid w:val="00617597"/>
    <w:rsid w:val="006176F8"/>
    <w:rsid w:val="00621F75"/>
    <w:rsid w:val="00622909"/>
    <w:rsid w:val="006230BE"/>
    <w:rsid w:val="0062370E"/>
    <w:rsid w:val="00623FD6"/>
    <w:rsid w:val="00625D6D"/>
    <w:rsid w:val="00626A94"/>
    <w:rsid w:val="00627213"/>
    <w:rsid w:val="006272BB"/>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21DB"/>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492"/>
    <w:rsid w:val="006A7AA5"/>
    <w:rsid w:val="006B019F"/>
    <w:rsid w:val="006B14DE"/>
    <w:rsid w:val="006B1F9C"/>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962"/>
    <w:rsid w:val="006C5D4C"/>
    <w:rsid w:val="006C668F"/>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CEF"/>
    <w:rsid w:val="006E2F03"/>
    <w:rsid w:val="006E422F"/>
    <w:rsid w:val="006E4649"/>
    <w:rsid w:val="006E4DFF"/>
    <w:rsid w:val="006E530D"/>
    <w:rsid w:val="006E57E5"/>
    <w:rsid w:val="006E5D0C"/>
    <w:rsid w:val="006E6ADB"/>
    <w:rsid w:val="006E7E14"/>
    <w:rsid w:val="006E7F29"/>
    <w:rsid w:val="006F0051"/>
    <w:rsid w:val="006F132B"/>
    <w:rsid w:val="006F1B51"/>
    <w:rsid w:val="006F2386"/>
    <w:rsid w:val="006F2E6E"/>
    <w:rsid w:val="006F35A5"/>
    <w:rsid w:val="006F3843"/>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E0D"/>
    <w:rsid w:val="00713F52"/>
    <w:rsid w:val="007150DE"/>
    <w:rsid w:val="00715F63"/>
    <w:rsid w:val="0071645C"/>
    <w:rsid w:val="00716B2D"/>
    <w:rsid w:val="00716FF5"/>
    <w:rsid w:val="00717E20"/>
    <w:rsid w:val="00717EEE"/>
    <w:rsid w:val="00721219"/>
    <w:rsid w:val="00721647"/>
    <w:rsid w:val="00721D0B"/>
    <w:rsid w:val="00722559"/>
    <w:rsid w:val="007234B2"/>
    <w:rsid w:val="00723949"/>
    <w:rsid w:val="00724556"/>
    <w:rsid w:val="00724B8E"/>
    <w:rsid w:val="00724D37"/>
    <w:rsid w:val="00725361"/>
    <w:rsid w:val="0072558E"/>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73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6EBB"/>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8D4"/>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0F7F"/>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2D1"/>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61FC"/>
    <w:rsid w:val="008A123C"/>
    <w:rsid w:val="008A18F1"/>
    <w:rsid w:val="008A21F6"/>
    <w:rsid w:val="008A25BE"/>
    <w:rsid w:val="008A28CB"/>
    <w:rsid w:val="008A43B3"/>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27D6"/>
    <w:rsid w:val="008E4481"/>
    <w:rsid w:val="008E51AE"/>
    <w:rsid w:val="008E52C8"/>
    <w:rsid w:val="008E5C36"/>
    <w:rsid w:val="008E5D5A"/>
    <w:rsid w:val="008E6A94"/>
    <w:rsid w:val="008E7084"/>
    <w:rsid w:val="008F0FC2"/>
    <w:rsid w:val="008F10E2"/>
    <w:rsid w:val="008F3A71"/>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0C9"/>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0B32"/>
    <w:rsid w:val="00941428"/>
    <w:rsid w:val="00942347"/>
    <w:rsid w:val="009431DC"/>
    <w:rsid w:val="00943547"/>
    <w:rsid w:val="00943C35"/>
    <w:rsid w:val="00945A04"/>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5ED9"/>
    <w:rsid w:val="009662F2"/>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0B4"/>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3456"/>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078D1"/>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2E63"/>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57751"/>
    <w:rsid w:val="00A60393"/>
    <w:rsid w:val="00A60991"/>
    <w:rsid w:val="00A612A5"/>
    <w:rsid w:val="00A61F8E"/>
    <w:rsid w:val="00A629B5"/>
    <w:rsid w:val="00A63416"/>
    <w:rsid w:val="00A63B6B"/>
    <w:rsid w:val="00A63C01"/>
    <w:rsid w:val="00A63C34"/>
    <w:rsid w:val="00A65173"/>
    <w:rsid w:val="00A656F6"/>
    <w:rsid w:val="00A65A85"/>
    <w:rsid w:val="00A6672B"/>
    <w:rsid w:val="00A67EFC"/>
    <w:rsid w:val="00A67F85"/>
    <w:rsid w:val="00A708C8"/>
    <w:rsid w:val="00A70906"/>
    <w:rsid w:val="00A709DC"/>
    <w:rsid w:val="00A70A2C"/>
    <w:rsid w:val="00A70DFF"/>
    <w:rsid w:val="00A71BBC"/>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66"/>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10C"/>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6974"/>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4615"/>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59D2"/>
    <w:rsid w:val="00BE69FB"/>
    <w:rsid w:val="00BF0E30"/>
    <w:rsid w:val="00BF1C2A"/>
    <w:rsid w:val="00BF2549"/>
    <w:rsid w:val="00BF2563"/>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0576"/>
    <w:rsid w:val="00C4165F"/>
    <w:rsid w:val="00C41969"/>
    <w:rsid w:val="00C41CFF"/>
    <w:rsid w:val="00C42822"/>
    <w:rsid w:val="00C42B85"/>
    <w:rsid w:val="00C435BD"/>
    <w:rsid w:val="00C44430"/>
    <w:rsid w:val="00C45856"/>
    <w:rsid w:val="00C45A11"/>
    <w:rsid w:val="00C45D97"/>
    <w:rsid w:val="00C462F1"/>
    <w:rsid w:val="00C46C2F"/>
    <w:rsid w:val="00C46DD8"/>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3F8F"/>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361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9F6"/>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CF6F2C"/>
    <w:rsid w:val="00D00472"/>
    <w:rsid w:val="00D00A31"/>
    <w:rsid w:val="00D00D17"/>
    <w:rsid w:val="00D00F85"/>
    <w:rsid w:val="00D021CD"/>
    <w:rsid w:val="00D02793"/>
    <w:rsid w:val="00D040B4"/>
    <w:rsid w:val="00D0426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3D22"/>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47A8"/>
    <w:rsid w:val="00D45BDD"/>
    <w:rsid w:val="00D46808"/>
    <w:rsid w:val="00D4702E"/>
    <w:rsid w:val="00D5060C"/>
    <w:rsid w:val="00D530D4"/>
    <w:rsid w:val="00D53A66"/>
    <w:rsid w:val="00D53C97"/>
    <w:rsid w:val="00D53E80"/>
    <w:rsid w:val="00D53EC0"/>
    <w:rsid w:val="00D541C7"/>
    <w:rsid w:val="00D54D85"/>
    <w:rsid w:val="00D55311"/>
    <w:rsid w:val="00D55E07"/>
    <w:rsid w:val="00D567C5"/>
    <w:rsid w:val="00D56C04"/>
    <w:rsid w:val="00D60DFB"/>
    <w:rsid w:val="00D6168E"/>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481D"/>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275F0"/>
    <w:rsid w:val="00E3145F"/>
    <w:rsid w:val="00E31793"/>
    <w:rsid w:val="00E32E43"/>
    <w:rsid w:val="00E33266"/>
    <w:rsid w:val="00E34839"/>
    <w:rsid w:val="00E34B2B"/>
    <w:rsid w:val="00E35131"/>
    <w:rsid w:val="00E35EE3"/>
    <w:rsid w:val="00E363A8"/>
    <w:rsid w:val="00E3745C"/>
    <w:rsid w:val="00E3793A"/>
    <w:rsid w:val="00E37C94"/>
    <w:rsid w:val="00E423DE"/>
    <w:rsid w:val="00E440FE"/>
    <w:rsid w:val="00E44C4B"/>
    <w:rsid w:val="00E4556C"/>
    <w:rsid w:val="00E45ADF"/>
    <w:rsid w:val="00E45FC6"/>
    <w:rsid w:val="00E50BA7"/>
    <w:rsid w:val="00E52519"/>
    <w:rsid w:val="00E52EFC"/>
    <w:rsid w:val="00E554B3"/>
    <w:rsid w:val="00E559AF"/>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4B06"/>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672"/>
    <w:rsid w:val="00EC2C3C"/>
    <w:rsid w:val="00EC32D1"/>
    <w:rsid w:val="00EC3462"/>
    <w:rsid w:val="00EC4096"/>
    <w:rsid w:val="00EC585A"/>
    <w:rsid w:val="00EC608E"/>
    <w:rsid w:val="00EC6D57"/>
    <w:rsid w:val="00EC70C5"/>
    <w:rsid w:val="00EC76A2"/>
    <w:rsid w:val="00EC7B9B"/>
    <w:rsid w:val="00EC7BE1"/>
    <w:rsid w:val="00ED08DC"/>
    <w:rsid w:val="00ED08EE"/>
    <w:rsid w:val="00ED0929"/>
    <w:rsid w:val="00ED0B42"/>
    <w:rsid w:val="00ED0E10"/>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1900"/>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4841"/>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FE4"/>
    <w:rsid w:val="00F537B4"/>
    <w:rsid w:val="00F539A4"/>
    <w:rsid w:val="00F541DC"/>
    <w:rsid w:val="00F57BD8"/>
    <w:rsid w:val="00F57F94"/>
    <w:rsid w:val="00F61334"/>
    <w:rsid w:val="00F614CD"/>
    <w:rsid w:val="00F62AB9"/>
    <w:rsid w:val="00F6460C"/>
    <w:rsid w:val="00F64DA4"/>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14EC"/>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409A"/>
    <w:rsid w:val="00F95922"/>
    <w:rsid w:val="00F97696"/>
    <w:rsid w:val="00FA10D9"/>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258"/>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1BA"/>
    <w:rsid w:val="00FC17CF"/>
    <w:rsid w:val="00FC1856"/>
    <w:rsid w:val="00FC2383"/>
    <w:rsid w:val="00FC2D16"/>
    <w:rsid w:val="00FC3167"/>
    <w:rsid w:val="00FC3536"/>
    <w:rsid w:val="00FC5801"/>
    <w:rsid w:val="00FC63A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2061"/>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397"/>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aliases w:val="Folientitel,12bold blue,1,Heading1,Chapter,Heading A 1,Heading 1Blue,Head1,subheading,Section Heading,SIR I,A,3,heading,heading4,h1,Heading apps,chaptertext,(Alt+1),chapitre,Obsah 11,h11,Section1,PA Chapter,ni1,h12,l1,Kapitola,H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aliases w:val="h:2,h:2app,h2,OdsKap2,H2,2,UNDERRUBRIK 1-2,21,ASAPHeading 2,section header,sub-sect,sub-sect1,22,sub-sect2,23,sub-sect3,24,sub-sect4,25,sub-sect5,(1.1,1.2,1.3 etc),Heaidng 2,l2,no section,Major,Major1,Major2,Major11,Lev 2,lev2,Header 2,H21,H"/>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aliases w:val="Podkapitola2,H3,h3,h3 sub heading,(Alt+3),Table Attribute Heading,Heading C,sub Italic,proj3,proj31,proj32,proj33,proj34,proj35,proj36,proj37,proj38,proj39,proj310,proj311,proj312,proj321,proj331,proj341,proj351,proj361,proj371,proj381,proj391"/>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aliases w:val="h4,Kapitola 4,Nadpis 4T,V_Head4,DOC_Head4,podkap. 3,ASAPHeading 4,Schedules,Appendices,Head 4,(Shift Ctrl 4),Titre 41,t4.T4,4heading,4,t4.T5,Head4,heading 4,4th level,H4,Headline4,a.,PA Micro Section,l4,I4,Podkapitola3,Aufgabe,dash,Heading 4(w"/>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ASAPHeading 5,Head 5,Roman list,Roman list1,Roman list2,Roman list11,Roman list3,Roman list12,Roman list21,Roman list111,h5,Pro Headline 5,H5,Heading 5-1,Headline5,(Strg+5),Head5,5,MUS5 Char,MUS5,MUS5 Char Char Char"/>
    <w:basedOn w:val="Normlny"/>
    <w:next w:val="Normlny"/>
    <w:link w:val="Nadpis5Char"/>
    <w:uiPriority w:val="9"/>
    <w:qFormat/>
    <w:rsid w:val="00B06D6F"/>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Titre2,ASAPHeading 6,MUS6,Heading 61,Überschrift 6 IBM"/>
    <w:basedOn w:val="Normlny"/>
    <w:next w:val="Normlny"/>
    <w:link w:val="Nadpis6Char"/>
    <w:uiPriority w:val="9"/>
    <w:qFormat/>
    <w:rsid w:val="00B06D6F"/>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uiPriority w:val="9"/>
    <w:qFormat/>
    <w:rsid w:val="00B06D6F"/>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
    <w:basedOn w:val="Normlny"/>
    <w:next w:val="Normlny"/>
    <w:link w:val="Nadpis8Char"/>
    <w:uiPriority w:val="9"/>
    <w:qFormat/>
    <w:rsid w:val="00B06D6F"/>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
    <w:basedOn w:val="Normlny"/>
    <w:next w:val="Normlny"/>
    <w:link w:val="Nadpis9Char"/>
    <w:uiPriority w:val="9"/>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Folientitel Char,12bold blue Char,1 Char,Heading1 Char,Chapter Char,Heading A 1 Char,Heading 1Blue Char,Head1 Char,subheading Char,Section Heading Char,SIR I Char,A Char,3 Char,heading Char,heading4 Char,h1 Char,Heading apps Char,h1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aliases w:val="Hlavička Char Char Cha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aliases w:val="Hlavička Char Char Char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qFormat/>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b,heading3,Body Text - Level 2,bt,body text,t1,taten_body,block,Body Text 1,NoticeText-List,Char Char Char Char Char Char Char Char, Char, Char Char Char Char Char Char Char Char Char"/>
    <w:basedOn w:val="Normlny"/>
    <w:link w:val="ZkladntextChar"/>
    <w:uiPriority w:val="1"/>
    <w:qFormat/>
    <w:rsid w:val="00B06D6F"/>
    <w:pPr>
      <w:jc w:val="both"/>
    </w:pPr>
    <w:rPr>
      <w:rFonts w:ascii="Arial" w:hAnsi="Arial"/>
      <w:sz w:val="20"/>
    </w:rPr>
  </w:style>
  <w:style w:type="character" w:customStyle="1" w:styleId="ZkladntextChar">
    <w:name w:val="Základný text Char"/>
    <w:aliases w:val="Obsah Char,b Char,heading3 Char,Body Text - Level 2 Char,bt Char,body text Char,t1 Char,taten_body Char,block Char,Body Text 1 Char,NoticeText-List Char,Char Char Char Char Char Char Char Char Char1, Char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ODRAZKY PRVA UROVEN"/>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aliases w:val="Deloitte table 3"/>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qFormat/>
    <w:rsid w:val="00C00B49"/>
    <w:rPr>
      <w:sz w:val="16"/>
      <w:szCs w:val="16"/>
    </w:rPr>
  </w:style>
  <w:style w:type="paragraph" w:styleId="Textkomentra">
    <w:name w:val="annotation text"/>
    <w:basedOn w:val="Normlny"/>
    <w:link w:val="TextkomentraChar"/>
    <w:uiPriority w:val="99"/>
    <w:unhideWhenUsed/>
    <w:qFormat/>
    <w:rsid w:val="00C00B49"/>
    <w:rPr>
      <w:szCs w:val="20"/>
    </w:rPr>
  </w:style>
  <w:style w:type="character" w:customStyle="1" w:styleId="TextkomentraChar">
    <w:name w:val="Text komentára Char"/>
    <w:basedOn w:val="Predvolenpsmoodseku"/>
    <w:link w:val="Textkomentra"/>
    <w:qFormat/>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aliases w:val="fn,Footnote Text2,Footnote Text11,ALTS FOOTNOTE11,Footnote Text Char111,Footnote Text Char Char Char11,Footnote Text Char1 Char Char Char Char11,Footnote Text Char1 Char Char Char11,ALTS FOOTNOTE2,Footnote Text1,ft"/>
    <w:basedOn w:val="Normlny"/>
    <w:link w:val="TextpoznmkypodiarouChar"/>
    <w:uiPriority w:val="99"/>
    <w:unhideWhenUsed/>
    <w:rsid w:val="006F5134"/>
    <w:rPr>
      <w:sz w:val="20"/>
      <w:szCs w:val="20"/>
    </w:rPr>
  </w:style>
  <w:style w:type="character" w:customStyle="1" w:styleId="TextpoznmkypodiarouChar">
    <w:name w:val="Text poznámky pod čiarou Char"/>
    <w:aliases w:val="fn Char,Footnote Text2 Char,Footnote Text11 Char,ALTS FOOTNOTE11 Char,Footnote Text Char111 Char,Footnote Text Char Char Char11 Char,Footnote Text Char1 Char Char Char Char11 Char,Footnote Text Char1 Char Char Char11 Char"/>
    <w:basedOn w:val="Predvolenpsmoodseku"/>
    <w:link w:val="Textpoznmkypodiarou"/>
    <w:uiPriority w:val="99"/>
    <w:rsid w:val="006F5134"/>
    <w:rPr>
      <w:rFonts w:ascii="Garamond" w:hAnsi="Garamond"/>
      <w:noProof/>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aliases w:val="h:2 Char,h:2app Char,h2 Char,OdsKap2 Char,H2 Char,2 Char,UNDERRUBRIK 1-2 Char,21 Char,ASAPHeading 2 Char,section header Char,sub-sect Char,sub-sect1 Char,22 Char,sub-sect2 Char,23 Char,sub-sect3 Char,24 Char,sub-sect4 Char,25 Char,1.2 Char"/>
    <w:basedOn w:val="Predvolenpsmoodseku"/>
    <w:link w:val="Nadpis2"/>
    <w:uiPriority w:val="9"/>
    <w:locked/>
    <w:rsid w:val="00924CA5"/>
    <w:rPr>
      <w:b/>
      <w:bCs/>
      <w:noProof/>
      <w:sz w:val="32"/>
      <w:szCs w:val="30"/>
      <w:lang w:val="sk-SK" w:eastAsia="sk-SK"/>
    </w:rPr>
  </w:style>
  <w:style w:type="character" w:customStyle="1" w:styleId="Nadpis3Char">
    <w:name w:val="Nadpis 3 Char"/>
    <w:aliases w:val="Podkapitola2 Char,H3 Char,h3 Char,h3 sub heading Char,(Alt+3) Char,Table Attribute Heading Char,Heading C Char,sub Italic Char,proj3 Char,proj31 Char,proj32 Char,proj33 Char,proj34 Char,proj35 Char,proj36 Char,proj37 Char,proj38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aliases w:val="h4 Char,Kapitola 4 Char,Nadpis 4T Char,V_Head4 Char,DOC_Head4 Char,podkap. 3 Char,ASAPHeading 4 Char,Schedules Char,Appendices Char,Head 4 Char,(Shift Ctrl 4) Char,Titre 41 Char,t4.T4 Char,4heading Char,4 Char,t4.T5 Char,Head4 Char,H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ASAPHeading 5 Char,Head 5 Char,Roman list Char,Roman list1 Char,Roman list2 Char,Roman list11 Char,Roman list3 Char,Roman list12 Char,Roman list21 Char,Roman list111 Char,h5 Char,Pro Headline 5 Char,H5 Char,Headline5 Char"/>
    <w:basedOn w:val="Predvolenpsmoodseku"/>
    <w:link w:val="Nadpis5"/>
    <w:uiPriority w:val="9"/>
    <w:rsid w:val="008716FD"/>
    <w:rPr>
      <w:b/>
      <w:bCs/>
      <w:noProof/>
      <w:sz w:val="28"/>
      <w:szCs w:val="28"/>
      <w:lang w:val="sk-SK" w:eastAsia="sk-SK"/>
    </w:rPr>
  </w:style>
  <w:style w:type="character" w:customStyle="1" w:styleId="Nadpis6Char">
    <w:name w:val="Nadpis 6 Char"/>
    <w:aliases w:val="Bullet list Char,Bullet list1 Char,Bullet list2 Char,Bullet list11 Char,Bullet list3 Char,Bullet list12 Char,Bullet list21 Char,Bullet list111 Char,Bullet lis Char,PIM 6 Char,h6 Char,Titre2 Char,ASAPHeading 6 Char,MUS6 Char,Heading 61 Char"/>
    <w:basedOn w:val="Predvolenpsmoodseku"/>
    <w:link w:val="Nadpis6"/>
    <w:uiPriority w:val="9"/>
    <w:rsid w:val="008716FD"/>
    <w:rPr>
      <w:b/>
      <w:bCs/>
      <w:noProof/>
      <w:szCs w:val="24"/>
      <w:lang w:val="sk-SK" w:eastAsia="sk-SK"/>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uiPriority w:val="9"/>
    <w:rsid w:val="008716FD"/>
    <w:rPr>
      <w:b/>
      <w:bCs/>
      <w:noProof/>
      <w:szCs w:val="24"/>
      <w:u w:val="single"/>
      <w:lang w:val="sk-SK" w:eastAsia="sk-SK"/>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
    <w:basedOn w:val="Predvolenpsmoodseku"/>
    <w:link w:val="Nadpis8"/>
    <w:uiPriority w:val="9"/>
    <w:rsid w:val="008716FD"/>
    <w:rPr>
      <w:noProof/>
      <w:szCs w:val="24"/>
      <w:u w:val="single"/>
      <w:lang w:val="sk-SK" w:eastAsia="sk-SK"/>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
    <w:basedOn w:val="Predvolenpsmoodseku"/>
    <w:link w:val="Nadpis9"/>
    <w:uiPriority w:val="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10"/>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10"/>
    <w:rsid w:val="007062B2"/>
    <w:rPr>
      <w:rFonts w:ascii="Arial" w:hAnsi="Arial" w:cs="Arial"/>
      <w:b/>
      <w:bCs/>
      <w:sz w:val="36"/>
      <w:szCs w:val="36"/>
      <w:lang w:val="sk-SK" w:eastAsia="sk-SK"/>
    </w:rPr>
  </w:style>
  <w:style w:type="paragraph" w:styleId="Obyajntext">
    <w:name w:val="Plain Text"/>
    <w:basedOn w:val="Normlny"/>
    <w:link w:val="ObyajntextChar"/>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qFormat/>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qFormat/>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uiPriority w:val="11"/>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uiPriority w:val="11"/>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iPriority w:val="99"/>
    <w:unhideWhenUsed/>
    <w:rsid w:val="00176A2B"/>
    <w:pPr>
      <w:ind w:left="566" w:hanging="283"/>
      <w:contextualSpacing/>
    </w:pPr>
    <w:rPr>
      <w:rFonts w:ascii="Arial" w:hAnsi="Arial"/>
      <w:sz w:val="22"/>
    </w:rPr>
  </w:style>
  <w:style w:type="paragraph" w:customStyle="1" w:styleId="BodyText21">
    <w:name w:val="Body Text 21"/>
    <w:basedOn w:val="Normlny"/>
    <w:uiPriority w:val="99"/>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 w:type="paragraph" w:styleId="Normlnywebov">
    <w:name w:val="Normal (Web)"/>
    <w:basedOn w:val="Normlny"/>
    <w:link w:val="NormlnywebovChar"/>
    <w:uiPriority w:val="99"/>
    <w:unhideWhenUsed/>
    <w:rsid w:val="00D04264"/>
    <w:pPr>
      <w:spacing w:before="100" w:beforeAutospacing="1" w:after="100" w:afterAutospacing="1"/>
    </w:pPr>
    <w:rPr>
      <w:rFonts w:ascii="Times New Roman" w:hAnsi="Times New Roman"/>
      <w:noProof w:val="0"/>
    </w:rPr>
  </w:style>
  <w:style w:type="character" w:customStyle="1" w:styleId="Heading1Char">
    <w:name w:val="Heading 1 Char"/>
    <w:basedOn w:val="Predvolenpsmoodseku"/>
    <w:rsid w:val="00FE2061"/>
    <w:rPr>
      <w:rFonts w:asciiTheme="majorHAnsi" w:eastAsiaTheme="majorEastAsia" w:hAnsiTheme="majorHAnsi" w:cstheme="majorBidi"/>
      <w:b/>
      <w:bCs/>
      <w:color w:val="345A8A" w:themeColor="accent1" w:themeShade="B5"/>
      <w:sz w:val="32"/>
      <w:szCs w:val="32"/>
      <w:lang w:val="sk-SK"/>
    </w:rPr>
  </w:style>
  <w:style w:type="character" w:customStyle="1" w:styleId="Heading2Char">
    <w:name w:val="Heading 2 Char"/>
    <w:basedOn w:val="Predvolenpsmoodseku"/>
    <w:rsid w:val="00FE2061"/>
    <w:rPr>
      <w:rFonts w:asciiTheme="majorHAnsi" w:eastAsiaTheme="majorEastAsia" w:hAnsiTheme="majorHAnsi" w:cstheme="majorBidi"/>
      <w:b/>
      <w:bCs/>
      <w:color w:val="4F81BD" w:themeColor="accent1"/>
      <w:sz w:val="26"/>
      <w:szCs w:val="26"/>
      <w:lang w:val="sk-SK"/>
    </w:rPr>
  </w:style>
  <w:style w:type="character" w:customStyle="1" w:styleId="Heading3Char">
    <w:name w:val="Heading 3 Char"/>
    <w:basedOn w:val="Predvolenpsmoodseku"/>
    <w:rsid w:val="00FE2061"/>
    <w:rPr>
      <w:rFonts w:asciiTheme="majorHAnsi" w:eastAsiaTheme="majorEastAsia" w:hAnsiTheme="majorHAnsi" w:cstheme="majorBidi"/>
      <w:b/>
      <w:bCs/>
      <w:color w:val="4F81BD" w:themeColor="accent1"/>
      <w:sz w:val="22"/>
      <w:szCs w:val="22"/>
      <w:lang w:val="sk-SK"/>
    </w:rPr>
  </w:style>
  <w:style w:type="character" w:customStyle="1" w:styleId="Heading4Char">
    <w:name w:val="Heading 4 Char"/>
    <w:basedOn w:val="Predvolenpsmoodseku"/>
    <w:rsid w:val="00FE2061"/>
    <w:rPr>
      <w:rFonts w:asciiTheme="majorHAnsi" w:eastAsiaTheme="majorEastAsia" w:hAnsiTheme="majorHAnsi" w:cstheme="majorBidi"/>
      <w:b/>
      <w:bCs/>
      <w:i/>
      <w:iCs/>
      <w:color w:val="4F81BD" w:themeColor="accent1"/>
      <w:sz w:val="22"/>
      <w:szCs w:val="22"/>
      <w:lang w:val="sk-SK"/>
    </w:rPr>
  </w:style>
  <w:style w:type="character" w:customStyle="1" w:styleId="Heading5Char">
    <w:name w:val="Heading 5 Char"/>
    <w:basedOn w:val="Predvolenpsmoodseku"/>
    <w:rsid w:val="00FE2061"/>
    <w:rPr>
      <w:rFonts w:asciiTheme="majorHAnsi" w:eastAsiaTheme="majorEastAsia" w:hAnsiTheme="majorHAnsi" w:cstheme="majorBidi"/>
      <w:color w:val="243F60" w:themeColor="accent1" w:themeShade="7F"/>
      <w:sz w:val="22"/>
      <w:szCs w:val="22"/>
      <w:lang w:val="sk-SK"/>
    </w:rPr>
  </w:style>
  <w:style w:type="character" w:customStyle="1" w:styleId="Heading6Char">
    <w:name w:val="Heading 6 Char"/>
    <w:basedOn w:val="Predvolenpsmoodseku"/>
    <w:rsid w:val="00FE2061"/>
    <w:rPr>
      <w:rFonts w:asciiTheme="majorHAnsi" w:eastAsiaTheme="majorEastAsia" w:hAnsiTheme="majorHAnsi" w:cstheme="majorBidi"/>
      <w:i/>
      <w:iCs/>
      <w:color w:val="243F60" w:themeColor="accent1" w:themeShade="7F"/>
      <w:sz w:val="22"/>
      <w:szCs w:val="22"/>
      <w:lang w:val="sk-SK"/>
    </w:rPr>
  </w:style>
  <w:style w:type="character" w:customStyle="1" w:styleId="Heading7Char">
    <w:name w:val="Heading 7 Char"/>
    <w:basedOn w:val="Predvolenpsmoodseku"/>
    <w:rsid w:val="00FE2061"/>
    <w:rPr>
      <w:rFonts w:asciiTheme="majorHAnsi" w:eastAsiaTheme="majorEastAsia" w:hAnsiTheme="majorHAnsi" w:cstheme="majorBidi"/>
      <w:i/>
      <w:iCs/>
      <w:color w:val="404040" w:themeColor="text1" w:themeTint="BF"/>
      <w:sz w:val="22"/>
      <w:szCs w:val="22"/>
      <w:lang w:val="sk-SK"/>
    </w:rPr>
  </w:style>
  <w:style w:type="character" w:customStyle="1" w:styleId="Heading8Char">
    <w:name w:val="Heading 8 Char"/>
    <w:basedOn w:val="Predvolenpsmoodseku"/>
    <w:rsid w:val="00FE2061"/>
    <w:rPr>
      <w:rFonts w:asciiTheme="majorHAnsi" w:eastAsiaTheme="majorEastAsia" w:hAnsiTheme="majorHAnsi" w:cstheme="majorBidi"/>
      <w:color w:val="404040" w:themeColor="text1" w:themeTint="BF"/>
      <w:sz w:val="20"/>
      <w:szCs w:val="20"/>
      <w:lang w:val="sk-SK"/>
    </w:rPr>
  </w:style>
  <w:style w:type="character" w:customStyle="1" w:styleId="Heading9Char">
    <w:name w:val="Heading 9 Char"/>
    <w:basedOn w:val="Predvolenpsmoodseku"/>
    <w:rsid w:val="00FE2061"/>
    <w:rPr>
      <w:rFonts w:asciiTheme="majorHAnsi" w:eastAsiaTheme="majorEastAsia" w:hAnsiTheme="majorHAnsi" w:cstheme="majorBidi"/>
      <w:i/>
      <w:iCs/>
      <w:color w:val="404040" w:themeColor="text1" w:themeTint="BF"/>
      <w:sz w:val="20"/>
      <w:szCs w:val="20"/>
      <w:lang w:val="sk-SK"/>
    </w:rPr>
  </w:style>
  <w:style w:type="character" w:customStyle="1" w:styleId="CommentTextChar">
    <w:name w:val="Comment Text Char"/>
    <w:basedOn w:val="Predvolenpsmoodseku"/>
    <w:uiPriority w:val="99"/>
    <w:rsid w:val="00FE2061"/>
    <w:rPr>
      <w:rFonts w:ascii="Arial" w:eastAsiaTheme="minorHAnsi" w:hAnsi="Arial" w:cs="Arial"/>
      <w:lang w:val="sk-SK"/>
    </w:rPr>
  </w:style>
  <w:style w:type="character" w:customStyle="1" w:styleId="BalloonTextChar">
    <w:name w:val="Balloon Text Char"/>
    <w:basedOn w:val="Predvolenpsmoodseku"/>
    <w:uiPriority w:val="99"/>
    <w:rsid w:val="00FE2061"/>
    <w:rPr>
      <w:rFonts w:ascii="Lucida Grande CE" w:eastAsiaTheme="minorHAnsi" w:hAnsi="Lucida Grande CE" w:cs="Lucida Grande CE"/>
      <w:sz w:val="18"/>
      <w:szCs w:val="18"/>
      <w:lang w:val="sk-SK"/>
    </w:rPr>
  </w:style>
  <w:style w:type="character" w:customStyle="1" w:styleId="CommentSubjectChar">
    <w:name w:val="Comment Subject Char"/>
    <w:basedOn w:val="CommentTextChar"/>
    <w:uiPriority w:val="99"/>
    <w:rsid w:val="00FE2061"/>
    <w:rPr>
      <w:rFonts w:ascii="Arial" w:eastAsiaTheme="minorHAnsi" w:hAnsi="Arial" w:cs="Arial"/>
      <w:b/>
      <w:bCs/>
      <w:sz w:val="20"/>
      <w:szCs w:val="20"/>
      <w:lang w:val="sk-SK"/>
    </w:rPr>
  </w:style>
  <w:style w:type="character" w:customStyle="1" w:styleId="HeaderChar">
    <w:name w:val="Header Char"/>
    <w:basedOn w:val="Predvolenpsmoodseku"/>
    <w:uiPriority w:val="99"/>
    <w:rsid w:val="00FE2061"/>
    <w:rPr>
      <w:rFonts w:ascii="Arial" w:eastAsiaTheme="minorHAnsi" w:hAnsi="Arial" w:cs="Arial"/>
      <w:sz w:val="22"/>
      <w:szCs w:val="22"/>
      <w:lang w:val="sk-SK"/>
    </w:rPr>
  </w:style>
  <w:style w:type="character" w:customStyle="1" w:styleId="FooterChar">
    <w:name w:val="Footer Char"/>
    <w:basedOn w:val="Predvolenpsmoodseku"/>
    <w:uiPriority w:val="99"/>
    <w:rsid w:val="00FE2061"/>
    <w:rPr>
      <w:rFonts w:ascii="Arial" w:eastAsiaTheme="minorHAnsi" w:hAnsi="Arial" w:cs="Arial"/>
      <w:sz w:val="22"/>
      <w:szCs w:val="22"/>
      <w:lang w:val="sk-SK"/>
    </w:rPr>
  </w:style>
  <w:style w:type="paragraph" w:customStyle="1" w:styleId="Meno">
    <w:name w:val="Meno"/>
    <w:basedOn w:val="Normlny"/>
    <w:rsid w:val="00FE2061"/>
    <w:pPr>
      <w:tabs>
        <w:tab w:val="left" w:pos="567"/>
        <w:tab w:val="left" w:pos="5670"/>
      </w:tabs>
    </w:pPr>
    <w:rPr>
      <w:rFonts w:ascii="Arial" w:hAnsi="Arial"/>
      <w:color w:val="000000"/>
      <w:szCs w:val="20"/>
      <w:lang w:eastAsia="en-US"/>
    </w:rPr>
  </w:style>
  <w:style w:type="paragraph" w:customStyle="1" w:styleId="odsek">
    <w:name w:val="odsek"/>
    <w:basedOn w:val="Normlny"/>
    <w:link w:val="odsekChar"/>
    <w:qFormat/>
    <w:rsid w:val="00FE2061"/>
    <w:pPr>
      <w:tabs>
        <w:tab w:val="left" w:pos="510"/>
      </w:tabs>
      <w:spacing w:after="120"/>
      <w:jc w:val="both"/>
    </w:pPr>
    <w:rPr>
      <w:rFonts w:ascii="Times New Roman" w:hAnsi="Times New Roman"/>
      <w:noProof w:val="0"/>
      <w:color w:val="000000"/>
    </w:rPr>
  </w:style>
  <w:style w:type="character" w:customStyle="1" w:styleId="odsekChar">
    <w:name w:val="odsek Char"/>
    <w:link w:val="odsek"/>
    <w:rsid w:val="00FE2061"/>
    <w:rPr>
      <w:rFonts w:ascii="Times New Roman" w:hAnsi="Times New Roman"/>
      <w:color w:val="000000"/>
      <w:szCs w:val="24"/>
      <w:lang w:val="sk-SK" w:eastAsia="sk-SK"/>
    </w:rPr>
  </w:style>
  <w:style w:type="character" w:styleId="Intenzvnezvraznenie">
    <w:name w:val="Intense Emphasis"/>
    <w:basedOn w:val="Predvolenpsmoodseku"/>
    <w:uiPriority w:val="21"/>
    <w:qFormat/>
    <w:rsid w:val="00FE2061"/>
    <w:rPr>
      <w:b/>
      <w:bCs/>
      <w:i/>
      <w:iCs/>
      <w:color w:val="4F81BD" w:themeColor="accent1"/>
    </w:rPr>
  </w:style>
  <w:style w:type="character" w:customStyle="1" w:styleId="TitleChar">
    <w:name w:val="Title Char"/>
    <w:basedOn w:val="Predvolenpsmoodseku"/>
    <w:rsid w:val="00FE2061"/>
    <w:rPr>
      <w:rFonts w:asciiTheme="majorHAnsi" w:eastAsiaTheme="majorEastAsia" w:hAnsiTheme="majorHAnsi" w:cstheme="majorBidi"/>
      <w:color w:val="17365D" w:themeColor="text2" w:themeShade="BF"/>
      <w:spacing w:val="5"/>
      <w:kern w:val="28"/>
      <w:sz w:val="52"/>
      <w:szCs w:val="52"/>
      <w:lang w:val="sk-SK"/>
    </w:rPr>
  </w:style>
  <w:style w:type="character" w:customStyle="1" w:styleId="SubtitleChar">
    <w:name w:val="Subtitle Char"/>
    <w:basedOn w:val="Predvolenpsmoodseku"/>
    <w:rsid w:val="00FE2061"/>
    <w:rPr>
      <w:rFonts w:asciiTheme="majorHAnsi" w:eastAsiaTheme="majorEastAsia" w:hAnsiTheme="majorHAnsi" w:cstheme="majorBidi"/>
      <w:i/>
      <w:iCs/>
      <w:color w:val="4F81BD" w:themeColor="accent1"/>
      <w:spacing w:val="15"/>
      <w:lang w:val="sk-SK"/>
    </w:rPr>
  </w:style>
  <w:style w:type="character" w:customStyle="1" w:styleId="Zkladntext2Nekurzva">
    <w:name w:val="Základní text (2) + Ne kurzíva"/>
    <w:rsid w:val="00FE2061"/>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paragraph" w:styleId="Popis">
    <w:name w:val="caption"/>
    <w:basedOn w:val="Normlny"/>
    <w:next w:val="Normlny"/>
    <w:uiPriority w:val="35"/>
    <w:qFormat/>
    <w:rsid w:val="00FE2061"/>
    <w:pPr>
      <w:spacing w:after="200"/>
    </w:pPr>
    <w:rPr>
      <w:rFonts w:ascii="Calibri" w:eastAsia="Calibri" w:hAnsi="Calibri"/>
      <w:b/>
      <w:bCs/>
      <w:noProof w:val="0"/>
      <w:color w:val="5B9BD5"/>
      <w:sz w:val="18"/>
      <w:szCs w:val="18"/>
      <w:lang w:eastAsia="en-US"/>
    </w:rPr>
  </w:style>
  <w:style w:type="paragraph" w:customStyle="1" w:styleId="Normlny1">
    <w:name w:val="Normálny1"/>
    <w:uiPriority w:val="99"/>
    <w:rsid w:val="00FE2061"/>
    <w:pPr>
      <w:widowControl w:val="0"/>
      <w:overflowPunct w:val="0"/>
      <w:autoSpaceDE w:val="0"/>
      <w:autoSpaceDN w:val="0"/>
      <w:adjustRightInd w:val="0"/>
    </w:pPr>
    <w:rPr>
      <w:rFonts w:ascii="Times New Roman" w:hAnsi="Times New Roman"/>
      <w:szCs w:val="20"/>
      <w:lang w:val="sk-SK"/>
    </w:rPr>
  </w:style>
  <w:style w:type="character" w:customStyle="1" w:styleId="FontStyle20">
    <w:name w:val="Font Style20"/>
    <w:uiPriority w:val="99"/>
    <w:rsid w:val="00FE2061"/>
    <w:rPr>
      <w:rFonts w:ascii="Arial" w:hAnsi="Arial" w:cs="Arial" w:hint="default"/>
    </w:rPr>
  </w:style>
  <w:style w:type="character" w:customStyle="1" w:styleId="FontStyle25">
    <w:name w:val="Font Style25"/>
    <w:uiPriority w:val="99"/>
    <w:rsid w:val="00FE2061"/>
    <w:rPr>
      <w:rFonts w:ascii="Bookman Old Style" w:hAnsi="Bookman Old Style" w:cs="Bookman Old Style"/>
      <w:sz w:val="18"/>
      <w:szCs w:val="18"/>
    </w:rPr>
  </w:style>
  <w:style w:type="character" w:customStyle="1" w:styleId="BodyTextIndentChar">
    <w:name w:val="Body Text Indent Char"/>
    <w:basedOn w:val="Predvolenpsmoodseku"/>
    <w:rsid w:val="00FE2061"/>
    <w:rPr>
      <w:rFonts w:ascii="Arial" w:eastAsiaTheme="minorHAnsi" w:hAnsi="Arial" w:cs="Arial"/>
      <w:sz w:val="22"/>
      <w:szCs w:val="22"/>
      <w:lang w:val="sk-SK"/>
    </w:rPr>
  </w:style>
  <w:style w:type="character" w:customStyle="1" w:styleId="BodyText3Char">
    <w:name w:val="Body Text 3 Char"/>
    <w:basedOn w:val="Predvolenpsmoodseku"/>
    <w:rsid w:val="00FE2061"/>
    <w:rPr>
      <w:rFonts w:ascii="Arial" w:eastAsiaTheme="minorHAnsi" w:hAnsi="Arial" w:cs="Arial"/>
      <w:sz w:val="16"/>
      <w:szCs w:val="16"/>
      <w:lang w:val="sk-SK"/>
    </w:rPr>
  </w:style>
  <w:style w:type="paragraph" w:customStyle="1" w:styleId="Bezriadkovania1">
    <w:name w:val="Bez riadkovania1"/>
    <w:rsid w:val="00FE2061"/>
    <w:rPr>
      <w:rFonts w:ascii="Calibri" w:hAnsi="Calibri"/>
      <w:sz w:val="22"/>
      <w:lang w:val="sk-SK" w:eastAsia="en-US"/>
    </w:rPr>
  </w:style>
  <w:style w:type="paragraph" w:customStyle="1" w:styleId="ZZZEsster">
    <w:name w:val="ZZZEsster"/>
    <w:rsid w:val="00FE2061"/>
    <w:pPr>
      <w:suppressAutoHyphens/>
      <w:jc w:val="both"/>
    </w:pPr>
    <w:rPr>
      <w:rFonts w:ascii="Times New Roman" w:hAnsi="Times New Roman"/>
      <w:szCs w:val="20"/>
    </w:rPr>
  </w:style>
  <w:style w:type="paragraph" w:customStyle="1" w:styleId="1Autoslovan">
    <w:name w:val="1. Autočíslovaný"/>
    <w:basedOn w:val="Normlny"/>
    <w:rsid w:val="00FE2061"/>
    <w:pPr>
      <w:tabs>
        <w:tab w:val="num" w:pos="360"/>
      </w:tabs>
      <w:spacing w:before="80"/>
      <w:ind w:left="360" w:hanging="360"/>
    </w:pPr>
    <w:rPr>
      <w:rFonts w:ascii="Arial" w:hAnsi="Arial"/>
      <w:noProof w:val="0"/>
      <w:spacing w:val="-4"/>
      <w:sz w:val="17"/>
      <w:szCs w:val="20"/>
      <w:lang w:val="cs-CZ" w:eastAsia="cs-CZ"/>
    </w:rPr>
  </w:style>
  <w:style w:type="paragraph" w:customStyle="1" w:styleId="Normlny2">
    <w:name w:val="Normálny2"/>
    <w:basedOn w:val="Normlny"/>
    <w:uiPriority w:val="99"/>
    <w:rsid w:val="00FE2061"/>
    <w:pPr>
      <w:overflowPunct w:val="0"/>
      <w:autoSpaceDE w:val="0"/>
      <w:autoSpaceDN w:val="0"/>
    </w:pPr>
    <w:rPr>
      <w:rFonts w:ascii="Times New Roman" w:eastAsia="Calibri" w:hAnsi="Times New Roman"/>
      <w:noProof w:val="0"/>
    </w:rPr>
  </w:style>
  <w:style w:type="character" w:customStyle="1" w:styleId="FontStyle18">
    <w:name w:val="Font Style18"/>
    <w:rsid w:val="00FE2061"/>
    <w:rPr>
      <w:rFonts w:ascii="Arial" w:hAnsi="Arial" w:cs="Arial" w:hint="default"/>
      <w:b/>
      <w:bCs/>
      <w:bdr w:val="none" w:sz="0" w:space="0" w:color="auto" w:frame="1"/>
    </w:rPr>
  </w:style>
  <w:style w:type="paragraph" w:customStyle="1" w:styleId="Bezriadkovania2">
    <w:name w:val="Bez riadkovania2"/>
    <w:rsid w:val="00FE2061"/>
    <w:rPr>
      <w:rFonts w:ascii="Calibri" w:hAnsi="Calibri"/>
      <w:sz w:val="22"/>
      <w:lang w:val="sk-SK" w:eastAsia="en-US"/>
    </w:rPr>
  </w:style>
  <w:style w:type="paragraph" w:customStyle="1" w:styleId="Tabulka0">
    <w:name w:val="Tabulka"/>
    <w:basedOn w:val="Normlny"/>
    <w:rsid w:val="00FE2061"/>
    <w:pPr>
      <w:keepLines/>
      <w:spacing w:before="20"/>
      <w:ind w:left="115"/>
      <w:jc w:val="both"/>
    </w:pPr>
    <w:rPr>
      <w:rFonts w:ascii="Arial" w:hAnsi="Arial"/>
      <w:noProof w:val="0"/>
      <w:sz w:val="18"/>
    </w:rPr>
  </w:style>
  <w:style w:type="paragraph" w:customStyle="1" w:styleId="Zkladntext22">
    <w:name w:val="Základní text 2"/>
    <w:basedOn w:val="Normlny"/>
    <w:rsid w:val="00FE2061"/>
    <w:pPr>
      <w:suppressAutoHyphens/>
      <w:spacing w:after="120" w:line="480" w:lineRule="auto"/>
    </w:pPr>
    <w:rPr>
      <w:rFonts w:ascii="Times New Roman" w:hAnsi="Times New Roman"/>
      <w:noProof w:val="0"/>
      <w:sz w:val="20"/>
      <w:szCs w:val="20"/>
      <w:lang w:eastAsia="ar-SA"/>
    </w:rPr>
  </w:style>
  <w:style w:type="paragraph" w:customStyle="1" w:styleId="l6">
    <w:name w:val="l6"/>
    <w:basedOn w:val="Normlny"/>
    <w:rsid w:val="00FE2061"/>
    <w:pPr>
      <w:spacing w:before="100" w:beforeAutospacing="1" w:after="100" w:afterAutospacing="1"/>
    </w:pPr>
    <w:rPr>
      <w:rFonts w:ascii="Times New Roman" w:hAnsi="Times New Roman"/>
      <w:noProof w:val="0"/>
    </w:rPr>
  </w:style>
  <w:style w:type="paragraph" w:customStyle="1" w:styleId="l7">
    <w:name w:val="l7"/>
    <w:basedOn w:val="Normlny"/>
    <w:rsid w:val="00FE2061"/>
    <w:pPr>
      <w:spacing w:before="100" w:beforeAutospacing="1" w:after="100" w:afterAutospacing="1"/>
    </w:pPr>
    <w:rPr>
      <w:rFonts w:ascii="Times New Roman" w:hAnsi="Times New Roman"/>
      <w:noProof w:val="0"/>
    </w:rPr>
  </w:style>
  <w:style w:type="character" w:customStyle="1" w:styleId="num">
    <w:name w:val="num"/>
    <w:basedOn w:val="Predvolenpsmoodseku"/>
    <w:rsid w:val="00FE2061"/>
  </w:style>
  <w:style w:type="paragraph" w:customStyle="1" w:styleId="BodyText1">
    <w:name w:val="Body Text1"/>
    <w:uiPriority w:val="99"/>
    <w:rsid w:val="00FE2061"/>
    <w:rPr>
      <w:rFonts w:ascii="MS Serif" w:hAnsi="MS Serif"/>
      <w:color w:val="000000"/>
      <w:szCs w:val="20"/>
      <w:lang w:val="en-US" w:eastAsia="sk-SK"/>
    </w:rPr>
  </w:style>
  <w:style w:type="character" w:customStyle="1" w:styleId="nadpis10">
    <w:name w:val="nadpis1"/>
    <w:uiPriority w:val="99"/>
    <w:rsid w:val="00FE2061"/>
  </w:style>
  <w:style w:type="paragraph" w:customStyle="1" w:styleId="Style15">
    <w:name w:val="Style15"/>
    <w:basedOn w:val="Normlny"/>
    <w:uiPriority w:val="99"/>
    <w:rsid w:val="00FE2061"/>
    <w:pPr>
      <w:widowControl w:val="0"/>
      <w:autoSpaceDE w:val="0"/>
      <w:autoSpaceDN w:val="0"/>
      <w:adjustRightInd w:val="0"/>
      <w:spacing w:line="221" w:lineRule="exact"/>
      <w:jc w:val="center"/>
    </w:pPr>
    <w:rPr>
      <w:rFonts w:ascii="Arial" w:hAnsi="Arial"/>
      <w:noProof w:val="0"/>
      <w:lang w:val="cs-CZ" w:eastAsia="cs-CZ"/>
    </w:rPr>
  </w:style>
  <w:style w:type="character" w:customStyle="1" w:styleId="FontStyle19">
    <w:name w:val="Font Style19"/>
    <w:uiPriority w:val="99"/>
    <w:rsid w:val="00FE2061"/>
    <w:rPr>
      <w:rFonts w:ascii="Arial" w:hAnsi="Arial"/>
      <w:sz w:val="20"/>
    </w:rPr>
  </w:style>
  <w:style w:type="paragraph" w:customStyle="1" w:styleId="zreportname">
    <w:name w:val="zreport name"/>
    <w:basedOn w:val="Normlny"/>
    <w:rsid w:val="00FE2061"/>
    <w:pPr>
      <w:keepLines/>
      <w:spacing w:line="440" w:lineRule="exact"/>
      <w:jc w:val="center"/>
    </w:pPr>
    <w:rPr>
      <w:rFonts w:ascii="Times New Roman" w:hAnsi="Times New Roman"/>
      <w:noProof w:val="0"/>
      <w:sz w:val="36"/>
      <w:szCs w:val="20"/>
      <w:lang w:val="en-US" w:eastAsia="en-US"/>
    </w:rPr>
  </w:style>
  <w:style w:type="paragraph" w:customStyle="1" w:styleId="zcontents">
    <w:name w:val="zcontents"/>
    <w:basedOn w:val="Normlny"/>
    <w:rsid w:val="00FE2061"/>
    <w:pPr>
      <w:spacing w:after="260"/>
    </w:pPr>
    <w:rPr>
      <w:rFonts w:ascii="Times New Roman" w:hAnsi="Times New Roman"/>
      <w:b/>
      <w:noProof w:val="0"/>
      <w:sz w:val="32"/>
      <w:szCs w:val="20"/>
      <w:lang w:val="en-US" w:eastAsia="en-US"/>
    </w:rPr>
  </w:style>
  <w:style w:type="paragraph" w:customStyle="1" w:styleId="zcompanyname">
    <w:name w:val="zcompany name"/>
    <w:basedOn w:val="Normlny"/>
    <w:rsid w:val="00FE2061"/>
    <w:pPr>
      <w:spacing w:after="400" w:line="440" w:lineRule="exact"/>
      <w:jc w:val="center"/>
    </w:pPr>
    <w:rPr>
      <w:rFonts w:ascii="Times New Roman" w:hAnsi="Times New Roman"/>
      <w:b/>
      <w:sz w:val="26"/>
      <w:szCs w:val="20"/>
      <w:lang w:val="en-US" w:eastAsia="en-US"/>
    </w:rPr>
  </w:style>
  <w:style w:type="paragraph" w:customStyle="1" w:styleId="zreportsubtitle">
    <w:name w:val="zreport subtitle"/>
    <w:basedOn w:val="zreportname"/>
    <w:rsid w:val="00FE2061"/>
    <w:rPr>
      <w:sz w:val="32"/>
    </w:rPr>
  </w:style>
  <w:style w:type="paragraph" w:styleId="Register1">
    <w:name w:val="index 1"/>
    <w:basedOn w:val="Normlny"/>
    <w:next w:val="Normlny"/>
    <w:rsid w:val="00FE2061"/>
    <w:pPr>
      <w:keepNext/>
      <w:spacing w:before="260" w:line="280" w:lineRule="exact"/>
      <w:ind w:right="851"/>
    </w:pPr>
    <w:rPr>
      <w:rFonts w:ascii="Times New Roman" w:hAnsi="Times New Roman"/>
      <w:b/>
      <w:noProof w:val="0"/>
      <w:szCs w:val="20"/>
      <w:lang w:val="en-US" w:eastAsia="en-US"/>
    </w:rPr>
  </w:style>
  <w:style w:type="paragraph" w:customStyle="1" w:styleId="Graphic">
    <w:name w:val="Graphic"/>
    <w:basedOn w:val="Podpis"/>
    <w:next w:val="Popis"/>
    <w:qFormat/>
    <w:rsid w:val="00FE2061"/>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rsid w:val="00FE2061"/>
    <w:rPr>
      <w:rFonts w:ascii="Times New Roman" w:hAnsi="Times New Roman"/>
      <w:noProof w:val="0"/>
      <w:sz w:val="22"/>
      <w:szCs w:val="20"/>
      <w:lang w:val="en-US" w:eastAsia="en-US"/>
    </w:rPr>
  </w:style>
  <w:style w:type="character" w:customStyle="1" w:styleId="PodpisChar">
    <w:name w:val="Podpis Char"/>
    <w:basedOn w:val="Predvolenpsmoodseku"/>
    <w:link w:val="Podpis"/>
    <w:rsid w:val="00FE2061"/>
    <w:rPr>
      <w:rFonts w:ascii="Times New Roman" w:hAnsi="Times New Roman"/>
      <w:sz w:val="22"/>
      <w:szCs w:val="20"/>
      <w:lang w:val="en-US" w:eastAsia="en-US"/>
    </w:rPr>
  </w:style>
  <w:style w:type="character" w:customStyle="1" w:styleId="SignatureChar">
    <w:name w:val="Signature Char"/>
    <w:basedOn w:val="Predvolenpsmoodseku"/>
    <w:rsid w:val="00FE2061"/>
    <w:rPr>
      <w:rFonts w:ascii="Arial" w:eastAsiaTheme="minorHAnsi" w:hAnsi="Arial" w:cs="Arial"/>
      <w:sz w:val="22"/>
      <w:szCs w:val="22"/>
      <w:lang w:val="sk-SK"/>
    </w:rPr>
  </w:style>
  <w:style w:type="paragraph" w:styleId="Register2">
    <w:name w:val="index 2"/>
    <w:basedOn w:val="Normlny"/>
    <w:next w:val="Normlny"/>
    <w:rsid w:val="00FE2061"/>
    <w:pPr>
      <w:ind w:left="340" w:right="851"/>
    </w:pPr>
    <w:rPr>
      <w:rFonts w:ascii="Times New Roman" w:hAnsi="Times New Roman"/>
      <w:noProof w:val="0"/>
      <w:sz w:val="22"/>
      <w:szCs w:val="20"/>
      <w:lang w:val="en-US" w:eastAsia="en-US"/>
    </w:rPr>
  </w:style>
  <w:style w:type="paragraph" w:customStyle="1" w:styleId="zreportaddinfo">
    <w:name w:val="zreport addinfo"/>
    <w:basedOn w:val="Normlny"/>
    <w:rsid w:val="00FE2061"/>
    <w:pPr>
      <w:framePr w:wrap="around" w:hAnchor="margin" w:xAlign="center" w:yAlign="bottom"/>
      <w:spacing w:line="240" w:lineRule="exact"/>
      <w:jc w:val="center"/>
    </w:pPr>
    <w:rPr>
      <w:rFonts w:ascii="Times New Roman" w:hAnsi="Times New Roman"/>
      <w:sz w:val="20"/>
      <w:szCs w:val="20"/>
      <w:lang w:val="en-US" w:eastAsia="en-US"/>
    </w:rPr>
  </w:style>
  <w:style w:type="paragraph" w:customStyle="1" w:styleId="AppendixHeading">
    <w:name w:val="Appendix Heading"/>
    <w:basedOn w:val="Nadpis1"/>
    <w:next w:val="Zkladntext"/>
    <w:qFormat/>
    <w:rsid w:val="00FE2061"/>
    <w:pPr>
      <w:pageBreakBefore/>
      <w:numPr>
        <w:ilvl w:val="1"/>
        <w:numId w:val="46"/>
      </w:numPr>
      <w:spacing w:line="360" w:lineRule="exact"/>
      <w:jc w:val="left"/>
      <w:outlineLvl w:val="9"/>
    </w:pPr>
    <w:rPr>
      <w:rFonts w:ascii="Times New Roman" w:hAnsi="Times New Roman"/>
      <w:b/>
      <w:noProof w:val="0"/>
      <w:sz w:val="32"/>
      <w:szCs w:val="20"/>
      <w:lang w:val="en-US" w:eastAsia="en-US"/>
    </w:rPr>
  </w:style>
  <w:style w:type="paragraph" w:styleId="Zoznamsodrkami3">
    <w:name w:val="List Bullet 3"/>
    <w:basedOn w:val="Zoznamsodrkami"/>
    <w:qFormat/>
    <w:rsid w:val="00FE2061"/>
    <w:pPr>
      <w:numPr>
        <w:numId w:val="47"/>
      </w:numPr>
      <w:spacing w:before="130" w:after="130"/>
    </w:pPr>
    <w:rPr>
      <w:rFonts w:ascii="Times New Roman" w:hAnsi="Times New Roman"/>
      <w:sz w:val="18"/>
      <w:lang w:val="en-US"/>
    </w:rPr>
  </w:style>
  <w:style w:type="paragraph" w:customStyle="1" w:styleId="AppendixHeading2">
    <w:name w:val="Appendix Heading 2"/>
    <w:basedOn w:val="Nadpis2"/>
    <w:next w:val="Zkladntext"/>
    <w:qFormat/>
    <w:rsid w:val="00FE2061"/>
    <w:pPr>
      <w:tabs>
        <w:tab w:val="clear" w:pos="540"/>
        <w:tab w:val="num" w:pos="0"/>
      </w:tabs>
      <w:spacing w:before="400" w:line="320" w:lineRule="exact"/>
      <w:ind w:hanging="964"/>
      <w:outlineLvl w:val="9"/>
    </w:pPr>
    <w:rPr>
      <w:rFonts w:ascii="Times New Roman" w:hAnsi="Times New Roman" w:cs="Arial"/>
      <w:bCs w:val="0"/>
      <w:noProof w:val="0"/>
      <w:sz w:val="28"/>
      <w:szCs w:val="20"/>
      <w:lang w:val="en-US" w:eastAsia="en-US"/>
    </w:rPr>
  </w:style>
  <w:style w:type="paragraph" w:customStyle="1" w:styleId="AppendixHeading3">
    <w:name w:val="Appendix Heading 3"/>
    <w:basedOn w:val="Nadpis3"/>
    <w:next w:val="Zkladntext"/>
    <w:qFormat/>
    <w:rsid w:val="00FE2061"/>
    <w:pPr>
      <w:numPr>
        <w:ilvl w:val="2"/>
        <w:numId w:val="46"/>
      </w:numPr>
      <w:spacing w:before="240" w:after="120" w:line="280" w:lineRule="exact"/>
      <w:jc w:val="left"/>
      <w:outlineLvl w:val="9"/>
    </w:pPr>
    <w:rPr>
      <w:rFonts w:ascii="Times New Roman" w:hAnsi="Times New Roman"/>
      <w:noProof w:val="0"/>
      <w:sz w:val="24"/>
      <w:szCs w:val="22"/>
      <w:lang w:val="en-US" w:eastAsia="en-US"/>
    </w:rPr>
  </w:style>
  <w:style w:type="paragraph" w:customStyle="1" w:styleId="AppendixHeading4">
    <w:name w:val="Appendix Heading 4"/>
    <w:basedOn w:val="Nadpis4"/>
    <w:next w:val="Zkladntext"/>
    <w:qFormat/>
    <w:rsid w:val="00FE2061"/>
    <w:pPr>
      <w:tabs>
        <w:tab w:val="clear" w:pos="576"/>
        <w:tab w:val="num" w:pos="0"/>
      </w:tabs>
      <w:spacing w:before="240" w:line="280" w:lineRule="exact"/>
      <w:ind w:hanging="964"/>
      <w:jc w:val="left"/>
      <w:outlineLvl w:val="9"/>
    </w:pPr>
    <w:rPr>
      <w:rFonts w:ascii="Times New Roman" w:hAnsi="Times New Roman"/>
      <w:bCs w:val="0"/>
      <w:i/>
      <w:noProof w:val="0"/>
      <w:szCs w:val="20"/>
      <w:lang w:val="en-US" w:eastAsia="en-US"/>
    </w:rPr>
  </w:style>
  <w:style w:type="paragraph" w:customStyle="1" w:styleId="AppendixHeading5">
    <w:name w:val="Appendix Heading 5"/>
    <w:basedOn w:val="Nadpis5"/>
    <w:next w:val="Zkladntext"/>
    <w:qFormat/>
    <w:rsid w:val="00FE2061"/>
    <w:pPr>
      <w:spacing w:before="240" w:line="260" w:lineRule="exact"/>
      <w:jc w:val="left"/>
      <w:outlineLvl w:val="9"/>
    </w:pPr>
    <w:rPr>
      <w:rFonts w:ascii="Times New Roman" w:hAnsi="Times New Roman"/>
      <w:b w:val="0"/>
      <w:bCs w:val="0"/>
      <w:i/>
      <w:noProof w:val="0"/>
      <w:sz w:val="22"/>
      <w:szCs w:val="20"/>
      <w:lang w:val="en-US" w:eastAsia="en-US"/>
    </w:rPr>
  </w:style>
  <w:style w:type="paragraph" w:styleId="Zoznamsodrkami4">
    <w:name w:val="List Bullet 4"/>
    <w:basedOn w:val="Zoznamsodrkami2"/>
    <w:rsid w:val="00FE2061"/>
    <w:pPr>
      <w:numPr>
        <w:numId w:val="48"/>
      </w:numPr>
      <w:spacing w:before="130" w:after="130"/>
    </w:pPr>
    <w:rPr>
      <w:rFonts w:ascii="Times New Roman" w:hAnsi="Times New Roman"/>
      <w:sz w:val="18"/>
      <w:lang w:val="en-US"/>
    </w:rPr>
  </w:style>
  <w:style w:type="paragraph" w:customStyle="1" w:styleId="zDocRevwH2">
    <w:name w:val="zDocRevwH2"/>
    <w:basedOn w:val="Normlny"/>
    <w:rsid w:val="00FE2061"/>
    <w:pPr>
      <w:spacing w:before="130" w:after="130"/>
    </w:pPr>
    <w:rPr>
      <w:rFonts w:ascii="Times New Roman" w:hAnsi="Times New Roman"/>
      <w:b/>
      <w:noProof w:val="0"/>
      <w:sz w:val="28"/>
      <w:szCs w:val="20"/>
      <w:lang w:val="en-US" w:eastAsia="en-US"/>
    </w:rPr>
  </w:style>
  <w:style w:type="paragraph" w:customStyle="1" w:styleId="zDocRevwH1">
    <w:name w:val="zDocRevwH1"/>
    <w:basedOn w:val="Normlny"/>
    <w:rsid w:val="00FE2061"/>
    <w:pPr>
      <w:spacing w:before="130" w:after="130"/>
    </w:pPr>
    <w:rPr>
      <w:rFonts w:ascii="Times New Roman" w:hAnsi="Times New Roman"/>
      <w:b/>
      <w:noProof w:val="0"/>
      <w:sz w:val="32"/>
      <w:szCs w:val="20"/>
      <w:lang w:val="en-US" w:eastAsia="en-US"/>
    </w:rPr>
  </w:style>
  <w:style w:type="character" w:styleId="Jemnzvraznenie">
    <w:name w:val="Subtle Emphasis"/>
    <w:uiPriority w:val="19"/>
    <w:qFormat/>
    <w:rsid w:val="00FE2061"/>
    <w:rPr>
      <w:i/>
      <w:iCs/>
      <w:color w:val="808080"/>
    </w:rPr>
  </w:style>
  <w:style w:type="paragraph" w:styleId="Citcia">
    <w:name w:val="Quote"/>
    <w:basedOn w:val="Normlny"/>
    <w:next w:val="Normlny"/>
    <w:link w:val="CitciaChar"/>
    <w:uiPriority w:val="29"/>
    <w:qFormat/>
    <w:rsid w:val="00FE2061"/>
    <w:rPr>
      <w:rFonts w:ascii="Times New Roman" w:hAnsi="Times New Roman"/>
      <w:i/>
      <w:iCs/>
      <w:noProof w:val="0"/>
      <w:color w:val="000000"/>
      <w:sz w:val="22"/>
      <w:szCs w:val="20"/>
      <w:lang w:val="en-US" w:eastAsia="en-US"/>
    </w:rPr>
  </w:style>
  <w:style w:type="character" w:customStyle="1" w:styleId="CitciaChar">
    <w:name w:val="Citácia Char"/>
    <w:basedOn w:val="Predvolenpsmoodseku"/>
    <w:link w:val="Citcia"/>
    <w:uiPriority w:val="29"/>
    <w:rsid w:val="00FE2061"/>
    <w:rPr>
      <w:rFonts w:ascii="Times New Roman" w:hAnsi="Times New Roman"/>
      <w:i/>
      <w:iCs/>
      <w:color w:val="000000"/>
      <w:sz w:val="22"/>
      <w:szCs w:val="20"/>
      <w:lang w:val="en-US" w:eastAsia="en-US"/>
    </w:rPr>
  </w:style>
  <w:style w:type="character" w:customStyle="1" w:styleId="QuoteChar">
    <w:name w:val="Quote Char"/>
    <w:basedOn w:val="Predvolenpsmoodseku"/>
    <w:rsid w:val="00FE2061"/>
    <w:rPr>
      <w:rFonts w:ascii="Arial" w:eastAsiaTheme="minorHAnsi" w:hAnsi="Arial" w:cs="Arial"/>
      <w:i/>
      <w:iCs/>
      <w:color w:val="000000" w:themeColor="text1"/>
      <w:sz w:val="22"/>
      <w:szCs w:val="22"/>
      <w:lang w:val="sk-SK"/>
    </w:rPr>
  </w:style>
  <w:style w:type="paragraph" w:styleId="Zvraznencitcia">
    <w:name w:val="Intense Quote"/>
    <w:basedOn w:val="Normlny"/>
    <w:next w:val="Normlny"/>
    <w:link w:val="ZvraznencitciaChar"/>
    <w:uiPriority w:val="30"/>
    <w:qFormat/>
    <w:rsid w:val="00FE2061"/>
    <w:pPr>
      <w:pBdr>
        <w:bottom w:val="single" w:sz="4" w:space="4" w:color="4F81BD"/>
      </w:pBdr>
      <w:spacing w:before="200" w:after="280"/>
      <w:ind w:left="936" w:right="936"/>
    </w:pPr>
    <w:rPr>
      <w:rFonts w:ascii="Times New Roman" w:hAnsi="Times New Roman"/>
      <w:b/>
      <w:bCs/>
      <w:i/>
      <w:iCs/>
      <w:noProof w:val="0"/>
      <w:color w:val="4F81BD"/>
      <w:sz w:val="22"/>
      <w:szCs w:val="20"/>
      <w:lang w:val="en-US" w:eastAsia="en-US"/>
    </w:rPr>
  </w:style>
  <w:style w:type="character" w:customStyle="1" w:styleId="ZvraznencitciaChar">
    <w:name w:val="Zvýraznená citácia Char"/>
    <w:basedOn w:val="Predvolenpsmoodseku"/>
    <w:link w:val="Zvraznencitcia"/>
    <w:uiPriority w:val="30"/>
    <w:rsid w:val="00FE2061"/>
    <w:rPr>
      <w:rFonts w:ascii="Times New Roman" w:hAnsi="Times New Roman"/>
      <w:b/>
      <w:bCs/>
      <w:i/>
      <w:iCs/>
      <w:color w:val="4F81BD"/>
      <w:sz w:val="22"/>
      <w:szCs w:val="20"/>
      <w:lang w:val="en-US" w:eastAsia="en-US"/>
    </w:rPr>
  </w:style>
  <w:style w:type="character" w:customStyle="1" w:styleId="IntenseQuoteChar">
    <w:name w:val="Intense Quote Char"/>
    <w:basedOn w:val="Predvolenpsmoodseku"/>
    <w:rsid w:val="00FE2061"/>
    <w:rPr>
      <w:rFonts w:ascii="Arial" w:eastAsiaTheme="minorHAnsi" w:hAnsi="Arial" w:cs="Arial"/>
      <w:b/>
      <w:bCs/>
      <w:i/>
      <w:iCs/>
      <w:color w:val="4F81BD" w:themeColor="accent1"/>
      <w:sz w:val="22"/>
      <w:szCs w:val="22"/>
      <w:lang w:val="sk-SK"/>
    </w:rPr>
  </w:style>
  <w:style w:type="character" w:styleId="Jemnodkaz">
    <w:name w:val="Subtle Reference"/>
    <w:uiPriority w:val="31"/>
    <w:qFormat/>
    <w:rsid w:val="00FE2061"/>
    <w:rPr>
      <w:smallCaps/>
      <w:color w:val="C0504D"/>
      <w:u w:val="single"/>
    </w:rPr>
  </w:style>
  <w:style w:type="character" w:styleId="Zvraznenodkaz">
    <w:name w:val="Intense Reference"/>
    <w:uiPriority w:val="32"/>
    <w:qFormat/>
    <w:rsid w:val="00FE2061"/>
    <w:rPr>
      <w:b/>
      <w:bCs/>
      <w:smallCaps/>
      <w:color w:val="C0504D"/>
      <w:spacing w:val="5"/>
      <w:u w:val="single"/>
    </w:rPr>
  </w:style>
  <w:style w:type="character" w:styleId="Nzovknihy">
    <w:name w:val="Book Title"/>
    <w:uiPriority w:val="33"/>
    <w:qFormat/>
    <w:rsid w:val="00FE2061"/>
    <w:rPr>
      <w:b/>
      <w:bCs/>
      <w:smallCaps/>
      <w:spacing w:val="5"/>
    </w:rPr>
  </w:style>
  <w:style w:type="character" w:customStyle="1" w:styleId="Italics">
    <w:name w:val="Italics"/>
    <w:rsid w:val="00FE2061"/>
    <w:rPr>
      <w:i/>
    </w:rPr>
  </w:style>
  <w:style w:type="character" w:customStyle="1" w:styleId="Bold">
    <w:name w:val="Bold"/>
    <w:rsid w:val="00FE2061"/>
    <w:rPr>
      <w:b/>
    </w:rPr>
  </w:style>
  <w:style w:type="character" w:customStyle="1" w:styleId="BoldItalics">
    <w:name w:val="Bold Italics"/>
    <w:rsid w:val="00FE2061"/>
    <w:rPr>
      <w:b/>
      <w:i/>
    </w:rPr>
  </w:style>
  <w:style w:type="character" w:customStyle="1" w:styleId="FieldLabel">
    <w:name w:val="Field Label"/>
    <w:rsid w:val="00FE2061"/>
    <w:rPr>
      <w:rFonts w:ascii="Times New Roman" w:eastAsia="Times New Roman" w:hAnsi="Times New Roman" w:cs="Times New Roman"/>
    </w:rPr>
  </w:style>
  <w:style w:type="character" w:customStyle="1" w:styleId="SSTemplateField">
    <w:name w:val="SSTemplateField"/>
    <w:rsid w:val="00FE2061"/>
    <w:rPr>
      <w:rFonts w:ascii="Lucida Sans" w:eastAsia="Lucida Sans" w:hAnsi="Lucida Sans" w:cs="Lucida Sans"/>
      <w:b/>
      <w:color w:val="FFFFFF"/>
      <w:sz w:val="16"/>
      <w:szCs w:val="16"/>
      <w:shd w:val="clear" w:color="auto" w:fill="FF0000"/>
    </w:rPr>
  </w:style>
  <w:style w:type="character" w:customStyle="1" w:styleId="SSBookmark">
    <w:name w:val="SSBookmark"/>
    <w:rsid w:val="00FE2061"/>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y"/>
    <w:next w:val="Normlny"/>
    <w:rsid w:val="00FE2061"/>
    <w:pPr>
      <w:spacing w:before="120" w:after="120" w:line="276" w:lineRule="auto"/>
      <w:jc w:val="right"/>
    </w:pPr>
    <w:rPr>
      <w:rFonts w:ascii="Calibri" w:eastAsia="Calibri" w:hAnsi="Calibri" w:cs="Calibri"/>
      <w:b/>
      <w:noProof w:val="0"/>
      <w:sz w:val="72"/>
      <w:szCs w:val="72"/>
    </w:rPr>
  </w:style>
  <w:style w:type="paragraph" w:customStyle="1" w:styleId="CoverHeading2">
    <w:name w:val="Cover Heading 2"/>
    <w:basedOn w:val="Normlny"/>
    <w:next w:val="Normlny"/>
    <w:rsid w:val="00FE2061"/>
    <w:pPr>
      <w:spacing w:before="120" w:after="120" w:line="276" w:lineRule="auto"/>
      <w:jc w:val="right"/>
    </w:pPr>
    <w:rPr>
      <w:rFonts w:ascii="Calibri" w:eastAsia="Calibri" w:hAnsi="Calibri" w:cs="Calibri"/>
      <w:noProof w:val="0"/>
      <w:color w:val="800000"/>
      <w:sz w:val="60"/>
      <w:szCs w:val="60"/>
    </w:rPr>
  </w:style>
  <w:style w:type="paragraph" w:customStyle="1" w:styleId="CoverText1">
    <w:name w:val="Cover Text 1"/>
    <w:basedOn w:val="Normlny"/>
    <w:next w:val="Normlny"/>
    <w:rsid w:val="00FE2061"/>
    <w:pPr>
      <w:spacing w:before="120" w:after="120" w:line="276" w:lineRule="auto"/>
      <w:jc w:val="right"/>
    </w:pPr>
    <w:rPr>
      <w:rFonts w:ascii="Liberation Sans Narrow" w:eastAsia="Liberation Sans Narrow" w:hAnsi="Liberation Sans Narrow" w:cs="Liberation Sans Narrow"/>
      <w:noProof w:val="0"/>
      <w:sz w:val="28"/>
      <w:szCs w:val="28"/>
    </w:rPr>
  </w:style>
  <w:style w:type="paragraph" w:customStyle="1" w:styleId="CoverText2">
    <w:name w:val="Cover Text 2"/>
    <w:basedOn w:val="Normlny"/>
    <w:next w:val="Normlny"/>
    <w:rsid w:val="00FE2061"/>
    <w:pPr>
      <w:spacing w:before="120" w:after="120" w:line="276" w:lineRule="auto"/>
      <w:jc w:val="right"/>
    </w:pPr>
    <w:rPr>
      <w:rFonts w:ascii="Liberation Sans Narrow" w:eastAsia="Liberation Sans Narrow" w:hAnsi="Liberation Sans Narrow" w:cs="Liberation Sans Narrow"/>
      <w:noProof w:val="0"/>
      <w:color w:val="7F7F7F"/>
      <w:sz w:val="20"/>
      <w:szCs w:val="20"/>
    </w:rPr>
  </w:style>
  <w:style w:type="paragraph" w:customStyle="1" w:styleId="Properties">
    <w:name w:val="Properties"/>
    <w:basedOn w:val="Normlny"/>
    <w:next w:val="Normlny"/>
    <w:rsid w:val="00FE2061"/>
    <w:pPr>
      <w:spacing w:before="120" w:after="120" w:line="276" w:lineRule="auto"/>
      <w:jc w:val="right"/>
    </w:pPr>
    <w:rPr>
      <w:rFonts w:ascii="Times New Roman" w:hAnsi="Times New Roman"/>
      <w:noProof w:val="0"/>
      <w:color w:val="5F5F5F"/>
      <w:sz w:val="20"/>
      <w:szCs w:val="20"/>
    </w:rPr>
  </w:style>
  <w:style w:type="paragraph" w:customStyle="1" w:styleId="Notes">
    <w:name w:val="Notes"/>
    <w:basedOn w:val="Normlny"/>
    <w:next w:val="Normlny"/>
    <w:rsid w:val="00FE2061"/>
    <w:pPr>
      <w:spacing w:before="120" w:after="120" w:line="276" w:lineRule="auto"/>
      <w:jc w:val="both"/>
    </w:pPr>
    <w:rPr>
      <w:rFonts w:ascii="Times New Roman" w:hAnsi="Times New Roman"/>
      <w:noProof w:val="0"/>
      <w:sz w:val="20"/>
      <w:szCs w:val="20"/>
    </w:rPr>
  </w:style>
  <w:style w:type="paragraph" w:customStyle="1" w:styleId="DiagramImage">
    <w:name w:val="Diagram Image"/>
    <w:basedOn w:val="Normlny"/>
    <w:next w:val="Normlny"/>
    <w:rsid w:val="00FE2061"/>
    <w:pPr>
      <w:spacing w:before="120" w:after="120" w:line="276" w:lineRule="auto"/>
      <w:jc w:val="center"/>
    </w:pPr>
    <w:rPr>
      <w:rFonts w:ascii="Times New Roman" w:hAnsi="Times New Roman"/>
      <w:noProof w:val="0"/>
      <w:sz w:val="20"/>
      <w:szCs w:val="20"/>
    </w:rPr>
  </w:style>
  <w:style w:type="paragraph" w:customStyle="1" w:styleId="DiagramLabel">
    <w:name w:val="Diagram Label"/>
    <w:basedOn w:val="Normlny"/>
    <w:next w:val="Normlny"/>
    <w:rsid w:val="00FE2061"/>
    <w:pPr>
      <w:spacing w:before="120" w:after="120" w:line="276" w:lineRule="auto"/>
      <w:jc w:val="center"/>
    </w:pPr>
    <w:rPr>
      <w:rFonts w:ascii="Times New Roman" w:hAnsi="Times New Roman"/>
      <w:noProof w:val="0"/>
      <w:sz w:val="16"/>
      <w:szCs w:val="16"/>
    </w:rPr>
  </w:style>
  <w:style w:type="paragraph" w:customStyle="1" w:styleId="TableLabel">
    <w:name w:val="Table Label"/>
    <w:basedOn w:val="Normlny"/>
    <w:next w:val="Normlny"/>
    <w:rsid w:val="00FE2061"/>
    <w:pPr>
      <w:spacing w:before="120" w:after="120" w:line="276" w:lineRule="auto"/>
      <w:jc w:val="both"/>
    </w:pPr>
    <w:rPr>
      <w:rFonts w:ascii="Times New Roman" w:hAnsi="Times New Roman"/>
      <w:noProof w:val="0"/>
      <w:sz w:val="16"/>
      <w:szCs w:val="16"/>
    </w:rPr>
  </w:style>
  <w:style w:type="paragraph" w:customStyle="1" w:styleId="TableHeading">
    <w:name w:val="Table Heading"/>
    <w:basedOn w:val="Normlny"/>
    <w:next w:val="Normlny"/>
    <w:rsid w:val="00FE2061"/>
    <w:pPr>
      <w:spacing w:before="80" w:after="40" w:line="276" w:lineRule="auto"/>
      <w:ind w:left="90" w:right="90"/>
      <w:jc w:val="both"/>
    </w:pPr>
    <w:rPr>
      <w:rFonts w:ascii="Times New Roman" w:hAnsi="Times New Roman"/>
      <w:b/>
      <w:noProof w:val="0"/>
      <w:sz w:val="18"/>
      <w:szCs w:val="18"/>
    </w:rPr>
  </w:style>
  <w:style w:type="paragraph" w:customStyle="1" w:styleId="TableTitle0">
    <w:name w:val="Table Title 0"/>
    <w:basedOn w:val="Normlny"/>
    <w:next w:val="Normlny"/>
    <w:rsid w:val="00FE2061"/>
    <w:pPr>
      <w:spacing w:before="120" w:after="120" w:line="276" w:lineRule="auto"/>
      <w:ind w:left="270" w:right="270"/>
      <w:jc w:val="both"/>
    </w:pPr>
    <w:rPr>
      <w:rFonts w:ascii="Times New Roman" w:hAnsi="Times New Roman"/>
      <w:b/>
      <w:noProof w:val="0"/>
      <w:sz w:val="22"/>
      <w:szCs w:val="22"/>
    </w:rPr>
  </w:style>
  <w:style w:type="paragraph" w:customStyle="1" w:styleId="TableTitle1">
    <w:name w:val="Table Title 1"/>
    <w:basedOn w:val="Normlny"/>
    <w:next w:val="Normlny"/>
    <w:rsid w:val="00FE2061"/>
    <w:pPr>
      <w:spacing w:before="80" w:after="80" w:line="276" w:lineRule="auto"/>
      <w:ind w:left="180" w:right="270"/>
      <w:jc w:val="both"/>
    </w:pPr>
    <w:rPr>
      <w:rFonts w:ascii="Times New Roman" w:hAnsi="Times New Roman"/>
      <w:b/>
      <w:noProof w:val="0"/>
      <w:sz w:val="18"/>
      <w:szCs w:val="18"/>
      <w:u w:val="single" w:color="000000"/>
    </w:rPr>
  </w:style>
  <w:style w:type="paragraph" w:customStyle="1" w:styleId="TableTitle2">
    <w:name w:val="Table Title 2"/>
    <w:basedOn w:val="Normlny"/>
    <w:next w:val="Normlny"/>
    <w:rsid w:val="00FE2061"/>
    <w:pPr>
      <w:spacing w:before="120" w:after="120" w:line="276" w:lineRule="auto"/>
      <w:ind w:left="270" w:right="270"/>
      <w:jc w:val="both"/>
    </w:pPr>
    <w:rPr>
      <w:rFonts w:ascii="Times New Roman" w:hAnsi="Times New Roman"/>
      <w:noProof w:val="0"/>
      <w:sz w:val="18"/>
      <w:szCs w:val="18"/>
      <w:u w:val="single" w:color="000000"/>
    </w:rPr>
  </w:style>
  <w:style w:type="paragraph" w:customStyle="1" w:styleId="TableTextNormal">
    <w:name w:val="Table Text Normal"/>
    <w:basedOn w:val="Normlny"/>
    <w:next w:val="Normlny"/>
    <w:rsid w:val="00FE2061"/>
    <w:pPr>
      <w:spacing w:before="20" w:after="20" w:line="276" w:lineRule="auto"/>
      <w:ind w:left="270" w:right="270"/>
      <w:jc w:val="both"/>
    </w:pPr>
    <w:rPr>
      <w:rFonts w:ascii="Times New Roman" w:hAnsi="Times New Roman"/>
      <w:noProof w:val="0"/>
      <w:sz w:val="18"/>
      <w:szCs w:val="18"/>
    </w:rPr>
  </w:style>
  <w:style w:type="paragraph" w:customStyle="1" w:styleId="TableTextLight">
    <w:name w:val="Table Text Light"/>
    <w:basedOn w:val="Normlny"/>
    <w:next w:val="Normlny"/>
    <w:rsid w:val="00FE2061"/>
    <w:pPr>
      <w:spacing w:before="20" w:after="20" w:line="276" w:lineRule="auto"/>
      <w:ind w:left="270" w:right="270"/>
      <w:jc w:val="both"/>
    </w:pPr>
    <w:rPr>
      <w:rFonts w:ascii="Times New Roman" w:hAnsi="Times New Roman"/>
      <w:noProof w:val="0"/>
      <w:color w:val="2F2F2F"/>
      <w:sz w:val="18"/>
      <w:szCs w:val="18"/>
    </w:rPr>
  </w:style>
  <w:style w:type="paragraph" w:customStyle="1" w:styleId="TableTextBold">
    <w:name w:val="Table Text Bold"/>
    <w:basedOn w:val="Normlny"/>
    <w:next w:val="Normlny"/>
    <w:rsid w:val="00FE2061"/>
    <w:pPr>
      <w:spacing w:before="20" w:after="20" w:line="276" w:lineRule="auto"/>
      <w:ind w:left="270" w:right="270"/>
      <w:jc w:val="both"/>
    </w:pPr>
    <w:rPr>
      <w:rFonts w:ascii="Times New Roman" w:hAnsi="Times New Roman"/>
      <w:b/>
      <w:noProof w:val="0"/>
      <w:sz w:val="18"/>
      <w:szCs w:val="18"/>
    </w:rPr>
  </w:style>
  <w:style w:type="paragraph" w:customStyle="1" w:styleId="CoverText3">
    <w:name w:val="Cover Text 3"/>
    <w:basedOn w:val="Normlny"/>
    <w:next w:val="Normlny"/>
    <w:rsid w:val="00FE2061"/>
    <w:pPr>
      <w:spacing w:before="120" w:after="120" w:line="276" w:lineRule="auto"/>
      <w:jc w:val="right"/>
    </w:pPr>
    <w:rPr>
      <w:rFonts w:ascii="Calibri" w:eastAsia="Calibri" w:hAnsi="Calibri" w:cs="Calibri"/>
      <w:b/>
      <w:noProof w:val="0"/>
      <w:color w:val="004080"/>
      <w:sz w:val="20"/>
      <w:szCs w:val="20"/>
    </w:rPr>
  </w:style>
  <w:style w:type="paragraph" w:customStyle="1" w:styleId="TitleSmall">
    <w:name w:val="Title Small"/>
    <w:basedOn w:val="Normlny"/>
    <w:next w:val="Normlny"/>
    <w:rsid w:val="00FE2061"/>
    <w:pPr>
      <w:spacing w:before="120" w:after="80" w:line="276" w:lineRule="auto"/>
      <w:jc w:val="both"/>
    </w:pPr>
    <w:rPr>
      <w:rFonts w:ascii="Calibri" w:eastAsia="Calibri" w:hAnsi="Calibri" w:cs="Calibri"/>
      <w:b/>
      <w:i/>
      <w:noProof w:val="0"/>
      <w:color w:val="3F3F3F"/>
      <w:sz w:val="20"/>
      <w:szCs w:val="20"/>
    </w:rPr>
  </w:style>
  <w:style w:type="paragraph" w:customStyle="1" w:styleId="TableTextCode">
    <w:name w:val="Table Text Code"/>
    <w:basedOn w:val="Normlny"/>
    <w:next w:val="Normlny"/>
    <w:rsid w:val="00FE2061"/>
    <w:pPr>
      <w:spacing w:before="120" w:after="120" w:line="276" w:lineRule="auto"/>
      <w:ind w:left="90" w:right="90"/>
      <w:jc w:val="both"/>
    </w:pPr>
    <w:rPr>
      <w:rFonts w:ascii="Courier New" w:eastAsia="Courier New" w:hAnsi="Courier New" w:cs="Courier New"/>
      <w:noProof w:val="0"/>
      <w:sz w:val="16"/>
      <w:szCs w:val="16"/>
    </w:rPr>
  </w:style>
  <w:style w:type="character" w:customStyle="1" w:styleId="Code0">
    <w:name w:val="Code"/>
    <w:rsid w:val="00FE2061"/>
    <w:rPr>
      <w:rFonts w:ascii="Courier New" w:eastAsia="Courier New" w:hAnsi="Courier New" w:cs="Courier New"/>
    </w:rPr>
  </w:style>
  <w:style w:type="paragraph" w:customStyle="1" w:styleId="Items">
    <w:name w:val="Items"/>
    <w:basedOn w:val="Normlny"/>
    <w:next w:val="Normlny"/>
    <w:rsid w:val="00FE2061"/>
    <w:pPr>
      <w:spacing w:before="120" w:after="120" w:line="276" w:lineRule="auto"/>
      <w:jc w:val="both"/>
    </w:pPr>
    <w:rPr>
      <w:rFonts w:ascii="Times New Roman" w:hAnsi="Times New Roman"/>
      <w:noProof w:val="0"/>
      <w:sz w:val="20"/>
      <w:szCs w:val="20"/>
    </w:rPr>
  </w:style>
  <w:style w:type="paragraph" w:customStyle="1" w:styleId="TableHeadingLight">
    <w:name w:val="Table Heading Light"/>
    <w:basedOn w:val="Normlny"/>
    <w:next w:val="Normlny"/>
    <w:rsid w:val="00FE2061"/>
    <w:pPr>
      <w:spacing w:before="80" w:after="40" w:line="276" w:lineRule="auto"/>
      <w:ind w:left="90" w:right="90"/>
      <w:jc w:val="both"/>
    </w:pPr>
    <w:rPr>
      <w:rFonts w:ascii="Times New Roman" w:hAnsi="Times New Roman"/>
      <w:b/>
      <w:noProof w:val="0"/>
      <w:color w:val="4F4F4F"/>
      <w:sz w:val="18"/>
      <w:szCs w:val="18"/>
    </w:rPr>
  </w:style>
  <w:style w:type="character" w:customStyle="1" w:styleId="TableFieldLabel">
    <w:name w:val="Table Field Label"/>
    <w:rsid w:val="00FE2061"/>
    <w:rPr>
      <w:rFonts w:ascii="Times New Roman" w:eastAsia="Times New Roman" w:hAnsi="Times New Roman" w:cs="Times New Roman"/>
      <w:color w:val="6F6F6F"/>
    </w:rPr>
  </w:style>
  <w:style w:type="character" w:customStyle="1" w:styleId="AllCaps">
    <w:name w:val="All Caps"/>
    <w:rsid w:val="00FE2061"/>
    <w:rPr>
      <w:caps/>
    </w:rPr>
  </w:style>
  <w:style w:type="paragraph" w:customStyle="1" w:styleId="DefaultStyle">
    <w:name w:val="Default Style"/>
    <w:basedOn w:val="Normlny"/>
    <w:next w:val="Normlny"/>
    <w:rsid w:val="00FE2061"/>
    <w:pPr>
      <w:spacing w:before="120" w:after="120" w:line="276" w:lineRule="auto"/>
      <w:jc w:val="both"/>
    </w:pPr>
    <w:rPr>
      <w:rFonts w:ascii="Times New Roman" w:hAnsi="Times New Roman"/>
      <w:noProof w:val="0"/>
      <w:color w:val="000000"/>
    </w:rPr>
  </w:style>
  <w:style w:type="paragraph" w:customStyle="1" w:styleId="TableContents">
    <w:name w:val="Table Contents"/>
    <w:basedOn w:val="Normlny"/>
    <w:rsid w:val="00FE2061"/>
    <w:pPr>
      <w:spacing w:before="120" w:after="120" w:line="276" w:lineRule="auto"/>
      <w:jc w:val="both"/>
    </w:pPr>
    <w:rPr>
      <w:rFonts w:ascii="Arial" w:eastAsia="Arial" w:hAnsi="Arial" w:cs="Arial"/>
      <w:noProof w:val="0"/>
      <w:sz w:val="20"/>
      <w:szCs w:val="20"/>
    </w:rPr>
  </w:style>
  <w:style w:type="paragraph" w:customStyle="1" w:styleId="Contents9">
    <w:name w:val="Contents 9"/>
    <w:basedOn w:val="Normlny"/>
    <w:rsid w:val="00FE2061"/>
    <w:pPr>
      <w:spacing w:before="40" w:after="20" w:line="276" w:lineRule="auto"/>
      <w:ind w:left="1440" w:right="720"/>
    </w:pPr>
    <w:rPr>
      <w:rFonts w:ascii="Times New Roman" w:hAnsi="Times New Roman"/>
      <w:noProof w:val="0"/>
      <w:color w:val="000000"/>
      <w:sz w:val="20"/>
      <w:szCs w:val="20"/>
    </w:rPr>
  </w:style>
  <w:style w:type="paragraph" w:customStyle="1" w:styleId="Contents8">
    <w:name w:val="Contents 8"/>
    <w:basedOn w:val="Normlny"/>
    <w:rsid w:val="00FE2061"/>
    <w:pPr>
      <w:spacing w:before="40" w:after="20" w:line="276" w:lineRule="auto"/>
      <w:ind w:left="1260" w:right="720"/>
    </w:pPr>
    <w:rPr>
      <w:rFonts w:ascii="Times New Roman" w:hAnsi="Times New Roman"/>
      <w:noProof w:val="0"/>
      <w:color w:val="000000"/>
      <w:sz w:val="20"/>
      <w:szCs w:val="20"/>
    </w:rPr>
  </w:style>
  <w:style w:type="paragraph" w:customStyle="1" w:styleId="Contents7">
    <w:name w:val="Contents 7"/>
    <w:basedOn w:val="Normlny"/>
    <w:rsid w:val="00FE2061"/>
    <w:pPr>
      <w:spacing w:before="40" w:after="20" w:line="276" w:lineRule="auto"/>
      <w:ind w:left="1080" w:right="720"/>
    </w:pPr>
    <w:rPr>
      <w:rFonts w:ascii="Times New Roman" w:hAnsi="Times New Roman"/>
      <w:noProof w:val="0"/>
      <w:color w:val="000000"/>
      <w:sz w:val="20"/>
      <w:szCs w:val="20"/>
    </w:rPr>
  </w:style>
  <w:style w:type="paragraph" w:customStyle="1" w:styleId="Contents6">
    <w:name w:val="Contents 6"/>
    <w:basedOn w:val="Normlny"/>
    <w:rsid w:val="00FE2061"/>
    <w:pPr>
      <w:spacing w:before="40" w:after="20" w:line="276" w:lineRule="auto"/>
      <w:ind w:left="900" w:right="720"/>
    </w:pPr>
    <w:rPr>
      <w:rFonts w:ascii="Times New Roman" w:hAnsi="Times New Roman"/>
      <w:noProof w:val="0"/>
      <w:color w:val="000000"/>
      <w:sz w:val="20"/>
      <w:szCs w:val="20"/>
    </w:rPr>
  </w:style>
  <w:style w:type="paragraph" w:customStyle="1" w:styleId="Contents5">
    <w:name w:val="Contents 5"/>
    <w:basedOn w:val="Normlny"/>
    <w:rsid w:val="00FE2061"/>
    <w:pPr>
      <w:spacing w:before="40" w:after="20" w:line="276" w:lineRule="auto"/>
      <w:ind w:left="720" w:right="720"/>
    </w:pPr>
    <w:rPr>
      <w:rFonts w:ascii="Times New Roman" w:hAnsi="Times New Roman"/>
      <w:noProof w:val="0"/>
      <w:color w:val="000000"/>
      <w:sz w:val="20"/>
      <w:szCs w:val="20"/>
    </w:rPr>
  </w:style>
  <w:style w:type="paragraph" w:customStyle="1" w:styleId="Contents4">
    <w:name w:val="Contents 4"/>
    <w:basedOn w:val="Normlny"/>
    <w:rsid w:val="00FE2061"/>
    <w:pPr>
      <w:spacing w:before="40" w:after="20" w:line="276" w:lineRule="auto"/>
      <w:ind w:left="540" w:right="720"/>
    </w:pPr>
    <w:rPr>
      <w:rFonts w:ascii="Times New Roman" w:hAnsi="Times New Roman"/>
      <w:noProof w:val="0"/>
      <w:color w:val="000000"/>
      <w:sz w:val="20"/>
      <w:szCs w:val="20"/>
    </w:rPr>
  </w:style>
  <w:style w:type="paragraph" w:customStyle="1" w:styleId="Contents3">
    <w:name w:val="Contents 3"/>
    <w:basedOn w:val="Normlny"/>
    <w:rsid w:val="00FE2061"/>
    <w:pPr>
      <w:spacing w:before="40" w:after="20" w:line="276" w:lineRule="auto"/>
      <w:ind w:left="360" w:right="720"/>
    </w:pPr>
    <w:rPr>
      <w:rFonts w:ascii="Times New Roman" w:hAnsi="Times New Roman"/>
      <w:noProof w:val="0"/>
      <w:color w:val="000000"/>
      <w:sz w:val="20"/>
      <w:szCs w:val="20"/>
    </w:rPr>
  </w:style>
  <w:style w:type="paragraph" w:customStyle="1" w:styleId="Contents2">
    <w:name w:val="Contents 2"/>
    <w:basedOn w:val="Normlny"/>
    <w:rsid w:val="00FE2061"/>
    <w:pPr>
      <w:spacing w:before="40" w:after="20" w:line="276" w:lineRule="auto"/>
      <w:ind w:left="180" w:right="720"/>
    </w:pPr>
    <w:rPr>
      <w:rFonts w:ascii="Times New Roman" w:hAnsi="Times New Roman"/>
      <w:noProof w:val="0"/>
      <w:color w:val="000000"/>
      <w:sz w:val="20"/>
      <w:szCs w:val="20"/>
    </w:rPr>
  </w:style>
  <w:style w:type="paragraph" w:customStyle="1" w:styleId="Contents1">
    <w:name w:val="Contents 1"/>
    <w:basedOn w:val="Normlny"/>
    <w:rsid w:val="00FE2061"/>
    <w:pPr>
      <w:spacing w:before="120" w:after="40" w:line="276" w:lineRule="auto"/>
      <w:ind w:right="720"/>
    </w:pPr>
    <w:rPr>
      <w:rFonts w:ascii="Times New Roman" w:hAnsi="Times New Roman"/>
      <w:b/>
      <w:noProof w:val="0"/>
      <w:color w:val="000000"/>
      <w:sz w:val="20"/>
      <w:szCs w:val="20"/>
    </w:rPr>
  </w:style>
  <w:style w:type="paragraph" w:customStyle="1" w:styleId="ContentsHeading">
    <w:name w:val="Contents Heading"/>
    <w:basedOn w:val="Normlny"/>
    <w:rsid w:val="00FE2061"/>
    <w:pPr>
      <w:keepNext/>
      <w:spacing w:before="240" w:after="80" w:line="276" w:lineRule="auto"/>
    </w:pPr>
    <w:rPr>
      <w:rFonts w:ascii="Calibri" w:eastAsia="Calibri" w:hAnsi="Calibri" w:cs="Calibri"/>
      <w:b/>
      <w:noProof w:val="0"/>
      <w:color w:val="000000"/>
      <w:sz w:val="32"/>
      <w:szCs w:val="32"/>
    </w:rPr>
  </w:style>
  <w:style w:type="paragraph" w:customStyle="1" w:styleId="Index">
    <w:name w:val="Index"/>
    <w:basedOn w:val="Normlny"/>
    <w:rsid w:val="00FE2061"/>
    <w:pPr>
      <w:spacing w:before="120" w:after="120" w:line="276" w:lineRule="auto"/>
      <w:jc w:val="both"/>
    </w:pPr>
    <w:rPr>
      <w:rFonts w:ascii="Times New Roman" w:hAnsi="Times New Roman"/>
      <w:noProof w:val="0"/>
      <w:sz w:val="20"/>
      <w:szCs w:val="20"/>
    </w:rPr>
  </w:style>
  <w:style w:type="paragraph" w:customStyle="1" w:styleId="TextBody">
    <w:name w:val="Text Body"/>
    <w:basedOn w:val="Normlny"/>
    <w:rsid w:val="00FE2061"/>
    <w:pPr>
      <w:spacing w:before="120" w:after="120" w:line="276" w:lineRule="auto"/>
      <w:jc w:val="both"/>
    </w:pPr>
    <w:rPr>
      <w:rFonts w:ascii="Arial" w:eastAsia="Arial" w:hAnsi="Arial" w:cs="Arial"/>
      <w:noProof w:val="0"/>
      <w:sz w:val="20"/>
      <w:szCs w:val="20"/>
    </w:rPr>
  </w:style>
  <w:style w:type="paragraph" w:customStyle="1" w:styleId="Heading">
    <w:name w:val="Heading"/>
    <w:basedOn w:val="Normlny"/>
    <w:next w:val="TextBody"/>
    <w:rsid w:val="00FE2061"/>
    <w:pPr>
      <w:keepNext/>
      <w:spacing w:before="240" w:after="120" w:line="276" w:lineRule="auto"/>
      <w:jc w:val="both"/>
    </w:pPr>
    <w:rPr>
      <w:rFonts w:ascii="Arial" w:eastAsia="Arial" w:hAnsi="Arial" w:cs="Arial"/>
      <w:noProof w:val="0"/>
      <w:sz w:val="28"/>
      <w:szCs w:val="28"/>
    </w:rPr>
  </w:style>
  <w:style w:type="paragraph" w:customStyle="1" w:styleId="Normal-BoldItalic">
    <w:name w:val="Normal - BoldItalic"/>
    <w:basedOn w:val="Normlny"/>
    <w:next w:val="Obsah4"/>
    <w:rsid w:val="00FE2061"/>
    <w:pPr>
      <w:spacing w:before="100" w:after="100" w:line="276" w:lineRule="auto"/>
      <w:jc w:val="both"/>
    </w:pPr>
    <w:rPr>
      <w:rFonts w:ascii="Arial" w:eastAsia="Arial" w:hAnsi="Arial" w:cs="Arial"/>
      <w:b/>
      <w:i/>
      <w:noProof w:val="0"/>
      <w:sz w:val="22"/>
      <w:szCs w:val="22"/>
    </w:rPr>
  </w:style>
  <w:style w:type="paragraph" w:customStyle="1" w:styleId="Normal-Italic">
    <w:name w:val="Normal - Italic"/>
    <w:basedOn w:val="Normlny"/>
    <w:next w:val="Obsah6"/>
    <w:rsid w:val="00FE2061"/>
    <w:pPr>
      <w:spacing w:before="100" w:after="100" w:line="276" w:lineRule="auto"/>
      <w:jc w:val="both"/>
    </w:pPr>
    <w:rPr>
      <w:rFonts w:ascii="Arial" w:eastAsia="Arial" w:hAnsi="Arial" w:cs="Arial"/>
      <w:i/>
      <w:noProof w:val="0"/>
      <w:sz w:val="22"/>
      <w:szCs w:val="22"/>
    </w:rPr>
  </w:style>
  <w:style w:type="paragraph" w:customStyle="1" w:styleId="Normal-Bold">
    <w:name w:val="Normal - Bold"/>
    <w:basedOn w:val="Normlny"/>
    <w:next w:val="TableTitle0"/>
    <w:rsid w:val="00FE2061"/>
    <w:pPr>
      <w:spacing w:before="100" w:after="100" w:line="276" w:lineRule="auto"/>
      <w:jc w:val="both"/>
    </w:pPr>
    <w:rPr>
      <w:rFonts w:ascii="Arial" w:eastAsia="Arial" w:hAnsi="Arial" w:cs="Arial"/>
      <w:b/>
      <w:noProof w:val="0"/>
      <w:sz w:val="22"/>
      <w:szCs w:val="22"/>
    </w:rPr>
  </w:style>
  <w:style w:type="character" w:customStyle="1" w:styleId="Normal-BoldChar">
    <w:name w:val="Normal - Bold Char"/>
    <w:rsid w:val="00FE2061"/>
    <w:rPr>
      <w:rFonts w:ascii="Arial" w:eastAsia="Arial" w:hAnsi="Arial" w:cs="Arial"/>
      <w:b/>
    </w:rPr>
  </w:style>
  <w:style w:type="character" w:customStyle="1" w:styleId="Normal-ItalicChar">
    <w:name w:val="Normal - Italic Char"/>
    <w:rsid w:val="00FE2061"/>
    <w:rPr>
      <w:rFonts w:ascii="Arial" w:eastAsia="Arial" w:hAnsi="Arial" w:cs="Arial"/>
      <w:i/>
    </w:rPr>
  </w:style>
  <w:style w:type="character" w:customStyle="1" w:styleId="Normal-BoldItalicChar">
    <w:name w:val="Normal - BoldItalic Char"/>
    <w:rsid w:val="00FE2061"/>
    <w:rPr>
      <w:rFonts w:ascii="Arial" w:eastAsia="Arial" w:hAnsi="Arial" w:cs="Arial"/>
      <w:b/>
      <w:i/>
    </w:rPr>
  </w:style>
  <w:style w:type="paragraph" w:customStyle="1" w:styleId="HeaderFooter">
    <w:name w:val="Header Footer"/>
    <w:basedOn w:val="Normlny"/>
    <w:next w:val="TableTextCode"/>
    <w:rsid w:val="00FE2061"/>
    <w:pPr>
      <w:spacing w:before="100" w:after="100" w:line="276" w:lineRule="auto"/>
      <w:jc w:val="both"/>
    </w:pPr>
    <w:rPr>
      <w:rFonts w:ascii="Arial Narrow" w:eastAsia="Arial Narrow" w:hAnsi="Arial Narrow" w:cs="Arial Narrow"/>
      <w:noProof w:val="0"/>
      <w:sz w:val="20"/>
      <w:szCs w:val="20"/>
    </w:rPr>
  </w:style>
  <w:style w:type="paragraph" w:customStyle="1" w:styleId="Table-Normal">
    <w:name w:val="Table - Normal"/>
    <w:basedOn w:val="Normlny"/>
    <w:rsid w:val="00FE2061"/>
    <w:pPr>
      <w:spacing w:before="100" w:after="100" w:line="276" w:lineRule="auto"/>
      <w:jc w:val="both"/>
    </w:pPr>
    <w:rPr>
      <w:rFonts w:ascii="Arial" w:eastAsia="Arial" w:hAnsi="Arial" w:cs="Arial"/>
      <w:noProof w:val="0"/>
      <w:sz w:val="22"/>
      <w:szCs w:val="22"/>
    </w:rPr>
  </w:style>
  <w:style w:type="character" w:customStyle="1" w:styleId="HeaderFooterChar">
    <w:name w:val="Header Footer Char"/>
    <w:rsid w:val="00FE2061"/>
    <w:rPr>
      <w:rFonts w:ascii="Arial Narrow" w:eastAsia="Arial Narrow" w:hAnsi="Arial Narrow" w:cs="Arial Narrow"/>
      <w:sz w:val="20"/>
      <w:szCs w:val="20"/>
    </w:rPr>
  </w:style>
  <w:style w:type="paragraph" w:customStyle="1" w:styleId="Table-HeaderNormal">
    <w:name w:val="Table - Header Normal"/>
    <w:basedOn w:val="Normlny"/>
    <w:next w:val="TableHeadingLight"/>
    <w:rsid w:val="00FE2061"/>
    <w:pPr>
      <w:spacing w:before="100" w:after="100" w:line="276" w:lineRule="auto"/>
      <w:jc w:val="both"/>
    </w:pPr>
    <w:rPr>
      <w:rFonts w:ascii="Arial" w:eastAsia="Arial" w:hAnsi="Arial" w:cs="Arial"/>
      <w:b/>
      <w:noProof w:val="0"/>
      <w:sz w:val="22"/>
      <w:szCs w:val="22"/>
    </w:rPr>
  </w:style>
  <w:style w:type="character" w:customStyle="1" w:styleId="Table-NormalChar">
    <w:name w:val="Table - Normal Char"/>
    <w:rsid w:val="00FE2061"/>
    <w:rPr>
      <w:rFonts w:ascii="Arial" w:eastAsia="Arial" w:hAnsi="Arial" w:cs="Arial"/>
    </w:rPr>
  </w:style>
  <w:style w:type="paragraph" w:customStyle="1" w:styleId="Table-Narrow">
    <w:name w:val="Table - Narrow"/>
    <w:basedOn w:val="Normlny"/>
    <w:rsid w:val="00FE2061"/>
    <w:pPr>
      <w:spacing w:before="100" w:after="100" w:line="276" w:lineRule="auto"/>
      <w:jc w:val="both"/>
    </w:pPr>
    <w:rPr>
      <w:rFonts w:ascii="Arial Narrow" w:eastAsia="Arial Narrow" w:hAnsi="Arial Narrow" w:cs="Arial Narrow"/>
      <w:noProof w:val="0"/>
      <w:sz w:val="22"/>
      <w:szCs w:val="22"/>
    </w:rPr>
  </w:style>
  <w:style w:type="character" w:customStyle="1" w:styleId="Table-HeaderNormalChar">
    <w:name w:val="Table - Header Normal Char"/>
    <w:rsid w:val="00FE2061"/>
    <w:rPr>
      <w:rFonts w:ascii="Arial" w:eastAsia="Arial" w:hAnsi="Arial" w:cs="Arial"/>
      <w:b/>
    </w:rPr>
  </w:style>
  <w:style w:type="paragraph" w:customStyle="1" w:styleId="Table-HeaderNarrow">
    <w:name w:val="Table - Header Narrow"/>
    <w:basedOn w:val="Normlny"/>
    <w:next w:val="TableContents"/>
    <w:rsid w:val="00FE2061"/>
    <w:pPr>
      <w:spacing w:before="100" w:after="100" w:line="276" w:lineRule="auto"/>
      <w:jc w:val="both"/>
    </w:pPr>
    <w:rPr>
      <w:rFonts w:ascii="Arial Narrow" w:eastAsia="Arial Narrow" w:hAnsi="Arial Narrow" w:cs="Arial Narrow"/>
      <w:b/>
      <w:noProof w:val="0"/>
      <w:sz w:val="22"/>
      <w:szCs w:val="22"/>
    </w:rPr>
  </w:style>
  <w:style w:type="character" w:customStyle="1" w:styleId="Table-NarrowChar">
    <w:name w:val="Table - Narrow Char"/>
    <w:rsid w:val="00FE2061"/>
    <w:rPr>
      <w:rFonts w:ascii="Arial Narrow" w:eastAsia="Arial Narrow" w:hAnsi="Arial Narrow" w:cs="Arial Narrow"/>
    </w:rPr>
  </w:style>
  <w:style w:type="character" w:customStyle="1" w:styleId="Table-HeaderNarrowChar">
    <w:name w:val="Table - Header Narrow Char"/>
    <w:rsid w:val="00FE2061"/>
    <w:rPr>
      <w:rFonts w:ascii="Arial Narrow" w:eastAsia="Arial Narrow" w:hAnsi="Arial Narrow" w:cs="Arial Narrow"/>
      <w:b/>
    </w:rPr>
  </w:style>
  <w:style w:type="paragraph" w:customStyle="1" w:styleId="NumberedList">
    <w:name w:val="Numbered List"/>
    <w:basedOn w:val="Normlny"/>
    <w:next w:val="Normlny"/>
    <w:rsid w:val="00FE2061"/>
    <w:pPr>
      <w:spacing w:before="120" w:after="120" w:line="276" w:lineRule="auto"/>
      <w:ind w:left="360" w:hanging="360"/>
      <w:jc w:val="both"/>
    </w:pPr>
    <w:rPr>
      <w:rFonts w:ascii="Times New Roman" w:hAnsi="Times New Roman"/>
      <w:noProof w:val="0"/>
      <w:color w:val="000000"/>
      <w:sz w:val="20"/>
      <w:szCs w:val="20"/>
    </w:rPr>
  </w:style>
  <w:style w:type="paragraph" w:customStyle="1" w:styleId="BulletedList">
    <w:name w:val="Bulleted List"/>
    <w:basedOn w:val="Normlny"/>
    <w:next w:val="Normlny"/>
    <w:rsid w:val="00FE2061"/>
    <w:pPr>
      <w:spacing w:before="120" w:after="120" w:line="276" w:lineRule="auto"/>
      <w:ind w:left="360" w:hanging="360"/>
      <w:jc w:val="both"/>
    </w:pPr>
    <w:rPr>
      <w:rFonts w:ascii="Times New Roman" w:hAnsi="Times New Roman"/>
      <w:noProof w:val="0"/>
      <w:color w:val="000000"/>
      <w:sz w:val="20"/>
      <w:szCs w:val="20"/>
    </w:rPr>
  </w:style>
  <w:style w:type="paragraph" w:styleId="Nadpispoznmky">
    <w:name w:val="Note Heading"/>
    <w:basedOn w:val="Normlny"/>
    <w:next w:val="Normlny"/>
    <w:link w:val="NadpispoznmkyChar"/>
    <w:rsid w:val="00FE2061"/>
    <w:pPr>
      <w:spacing w:before="120" w:after="120" w:line="276" w:lineRule="auto"/>
      <w:jc w:val="both"/>
    </w:pPr>
    <w:rPr>
      <w:rFonts w:ascii="Times New Roman" w:hAnsi="Times New Roman"/>
      <w:noProof w:val="0"/>
      <w:color w:val="000000"/>
      <w:sz w:val="20"/>
      <w:szCs w:val="20"/>
    </w:rPr>
  </w:style>
  <w:style w:type="character" w:customStyle="1" w:styleId="NadpispoznmkyChar">
    <w:name w:val="Nadpis poznámky Char"/>
    <w:basedOn w:val="Predvolenpsmoodseku"/>
    <w:link w:val="Nadpispoznmky"/>
    <w:rsid w:val="00FE2061"/>
    <w:rPr>
      <w:rFonts w:ascii="Times New Roman" w:hAnsi="Times New Roman"/>
      <w:color w:val="000000"/>
      <w:sz w:val="20"/>
      <w:szCs w:val="20"/>
      <w:lang w:val="sk-SK" w:eastAsia="sk-SK"/>
    </w:rPr>
  </w:style>
  <w:style w:type="character" w:customStyle="1" w:styleId="Objecttype">
    <w:name w:val="Object type"/>
    <w:rsid w:val="00FE2061"/>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lny"/>
    <w:next w:val="Normlny"/>
    <w:rsid w:val="00FE2061"/>
    <w:pPr>
      <w:spacing w:before="120" w:after="120" w:line="276" w:lineRule="auto"/>
      <w:jc w:val="both"/>
    </w:pPr>
    <w:rPr>
      <w:rFonts w:ascii="Times New Roman" w:hAnsi="Times New Roman"/>
      <w:b/>
      <w:i/>
      <w:noProof w:val="0"/>
      <w:color w:val="0000A0"/>
      <w:sz w:val="20"/>
      <w:szCs w:val="20"/>
    </w:rPr>
  </w:style>
  <w:style w:type="paragraph" w:customStyle="1" w:styleId="Normal1">
    <w:name w:val="Normal1"/>
    <w:basedOn w:val="Normlny"/>
    <w:rsid w:val="00FE2061"/>
    <w:pPr>
      <w:spacing w:before="240" w:after="120" w:line="276" w:lineRule="auto"/>
      <w:jc w:val="both"/>
    </w:pPr>
    <w:rPr>
      <w:rFonts w:ascii="Arial" w:eastAsia="Arial" w:hAnsi="Arial" w:cs="Arial"/>
      <w:noProof w:val="0"/>
      <w:sz w:val="22"/>
      <w:szCs w:val="22"/>
    </w:rPr>
  </w:style>
  <w:style w:type="paragraph" w:customStyle="1" w:styleId="Normal2">
    <w:name w:val="Normal2"/>
    <w:basedOn w:val="Normlny"/>
    <w:rsid w:val="00FE2061"/>
    <w:pPr>
      <w:spacing w:before="120" w:after="120" w:line="276" w:lineRule="auto"/>
      <w:jc w:val="both"/>
    </w:pPr>
    <w:rPr>
      <w:rFonts w:ascii="Arial" w:eastAsia="Arial" w:hAnsi="Arial" w:cs="Arial"/>
      <w:noProof w:val="0"/>
      <w:sz w:val="22"/>
      <w:szCs w:val="22"/>
    </w:rPr>
  </w:style>
  <w:style w:type="character" w:customStyle="1" w:styleId="Popis1">
    <w:name w:val="Popis1"/>
    <w:rsid w:val="00FE2061"/>
    <w:rPr>
      <w:rFonts w:ascii="Arial Narrow" w:eastAsia="Arial Narrow" w:hAnsi="Arial Narrow" w:cs="Arial Narrow"/>
      <w:b/>
    </w:rPr>
  </w:style>
  <w:style w:type="paragraph" w:customStyle="1" w:styleId="BodyTextCharbheading3BodyText-Level2btbodytextt1t">
    <w:name w:val="Body TextCharbheading3Body Text - Level 2btbody textt1t"/>
    <w:basedOn w:val="Normlny"/>
    <w:next w:val="CoverText2"/>
    <w:rsid w:val="00FE2061"/>
    <w:pPr>
      <w:spacing w:before="130" w:after="130" w:line="276" w:lineRule="auto"/>
      <w:jc w:val="both"/>
    </w:pPr>
    <w:rPr>
      <w:rFonts w:ascii="Times New Roman" w:hAnsi="Times New Roman"/>
      <w:noProof w:val="0"/>
      <w:sz w:val="22"/>
      <w:szCs w:val="22"/>
    </w:rPr>
  </w:style>
  <w:style w:type="paragraph" w:customStyle="1" w:styleId="footnotetextStinkingStyles2Textpoznmkypodiarou007Po">
    <w:name w:val="footnote textStinking Styles2Text poznmky pod iarou 007Po"/>
    <w:basedOn w:val="Normlny"/>
    <w:rsid w:val="00FE2061"/>
    <w:pPr>
      <w:spacing w:before="120" w:after="120" w:line="276" w:lineRule="auto"/>
      <w:jc w:val="both"/>
    </w:pPr>
    <w:rPr>
      <w:rFonts w:ascii="Arial Narrow" w:eastAsia="Arial Narrow" w:hAnsi="Arial Narrow" w:cs="Arial Narrow"/>
      <w:noProof w:val="0"/>
      <w:sz w:val="18"/>
      <w:szCs w:val="18"/>
    </w:rPr>
  </w:style>
  <w:style w:type="character" w:customStyle="1" w:styleId="BodyTextChar2CharChar2bChar2heading3Char2BodyText-L">
    <w:name w:val="Body Text Char2Char Char2b Char2heading3 Char2Body Text - L"/>
    <w:rsid w:val="00FE2061"/>
    <w:rPr>
      <w:rFonts w:ascii="Times New Roman" w:eastAsia="Times New Roman" w:hAnsi="Times New Roman" w:cs="Times New Roman"/>
      <w:sz w:val="22"/>
      <w:szCs w:val="22"/>
    </w:rPr>
  </w:style>
  <w:style w:type="character" w:customStyle="1" w:styleId="Heading2Char1">
    <w:name w:val="Heading 2 Char1"/>
    <w:rsid w:val="00FE2061"/>
    <w:rPr>
      <w:rFonts w:ascii="Arial Narrow" w:eastAsia="Arial Narrow" w:hAnsi="Arial Narrow" w:cs="Arial Narrow"/>
      <w:b/>
      <w:sz w:val="28"/>
      <w:szCs w:val="28"/>
    </w:rPr>
  </w:style>
  <w:style w:type="character" w:customStyle="1" w:styleId="Heading1Char1">
    <w:name w:val="Heading 1 Char1"/>
    <w:rsid w:val="00FE2061"/>
    <w:rPr>
      <w:rFonts w:ascii="Arial Narrow" w:eastAsia="Arial Narrow" w:hAnsi="Arial Narrow" w:cs="Arial Narrow"/>
      <w:b/>
      <w:sz w:val="32"/>
      <w:szCs w:val="32"/>
    </w:rPr>
  </w:style>
  <w:style w:type="character" w:customStyle="1" w:styleId="Heading5Char1">
    <w:name w:val="Heading 5 Char1"/>
    <w:rsid w:val="00FE2061"/>
    <w:rPr>
      <w:rFonts w:ascii="Arial Narrow" w:eastAsia="Arial Narrow" w:hAnsi="Arial Narrow" w:cs="Arial Narrow"/>
      <w:b/>
      <w:sz w:val="24"/>
      <w:szCs w:val="24"/>
    </w:rPr>
  </w:style>
  <w:style w:type="character" w:customStyle="1" w:styleId="Heading4Char1">
    <w:name w:val="Heading 4 Char1"/>
    <w:rsid w:val="00FE2061"/>
    <w:rPr>
      <w:rFonts w:ascii="Times New Roman" w:eastAsia="Times New Roman" w:hAnsi="Times New Roman" w:cs="Times New Roman"/>
      <w:b/>
      <w:i/>
      <w:sz w:val="24"/>
      <w:szCs w:val="24"/>
    </w:rPr>
  </w:style>
  <w:style w:type="character" w:customStyle="1" w:styleId="Heading3Char1">
    <w:name w:val="Heading 3 Char1"/>
    <w:rsid w:val="00FE2061"/>
    <w:rPr>
      <w:rFonts w:ascii="Times New Roman" w:eastAsia="Times New Roman" w:hAnsi="Times New Roman" w:cs="Times New Roman"/>
      <w:b/>
      <w:sz w:val="24"/>
      <w:szCs w:val="24"/>
    </w:rPr>
  </w:style>
  <w:style w:type="character" w:customStyle="1" w:styleId="FooterChar1">
    <w:name w:val="Footer Char1"/>
    <w:rsid w:val="00FE2061"/>
    <w:rPr>
      <w:rFonts w:ascii="Times New Roman" w:eastAsia="Times New Roman" w:hAnsi="Times New Roman" w:cs="Times New Roman"/>
      <w:sz w:val="18"/>
      <w:szCs w:val="18"/>
    </w:rPr>
  </w:style>
  <w:style w:type="character" w:customStyle="1" w:styleId="HeaderChar1">
    <w:name w:val="Header Char1"/>
    <w:rsid w:val="00FE2061"/>
    <w:rPr>
      <w:rFonts w:ascii="Times New Roman" w:eastAsia="Times New Roman" w:hAnsi="Times New Roman" w:cs="Times New Roman"/>
      <w:i/>
      <w:sz w:val="18"/>
      <w:szCs w:val="18"/>
    </w:rPr>
  </w:style>
  <w:style w:type="character" w:customStyle="1" w:styleId="FootnoteTextCharStinkingStyles2CharTextpoznmkypodiar">
    <w:name w:val="Footnote Text CharStinking Styles2 CharText poznmky pod iar"/>
    <w:rsid w:val="00FE2061"/>
    <w:rPr>
      <w:rFonts w:ascii="Times New Roman" w:eastAsia="Times New Roman" w:hAnsi="Times New Roman" w:cs="Times New Roman"/>
      <w:sz w:val="18"/>
      <w:szCs w:val="18"/>
    </w:rPr>
  </w:style>
  <w:style w:type="character" w:customStyle="1" w:styleId="AppendixHeading3CharChar">
    <w:name w:val="Appendix Heading 3 Char Char"/>
    <w:rsid w:val="00FE2061"/>
    <w:rPr>
      <w:rFonts w:ascii="Times New Roman" w:eastAsia="Times New Roman" w:hAnsi="Times New Roman" w:cs="Times New Roman"/>
      <w:b/>
      <w:sz w:val="24"/>
      <w:szCs w:val="24"/>
    </w:rPr>
  </w:style>
  <w:style w:type="character" w:customStyle="1" w:styleId="BalloonTextChar1">
    <w:name w:val="Balloon Text Char1"/>
    <w:rsid w:val="00FE2061"/>
    <w:rPr>
      <w:rFonts w:ascii="Tahoma" w:eastAsia="Tahoma" w:hAnsi="Tahoma" w:cs="Tahoma"/>
      <w:sz w:val="16"/>
      <w:szCs w:val="16"/>
    </w:rPr>
  </w:style>
  <w:style w:type="character" w:customStyle="1" w:styleId="BodyTextCharCharCharbCharheading3CharBodyText-Level">
    <w:name w:val="Body Text CharChar Charb Charheading3 CharBody Text - Level"/>
    <w:rsid w:val="00FE2061"/>
    <w:rPr>
      <w:rFonts w:ascii="Times New Roman" w:eastAsia="Times New Roman" w:hAnsi="Times New Roman" w:cs="Times New Roman"/>
      <w:sz w:val="20"/>
      <w:szCs w:val="20"/>
    </w:rPr>
  </w:style>
  <w:style w:type="paragraph" w:customStyle="1" w:styleId="AppendixHeading1">
    <w:name w:val="Appendix Heading 1"/>
    <w:basedOn w:val="Normlny"/>
    <w:next w:val="Nadpis4"/>
    <w:rsid w:val="00FE2061"/>
    <w:pPr>
      <w:keepNext/>
      <w:keepLines/>
      <w:spacing w:before="480" w:after="240" w:line="276" w:lineRule="auto"/>
      <w:ind w:hanging="964"/>
      <w:jc w:val="both"/>
    </w:pPr>
    <w:rPr>
      <w:rFonts w:ascii="Cambria" w:eastAsia="Cambria" w:hAnsi="Cambria" w:cs="Cambria"/>
      <w:b/>
      <w:noProof w:val="0"/>
      <w:color w:val="4F81BD"/>
      <w:sz w:val="28"/>
      <w:szCs w:val="28"/>
    </w:rPr>
  </w:style>
  <w:style w:type="character" w:customStyle="1" w:styleId="BodyTextChar1CharChar1bChar1heading3Char1BodyText-L">
    <w:name w:val="Body Text Char1Char Char1b Char1heading3 Char1Body Text - L"/>
    <w:rsid w:val="00FE2061"/>
    <w:rPr>
      <w:rFonts w:ascii="Times New Roman" w:eastAsia="Times New Roman" w:hAnsi="Times New Roman" w:cs="Times New Roman"/>
    </w:rPr>
  </w:style>
  <w:style w:type="character" w:customStyle="1" w:styleId="ListBulletChar">
    <w:name w:val="List Bullet Char"/>
    <w:rsid w:val="00FE2061"/>
    <w:rPr>
      <w:rFonts w:ascii="Times New Roman" w:eastAsia="Times New Roman" w:hAnsi="Times New Roman" w:cs="Times New Roman"/>
      <w:sz w:val="22"/>
      <w:szCs w:val="22"/>
    </w:rPr>
  </w:style>
  <w:style w:type="character" w:customStyle="1" w:styleId="CommentTextChar1">
    <w:name w:val="Comment Text Char1"/>
    <w:rsid w:val="00FE2061"/>
    <w:rPr>
      <w:rFonts w:ascii="Times New Roman" w:eastAsia="Times New Roman" w:hAnsi="Times New Roman" w:cs="Times New Roman"/>
      <w:sz w:val="20"/>
      <w:szCs w:val="20"/>
    </w:rPr>
  </w:style>
  <w:style w:type="character" w:customStyle="1" w:styleId="CommentSubjectChar1">
    <w:name w:val="Comment Subject Char1"/>
    <w:rsid w:val="00FE2061"/>
    <w:rPr>
      <w:rFonts w:ascii="Times New Roman" w:eastAsia="Times New Roman" w:hAnsi="Times New Roman" w:cs="Times New Roman"/>
      <w:b/>
      <w:sz w:val="20"/>
      <w:szCs w:val="20"/>
    </w:rPr>
  </w:style>
  <w:style w:type="paragraph" w:styleId="Prvzarkazkladnhotextu">
    <w:name w:val="Body Text First Indent"/>
    <w:basedOn w:val="Normlny"/>
    <w:link w:val="PrvzarkazkladnhotextuChar"/>
    <w:rsid w:val="00FE2061"/>
    <w:pPr>
      <w:spacing w:before="120" w:after="120" w:line="276" w:lineRule="auto"/>
      <w:ind w:firstLine="210"/>
      <w:jc w:val="both"/>
    </w:pPr>
    <w:rPr>
      <w:rFonts w:ascii="Times New Roman" w:eastAsia="Arial Narrow" w:hAnsi="Times New Roman" w:cs="Arial Narrow"/>
      <w:noProof w:val="0"/>
      <w:sz w:val="20"/>
      <w:szCs w:val="20"/>
    </w:rPr>
  </w:style>
  <w:style w:type="character" w:customStyle="1" w:styleId="PrvzarkazkladnhotextuChar">
    <w:name w:val="Prvá zarážka základného textu Char"/>
    <w:basedOn w:val="ZkladntextChar"/>
    <w:link w:val="Prvzarkazkladnhotextu"/>
    <w:rsid w:val="00FE2061"/>
    <w:rPr>
      <w:rFonts w:ascii="Times New Roman" w:eastAsia="Arial Narrow" w:hAnsi="Times New Roman" w:cs="Arial Narrow"/>
      <w:noProof/>
      <w:sz w:val="20"/>
      <w:szCs w:val="20"/>
      <w:lang w:val="sk-SK" w:eastAsia="sk-SK"/>
    </w:rPr>
  </w:style>
  <w:style w:type="character" w:customStyle="1" w:styleId="BodyTextFirstIndentChar">
    <w:name w:val="Body Text First Indent Char"/>
    <w:basedOn w:val="ZkladntextChar"/>
    <w:rsid w:val="00FE2061"/>
    <w:rPr>
      <w:rFonts w:ascii="Times New Roman" w:eastAsia="Times New Roman" w:hAnsi="Times New Roman"/>
      <w:noProof/>
      <w:sz w:val="20"/>
      <w:szCs w:val="20"/>
      <w:lang w:val="sk-SK" w:eastAsia="cs-CZ"/>
    </w:rPr>
  </w:style>
  <w:style w:type="character" w:customStyle="1" w:styleId="BodyTextFirstIndentChar1">
    <w:name w:val="Body Text First Indent Char1"/>
    <w:rsid w:val="00FE2061"/>
    <w:rPr>
      <w:rFonts w:ascii="Times New Roman" w:eastAsia="Times New Roman" w:hAnsi="Times New Roman" w:cs="Times New Roman"/>
      <w:sz w:val="22"/>
      <w:szCs w:val="22"/>
    </w:rPr>
  </w:style>
  <w:style w:type="character" w:customStyle="1" w:styleId="DocumentMapChar">
    <w:name w:val="Document Map Char"/>
    <w:basedOn w:val="Predvolenpsmoodseku"/>
    <w:rsid w:val="00FE2061"/>
    <w:rPr>
      <w:rFonts w:ascii="Lucida Grande CE" w:eastAsiaTheme="minorHAnsi" w:hAnsi="Lucida Grande CE" w:cs="Lucida Grande CE"/>
      <w:lang w:val="sk-SK"/>
    </w:rPr>
  </w:style>
  <w:style w:type="character" w:customStyle="1" w:styleId="DocumentMapChar1">
    <w:name w:val="Document Map Char1"/>
    <w:rsid w:val="00FE2061"/>
    <w:rPr>
      <w:rFonts w:ascii="Tahoma" w:eastAsia="Tahoma" w:hAnsi="Tahoma" w:cs="Tahoma"/>
      <w:sz w:val="16"/>
      <w:szCs w:val="16"/>
    </w:rPr>
  </w:style>
  <w:style w:type="paragraph" w:customStyle="1" w:styleId="BodyTextNew">
    <w:name w:val="Body Text New"/>
    <w:basedOn w:val="Normlny"/>
    <w:next w:val="Zkladntext2"/>
    <w:rsid w:val="00FE2061"/>
    <w:pPr>
      <w:spacing w:before="130" w:after="130" w:line="276" w:lineRule="auto"/>
      <w:ind w:left="357"/>
      <w:jc w:val="both"/>
    </w:pPr>
    <w:rPr>
      <w:rFonts w:ascii="Arial Narrow" w:eastAsia="Arial Narrow" w:hAnsi="Arial Narrow" w:cs="Arial Narrow"/>
      <w:noProof w:val="0"/>
      <w:sz w:val="20"/>
      <w:szCs w:val="20"/>
    </w:rPr>
  </w:style>
  <w:style w:type="paragraph" w:customStyle="1" w:styleId="BodyTextTable">
    <w:name w:val="Body Text Table"/>
    <w:basedOn w:val="Normlny"/>
    <w:next w:val="Zkladntext3"/>
    <w:rsid w:val="00FE2061"/>
    <w:pPr>
      <w:spacing w:before="130" w:after="130" w:line="276" w:lineRule="auto"/>
      <w:jc w:val="both"/>
    </w:pPr>
    <w:rPr>
      <w:rFonts w:ascii="Arial Narrow" w:eastAsia="Arial Narrow" w:hAnsi="Arial Narrow" w:cs="Arial Narrow"/>
      <w:noProof w:val="0"/>
      <w:sz w:val="20"/>
      <w:szCs w:val="20"/>
    </w:rPr>
  </w:style>
  <w:style w:type="paragraph" w:customStyle="1" w:styleId="BodyTextTableBold">
    <w:name w:val="Body Text Table Bold"/>
    <w:basedOn w:val="Normlny"/>
    <w:next w:val="Nadpispoznmky"/>
    <w:rsid w:val="00FE2061"/>
    <w:pPr>
      <w:spacing w:before="130" w:after="130" w:line="276" w:lineRule="auto"/>
      <w:jc w:val="both"/>
    </w:pPr>
    <w:rPr>
      <w:rFonts w:ascii="Arial Narrow" w:eastAsia="Arial Narrow" w:hAnsi="Arial Narrow" w:cs="Arial Narrow"/>
      <w:b/>
      <w:noProof w:val="0"/>
      <w:sz w:val="20"/>
      <w:szCs w:val="20"/>
    </w:rPr>
  </w:style>
  <w:style w:type="character" w:customStyle="1" w:styleId="EndnoteTextChar">
    <w:name w:val="Endnote Text Char"/>
    <w:rsid w:val="00FE2061"/>
    <w:rPr>
      <w:rFonts w:ascii="Times New Roman" w:eastAsia="Times New Roman" w:hAnsi="Times New Roman" w:cs="Times New Roman"/>
    </w:rPr>
  </w:style>
  <w:style w:type="paragraph" w:styleId="Textvysvetlivky">
    <w:name w:val="endnote text"/>
    <w:basedOn w:val="Normlny"/>
    <w:next w:val="Normal2"/>
    <w:link w:val="TextvysvetlivkyChar"/>
    <w:rsid w:val="00FE2061"/>
    <w:pPr>
      <w:spacing w:before="120" w:after="120" w:line="276" w:lineRule="auto"/>
      <w:jc w:val="both"/>
    </w:pPr>
    <w:rPr>
      <w:rFonts w:ascii="Arial Narrow" w:eastAsia="Arial Narrow" w:hAnsi="Arial Narrow" w:cs="Arial Narrow"/>
      <w:noProof w:val="0"/>
      <w:sz w:val="20"/>
      <w:szCs w:val="20"/>
    </w:rPr>
  </w:style>
  <w:style w:type="character" w:customStyle="1" w:styleId="TextvysvetlivkyChar">
    <w:name w:val="Text vysvetlivky Char"/>
    <w:basedOn w:val="Predvolenpsmoodseku"/>
    <w:link w:val="Textvysvetlivky"/>
    <w:rsid w:val="00FE2061"/>
    <w:rPr>
      <w:rFonts w:ascii="Arial Narrow" w:eastAsia="Arial Narrow" w:hAnsi="Arial Narrow" w:cs="Arial Narrow"/>
      <w:sz w:val="20"/>
      <w:szCs w:val="20"/>
      <w:lang w:val="sk-SK" w:eastAsia="sk-SK"/>
    </w:rPr>
  </w:style>
  <w:style w:type="character" w:customStyle="1" w:styleId="EndnoteTextChar1">
    <w:name w:val="Endnote Text Char1"/>
    <w:basedOn w:val="Predvolenpsmoodseku"/>
    <w:rsid w:val="00FE2061"/>
    <w:rPr>
      <w:rFonts w:ascii="Arial" w:eastAsiaTheme="minorHAnsi" w:hAnsi="Arial" w:cs="Arial"/>
      <w:lang w:val="sk-SK"/>
    </w:rPr>
  </w:style>
  <w:style w:type="paragraph" w:customStyle="1" w:styleId="Tabukatext">
    <w:name w:val="Tabuka text"/>
    <w:basedOn w:val="Normlny"/>
    <w:next w:val="footnotetextStinkingStyles2Textpoznmkypodiarou007Po"/>
    <w:rsid w:val="00FE2061"/>
    <w:pPr>
      <w:spacing w:before="60" w:after="60" w:line="276" w:lineRule="auto"/>
      <w:jc w:val="both"/>
    </w:pPr>
    <w:rPr>
      <w:rFonts w:ascii="Calibri" w:eastAsia="Calibri" w:hAnsi="Calibri" w:cs="Calibri"/>
      <w:noProof w:val="0"/>
      <w:sz w:val="20"/>
      <w:szCs w:val="20"/>
    </w:rPr>
  </w:style>
  <w:style w:type="paragraph" w:customStyle="1" w:styleId="Tabukazhlavie">
    <w:name w:val="Tabuka zhlavie"/>
    <w:basedOn w:val="Normlny"/>
    <w:next w:val="footnotetextStinkingStyles2Textpoznmkypodiarou007Po"/>
    <w:rsid w:val="00FE2061"/>
    <w:pPr>
      <w:keepNext/>
      <w:spacing w:before="60" w:after="60" w:line="276" w:lineRule="auto"/>
      <w:jc w:val="both"/>
    </w:pPr>
    <w:rPr>
      <w:rFonts w:ascii="Calibri" w:eastAsia="Calibri" w:hAnsi="Calibri" w:cs="Calibri"/>
      <w:b/>
      <w:noProof w:val="0"/>
      <w:sz w:val="20"/>
      <w:szCs w:val="20"/>
    </w:rPr>
  </w:style>
  <w:style w:type="paragraph" w:customStyle="1" w:styleId="NormalWeb">
    <w:name w:val="Normal Web"/>
    <w:basedOn w:val="Normlny"/>
    <w:next w:val="Zarkazkladnhotextu"/>
    <w:rsid w:val="00FE2061"/>
    <w:pPr>
      <w:spacing w:before="100" w:after="100" w:line="276" w:lineRule="auto"/>
      <w:jc w:val="both"/>
    </w:pPr>
    <w:rPr>
      <w:rFonts w:ascii="Arial Narrow" w:eastAsia="Arial Narrow" w:hAnsi="Arial Narrow" w:cs="Arial Narrow"/>
      <w:noProof w:val="0"/>
    </w:rPr>
  </w:style>
  <w:style w:type="character" w:customStyle="1" w:styleId="NormalChar">
    <w:name w:val="Normal Char"/>
    <w:rsid w:val="00FE2061"/>
    <w:rPr>
      <w:rFonts w:ascii="Arial" w:eastAsia="Arial" w:hAnsi="Arial" w:cs="Arial"/>
      <w:sz w:val="22"/>
      <w:szCs w:val="22"/>
    </w:rPr>
  </w:style>
  <w:style w:type="paragraph" w:customStyle="1" w:styleId="Odrazka">
    <w:name w:val="Odrazka"/>
    <w:basedOn w:val="Normlny"/>
    <w:next w:val="Podpis"/>
    <w:rsid w:val="00FE2061"/>
    <w:pPr>
      <w:spacing w:before="120" w:after="120" w:line="276" w:lineRule="auto"/>
      <w:contextualSpacing/>
      <w:jc w:val="both"/>
    </w:pPr>
    <w:rPr>
      <w:rFonts w:ascii="Arial" w:eastAsia="Arial" w:hAnsi="Arial" w:cs="Arial"/>
      <w:noProof w:val="0"/>
      <w:sz w:val="20"/>
      <w:szCs w:val="20"/>
    </w:rPr>
  </w:style>
  <w:style w:type="character" w:customStyle="1" w:styleId="OdrazkaChar1">
    <w:name w:val="Odrazka Char1"/>
    <w:rsid w:val="00FE2061"/>
    <w:rPr>
      <w:rFonts w:ascii="Arial" w:eastAsia="Arial" w:hAnsi="Arial" w:cs="Arial"/>
      <w:sz w:val="22"/>
      <w:szCs w:val="22"/>
    </w:rPr>
  </w:style>
  <w:style w:type="paragraph" w:customStyle="1" w:styleId="LERminitable">
    <w:name w:val="LER mini table"/>
    <w:basedOn w:val="Normlny"/>
    <w:next w:val="Register2"/>
    <w:rsid w:val="00FE2061"/>
    <w:pPr>
      <w:spacing w:before="120" w:after="120" w:line="276" w:lineRule="auto"/>
      <w:ind w:left="720" w:hanging="360"/>
      <w:contextualSpacing/>
      <w:jc w:val="both"/>
    </w:pPr>
    <w:rPr>
      <w:rFonts w:ascii="Arial Narrow" w:eastAsia="Arial Narrow" w:hAnsi="Arial Narrow" w:cs="Arial Narrow"/>
      <w:noProof w:val="0"/>
      <w:sz w:val="20"/>
      <w:szCs w:val="20"/>
    </w:rPr>
  </w:style>
  <w:style w:type="character" w:customStyle="1" w:styleId="LERminitableChar">
    <w:name w:val="LER mini table Char"/>
    <w:rsid w:val="00FE2061"/>
    <w:rPr>
      <w:rFonts w:ascii="Times New Roman" w:eastAsia="Times New Roman" w:hAnsi="Times New Roman" w:cs="Times New Roman"/>
      <w:sz w:val="22"/>
      <w:szCs w:val="22"/>
    </w:rPr>
  </w:style>
  <w:style w:type="paragraph" w:customStyle="1" w:styleId="BodyTextCharbheading3BodyText-Level2btt1tatenbody">
    <w:name w:val="Body TextCharbheading3Body Text - Level 2btt1tatenbody"/>
    <w:basedOn w:val="Normlny"/>
    <w:next w:val="Nadpis4"/>
    <w:rsid w:val="00FE2061"/>
    <w:pPr>
      <w:spacing w:before="130" w:after="130" w:line="276" w:lineRule="auto"/>
      <w:jc w:val="both"/>
    </w:pPr>
    <w:rPr>
      <w:rFonts w:ascii="Arial Narrow" w:eastAsia="Arial Narrow" w:hAnsi="Arial Narrow" w:cs="Arial Narrow"/>
      <w:noProof w:val="0"/>
      <w:sz w:val="20"/>
      <w:szCs w:val="20"/>
    </w:rPr>
  </w:style>
  <w:style w:type="character" w:customStyle="1" w:styleId="EndnoteTextChar11">
    <w:name w:val="Endnote Text Char11"/>
    <w:rsid w:val="00FE2061"/>
    <w:rPr>
      <w:rFonts w:ascii="Times New Roman" w:eastAsia="Times New Roman" w:hAnsi="Times New Roman" w:cs="Times New Roman"/>
    </w:rPr>
  </w:style>
  <w:style w:type="character" w:customStyle="1" w:styleId="FooterChar2">
    <w:name w:val="Footer Char2"/>
    <w:rsid w:val="00FE2061"/>
    <w:rPr>
      <w:rFonts w:ascii="Times New Roman" w:eastAsia="Times New Roman" w:hAnsi="Times New Roman" w:cs="Times New Roman"/>
      <w:sz w:val="20"/>
      <w:szCs w:val="20"/>
    </w:rPr>
  </w:style>
  <w:style w:type="character" w:customStyle="1" w:styleId="HeaderChar2">
    <w:name w:val="Header Char2"/>
    <w:rsid w:val="00FE2061"/>
    <w:rPr>
      <w:rFonts w:ascii="Times New Roman" w:eastAsia="Times New Roman" w:hAnsi="Times New Roman" w:cs="Times New Roman"/>
      <w:sz w:val="20"/>
      <w:szCs w:val="20"/>
    </w:rPr>
  </w:style>
  <w:style w:type="character" w:customStyle="1" w:styleId="EndnoteTextChar12">
    <w:name w:val="Endnote Text Char12"/>
    <w:rsid w:val="00FE2061"/>
    <w:rPr>
      <w:rFonts w:ascii="Times New Roman" w:eastAsia="Times New Roman" w:hAnsi="Times New Roman" w:cs="Times New Roman"/>
    </w:rPr>
  </w:style>
  <w:style w:type="paragraph" w:customStyle="1" w:styleId="Strong1">
    <w:name w:val="Strong1"/>
    <w:basedOn w:val="Normlny"/>
    <w:next w:val="Normlny"/>
    <w:rsid w:val="00FE2061"/>
    <w:pPr>
      <w:spacing w:before="120" w:after="120" w:line="276" w:lineRule="auto"/>
      <w:jc w:val="both"/>
    </w:pPr>
    <w:rPr>
      <w:rFonts w:ascii="Times New Roman" w:hAnsi="Times New Roman"/>
      <w:b/>
      <w:noProof w:val="0"/>
      <w:color w:val="000000"/>
      <w:sz w:val="20"/>
      <w:szCs w:val="20"/>
    </w:rPr>
  </w:style>
  <w:style w:type="paragraph" w:customStyle="1" w:styleId="Hyperlink1">
    <w:name w:val="Hyperlink1"/>
    <w:basedOn w:val="Normlny"/>
    <w:next w:val="Normlny"/>
    <w:rsid w:val="00FE2061"/>
    <w:pPr>
      <w:spacing w:before="120" w:after="120" w:line="276" w:lineRule="auto"/>
      <w:jc w:val="both"/>
    </w:pPr>
    <w:rPr>
      <w:rFonts w:ascii="Times New Roman" w:hAnsi="Times New Roman"/>
      <w:noProof w:val="0"/>
      <w:color w:val="0000FF"/>
      <w:sz w:val="20"/>
      <w:szCs w:val="20"/>
      <w:u w:val="single" w:color="000000"/>
    </w:rPr>
  </w:style>
  <w:style w:type="character" w:customStyle="1" w:styleId="FooterChar6">
    <w:name w:val="Footer Char6"/>
    <w:rsid w:val="00FE2061"/>
    <w:rPr>
      <w:rFonts w:ascii="Times New Roman" w:eastAsia="Times New Roman" w:hAnsi="Times New Roman" w:cs="Times New Roman"/>
      <w:sz w:val="22"/>
      <w:szCs w:val="22"/>
    </w:rPr>
  </w:style>
  <w:style w:type="character" w:customStyle="1" w:styleId="FooterChar5">
    <w:name w:val="Footer Char5"/>
    <w:rsid w:val="00FE2061"/>
    <w:rPr>
      <w:rFonts w:ascii="Times New Roman" w:eastAsia="Times New Roman" w:hAnsi="Times New Roman" w:cs="Times New Roman"/>
      <w:sz w:val="22"/>
      <w:szCs w:val="22"/>
    </w:rPr>
  </w:style>
  <w:style w:type="character" w:customStyle="1" w:styleId="FooterChar4">
    <w:name w:val="Footer Char4"/>
    <w:rsid w:val="00FE2061"/>
    <w:rPr>
      <w:rFonts w:ascii="Times New Roman" w:eastAsia="Times New Roman" w:hAnsi="Times New Roman" w:cs="Times New Roman"/>
      <w:sz w:val="22"/>
      <w:szCs w:val="22"/>
    </w:rPr>
  </w:style>
  <w:style w:type="character" w:customStyle="1" w:styleId="FooterChar3">
    <w:name w:val="Footer Char3"/>
    <w:rsid w:val="00FE2061"/>
    <w:rPr>
      <w:rFonts w:ascii="Times New Roman" w:eastAsia="Times New Roman" w:hAnsi="Times New Roman" w:cs="Times New Roman"/>
      <w:sz w:val="22"/>
      <w:szCs w:val="22"/>
    </w:rPr>
  </w:style>
  <w:style w:type="character" w:customStyle="1" w:styleId="HeaderChar6">
    <w:name w:val="Header Char6"/>
    <w:rsid w:val="00FE2061"/>
    <w:rPr>
      <w:rFonts w:ascii="Times New Roman" w:eastAsia="Times New Roman" w:hAnsi="Times New Roman" w:cs="Times New Roman"/>
      <w:sz w:val="22"/>
      <w:szCs w:val="22"/>
    </w:rPr>
  </w:style>
  <w:style w:type="character" w:customStyle="1" w:styleId="HeaderChar5">
    <w:name w:val="Header Char5"/>
    <w:rsid w:val="00FE2061"/>
    <w:rPr>
      <w:rFonts w:ascii="Times New Roman" w:eastAsia="Times New Roman" w:hAnsi="Times New Roman" w:cs="Times New Roman"/>
      <w:sz w:val="22"/>
      <w:szCs w:val="22"/>
    </w:rPr>
  </w:style>
  <w:style w:type="character" w:customStyle="1" w:styleId="HeaderChar4">
    <w:name w:val="Header Char4"/>
    <w:rsid w:val="00FE2061"/>
    <w:rPr>
      <w:rFonts w:ascii="Times New Roman" w:eastAsia="Times New Roman" w:hAnsi="Times New Roman" w:cs="Times New Roman"/>
      <w:sz w:val="22"/>
      <w:szCs w:val="22"/>
    </w:rPr>
  </w:style>
  <w:style w:type="character" w:customStyle="1" w:styleId="HeaderChar3">
    <w:name w:val="Header Char3"/>
    <w:rsid w:val="00FE2061"/>
    <w:rPr>
      <w:rFonts w:ascii="Times New Roman" w:eastAsia="Times New Roman" w:hAnsi="Times New Roman" w:cs="Times New Roman"/>
      <w:sz w:val="22"/>
      <w:szCs w:val="22"/>
    </w:rPr>
  </w:style>
  <w:style w:type="character" w:customStyle="1" w:styleId="BalloonTextChar5">
    <w:name w:val="Balloon Text Char5"/>
    <w:rsid w:val="00FE2061"/>
    <w:rPr>
      <w:rFonts w:ascii="Segoe UI" w:eastAsia="Segoe UI" w:hAnsi="Segoe UI" w:cs="Segoe UI"/>
      <w:sz w:val="18"/>
      <w:szCs w:val="18"/>
    </w:rPr>
  </w:style>
  <w:style w:type="character" w:customStyle="1" w:styleId="BalloonTextChar4">
    <w:name w:val="Balloon Text Char4"/>
    <w:rsid w:val="00FE2061"/>
    <w:rPr>
      <w:rFonts w:ascii="Segoe UI" w:eastAsia="Segoe UI" w:hAnsi="Segoe UI" w:cs="Segoe UI"/>
      <w:sz w:val="18"/>
      <w:szCs w:val="18"/>
    </w:rPr>
  </w:style>
  <w:style w:type="character" w:customStyle="1" w:styleId="BalloonTextChar3">
    <w:name w:val="Balloon Text Char3"/>
    <w:rsid w:val="00FE2061"/>
    <w:rPr>
      <w:rFonts w:ascii="Segoe UI" w:eastAsia="Segoe UI" w:hAnsi="Segoe UI" w:cs="Segoe UI"/>
      <w:sz w:val="18"/>
      <w:szCs w:val="18"/>
    </w:rPr>
  </w:style>
  <w:style w:type="character" w:customStyle="1" w:styleId="BalloonTextChar2">
    <w:name w:val="Balloon Text Char2"/>
    <w:rsid w:val="00FE2061"/>
    <w:rPr>
      <w:rFonts w:ascii="Segoe UI" w:eastAsia="Segoe UI" w:hAnsi="Segoe UI" w:cs="Segoe UI"/>
      <w:sz w:val="18"/>
      <w:szCs w:val="18"/>
    </w:rPr>
  </w:style>
  <w:style w:type="character" w:customStyle="1" w:styleId="EndnoteTextChar16">
    <w:name w:val="Endnote Text Char16"/>
    <w:rsid w:val="00FE2061"/>
    <w:rPr>
      <w:rFonts w:ascii="Times New Roman" w:eastAsia="Times New Roman" w:hAnsi="Times New Roman" w:cs="Times New Roman"/>
    </w:rPr>
  </w:style>
  <w:style w:type="character" w:customStyle="1" w:styleId="EndnoteTextChar15">
    <w:name w:val="Endnote Text Char15"/>
    <w:rsid w:val="00FE2061"/>
    <w:rPr>
      <w:rFonts w:ascii="Times New Roman" w:eastAsia="Times New Roman" w:hAnsi="Times New Roman" w:cs="Times New Roman"/>
    </w:rPr>
  </w:style>
  <w:style w:type="character" w:customStyle="1" w:styleId="EndnoteTextChar14">
    <w:name w:val="Endnote Text Char14"/>
    <w:rsid w:val="00FE2061"/>
    <w:rPr>
      <w:rFonts w:ascii="Times New Roman" w:eastAsia="Times New Roman" w:hAnsi="Times New Roman" w:cs="Times New Roman"/>
    </w:rPr>
  </w:style>
  <w:style w:type="character" w:customStyle="1" w:styleId="EndnoteTextChar13">
    <w:name w:val="Endnote Text Char13"/>
    <w:rsid w:val="00FE2061"/>
    <w:rPr>
      <w:rFonts w:ascii="Times New Roman" w:eastAsia="Times New Roman" w:hAnsi="Times New Roman" w:cs="Times New Roman"/>
    </w:rPr>
  </w:style>
  <w:style w:type="character" w:customStyle="1" w:styleId="Normal1Char">
    <w:name w:val="Normal1 Char"/>
    <w:rsid w:val="00FE2061"/>
    <w:rPr>
      <w:rFonts w:ascii="Times New Roman" w:eastAsia="Times New Roman" w:hAnsi="Times New Roman" w:cs="Times New Roman"/>
      <w:sz w:val="22"/>
      <w:szCs w:val="22"/>
    </w:rPr>
  </w:style>
  <w:style w:type="paragraph" w:customStyle="1" w:styleId="Normal-kurziva">
    <w:name w:val="Normal - kurziva"/>
    <w:basedOn w:val="Normlny"/>
    <w:next w:val="AppendixHeading3"/>
    <w:rsid w:val="00FE2061"/>
    <w:pPr>
      <w:spacing w:before="120" w:after="120" w:line="276" w:lineRule="auto"/>
      <w:jc w:val="both"/>
    </w:pPr>
    <w:rPr>
      <w:rFonts w:ascii="Arial Narrow" w:eastAsia="Arial Narrow" w:hAnsi="Arial Narrow" w:cs="Arial Narrow"/>
      <w:i/>
      <w:noProof w:val="0"/>
      <w:sz w:val="20"/>
      <w:szCs w:val="20"/>
    </w:rPr>
  </w:style>
  <w:style w:type="paragraph" w:customStyle="1" w:styleId="OPISListParagraph">
    <w:name w:val="OPIS List Paragraph"/>
    <w:basedOn w:val="Normlny"/>
    <w:qFormat/>
    <w:rsid w:val="00FE2061"/>
    <w:pPr>
      <w:numPr>
        <w:numId w:val="49"/>
      </w:numPr>
      <w:spacing w:before="120" w:after="200" w:line="288" w:lineRule="auto"/>
      <w:jc w:val="both"/>
    </w:pPr>
    <w:rPr>
      <w:rFonts w:ascii="Myriad Pro" w:eastAsia="Calibri" w:hAnsi="Myriad Pro"/>
      <w:noProof w:val="0"/>
      <w:sz w:val="20"/>
      <w:szCs w:val="22"/>
      <w:lang w:eastAsia="en-US"/>
    </w:rPr>
  </w:style>
  <w:style w:type="paragraph" w:customStyle="1" w:styleId="Zoznam1230">
    <w:name w:val="Zoznam123"/>
    <w:basedOn w:val="Normlny"/>
    <w:link w:val="Zoznam123Char"/>
    <w:qFormat/>
    <w:rsid w:val="00FE2061"/>
    <w:pPr>
      <w:numPr>
        <w:numId w:val="50"/>
      </w:numPr>
      <w:spacing w:before="120" w:after="120"/>
    </w:pPr>
    <w:rPr>
      <w:rFonts w:ascii="Arial" w:hAnsi="Arial" w:cs="Arial"/>
      <w:noProof w:val="0"/>
      <w:sz w:val="22"/>
      <w:szCs w:val="22"/>
      <w:lang w:eastAsia="en-US"/>
    </w:rPr>
  </w:style>
  <w:style w:type="character" w:customStyle="1" w:styleId="Zoznam123Char">
    <w:name w:val="Zoznam123 Char"/>
    <w:link w:val="Zoznam1230"/>
    <w:rsid w:val="00FE2061"/>
    <w:rPr>
      <w:rFonts w:ascii="Arial" w:hAnsi="Arial" w:cs="Arial"/>
      <w:sz w:val="22"/>
      <w:lang w:val="sk-SK" w:eastAsia="en-US"/>
    </w:rPr>
  </w:style>
  <w:style w:type="paragraph" w:customStyle="1" w:styleId="zoznamOdrazka">
    <w:name w:val="zoznamOdrazka"/>
    <w:basedOn w:val="Odsekzoznamu"/>
    <w:link w:val="zoznamOdrazkaChar"/>
    <w:qFormat/>
    <w:rsid w:val="00FE2061"/>
    <w:pPr>
      <w:numPr>
        <w:numId w:val="51"/>
      </w:numPr>
      <w:spacing w:before="120" w:after="120" w:line="240" w:lineRule="auto"/>
      <w:contextualSpacing w:val="0"/>
    </w:pPr>
    <w:rPr>
      <w:rFonts w:ascii="Arial" w:eastAsia="Times New Roman" w:hAnsi="Arial"/>
      <w:szCs w:val="24"/>
      <w:lang w:eastAsia="sk-SK"/>
    </w:rPr>
  </w:style>
  <w:style w:type="character" w:customStyle="1" w:styleId="zoznamOdrazkaChar">
    <w:name w:val="zoznamOdrazka Char"/>
    <w:link w:val="zoznamOdrazka"/>
    <w:rsid w:val="00FE2061"/>
    <w:rPr>
      <w:rFonts w:ascii="Arial" w:hAnsi="Arial"/>
      <w:sz w:val="22"/>
      <w:szCs w:val="24"/>
      <w:lang w:val="sk-SK" w:eastAsia="sk-SK"/>
    </w:rPr>
  </w:style>
  <w:style w:type="paragraph" w:customStyle="1" w:styleId="zoznam123">
    <w:name w:val="zoznam123"/>
    <w:basedOn w:val="Odsekzoznamu"/>
    <w:link w:val="zoznam123Char0"/>
    <w:qFormat/>
    <w:rsid w:val="00FE2061"/>
    <w:pPr>
      <w:numPr>
        <w:numId w:val="52"/>
      </w:numPr>
    </w:pPr>
  </w:style>
  <w:style w:type="character" w:customStyle="1" w:styleId="zoznam123Char0">
    <w:name w:val="zoznam123 Char"/>
    <w:link w:val="zoznam123"/>
    <w:rsid w:val="00FE2061"/>
    <w:rPr>
      <w:rFonts w:ascii="Calibri" w:eastAsia="Calibri" w:hAnsi="Calibri"/>
      <w:sz w:val="22"/>
      <w:lang w:val="sk-SK" w:eastAsia="en-US"/>
    </w:rPr>
  </w:style>
  <w:style w:type="paragraph" w:customStyle="1" w:styleId="Textbody0">
    <w:name w:val="Text body"/>
    <w:basedOn w:val="Normlny"/>
    <w:rsid w:val="00FE2061"/>
    <w:pPr>
      <w:tabs>
        <w:tab w:val="left" w:pos="708"/>
      </w:tabs>
      <w:suppressAutoHyphens/>
      <w:overflowPunct w:val="0"/>
      <w:autoSpaceDE w:val="0"/>
      <w:spacing w:line="200" w:lineRule="atLeast"/>
      <w:jc w:val="both"/>
      <w:textAlignment w:val="baseline"/>
    </w:pPr>
    <w:rPr>
      <w:rFonts w:ascii="Calibri" w:eastAsia="MS Mincho" w:hAnsi="Calibri" w:cs="Calibri"/>
      <w:noProof w:val="0"/>
      <w:lang w:val="cs-CZ" w:eastAsia="en-US"/>
    </w:rPr>
  </w:style>
  <w:style w:type="character" w:customStyle="1" w:styleId="NormlnywebovChar">
    <w:name w:val="Normálny (webový) Char"/>
    <w:link w:val="Normlnywebov"/>
    <w:uiPriority w:val="99"/>
    <w:locked/>
    <w:rsid w:val="00FE2061"/>
    <w:rPr>
      <w:rFonts w:ascii="Times New Roman" w:hAnsi="Times New Roman"/>
      <w:szCs w:val="24"/>
      <w:lang w:val="sk-SK" w:eastAsia="sk-SK"/>
    </w:rPr>
  </w:style>
  <w:style w:type="paragraph" w:customStyle="1" w:styleId="blockquote">
    <w:name w:val="blockquote"/>
    <w:basedOn w:val="Normlny"/>
    <w:rsid w:val="00FE2061"/>
    <w:pPr>
      <w:overflowPunct w:val="0"/>
      <w:autoSpaceDE w:val="0"/>
      <w:autoSpaceDN w:val="0"/>
      <w:spacing w:before="100" w:after="100"/>
      <w:ind w:left="360" w:right="360"/>
    </w:pPr>
    <w:rPr>
      <w:rFonts w:ascii="Times New Roman" w:eastAsia="MS Mincho" w:hAnsi="Times New Roman"/>
      <w:noProof w:val="0"/>
      <w:sz w:val="20"/>
      <w:szCs w:val="20"/>
      <w:lang w:val="cs-CZ" w:eastAsia="en-US"/>
    </w:rPr>
  </w:style>
  <w:style w:type="paragraph" w:customStyle="1" w:styleId="tl1">
    <w:name w:val="Štýl1"/>
    <w:basedOn w:val="Nadpis1"/>
    <w:qFormat/>
    <w:rsid w:val="00FE2061"/>
    <w:pPr>
      <w:keepLines/>
      <w:tabs>
        <w:tab w:val="clear" w:pos="540"/>
      </w:tabs>
      <w:jc w:val="right"/>
    </w:pPr>
    <w:rPr>
      <w:rFonts w:ascii="Arial" w:eastAsia="Calibri" w:hAnsi="Arial" w:cs="Arial"/>
      <w:b/>
      <w:bCs/>
      <w:noProof w:val="0"/>
      <w:sz w:val="28"/>
      <w:szCs w:val="28"/>
      <w:lang w:eastAsia="ja-JP"/>
    </w:rPr>
  </w:style>
  <w:style w:type="paragraph" w:customStyle="1" w:styleId="Zkladntext210">
    <w:name w:val="Základný text 21"/>
    <w:basedOn w:val="Normlny"/>
    <w:rsid w:val="00FE2061"/>
    <w:pPr>
      <w:ind w:left="426"/>
      <w:jc w:val="both"/>
    </w:pPr>
    <w:rPr>
      <w:rFonts w:ascii="Times New Roman" w:hAnsi="Times New Roman"/>
      <w:noProof w:val="0"/>
      <w:lang w:eastAsia="cs-CZ"/>
    </w:rPr>
  </w:style>
  <w:style w:type="paragraph" w:customStyle="1" w:styleId="Style80">
    <w:name w:val="Style8"/>
    <w:basedOn w:val="Normlny"/>
    <w:qFormat/>
    <w:rsid w:val="00FE2061"/>
    <w:rPr>
      <w:rFonts w:ascii="Times New Roman" w:hAnsi="Times New Roman"/>
      <w:b/>
      <w:bCs/>
      <w:noProof w:val="0"/>
      <w:sz w:val="28"/>
      <w:szCs w:val="28"/>
      <w:lang w:eastAsia="cs-CZ"/>
    </w:rPr>
  </w:style>
  <w:style w:type="paragraph" w:customStyle="1" w:styleId="CM44">
    <w:name w:val="CM44"/>
    <w:basedOn w:val="Normlny"/>
    <w:next w:val="Normlny"/>
    <w:rsid w:val="00FE2061"/>
    <w:pPr>
      <w:widowControl w:val="0"/>
      <w:autoSpaceDE w:val="0"/>
      <w:autoSpaceDN w:val="0"/>
      <w:adjustRightInd w:val="0"/>
    </w:pPr>
    <w:rPr>
      <w:rFonts w:ascii="Arial" w:hAnsi="Arial"/>
      <w:noProof w:val="0"/>
    </w:rPr>
  </w:style>
  <w:style w:type="character" w:customStyle="1" w:styleId="FontStyle33">
    <w:name w:val="Font Style33"/>
    <w:rsid w:val="00FE2061"/>
    <w:rPr>
      <w:rFonts w:ascii="Bookman Old Style" w:hAnsi="Bookman Old Style"/>
      <w:sz w:val="12"/>
    </w:rPr>
  </w:style>
  <w:style w:type="character" w:customStyle="1" w:styleId="FontStyle48">
    <w:name w:val="Font Style48"/>
    <w:uiPriority w:val="99"/>
    <w:rsid w:val="00FE2061"/>
    <w:rPr>
      <w:rFonts w:ascii="Times New Roman" w:hAnsi="Times New Roman"/>
      <w:sz w:val="22"/>
    </w:rPr>
  </w:style>
  <w:style w:type="paragraph" w:customStyle="1" w:styleId="Zkladntext9">
    <w:name w:val="Základný text9"/>
    <w:basedOn w:val="Normlny"/>
    <w:rsid w:val="00FE2061"/>
    <w:pPr>
      <w:shd w:val="clear" w:color="auto" w:fill="FFFFFF"/>
      <w:spacing w:before="240" w:line="508" w:lineRule="exact"/>
      <w:ind w:hanging="760"/>
    </w:pPr>
    <w:rPr>
      <w:rFonts w:ascii="Arial" w:eastAsiaTheme="minorEastAsia" w:hAnsi="Arial" w:cs="Arial"/>
      <w:noProof w:val="0"/>
      <w:sz w:val="19"/>
      <w:lang w:val="cs-CZ" w:eastAsia="en-US"/>
    </w:rPr>
  </w:style>
  <w:style w:type="character" w:customStyle="1" w:styleId="Farebnpodfarbeniezvraznenie3Char">
    <w:name w:val="Farebné podfarbenie – zvýraznenie 3 Char"/>
    <w:link w:val="Farebnpodfarbeniezvraznenie3"/>
    <w:uiPriority w:val="34"/>
    <w:locked/>
    <w:rsid w:val="00FE2061"/>
    <w:rPr>
      <w:rFonts w:ascii="Times New Roman" w:eastAsia="Times New Roman" w:hAnsi="Times New Roman" w:cs="Times New Roman"/>
      <w:sz w:val="24"/>
      <w:szCs w:val="24"/>
      <w:lang w:eastAsia="sk-SK"/>
    </w:rPr>
  </w:style>
  <w:style w:type="table" w:styleId="Farebnpodfarbeniezvraznenie3">
    <w:name w:val="Colorful Shading Accent 3"/>
    <w:basedOn w:val="Normlnatabuka"/>
    <w:link w:val="Farebnpodfarbeniezvraznenie3Char"/>
    <w:uiPriority w:val="34"/>
    <w:rsid w:val="00FE2061"/>
    <w:rPr>
      <w:rFonts w:ascii="Times New Roman" w:hAnsi="Times New Roman"/>
      <w:szCs w:val="24"/>
      <w:lang w:eastAsia="sk-S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Zkladntext23">
    <w:name w:val="Základní text2"/>
    <w:rsid w:val="00FE2061"/>
    <w:pPr>
      <w:widowControl w:val="0"/>
      <w:autoSpaceDE w:val="0"/>
      <w:autoSpaceDN w:val="0"/>
      <w:adjustRightInd w:val="0"/>
    </w:pPr>
    <w:rPr>
      <w:rFonts w:ascii="Times New Roman" w:hAnsi="Times New Roman"/>
      <w:color w:val="000000"/>
      <w:szCs w:val="24"/>
      <w:lang w:eastAsia="sk-SK"/>
    </w:rPr>
  </w:style>
  <w:style w:type="paragraph" w:customStyle="1" w:styleId="BodyTextIndent21">
    <w:name w:val="Body Text Indent 21"/>
    <w:basedOn w:val="Normlny"/>
    <w:rsid w:val="00FE2061"/>
    <w:pPr>
      <w:widowControl w:val="0"/>
      <w:overflowPunct w:val="0"/>
      <w:autoSpaceDE w:val="0"/>
      <w:autoSpaceDN w:val="0"/>
      <w:adjustRightInd w:val="0"/>
      <w:ind w:left="709" w:firstLine="11"/>
      <w:jc w:val="both"/>
      <w:textAlignment w:val="baseline"/>
    </w:pPr>
    <w:rPr>
      <w:rFonts w:ascii="Times New Roman" w:hAnsi="Times New Roman"/>
      <w:noProof w:val="0"/>
      <w:szCs w:val="20"/>
      <w:lang w:eastAsia="cs-CZ"/>
    </w:rPr>
  </w:style>
  <w:style w:type="paragraph" w:customStyle="1" w:styleId="podnadpis">
    <w:name w:val="podnadpis"/>
    <w:basedOn w:val="Normlny"/>
    <w:rsid w:val="00FE2061"/>
    <w:pPr>
      <w:numPr>
        <w:ilvl w:val="1"/>
        <w:numId w:val="53"/>
      </w:numPr>
      <w:spacing w:after="240"/>
    </w:pPr>
    <w:rPr>
      <w:rFonts w:ascii="Arial" w:hAnsi="Arial" w:cs="Arial"/>
      <w:b/>
      <w:noProof w:val="0"/>
      <w:szCs w:val="20"/>
    </w:rPr>
  </w:style>
  <w:style w:type="paragraph" w:customStyle="1" w:styleId="podpodnadpis">
    <w:name w:val="podpodnadpis"/>
    <w:basedOn w:val="Normlny"/>
    <w:rsid w:val="00FE2061"/>
    <w:pPr>
      <w:numPr>
        <w:ilvl w:val="2"/>
        <w:numId w:val="53"/>
      </w:numPr>
      <w:spacing w:after="240"/>
    </w:pPr>
    <w:rPr>
      <w:rFonts w:ascii="Arial" w:hAnsi="Arial" w:cs="Arial"/>
      <w:noProof w:val="0"/>
      <w:sz w:val="20"/>
      <w:szCs w:val="20"/>
    </w:rPr>
  </w:style>
  <w:style w:type="paragraph" w:customStyle="1" w:styleId="podnadpis3">
    <w:name w:val="podnadpis3"/>
    <w:basedOn w:val="Normlny"/>
    <w:rsid w:val="00FE2061"/>
    <w:pPr>
      <w:numPr>
        <w:ilvl w:val="3"/>
        <w:numId w:val="53"/>
      </w:numPr>
      <w:spacing w:after="240"/>
    </w:pPr>
    <w:rPr>
      <w:rFonts w:ascii="Arial" w:hAnsi="Arial" w:cs="Arial"/>
      <w:noProof w:val="0"/>
      <w:sz w:val="20"/>
      <w:szCs w:val="20"/>
    </w:rPr>
  </w:style>
  <w:style w:type="paragraph" w:customStyle="1" w:styleId="Husto">
    <w:name w:val="Husto"/>
    <w:basedOn w:val="Normlny"/>
    <w:rsid w:val="00FE2061"/>
    <w:pPr>
      <w:jc w:val="both"/>
    </w:pPr>
    <w:rPr>
      <w:rFonts w:ascii="Times New Roman" w:hAnsi="Times New Roman"/>
      <w:noProof w:val="0"/>
    </w:rPr>
  </w:style>
  <w:style w:type="paragraph" w:customStyle="1" w:styleId="Odsekzoznamu11">
    <w:name w:val="Odsek zoznamu11"/>
    <w:basedOn w:val="Normlny"/>
    <w:rsid w:val="00FE2061"/>
    <w:pPr>
      <w:autoSpaceDE w:val="0"/>
      <w:autoSpaceDN w:val="0"/>
      <w:ind w:left="708"/>
    </w:pPr>
    <w:rPr>
      <w:rFonts w:ascii="Times New Roman" w:hAnsi="Times New Roman"/>
      <w:noProof w:val="0"/>
      <w:lang w:eastAsia="cs-CZ"/>
    </w:rPr>
  </w:style>
  <w:style w:type="paragraph" w:customStyle="1" w:styleId="NTnormal">
    <w:name w:val="+NT/normal"/>
    <w:basedOn w:val="Normlny"/>
    <w:rsid w:val="00FE2061"/>
    <w:pPr>
      <w:spacing w:before="100" w:beforeAutospacing="1" w:after="100" w:afterAutospacing="1"/>
      <w:jc w:val="both"/>
    </w:pPr>
    <w:rPr>
      <w:noProof w:val="0"/>
      <w:sz w:val="22"/>
      <w:lang w:val="en-GB"/>
    </w:rPr>
  </w:style>
  <w:style w:type="paragraph" w:customStyle="1" w:styleId="lnok">
    <w:name w:val="Článok"/>
    <w:basedOn w:val="Normlny"/>
    <w:link w:val="lnokChar"/>
    <w:qFormat/>
    <w:rsid w:val="00FE2061"/>
    <w:pPr>
      <w:keepNext/>
      <w:numPr>
        <w:numId w:val="54"/>
      </w:numPr>
      <w:spacing w:before="240"/>
      <w:jc w:val="center"/>
    </w:pPr>
    <w:rPr>
      <w:rFonts w:ascii="Arial" w:hAnsi="Arial"/>
      <w:b/>
      <w:noProof w:val="0"/>
      <w:sz w:val="22"/>
      <w:szCs w:val="20"/>
      <w:lang w:eastAsia="en-US"/>
    </w:rPr>
  </w:style>
  <w:style w:type="character" w:customStyle="1" w:styleId="lnokChar">
    <w:name w:val="Článok Char"/>
    <w:basedOn w:val="Predvolenpsmoodseku"/>
    <w:link w:val="lnok"/>
    <w:rsid w:val="00FE2061"/>
    <w:rPr>
      <w:rFonts w:ascii="Arial" w:hAnsi="Arial"/>
      <w:b/>
      <w:sz w:val="22"/>
      <w:szCs w:val="20"/>
      <w:lang w:val="sk-SK" w:eastAsia="en-US"/>
    </w:rPr>
  </w:style>
  <w:style w:type="paragraph" w:customStyle="1" w:styleId="Odstavec">
    <w:name w:val="Odstavec"/>
    <w:basedOn w:val="Normlny"/>
    <w:link w:val="OdstavecChar"/>
    <w:rsid w:val="00FE2061"/>
    <w:pPr>
      <w:keepNext/>
      <w:numPr>
        <w:ilvl w:val="1"/>
        <w:numId w:val="54"/>
      </w:numPr>
      <w:spacing w:before="120"/>
      <w:jc w:val="both"/>
    </w:pPr>
    <w:rPr>
      <w:rFonts w:ascii="Arial" w:hAnsi="Arial"/>
      <w:noProof w:val="0"/>
      <w:sz w:val="22"/>
      <w:szCs w:val="20"/>
      <w:lang w:eastAsia="en-US"/>
    </w:rPr>
  </w:style>
  <w:style w:type="character" w:customStyle="1" w:styleId="OdstavecChar">
    <w:name w:val="Odstavec Char"/>
    <w:basedOn w:val="Predvolenpsmoodseku"/>
    <w:link w:val="Odstavec"/>
    <w:rsid w:val="00FE2061"/>
    <w:rPr>
      <w:rFonts w:ascii="Arial" w:hAnsi="Arial"/>
      <w:sz w:val="22"/>
      <w:szCs w:val="20"/>
      <w:lang w:val="sk-SK" w:eastAsia="en-US"/>
    </w:rPr>
  </w:style>
  <w:style w:type="paragraph" w:customStyle="1" w:styleId="Pododstavec">
    <w:name w:val="Pododstavec"/>
    <w:basedOn w:val="Normlny"/>
    <w:rsid w:val="00FE2061"/>
    <w:pPr>
      <w:keepNext/>
      <w:numPr>
        <w:ilvl w:val="2"/>
        <w:numId w:val="54"/>
      </w:numPr>
      <w:spacing w:before="120"/>
    </w:pPr>
    <w:rPr>
      <w:rFonts w:ascii="Arial" w:hAnsi="Arial"/>
      <w:noProof w:val="0"/>
      <w:sz w:val="22"/>
      <w:szCs w:val="20"/>
      <w:lang w:eastAsia="en-US"/>
    </w:rPr>
  </w:style>
  <w:style w:type="paragraph" w:customStyle="1" w:styleId="Bod">
    <w:name w:val="Bod"/>
    <w:basedOn w:val="Normlny"/>
    <w:rsid w:val="00FE2061"/>
    <w:pPr>
      <w:keepNext/>
      <w:numPr>
        <w:ilvl w:val="4"/>
        <w:numId w:val="54"/>
      </w:numPr>
      <w:spacing w:before="120"/>
      <w:jc w:val="both"/>
    </w:pPr>
    <w:rPr>
      <w:rFonts w:ascii="Arial" w:hAnsi="Arial"/>
      <w:noProof w:val="0"/>
      <w:sz w:val="22"/>
      <w:szCs w:val="20"/>
      <w:lang w:eastAsia="en-US"/>
    </w:rPr>
  </w:style>
  <w:style w:type="paragraph" w:customStyle="1" w:styleId="Podbod">
    <w:name w:val="Podbod"/>
    <w:basedOn w:val="Normlny"/>
    <w:rsid w:val="00FE2061"/>
    <w:pPr>
      <w:keepNext/>
      <w:numPr>
        <w:ilvl w:val="5"/>
        <w:numId w:val="54"/>
      </w:numPr>
      <w:spacing w:before="120"/>
    </w:pPr>
    <w:rPr>
      <w:rFonts w:ascii="Arial" w:hAnsi="Arial"/>
      <w:noProof w:val="0"/>
      <w:sz w:val="22"/>
      <w:szCs w:val="20"/>
      <w:lang w:eastAsia="en-US"/>
    </w:rPr>
  </w:style>
  <w:style w:type="paragraph" w:customStyle="1" w:styleId="Table">
    <w:name w:val="Table"/>
    <w:basedOn w:val="Normlny"/>
    <w:uiPriority w:val="99"/>
    <w:rsid w:val="00FE2061"/>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FE2061"/>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FE2061"/>
    <w:rPr>
      <w:sz w:val="18"/>
    </w:rPr>
  </w:style>
  <w:style w:type="paragraph" w:styleId="Normlnysozarkami">
    <w:name w:val="Normal Indent"/>
    <w:basedOn w:val="Normlny"/>
    <w:link w:val="NormlnysozarkamiChar"/>
    <w:uiPriority w:val="99"/>
    <w:rsid w:val="00FE2061"/>
    <w:pPr>
      <w:spacing w:before="60" w:after="60"/>
      <w:ind w:left="851"/>
      <w:jc w:val="both"/>
    </w:pPr>
    <w:rPr>
      <w:rFonts w:ascii="Times New Roman" w:hAnsi="Times New Roman"/>
      <w:noProof w:val="0"/>
      <w:sz w:val="20"/>
      <w:szCs w:val="20"/>
    </w:rPr>
  </w:style>
  <w:style w:type="character" w:customStyle="1" w:styleId="NormlnysozarkamiChar">
    <w:name w:val="Normálny so zarážkami Char"/>
    <w:link w:val="Normlnysozarkami"/>
    <w:uiPriority w:val="99"/>
    <w:locked/>
    <w:rsid w:val="00FE2061"/>
    <w:rPr>
      <w:rFonts w:ascii="Times New Roman" w:hAnsi="Times New Roman"/>
      <w:sz w:val="20"/>
      <w:szCs w:val="20"/>
      <w:lang w:val="sk-SK" w:eastAsia="sk-SK"/>
    </w:rPr>
  </w:style>
  <w:style w:type="paragraph" w:customStyle="1" w:styleId="Normlnywebov1">
    <w:name w:val="Normálny (webový)1"/>
    <w:basedOn w:val="Normlny"/>
    <w:rsid w:val="00FE2061"/>
    <w:pPr>
      <w:suppressAutoHyphens/>
      <w:spacing w:after="263" w:line="276" w:lineRule="auto"/>
    </w:pPr>
    <w:rPr>
      <w:rFonts w:ascii="Arial" w:eastAsia="Calibri" w:hAnsi="Arial" w:cs="Arial"/>
      <w:color w:val="000000"/>
      <w:sz w:val="19"/>
      <w:szCs w:val="19"/>
      <w:lang w:eastAsia="ar-SA"/>
    </w:rPr>
  </w:style>
  <w:style w:type="paragraph" w:customStyle="1" w:styleId="CM25">
    <w:name w:val="CM25"/>
    <w:basedOn w:val="Default"/>
    <w:next w:val="Default"/>
    <w:rsid w:val="00FE2061"/>
    <w:pPr>
      <w:widowControl w:val="0"/>
      <w:spacing w:line="191" w:lineRule="atLeast"/>
    </w:pPr>
    <w:rPr>
      <w:rFonts w:eastAsia="Calibri" w:cs="Times New Roman"/>
      <w:color w:val="auto"/>
    </w:rPr>
  </w:style>
  <w:style w:type="paragraph" w:customStyle="1" w:styleId="CM43">
    <w:name w:val="CM43"/>
    <w:basedOn w:val="Default"/>
    <w:next w:val="Default"/>
    <w:rsid w:val="00FE2061"/>
    <w:pPr>
      <w:widowControl w:val="0"/>
    </w:pPr>
    <w:rPr>
      <w:rFonts w:eastAsia="Calibri" w:cs="Times New Roman"/>
      <w:color w:val="auto"/>
    </w:rPr>
  </w:style>
  <w:style w:type="paragraph" w:customStyle="1" w:styleId="Nadpiscislovany5">
    <w:name w:val="Nadpis cislovany 5"/>
    <w:basedOn w:val="Normlny"/>
    <w:next w:val="Normlny"/>
    <w:rsid w:val="00FE2061"/>
    <w:pPr>
      <w:keepNext/>
      <w:numPr>
        <w:numId w:val="55"/>
      </w:numPr>
      <w:tabs>
        <w:tab w:val="left" w:pos="851"/>
        <w:tab w:val="left" w:pos="993"/>
      </w:tabs>
      <w:autoSpaceDE w:val="0"/>
      <w:autoSpaceDN w:val="0"/>
      <w:adjustRightInd w:val="0"/>
      <w:spacing w:before="120" w:after="120"/>
      <w:ind w:left="851" w:hanging="851"/>
      <w:textAlignment w:val="center"/>
      <w:outlineLvl w:val="4"/>
    </w:pPr>
    <w:rPr>
      <w:rFonts w:ascii="Arial" w:hAnsi="Arial"/>
      <w:b/>
      <w:bCs/>
      <w:noProof w:val="0"/>
      <w:color w:val="000000"/>
      <w:spacing w:val="2"/>
      <w:sz w:val="22"/>
      <w:lang w:val="cs-CZ" w:eastAsia="cs-CZ"/>
    </w:rPr>
  </w:style>
  <w:style w:type="paragraph" w:customStyle="1" w:styleId="Text0">
    <w:name w:val="Text"/>
    <w:basedOn w:val="Normlny"/>
    <w:link w:val="TextChar"/>
    <w:rsid w:val="00FE2061"/>
    <w:pPr>
      <w:keepNext/>
      <w:tabs>
        <w:tab w:val="left" w:pos="567"/>
      </w:tabs>
      <w:spacing w:before="120"/>
      <w:ind w:left="567"/>
      <w:jc w:val="both"/>
    </w:pPr>
    <w:rPr>
      <w:rFonts w:ascii="Arial" w:hAnsi="Arial"/>
      <w:noProof w:val="0"/>
      <w:sz w:val="22"/>
      <w:szCs w:val="20"/>
      <w:lang w:eastAsia="cs-CZ"/>
    </w:rPr>
  </w:style>
  <w:style w:type="character" w:customStyle="1" w:styleId="TextChar">
    <w:name w:val="Text Char"/>
    <w:basedOn w:val="Predvolenpsmoodseku"/>
    <w:link w:val="Text0"/>
    <w:rsid w:val="00FE2061"/>
    <w:rPr>
      <w:rFonts w:ascii="Arial" w:hAnsi="Arial"/>
      <w:sz w:val="22"/>
      <w:szCs w:val="20"/>
      <w:lang w:val="sk-SK"/>
    </w:rPr>
  </w:style>
  <w:style w:type="paragraph" w:customStyle="1" w:styleId="Nzov2">
    <w:name w:val="Názov2"/>
    <w:basedOn w:val="Normlny"/>
    <w:rsid w:val="00FE2061"/>
    <w:pPr>
      <w:keepNext/>
      <w:numPr>
        <w:ilvl w:val="12"/>
      </w:numPr>
      <w:spacing w:before="60" w:after="60"/>
    </w:pPr>
    <w:rPr>
      <w:rFonts w:ascii="Arial" w:hAnsi="Arial" w:cs="Arial"/>
      <w:sz w:val="22"/>
      <w:szCs w:val="20"/>
    </w:rPr>
  </w:style>
  <w:style w:type="paragraph" w:customStyle="1" w:styleId="Indentedbullets">
    <w:name w:val="Indented bullets"/>
    <w:basedOn w:val="Normlny"/>
    <w:rsid w:val="00FE2061"/>
    <w:pPr>
      <w:spacing w:after="240"/>
      <w:ind w:left="360" w:hanging="360"/>
    </w:pPr>
    <w:rPr>
      <w:rFonts w:ascii="Times New Roman" w:hAnsi="Times New Roman"/>
      <w:noProof w:val="0"/>
      <w:lang w:val="en-US" w:eastAsia="cs-CZ"/>
    </w:rPr>
  </w:style>
  <w:style w:type="paragraph" w:customStyle="1" w:styleId="AgendaTitleBlock">
    <w:name w:val="Agenda Title Block"/>
    <w:basedOn w:val="Normlny"/>
    <w:rsid w:val="00FE2061"/>
    <w:pPr>
      <w:spacing w:after="120"/>
      <w:jc w:val="center"/>
    </w:pPr>
    <w:rPr>
      <w:rFonts w:ascii="Times New Roman" w:hAnsi="Times New Roman"/>
      <w:b/>
      <w:bCs/>
      <w:noProof w:val="0"/>
      <w:lang w:val="en-US" w:eastAsia="cs-CZ"/>
    </w:rPr>
  </w:style>
  <w:style w:type="paragraph" w:customStyle="1" w:styleId="ClanokIntent2Bullet">
    <w:name w:val="Clanok Intent 2 Bullet"/>
    <w:basedOn w:val="Normlny"/>
    <w:rsid w:val="00FE2061"/>
    <w:pPr>
      <w:tabs>
        <w:tab w:val="num" w:pos="999"/>
      </w:tabs>
      <w:suppressAutoHyphens/>
      <w:spacing w:after="120"/>
      <w:jc w:val="both"/>
    </w:pPr>
    <w:rPr>
      <w:rFonts w:ascii="Times New Roman" w:hAnsi="Times New Roman"/>
      <w:noProof w:val="0"/>
      <w:sz w:val="22"/>
      <w:lang w:eastAsia="ar-SA"/>
    </w:rPr>
  </w:style>
  <w:style w:type="paragraph" w:customStyle="1" w:styleId="Nadpis">
    <w:name w:val="Nadpis"/>
    <w:basedOn w:val="Normlny"/>
    <w:link w:val="NadpisChar"/>
    <w:qFormat/>
    <w:rsid w:val="00FE2061"/>
    <w:pPr>
      <w:jc w:val="center"/>
    </w:pPr>
    <w:rPr>
      <w:rFonts w:asciiTheme="minorHAnsi" w:eastAsiaTheme="minorHAnsi" w:hAnsiTheme="minorHAnsi" w:cstheme="minorBidi"/>
      <w:noProof w:val="0"/>
      <w:color w:val="365F91" w:themeColor="accent1" w:themeShade="BF"/>
      <w:sz w:val="22"/>
      <w:szCs w:val="20"/>
      <w:lang w:eastAsia="en-US"/>
    </w:rPr>
  </w:style>
  <w:style w:type="character" w:customStyle="1" w:styleId="NadpisChar">
    <w:name w:val="Nadpis Char"/>
    <w:basedOn w:val="Predvolenpsmoodseku"/>
    <w:link w:val="Nadpis"/>
    <w:rsid w:val="00FE2061"/>
    <w:rPr>
      <w:rFonts w:asciiTheme="minorHAnsi" w:eastAsiaTheme="minorHAnsi" w:hAnsiTheme="minorHAnsi" w:cstheme="minorBidi"/>
      <w:color w:val="365F91" w:themeColor="accent1" w:themeShade="BF"/>
      <w:sz w:val="22"/>
      <w:szCs w:val="20"/>
      <w:lang w:val="sk-SK" w:eastAsia="en-US"/>
    </w:rPr>
  </w:style>
  <w:style w:type="paragraph" w:customStyle="1" w:styleId="Normal3">
    <w:name w:val="Normal3"/>
    <w:basedOn w:val="Normlny"/>
    <w:rsid w:val="00FE2061"/>
    <w:pPr>
      <w:ind w:left="1134"/>
      <w:jc w:val="both"/>
    </w:pPr>
    <w:rPr>
      <w:rFonts w:ascii="Arial" w:hAnsi="Arial"/>
      <w:noProof w:val="0"/>
      <w:sz w:val="22"/>
      <w:szCs w:val="20"/>
      <w:lang w:eastAsia="en-US"/>
    </w:rPr>
  </w:style>
  <w:style w:type="table" w:customStyle="1" w:styleId="TableNormal1">
    <w:name w:val="Table Normal1"/>
    <w:uiPriority w:val="2"/>
    <w:semiHidden/>
    <w:unhideWhenUsed/>
    <w:qFormat/>
    <w:rsid w:val="00FE2061"/>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2061"/>
    <w:pPr>
      <w:widowControl w:val="0"/>
      <w:autoSpaceDE w:val="0"/>
      <w:autoSpaceDN w:val="0"/>
      <w:spacing w:line="178" w:lineRule="exact"/>
      <w:ind w:left="69"/>
    </w:pPr>
    <w:rPr>
      <w:rFonts w:ascii="Arial" w:eastAsia="Arial" w:hAnsi="Arial" w:cs="Arial"/>
      <w:noProof w:val="0"/>
      <w:sz w:val="22"/>
      <w:szCs w:val="22"/>
      <w:lang w:eastAsia="en-US"/>
    </w:rPr>
  </w:style>
  <w:style w:type="character" w:customStyle="1" w:styleId="Zkladntext25">
    <w:name w:val="Základný text (2)_"/>
    <w:basedOn w:val="Predvolenpsmoodseku"/>
    <w:link w:val="Zkladntext26"/>
    <w:locked/>
    <w:rsid w:val="00FE2061"/>
    <w:rPr>
      <w:rFonts w:ascii="Calibri" w:hAnsi="Calibri" w:cs="Calibri"/>
      <w:shd w:val="clear" w:color="auto" w:fill="FFFFFF"/>
    </w:rPr>
  </w:style>
  <w:style w:type="paragraph" w:customStyle="1" w:styleId="Zkladntext26">
    <w:name w:val="Základný text (2)"/>
    <w:basedOn w:val="Normlny"/>
    <w:link w:val="Zkladntext25"/>
    <w:rsid w:val="00FE2061"/>
    <w:pPr>
      <w:widowControl w:val="0"/>
      <w:shd w:val="clear" w:color="auto" w:fill="FFFFFF"/>
      <w:spacing w:line="398" w:lineRule="exact"/>
      <w:jc w:val="both"/>
    </w:pPr>
    <w:rPr>
      <w:rFonts w:ascii="Calibri" w:hAnsi="Calibri" w:cs="Calibri"/>
      <w:noProof w:val="0"/>
      <w:szCs w:val="22"/>
      <w:lang w:val="cs-CZ" w:eastAsia="cs-CZ"/>
    </w:rPr>
  </w:style>
  <w:style w:type="character" w:customStyle="1" w:styleId="Zkladntext29">
    <w:name w:val="Základný text (2) + 9"/>
    <w:basedOn w:val="Predvolenpsmoodseku"/>
    <w:rsid w:val="00FE2061"/>
    <w:rPr>
      <w:rFonts w:ascii="Calibri" w:eastAsia="Times New Roman" w:hAnsi="Calibri" w:cs="Calibri"/>
      <w:color w:val="000000"/>
      <w:spacing w:val="0"/>
      <w:w w:val="100"/>
      <w:position w:val="0"/>
      <w:sz w:val="19"/>
      <w:szCs w:val="19"/>
      <w:u w:val="none"/>
      <w:lang w:val="sk-SK" w:eastAsia="sk-SK"/>
    </w:rPr>
  </w:style>
  <w:style w:type="table" w:customStyle="1" w:styleId="Mriekatabukysvetl1">
    <w:name w:val="Mriežka tabuľky – svetlá1"/>
    <w:basedOn w:val="Normlnatabuka"/>
    <w:uiPriority w:val="40"/>
    <w:rsid w:val="00FE2061"/>
    <w:pPr>
      <w:spacing w:after="160" w:line="276" w:lineRule="auto"/>
    </w:pPr>
    <w:rPr>
      <w:rFonts w:ascii="Calibri" w:eastAsia="Calibri" w:hAnsi="Calibri" w:cstheme="minorBidi"/>
      <w:sz w:val="20"/>
      <w:szCs w:val="20"/>
      <w:lang w:val="sk-SK"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rkedcontent">
    <w:name w:val="markedcontent"/>
    <w:basedOn w:val="Predvolenpsmoodseku"/>
    <w:rsid w:val="00FE2061"/>
  </w:style>
  <w:style w:type="character" w:customStyle="1" w:styleId="highlight">
    <w:name w:val="highlight"/>
    <w:basedOn w:val="Predvolenpsmoodseku"/>
    <w:rsid w:val="00FE2061"/>
  </w:style>
  <w:style w:type="character" w:customStyle="1" w:styleId="Zkladntext5">
    <w:name w:val="Základný text (5)_"/>
    <w:basedOn w:val="Predvolenpsmoodseku"/>
    <w:link w:val="Zkladntext50"/>
    <w:locked/>
    <w:rsid w:val="00FE2061"/>
    <w:rPr>
      <w:rFonts w:ascii="Calibri" w:hAnsi="Calibri" w:cs="Calibri"/>
      <w:sz w:val="22"/>
      <w:shd w:val="clear" w:color="auto" w:fill="FFFFFF"/>
    </w:rPr>
  </w:style>
  <w:style w:type="paragraph" w:customStyle="1" w:styleId="Zkladntext50">
    <w:name w:val="Základný text (5)"/>
    <w:basedOn w:val="Normlny"/>
    <w:link w:val="Zkladntext5"/>
    <w:rsid w:val="00FE2061"/>
    <w:pPr>
      <w:widowControl w:val="0"/>
      <w:shd w:val="clear" w:color="auto" w:fill="FFFFFF"/>
      <w:spacing w:line="240" w:lineRule="atLeast"/>
      <w:jc w:val="center"/>
    </w:pPr>
    <w:rPr>
      <w:rFonts w:ascii="Calibri" w:hAnsi="Calibri" w:cs="Calibri"/>
      <w:noProof w:val="0"/>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289434717">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sk/tender/15806/summa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pv.enem.pl/sk/72250000-2"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sk/72261000-2" TargetMode="External"/><Relationship Id="rId24" Type="http://schemas.openxmlformats.org/officeDocument/2006/relationships/hyperlink" Target="https://www.slov-lex.sk/pravne-predpisy/SK/ZZ/2015/343/"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 TargetMode="External"/><Relationship Id="rId28" Type="http://schemas.openxmlformats.org/officeDocument/2006/relationships/footer" Target="footer5.xml"/><Relationship Id="rId10" Type="http://schemas.openxmlformats.org/officeDocument/2006/relationships/hyperlink" Target="http://www.cpv.enem.pl/sk/72267000-4" TargetMode="External"/><Relationship Id="rId19" Type="http://schemas.openxmlformats.org/officeDocument/2006/relationships/hyperlink" Target="http://support.sap.com/ssc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www.uvo.gov.sk/"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73</Pages>
  <Words>24449</Words>
  <Characters>139364</Characters>
  <Application>Microsoft Office Word</Application>
  <DocSecurity>0</DocSecurity>
  <Lines>1161</Lines>
  <Paragraphs>326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163487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4</cp:revision>
  <cp:lastPrinted>2021-10-14T09:47:00Z</cp:lastPrinted>
  <dcterms:created xsi:type="dcterms:W3CDTF">2021-11-03T11:27:00Z</dcterms:created>
  <dcterms:modified xsi:type="dcterms:W3CDTF">2021-11-12T11:18:00Z</dcterms:modified>
</cp:coreProperties>
</file>