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B5FB6" w14:textId="77777777" w:rsidR="00480AD3" w:rsidRPr="001E6911" w:rsidRDefault="00B053BA">
      <w:pPr>
        <w:pStyle w:val="Zkladntext1"/>
        <w:spacing w:after="160" w:line="240" w:lineRule="auto"/>
        <w:ind w:firstLine="160"/>
        <w:rPr>
          <w:rFonts w:ascii="Arial" w:hAnsi="Arial" w:cs="Arial"/>
          <w:b/>
          <w:color w:val="auto"/>
          <w:sz w:val="20"/>
          <w:szCs w:val="20"/>
        </w:rPr>
      </w:pPr>
      <w:r w:rsidRPr="001E6911">
        <w:rPr>
          <w:rFonts w:ascii="Arial" w:hAnsi="Arial" w:cs="Arial"/>
          <w:b/>
          <w:color w:val="auto"/>
          <w:sz w:val="20"/>
          <w:szCs w:val="20"/>
        </w:rPr>
        <w:t>Predmet zákazky</w:t>
      </w:r>
    </w:p>
    <w:p w14:paraId="1153B5FE" w14:textId="77777777" w:rsidR="00480AD3" w:rsidRDefault="00B053BA" w:rsidP="001E6911">
      <w:pPr>
        <w:pStyle w:val="Zkladntext1"/>
        <w:spacing w:after="0" w:line="240" w:lineRule="auto"/>
        <w:ind w:left="1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Poskytovanie služieb správy registratúry v centrálnych registratúrnych strediskách </w:t>
      </w:r>
      <w:r w:rsidR="00542A4B" w:rsidRPr="001E6911">
        <w:rPr>
          <w:rFonts w:ascii="Arial" w:hAnsi="Arial" w:cs="Arial"/>
          <w:color w:val="auto"/>
          <w:sz w:val="20"/>
          <w:szCs w:val="20"/>
        </w:rPr>
        <w:t>(</w:t>
      </w:r>
      <w:r w:rsidRPr="001E6911">
        <w:rPr>
          <w:rFonts w:ascii="Arial" w:hAnsi="Arial" w:cs="Arial"/>
          <w:color w:val="auto"/>
          <w:sz w:val="20"/>
          <w:szCs w:val="20"/>
        </w:rPr>
        <w:t>CRS) spoločnosti Lesy SR š.p,. Predmet zákazky nie je možné deliť a musí byť vykonaný ako celok. Centrálne registratúrne strediská sú umiestnené podľa nasledovnej tabuľky.</w:t>
      </w:r>
    </w:p>
    <w:p w14:paraId="5625B15E" w14:textId="77777777" w:rsidR="001E6911" w:rsidRPr="001E6911" w:rsidRDefault="001E6911" w:rsidP="001E6911">
      <w:pPr>
        <w:pStyle w:val="Zkladntext1"/>
        <w:spacing w:after="0" w:line="240" w:lineRule="auto"/>
        <w:ind w:left="16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6911" w:rsidRPr="001E6911" w14:paraId="50E29B97" w14:textId="77777777" w:rsidTr="001A73E3">
        <w:tc>
          <w:tcPr>
            <w:tcW w:w="4531" w:type="dxa"/>
          </w:tcPr>
          <w:p w14:paraId="537981D3" w14:textId="77777777" w:rsidR="008B1A4D" w:rsidRPr="001E6911" w:rsidRDefault="008B1A4D" w:rsidP="001E6911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Adresa registratúrneho strediska </w:t>
            </w:r>
          </w:p>
        </w:tc>
        <w:tc>
          <w:tcPr>
            <w:tcW w:w="4531" w:type="dxa"/>
          </w:tcPr>
          <w:p w14:paraId="77767076" w14:textId="77777777" w:rsidR="008B1A4D" w:rsidRPr="001E6911" w:rsidRDefault="008B1A4D" w:rsidP="001E6911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b/>
                <w:color w:val="auto"/>
                <w:sz w:val="20"/>
                <w:szCs w:val="20"/>
              </w:rPr>
              <w:t>Odštepný  závod</w:t>
            </w:r>
            <w:r w:rsidR="00E46DF1" w:rsidRPr="001E691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(podľa súčasnej situácie pred reorganizáciou)</w:t>
            </w:r>
          </w:p>
          <w:p w14:paraId="15C565E4" w14:textId="77777777" w:rsidR="00E46DF1" w:rsidRPr="001E6911" w:rsidRDefault="00E46DF1" w:rsidP="001E6911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E6911" w:rsidRPr="001E6911" w14:paraId="36DEC4DF" w14:textId="77777777" w:rsidTr="001A73E3">
        <w:tc>
          <w:tcPr>
            <w:tcW w:w="4531" w:type="dxa"/>
          </w:tcPr>
          <w:p w14:paraId="2077DFCD" w14:textId="77777777" w:rsidR="008B1A4D" w:rsidRPr="001E6911" w:rsidRDefault="008B1A4D" w:rsidP="001E6911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OZ Košice </w:t>
            </w:r>
          </w:p>
          <w:p w14:paraId="31D17D30" w14:textId="77777777" w:rsidR="008B1A4D" w:rsidRPr="001E6911" w:rsidRDefault="008B1A4D" w:rsidP="001E6911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Moyzesova 18/2B</w:t>
            </w:r>
          </w:p>
          <w:p w14:paraId="4CBC5960" w14:textId="77777777" w:rsidR="008B1A4D" w:rsidRPr="001E6911" w:rsidRDefault="008B1A4D" w:rsidP="001E6911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04239</w:t>
            </w:r>
          </w:p>
        </w:tc>
        <w:tc>
          <w:tcPr>
            <w:tcW w:w="4531" w:type="dxa"/>
          </w:tcPr>
          <w:p w14:paraId="70BDA7E4" w14:textId="77777777" w:rsidR="008B1A4D" w:rsidRPr="001E6911" w:rsidRDefault="008B1A4D" w:rsidP="001E6911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Košice, Sobrance, Rožňava</w:t>
            </w:r>
          </w:p>
        </w:tc>
      </w:tr>
      <w:tr w:rsidR="001E6911" w:rsidRPr="001E6911" w14:paraId="1A0DCF94" w14:textId="77777777" w:rsidTr="001A73E3">
        <w:tc>
          <w:tcPr>
            <w:tcW w:w="4531" w:type="dxa"/>
          </w:tcPr>
          <w:p w14:paraId="1B338059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OZ Prešov </w:t>
            </w:r>
          </w:p>
          <w:p w14:paraId="21CF87F0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Obrancov mieru 6</w:t>
            </w:r>
          </w:p>
          <w:p w14:paraId="319EBF1B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080 01 Prešov </w:t>
            </w:r>
          </w:p>
        </w:tc>
        <w:tc>
          <w:tcPr>
            <w:tcW w:w="4531" w:type="dxa"/>
          </w:tcPr>
          <w:p w14:paraId="32163C23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Prešov, Bardejov, Vranov </w:t>
            </w:r>
          </w:p>
        </w:tc>
      </w:tr>
      <w:tr w:rsidR="001E6911" w:rsidRPr="001E6911" w14:paraId="0E25C72F" w14:textId="77777777" w:rsidTr="001A73E3">
        <w:tc>
          <w:tcPr>
            <w:tcW w:w="4531" w:type="dxa"/>
          </w:tcPr>
          <w:p w14:paraId="1EE11179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OZLT Banská Bystrica</w:t>
            </w:r>
          </w:p>
          <w:p w14:paraId="3B6804FB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Mičinská cesta 33, </w:t>
            </w:r>
          </w:p>
          <w:p w14:paraId="2093E99A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974 01  Banská Bystrica</w:t>
            </w:r>
          </w:p>
          <w:p w14:paraId="6575794F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6BBA6A9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GR Banská Bystrica, </w:t>
            </w:r>
          </w:p>
          <w:p w14:paraId="47F58EDD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Námestie SNP8</w:t>
            </w:r>
          </w:p>
          <w:p w14:paraId="32769C96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97566 Banská Bystrica</w:t>
            </w:r>
          </w:p>
        </w:tc>
        <w:tc>
          <w:tcPr>
            <w:tcW w:w="4531" w:type="dxa"/>
          </w:tcPr>
          <w:p w14:paraId="0B61FA57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Beňuš, Čierny Balog, Slovenská Ľupča, </w:t>
            </w:r>
          </w:p>
          <w:p w14:paraId="48CD98E6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ZLT Banská Bystrica</w:t>
            </w:r>
          </w:p>
          <w:p w14:paraId="126F795D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Krupina </w:t>
            </w:r>
          </w:p>
          <w:p w14:paraId="598F950A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4557992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GR Banská Bystrica</w:t>
            </w:r>
          </w:p>
        </w:tc>
      </w:tr>
      <w:tr w:rsidR="001E6911" w:rsidRPr="001E6911" w14:paraId="50D3FAF2" w14:textId="77777777" w:rsidTr="001A73E3">
        <w:tc>
          <w:tcPr>
            <w:tcW w:w="4531" w:type="dxa"/>
          </w:tcPr>
          <w:p w14:paraId="5A571457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Registratúrne stredisko Rimavská Sobota</w:t>
            </w:r>
          </w:p>
          <w:p w14:paraId="59B42545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Potravinárska 1855</w:t>
            </w:r>
          </w:p>
          <w:p w14:paraId="6F06B5D5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979 01 Rimavská Sobota</w:t>
            </w:r>
          </w:p>
        </w:tc>
        <w:tc>
          <w:tcPr>
            <w:tcW w:w="4531" w:type="dxa"/>
          </w:tcPr>
          <w:p w14:paraId="6F7AB08D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Rimavská Sobota, Revúca, Kriváň</w:t>
            </w:r>
          </w:p>
        </w:tc>
      </w:tr>
      <w:tr w:rsidR="001E6911" w:rsidRPr="001E6911" w14:paraId="7EE96621" w14:textId="77777777" w:rsidTr="001A73E3">
        <w:tc>
          <w:tcPr>
            <w:tcW w:w="4531" w:type="dxa"/>
          </w:tcPr>
          <w:p w14:paraId="6F4EFB24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Registratúrne stredisko Topoľčianky </w:t>
            </w:r>
          </w:p>
          <w:p w14:paraId="44057D21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Parková 7</w:t>
            </w:r>
          </w:p>
          <w:p w14:paraId="219E27F1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951 93  Topoľčianky </w:t>
            </w:r>
          </w:p>
        </w:tc>
        <w:tc>
          <w:tcPr>
            <w:tcW w:w="4531" w:type="dxa"/>
          </w:tcPr>
          <w:p w14:paraId="4B6F10EE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Palárikovo, Levice, Topoľčianky, Žarnovica</w:t>
            </w:r>
          </w:p>
        </w:tc>
      </w:tr>
      <w:tr w:rsidR="001E6911" w:rsidRPr="001E6911" w14:paraId="2F655662" w14:textId="77777777" w:rsidTr="001A73E3">
        <w:tc>
          <w:tcPr>
            <w:tcW w:w="4531" w:type="dxa"/>
          </w:tcPr>
          <w:p w14:paraId="5B0000DD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Registratúrne stredisko Párnica</w:t>
            </w:r>
          </w:p>
          <w:p w14:paraId="2A2E084F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026 01 Párnica</w:t>
            </w:r>
          </w:p>
        </w:tc>
        <w:tc>
          <w:tcPr>
            <w:tcW w:w="4531" w:type="dxa"/>
          </w:tcPr>
          <w:p w14:paraId="4301995D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Námestovo, Liptovský Hrádok, Semenoles</w:t>
            </w:r>
          </w:p>
        </w:tc>
      </w:tr>
      <w:tr w:rsidR="001E6911" w:rsidRPr="001E6911" w14:paraId="04814F6D" w14:textId="77777777" w:rsidTr="001A73E3">
        <w:tc>
          <w:tcPr>
            <w:tcW w:w="4531" w:type="dxa"/>
          </w:tcPr>
          <w:p w14:paraId="5DAFC005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Registratúrne stredisko Smolenice</w:t>
            </w:r>
          </w:p>
          <w:p w14:paraId="3A667887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Trnavská 12</w:t>
            </w:r>
          </w:p>
          <w:p w14:paraId="082A9E6D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919 04  Smolenice</w:t>
            </w:r>
          </w:p>
        </w:tc>
        <w:tc>
          <w:tcPr>
            <w:tcW w:w="4531" w:type="dxa"/>
          </w:tcPr>
          <w:p w14:paraId="660C64BB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Smolenice, Trenčín, Šaštín Stráže</w:t>
            </w:r>
          </w:p>
        </w:tc>
      </w:tr>
      <w:tr w:rsidR="008B1A4D" w:rsidRPr="001E6911" w14:paraId="33E18FFC" w14:textId="77777777" w:rsidTr="001A73E3">
        <w:tc>
          <w:tcPr>
            <w:tcW w:w="4531" w:type="dxa"/>
          </w:tcPr>
          <w:p w14:paraId="6FD0B4E1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Registratúrne stredisko Žilina </w:t>
            </w:r>
          </w:p>
          <w:p w14:paraId="34B802FE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Nám. M. R. Štefánika 1</w:t>
            </w:r>
          </w:p>
          <w:p w14:paraId="12578971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010 01  Žilina </w:t>
            </w:r>
          </w:p>
          <w:p w14:paraId="43406C3F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9858F92" w14:textId="77777777" w:rsidR="008B1A4D" w:rsidRPr="001E6911" w:rsidRDefault="008B1A4D" w:rsidP="008B1A4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Žilina, Krásno nad Kysucou, Považská Bystrica, Čadca </w:t>
            </w:r>
          </w:p>
        </w:tc>
      </w:tr>
    </w:tbl>
    <w:p w14:paraId="6F852528" w14:textId="77777777" w:rsidR="002B43E9" w:rsidRPr="001E6911" w:rsidRDefault="002B43E9" w:rsidP="000D759B">
      <w:pPr>
        <w:pStyle w:val="Zkladntext1"/>
        <w:spacing w:after="0" w:line="259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1EF683D" w14:textId="77777777" w:rsidR="002B43E9" w:rsidRPr="001E6911" w:rsidRDefault="002B43E9" w:rsidP="00440276">
      <w:pPr>
        <w:pStyle w:val="Zkladntext1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>Predmetom zákazky je:</w:t>
      </w:r>
    </w:p>
    <w:p w14:paraId="387EDDFA" w14:textId="77777777" w:rsidR="00440276" w:rsidRPr="001E6911" w:rsidRDefault="00440276" w:rsidP="00440276">
      <w:pPr>
        <w:pStyle w:val="Zkladntext1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6169649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1. </w:t>
      </w:r>
      <w:r w:rsidRPr="001E6911">
        <w:rPr>
          <w:rFonts w:ascii="Arial" w:hAnsi="Arial" w:cs="Arial"/>
          <w:color w:val="auto"/>
          <w:sz w:val="20"/>
          <w:szCs w:val="20"/>
        </w:rPr>
        <w:tab/>
      </w:r>
      <w:r w:rsidR="00440276" w:rsidRPr="001E6911">
        <w:rPr>
          <w:rFonts w:ascii="Arial" w:hAnsi="Arial" w:cs="Arial"/>
          <w:color w:val="auto"/>
          <w:sz w:val="20"/>
          <w:szCs w:val="20"/>
        </w:rPr>
        <w:t>P</w:t>
      </w:r>
      <w:r w:rsidRPr="001E6911">
        <w:rPr>
          <w:rFonts w:ascii="Arial" w:hAnsi="Arial" w:cs="Arial"/>
          <w:color w:val="auto"/>
          <w:sz w:val="20"/>
          <w:szCs w:val="20"/>
        </w:rPr>
        <w:t>reberan</w:t>
      </w:r>
      <w:r w:rsidR="00440276" w:rsidRPr="001E6911">
        <w:rPr>
          <w:rFonts w:ascii="Arial" w:hAnsi="Arial" w:cs="Arial"/>
          <w:color w:val="auto"/>
          <w:sz w:val="20"/>
          <w:szCs w:val="20"/>
        </w:rPr>
        <w:t>ie</w:t>
      </w:r>
      <w:r w:rsidRPr="001E6911">
        <w:rPr>
          <w:rFonts w:ascii="Arial" w:hAnsi="Arial" w:cs="Arial"/>
          <w:color w:val="auto"/>
          <w:sz w:val="20"/>
          <w:szCs w:val="20"/>
        </w:rPr>
        <w:t xml:space="preserve"> záznamov z jednotlivých odštepných závodov do CRS, ich prevoz, evidencia, pravidelné vyraďovanie podľa RPP, poskytovanie informácii zo záznamov, poskytovanie poradenstva jednotlivým pracovníkom odštepných závodov, komunikácia s jednotlivými štátnymi archívmi pri vyraďovacom konaní, implementácia nových predpisov do RPP v súlade so zákonom NR č. 395/2002 Z.z. o archívoch a registratúrach a o doplnení niektorých zákonov, Vyhláškou Ministerstva vnútra SR č. 628/2002 Z.z. ktorou sa vykonávajú niektoré ustanovenia zákona a archívoch a registratúrach a o doplnení niektorých zákonov, Výnosom MV SR č. 525/2011 Z.z. o štandardoch pre elektronické informačné systémy na správu registratúry a platného registratúrneho plánu verejného obstarávateľa.</w:t>
      </w:r>
    </w:p>
    <w:p w14:paraId="5B905FE2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4CBB5A8F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2. </w:t>
      </w:r>
      <w:r w:rsidRPr="001E6911">
        <w:rPr>
          <w:rFonts w:ascii="Arial" w:hAnsi="Arial" w:cs="Arial"/>
          <w:color w:val="auto"/>
          <w:sz w:val="20"/>
          <w:szCs w:val="20"/>
        </w:rPr>
        <w:tab/>
        <w:t xml:space="preserve">Príprava návrhov na vyradenie registratúrnych záznamov so znakom hodnoty A aj bez znaku hodnoty vrátane špeciálnych druhov registratúrnych záznamov, v spolupráci s pracovníkmi organizácie verejného obstarávateľa a v súlade s jeho platnými internými normami po uplynutí lehoty uloženia záznamov v jednotlivých odštepných závodoch. </w:t>
      </w:r>
    </w:p>
    <w:p w14:paraId="4A8E0AA6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463B4EF5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3. </w:t>
      </w:r>
      <w:r w:rsidRPr="001E6911">
        <w:rPr>
          <w:rFonts w:ascii="Arial" w:hAnsi="Arial" w:cs="Arial"/>
          <w:color w:val="auto"/>
          <w:sz w:val="20"/>
          <w:szCs w:val="20"/>
        </w:rPr>
        <w:tab/>
        <w:t>Zabezpečenie bezpečného zlikvidovania vyradených registratúrnych záznamov a odvoz vyradených registratúrnych záznamov do štátnych archívov.</w:t>
      </w:r>
    </w:p>
    <w:p w14:paraId="6C50DFDF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75A96A2A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4. </w:t>
      </w:r>
      <w:r w:rsidRPr="001E6911">
        <w:rPr>
          <w:rFonts w:ascii="Arial" w:hAnsi="Arial" w:cs="Arial"/>
          <w:color w:val="auto"/>
          <w:sz w:val="20"/>
          <w:szCs w:val="20"/>
        </w:rPr>
        <w:tab/>
        <w:t xml:space="preserve">Metodická činnosť vo vzťahu k zamestnancom verejného obstarávateľa. </w:t>
      </w:r>
    </w:p>
    <w:p w14:paraId="7F5ACCB5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96C3AE8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5. </w:t>
      </w:r>
      <w:r w:rsidRPr="001E6911">
        <w:rPr>
          <w:rFonts w:ascii="Arial" w:hAnsi="Arial" w:cs="Arial"/>
          <w:color w:val="auto"/>
          <w:sz w:val="20"/>
          <w:szCs w:val="20"/>
        </w:rPr>
        <w:tab/>
        <w:t>Kontrola dodržiavania registratúrneho plánu verejného obstarávateľa.</w:t>
      </w:r>
    </w:p>
    <w:p w14:paraId="281CB990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10796A3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6. </w:t>
      </w:r>
      <w:r w:rsidRPr="001E6911">
        <w:rPr>
          <w:rFonts w:ascii="Arial" w:hAnsi="Arial" w:cs="Arial"/>
          <w:color w:val="auto"/>
          <w:sz w:val="20"/>
          <w:szCs w:val="20"/>
        </w:rPr>
        <w:tab/>
        <w:t xml:space="preserve">Evidovanie prevzatých aj už uložených registratúrnych záznamov v centrálnych registratúrnych </w:t>
      </w:r>
      <w:r w:rsidRPr="001E6911">
        <w:rPr>
          <w:rFonts w:ascii="Arial" w:hAnsi="Arial" w:cs="Arial"/>
          <w:color w:val="auto"/>
          <w:sz w:val="20"/>
          <w:szCs w:val="20"/>
        </w:rPr>
        <w:lastRenderedPageBreak/>
        <w:t>strediskách v certifikovanom elektronickom evidenčnom systéme na správu registratúry.</w:t>
      </w:r>
    </w:p>
    <w:p w14:paraId="4B2AD670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45715DD4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7. </w:t>
      </w:r>
      <w:r w:rsidRPr="001E6911">
        <w:rPr>
          <w:rFonts w:ascii="Arial" w:hAnsi="Arial" w:cs="Arial"/>
          <w:color w:val="auto"/>
          <w:sz w:val="20"/>
          <w:szCs w:val="20"/>
        </w:rPr>
        <w:tab/>
        <w:t>Zabezpečenie komunikácie a koordinácie s oprávnenými osobami pri nazeraní do spisov, vypožičiavanie a vydávanie výpisov a odpisov zo spisov v súlade s Registratúrnym poriadkom verejného obstarávateľa.</w:t>
      </w:r>
    </w:p>
    <w:p w14:paraId="2929715F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35EF1DCF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8. </w:t>
      </w:r>
      <w:r w:rsidRPr="001E6911">
        <w:rPr>
          <w:rFonts w:ascii="Arial" w:hAnsi="Arial" w:cs="Arial"/>
          <w:color w:val="auto"/>
          <w:sz w:val="20"/>
          <w:szCs w:val="20"/>
        </w:rPr>
        <w:tab/>
        <w:t>Poskytovanie informácii na dennej báze v čase, ktorý kopíruje pracovnú dobu zamestnancov odštepných závodov (minimálne 4 hodiny denne).</w:t>
      </w:r>
    </w:p>
    <w:p w14:paraId="31574EF0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7D7C24A0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9. </w:t>
      </w:r>
      <w:r w:rsidRPr="001E6911">
        <w:rPr>
          <w:rFonts w:ascii="Arial" w:hAnsi="Arial" w:cs="Arial"/>
          <w:color w:val="auto"/>
          <w:sz w:val="20"/>
          <w:szCs w:val="20"/>
        </w:rPr>
        <w:tab/>
        <w:t xml:space="preserve">Zabezpečenie revízie regálov verejného obstarávateľa podľa norma STN EN 15. 635 raz za 12 mesiacov. </w:t>
      </w:r>
    </w:p>
    <w:p w14:paraId="1E960D5B" w14:textId="77777777" w:rsidR="00440276" w:rsidRPr="001E6911" w:rsidRDefault="00440276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7D8B2004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>10.</w:t>
      </w:r>
      <w:r w:rsidRPr="001E6911">
        <w:rPr>
          <w:rFonts w:ascii="Arial" w:hAnsi="Arial" w:cs="Arial"/>
          <w:color w:val="auto"/>
          <w:sz w:val="20"/>
          <w:szCs w:val="20"/>
        </w:rPr>
        <w:tab/>
        <w:t>Vyhľadávanie registratúrnych záznamov do 2 hodín od zadania požiadavky verejným obstarávateľom.</w:t>
      </w:r>
    </w:p>
    <w:p w14:paraId="5D582FFD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1B35E48A" w14:textId="77777777" w:rsidR="002B43E9" w:rsidRPr="001E6911" w:rsidRDefault="002B43E9" w:rsidP="00440276">
      <w:pPr>
        <w:pStyle w:val="Zkladntext1"/>
        <w:tabs>
          <w:tab w:val="left" w:pos="567"/>
        </w:tabs>
        <w:spacing w:after="0" w:line="240" w:lineRule="auto"/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>11.</w:t>
      </w:r>
      <w:r w:rsidRPr="001E6911">
        <w:rPr>
          <w:rFonts w:ascii="Arial" w:hAnsi="Arial" w:cs="Arial"/>
          <w:color w:val="auto"/>
          <w:sz w:val="20"/>
          <w:szCs w:val="20"/>
        </w:rPr>
        <w:tab/>
        <w:t>Vyskladnenie registratúrnych záznamov po vyradení.</w:t>
      </w:r>
    </w:p>
    <w:p w14:paraId="7D8D3D9F" w14:textId="77777777" w:rsidR="002B43E9" w:rsidRPr="001E6911" w:rsidRDefault="002B43E9" w:rsidP="00440276">
      <w:pPr>
        <w:pStyle w:val="Zkladntext1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D1A12BC" w14:textId="7F1255C9" w:rsidR="002B43E9" w:rsidRDefault="002B43E9" w:rsidP="001E6911">
      <w:pPr>
        <w:widowControl/>
        <w:tabs>
          <w:tab w:val="left" w:pos="567"/>
        </w:tabs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 xml:space="preserve">12. </w:t>
      </w:r>
      <w:r w:rsidRPr="001E6911">
        <w:rPr>
          <w:rFonts w:ascii="Arial" w:hAnsi="Arial" w:cs="Arial"/>
          <w:color w:val="auto"/>
          <w:sz w:val="20"/>
          <w:szCs w:val="20"/>
        </w:rPr>
        <w:tab/>
        <w:t>Zachovávanie mlčanlivosti o osobných údajoch, s ktorými príde do styku pri výkone svojej činnosti v súlade so zákonom č. 18/2018 Z. z. o ochrane osobných údajov a Nariadením Európskeho parlamentu a Rady (EÚ) 2016/679 o ochrane fyzických osôb pri spracúvaní osobných údajov a o voľnom pohybe takýchto údajov.</w:t>
      </w:r>
    </w:p>
    <w:p w14:paraId="7D71FCC6" w14:textId="77777777" w:rsidR="001E6911" w:rsidRPr="001E6911" w:rsidRDefault="001E6911" w:rsidP="001E6911">
      <w:pPr>
        <w:widowControl/>
        <w:tabs>
          <w:tab w:val="left" w:pos="567"/>
        </w:tabs>
        <w:ind w:left="560" w:hanging="560"/>
        <w:jc w:val="both"/>
        <w:rPr>
          <w:rFonts w:ascii="Arial" w:hAnsi="Arial" w:cs="Arial"/>
          <w:color w:val="auto"/>
          <w:sz w:val="20"/>
          <w:szCs w:val="20"/>
        </w:rPr>
      </w:pPr>
    </w:p>
    <w:p w14:paraId="7C4D8D36" w14:textId="77777777" w:rsidR="002B43E9" w:rsidRPr="001E6911" w:rsidRDefault="002B43E9" w:rsidP="002B43E9">
      <w:pPr>
        <w:pStyle w:val="Zkladntext1"/>
        <w:spacing w:line="252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>Odovzdávané množstvo registratúrnych záznamov (spisov) v organizácii verejného obstarávateľa je cca 10 000 bm/mesiac. Toto množstvo sa môže počas plnenia Zmluvy meniť. Fakturovaná cena bude závislá od skutočného množstva záznamov z jednotlivých odštepných závodov verejného obstarávateľa..</w:t>
      </w:r>
    </w:p>
    <w:p w14:paraId="462F456E" w14:textId="77777777" w:rsidR="002B43E9" w:rsidRPr="001E6911" w:rsidRDefault="002B43E9" w:rsidP="002B43E9">
      <w:pPr>
        <w:pStyle w:val="Zkladntext1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>Preberanie registratúrnych záznamov z odštepných závodov do centrálnych registratúrnych stredísk bude prebiehať v termínoch podľa potrieb jednotlivých odštepných závodov a podľa platného registratúrneho plánu.</w:t>
      </w:r>
      <w:bookmarkStart w:id="0" w:name="_GoBack"/>
      <w:bookmarkEnd w:id="0"/>
    </w:p>
    <w:p w14:paraId="4C880C3F" w14:textId="18FB2268" w:rsidR="002B43E9" w:rsidRPr="001E6911" w:rsidRDefault="002B43E9" w:rsidP="001E6911">
      <w:pPr>
        <w:pStyle w:val="Zkladntext1"/>
        <w:jc w:val="both"/>
        <w:rPr>
          <w:rFonts w:ascii="Arial" w:hAnsi="Arial" w:cs="Arial"/>
          <w:color w:val="auto"/>
          <w:sz w:val="20"/>
          <w:szCs w:val="20"/>
        </w:rPr>
      </w:pPr>
      <w:r w:rsidRPr="001E6911">
        <w:rPr>
          <w:rFonts w:ascii="Arial" w:hAnsi="Arial" w:cs="Arial"/>
          <w:color w:val="auto"/>
          <w:sz w:val="20"/>
          <w:szCs w:val="20"/>
        </w:rPr>
        <w:t>Elektronický evidenčný systém na správu registratúry je vlastníctvom verejného obstarávateľa.</w:t>
      </w:r>
    </w:p>
    <w:p w14:paraId="1A4AAAC6" w14:textId="77777777" w:rsidR="000D759B" w:rsidRPr="001E6911" w:rsidRDefault="000D759B" w:rsidP="000D759B">
      <w:pPr>
        <w:pStyle w:val="Zkladntext1"/>
        <w:spacing w:after="0" w:line="259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3005"/>
        <w:gridCol w:w="2971"/>
      </w:tblGrid>
      <w:tr w:rsidR="001E6911" w:rsidRPr="001E6911" w14:paraId="2A88B07A" w14:textId="77777777">
        <w:trPr>
          <w:trHeight w:hRule="exact" w:val="317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63842" w14:textId="77777777" w:rsidR="00480AD3" w:rsidRPr="001E6911" w:rsidRDefault="00B053BA">
            <w:pPr>
              <w:pStyle w:val="In0"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Položka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91D02" w14:textId="77777777" w:rsidR="00480AD3" w:rsidRPr="001E6911" w:rsidRDefault="00B053BA">
            <w:pPr>
              <w:pStyle w:val="In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B830" w14:textId="77777777" w:rsidR="00480AD3" w:rsidRPr="001E6911" w:rsidRDefault="00B053BA">
            <w:pPr>
              <w:pStyle w:val="In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Predpokladané množstvo</w:t>
            </w:r>
          </w:p>
        </w:tc>
      </w:tr>
      <w:tr w:rsidR="001E6911" w:rsidRPr="001E6911" w14:paraId="3326F6A3" w14:textId="77777777" w:rsidTr="001E6911">
        <w:trPr>
          <w:trHeight w:hRule="exact" w:val="91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E70426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Správa registratúrnych záznamov podľa popisu činnosti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970441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bm/mesiac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F6B3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10000</w:t>
            </w:r>
          </w:p>
        </w:tc>
      </w:tr>
      <w:tr w:rsidR="001E6911" w:rsidRPr="001E6911" w14:paraId="35B33A42" w14:textId="77777777" w:rsidTr="008B1A4D">
        <w:trPr>
          <w:trHeight w:hRule="exact" w:val="717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D09B3C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Preprava záznamov do CRS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E04CB2" w14:textId="77777777" w:rsidR="008B1A4D" w:rsidRPr="001E6911" w:rsidRDefault="0039104E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registratúrny záznam (šanón)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4B44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4000/rok</w:t>
            </w:r>
          </w:p>
        </w:tc>
      </w:tr>
      <w:tr w:rsidR="001E6911" w:rsidRPr="001E6911" w14:paraId="50FEA6E7" w14:textId="77777777" w:rsidTr="008B1A4D">
        <w:trPr>
          <w:trHeight w:hRule="exact" w:val="84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CEC58D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Vyhľadávanie registratúrnych záznamov do 2 hodín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D8852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registratúrny záznam (spis, informácia)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59F3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500 ks záznamov/mesiac</w:t>
            </w:r>
          </w:p>
        </w:tc>
      </w:tr>
      <w:tr w:rsidR="001E6911" w:rsidRPr="001E6911" w14:paraId="79717E5C" w14:textId="77777777" w:rsidTr="004D2F5B">
        <w:trPr>
          <w:trHeight w:hRule="exact" w:val="85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5CDD9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Vyskladnenie po vyradení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6E72E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registratúrny záznam (šanón)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B863" w14:textId="77777777" w:rsidR="008B1A4D" w:rsidRPr="001E6911" w:rsidRDefault="008B1A4D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4000/rok</w:t>
            </w:r>
          </w:p>
        </w:tc>
      </w:tr>
      <w:tr w:rsidR="001E6911" w:rsidRPr="001E6911" w14:paraId="613E0F62" w14:textId="77777777" w:rsidTr="008B1A4D">
        <w:trPr>
          <w:trHeight w:hRule="exact" w:val="85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98BCE" w14:textId="39D9CA61" w:rsidR="00BA591E" w:rsidRPr="001E6911" w:rsidRDefault="00BA591E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Personálne obsadenie </w:t>
            </w:r>
            <w:r w:rsidR="00824048" w:rsidRPr="001E6911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 expert</w:t>
            </w:r>
            <w:r w:rsidR="00824048"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452565" w14:textId="22F53C6D" w:rsidR="00824048" w:rsidRPr="001E6911" w:rsidRDefault="004D2F5B" w:rsidP="004D2F5B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osobohodín</w:t>
            </w:r>
            <w:r w:rsidR="00BA591E" w:rsidRPr="001E6911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824048" w:rsidRPr="001E6911">
              <w:rPr>
                <w:rFonts w:ascii="Arial" w:hAnsi="Arial" w:cs="Arial"/>
                <w:color w:val="auto"/>
                <w:sz w:val="20"/>
                <w:szCs w:val="20"/>
              </w:rPr>
              <w:t>mesiac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5913" w14:textId="34CD402A" w:rsidR="00BA591E" w:rsidRPr="001E6911" w:rsidRDefault="00824048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640</w:t>
            </w:r>
          </w:p>
        </w:tc>
      </w:tr>
      <w:tr w:rsidR="001E6911" w:rsidRPr="001E6911" w14:paraId="43EBE274" w14:textId="77777777" w:rsidTr="001E6911">
        <w:trPr>
          <w:trHeight w:hRule="exact" w:val="171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E10882" w14:textId="77777777" w:rsidR="00BA591E" w:rsidRPr="001E6911" w:rsidRDefault="00BA591E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Technické vybavenie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1017E6" w14:textId="119CAD89" w:rsidR="00BA591E" w:rsidRPr="001E6911" w:rsidRDefault="00824048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ks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0C9E" w14:textId="77777777" w:rsidR="001E6911" w:rsidRPr="001E6911" w:rsidRDefault="00824048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 xml:space="preserve">8 x </w:t>
            </w:r>
            <w:r w:rsidR="001E6911" w:rsidRPr="001E6911">
              <w:rPr>
                <w:rFonts w:ascii="Arial" w:hAnsi="Arial" w:cs="Arial"/>
                <w:color w:val="auto"/>
                <w:sz w:val="20"/>
                <w:szCs w:val="20"/>
              </w:rPr>
              <w:t>výpočtová technika na evidenciu záznamov a rýchle vyhľadávanie</w:t>
            </w:r>
          </w:p>
          <w:p w14:paraId="7880736A" w14:textId="546F0346" w:rsidR="001E6911" w:rsidRPr="001E6911" w:rsidRDefault="001E6911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6911">
              <w:rPr>
                <w:rFonts w:ascii="Arial" w:hAnsi="Arial" w:cs="Arial"/>
                <w:color w:val="auto"/>
                <w:sz w:val="20"/>
                <w:szCs w:val="20"/>
              </w:rPr>
              <w:t>1 x vlastný certifikovaný program pre správu registratúry a vybavenie stredísk</w:t>
            </w:r>
          </w:p>
          <w:p w14:paraId="4C71C6FE" w14:textId="7CE6DF41" w:rsidR="00824048" w:rsidRPr="001E6911" w:rsidRDefault="00824048" w:rsidP="008B1A4D">
            <w:pPr>
              <w:pStyle w:val="In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B5B505C" w14:textId="1D49F00F" w:rsidR="00B053BA" w:rsidRPr="001E6911" w:rsidRDefault="00B053BA">
      <w:pPr>
        <w:rPr>
          <w:rFonts w:ascii="Arial" w:hAnsi="Arial" w:cs="Arial"/>
          <w:color w:val="auto"/>
          <w:sz w:val="20"/>
          <w:szCs w:val="20"/>
        </w:rPr>
      </w:pPr>
    </w:p>
    <w:sectPr w:rsidR="00B053BA" w:rsidRPr="001E6911">
      <w:pgSz w:w="11900" w:h="16840"/>
      <w:pgMar w:top="1299" w:right="1227" w:bottom="974" w:left="1481" w:header="871" w:footer="546" w:gutter="0"/>
      <w:pgNumType w:start="1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A95826" w16cid:durableId="254A751E"/>
  <w16cid:commentId w16cid:paraId="54A7824B" w16cid:durableId="254A75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3D96" w14:textId="77777777" w:rsidR="001A1FB3" w:rsidRDefault="001A1FB3">
      <w:r>
        <w:separator/>
      </w:r>
    </w:p>
  </w:endnote>
  <w:endnote w:type="continuationSeparator" w:id="0">
    <w:p w14:paraId="593BDE9B" w14:textId="77777777" w:rsidR="001A1FB3" w:rsidRDefault="001A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C4A65" w14:textId="77777777" w:rsidR="001A1FB3" w:rsidRDefault="001A1FB3"/>
  </w:footnote>
  <w:footnote w:type="continuationSeparator" w:id="0">
    <w:p w14:paraId="67E01321" w14:textId="77777777" w:rsidR="001A1FB3" w:rsidRDefault="001A1F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02ED"/>
    <w:multiLevelType w:val="hybridMultilevel"/>
    <w:tmpl w:val="C2746268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3"/>
    <w:rsid w:val="000D759B"/>
    <w:rsid w:val="001A1FB3"/>
    <w:rsid w:val="001E6911"/>
    <w:rsid w:val="002B43E9"/>
    <w:rsid w:val="0039104E"/>
    <w:rsid w:val="00440276"/>
    <w:rsid w:val="00480AD3"/>
    <w:rsid w:val="004D2F5B"/>
    <w:rsid w:val="004D4C07"/>
    <w:rsid w:val="00526639"/>
    <w:rsid w:val="00542A4B"/>
    <w:rsid w:val="006E56EB"/>
    <w:rsid w:val="0078677C"/>
    <w:rsid w:val="00824048"/>
    <w:rsid w:val="00860A4D"/>
    <w:rsid w:val="008B1A4D"/>
    <w:rsid w:val="00920AC6"/>
    <w:rsid w:val="00984FB9"/>
    <w:rsid w:val="009D3807"/>
    <w:rsid w:val="00B053BA"/>
    <w:rsid w:val="00BA591E"/>
    <w:rsid w:val="00E2704A"/>
    <w:rsid w:val="00E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4D13"/>
  <w15:docId w15:val="{88774133-3AF1-4182-B0BD-C9624BE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ý text1"/>
    <w:basedOn w:val="Normlny"/>
    <w:link w:val="Zkladntext"/>
    <w:pPr>
      <w:spacing w:after="140" w:line="254" w:lineRule="auto"/>
    </w:pPr>
    <w:rPr>
      <w:rFonts w:ascii="Calibri" w:eastAsia="Calibri" w:hAnsi="Calibri" w:cs="Calibri"/>
    </w:rPr>
  </w:style>
  <w:style w:type="paragraph" w:customStyle="1" w:styleId="In0">
    <w:name w:val="Iné"/>
    <w:basedOn w:val="Normlny"/>
    <w:link w:val="In"/>
    <w:pPr>
      <w:spacing w:after="140" w:line="254" w:lineRule="auto"/>
    </w:pPr>
    <w:rPr>
      <w:rFonts w:ascii="Calibri" w:eastAsia="Calibri" w:hAnsi="Calibri" w:cs="Calibri"/>
    </w:rPr>
  </w:style>
  <w:style w:type="table" w:customStyle="1" w:styleId="Mriekatabuky1">
    <w:name w:val="Mriežka tabuľky1"/>
    <w:basedOn w:val="Normlnatabuka"/>
    <w:next w:val="Mriekatabuky"/>
    <w:uiPriority w:val="39"/>
    <w:rsid w:val="008B1A4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B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B43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43E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43E9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43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3E9"/>
    <w:rPr>
      <w:rFonts w:ascii="Segoe UI" w:hAnsi="Segoe UI" w:cs="Segoe UI"/>
      <w:color w:val="000000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43E9"/>
    <w:pPr>
      <w:autoSpaceDE/>
      <w:autoSpaceDN/>
    </w:pPr>
    <w:rPr>
      <w:rFonts w:ascii="Courier New" w:eastAsia="Courier New" w:hAnsi="Courier New" w:cs="Courier New"/>
      <w:b/>
      <w:bCs/>
      <w:color w:val="00000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43E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142F-F732-4046-A491-6A31D4C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Ondrikova, Adriana</dc:creator>
  <cp:lastModifiedBy>Ondrikova, Adriana</cp:lastModifiedBy>
  <cp:revision>4</cp:revision>
  <dcterms:created xsi:type="dcterms:W3CDTF">2021-11-25T19:50:00Z</dcterms:created>
  <dcterms:modified xsi:type="dcterms:W3CDTF">2021-11-26T12:45:00Z</dcterms:modified>
</cp:coreProperties>
</file>