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7371DA">
        <w:rPr>
          <w:i/>
          <w:color w:val="BFBFBF"/>
        </w:rPr>
        <w:t>4</w:t>
      </w:r>
      <w:r>
        <w:rPr>
          <w:i/>
          <w:color w:val="BFBFBF"/>
        </w:rPr>
        <w:t xml:space="preserve"> súťažných podkladov</w:t>
      </w:r>
      <w:r w:rsidR="00AF29D6">
        <w:rPr>
          <w:i/>
          <w:color w:val="BFBFBF"/>
        </w:rPr>
        <w:t xml:space="preserve"> „Vyhlásenie – súhlas s obsahom návrhu zmluvných podmienok“</w:t>
      </w:r>
      <w:bookmarkStart w:id="0" w:name="_GoBack"/>
      <w:bookmarkEnd w:id="0"/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711332" w:rsidP="00F42C8D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2F6885" w:rsidP="00832249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832249">
              <w:rPr>
                <w:b/>
                <w:sz w:val="28"/>
                <w:szCs w:val="28"/>
              </w:rPr>
              <w:t>Elektrická energia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BF3E49" w:rsidRDefault="00BF3E49" w:rsidP="00FB2EE7">
      <w:pPr>
        <w:spacing w:after="120"/>
        <w:jc w:val="center"/>
        <w:rPr>
          <w:sz w:val="28"/>
          <w:szCs w:val="28"/>
        </w:rPr>
      </w:pPr>
    </w:p>
    <w:p w:rsidR="00BF3E49" w:rsidRDefault="00BF3E49" w:rsidP="00FB2EE7">
      <w:pPr>
        <w:spacing w:after="120"/>
        <w:jc w:val="center"/>
        <w:rPr>
          <w:sz w:val="28"/>
          <w:szCs w:val="28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20F31" w:rsidRPr="0048134A" w:rsidTr="0012291F">
        <w:trPr>
          <w:trHeight w:val="100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F31" w:rsidRPr="00183DB6" w:rsidRDefault="00820F31" w:rsidP="0012291F">
            <w:pPr>
              <w:spacing w:after="120"/>
              <w:jc w:val="center"/>
              <w:rPr>
                <w:b/>
                <w:sz w:val="32"/>
                <w:szCs w:val="28"/>
              </w:rPr>
            </w:pPr>
            <w:r w:rsidRPr="0048134A">
              <w:rPr>
                <w:b/>
                <w:sz w:val="32"/>
                <w:szCs w:val="28"/>
              </w:rPr>
              <w:t>V</w:t>
            </w:r>
            <w:r>
              <w:rPr>
                <w:b/>
                <w:sz w:val="32"/>
                <w:szCs w:val="28"/>
              </w:rPr>
              <w:t>yhlásenie uchádzača o súhlase s obsahom návrhu zmluvných podmienok</w:t>
            </w:r>
          </w:p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57"/>
              <w:gridCol w:w="7415"/>
            </w:tblGrid>
            <w:tr w:rsidR="00820F31" w:rsidRPr="0048134A" w:rsidTr="0012291F">
              <w:trPr>
                <w:trHeight w:val="567"/>
                <w:jc w:val="center"/>
              </w:trPr>
              <w:tc>
                <w:tcPr>
                  <w:tcW w:w="913" w:type="pct"/>
                  <w:vAlign w:val="center"/>
                  <w:hideMark/>
                </w:tcPr>
                <w:p w:rsidR="00820F31" w:rsidRPr="0048134A" w:rsidRDefault="00820F31" w:rsidP="0012291F">
                  <w:r w:rsidRPr="0048134A">
                    <w:t>Obchodný názov uchádzača</w:t>
                  </w:r>
                </w:p>
              </w:tc>
              <w:tc>
                <w:tcPr>
                  <w:tcW w:w="4087" w:type="pct"/>
                  <w:vAlign w:val="center"/>
                </w:tcPr>
                <w:p w:rsidR="00820F31" w:rsidRPr="0048134A" w:rsidRDefault="00820F31" w:rsidP="0012291F"/>
              </w:tc>
            </w:tr>
            <w:tr w:rsidR="00820F31" w:rsidRPr="0048134A" w:rsidTr="0012291F">
              <w:trPr>
                <w:trHeight w:val="509"/>
                <w:jc w:val="center"/>
              </w:trPr>
              <w:tc>
                <w:tcPr>
                  <w:tcW w:w="913" w:type="pct"/>
                  <w:vAlign w:val="center"/>
                  <w:hideMark/>
                </w:tcPr>
                <w:p w:rsidR="00820F31" w:rsidRPr="0048134A" w:rsidRDefault="00820F31" w:rsidP="0012291F">
                  <w:r w:rsidRPr="0048134A">
                    <w:t>Sídlo:</w:t>
                  </w:r>
                </w:p>
              </w:tc>
              <w:tc>
                <w:tcPr>
                  <w:tcW w:w="4087" w:type="pct"/>
                  <w:vAlign w:val="center"/>
                </w:tcPr>
                <w:p w:rsidR="00820F31" w:rsidRPr="0048134A" w:rsidRDefault="00820F31" w:rsidP="0012291F"/>
              </w:tc>
            </w:tr>
            <w:tr w:rsidR="00820F31" w:rsidRPr="0048134A" w:rsidTr="0012291F">
              <w:trPr>
                <w:trHeight w:val="432"/>
                <w:jc w:val="center"/>
              </w:trPr>
              <w:tc>
                <w:tcPr>
                  <w:tcW w:w="913" w:type="pct"/>
                  <w:vAlign w:val="center"/>
                  <w:hideMark/>
                </w:tcPr>
                <w:p w:rsidR="00820F31" w:rsidRPr="0048134A" w:rsidRDefault="00820F31" w:rsidP="0012291F">
                  <w:r w:rsidRPr="0048134A">
                    <w:t>IČO:</w:t>
                  </w:r>
                </w:p>
              </w:tc>
              <w:tc>
                <w:tcPr>
                  <w:tcW w:w="4087" w:type="pct"/>
                  <w:vAlign w:val="center"/>
                </w:tcPr>
                <w:p w:rsidR="00820F31" w:rsidRPr="0048134A" w:rsidRDefault="00820F31" w:rsidP="0012291F"/>
              </w:tc>
            </w:tr>
          </w:tbl>
          <w:p w:rsidR="00820F31" w:rsidRDefault="00820F31" w:rsidP="0012291F">
            <w:pPr>
              <w:rPr>
                <w:b/>
                <w:sz w:val="32"/>
                <w:szCs w:val="28"/>
              </w:rPr>
            </w:pPr>
          </w:p>
          <w:p w:rsidR="00BF3E49" w:rsidRDefault="00BF3E49" w:rsidP="0012291F">
            <w:pPr>
              <w:rPr>
                <w:b/>
                <w:sz w:val="32"/>
                <w:szCs w:val="28"/>
              </w:rPr>
            </w:pPr>
          </w:p>
          <w:p w:rsidR="007371DA" w:rsidRDefault="007371DA" w:rsidP="0012291F"/>
          <w:p w:rsidR="00820F31" w:rsidRPr="0048134A" w:rsidRDefault="00820F31" w:rsidP="006B0014">
            <w:pPr>
              <w:jc w:val="both"/>
              <w:rPr>
                <w:b/>
                <w:sz w:val="32"/>
                <w:szCs w:val="28"/>
              </w:rPr>
            </w:pPr>
            <w:r w:rsidRPr="0048134A">
              <w:t>Uchádzač</w:t>
            </w:r>
            <w:r>
              <w:t xml:space="preserve"> vo verejnom obstarávaní na uvedený predmet zákazky týmto vyhlasuje, že s</w:t>
            </w:r>
            <w:r w:rsidR="006B0014">
              <w:t> </w:t>
            </w:r>
            <w:r>
              <w:t>návrhom</w:t>
            </w:r>
            <w:r w:rsidR="006B0014">
              <w:t xml:space="preserve"> obchodných podmienok plnenia predmetu zákazky</w:t>
            </w:r>
            <w:r w:rsidR="00282D07">
              <w:t xml:space="preserve"> uvedených</w:t>
            </w:r>
            <w:r w:rsidR="006B0014">
              <w:t xml:space="preserve"> v časti E. týchto súťažných podkladov a návrhom Zmluvy o združenej dodávke elektrickej energie a prevzatí zodpovednosti za odchýlku v Prílohe č. 3 týchto súťažných podkladov</w:t>
            </w:r>
            <w:r>
              <w:t xml:space="preserve"> bez výhrad </w:t>
            </w:r>
            <w:r>
              <w:rPr>
                <w:b/>
              </w:rPr>
              <w:t>SÚHLASÍ.</w:t>
            </w:r>
          </w:p>
        </w:tc>
      </w:tr>
    </w:tbl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BF3E49" w:rsidRDefault="00BF3E49" w:rsidP="00183DB6">
      <w:pPr>
        <w:jc w:val="both"/>
      </w:pPr>
    </w:p>
    <w:p w:rsidR="00183DB6" w:rsidRDefault="00183DB6" w:rsidP="00183DB6">
      <w:pPr>
        <w:jc w:val="both"/>
      </w:pPr>
    </w:p>
    <w:p w:rsidR="00FB2EE7" w:rsidRDefault="00FB2EE7" w:rsidP="00183DB6">
      <w:pPr>
        <w:jc w:val="both"/>
      </w:pPr>
      <w:r>
        <w:t>V .............................. dňa ......................</w:t>
      </w:r>
    </w:p>
    <w:p w:rsidR="00FB2EE7" w:rsidRDefault="00FB2EE7" w:rsidP="00183DB6">
      <w:pPr>
        <w:jc w:val="both"/>
      </w:pPr>
    </w:p>
    <w:p w:rsidR="00FB2EE7" w:rsidRDefault="00FB2EE7" w:rsidP="00183DB6">
      <w:pPr>
        <w:jc w:val="both"/>
      </w:pPr>
    </w:p>
    <w:p w:rsidR="001356B7" w:rsidRDefault="001356B7" w:rsidP="00FB2EE7"/>
    <w:p w:rsidR="00183DB6" w:rsidRDefault="00183DB6" w:rsidP="00FB2EE7"/>
    <w:p w:rsidR="00FB2EE7" w:rsidRDefault="00FB2EE7" w:rsidP="00FB2EE7"/>
    <w:p w:rsidR="00BF3E49" w:rsidRDefault="00BF3E49" w:rsidP="00FB2EE7"/>
    <w:p w:rsidR="004414C0" w:rsidRDefault="004414C0" w:rsidP="00FB2EE7"/>
    <w:p w:rsidR="004414C0" w:rsidRDefault="004414C0" w:rsidP="00FB2EE7"/>
    <w:p w:rsidR="00013935" w:rsidRDefault="00BF3E49" w:rsidP="00BF3E49">
      <w:pPr>
        <w:pBdr>
          <w:top w:val="dotted" w:sz="4" w:space="1" w:color="auto"/>
        </w:pBdr>
        <w:jc w:val="center"/>
      </w:pPr>
      <w:r w:rsidRPr="006B0014">
        <w:rPr>
          <w:sz w:val="21"/>
          <w:szCs w:val="21"/>
        </w:rPr>
        <w:t xml:space="preserve">Podpis podľa bodu 19.8 kapitoly </w:t>
      </w:r>
      <w:r w:rsidRPr="006B0014">
        <w:rPr>
          <w:i/>
          <w:sz w:val="21"/>
          <w:szCs w:val="21"/>
        </w:rPr>
        <w:t>A. Pokyny na vypracovan</w:t>
      </w:r>
      <w:r w:rsidRPr="00EF4775">
        <w:rPr>
          <w:i/>
          <w:sz w:val="21"/>
          <w:szCs w:val="21"/>
        </w:rPr>
        <w:t>ie a predloženie ponuky</w:t>
      </w:r>
      <w:r w:rsidRPr="00EF4775">
        <w:rPr>
          <w:sz w:val="21"/>
          <w:szCs w:val="21"/>
        </w:rPr>
        <w:t xml:space="preserve"> súťažných podkladov</w:t>
      </w:r>
    </w:p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F52" w:rsidRDefault="00A32F52">
      <w:r>
        <w:separator/>
      </w:r>
    </w:p>
  </w:endnote>
  <w:endnote w:type="continuationSeparator" w:id="0">
    <w:p w:rsidR="00A32F52" w:rsidRDefault="00A3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619"/>
      <w:gridCol w:w="453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F52" w:rsidRDefault="00A32F52">
      <w:r>
        <w:separator/>
      </w:r>
    </w:p>
  </w:footnote>
  <w:footnote w:type="continuationSeparator" w:id="0">
    <w:p w:rsidR="00A32F52" w:rsidRDefault="00A3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0E3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340E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2D07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52CB"/>
    <w:rsid w:val="002E6CE5"/>
    <w:rsid w:val="002E7C19"/>
    <w:rsid w:val="002E7CAE"/>
    <w:rsid w:val="002F1DA9"/>
    <w:rsid w:val="002F3A1E"/>
    <w:rsid w:val="002F6885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15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27CB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4D9A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02F0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4C0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1CAD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5EC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774F9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ACE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470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09A"/>
    <w:rsid w:val="006A1554"/>
    <w:rsid w:val="006A302B"/>
    <w:rsid w:val="006A38A7"/>
    <w:rsid w:val="006A419E"/>
    <w:rsid w:val="006A4E78"/>
    <w:rsid w:val="006A5A4F"/>
    <w:rsid w:val="006A7E68"/>
    <w:rsid w:val="006B0014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2710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1332"/>
    <w:rsid w:val="00713FF1"/>
    <w:rsid w:val="00714927"/>
    <w:rsid w:val="00715AE0"/>
    <w:rsid w:val="00715C11"/>
    <w:rsid w:val="00716E32"/>
    <w:rsid w:val="00717575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371D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4CA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573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0F31"/>
    <w:rsid w:val="00821FA3"/>
    <w:rsid w:val="008220A8"/>
    <w:rsid w:val="00826D04"/>
    <w:rsid w:val="00826F89"/>
    <w:rsid w:val="008270CC"/>
    <w:rsid w:val="00827C72"/>
    <w:rsid w:val="00830A72"/>
    <w:rsid w:val="008310B0"/>
    <w:rsid w:val="00832249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05E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5065"/>
    <w:rsid w:val="008777E3"/>
    <w:rsid w:val="00880CC2"/>
    <w:rsid w:val="00881EF4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0C2D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32F52"/>
    <w:rsid w:val="00A40014"/>
    <w:rsid w:val="00A40750"/>
    <w:rsid w:val="00A451F6"/>
    <w:rsid w:val="00A464A1"/>
    <w:rsid w:val="00A465BC"/>
    <w:rsid w:val="00A474D1"/>
    <w:rsid w:val="00A4782B"/>
    <w:rsid w:val="00A50AC7"/>
    <w:rsid w:val="00A52DA0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4C4A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3DD9"/>
    <w:rsid w:val="00AE4B00"/>
    <w:rsid w:val="00AF29D6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0FFB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3E49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0C3B"/>
    <w:rsid w:val="00C92076"/>
    <w:rsid w:val="00C960A1"/>
    <w:rsid w:val="00C9637E"/>
    <w:rsid w:val="00CA04BC"/>
    <w:rsid w:val="00CA2B15"/>
    <w:rsid w:val="00CA2E3A"/>
    <w:rsid w:val="00CA322E"/>
    <w:rsid w:val="00CA333D"/>
    <w:rsid w:val="00CA33CF"/>
    <w:rsid w:val="00CA38C2"/>
    <w:rsid w:val="00CA53E6"/>
    <w:rsid w:val="00CA737E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2E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1E3B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4658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87D37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5AE3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83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967CC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2439"/>
    <w:rsid w:val="00EF614C"/>
    <w:rsid w:val="00EF6A17"/>
    <w:rsid w:val="00EF7741"/>
    <w:rsid w:val="00F01C22"/>
    <w:rsid w:val="00F03816"/>
    <w:rsid w:val="00F04B0A"/>
    <w:rsid w:val="00F04B70"/>
    <w:rsid w:val="00F05056"/>
    <w:rsid w:val="00F07085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D9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2D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284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2021-12-12T18:15:00Z</dcterms:created>
  <dcterms:modified xsi:type="dcterms:W3CDTF">2021-12-19T20:29:00Z</dcterms:modified>
</cp:coreProperties>
</file>