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935F82" w14:textId="059686C2" w:rsidR="00EC1C7F" w:rsidRPr="00A57D71" w:rsidRDefault="00EC1C7F" w:rsidP="00EC1C7F">
      <w:pPr>
        <w:spacing w:after="0"/>
        <w:jc w:val="right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Príloha č. 2 Výzvy: Kúpna zmluva</w:t>
      </w:r>
    </w:p>
    <w:p w14:paraId="05C3D466" w14:textId="77777777" w:rsidR="00EC1C7F" w:rsidRPr="00A57D71" w:rsidRDefault="00EC1C7F" w:rsidP="00EC1C7F">
      <w:pPr>
        <w:spacing w:after="0"/>
        <w:jc w:val="both"/>
        <w:rPr>
          <w:rFonts w:cs="Arial"/>
          <w:szCs w:val="20"/>
        </w:rPr>
      </w:pPr>
    </w:p>
    <w:p w14:paraId="0777692A" w14:textId="77777777" w:rsidR="005337B7" w:rsidRPr="00A57D71" w:rsidRDefault="005337B7" w:rsidP="005337B7">
      <w:pPr>
        <w:spacing w:after="0"/>
        <w:jc w:val="center"/>
        <w:rPr>
          <w:rFonts w:cs="Arial"/>
          <w:b/>
          <w:sz w:val="32"/>
          <w:szCs w:val="32"/>
        </w:rPr>
      </w:pPr>
      <w:r w:rsidRPr="00A57D71">
        <w:rPr>
          <w:rFonts w:cs="Arial"/>
          <w:b/>
          <w:sz w:val="32"/>
          <w:szCs w:val="32"/>
        </w:rPr>
        <w:t>Kúpna zmluva</w:t>
      </w:r>
    </w:p>
    <w:p w14:paraId="0B0A23BD" w14:textId="77777777" w:rsidR="005337B7" w:rsidRPr="00A57D71" w:rsidRDefault="005337B7" w:rsidP="005337B7">
      <w:pPr>
        <w:spacing w:after="0"/>
        <w:jc w:val="center"/>
        <w:rPr>
          <w:rFonts w:cs="Arial"/>
          <w:bCs/>
          <w:szCs w:val="20"/>
        </w:rPr>
      </w:pPr>
      <w:r w:rsidRPr="00A57D71">
        <w:rPr>
          <w:rFonts w:cs="Arial"/>
          <w:bCs/>
          <w:szCs w:val="20"/>
        </w:rPr>
        <w:t>(uzatvorená podľa § 409 a nasl. Obchodného zákonníka)</w:t>
      </w:r>
    </w:p>
    <w:p w14:paraId="1F09B4F9" w14:textId="77777777" w:rsidR="005337B7" w:rsidRPr="00A57D71" w:rsidRDefault="005337B7" w:rsidP="005337B7">
      <w:pPr>
        <w:spacing w:after="0"/>
        <w:jc w:val="center"/>
        <w:rPr>
          <w:rFonts w:cs="Arial"/>
          <w:b/>
          <w:szCs w:val="20"/>
        </w:rPr>
      </w:pPr>
    </w:p>
    <w:p w14:paraId="5270677B" w14:textId="77777777" w:rsidR="005337B7" w:rsidRPr="00A57D71" w:rsidRDefault="005337B7" w:rsidP="005337B7">
      <w:pPr>
        <w:pStyle w:val="Normlnywebov"/>
        <w:spacing w:before="0" w:beforeAutospacing="0" w:after="0" w:afterAutospacing="0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A57D71">
        <w:rPr>
          <w:rFonts w:ascii="Arial" w:hAnsi="Arial" w:cs="Arial"/>
          <w:b/>
          <w:bCs/>
          <w:color w:val="auto"/>
          <w:sz w:val="20"/>
          <w:szCs w:val="20"/>
        </w:rPr>
        <w:t>Zmluvné strany</w:t>
      </w:r>
    </w:p>
    <w:p w14:paraId="3D3ECE46" w14:textId="77777777" w:rsidR="005337B7" w:rsidRPr="00A57D71" w:rsidRDefault="005337B7" w:rsidP="005337B7">
      <w:pPr>
        <w:spacing w:after="0"/>
        <w:rPr>
          <w:rStyle w:val="Siln"/>
          <w:rFonts w:cs="Arial"/>
          <w:szCs w:val="20"/>
        </w:rPr>
      </w:pPr>
    </w:p>
    <w:p w14:paraId="2D7C1F2F" w14:textId="129CAF96" w:rsidR="005337B7" w:rsidRPr="00A57D71" w:rsidRDefault="005337B7" w:rsidP="005337B7">
      <w:pPr>
        <w:spacing w:after="0"/>
        <w:rPr>
          <w:rStyle w:val="Siln"/>
          <w:rFonts w:cs="Arial"/>
          <w:szCs w:val="20"/>
        </w:rPr>
      </w:pPr>
      <w:r w:rsidRPr="00A57D71">
        <w:rPr>
          <w:rStyle w:val="Siln"/>
          <w:rFonts w:cs="Arial"/>
          <w:szCs w:val="20"/>
        </w:rPr>
        <w:t>Kupujúci</w:t>
      </w:r>
    </w:p>
    <w:p w14:paraId="0DC51A0E" w14:textId="77777777" w:rsidR="005337B7" w:rsidRPr="00A57D71" w:rsidRDefault="005337B7" w:rsidP="005337B7">
      <w:pPr>
        <w:spacing w:after="0"/>
        <w:rPr>
          <w:rFonts w:cs="Arial"/>
          <w:b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5337B7" w:rsidRPr="00A57D71" w14:paraId="1DEDDDA9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D85459A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14:paraId="5CCC1FD4" w14:textId="77777777" w:rsidR="005337B7" w:rsidRPr="00A57D71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b/>
                <w:caps/>
                <w:szCs w:val="20"/>
              </w:rPr>
              <w:t>Lesy</w:t>
            </w:r>
            <w:r w:rsidRPr="00A57D71">
              <w:rPr>
                <w:rFonts w:cs="Arial"/>
                <w:b/>
                <w:szCs w:val="20"/>
              </w:rPr>
              <w:t xml:space="preserve"> Slovenskej republiky, štátny podnik</w:t>
            </w:r>
          </w:p>
        </w:tc>
      </w:tr>
      <w:tr w:rsidR="005337B7" w:rsidRPr="00A57D71" w14:paraId="77153185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95D6779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1F5766F3" w14:textId="77777777" w:rsidR="005337B7" w:rsidRPr="00A57D71" w:rsidRDefault="005337B7" w:rsidP="00480F32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A57D71">
              <w:rPr>
                <w:rFonts w:ascii="Arial" w:hAnsi="Arial" w:cs="Arial"/>
              </w:rPr>
              <w:t>Námestie SNP 8, 975 66 Banská Bystrica</w:t>
            </w:r>
          </w:p>
        </w:tc>
      </w:tr>
      <w:tr w:rsidR="005337B7" w:rsidRPr="00A57D71" w14:paraId="4DCFDDDB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319B2D5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Organizačná zložka: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0BEE3E12" w14:textId="77777777" w:rsidR="005337B7" w:rsidRPr="00A57D71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szCs w:val="20"/>
              </w:rPr>
              <w:t>Lesy Slovenskej republiky, štátny podnik</w:t>
            </w:r>
          </w:p>
        </w:tc>
      </w:tr>
      <w:tr w:rsidR="005337B7" w:rsidRPr="00A57D71" w14:paraId="443BDC9A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A7EF690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3C5BEF7" w14:textId="7CF7D4BF" w:rsidR="005337B7" w:rsidRPr="00A57D71" w:rsidRDefault="005337B7" w:rsidP="004628FF">
            <w:pPr>
              <w:spacing w:after="0" w:line="360" w:lineRule="auto"/>
              <w:ind w:firstLine="40"/>
              <w:jc w:val="both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szCs w:val="20"/>
              </w:rPr>
              <w:t>O</w:t>
            </w:r>
            <w:r w:rsidR="004628FF">
              <w:rPr>
                <w:rFonts w:cs="Arial"/>
                <w:szCs w:val="20"/>
              </w:rPr>
              <w:t>rganizačná zložka OZ Tribeč</w:t>
            </w:r>
          </w:p>
        </w:tc>
      </w:tr>
      <w:tr w:rsidR="005337B7" w:rsidRPr="00A57D71" w14:paraId="2BBF9A99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78AD5BD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4368CAD" w14:textId="3DFE8BF9" w:rsidR="00B11B74" w:rsidRPr="0056299A" w:rsidRDefault="004628FF" w:rsidP="00B11B7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Parková 7, 951 93 Topoľčianky</w:t>
            </w:r>
          </w:p>
        </w:tc>
      </w:tr>
      <w:tr w:rsidR="005337B7" w:rsidRPr="00A57D71" w14:paraId="5AE3133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09A9993" w14:textId="35DCFF34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6028CDE" w14:textId="24E98C11" w:rsidR="005337B7" w:rsidRPr="0056299A" w:rsidRDefault="00B11B74" w:rsidP="004628FF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56299A">
              <w:rPr>
                <w:rFonts w:cs="Arial"/>
                <w:szCs w:val="20"/>
              </w:rPr>
              <w:t xml:space="preserve">Ing. </w:t>
            </w:r>
            <w:r w:rsidR="004628FF">
              <w:rPr>
                <w:rFonts w:cs="Arial"/>
                <w:szCs w:val="20"/>
              </w:rPr>
              <w:t>Daniel Benček – riaditeľ OZ OZ Tribeč</w:t>
            </w:r>
          </w:p>
        </w:tc>
      </w:tr>
      <w:tr w:rsidR="005337B7" w:rsidRPr="00A57D71" w14:paraId="6FFA94D8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464F47A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4003E1CF" w14:textId="77777777" w:rsidR="005337B7" w:rsidRPr="00A57D71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36 038 351</w:t>
            </w:r>
          </w:p>
        </w:tc>
      </w:tr>
      <w:tr w:rsidR="005337B7" w:rsidRPr="00A57D71" w14:paraId="279FC42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B2D09B7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09DABD60" w14:textId="77777777" w:rsidR="005337B7" w:rsidRPr="00A57D71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2020087982</w:t>
            </w:r>
          </w:p>
        </w:tc>
      </w:tr>
      <w:tr w:rsidR="005337B7" w:rsidRPr="00A57D71" w14:paraId="2C0C555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734A917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A47B589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SK2020087982</w:t>
            </w:r>
          </w:p>
        </w:tc>
      </w:tr>
      <w:tr w:rsidR="005337B7" w:rsidRPr="00A57D71" w14:paraId="3CD7E212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03294CA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F82ED56" w14:textId="7C635C56" w:rsidR="005337B7" w:rsidRPr="00A57D71" w:rsidRDefault="007518AC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56299A">
              <w:rPr>
                <w:rFonts w:cs="Arial"/>
                <w:szCs w:val="20"/>
              </w:rPr>
              <w:t>045 3812351</w:t>
            </w:r>
          </w:p>
        </w:tc>
      </w:tr>
      <w:tr w:rsidR="005337B7" w:rsidRPr="00A57D71" w14:paraId="030652DF" w14:textId="77777777" w:rsidTr="00480F32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4108A09C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Zapísaný v Obchodnom registri Okresného súdu v Banskej Bystrici dňa 29.10.1999, Oddiel Pš, vložka č.155S</w:t>
            </w:r>
          </w:p>
        </w:tc>
      </w:tr>
    </w:tbl>
    <w:p w14:paraId="24A5F274" w14:textId="77777777" w:rsidR="005337B7" w:rsidRPr="00A57D71" w:rsidRDefault="005337B7" w:rsidP="005337B7">
      <w:pPr>
        <w:spacing w:after="0"/>
        <w:rPr>
          <w:rFonts w:cs="Arial"/>
          <w:szCs w:val="20"/>
        </w:rPr>
      </w:pPr>
      <w:r w:rsidRPr="00A57D71">
        <w:rPr>
          <w:rFonts w:cs="Arial"/>
          <w:szCs w:val="20"/>
        </w:rPr>
        <w:t>(ďalej len „</w:t>
      </w:r>
      <w:r w:rsidRPr="00A57D71">
        <w:rPr>
          <w:rFonts w:cs="Arial"/>
          <w:b/>
          <w:szCs w:val="20"/>
        </w:rPr>
        <w:t>kupujúci</w:t>
      </w:r>
      <w:r w:rsidRPr="00A57D71">
        <w:rPr>
          <w:rFonts w:cs="Arial"/>
          <w:szCs w:val="20"/>
        </w:rPr>
        <w:t>“)</w:t>
      </w:r>
    </w:p>
    <w:p w14:paraId="0D5323E3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</w:p>
    <w:p w14:paraId="49947A7B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a</w:t>
      </w:r>
    </w:p>
    <w:p w14:paraId="602B914E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02724843" w14:textId="77777777" w:rsidR="005337B7" w:rsidRPr="00A57D71" w:rsidRDefault="005337B7" w:rsidP="005337B7">
      <w:pPr>
        <w:spacing w:after="0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Predávajúci:</w:t>
      </w:r>
    </w:p>
    <w:p w14:paraId="754AED88" w14:textId="77777777" w:rsidR="005337B7" w:rsidRPr="00A57D71" w:rsidRDefault="005337B7" w:rsidP="005337B7">
      <w:pPr>
        <w:spacing w:after="0"/>
        <w:rPr>
          <w:rFonts w:cs="Arial"/>
          <w:b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5337B7" w:rsidRPr="00A57D71" w14:paraId="3298BDDD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6876747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2391FCB7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b/>
                <w:szCs w:val="20"/>
              </w:rPr>
            </w:pPr>
          </w:p>
        </w:tc>
      </w:tr>
      <w:tr w:rsidR="005337B7" w:rsidRPr="00A57D71" w14:paraId="64ADDFD8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8B8A8C5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F2F4D1B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231B482A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7155E7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7FF98975" w14:textId="77777777" w:rsidR="005337B7" w:rsidRPr="00A57D71" w:rsidRDefault="005337B7" w:rsidP="00480F32">
            <w:pPr>
              <w:pStyle w:val="Pta"/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5CD16305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8AC3412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15674F3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18106667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7D0A15D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9CB51DD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2EF188AC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8352C19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AE99B24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0D97AB01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3150B1A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5957850A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0F6B186A" w14:textId="77777777" w:rsidTr="00480F32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E87EBBB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obchodná spoločnosť zapísaná v obchodnom registri SR, vedenom Okresným súdom .........., oddiel: ........., vložka č.: .............</w:t>
            </w:r>
          </w:p>
        </w:tc>
      </w:tr>
    </w:tbl>
    <w:p w14:paraId="1A9445D2" w14:textId="77777777" w:rsidR="005337B7" w:rsidRPr="00A57D71" w:rsidRDefault="005337B7" w:rsidP="005337B7">
      <w:pPr>
        <w:spacing w:after="0"/>
        <w:rPr>
          <w:rFonts w:cs="Arial"/>
          <w:b/>
          <w:bCs/>
          <w:color w:val="000000"/>
          <w:szCs w:val="20"/>
        </w:rPr>
      </w:pPr>
      <w:r w:rsidRPr="00A57D71">
        <w:rPr>
          <w:rFonts w:cs="Arial"/>
          <w:szCs w:val="20"/>
        </w:rPr>
        <w:t>(ďalej len „</w:t>
      </w:r>
      <w:r w:rsidRPr="00A57D71">
        <w:rPr>
          <w:rFonts w:cs="Arial"/>
          <w:b/>
          <w:szCs w:val="20"/>
        </w:rPr>
        <w:t>predávajúci</w:t>
      </w:r>
      <w:r w:rsidRPr="00A57D71">
        <w:rPr>
          <w:rFonts w:cs="Arial"/>
          <w:szCs w:val="20"/>
        </w:rPr>
        <w:t>“)</w:t>
      </w:r>
    </w:p>
    <w:p w14:paraId="45473C51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58E1BDA6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(kupujúci a predávajúci ďalej spolu ako „zmluvné strany" a jednotlivo ako „zmluvná strana")</w:t>
      </w:r>
    </w:p>
    <w:p w14:paraId="67357B6B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</w:p>
    <w:p w14:paraId="09CCAA37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(ďalej len “kupujúci“ alebo ,,verejný obstarávateľ“)</w:t>
      </w:r>
    </w:p>
    <w:p w14:paraId="0BAABA81" w14:textId="77777777" w:rsidR="005337B7" w:rsidRPr="00A57D71" w:rsidRDefault="005337B7" w:rsidP="005337B7">
      <w:pPr>
        <w:spacing w:after="0"/>
        <w:ind w:firstLine="171"/>
        <w:jc w:val="center"/>
        <w:rPr>
          <w:rFonts w:cs="Arial"/>
          <w:szCs w:val="20"/>
        </w:rPr>
      </w:pPr>
    </w:p>
    <w:p w14:paraId="2FC19505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(ďalej spolu aj “zmluvné strany“)</w:t>
      </w:r>
    </w:p>
    <w:p w14:paraId="307EB676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b/>
          <w:szCs w:val="20"/>
        </w:rPr>
        <w:lastRenderedPageBreak/>
        <w:t>Preambula</w:t>
      </w:r>
    </w:p>
    <w:p w14:paraId="082A97F3" w14:textId="77777777" w:rsidR="005337B7" w:rsidRPr="00A57D71" w:rsidRDefault="005337B7" w:rsidP="00D55639">
      <w:pPr>
        <w:pStyle w:val="Bezriadkovania"/>
        <w:numPr>
          <w:ilvl w:val="0"/>
          <w:numId w:val="61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Kúpna zmluva je uzatvorená v súlade so zákonom č. 343/2015 Z. z. o verejnom obstarávaní v znení neskorších predpisov ako výsledok procesu verejného obstarávania v rámci dynamického nákupného systému na predmet zákazky „Nákup kameniva“.</w:t>
      </w:r>
    </w:p>
    <w:p w14:paraId="727F9A91" w14:textId="77777777" w:rsidR="005337B7" w:rsidRPr="00A57D71" w:rsidRDefault="005337B7" w:rsidP="005337B7">
      <w:pPr>
        <w:suppressAutoHyphens/>
        <w:spacing w:after="0"/>
        <w:rPr>
          <w:rFonts w:cs="Arial"/>
          <w:b/>
          <w:szCs w:val="20"/>
        </w:rPr>
      </w:pPr>
    </w:p>
    <w:p w14:paraId="544D39D0" w14:textId="3C705C2F" w:rsidR="005337B7" w:rsidRPr="00A57D71" w:rsidRDefault="005337B7" w:rsidP="005337B7">
      <w:pPr>
        <w:suppressAutoHyphens/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I. Základné ustanovenia</w:t>
      </w:r>
    </w:p>
    <w:p w14:paraId="2478BE1E" w14:textId="747C60E7" w:rsidR="005337B7" w:rsidRPr="00A57D71" w:rsidRDefault="005337B7" w:rsidP="00D55639">
      <w:pPr>
        <w:pStyle w:val="Bezriadkovania"/>
        <w:numPr>
          <w:ilvl w:val="0"/>
          <w:numId w:val="7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Predávajúci sa touto kúpnou zmluvou zaväzuje dodať kupujúcemu tovar vymedzený v čl. II. tejto kúpnej zmluvy v</w:t>
      </w:r>
      <w:r w:rsidR="00F53D4E" w:rsidRPr="00A57D71">
        <w:rPr>
          <w:rFonts w:ascii="Arial" w:hAnsi="Arial" w:cs="Arial"/>
          <w:sz w:val="20"/>
          <w:lang w:val="sk-SK"/>
        </w:rPr>
        <w:t> </w:t>
      </w:r>
      <w:r w:rsidRPr="00A57D71">
        <w:rPr>
          <w:rFonts w:ascii="Arial" w:hAnsi="Arial" w:cs="Arial"/>
          <w:sz w:val="20"/>
          <w:lang w:val="sk-SK"/>
        </w:rPr>
        <w:t>lehote</w:t>
      </w:r>
      <w:r w:rsidR="00F53D4E" w:rsidRPr="00A57D71">
        <w:rPr>
          <w:rFonts w:ascii="Arial" w:hAnsi="Arial" w:cs="Arial"/>
          <w:sz w:val="20"/>
          <w:lang w:val="sk-SK"/>
        </w:rPr>
        <w:t xml:space="preserve"> určenej </w:t>
      </w:r>
      <w:r w:rsidRPr="00A57D71">
        <w:rPr>
          <w:rFonts w:ascii="Arial" w:hAnsi="Arial" w:cs="Arial"/>
          <w:sz w:val="20"/>
          <w:lang w:val="sk-SK"/>
        </w:rPr>
        <w:t>podľa v čl. III. tejto kúpnej zmluvy a kupujúci sa zaväzuje zaplatiť za dodaný tovar kúpnu cenu uvedenú v čl. IV. tejto kúpnej zmluvy za podmienok uvedených v čl. V. tejto kúpnej zmluvy. Zmluva obsahuje aj podrobnejšie vymedzenie práv a povinností zmluvných strán.</w:t>
      </w:r>
    </w:p>
    <w:p w14:paraId="332165C4" w14:textId="77777777" w:rsidR="005337B7" w:rsidRPr="00A57D71" w:rsidRDefault="005337B7" w:rsidP="005337B7">
      <w:pPr>
        <w:suppressAutoHyphens/>
        <w:spacing w:after="0"/>
        <w:rPr>
          <w:rFonts w:cs="Arial"/>
          <w:b/>
          <w:szCs w:val="20"/>
        </w:rPr>
      </w:pPr>
    </w:p>
    <w:p w14:paraId="3B5F69C5" w14:textId="4B461E59" w:rsidR="005337B7" w:rsidRPr="00A57D71" w:rsidRDefault="005337B7" w:rsidP="005337B7">
      <w:pPr>
        <w:suppressAutoHyphens/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II. Predmet kúpnej zmluvy</w:t>
      </w:r>
    </w:p>
    <w:p w14:paraId="2A344E01" w14:textId="77777777" w:rsidR="005337B7" w:rsidRPr="00A57D71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Predmetom kúpnej zmluvy je dodanie kameniva, s technickou špecifikáciou podľa ods. 2 tohto článku (ďalej len „tovar“).</w:t>
      </w:r>
    </w:p>
    <w:p w14:paraId="4E66A6B8" w14:textId="4E2119C0" w:rsidR="005337B7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Technické a kvalitatívne požiadavky tovaru:</w:t>
      </w:r>
    </w:p>
    <w:tbl>
      <w:tblPr>
        <w:tblStyle w:val="Mriekatabuky"/>
        <w:tblW w:w="5000" w:type="pct"/>
        <w:tblLook w:val="04A0" w:firstRow="1" w:lastRow="0" w:firstColumn="1" w:lastColumn="0" w:noHBand="0" w:noVBand="1"/>
      </w:tblPr>
      <w:tblGrid>
        <w:gridCol w:w="703"/>
        <w:gridCol w:w="3828"/>
        <w:gridCol w:w="4531"/>
      </w:tblGrid>
      <w:tr w:rsidR="009C155E" w14:paraId="6FD7ED5D" w14:textId="77777777" w:rsidTr="00130BAD">
        <w:trPr>
          <w:trHeight w:val="392"/>
        </w:trPr>
        <w:tc>
          <w:tcPr>
            <w:tcW w:w="388" w:type="pct"/>
            <w:shd w:val="clear" w:color="auto" w:fill="FABF8F" w:themeFill="accent6" w:themeFillTint="99"/>
            <w:vAlign w:val="center"/>
          </w:tcPr>
          <w:p w14:paraId="684F1BBA" w14:textId="77777777" w:rsidR="009C155E" w:rsidRDefault="009C155E" w:rsidP="00130BAD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P. č.</w:t>
            </w:r>
          </w:p>
        </w:tc>
        <w:tc>
          <w:tcPr>
            <w:tcW w:w="2112" w:type="pct"/>
            <w:shd w:val="clear" w:color="auto" w:fill="FABF8F" w:themeFill="accent6" w:themeFillTint="99"/>
            <w:vAlign w:val="center"/>
          </w:tcPr>
          <w:p w14:paraId="3DE7AB54" w14:textId="77777777" w:rsidR="009C155E" w:rsidRPr="007C5555" w:rsidRDefault="009C155E" w:rsidP="00130BAD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Kamenivo - f</w:t>
            </w:r>
            <w:r w:rsidRPr="007C5555">
              <w:rPr>
                <w:rFonts w:cs="Arial"/>
                <w:b/>
                <w:szCs w:val="20"/>
              </w:rPr>
              <w:t>rakcia:</w:t>
            </w:r>
          </w:p>
        </w:tc>
        <w:tc>
          <w:tcPr>
            <w:tcW w:w="2500" w:type="pct"/>
            <w:shd w:val="clear" w:color="auto" w:fill="FABF8F" w:themeFill="accent6" w:themeFillTint="99"/>
            <w:vAlign w:val="center"/>
          </w:tcPr>
          <w:p w14:paraId="7BA4798C" w14:textId="77777777" w:rsidR="009C155E" w:rsidRPr="007C5555" w:rsidRDefault="009C155E" w:rsidP="00130BAD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7C5555">
              <w:rPr>
                <w:rFonts w:cs="Arial"/>
                <w:b/>
                <w:szCs w:val="20"/>
              </w:rPr>
              <w:t>Požadované množstvo</w:t>
            </w:r>
            <w:r>
              <w:rPr>
                <w:rFonts w:cs="Arial"/>
                <w:b/>
                <w:szCs w:val="20"/>
              </w:rPr>
              <w:t>:</w:t>
            </w:r>
          </w:p>
        </w:tc>
      </w:tr>
      <w:tr w:rsidR="009C155E" w14:paraId="5E2A2CB8" w14:textId="77777777" w:rsidTr="00130BAD">
        <w:tc>
          <w:tcPr>
            <w:tcW w:w="388" w:type="pct"/>
          </w:tcPr>
          <w:p w14:paraId="49B9EC37" w14:textId="77777777" w:rsidR="009C155E" w:rsidRDefault="009C155E" w:rsidP="00130BAD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1.</w:t>
            </w:r>
          </w:p>
        </w:tc>
        <w:tc>
          <w:tcPr>
            <w:tcW w:w="2112" w:type="pct"/>
            <w:vAlign w:val="center"/>
          </w:tcPr>
          <w:p w14:paraId="7CA7D551" w14:textId="77777777" w:rsidR="009C155E" w:rsidRPr="00F41AB6" w:rsidRDefault="009C155E" w:rsidP="00130BAD">
            <w:pPr>
              <w:spacing w:after="0"/>
              <w:jc w:val="center"/>
              <w:rPr>
                <w:rFonts w:cs="Arial"/>
                <w:szCs w:val="20"/>
              </w:rPr>
            </w:pPr>
            <w:r w:rsidRPr="00F41AB6">
              <w:rPr>
                <w:rFonts w:cs="Arial"/>
                <w:color w:val="000000"/>
                <w:szCs w:val="20"/>
              </w:rPr>
              <w:t>0/63</w:t>
            </w:r>
          </w:p>
        </w:tc>
        <w:tc>
          <w:tcPr>
            <w:tcW w:w="2500" w:type="pct"/>
            <w:vAlign w:val="center"/>
          </w:tcPr>
          <w:p w14:paraId="4DAF6E60" w14:textId="77777777" w:rsidR="009C155E" w:rsidRDefault="009C155E" w:rsidP="00130BAD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800 ton</w:t>
            </w:r>
          </w:p>
        </w:tc>
      </w:tr>
      <w:tr w:rsidR="009C155E" w14:paraId="434C0995" w14:textId="77777777" w:rsidTr="00130BAD">
        <w:tc>
          <w:tcPr>
            <w:tcW w:w="388" w:type="pct"/>
          </w:tcPr>
          <w:p w14:paraId="13027280" w14:textId="77777777" w:rsidR="009C155E" w:rsidRDefault="009C155E" w:rsidP="00130BAD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2.</w:t>
            </w:r>
          </w:p>
        </w:tc>
        <w:tc>
          <w:tcPr>
            <w:tcW w:w="2112" w:type="pct"/>
            <w:vAlign w:val="center"/>
          </w:tcPr>
          <w:p w14:paraId="5FEF624E" w14:textId="77777777" w:rsidR="009C155E" w:rsidRPr="00F41AB6" w:rsidRDefault="009C155E" w:rsidP="00130BAD">
            <w:pPr>
              <w:spacing w:after="0"/>
              <w:jc w:val="center"/>
              <w:rPr>
                <w:rFonts w:cs="Arial"/>
                <w:szCs w:val="20"/>
              </w:rPr>
            </w:pPr>
            <w:r w:rsidRPr="00F41AB6">
              <w:rPr>
                <w:rFonts w:cs="Arial"/>
                <w:color w:val="000000"/>
                <w:szCs w:val="20"/>
              </w:rPr>
              <w:t>0/32</w:t>
            </w:r>
          </w:p>
        </w:tc>
        <w:tc>
          <w:tcPr>
            <w:tcW w:w="2500" w:type="pct"/>
            <w:vAlign w:val="center"/>
          </w:tcPr>
          <w:p w14:paraId="7D9B20F3" w14:textId="77777777" w:rsidR="009C155E" w:rsidRDefault="009C155E" w:rsidP="00130BAD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500 ton</w:t>
            </w:r>
          </w:p>
        </w:tc>
      </w:tr>
      <w:tr w:rsidR="009C155E" w14:paraId="724291E3" w14:textId="77777777" w:rsidTr="00130BAD">
        <w:tc>
          <w:tcPr>
            <w:tcW w:w="388" w:type="pct"/>
          </w:tcPr>
          <w:p w14:paraId="571863FB" w14:textId="77777777" w:rsidR="009C155E" w:rsidRDefault="009C155E" w:rsidP="00130BAD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3.</w:t>
            </w:r>
          </w:p>
        </w:tc>
        <w:tc>
          <w:tcPr>
            <w:tcW w:w="2112" w:type="pct"/>
            <w:vAlign w:val="center"/>
          </w:tcPr>
          <w:p w14:paraId="5DC07FA1" w14:textId="77777777" w:rsidR="009C155E" w:rsidRPr="00F41AB6" w:rsidRDefault="009C155E" w:rsidP="00130BAD">
            <w:pPr>
              <w:spacing w:after="0"/>
              <w:jc w:val="center"/>
              <w:rPr>
                <w:rFonts w:cs="Arial"/>
                <w:szCs w:val="20"/>
              </w:rPr>
            </w:pPr>
            <w:r w:rsidRPr="00F41AB6">
              <w:rPr>
                <w:rFonts w:cs="Arial"/>
                <w:color w:val="000000"/>
                <w:szCs w:val="20"/>
              </w:rPr>
              <w:t>32/63</w:t>
            </w:r>
          </w:p>
        </w:tc>
        <w:tc>
          <w:tcPr>
            <w:tcW w:w="2500" w:type="pct"/>
            <w:vAlign w:val="center"/>
          </w:tcPr>
          <w:p w14:paraId="3CED2F76" w14:textId="77777777" w:rsidR="009C155E" w:rsidRDefault="009C155E" w:rsidP="00130BAD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700 ton</w:t>
            </w:r>
          </w:p>
        </w:tc>
      </w:tr>
      <w:tr w:rsidR="009C155E" w14:paraId="087654E5" w14:textId="77777777" w:rsidTr="00130BAD">
        <w:tc>
          <w:tcPr>
            <w:tcW w:w="388" w:type="pct"/>
          </w:tcPr>
          <w:p w14:paraId="7EE3B15D" w14:textId="77777777" w:rsidR="009C155E" w:rsidRDefault="009C155E" w:rsidP="00130BAD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4.</w:t>
            </w:r>
          </w:p>
        </w:tc>
        <w:tc>
          <w:tcPr>
            <w:tcW w:w="2112" w:type="pct"/>
            <w:vAlign w:val="center"/>
          </w:tcPr>
          <w:p w14:paraId="00183F64" w14:textId="77777777" w:rsidR="009C155E" w:rsidRPr="00F41AB6" w:rsidRDefault="009C155E" w:rsidP="00130BAD">
            <w:pPr>
              <w:spacing w:after="0"/>
              <w:jc w:val="center"/>
              <w:rPr>
                <w:rFonts w:cs="Arial"/>
                <w:szCs w:val="20"/>
              </w:rPr>
            </w:pPr>
            <w:r w:rsidRPr="00F41AB6">
              <w:rPr>
                <w:rFonts w:cs="Arial"/>
                <w:color w:val="000000"/>
                <w:szCs w:val="20"/>
              </w:rPr>
              <w:t>8/16</w:t>
            </w:r>
          </w:p>
        </w:tc>
        <w:tc>
          <w:tcPr>
            <w:tcW w:w="2500" w:type="pct"/>
            <w:vAlign w:val="center"/>
          </w:tcPr>
          <w:p w14:paraId="3D448385" w14:textId="77777777" w:rsidR="009C155E" w:rsidRDefault="009C155E" w:rsidP="00130BAD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50 ton</w:t>
            </w:r>
          </w:p>
        </w:tc>
      </w:tr>
      <w:tr w:rsidR="009C155E" w14:paraId="2E6ED9B5" w14:textId="77777777" w:rsidTr="00130BAD">
        <w:tc>
          <w:tcPr>
            <w:tcW w:w="388" w:type="pct"/>
          </w:tcPr>
          <w:p w14:paraId="3EA3928F" w14:textId="77777777" w:rsidR="009C155E" w:rsidRDefault="009C155E" w:rsidP="00130BAD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5.</w:t>
            </w:r>
          </w:p>
        </w:tc>
        <w:tc>
          <w:tcPr>
            <w:tcW w:w="2112" w:type="pct"/>
            <w:vAlign w:val="center"/>
          </w:tcPr>
          <w:p w14:paraId="243A48B9" w14:textId="77777777" w:rsidR="009C155E" w:rsidRPr="00F41AB6" w:rsidRDefault="009C155E" w:rsidP="00130BAD">
            <w:pPr>
              <w:spacing w:after="0"/>
              <w:jc w:val="center"/>
              <w:rPr>
                <w:rFonts w:cs="Arial"/>
                <w:szCs w:val="20"/>
              </w:rPr>
            </w:pPr>
            <w:r w:rsidRPr="00F41AB6">
              <w:rPr>
                <w:rFonts w:cs="Arial"/>
                <w:color w:val="000000"/>
                <w:szCs w:val="20"/>
              </w:rPr>
              <w:t>4/8</w:t>
            </w:r>
          </w:p>
        </w:tc>
        <w:tc>
          <w:tcPr>
            <w:tcW w:w="2500" w:type="pct"/>
            <w:vAlign w:val="center"/>
          </w:tcPr>
          <w:p w14:paraId="6B04B3B3" w14:textId="77777777" w:rsidR="009C155E" w:rsidRDefault="009C155E" w:rsidP="00130BAD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100 ton</w:t>
            </w:r>
          </w:p>
        </w:tc>
      </w:tr>
    </w:tbl>
    <w:p w14:paraId="0A21B247" w14:textId="77777777" w:rsidR="009C155E" w:rsidRPr="00A57D71" w:rsidRDefault="009C155E" w:rsidP="009C155E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540424CE" w14:textId="77777777" w:rsidR="005337B7" w:rsidRPr="00A57D71" w:rsidRDefault="005337B7" w:rsidP="005337B7">
      <w:pPr>
        <w:spacing w:after="0"/>
        <w:ind w:left="360"/>
        <w:jc w:val="both"/>
        <w:rPr>
          <w:rFonts w:cs="Arial"/>
          <w:i/>
          <w:szCs w:val="20"/>
        </w:rPr>
      </w:pPr>
      <w:r w:rsidRPr="00A57D71">
        <w:rPr>
          <w:rFonts w:cs="Arial"/>
          <w:i/>
          <w:szCs w:val="20"/>
        </w:rPr>
        <w:t>V prípade rôznych druhov kameniva alebo frakcií, budú technické a kvalitatívne požiadavky uvedené pre každý typ alebo frakciu osobitne.</w:t>
      </w:r>
      <w:bookmarkStart w:id="0" w:name="_GoBack"/>
      <w:bookmarkEnd w:id="0"/>
    </w:p>
    <w:p w14:paraId="5CA7F26D" w14:textId="77777777" w:rsidR="005337B7" w:rsidRPr="00A57D71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Všetky písomné doklady budú vyhotovené v slovenskom jazyku, v prípade cudzojazyčných dokladov musia byť priložené úradne overené preklady.</w:t>
      </w:r>
    </w:p>
    <w:p w14:paraId="320C33D0" w14:textId="77777777" w:rsidR="005337B7" w:rsidRPr="00A57D71" w:rsidRDefault="005337B7" w:rsidP="005337B7">
      <w:pPr>
        <w:spacing w:after="0"/>
        <w:ind w:left="426" w:hanging="426"/>
        <w:jc w:val="both"/>
        <w:rPr>
          <w:rFonts w:cs="Arial"/>
          <w:szCs w:val="20"/>
        </w:rPr>
      </w:pPr>
    </w:p>
    <w:p w14:paraId="192C81D7" w14:textId="7F27A02F" w:rsidR="005337B7" w:rsidRPr="00A57D71" w:rsidRDefault="00F53D4E" w:rsidP="00DB7947">
      <w:pPr>
        <w:pStyle w:val="Default"/>
        <w:jc w:val="center"/>
        <w:rPr>
          <w:b/>
          <w:bCs/>
          <w:sz w:val="20"/>
          <w:szCs w:val="20"/>
        </w:rPr>
      </w:pPr>
      <w:r w:rsidRPr="00A57D71">
        <w:rPr>
          <w:b/>
          <w:bCs/>
          <w:sz w:val="20"/>
          <w:szCs w:val="20"/>
        </w:rPr>
        <w:t xml:space="preserve">III. </w:t>
      </w:r>
      <w:r w:rsidR="005337B7" w:rsidRPr="00A57D71">
        <w:rPr>
          <w:b/>
          <w:bCs/>
          <w:sz w:val="20"/>
          <w:szCs w:val="20"/>
        </w:rPr>
        <w:t>Čas plnenia</w:t>
      </w:r>
    </w:p>
    <w:p w14:paraId="0487822A" w14:textId="5D761682" w:rsidR="005337B7" w:rsidRPr="00A57D71" w:rsidRDefault="005337B7" w:rsidP="00D55639">
      <w:pPr>
        <w:pStyle w:val="Bezriadkovania"/>
        <w:numPr>
          <w:ilvl w:val="0"/>
          <w:numId w:val="76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Tovar sa kupujúci zaväzuje odobrať</w:t>
      </w:r>
      <w:r w:rsidR="004628FF">
        <w:rPr>
          <w:rFonts w:ascii="Arial" w:hAnsi="Arial" w:cs="Arial"/>
          <w:sz w:val="20"/>
          <w:lang w:val="sk-SK"/>
        </w:rPr>
        <w:t xml:space="preserve"> podľa potreby</w:t>
      </w:r>
      <w:r w:rsidRPr="00A57D71">
        <w:rPr>
          <w:rFonts w:ascii="Arial" w:hAnsi="Arial" w:cs="Arial"/>
          <w:sz w:val="20"/>
          <w:lang w:val="sk-SK"/>
        </w:rPr>
        <w:t xml:space="preserve"> najneskôr do </w:t>
      </w:r>
      <w:r w:rsidR="00392555">
        <w:rPr>
          <w:rFonts w:ascii="Arial" w:hAnsi="Arial" w:cs="Arial"/>
          <w:sz w:val="20"/>
          <w:lang w:val="sk-SK"/>
        </w:rPr>
        <w:t>7.8.</w:t>
      </w:r>
      <w:r w:rsidR="004628FF">
        <w:rPr>
          <w:rFonts w:ascii="Arial" w:hAnsi="Arial" w:cs="Arial"/>
          <w:sz w:val="20"/>
          <w:lang w:val="sk-SK"/>
        </w:rPr>
        <w:t>2022</w:t>
      </w:r>
    </w:p>
    <w:p w14:paraId="600EA037" w14:textId="77777777" w:rsidR="005337B7" w:rsidRPr="00A57D71" w:rsidRDefault="005337B7" w:rsidP="005337B7">
      <w:pPr>
        <w:pStyle w:val="Default"/>
        <w:ind w:left="360"/>
        <w:jc w:val="both"/>
        <w:rPr>
          <w:sz w:val="20"/>
          <w:szCs w:val="20"/>
        </w:rPr>
      </w:pPr>
    </w:p>
    <w:p w14:paraId="2C254981" w14:textId="77777777" w:rsidR="005337B7" w:rsidRPr="00A57D71" w:rsidRDefault="005337B7" w:rsidP="005337B7">
      <w:pPr>
        <w:spacing w:after="0"/>
        <w:jc w:val="center"/>
        <w:rPr>
          <w:rFonts w:cs="Arial"/>
          <w:b/>
          <w:bCs/>
          <w:szCs w:val="20"/>
        </w:rPr>
      </w:pPr>
      <w:r w:rsidRPr="00A57D71">
        <w:rPr>
          <w:rFonts w:cs="Arial"/>
          <w:b/>
          <w:bCs/>
          <w:szCs w:val="20"/>
        </w:rPr>
        <w:t>IV. Cena</w:t>
      </w:r>
    </w:p>
    <w:p w14:paraId="61DB08F4" w14:textId="77777777" w:rsidR="005337B7" w:rsidRPr="00A57D71" w:rsidRDefault="005337B7" w:rsidP="00D55639">
      <w:pPr>
        <w:pStyle w:val="Default"/>
        <w:numPr>
          <w:ilvl w:val="0"/>
          <w:numId w:val="77"/>
        </w:numPr>
        <w:jc w:val="both"/>
        <w:rPr>
          <w:sz w:val="20"/>
          <w:szCs w:val="20"/>
        </w:rPr>
      </w:pPr>
      <w:r w:rsidRPr="00A57D71">
        <w:rPr>
          <w:sz w:val="20"/>
          <w:szCs w:val="20"/>
        </w:rPr>
        <w:t xml:space="preserve">Celková kúpna cena tovaru špecifikovaného v článku II. tejto kúpnej zmluvy je dohodnutá v súlade so zákonom č. 18/1996 Z. z. o cenách v znení neskorších predpisov v celkovej výške </w:t>
      </w:r>
      <w:r w:rsidRPr="007518AC">
        <w:rPr>
          <w:b/>
          <w:bCs/>
          <w:sz w:val="20"/>
          <w:szCs w:val="20"/>
          <w:highlight w:val="yellow"/>
        </w:rPr>
        <w:t>...............</w:t>
      </w:r>
      <w:r w:rsidRPr="00A57D71">
        <w:rPr>
          <w:b/>
          <w:bCs/>
          <w:sz w:val="20"/>
          <w:szCs w:val="20"/>
        </w:rPr>
        <w:t xml:space="preserve"> Eur bez DPH</w:t>
      </w:r>
      <w:r w:rsidRPr="00A57D71">
        <w:rPr>
          <w:sz w:val="20"/>
          <w:szCs w:val="20"/>
        </w:rPr>
        <w:t xml:space="preserve"> za množstvo tovaru v rozsahu a v členení uvedenom v prílohe č. 1 tejto zmluvy, pričom v prílohe sú uvedené aj jednotkové ceny tovaru za tonu pre ten ktorý druh tovaru. </w:t>
      </w:r>
    </w:p>
    <w:p w14:paraId="53B2EA3A" w14:textId="77777777" w:rsidR="005337B7" w:rsidRPr="00A57D71" w:rsidRDefault="005337B7" w:rsidP="00D55639">
      <w:pPr>
        <w:pStyle w:val="Default"/>
        <w:numPr>
          <w:ilvl w:val="0"/>
          <w:numId w:val="77"/>
        </w:numPr>
        <w:jc w:val="both"/>
        <w:rPr>
          <w:sz w:val="20"/>
          <w:szCs w:val="20"/>
        </w:rPr>
      </w:pPr>
      <w:r w:rsidRPr="00A57D71">
        <w:rPr>
          <w:sz w:val="20"/>
          <w:szCs w:val="20"/>
        </w:rPr>
        <w:t xml:space="preserve">Zmluvné strany prehlasujú, že takto stanovená cena je úplná, záväzná a konečná. V tejto cene sú zahrnuté a zohľadnené všetky účelne vynaložené náklady predávajúceho, </w:t>
      </w:r>
      <w:r w:rsidRPr="00A57D71">
        <w:rPr>
          <w:b/>
          <w:sz w:val="20"/>
          <w:szCs w:val="20"/>
        </w:rPr>
        <w:t>vrátane nakládky na dopravný prostriedok</w:t>
      </w:r>
      <w:r w:rsidRPr="00A57D71">
        <w:rPr>
          <w:sz w:val="20"/>
          <w:szCs w:val="20"/>
        </w:rPr>
        <w:t xml:space="preserve">. </w:t>
      </w:r>
    </w:p>
    <w:p w14:paraId="32C2BD06" w14:textId="77777777" w:rsidR="00462471" w:rsidRPr="00A57D71" w:rsidRDefault="00462471" w:rsidP="005337B7">
      <w:pPr>
        <w:pStyle w:val="Default"/>
        <w:ind w:left="360"/>
        <w:rPr>
          <w:sz w:val="20"/>
          <w:szCs w:val="20"/>
        </w:rPr>
      </w:pPr>
    </w:p>
    <w:p w14:paraId="080B4036" w14:textId="77777777" w:rsidR="005337B7" w:rsidRPr="00A57D71" w:rsidRDefault="005337B7" w:rsidP="005337B7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V. Platobné podmienky</w:t>
      </w:r>
    </w:p>
    <w:p w14:paraId="6431E7C8" w14:textId="77777777" w:rsidR="005337B7" w:rsidRPr="00A57D71" w:rsidRDefault="005337B7" w:rsidP="00D55639">
      <w:pPr>
        <w:pStyle w:val="Bezriadkovania"/>
        <w:numPr>
          <w:ilvl w:val="0"/>
          <w:numId w:val="78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Zmluvné strany sa dohodli, že celkovú kúpnu cenu za predmet zmluvy uhradí kupujúci nasledovne:</w:t>
      </w:r>
    </w:p>
    <w:p w14:paraId="6995C669" w14:textId="19CCA614" w:rsidR="005337B7" w:rsidRPr="00A57D71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Faktúru (daňový doklad) vystaví predávajúci po riadnom prevzatí tovaru kupujúcim, na základe dodacieho listu podpísaného kupujúcim, ktorý musí tvoriť prílohu faktúry, pričom predávajúci je oprávnený fakturovať aj čiastkové plnenia.</w:t>
      </w:r>
    </w:p>
    <w:p w14:paraId="31E9936C" w14:textId="306B8106" w:rsidR="005337B7" w:rsidRPr="00A57D71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Termín splatnosti faktúry je zmluvnými stranami dohodnutý do </w:t>
      </w:r>
      <w:r w:rsidRPr="0056299A">
        <w:rPr>
          <w:rFonts w:cs="Arial"/>
          <w:sz w:val="20"/>
          <w:szCs w:val="20"/>
        </w:rPr>
        <w:t>30 dní</w:t>
      </w:r>
      <w:r w:rsidRPr="00A57D71">
        <w:rPr>
          <w:rFonts w:cs="Arial"/>
          <w:sz w:val="20"/>
          <w:szCs w:val="20"/>
        </w:rPr>
        <w:t xml:space="preserve"> od dňa doručenia faktúry kupujúcemu.</w:t>
      </w:r>
    </w:p>
    <w:p w14:paraId="68C95193" w14:textId="767DF053" w:rsidR="005337B7" w:rsidRPr="00A57D71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Cena musí byť fakturovaná výlučne v EUR.</w:t>
      </w:r>
    </w:p>
    <w:p w14:paraId="0E4B6F37" w14:textId="35908683" w:rsidR="005337B7" w:rsidRPr="00A57D71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Úhrada bude vykonaná bezhotovostne prevodným príkazom na účet predávajúceho.</w:t>
      </w:r>
    </w:p>
    <w:p w14:paraId="7EF6394A" w14:textId="5277ADC1" w:rsidR="005337B7" w:rsidRPr="0056299A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56299A">
        <w:rPr>
          <w:rFonts w:cs="Arial"/>
          <w:sz w:val="20"/>
          <w:szCs w:val="20"/>
        </w:rPr>
        <w:t xml:space="preserve">Fakturačná adresa: </w:t>
      </w:r>
      <w:r w:rsidR="007518AC" w:rsidRPr="0056299A">
        <w:rPr>
          <w:rFonts w:cs="Arial"/>
          <w:sz w:val="20"/>
          <w:szCs w:val="20"/>
        </w:rPr>
        <w:t xml:space="preserve">Lesy Slovenskej republiky, štátny podnik, </w:t>
      </w:r>
      <w:r w:rsidR="004628FF">
        <w:rPr>
          <w:rFonts w:cs="Arial"/>
          <w:sz w:val="20"/>
          <w:szCs w:val="20"/>
        </w:rPr>
        <w:t>Organizačná zložka odštepný závod Tribeč, Parková 7, 951 93 Topoľčianky</w:t>
      </w:r>
      <w:r w:rsidR="007518AC" w:rsidRPr="0056299A">
        <w:rPr>
          <w:rFonts w:cs="Arial"/>
          <w:sz w:val="20"/>
          <w:szCs w:val="20"/>
        </w:rPr>
        <w:t>.</w:t>
      </w:r>
    </w:p>
    <w:p w14:paraId="030A0C1B" w14:textId="77777777" w:rsidR="005337B7" w:rsidRPr="00A57D71" w:rsidRDefault="005337B7" w:rsidP="00D55639">
      <w:pPr>
        <w:pStyle w:val="Bezriadkovania"/>
        <w:numPr>
          <w:ilvl w:val="0"/>
          <w:numId w:val="78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Postúpiť pohľadávky alebo iné práva vyplývajúce predávajúcemu voči kupujúcemu z tejto zmluvy môže predávajúci uskutočniť len po predchádzajúcom písomnom súhlase kupujúceho.</w:t>
      </w:r>
    </w:p>
    <w:p w14:paraId="40682DC2" w14:textId="77777777" w:rsidR="00DB7947" w:rsidRPr="00A57D71" w:rsidRDefault="00DB7947" w:rsidP="00DB7947">
      <w:pPr>
        <w:spacing w:after="0"/>
        <w:rPr>
          <w:rFonts w:cs="Arial"/>
          <w:b/>
          <w:szCs w:val="20"/>
          <w:u w:val="thick"/>
        </w:rPr>
      </w:pPr>
    </w:p>
    <w:p w14:paraId="30B65522" w14:textId="6D135481" w:rsidR="005337B7" w:rsidRPr="00A57D71" w:rsidRDefault="005337B7" w:rsidP="00DB7947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lastRenderedPageBreak/>
        <w:t>VI. Spôsob, miesto plnenia a</w:t>
      </w:r>
      <w:r w:rsidR="00CF4C10" w:rsidRPr="00A57D71">
        <w:rPr>
          <w:rFonts w:cs="Arial"/>
          <w:b/>
          <w:szCs w:val="20"/>
        </w:rPr>
        <w:t xml:space="preserve"> dojednania o </w:t>
      </w:r>
      <w:r w:rsidRPr="00A57D71">
        <w:rPr>
          <w:rFonts w:cs="Arial"/>
          <w:b/>
          <w:szCs w:val="20"/>
        </w:rPr>
        <w:t>subdodávate</w:t>
      </w:r>
      <w:r w:rsidR="00CF4C10" w:rsidRPr="00A57D71">
        <w:rPr>
          <w:rFonts w:cs="Arial"/>
          <w:b/>
          <w:szCs w:val="20"/>
        </w:rPr>
        <w:t>ľoch</w:t>
      </w:r>
    </w:p>
    <w:p w14:paraId="5D474052" w14:textId="12B069B5" w:rsidR="005337B7" w:rsidRPr="00A57D71" w:rsidRDefault="005337B7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Predávajúci sa zaväzuje dodať pr</w:t>
      </w:r>
      <w:r w:rsidR="00A3759F" w:rsidRPr="00A57D71">
        <w:rPr>
          <w:rFonts w:ascii="Arial" w:hAnsi="Arial" w:cs="Arial"/>
          <w:sz w:val="20"/>
          <w:lang w:val="sk-SK"/>
        </w:rPr>
        <w:t>edmet kúpnej zmluvy z l</w:t>
      </w:r>
      <w:r w:rsidRPr="00A57D71">
        <w:rPr>
          <w:rFonts w:ascii="Arial" w:hAnsi="Arial" w:cs="Arial"/>
          <w:sz w:val="20"/>
          <w:lang w:val="sk-SK"/>
        </w:rPr>
        <w:t>om</w:t>
      </w:r>
      <w:r w:rsidR="00A3759F" w:rsidRPr="00A57D71">
        <w:rPr>
          <w:rFonts w:ascii="Arial" w:hAnsi="Arial" w:cs="Arial"/>
          <w:sz w:val="20"/>
          <w:lang w:val="sk-SK"/>
        </w:rPr>
        <w:t xml:space="preserve">u </w:t>
      </w:r>
      <w:r w:rsidR="00A3759F" w:rsidRPr="00A57D71">
        <w:rPr>
          <w:rFonts w:ascii="Arial" w:hAnsi="Arial" w:cs="Arial"/>
          <w:sz w:val="20"/>
          <w:highlight w:val="yellow"/>
          <w:lang w:val="sk-SK"/>
        </w:rPr>
        <w:t>....................... (doplniť názov)</w:t>
      </w:r>
      <w:r w:rsidR="00A3759F" w:rsidRPr="00A57D71">
        <w:rPr>
          <w:rFonts w:ascii="Arial" w:hAnsi="Arial" w:cs="Arial"/>
          <w:sz w:val="20"/>
          <w:lang w:val="sk-SK"/>
        </w:rPr>
        <w:t xml:space="preserve"> </w:t>
      </w:r>
    </w:p>
    <w:p w14:paraId="15343D9A" w14:textId="77777777" w:rsidR="00CF4C10" w:rsidRPr="00A57D71" w:rsidRDefault="005337B7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Dodanie predmetu zmluvy v mieste plnenia musí byť potvrdené kupujúcim na dodacom liste.</w:t>
      </w:r>
    </w:p>
    <w:p w14:paraId="2A729901" w14:textId="2D392D24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</w:t>
      </w:r>
      <w:r w:rsidR="00CF4C10" w:rsidRPr="00A57D71">
        <w:rPr>
          <w:rFonts w:ascii="Arial" w:hAnsi="Arial" w:cs="Arial"/>
          <w:sz w:val="20"/>
          <w:lang w:val="sk-SK"/>
        </w:rPr>
        <w:t xml:space="preserve">pre účely tejto kúpnej zmluvy </w:t>
      </w:r>
      <w:r w:rsidRPr="00A57D71">
        <w:rPr>
          <w:rFonts w:ascii="Arial" w:hAnsi="Arial" w:cs="Arial"/>
          <w:sz w:val="20"/>
          <w:lang w:val="sk-SK"/>
        </w:rPr>
        <w:t xml:space="preserve">zodpovedá za plnenia vykonané alebo poskytnuté svojimi subdodávateľmi pri plnení čiastkových zákaziek rovnako, akoby ich vykonal sám. Pre účely tejto </w:t>
      </w:r>
      <w:r w:rsidR="00CF4C10" w:rsidRPr="00A57D71">
        <w:rPr>
          <w:rFonts w:ascii="Arial" w:hAnsi="Arial" w:cs="Arial"/>
          <w:sz w:val="20"/>
          <w:lang w:val="sk-SK"/>
        </w:rPr>
        <w:t xml:space="preserve">zmluvy </w:t>
      </w:r>
      <w:r w:rsidRPr="00A57D71">
        <w:rPr>
          <w:rFonts w:ascii="Arial" w:hAnsi="Arial" w:cs="Arial"/>
          <w:sz w:val="20"/>
          <w:lang w:val="sk-SK"/>
        </w:rPr>
        <w:t xml:space="preserve">sa za subdodávateľa považuje v zmysle § 2 ods. 5 písm. e) zákona o verejnom obstarávaní osoba - hospodársky subjekt, ktorý uzavrie alebo uzavrel s úspešným uchádzačom - dodávateľom písomnú odplatnú zmluvu na plnenie určitej časti plnení ktoré sú predmetom tejto </w:t>
      </w:r>
      <w:r w:rsidR="004E24CE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. Iná osoba v zmysle tejto </w:t>
      </w:r>
      <w:r w:rsidR="004E24CE" w:rsidRPr="00A57D71">
        <w:rPr>
          <w:rFonts w:ascii="Arial" w:hAnsi="Arial" w:cs="Arial"/>
          <w:sz w:val="20"/>
          <w:lang w:val="sk-SK"/>
        </w:rPr>
        <w:t>zmluvy</w:t>
      </w:r>
      <w:r w:rsidRPr="00A57D71">
        <w:rPr>
          <w:rFonts w:ascii="Arial" w:hAnsi="Arial" w:cs="Arial"/>
          <w:sz w:val="20"/>
          <w:lang w:val="sk-SK"/>
        </w:rPr>
        <w:t xml:space="preserve"> nie je oprávnená poskytovať plnenia zadávané na základe tejto </w:t>
      </w:r>
      <w:r w:rsidR="004E24CE" w:rsidRPr="00A57D71">
        <w:rPr>
          <w:rFonts w:ascii="Arial" w:hAnsi="Arial" w:cs="Arial"/>
          <w:sz w:val="20"/>
          <w:lang w:val="sk-SK"/>
        </w:rPr>
        <w:t>zmluvy</w:t>
      </w:r>
      <w:r w:rsidRPr="00A57D71">
        <w:rPr>
          <w:rFonts w:ascii="Arial" w:hAnsi="Arial" w:cs="Arial"/>
          <w:sz w:val="20"/>
          <w:lang w:val="sk-SK"/>
        </w:rPr>
        <w:t xml:space="preserve">. Subdodávateľ musí byť zapísaný v registri partnerov verejného sektora, ak má povinnosť zapisovať sa do registra partnerov verejného sektora. Predávajúci je povinný uvedenú povinnosť zabezpečiť zo strany subdodávateľa po celú dobu platnosti tejto </w:t>
      </w:r>
      <w:r w:rsidR="004E24CE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. </w:t>
      </w:r>
    </w:p>
    <w:p w14:paraId="6E3EF14A" w14:textId="23E17D1E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Zoznam subdodávat</w:t>
      </w:r>
      <w:r w:rsidR="00CF4C10" w:rsidRPr="00A57D71">
        <w:rPr>
          <w:rFonts w:ascii="Arial" w:hAnsi="Arial" w:cs="Arial"/>
          <w:sz w:val="20"/>
          <w:lang w:val="sk-SK"/>
        </w:rPr>
        <w:t xml:space="preserve">eľov, ktorých bude predávajúci </w:t>
      </w:r>
      <w:r w:rsidRPr="00A57D71">
        <w:rPr>
          <w:rFonts w:ascii="Arial" w:hAnsi="Arial" w:cs="Arial"/>
          <w:sz w:val="20"/>
          <w:lang w:val="sk-SK"/>
        </w:rPr>
        <w:t xml:space="preserve">využívať pri plnení tejto </w:t>
      </w:r>
      <w:r w:rsidR="00CF4C10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 a tiež údaje o osobe oprávnenej konať za s</w:t>
      </w:r>
      <w:r w:rsidR="00CF4C10" w:rsidRPr="00A57D71">
        <w:rPr>
          <w:rFonts w:ascii="Arial" w:hAnsi="Arial" w:cs="Arial"/>
          <w:sz w:val="20"/>
          <w:lang w:val="sk-SK"/>
        </w:rPr>
        <w:t>ubdodávateľa, tvorí prílohu tejto zmluvy</w:t>
      </w:r>
      <w:r w:rsidRPr="00A57D71">
        <w:rPr>
          <w:rFonts w:ascii="Arial" w:hAnsi="Arial" w:cs="Arial"/>
          <w:sz w:val="20"/>
          <w:lang w:val="sk-SK"/>
        </w:rPr>
        <w:t xml:space="preserve">. </w:t>
      </w:r>
    </w:p>
    <w:p w14:paraId="5C537495" w14:textId="4C616C50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zaviazaný z tejto </w:t>
      </w:r>
      <w:r w:rsidR="00CF4C10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 je povinný počas jej platnosti oznamovať kupujúcemu akúkoľvek zmenu údajov v rozsahu uvedenom </w:t>
      </w:r>
      <w:r w:rsidR="00CF4C10" w:rsidRPr="00A57D71">
        <w:rPr>
          <w:rFonts w:ascii="Arial" w:hAnsi="Arial" w:cs="Arial"/>
          <w:sz w:val="20"/>
          <w:lang w:val="sk-SK"/>
        </w:rPr>
        <w:t xml:space="preserve">v prílohe </w:t>
      </w:r>
      <w:r w:rsidRPr="00A57D71">
        <w:rPr>
          <w:rFonts w:ascii="Arial" w:hAnsi="Arial" w:cs="Arial"/>
          <w:sz w:val="20"/>
          <w:lang w:val="sk-SK"/>
        </w:rPr>
        <w:t>o aktuálnom subdodávateľovi uvedenom v</w:t>
      </w:r>
      <w:r w:rsidR="00CF4C10" w:rsidRPr="00A57D71">
        <w:rPr>
          <w:rFonts w:ascii="Arial" w:hAnsi="Arial" w:cs="Arial"/>
          <w:sz w:val="20"/>
          <w:lang w:val="sk-SK"/>
        </w:rPr>
        <w:t xml:space="preserve"> prílohe </w:t>
      </w:r>
      <w:r w:rsidRPr="00A57D71">
        <w:rPr>
          <w:rFonts w:ascii="Arial" w:hAnsi="Arial" w:cs="Arial"/>
          <w:sz w:val="20"/>
          <w:lang w:val="sk-SK"/>
        </w:rPr>
        <w:t>tejto</w:t>
      </w:r>
      <w:r w:rsidR="00CF4C10" w:rsidRPr="00A57D71">
        <w:rPr>
          <w:rFonts w:ascii="Arial" w:hAnsi="Arial" w:cs="Arial"/>
          <w:sz w:val="20"/>
          <w:lang w:val="sk-SK"/>
        </w:rPr>
        <w:t xml:space="preserve"> kúpnej zmluvy, </w:t>
      </w:r>
      <w:r w:rsidRPr="00A57D71">
        <w:rPr>
          <w:rFonts w:ascii="Arial" w:hAnsi="Arial" w:cs="Arial"/>
          <w:sz w:val="20"/>
          <w:lang w:val="sk-SK"/>
        </w:rPr>
        <w:t xml:space="preserve">a to písomnou formou najneskôr do 5 pracovných dní odo dňa uskutočnenia zmeny. </w:t>
      </w:r>
    </w:p>
    <w:p w14:paraId="58E50554" w14:textId="77777777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je povinný kupujúcemu oznamovať každú zmenu subdodávateľa zapísaného v registri partnerov verejného sektora najneskôr do 5 pracovných dní odo dňa vykonania zmeny zapísaných údajov. </w:t>
      </w:r>
    </w:p>
    <w:p w14:paraId="58AA6D00" w14:textId="11A527CE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Zmena subdodávateľa uvedeného v</w:t>
      </w:r>
      <w:r w:rsidR="00CF4C10" w:rsidRPr="00A57D71">
        <w:rPr>
          <w:rFonts w:ascii="Arial" w:hAnsi="Arial" w:cs="Arial"/>
          <w:sz w:val="20"/>
          <w:lang w:val="sk-SK"/>
        </w:rPr>
        <w:t> prílohe tejto zmluvy</w:t>
      </w:r>
      <w:r w:rsidRPr="00A57D71">
        <w:rPr>
          <w:rFonts w:ascii="Arial" w:hAnsi="Arial" w:cs="Arial"/>
          <w:sz w:val="20"/>
          <w:lang w:val="sk-SK"/>
        </w:rPr>
        <w:t xml:space="preserve"> za iného subdodávateľa a/alebo doplnenie nového subdodávateľa, je možná len na základe doručenej písomnej žiadosti na zmenu subdodávateľa zo strany predávajúceho a písomného schválenia tejto zmeny kupujúcim.</w:t>
      </w:r>
    </w:p>
    <w:p w14:paraId="1D1993F7" w14:textId="0C71001B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Písomnú žiadosť na zmenu subdodávateľa predávajúci predloží  najneskôr 15 pracovných  dní pred začatím plánovanej subdodávky. Kupujúci má právo odmietnuť návrh na zmenu, resp. doplnenie nového subdodávateľa a požiadať predávajúceho o určenie iného subdodávateľa, ak má na to závažné dôvody (napr. ak nový subdodávateľ nie je zapísaný v registri partnerov verejného sektora podľa zákona o registri partnerov, v prípade, ak mu takáto povinnosť zo zákona o registri partnerov verejného sektora vyplýva, nesplnenie podmienok účasti týkajúce sa</w:t>
      </w:r>
      <w:r w:rsidR="006018C8">
        <w:rPr>
          <w:rFonts w:ascii="Arial" w:hAnsi="Arial" w:cs="Arial"/>
          <w:sz w:val="20"/>
          <w:lang w:val="sk-SK"/>
        </w:rPr>
        <w:t xml:space="preserve"> osobného postavenia podľa § 32, </w:t>
      </w:r>
      <w:r w:rsidRPr="00A57D71">
        <w:rPr>
          <w:rFonts w:ascii="Arial" w:hAnsi="Arial" w:cs="Arial"/>
          <w:sz w:val="20"/>
          <w:lang w:val="sk-SK"/>
        </w:rPr>
        <w:t xml:space="preserve">ods. 1 písm. e). Predávajúci je povinný žiadosti kupujúceho podľa predchádzajúcej vety bezodkladne vyhovieť a navrhnúť iného subdodávateľa. </w:t>
      </w:r>
    </w:p>
    <w:p w14:paraId="482583AE" w14:textId="6954049D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Nový subdodávateľ navrhovaný predávajúcim musí spĺňať:</w:t>
      </w:r>
    </w:p>
    <w:p w14:paraId="62398625" w14:textId="630D3689" w:rsidR="004C60B3" w:rsidRPr="00A57D71" w:rsidRDefault="004C60B3" w:rsidP="00D55639">
      <w:pPr>
        <w:pStyle w:val="Odsekzoznamu"/>
        <w:numPr>
          <w:ilvl w:val="0"/>
          <w:numId w:val="9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podmienky účasti týkajúcej sa osobného postavenia podľa § 32 ods. 1 písm. e) zákona, k predmetu zákazky, ktorú má subdodávateľ plniť</w:t>
      </w:r>
    </w:p>
    <w:p w14:paraId="53DC34C6" w14:textId="44E73495" w:rsidR="004C60B3" w:rsidRPr="00A57D71" w:rsidRDefault="004C60B3" w:rsidP="00D55639">
      <w:pPr>
        <w:pStyle w:val="Odsekzoznamu"/>
        <w:numPr>
          <w:ilvl w:val="0"/>
          <w:numId w:val="9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musí byť zapísaný v registri partnerov verejného sektora, ak má povinnosť zapisovať sa do registra partnerov verejného sektora.</w:t>
      </w:r>
    </w:p>
    <w:p w14:paraId="7F86BD87" w14:textId="2934E5E0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s písomnou žiadosťou na zmenu subdodávateľa predloží kupujúcemu aktualizované znenie Zoznamu subdodávateľov </w:t>
      </w:r>
      <w:r w:rsidR="00CF4C10" w:rsidRPr="00A57D71">
        <w:rPr>
          <w:rFonts w:ascii="Arial" w:hAnsi="Arial" w:cs="Arial"/>
          <w:sz w:val="20"/>
          <w:lang w:val="sk-SK"/>
        </w:rPr>
        <w:t>príloha tejto zmluvy</w:t>
      </w:r>
      <w:r w:rsidRPr="00A57D71">
        <w:rPr>
          <w:rFonts w:ascii="Arial" w:hAnsi="Arial" w:cs="Arial"/>
          <w:sz w:val="20"/>
          <w:lang w:val="sk-SK"/>
        </w:rPr>
        <w:t>), kde uvedie všetky požadované údaje a zároveň predloží za subdodávateľa doklad o splnení podmienky účasti týkajúcej sa osobného postavenia podľa § 32 ods. 1 písm. e) zákona, k predmetu zákazky, ktorú má subdodávateľ plniť.</w:t>
      </w:r>
    </w:p>
    <w:p w14:paraId="029A1280" w14:textId="076BAC55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Ak predávajúci nevyužíva subdodávateľov, vyššie uvedené ustanovenia čl. </w:t>
      </w:r>
      <w:r w:rsidR="00CF4C10" w:rsidRPr="00A57D71">
        <w:rPr>
          <w:rFonts w:ascii="Arial" w:hAnsi="Arial" w:cs="Arial"/>
          <w:sz w:val="20"/>
          <w:lang w:val="sk-SK"/>
        </w:rPr>
        <w:t>V</w:t>
      </w:r>
      <w:r w:rsidR="000A1FDA" w:rsidRPr="00A57D71">
        <w:rPr>
          <w:rFonts w:ascii="Arial" w:hAnsi="Arial" w:cs="Arial"/>
          <w:sz w:val="20"/>
          <w:lang w:val="sk-SK"/>
        </w:rPr>
        <w:t>I sa neuplatňujú a Príloha zmluvy “</w:t>
      </w:r>
      <w:r w:rsidRPr="00A57D71">
        <w:rPr>
          <w:rFonts w:ascii="Arial" w:hAnsi="Arial" w:cs="Arial"/>
          <w:sz w:val="20"/>
          <w:lang w:val="sk-SK"/>
        </w:rPr>
        <w:t>Zoznam subdodávateľov</w:t>
      </w:r>
      <w:r w:rsidR="000A1FDA" w:rsidRPr="00A57D71">
        <w:rPr>
          <w:rFonts w:ascii="Arial" w:hAnsi="Arial" w:cs="Arial"/>
          <w:sz w:val="20"/>
          <w:lang w:val="sk-SK"/>
        </w:rPr>
        <w:t>“</w:t>
      </w:r>
      <w:r w:rsidRPr="00A57D71">
        <w:rPr>
          <w:rFonts w:ascii="Arial" w:hAnsi="Arial" w:cs="Arial"/>
          <w:sz w:val="20"/>
          <w:lang w:val="sk-SK"/>
        </w:rPr>
        <w:t xml:space="preserve">, nie je súčasťou </w:t>
      </w:r>
      <w:r w:rsidR="000A1FDA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.  </w:t>
      </w:r>
    </w:p>
    <w:p w14:paraId="6BC461C8" w14:textId="77777777" w:rsidR="004C60B3" w:rsidRPr="00A57D71" w:rsidRDefault="004C60B3" w:rsidP="004C60B3">
      <w:pPr>
        <w:jc w:val="both"/>
        <w:rPr>
          <w:w w:val="105"/>
          <w:sz w:val="24"/>
        </w:rPr>
      </w:pPr>
    </w:p>
    <w:p w14:paraId="5752FBA4" w14:textId="1418F65F" w:rsidR="005337B7" w:rsidRPr="00A57D71" w:rsidRDefault="005337B7" w:rsidP="00DB7947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VII. Kvalita tovaru</w:t>
      </w:r>
    </w:p>
    <w:p w14:paraId="203F50B0" w14:textId="38A8AEF8" w:rsidR="005337B7" w:rsidRPr="00A57D71" w:rsidRDefault="005337B7" w:rsidP="00D55639">
      <w:pPr>
        <w:pStyle w:val="Bezriadkovania"/>
        <w:numPr>
          <w:ilvl w:val="0"/>
          <w:numId w:val="80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Predávajúci sa zaväzuje dodať predmet kúpnej zmluvy vo vlastnom mene a na vlastnú zodpovednosť podľa platných právnych predpisov.</w:t>
      </w:r>
    </w:p>
    <w:p w14:paraId="09B1D3F6" w14:textId="4E164D29" w:rsidR="005337B7" w:rsidRPr="00A57D71" w:rsidRDefault="005337B7" w:rsidP="00D55639">
      <w:pPr>
        <w:pStyle w:val="Bezriadkovania"/>
        <w:numPr>
          <w:ilvl w:val="0"/>
          <w:numId w:val="80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je zodpovedný za to, že dodaný tovar zodpovedá akosti a parametrom dohodnutým v článku II tejto zmluvy. </w:t>
      </w:r>
    </w:p>
    <w:p w14:paraId="27BF7B70" w14:textId="77777777" w:rsidR="00DB7947" w:rsidRPr="00A57D71" w:rsidRDefault="00DB7947" w:rsidP="00DB7947">
      <w:pPr>
        <w:spacing w:after="0"/>
        <w:rPr>
          <w:rFonts w:cs="Arial"/>
          <w:b/>
          <w:szCs w:val="20"/>
        </w:rPr>
      </w:pPr>
    </w:p>
    <w:p w14:paraId="2AA38341" w14:textId="12E9A083" w:rsidR="005337B7" w:rsidRPr="00A57D71" w:rsidRDefault="005337B7" w:rsidP="00DB794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b/>
          <w:szCs w:val="20"/>
        </w:rPr>
        <w:t>VIII. Reklamácie a nároky z chýb</w:t>
      </w:r>
    </w:p>
    <w:p w14:paraId="38972F30" w14:textId="77777777" w:rsidR="005337B7" w:rsidRPr="00A57D71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Zjavné vady dodaného tovaru musia byť kupujúcim reklamované do 30 dní od dodania tovaru.</w:t>
      </w:r>
    </w:p>
    <w:p w14:paraId="08993945" w14:textId="77777777" w:rsidR="005337B7" w:rsidRPr="00A57D71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Nebezpečenstvo škody na tovare prechádza na kupujúceho v čase, keď prevezme tovar od predávajúceho.</w:t>
      </w:r>
    </w:p>
    <w:p w14:paraId="454D9E6F" w14:textId="77777777" w:rsidR="005337B7" w:rsidRPr="00A57D71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lastRenderedPageBreak/>
        <w:t xml:space="preserve">Reklamáciu z titulu vád tovaru predávajúci vybaví najneskôr do 10 dní od jej doručenia spôsobom určeným kupujúcim z nižšie uvedených možností a ak kupujúci neurčí, vybaví reklamáciu jedným z nasledovných spôsobov: </w:t>
      </w:r>
    </w:p>
    <w:p w14:paraId="4DC3E503" w14:textId="70E493EE" w:rsidR="005337B7" w:rsidRPr="00A57D71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výmenou vadného tovaru za tovar bez vád,</w:t>
      </w:r>
    </w:p>
    <w:p w14:paraId="6F357203" w14:textId="07690DD9" w:rsidR="005337B7" w:rsidRPr="00A57D71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odstránením vád dodaného tovaru, za podmienky, že s tým kupujúci súhlasí,</w:t>
      </w:r>
    </w:p>
    <w:p w14:paraId="7063D9B1" w14:textId="0D73DBE6" w:rsidR="005337B7" w:rsidRPr="00A57D71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dobropisom vo výške kúpnej ceny vadného tovaru, ktorý kupujúci následne vráti. </w:t>
      </w:r>
    </w:p>
    <w:p w14:paraId="3361B0F5" w14:textId="77777777" w:rsidR="005337B7" w:rsidRPr="00A57D71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nesie zodpovednosť za škody vzniknuté vadou tovaru ako aj označením tovaru v celom rozsahu. </w:t>
      </w:r>
    </w:p>
    <w:p w14:paraId="48EDE19B" w14:textId="77777777" w:rsidR="00DB7947" w:rsidRPr="00A57D71" w:rsidRDefault="00DB7947" w:rsidP="005337B7">
      <w:pPr>
        <w:spacing w:after="0"/>
        <w:ind w:left="228"/>
        <w:rPr>
          <w:rFonts w:cs="Arial"/>
          <w:szCs w:val="20"/>
          <w:u w:val="single"/>
        </w:rPr>
      </w:pPr>
    </w:p>
    <w:p w14:paraId="1A2F7E50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b/>
          <w:szCs w:val="20"/>
        </w:rPr>
        <w:t>IX. Osobitné ustanovenia</w:t>
      </w:r>
    </w:p>
    <w:p w14:paraId="407AA76E" w14:textId="74550922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 prípade omeškania predávajúceho s dodaním predmetu kúpnej zmluvy podľa článku III. má kupujúci právo na zmluvnú pokutu vo výške 1 % z kúpnej ceny nedodaného predmetu kúpnej zmluvy za každý deň omeškania.</w:t>
      </w:r>
    </w:p>
    <w:p w14:paraId="185C8F60" w14:textId="487EFA4A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 prípade omeškania kupujúceho s uhradením kúpnej ceny podľa článku V. tejto kúpnej zmluvy má predávajúci právo účtovať kupujúcemu úrok z omeškania v príslušnej zákonnej výške.</w:t>
      </w:r>
    </w:p>
    <w:p w14:paraId="24C74194" w14:textId="47E1CFD4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 prípade, ak v dôsledku porušenia povinnosti na strane predávajúceho odstúpi kupujúci od tejto kúpnej zmluvy, tak má kupujúci právo na zmluvnú pokutu vo výške 10 % z celkovej kúpnej ceny podľa článku IV tejto kúpnej zmluvy.</w:t>
      </w:r>
    </w:p>
    <w:p w14:paraId="2237586D" w14:textId="27235313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 prípade omeškania predávajúceho s vybavením reklamačného konania podľa článku VIII. ods. 3 tejto kúpnej zmluvy má kupujúci právo na zmluvnú pokutu vo výške 0,1 % z kúpnej ceny reklamovaného tovaru za každý deň omeškania.</w:t>
      </w:r>
    </w:p>
    <w:p w14:paraId="270A544E" w14:textId="0FE327FC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Nárok na náhradu škody prevyšujúci výšku dohodnutej zmluvnej pokuty nie je dotknutý. Zmluvné pokuty v zmysle tohto článku kúpnej zmluvy je možné kumulovať.</w:t>
      </w:r>
    </w:p>
    <w:p w14:paraId="0A7FC730" w14:textId="0F91D04F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Zmluvná pokuta je splatná do 5 dní odo dňa jej písomného uplatnenia.</w:t>
      </w:r>
    </w:p>
    <w:p w14:paraId="723DD8A7" w14:textId="77777777" w:rsidR="005337B7" w:rsidRPr="00A57D71" w:rsidRDefault="005337B7" w:rsidP="005337B7">
      <w:pPr>
        <w:spacing w:after="0"/>
        <w:ind w:left="228" w:hanging="228"/>
        <w:jc w:val="both"/>
        <w:rPr>
          <w:rFonts w:cs="Arial"/>
          <w:szCs w:val="20"/>
        </w:rPr>
      </w:pPr>
    </w:p>
    <w:p w14:paraId="49AD6A1D" w14:textId="77777777" w:rsidR="005337B7" w:rsidRPr="00A57D71" w:rsidRDefault="005337B7" w:rsidP="005337B7">
      <w:pPr>
        <w:spacing w:after="0"/>
        <w:ind w:left="228" w:hanging="228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X. Ukončenie kúpnej zmluvy</w:t>
      </w:r>
    </w:p>
    <w:p w14:paraId="76EDF8FD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Od tejto kúpnej zmluvy možno písomne odstúpiť v prípadoch uvedených v tejto kúpnej zmluve, a tiež na základe príslušných ustanovení Obchodného zákonníka alebo iného osobitného právneho predpisu.</w:t>
      </w:r>
    </w:p>
    <w:p w14:paraId="22F43307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Za podstatné porušenie tejto kúpnej zmluvy na základe ktorého môže kupujúci okamžite odstúpiť od tejto kúpnej zmluvy sa považuje najmä ak:</w:t>
      </w:r>
    </w:p>
    <w:p w14:paraId="0D5656FB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predávajúci bude v omeškaní s dodaním predmetu tejto kúpnej zmluvy podľa článku III. o viac ako 8 dní. </w:t>
      </w:r>
    </w:p>
    <w:p w14:paraId="4453A0F1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dodal na základe tejto kúpnej zmluvy nekvalitný tovar , za ktorý sa považuje tovar nespĺňajúci podmienky podľa článku II. a VII. tejto kúpnej zmluvy,</w:t>
      </w:r>
    </w:p>
    <w:p w14:paraId="57521B82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pri plnení predmetu tejto kúpnej zmluvy konal v rozpore s niektorým so všeobecne záväzných právnych predpisov,</w:t>
      </w:r>
    </w:p>
    <w:p w14:paraId="03F641E4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stratil podnikateľské oprávnenie vzťahujúce sa k predmetu tejto kúpnej zmluvy,</w:t>
      </w:r>
    </w:p>
    <w:p w14:paraId="194A7E61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sa počas platnosti tejto kúpnej zmluvy dostane do Zoznamu platiteľov DPH, u ktorého nastali dôvody na zrušenie jeho registrácie v zmysle § 81 ods. 4 písm. b) druhého bodu zákona č. 222/2004 Z. z. o dani z pridanej hodnoty v znení neskorších predpisov</w:t>
      </w:r>
    </w:p>
    <w:p w14:paraId="59DF0BB4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predávajúci porušil povinnosť z iného záväzkového vzťahu, ktorý má uzatvorený s kupujúcim. </w:t>
      </w:r>
    </w:p>
    <w:p w14:paraId="55796C70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Právne účinky odstúpenia od tejto kúpnej zmluvy nastávajú dňom doručenia písomného oznámenia o odstúpení druhej zmluvnej strane.</w:t>
      </w:r>
    </w:p>
    <w:p w14:paraId="2F421B62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Odstúpenie od tejto kúpnej zmluvy musí mať písomnú formu, musí byť doručené druhej zmluvnej strane a musí v ňom byť uvedený konkrétny dôvod odstúpenia, inak je neplatné.</w:t>
      </w:r>
    </w:p>
    <w:p w14:paraId="139C0EA8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Predčasne ukončiť túto kúpnu zmluvu je možné aj písomnou dohodu zmluvných strán.</w:t>
      </w:r>
    </w:p>
    <w:p w14:paraId="23C09941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Doručovanie prostredníctvom pošty: v prípade neprevzatia zásielky adresátom sa zásielka považuje za doručenú dňom, v ktorý sa ako neprevzatá vrátila odosielateľovi. Zmluvné strany sa dohodli, že pre doručovanie kupujúcemu je rozhodná adresa, ktorá je ako jej sídlo uvedená v záhlaví tejto zmluvy a pre doručovanie predávajúcemu adresa zapísaná ako jeho sídlo v obchodnom registri, a ak nemá svoje sídlo, adresa zapísaná ako jeho miesto podnikania v živnostenskom registri. Ak predávajúci nemá ani miesto podnikania, je pre doručovanie predávajúcemu rozhodná adresa jeho miesta trvalého bydliska.</w:t>
      </w:r>
    </w:p>
    <w:p w14:paraId="2EC42915" w14:textId="06B10914" w:rsidR="005337B7" w:rsidRPr="00A57D71" w:rsidRDefault="005337B7" w:rsidP="005337B7">
      <w:pPr>
        <w:spacing w:after="0"/>
        <w:jc w:val="both"/>
        <w:rPr>
          <w:rFonts w:cs="Arial"/>
          <w:szCs w:val="20"/>
        </w:rPr>
      </w:pPr>
    </w:p>
    <w:p w14:paraId="3668D5A2" w14:textId="77777777" w:rsidR="005337B7" w:rsidRPr="00A57D71" w:rsidRDefault="005337B7" w:rsidP="005337B7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lastRenderedPageBreak/>
        <w:t>XI. Záverečné ustanovenia</w:t>
      </w:r>
    </w:p>
    <w:p w14:paraId="01EEA0BF" w14:textId="14DC82A9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Pokiaľ nie je v tejto kúpnej zmluve dohodnuté inak, platia v ostatnom ustanovenia Obchodného zákonníka v platnom znení a ostatných všeobecne záväzných právnych predpisov </w:t>
      </w:r>
    </w:p>
    <w:p w14:paraId="2A7F697B" w14:textId="70211F7B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Zmeny alebo doplnenia tejto kúpnej zmluvy je možné vykonať len písomnými dodatkami zmluvy podpísanými obidvomi zmluvnými stranami.</w:t>
      </w:r>
    </w:p>
    <w:p w14:paraId="5CBD01E1" w14:textId="4EEFFB5C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Zmluva je vyhotovená v štyroch vyhotoveniach, z ktorých každá zmluvná strana dostane po dvoch vyhotoveniach.</w:t>
      </w:r>
    </w:p>
    <w:p w14:paraId="019348F4" w14:textId="769BE2C9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Zmluvné strany svojimi podpismi potvrdzujú, že kúpna zmluva bola vyhotovená slobodne, vážne, bez akéhokoľvek nátlaku, ako prejav ich skutočnej vôle a že si ju prečítali a súhlasia s jej obsahom.</w:t>
      </w:r>
    </w:p>
    <w:p w14:paraId="7D0E4A3D" w14:textId="165F7EA9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Táto zmluva nadobúda platnosť dňom jej podpísania a účinnosť dňom nasledujúcim po dni jej zverejnenia v súlade s § 47a Občianskeho zákonníka. </w:t>
      </w:r>
    </w:p>
    <w:p w14:paraId="3061A819" w14:textId="421030D5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Zmluvné strany výslovne súhlasia so zverejnením zmluvy v jej plnom rozsahu vrátane príloh a dodatkov v Centrálnom registri zmlúv vedenom na Úrade vlády SR. </w:t>
      </w:r>
    </w:p>
    <w:p w14:paraId="62156C7A" w14:textId="419AF16E" w:rsidR="005337B7" w:rsidRPr="00A57D71" w:rsidRDefault="005337B7" w:rsidP="005337B7">
      <w:pPr>
        <w:spacing w:after="0"/>
        <w:jc w:val="both"/>
        <w:rPr>
          <w:rFonts w:cs="Arial"/>
          <w:szCs w:val="20"/>
        </w:rPr>
      </w:pPr>
    </w:p>
    <w:p w14:paraId="702CED83" w14:textId="77777777" w:rsidR="005337B7" w:rsidRPr="00A57D71" w:rsidRDefault="005337B7" w:rsidP="005337B7">
      <w:pPr>
        <w:spacing w:after="0"/>
        <w:jc w:val="both"/>
        <w:rPr>
          <w:rFonts w:cs="Arial"/>
          <w:szCs w:val="20"/>
        </w:rPr>
      </w:pPr>
    </w:p>
    <w:p w14:paraId="709E2C68" w14:textId="77777777" w:rsidR="005337B7" w:rsidRPr="00A57D71" w:rsidRDefault="005337B7" w:rsidP="005337B7">
      <w:pPr>
        <w:spacing w:after="0"/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2"/>
        <w:gridCol w:w="4084"/>
      </w:tblGrid>
      <w:tr w:rsidR="005337B7" w:rsidRPr="00A57D71" w14:paraId="5B73B6EB" w14:textId="77777777" w:rsidTr="005337B7">
        <w:tc>
          <w:tcPr>
            <w:tcW w:w="3476" w:type="dxa"/>
            <w:shd w:val="clear" w:color="auto" w:fill="auto"/>
          </w:tcPr>
          <w:p w14:paraId="1F552108" w14:textId="62F9EE18" w:rsidR="005337B7" w:rsidRPr="00A57D71" w:rsidRDefault="007518AC" w:rsidP="004628FF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>
              <w:rPr>
                <w:rFonts w:ascii="Arial" w:hAnsi="Arial" w:cs="Arial"/>
                <w:sz w:val="20"/>
                <w:lang w:val="sk-SK"/>
              </w:rPr>
              <w:t>V </w:t>
            </w:r>
            <w:r w:rsidR="004628FF">
              <w:rPr>
                <w:rFonts w:ascii="Arial" w:hAnsi="Arial" w:cs="Arial"/>
                <w:sz w:val="20"/>
                <w:lang w:val="sk-SK"/>
              </w:rPr>
              <w:t>Topoľčiankach</w:t>
            </w:r>
            <w:r w:rsidR="005337B7" w:rsidRPr="00A57D71">
              <w:rPr>
                <w:rFonts w:ascii="Arial" w:hAnsi="Arial" w:cs="Arial"/>
                <w:sz w:val="20"/>
                <w:lang w:val="sk-SK"/>
              </w:rPr>
              <w:t>, dňa ...................</w:t>
            </w:r>
          </w:p>
        </w:tc>
        <w:tc>
          <w:tcPr>
            <w:tcW w:w="1512" w:type="dxa"/>
            <w:shd w:val="clear" w:color="auto" w:fill="auto"/>
          </w:tcPr>
          <w:p w14:paraId="1FE0F105" w14:textId="77777777" w:rsidR="005337B7" w:rsidRPr="00A57D71" w:rsidRDefault="005337B7" w:rsidP="00480F32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084" w:type="dxa"/>
            <w:shd w:val="clear" w:color="auto" w:fill="auto"/>
          </w:tcPr>
          <w:p w14:paraId="138B20BD" w14:textId="77777777" w:rsidR="005337B7" w:rsidRPr="00A57D71" w:rsidRDefault="005337B7" w:rsidP="00480F32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A57D71">
              <w:rPr>
                <w:rFonts w:ascii="Arial" w:hAnsi="Arial" w:cs="Arial"/>
                <w:sz w:val="20"/>
                <w:lang w:val="sk-SK"/>
              </w:rPr>
              <w:t>V ........................., dňa .....................</w:t>
            </w:r>
          </w:p>
        </w:tc>
      </w:tr>
    </w:tbl>
    <w:p w14:paraId="013D416C" w14:textId="77777777" w:rsidR="005337B7" w:rsidRPr="00A57D71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p w14:paraId="26037CDD" w14:textId="77777777" w:rsidR="005337B7" w:rsidRPr="00A57D71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p w14:paraId="6ED9FFB4" w14:textId="77777777" w:rsidR="005337B7" w:rsidRPr="00A57D71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5"/>
        <w:gridCol w:w="4081"/>
      </w:tblGrid>
      <w:tr w:rsidR="005337B7" w:rsidRPr="00A57D71" w14:paraId="4494A003" w14:textId="77777777" w:rsidTr="00480F32">
        <w:tc>
          <w:tcPr>
            <w:tcW w:w="3528" w:type="dxa"/>
            <w:shd w:val="clear" w:color="auto" w:fill="auto"/>
          </w:tcPr>
          <w:p w14:paraId="3C33846E" w14:textId="77777777" w:rsidR="005337B7" w:rsidRPr="00A57D71" w:rsidRDefault="005337B7" w:rsidP="00480F32">
            <w:pPr>
              <w:spacing w:after="0"/>
              <w:rPr>
                <w:rFonts w:cs="Arial"/>
                <w:szCs w:val="20"/>
              </w:rPr>
            </w:pPr>
            <w:r w:rsidRPr="00A57D71">
              <w:rPr>
                <w:rFonts w:eastAsia="Calibri" w:cs="Arial"/>
                <w:szCs w:val="20"/>
              </w:rPr>
              <w:t>Kupujúci:</w:t>
            </w:r>
          </w:p>
        </w:tc>
        <w:tc>
          <w:tcPr>
            <w:tcW w:w="1542" w:type="dxa"/>
            <w:shd w:val="clear" w:color="auto" w:fill="auto"/>
          </w:tcPr>
          <w:p w14:paraId="1F6C3EB6" w14:textId="77777777" w:rsidR="005337B7" w:rsidRPr="00A57D71" w:rsidRDefault="005337B7" w:rsidP="00480F32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4140" w:type="dxa"/>
            <w:shd w:val="clear" w:color="auto" w:fill="auto"/>
          </w:tcPr>
          <w:p w14:paraId="16AEA24A" w14:textId="77777777" w:rsidR="005337B7" w:rsidRPr="00A57D71" w:rsidRDefault="005337B7" w:rsidP="00480F32">
            <w:pPr>
              <w:spacing w:after="0"/>
              <w:rPr>
                <w:rFonts w:cs="Arial"/>
                <w:szCs w:val="20"/>
              </w:rPr>
            </w:pPr>
            <w:r w:rsidRPr="00A57D71">
              <w:rPr>
                <w:rFonts w:eastAsia="Calibri" w:cs="Arial"/>
                <w:szCs w:val="20"/>
              </w:rPr>
              <w:t>Predávajúci:</w:t>
            </w:r>
          </w:p>
        </w:tc>
      </w:tr>
    </w:tbl>
    <w:p w14:paraId="14CB7699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5C918773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560625A3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44DEB668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tbl>
      <w:tblPr>
        <w:tblW w:w="0" w:type="auto"/>
        <w:tblBorders>
          <w:top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3480"/>
        <w:gridCol w:w="1514"/>
        <w:gridCol w:w="4078"/>
      </w:tblGrid>
      <w:tr w:rsidR="005337B7" w:rsidRPr="00A57D71" w14:paraId="13415CA8" w14:textId="77777777" w:rsidTr="00480F32">
        <w:tc>
          <w:tcPr>
            <w:tcW w:w="3528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360A0619" w14:textId="2E21C5D0" w:rsidR="00F7419F" w:rsidRPr="0056299A" w:rsidRDefault="005A016D" w:rsidP="00F7419F">
            <w:pPr>
              <w:tabs>
                <w:tab w:val="left" w:pos="709"/>
                <w:tab w:val="left" w:pos="5387"/>
              </w:tabs>
              <w:spacing w:after="0"/>
              <w:jc w:val="center"/>
              <w:rPr>
                <w:rFonts w:eastAsia="Calibri" w:cs="Arial"/>
                <w:b/>
                <w:szCs w:val="20"/>
              </w:rPr>
            </w:pPr>
            <w:r w:rsidRPr="0056299A">
              <w:rPr>
                <w:rFonts w:eastAsia="Calibri" w:cs="Arial"/>
                <w:b/>
                <w:szCs w:val="20"/>
              </w:rPr>
              <w:t xml:space="preserve">Ing. </w:t>
            </w:r>
            <w:r w:rsidR="004628FF">
              <w:rPr>
                <w:rFonts w:eastAsia="Calibri" w:cs="Arial"/>
                <w:b/>
                <w:szCs w:val="20"/>
              </w:rPr>
              <w:t>Daniel Benček</w:t>
            </w:r>
          </w:p>
          <w:p w14:paraId="74FA4C45" w14:textId="76747173" w:rsidR="005337B7" w:rsidRPr="00A57D71" w:rsidRDefault="004628FF" w:rsidP="004628FF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eastAsia="Calibri" w:cs="Arial"/>
                <w:szCs w:val="20"/>
              </w:rPr>
              <w:t>Riaditeľ</w:t>
            </w:r>
            <w:r w:rsidR="00F7419F" w:rsidRPr="00A57D71">
              <w:rPr>
                <w:rFonts w:eastAsia="Calibri" w:cs="Arial"/>
                <w:szCs w:val="20"/>
              </w:rPr>
              <w:t xml:space="preserve"> odštepného závodu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14:paraId="414CDF6A" w14:textId="77777777" w:rsidR="005337B7" w:rsidRPr="00A57D71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  <w:tc>
          <w:tcPr>
            <w:tcW w:w="414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3D23B229" w14:textId="77777777" w:rsidR="005337B7" w:rsidRPr="00A57D71" w:rsidRDefault="005337B7" w:rsidP="00480F32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obchodné meno</w:t>
            </w:r>
          </w:p>
          <w:p w14:paraId="1D76A1C5" w14:textId="77777777" w:rsidR="005337B7" w:rsidRPr="00A57D71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zastúpená titul, meno a priezvisko</w:t>
            </w:r>
          </w:p>
          <w:p w14:paraId="6B28B1FE" w14:textId="77777777" w:rsidR="005337B7" w:rsidRPr="00A57D71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funkcia</w:t>
            </w:r>
          </w:p>
        </w:tc>
      </w:tr>
    </w:tbl>
    <w:p w14:paraId="4D8C446A" w14:textId="77777777" w:rsidR="005337B7" w:rsidRPr="00A57D71" w:rsidRDefault="005337B7" w:rsidP="005337B7">
      <w:pPr>
        <w:spacing w:after="0"/>
        <w:rPr>
          <w:rFonts w:eastAsia="Calibri" w:cs="Arial"/>
          <w:szCs w:val="20"/>
        </w:rPr>
      </w:pPr>
    </w:p>
    <w:p w14:paraId="724E494B" w14:textId="77777777" w:rsidR="005337B7" w:rsidRPr="00A57D71" w:rsidRDefault="005337B7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 w:rsidRPr="00A57D71">
        <w:rPr>
          <w:rFonts w:ascii="Arial" w:hAnsi="Arial" w:cs="Arial"/>
          <w:sz w:val="20"/>
          <w:szCs w:val="20"/>
        </w:rPr>
        <w:t>Príloha č. 1: Množstvo tovaru, frakcia, typ kameniva a ich jednotkové ceny.</w:t>
      </w:r>
    </w:p>
    <w:p w14:paraId="01B63772" w14:textId="08BD271D" w:rsidR="00EC1C7F" w:rsidRPr="006018C8" w:rsidRDefault="005337B7" w:rsidP="006018C8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 w:rsidRPr="0056299A">
        <w:rPr>
          <w:rFonts w:ascii="Arial" w:hAnsi="Arial" w:cs="Arial"/>
          <w:sz w:val="20"/>
          <w:szCs w:val="20"/>
        </w:rPr>
        <w:t>Príloha č. 2: Miesta dodania</w:t>
      </w:r>
    </w:p>
    <w:sectPr w:rsidR="00EC1C7F" w:rsidRPr="006018C8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4CB509" w14:textId="77777777" w:rsidR="001953A4" w:rsidRDefault="001953A4">
      <w:r>
        <w:separator/>
      </w:r>
    </w:p>
  </w:endnote>
  <w:endnote w:type="continuationSeparator" w:id="0">
    <w:p w14:paraId="5622994D" w14:textId="77777777" w:rsidR="001953A4" w:rsidRDefault="00195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AA185E" w14:paraId="2D4E7A60" w14:textId="77777777" w:rsidTr="002917A0">
              <w:tc>
                <w:tcPr>
                  <w:tcW w:w="7650" w:type="dxa"/>
                </w:tcPr>
                <w:p w14:paraId="161303EA" w14:textId="6DC6DDEA" w:rsidR="00AA185E" w:rsidRDefault="00AA185E" w:rsidP="002917A0">
                  <w:pPr>
                    <w:pStyle w:val="Pta"/>
                  </w:pPr>
                  <w:r w:rsidRPr="00484996">
                    <w:rPr>
                      <w:sz w:val="16"/>
                      <w:szCs w:val="16"/>
                    </w:rPr>
                    <w:t xml:space="preserve">Súťažné podklady: </w:t>
                  </w:r>
                  <w:r w:rsidRPr="002917A0">
                    <w:rPr>
                      <w:sz w:val="16"/>
                      <w:szCs w:val="16"/>
                    </w:rPr>
                    <w:t>Nákup kameniva</w:t>
                  </w:r>
                </w:p>
              </w:tc>
              <w:tc>
                <w:tcPr>
                  <w:tcW w:w="1412" w:type="dxa"/>
                </w:tcPr>
                <w:p w14:paraId="7289D8C9" w14:textId="15825E3A" w:rsidR="00AA185E" w:rsidRDefault="00AA185E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9C155E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9C155E">
                    <w:rPr>
                      <w:bCs/>
                      <w:noProof/>
                      <w:sz w:val="18"/>
                      <w:szCs w:val="18"/>
                    </w:rPr>
                    <w:t>5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C1DB06B" w14:textId="09E36B81" w:rsidR="00AA185E" w:rsidRPr="002917A0" w:rsidRDefault="001953A4" w:rsidP="002917A0">
            <w:pPr>
              <w:pStyle w:val="Pta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AA185E" w:rsidRDefault="00AA185E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AA185E" w:rsidRDefault="00AA185E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B43D85" w14:textId="77777777" w:rsidR="001953A4" w:rsidRDefault="001953A4">
      <w:r>
        <w:separator/>
      </w:r>
    </w:p>
  </w:footnote>
  <w:footnote w:type="continuationSeparator" w:id="0">
    <w:p w14:paraId="56C1D49D" w14:textId="77777777" w:rsidR="001953A4" w:rsidRDefault="001953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AA185E" w14:paraId="14793BB4" w14:textId="77777777" w:rsidTr="007C3D49">
      <w:tc>
        <w:tcPr>
          <w:tcW w:w="1271" w:type="dxa"/>
        </w:tcPr>
        <w:p w14:paraId="22C3DFF4" w14:textId="2E53548F" w:rsidR="00AA185E" w:rsidRDefault="00AA185E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w16se="http://schemas.microsoft.com/office/word/2015/wordml/symex" xmlns:cx1="http://schemas.microsoft.com/office/drawing/2015/9/8/chartex" xmlns:cx="http://schemas.microsoft.com/office/drawing/2014/chartex"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AA185E" w:rsidRDefault="00AA185E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750EB36C" w:rsidR="00AA185E" w:rsidRPr="007C3D49" w:rsidRDefault="00AA185E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4F73470A" w14:textId="1081BBBA" w:rsidR="00AA185E" w:rsidRDefault="00AA185E" w:rsidP="007C3D49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08D1390A" w14:textId="77777777" w:rsidR="00AA185E" w:rsidRDefault="00AA185E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E743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867A3"/>
    <w:multiLevelType w:val="hybridMultilevel"/>
    <w:tmpl w:val="6136A8FE"/>
    <w:lvl w:ilvl="0" w:tplc="041B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07600E6C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BE2A53"/>
    <w:multiLevelType w:val="multilevel"/>
    <w:tmpl w:val="FE2A310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E12AF7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670621"/>
    <w:multiLevelType w:val="hybridMultilevel"/>
    <w:tmpl w:val="8ADCB5E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CE733B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01A660F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389344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5075A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EB56AE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8885F7A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8C625E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8F06A14"/>
    <w:multiLevelType w:val="multilevel"/>
    <w:tmpl w:val="B8FE7F3A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CF04ADB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1DD42D6"/>
    <w:multiLevelType w:val="hybridMultilevel"/>
    <w:tmpl w:val="234EDA1E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2B3315"/>
    <w:multiLevelType w:val="multilevel"/>
    <w:tmpl w:val="B98236C8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7A648E9"/>
    <w:multiLevelType w:val="multilevel"/>
    <w:tmpl w:val="8D2084B6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27E40BA9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28F872EA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D892E5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FE92AEC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4851DA6"/>
    <w:multiLevelType w:val="multilevel"/>
    <w:tmpl w:val="10A4D3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7102715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72A15B9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38780ED5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93D2588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 w15:restartNumberingAfterBreak="0">
    <w:nsid w:val="39C1583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 w15:restartNumberingAfterBreak="0">
    <w:nsid w:val="3C5B3713"/>
    <w:multiLevelType w:val="multilevel"/>
    <w:tmpl w:val="334EB14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3E7E287D"/>
    <w:multiLevelType w:val="multilevel"/>
    <w:tmpl w:val="0E762984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3EA17322"/>
    <w:multiLevelType w:val="hybridMultilevel"/>
    <w:tmpl w:val="7390BD1C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3FAB441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319582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4" w15:restartNumberingAfterBreak="0">
    <w:nsid w:val="4AC35A99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E1C4C81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EC7631F"/>
    <w:multiLevelType w:val="hybridMultilevel"/>
    <w:tmpl w:val="DA4A02D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4FBF11B9"/>
    <w:multiLevelType w:val="multilevel"/>
    <w:tmpl w:val="4666221C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51711E22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1C40E31"/>
    <w:multiLevelType w:val="hybridMultilevel"/>
    <w:tmpl w:val="4ACAB26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4824A2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5F5727F"/>
    <w:multiLevelType w:val="multilevel"/>
    <w:tmpl w:val="A934B376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8" w15:restartNumberingAfterBreak="0">
    <w:nsid w:val="5E867D07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5F562B53"/>
    <w:multiLevelType w:val="multilevel"/>
    <w:tmpl w:val="90606034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16D5B0F"/>
    <w:multiLevelType w:val="hybridMultilevel"/>
    <w:tmpl w:val="26EEEA56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63ED5722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47820E3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55965E5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7394A4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A4660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A5F7C8B"/>
    <w:multiLevelType w:val="multilevel"/>
    <w:tmpl w:val="10A4D3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6CE55F3E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3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72D35072"/>
    <w:multiLevelType w:val="multilevel"/>
    <w:tmpl w:val="10A4D3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6" w15:restartNumberingAfterBreak="0">
    <w:nsid w:val="741E7B88"/>
    <w:multiLevelType w:val="hybridMultilevel"/>
    <w:tmpl w:val="B7F2541A"/>
    <w:lvl w:ilvl="0" w:tplc="041B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B7223376">
      <w:start w:val="23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7" w15:restartNumberingAfterBreak="0">
    <w:nsid w:val="78604FAC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79B730B7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9FB5EE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7CD67788"/>
    <w:multiLevelType w:val="multilevel"/>
    <w:tmpl w:val="E0C0B926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3"/>
  </w:num>
  <w:num w:numId="2">
    <w:abstractNumId w:val="62"/>
  </w:num>
  <w:num w:numId="3">
    <w:abstractNumId w:val="77"/>
  </w:num>
  <w:num w:numId="4">
    <w:abstractNumId w:val="40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2"/>
  </w:num>
  <w:num w:numId="7">
    <w:abstractNumId w:val="3"/>
  </w:num>
  <w:num w:numId="8">
    <w:abstractNumId w:val="20"/>
  </w:num>
  <w:num w:numId="9">
    <w:abstractNumId w:val="34"/>
  </w:num>
  <w:num w:numId="10">
    <w:abstractNumId w:val="43"/>
  </w:num>
  <w:num w:numId="11">
    <w:abstractNumId w:val="19"/>
  </w:num>
  <w:num w:numId="12">
    <w:abstractNumId w:val="50"/>
  </w:num>
  <w:num w:numId="13">
    <w:abstractNumId w:val="81"/>
  </w:num>
  <w:num w:numId="14">
    <w:abstractNumId w:val="21"/>
  </w:num>
  <w:num w:numId="15">
    <w:abstractNumId w:val="96"/>
  </w:num>
  <w:num w:numId="16">
    <w:abstractNumId w:val="29"/>
  </w:num>
  <w:num w:numId="17">
    <w:abstractNumId w:val="4"/>
  </w:num>
  <w:num w:numId="18">
    <w:abstractNumId w:val="28"/>
  </w:num>
  <w:num w:numId="19">
    <w:abstractNumId w:val="27"/>
  </w:num>
  <w:num w:numId="20">
    <w:abstractNumId w:val="6"/>
  </w:num>
  <w:num w:numId="21">
    <w:abstractNumId w:val="66"/>
  </w:num>
  <w:num w:numId="22">
    <w:abstractNumId w:val="17"/>
  </w:num>
  <w:num w:numId="23">
    <w:abstractNumId w:val="42"/>
  </w:num>
  <w:num w:numId="24">
    <w:abstractNumId w:val="95"/>
  </w:num>
  <w:num w:numId="25">
    <w:abstractNumId w:val="60"/>
  </w:num>
  <w:num w:numId="26">
    <w:abstractNumId w:val="94"/>
  </w:num>
  <w:num w:numId="27">
    <w:abstractNumId w:val="91"/>
  </w:num>
  <w:num w:numId="28">
    <w:abstractNumId w:val="47"/>
  </w:num>
  <w:num w:numId="29">
    <w:abstractNumId w:val="68"/>
  </w:num>
  <w:num w:numId="30">
    <w:abstractNumId w:val="86"/>
  </w:num>
  <w:num w:numId="31">
    <w:abstractNumId w:val="56"/>
  </w:num>
  <w:num w:numId="32">
    <w:abstractNumId w:val="36"/>
  </w:num>
  <w:num w:numId="33">
    <w:abstractNumId w:val="72"/>
  </w:num>
  <w:num w:numId="34">
    <w:abstractNumId w:val="26"/>
  </w:num>
  <w:num w:numId="35">
    <w:abstractNumId w:val="57"/>
  </w:num>
  <w:num w:numId="36">
    <w:abstractNumId w:val="38"/>
  </w:num>
  <w:num w:numId="37">
    <w:abstractNumId w:val="69"/>
  </w:num>
  <w:num w:numId="38">
    <w:abstractNumId w:val="75"/>
  </w:num>
  <w:num w:numId="39">
    <w:abstractNumId w:val="100"/>
  </w:num>
  <w:num w:numId="40">
    <w:abstractNumId w:val="8"/>
  </w:num>
  <w:num w:numId="41">
    <w:abstractNumId w:val="79"/>
  </w:num>
  <w:num w:numId="42">
    <w:abstractNumId w:val="35"/>
  </w:num>
  <w:num w:numId="43">
    <w:abstractNumId w:val="67"/>
  </w:num>
  <w:num w:numId="44">
    <w:abstractNumId w:val="30"/>
  </w:num>
  <w:num w:numId="45">
    <w:abstractNumId w:val="55"/>
  </w:num>
  <w:num w:numId="46">
    <w:abstractNumId w:val="82"/>
  </w:num>
  <w:num w:numId="47">
    <w:abstractNumId w:val="80"/>
  </w:num>
  <w:num w:numId="48">
    <w:abstractNumId w:val="52"/>
  </w:num>
  <w:num w:numId="49">
    <w:abstractNumId w:val="2"/>
  </w:num>
  <w:num w:numId="50">
    <w:abstractNumId w:val="64"/>
  </w:num>
  <w:num w:numId="51">
    <w:abstractNumId w:val="90"/>
  </w:num>
  <w:num w:numId="52">
    <w:abstractNumId w:val="53"/>
  </w:num>
  <w:num w:numId="53">
    <w:abstractNumId w:val="51"/>
  </w:num>
  <w:num w:numId="54">
    <w:abstractNumId w:val="7"/>
  </w:num>
  <w:num w:numId="55">
    <w:abstractNumId w:val="54"/>
  </w:num>
  <w:num w:numId="56">
    <w:abstractNumId w:val="11"/>
  </w:num>
  <w:num w:numId="57">
    <w:abstractNumId w:val="16"/>
  </w:num>
  <w:num w:numId="58">
    <w:abstractNumId w:val="23"/>
  </w:num>
  <w:num w:numId="59">
    <w:abstractNumId w:val="92"/>
  </w:num>
  <w:num w:numId="60">
    <w:abstractNumId w:val="22"/>
  </w:num>
  <w:num w:numId="61">
    <w:abstractNumId w:val="46"/>
  </w:num>
  <w:num w:numId="62">
    <w:abstractNumId w:val="59"/>
  </w:num>
  <w:num w:numId="63">
    <w:abstractNumId w:val="58"/>
  </w:num>
  <w:num w:numId="64">
    <w:abstractNumId w:val="70"/>
  </w:num>
  <w:num w:numId="65">
    <w:abstractNumId w:val="99"/>
  </w:num>
  <w:num w:numId="66">
    <w:abstractNumId w:val="39"/>
  </w:num>
  <w:num w:numId="67">
    <w:abstractNumId w:val="88"/>
  </w:num>
  <w:num w:numId="68">
    <w:abstractNumId w:val="78"/>
  </w:num>
  <w:num w:numId="69">
    <w:abstractNumId w:val="44"/>
  </w:num>
  <w:num w:numId="70">
    <w:abstractNumId w:val="84"/>
  </w:num>
  <w:num w:numId="71">
    <w:abstractNumId w:val="97"/>
  </w:num>
  <w:num w:numId="72">
    <w:abstractNumId w:val="85"/>
  </w:num>
  <w:num w:numId="73">
    <w:abstractNumId w:val="24"/>
  </w:num>
  <w:num w:numId="74">
    <w:abstractNumId w:val="71"/>
  </w:num>
  <w:num w:numId="75">
    <w:abstractNumId w:val="83"/>
  </w:num>
  <w:num w:numId="76">
    <w:abstractNumId w:val="18"/>
  </w:num>
  <w:num w:numId="77">
    <w:abstractNumId w:val="48"/>
  </w:num>
  <w:num w:numId="78">
    <w:abstractNumId w:val="61"/>
  </w:num>
  <w:num w:numId="79">
    <w:abstractNumId w:val="15"/>
  </w:num>
  <w:num w:numId="80">
    <w:abstractNumId w:val="5"/>
  </w:num>
  <w:num w:numId="81">
    <w:abstractNumId w:val="89"/>
  </w:num>
  <w:num w:numId="82">
    <w:abstractNumId w:val="45"/>
  </w:num>
  <w:num w:numId="83">
    <w:abstractNumId w:val="93"/>
  </w:num>
  <w:num w:numId="84">
    <w:abstractNumId w:val="9"/>
  </w:num>
  <w:num w:numId="85">
    <w:abstractNumId w:val="33"/>
  </w:num>
  <w:num w:numId="86">
    <w:abstractNumId w:val="37"/>
  </w:num>
  <w:num w:numId="87">
    <w:abstractNumId w:val="73"/>
  </w:num>
  <w:num w:numId="88">
    <w:abstractNumId w:val="41"/>
  </w:num>
  <w:num w:numId="89">
    <w:abstractNumId w:val="25"/>
  </w:num>
  <w:num w:numId="90">
    <w:abstractNumId w:val="31"/>
  </w:num>
  <w:num w:numId="91">
    <w:abstractNumId w:val="14"/>
  </w:num>
  <w:num w:numId="92">
    <w:abstractNumId w:val="10"/>
  </w:num>
  <w:num w:numId="93">
    <w:abstractNumId w:val="13"/>
  </w:num>
  <w:num w:numId="94">
    <w:abstractNumId w:val="87"/>
  </w:num>
  <w:num w:numId="95">
    <w:abstractNumId w:val="12"/>
  </w:num>
  <w:num w:numId="96">
    <w:abstractNumId w:val="98"/>
  </w:num>
  <w:num w:numId="97">
    <w:abstractNumId w:val="49"/>
  </w:num>
  <w:num w:numId="98">
    <w:abstractNumId w:val="74"/>
  </w:num>
  <w:num w:numId="99">
    <w:abstractNumId w:val="65"/>
  </w:num>
  <w:num w:numId="100">
    <w:abstractNumId w:val="76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D13"/>
    <w:rsid w:val="00052E81"/>
    <w:rsid w:val="00053178"/>
    <w:rsid w:val="00053749"/>
    <w:rsid w:val="000537F4"/>
    <w:rsid w:val="00055A44"/>
    <w:rsid w:val="00055AC5"/>
    <w:rsid w:val="00056A08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902A8"/>
    <w:rsid w:val="00090EC0"/>
    <w:rsid w:val="0009114A"/>
    <w:rsid w:val="000920FC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E3"/>
    <w:rsid w:val="000A5EEB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20454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9AC"/>
    <w:rsid w:val="00147C10"/>
    <w:rsid w:val="0015010E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EFF"/>
    <w:rsid w:val="00161FC5"/>
    <w:rsid w:val="00162157"/>
    <w:rsid w:val="001621FC"/>
    <w:rsid w:val="00162DC9"/>
    <w:rsid w:val="001637AF"/>
    <w:rsid w:val="00163AF8"/>
    <w:rsid w:val="0016412D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822"/>
    <w:rsid w:val="001712E9"/>
    <w:rsid w:val="00171772"/>
    <w:rsid w:val="001719A4"/>
    <w:rsid w:val="001722D1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8077B"/>
    <w:rsid w:val="00181E40"/>
    <w:rsid w:val="001820EB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71DC"/>
    <w:rsid w:val="00187993"/>
    <w:rsid w:val="00187F60"/>
    <w:rsid w:val="00190244"/>
    <w:rsid w:val="00190726"/>
    <w:rsid w:val="00190EFD"/>
    <w:rsid w:val="0019167A"/>
    <w:rsid w:val="0019231F"/>
    <w:rsid w:val="001928DE"/>
    <w:rsid w:val="0019314B"/>
    <w:rsid w:val="001937DA"/>
    <w:rsid w:val="00193EB0"/>
    <w:rsid w:val="00194C06"/>
    <w:rsid w:val="001953A4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5499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F49"/>
    <w:rsid w:val="001C0250"/>
    <w:rsid w:val="001C0C39"/>
    <w:rsid w:val="001C111D"/>
    <w:rsid w:val="001C149A"/>
    <w:rsid w:val="001C2B46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BC0"/>
    <w:rsid w:val="001F7A10"/>
    <w:rsid w:val="001F7F06"/>
    <w:rsid w:val="00201369"/>
    <w:rsid w:val="0020188A"/>
    <w:rsid w:val="00201AB2"/>
    <w:rsid w:val="002022E0"/>
    <w:rsid w:val="002026EA"/>
    <w:rsid w:val="0020342D"/>
    <w:rsid w:val="00204030"/>
    <w:rsid w:val="00204E0B"/>
    <w:rsid w:val="00206050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D3E"/>
    <w:rsid w:val="002773BF"/>
    <w:rsid w:val="002802CD"/>
    <w:rsid w:val="002803FD"/>
    <w:rsid w:val="002804CC"/>
    <w:rsid w:val="00281151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DF2"/>
    <w:rsid w:val="0032103C"/>
    <w:rsid w:val="00321D35"/>
    <w:rsid w:val="00321E0F"/>
    <w:rsid w:val="0032263D"/>
    <w:rsid w:val="003229A9"/>
    <w:rsid w:val="0032318C"/>
    <w:rsid w:val="00323853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533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3EF2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555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28FF"/>
    <w:rsid w:val="00463176"/>
    <w:rsid w:val="0046329E"/>
    <w:rsid w:val="00463766"/>
    <w:rsid w:val="0046439C"/>
    <w:rsid w:val="0046596A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603"/>
    <w:rsid w:val="004757E0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DF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25C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299A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6D"/>
    <w:rsid w:val="005A01D0"/>
    <w:rsid w:val="005A020B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9EE"/>
    <w:rsid w:val="005B2C4C"/>
    <w:rsid w:val="005B37D8"/>
    <w:rsid w:val="005B5959"/>
    <w:rsid w:val="005B5A02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3"/>
    <w:rsid w:val="005E17DC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8C8"/>
    <w:rsid w:val="00601988"/>
    <w:rsid w:val="00602636"/>
    <w:rsid w:val="00602861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282E"/>
    <w:rsid w:val="00612DFB"/>
    <w:rsid w:val="00614075"/>
    <w:rsid w:val="00614475"/>
    <w:rsid w:val="00614A28"/>
    <w:rsid w:val="00614D54"/>
    <w:rsid w:val="00615DB6"/>
    <w:rsid w:val="006161EC"/>
    <w:rsid w:val="0061758E"/>
    <w:rsid w:val="00617E97"/>
    <w:rsid w:val="00620AEF"/>
    <w:rsid w:val="0062117D"/>
    <w:rsid w:val="006213AF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2BF"/>
    <w:rsid w:val="006356D6"/>
    <w:rsid w:val="0063583D"/>
    <w:rsid w:val="006359A4"/>
    <w:rsid w:val="006363D3"/>
    <w:rsid w:val="0063723B"/>
    <w:rsid w:val="00637879"/>
    <w:rsid w:val="00637FC4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31CF"/>
    <w:rsid w:val="00654D60"/>
    <w:rsid w:val="00654F96"/>
    <w:rsid w:val="0065616A"/>
    <w:rsid w:val="00656680"/>
    <w:rsid w:val="0065677A"/>
    <w:rsid w:val="00657084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2A9A"/>
    <w:rsid w:val="006832E4"/>
    <w:rsid w:val="00683952"/>
    <w:rsid w:val="006843DC"/>
    <w:rsid w:val="006847FA"/>
    <w:rsid w:val="00684864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FD0"/>
    <w:rsid w:val="006D058D"/>
    <w:rsid w:val="006D124D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FED"/>
    <w:rsid w:val="00721E17"/>
    <w:rsid w:val="00721E54"/>
    <w:rsid w:val="00722414"/>
    <w:rsid w:val="007225BA"/>
    <w:rsid w:val="00722BA4"/>
    <w:rsid w:val="0072385F"/>
    <w:rsid w:val="00723E6B"/>
    <w:rsid w:val="00724431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062"/>
    <w:rsid w:val="00744E85"/>
    <w:rsid w:val="00745289"/>
    <w:rsid w:val="007455C1"/>
    <w:rsid w:val="00745CA0"/>
    <w:rsid w:val="00746316"/>
    <w:rsid w:val="00746CE9"/>
    <w:rsid w:val="00746D3C"/>
    <w:rsid w:val="00746E12"/>
    <w:rsid w:val="00747808"/>
    <w:rsid w:val="007479E9"/>
    <w:rsid w:val="00747F63"/>
    <w:rsid w:val="007518AC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613"/>
    <w:rsid w:val="007F1618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E1"/>
    <w:rsid w:val="007F6691"/>
    <w:rsid w:val="007F6876"/>
    <w:rsid w:val="007F7128"/>
    <w:rsid w:val="00800E83"/>
    <w:rsid w:val="008020C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3041B"/>
    <w:rsid w:val="00831053"/>
    <w:rsid w:val="008327CF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E3F"/>
    <w:rsid w:val="008B2393"/>
    <w:rsid w:val="008B2777"/>
    <w:rsid w:val="008B2837"/>
    <w:rsid w:val="008B2F94"/>
    <w:rsid w:val="008B3C93"/>
    <w:rsid w:val="008B4034"/>
    <w:rsid w:val="008B5137"/>
    <w:rsid w:val="008B73A4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128D"/>
    <w:rsid w:val="008D19EB"/>
    <w:rsid w:val="008D1E01"/>
    <w:rsid w:val="008D2C94"/>
    <w:rsid w:val="008D2D5D"/>
    <w:rsid w:val="008D35A5"/>
    <w:rsid w:val="008D428E"/>
    <w:rsid w:val="008D746F"/>
    <w:rsid w:val="008D7E2F"/>
    <w:rsid w:val="008E0E09"/>
    <w:rsid w:val="008E1864"/>
    <w:rsid w:val="008E1ACA"/>
    <w:rsid w:val="008E208A"/>
    <w:rsid w:val="008E242D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109E"/>
    <w:rsid w:val="009318A5"/>
    <w:rsid w:val="00931ED4"/>
    <w:rsid w:val="009322DB"/>
    <w:rsid w:val="00932CA8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55E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ED4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702E"/>
    <w:rsid w:val="00A2760B"/>
    <w:rsid w:val="00A27658"/>
    <w:rsid w:val="00A3034F"/>
    <w:rsid w:val="00A31991"/>
    <w:rsid w:val="00A3208B"/>
    <w:rsid w:val="00A327CD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5143"/>
    <w:rsid w:val="00A6561C"/>
    <w:rsid w:val="00A65E4A"/>
    <w:rsid w:val="00A667FD"/>
    <w:rsid w:val="00A66FA7"/>
    <w:rsid w:val="00A67C9F"/>
    <w:rsid w:val="00A67EB0"/>
    <w:rsid w:val="00A70264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6B40"/>
    <w:rsid w:val="00A771F8"/>
    <w:rsid w:val="00A77A8F"/>
    <w:rsid w:val="00A809C3"/>
    <w:rsid w:val="00A818AC"/>
    <w:rsid w:val="00A81B01"/>
    <w:rsid w:val="00A81F31"/>
    <w:rsid w:val="00A83166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85E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2B07"/>
    <w:rsid w:val="00AE2C5F"/>
    <w:rsid w:val="00AE39B7"/>
    <w:rsid w:val="00AE44AA"/>
    <w:rsid w:val="00AE48C3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B74"/>
    <w:rsid w:val="00B11C46"/>
    <w:rsid w:val="00B12B33"/>
    <w:rsid w:val="00B12E09"/>
    <w:rsid w:val="00B13131"/>
    <w:rsid w:val="00B14406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72B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12BF"/>
    <w:rsid w:val="00B81DCA"/>
    <w:rsid w:val="00B81E02"/>
    <w:rsid w:val="00B82388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EC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E7C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A35"/>
    <w:rsid w:val="00C32848"/>
    <w:rsid w:val="00C32A4E"/>
    <w:rsid w:val="00C33D78"/>
    <w:rsid w:val="00C3437D"/>
    <w:rsid w:val="00C34433"/>
    <w:rsid w:val="00C34693"/>
    <w:rsid w:val="00C349E0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CFF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5FF0"/>
    <w:rsid w:val="00D96352"/>
    <w:rsid w:val="00D97CF8"/>
    <w:rsid w:val="00DA0847"/>
    <w:rsid w:val="00DA15D9"/>
    <w:rsid w:val="00DA1D9A"/>
    <w:rsid w:val="00DA3A6E"/>
    <w:rsid w:val="00DA4CF9"/>
    <w:rsid w:val="00DA5F52"/>
    <w:rsid w:val="00DA6BF0"/>
    <w:rsid w:val="00DA6DB4"/>
    <w:rsid w:val="00DA6EB1"/>
    <w:rsid w:val="00DA704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E7A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A0F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904"/>
    <w:rsid w:val="00F012E3"/>
    <w:rsid w:val="00F01556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C0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B22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BFD"/>
    <w:rsid w:val="00FE20E6"/>
    <w:rsid w:val="00FE25B5"/>
    <w:rsid w:val="00FE26AC"/>
    <w:rsid w:val="00FE38C7"/>
    <w:rsid w:val="00FE5139"/>
    <w:rsid w:val="00FE5937"/>
    <w:rsid w:val="00FE64BF"/>
    <w:rsid w:val="00FE72C3"/>
    <w:rsid w:val="00FE737D"/>
    <w:rsid w:val="00FE7491"/>
    <w:rsid w:val="00FF06F4"/>
    <w:rsid w:val="00FF10E7"/>
    <w:rsid w:val="00FF1505"/>
    <w:rsid w:val="00FF191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CD315-203E-4254-A40F-E14540866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1940</Words>
  <Characters>11064</Characters>
  <Application>Microsoft Office Word</Application>
  <DocSecurity>0</DocSecurity>
  <Lines>92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12979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Danko, Filip</cp:lastModifiedBy>
  <cp:revision>2</cp:revision>
  <cp:lastPrinted>2020-04-27T07:19:00Z</cp:lastPrinted>
  <dcterms:created xsi:type="dcterms:W3CDTF">2022-01-27T14:13:00Z</dcterms:created>
  <dcterms:modified xsi:type="dcterms:W3CDTF">2022-01-27T14:13:00Z</dcterms:modified>
  <cp:category>EIZ</cp:category>
</cp:coreProperties>
</file>