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3B8DAB27"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554D2F" w:rsidRPr="00A35E5A">
        <w:rPr>
          <w:b/>
          <w:bCs/>
        </w:rPr>
        <w:t>1</w:t>
      </w:r>
      <w:r w:rsidR="00DF6E34">
        <w:rPr>
          <w:b/>
          <w:bCs/>
        </w:rPr>
        <w:t xml:space="preserve"> </w:t>
      </w:r>
    </w:p>
    <w:p w14:paraId="4C57AB54" w14:textId="67830703"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B0543A">
        <w:rPr>
          <w:sz w:val="18"/>
          <w:szCs w:val="18"/>
        </w:rPr>
        <w:t xml:space="preserve"> (ďalej len „</w:t>
      </w:r>
      <w:r w:rsidR="00B0543A" w:rsidRPr="00225F55">
        <w:rPr>
          <w:b/>
          <w:bCs/>
          <w:sz w:val="18"/>
          <w:szCs w:val="18"/>
        </w:rPr>
        <w:t>Obchodný zákonník</w:t>
      </w:r>
      <w:r w:rsidR="00B0543A">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D7796B6" w:rsidR="00DC67A6" w:rsidRPr="00531F14" w:rsidRDefault="00DC67A6" w:rsidP="00DC67A6">
            <w:pPr>
              <w:pStyle w:val="Default"/>
              <w:jc w:val="both"/>
              <w:rPr>
                <w:sz w:val="18"/>
                <w:szCs w:val="18"/>
              </w:rPr>
            </w:pPr>
            <w:r w:rsidRPr="00531F14">
              <w:rPr>
                <w:sz w:val="18"/>
                <w:szCs w:val="18"/>
              </w:rPr>
              <w:t>Obchodný register Okresného súdu Bratislava I, oddiel :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1135"/>
        <w:gridCol w:w="1024"/>
        <w:gridCol w:w="993"/>
        <w:gridCol w:w="4504"/>
      </w:tblGrid>
      <w:tr w:rsidR="000E0B2D" w:rsidRPr="000857A3" w14:paraId="4D5D44C4" w14:textId="77777777" w:rsidTr="007F2A86">
        <w:trPr>
          <w:trHeight w:val="47"/>
        </w:trPr>
        <w:tc>
          <w:tcPr>
            <w:tcW w:w="9498" w:type="dxa"/>
            <w:gridSpan w:val="5"/>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5"/>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12F95F7B" w:rsidR="00BD3D56" w:rsidRPr="007247B0" w:rsidRDefault="000E0B2D" w:rsidP="00BD3D56">
            <w:pPr>
              <w:pStyle w:val="Bezriadkovania"/>
              <w:jc w:val="both"/>
              <w:rPr>
                <w:rFonts w:ascii="Arial" w:hAnsi="Arial" w:cs="Arial"/>
                <w:b/>
                <w:bCs/>
                <w:i/>
                <w:iCs/>
                <w:sz w:val="18"/>
                <w:szCs w:val="18"/>
              </w:rPr>
            </w:pPr>
            <w:r w:rsidRPr="000857A3">
              <w:rPr>
                <w:rFonts w:ascii="Arial" w:hAnsi="Arial" w:cs="Arial"/>
                <w:sz w:val="18"/>
                <w:szCs w:val="18"/>
              </w:rPr>
              <w:t xml:space="preserve"> </w:t>
            </w:r>
            <w:bookmarkStart w:id="0" w:name="_Hlk66181821"/>
            <w:r w:rsidR="00BD3D56"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00BD3D56" w:rsidRPr="00BD3D56">
              <w:rPr>
                <w:rFonts w:ascii="Arial" w:hAnsi="Arial" w:cs="Arial"/>
                <w:b/>
                <w:bCs/>
                <w:sz w:val="18"/>
                <w:szCs w:val="18"/>
              </w:rPr>
              <w:t>Zákon o verejnom obstarávaní</w:t>
            </w:r>
            <w:r w:rsidR="00BD3D56" w:rsidRPr="00BD3D56">
              <w:rPr>
                <w:rFonts w:ascii="Arial" w:hAnsi="Arial" w:cs="Arial"/>
                <w:sz w:val="18"/>
                <w:szCs w:val="18"/>
              </w:rPr>
              <w:t xml:space="preserve">“) s názvom zákazky </w:t>
            </w:r>
            <w:r w:rsidR="00BD3D56" w:rsidRPr="00332C23">
              <w:rPr>
                <w:rFonts w:ascii="Arial" w:hAnsi="Arial" w:cs="Arial"/>
                <w:b/>
                <w:bCs/>
                <w:i/>
                <w:iCs/>
                <w:sz w:val="18"/>
                <w:szCs w:val="18"/>
              </w:rPr>
              <w:t>„</w:t>
            </w:r>
            <w:bookmarkStart w:id="1" w:name="_Hlk84925849"/>
            <w:r w:rsidR="00343270" w:rsidRPr="00332C23">
              <w:rPr>
                <w:rFonts w:ascii="Arial" w:hAnsi="Arial" w:cs="Arial"/>
                <w:b/>
                <w:bCs/>
                <w:i/>
                <w:iCs/>
                <w:sz w:val="18"/>
                <w:szCs w:val="18"/>
              </w:rPr>
              <w:t>Výzva č.8 Biologicky rozložiteľné a kompostovateľné vrecká 10-12 l</w:t>
            </w:r>
            <w:bookmarkStart w:id="2" w:name="_Hlk87299502"/>
            <w:r w:rsidR="007247B0" w:rsidRPr="00332C23">
              <w:rPr>
                <w:rFonts w:ascii="Arial" w:hAnsi="Arial" w:cs="Arial"/>
                <w:b/>
                <w:bCs/>
                <w:i/>
                <w:iCs/>
                <w:sz w:val="18"/>
                <w:szCs w:val="18"/>
              </w:rPr>
              <w:t>“</w:t>
            </w:r>
            <w:bookmarkEnd w:id="1"/>
            <w:bookmarkEnd w:id="2"/>
          </w:p>
          <w:bookmarkEnd w:id="0"/>
          <w:p w14:paraId="5AF865C7" w14:textId="77777777" w:rsidR="00BD3D56" w:rsidRPr="00BD3D56" w:rsidRDefault="00BD3D56" w:rsidP="00BD3D56">
            <w:pPr>
              <w:pStyle w:val="Bezriadkovania"/>
              <w:rPr>
                <w:rFonts w:ascii="Arial" w:hAnsi="Arial" w:cs="Arial"/>
                <w:sz w:val="18"/>
                <w:szCs w:val="18"/>
              </w:rPr>
            </w:pPr>
          </w:p>
          <w:p w14:paraId="55382576" w14:textId="066578DC" w:rsidR="000E0B2D" w:rsidRPr="000857A3"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(ďalej len „</w:t>
            </w:r>
            <w:r w:rsidRPr="00BD3D56">
              <w:rPr>
                <w:rFonts w:ascii="Arial" w:hAnsi="Arial" w:cs="Arial"/>
                <w:b/>
                <w:bCs/>
                <w:sz w:val="18"/>
                <w:szCs w:val="18"/>
              </w:rPr>
              <w:t>príloha č. 1</w:t>
            </w:r>
            <w:r w:rsidRPr="00BD3D56">
              <w:rPr>
                <w:rFonts w:ascii="Arial" w:hAnsi="Arial" w:cs="Arial"/>
                <w:sz w:val="18"/>
                <w:szCs w:val="18"/>
              </w:rPr>
              <w:t>“), ktorá je neoddeliteľnou časťou tejto zmluvy.</w:t>
            </w: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4"/>
          </w:tcPr>
          <w:p w14:paraId="6844D056" w14:textId="16F96A3D" w:rsidR="000E0B2D" w:rsidRPr="00E73434" w:rsidRDefault="00725B37" w:rsidP="00BA7EAC">
            <w:pPr>
              <w:pStyle w:val="Bezriadkovania"/>
              <w:jc w:val="both"/>
              <w:rPr>
                <w:rFonts w:ascii="Arial" w:hAnsi="Arial" w:cs="Arial"/>
                <w:sz w:val="18"/>
                <w:szCs w:val="18"/>
                <w:highlight w:val="yellow"/>
              </w:rPr>
            </w:pPr>
            <w:r w:rsidRPr="00E8483F">
              <w:rPr>
                <w:rFonts w:ascii="Arial" w:hAnsi="Arial" w:cs="Arial"/>
                <w:sz w:val="18"/>
                <w:szCs w:val="18"/>
              </w:rPr>
              <w:t xml:space="preserve">najneskôr do </w:t>
            </w:r>
            <w:r w:rsidR="00E8483F" w:rsidRPr="00E8483F">
              <w:rPr>
                <w:rFonts w:ascii="Arial" w:hAnsi="Arial" w:cs="Arial"/>
                <w:sz w:val="18"/>
                <w:szCs w:val="18"/>
              </w:rPr>
              <w:t>ôsmich</w:t>
            </w:r>
            <w:r w:rsidRPr="00E8483F">
              <w:rPr>
                <w:rFonts w:ascii="Arial" w:hAnsi="Arial" w:cs="Arial"/>
                <w:sz w:val="18"/>
                <w:szCs w:val="18"/>
              </w:rPr>
              <w:t xml:space="preserve"> (</w:t>
            </w:r>
            <w:r w:rsidR="00E8483F" w:rsidRPr="00E8483F">
              <w:rPr>
                <w:rFonts w:ascii="Arial" w:hAnsi="Arial" w:cs="Arial"/>
                <w:sz w:val="18"/>
                <w:szCs w:val="18"/>
              </w:rPr>
              <w:t>8</w:t>
            </w:r>
            <w:r w:rsidRPr="00E8483F">
              <w:rPr>
                <w:rFonts w:ascii="Arial" w:hAnsi="Arial" w:cs="Arial"/>
                <w:sz w:val="18"/>
                <w:szCs w:val="18"/>
              </w:rPr>
              <w:t>)</w:t>
            </w:r>
            <w:r w:rsidR="00BD3D56" w:rsidRPr="00E8483F">
              <w:rPr>
                <w:rFonts w:ascii="Arial" w:hAnsi="Arial" w:cs="Arial"/>
                <w:sz w:val="18"/>
                <w:szCs w:val="18"/>
              </w:rPr>
              <w:t xml:space="preserve"> </w:t>
            </w:r>
            <w:r w:rsidR="00E8483F" w:rsidRPr="00E8483F">
              <w:rPr>
                <w:rFonts w:ascii="Arial" w:hAnsi="Arial" w:cs="Arial"/>
                <w:sz w:val="18"/>
                <w:szCs w:val="18"/>
              </w:rPr>
              <w:t>týždňov</w:t>
            </w:r>
            <w:r w:rsidR="00BD3D56" w:rsidRPr="00E8483F">
              <w:rPr>
                <w:rFonts w:ascii="Arial" w:hAnsi="Arial" w:cs="Arial"/>
                <w:sz w:val="18"/>
                <w:szCs w:val="18"/>
              </w:rPr>
              <w:t xml:space="preserve"> od účinnosti zmluvy</w:t>
            </w:r>
            <w:r w:rsidRPr="00332C23">
              <w:rPr>
                <w:rFonts w:ascii="Arial" w:hAnsi="Arial" w:cs="Arial"/>
                <w:sz w:val="18"/>
                <w:szCs w:val="18"/>
              </w:rPr>
              <w:t xml:space="preserve"> </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4"/>
          </w:tcPr>
          <w:p w14:paraId="34BA2598" w14:textId="46EC5C6A" w:rsidR="000E0B2D" w:rsidRPr="000857A3" w:rsidRDefault="004B5592" w:rsidP="00BA7EAC">
            <w:pPr>
              <w:pStyle w:val="Bezriadkovania"/>
              <w:jc w:val="both"/>
              <w:rPr>
                <w:rFonts w:ascii="Arial" w:hAnsi="Arial" w:cs="Arial"/>
                <w:sz w:val="18"/>
                <w:szCs w:val="18"/>
              </w:rPr>
            </w:pPr>
            <w:r>
              <w:rPr>
                <w:rFonts w:ascii="Arial" w:hAnsi="Arial" w:cs="Arial"/>
                <w:sz w:val="18"/>
                <w:szCs w:val="18"/>
              </w:rPr>
              <w:t>sídlo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4"/>
          </w:tcPr>
          <w:p w14:paraId="471242DA" w14:textId="09B0EA01" w:rsidR="00B57FAD" w:rsidRPr="000857A3" w:rsidRDefault="004B5592" w:rsidP="00BA7EAC">
            <w:pPr>
              <w:pStyle w:val="Bezriadkovania"/>
              <w:jc w:val="both"/>
              <w:rPr>
                <w:rFonts w:ascii="Arial" w:hAnsi="Arial" w:cs="Arial"/>
                <w:sz w:val="18"/>
                <w:szCs w:val="18"/>
              </w:rPr>
            </w:pPr>
            <w:r>
              <w:rPr>
                <w:rFonts w:ascii="Arial" w:hAnsi="Arial" w:cs="Arial"/>
                <w:sz w:val="18"/>
                <w:szCs w:val="18"/>
              </w:rPr>
              <w:t>Podľa VOP</w:t>
            </w:r>
          </w:p>
        </w:tc>
      </w:tr>
      <w:tr w:rsidR="000E0B2D" w:rsidRPr="000857A3" w14:paraId="3D5A56F3" w14:textId="77777777" w:rsidTr="007F2A86">
        <w:trPr>
          <w:trHeight w:val="10"/>
        </w:trPr>
        <w:tc>
          <w:tcPr>
            <w:tcW w:w="1842" w:type="dxa"/>
            <w:shd w:val="clear" w:color="auto" w:fill="D9D9D9" w:themeFill="background1" w:themeFillShade="D9"/>
          </w:tcPr>
          <w:p w14:paraId="2CB279E7"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1135" w:type="dxa"/>
            <w:tcBorders>
              <w:right w:val="nil"/>
            </w:tcBorders>
          </w:tcPr>
          <w:p w14:paraId="55FB5BAC"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Uvedená v prílohe č.2 Cena</w:t>
            </w:r>
          </w:p>
        </w:tc>
        <w:tc>
          <w:tcPr>
            <w:tcW w:w="1024" w:type="dxa"/>
            <w:tcBorders>
              <w:left w:val="nil"/>
            </w:tcBorders>
          </w:tcPr>
          <w:p w14:paraId="26F8BDA3" w14:textId="77777777" w:rsidR="000E0B2D" w:rsidRPr="000857A3" w:rsidRDefault="000E0B2D" w:rsidP="00BA7EAC">
            <w:pPr>
              <w:pStyle w:val="Bezriadkovania"/>
              <w:jc w:val="both"/>
              <w:rPr>
                <w:rFonts w:ascii="Arial" w:hAnsi="Arial" w:cs="Arial"/>
                <w:sz w:val="18"/>
                <w:szCs w:val="18"/>
              </w:rPr>
            </w:pPr>
          </w:p>
        </w:tc>
        <w:tc>
          <w:tcPr>
            <w:tcW w:w="993" w:type="dxa"/>
            <w:shd w:val="clear" w:color="auto" w:fill="D9D9D9" w:themeFill="background1" w:themeFillShade="D9"/>
          </w:tcPr>
          <w:p w14:paraId="2F8FDC20" w14:textId="77777777"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504" w:type="dxa"/>
          </w:tcPr>
          <w:p w14:paraId="3CFC7D29" w14:textId="06148190" w:rsidR="000E0B2D" w:rsidRPr="000857A3" w:rsidRDefault="000E0B2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sidR="00725B37">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sidR="00BB4925">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3220925C"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7927D7">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4827D726" w14:textId="5E55A49A" w:rsidR="00FA0206" w:rsidRPr="000857A3" w:rsidRDefault="00725B37" w:rsidP="002A3ED9">
            <w:pPr>
              <w:pStyle w:val="Bezriadkovania"/>
              <w:numPr>
                <w:ilvl w:val="0"/>
                <w:numId w:val="15"/>
              </w:numPr>
              <w:jc w:val="both"/>
              <w:rPr>
                <w:rFonts w:ascii="Arial" w:hAnsi="Arial" w:cs="Arial"/>
                <w:sz w:val="18"/>
                <w:szCs w:val="18"/>
              </w:rPr>
            </w:pPr>
            <w:r>
              <w:rPr>
                <w:rFonts w:ascii="Arial" w:hAnsi="Arial" w:cs="Arial"/>
                <w:sz w:val="18"/>
                <w:szCs w:val="18"/>
              </w:rPr>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lastRenderedPageBreak/>
        <w:t>II. Trvanie zmluvy</w:t>
      </w:r>
    </w:p>
    <w:p w14:paraId="74E26BFB" w14:textId="6CB9323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AC4DA4" w:rsidRPr="00E068E1">
        <w:rPr>
          <w:sz w:val="18"/>
          <w:szCs w:val="18"/>
        </w:rPr>
        <w:t>troch</w:t>
      </w:r>
      <w:r w:rsidR="00C35780" w:rsidRPr="00E068E1">
        <w:rPr>
          <w:sz w:val="18"/>
          <w:szCs w:val="18"/>
        </w:rPr>
        <w:t xml:space="preserve"> </w:t>
      </w:r>
      <w:r w:rsidR="00725B37" w:rsidRPr="00E068E1">
        <w:rPr>
          <w:sz w:val="18"/>
          <w:szCs w:val="18"/>
        </w:rPr>
        <w:t>(</w:t>
      </w:r>
      <w:r w:rsidR="00AC4DA4" w:rsidRPr="00E068E1">
        <w:rPr>
          <w:sz w:val="18"/>
          <w:szCs w:val="18"/>
        </w:rPr>
        <w:t>3</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w:t>
            </w:r>
            <w:r w:rsidR="007F2A86" w:rsidRPr="000857A3">
              <w:rPr>
                <w:rFonts w:ascii="Arial" w:hAnsi="Arial" w:cs="Arial"/>
                <w:b/>
                <w:bCs/>
                <w:sz w:val="18"/>
                <w:szCs w:val="18"/>
              </w:rPr>
              <w:t xml:space="preserve">v skratke OLO </w:t>
            </w:r>
            <w:proofErr w:type="spellStart"/>
            <w:r w:rsidR="007F2A86" w:rsidRPr="000857A3">
              <w:rPr>
                <w:rFonts w:ascii="Arial" w:hAnsi="Arial" w:cs="Arial"/>
                <w:b/>
                <w:bCs/>
                <w:sz w:val="18"/>
                <w:szCs w:val="18"/>
              </w:rPr>
              <w:t>a.s</w:t>
            </w:r>
            <w:proofErr w:type="spellEnd"/>
            <w:r w:rsidR="007F2A86" w:rsidRPr="000857A3">
              <w:rPr>
                <w:rFonts w:ascii="Arial" w:hAnsi="Arial" w:cs="Arial"/>
                <w:b/>
                <w:bCs/>
                <w:sz w:val="18"/>
                <w:szCs w:val="18"/>
              </w:rPr>
              <w:t>.</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007F2A86">
              <w:rPr>
                <w:rFonts w:ascii="Arial" w:hAnsi="Arial" w:cs="Arial"/>
                <w:b/>
                <w:bCs/>
                <w:sz w:val="18"/>
                <w:szCs w:val="18"/>
              </w:rPr>
              <w:t xml:space="preserve">. v skratke OLO </w:t>
            </w:r>
            <w:proofErr w:type="spellStart"/>
            <w:r w:rsidR="007F2A86">
              <w:rPr>
                <w:rFonts w:ascii="Arial" w:hAnsi="Arial" w:cs="Arial"/>
                <w:b/>
                <w:bCs/>
                <w:sz w:val="18"/>
                <w:szCs w:val="18"/>
              </w:rPr>
              <w:t>a.s</w:t>
            </w:r>
            <w:proofErr w:type="spellEnd"/>
            <w:r w:rsidR="007F2A86">
              <w:rPr>
                <w:rFonts w:ascii="Arial" w:hAnsi="Arial" w:cs="Arial"/>
                <w:b/>
                <w:bCs/>
                <w:sz w:val="18"/>
                <w:szCs w:val="18"/>
              </w:rPr>
              <w:t>.</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6D77AB29" w:rsidR="00681F0E" w:rsidRDefault="00681F0E" w:rsidP="00331F41">
      <w:pPr>
        <w:pStyle w:val="Bezriadkovania"/>
        <w:jc w:val="both"/>
        <w:rPr>
          <w:rFonts w:ascii="Arial" w:hAnsi="Arial" w:cs="Arial"/>
          <w:sz w:val="18"/>
          <w:szCs w:val="18"/>
        </w:rPr>
      </w:pPr>
    </w:p>
    <w:p w14:paraId="22EE3424" w14:textId="27530074" w:rsidR="00681F0E" w:rsidRDefault="00681F0E" w:rsidP="00331F41">
      <w:pPr>
        <w:pStyle w:val="Bezriadkovania"/>
        <w:jc w:val="both"/>
        <w:rPr>
          <w:rFonts w:ascii="Arial" w:hAnsi="Arial" w:cs="Arial"/>
          <w:sz w:val="18"/>
          <w:szCs w:val="18"/>
        </w:rPr>
      </w:pPr>
    </w:p>
    <w:p w14:paraId="36451E89" w14:textId="14B130AF" w:rsidR="00681F0E" w:rsidRDefault="00681F0E" w:rsidP="00331F41">
      <w:pPr>
        <w:pStyle w:val="Bezriadkovania"/>
        <w:jc w:val="both"/>
        <w:rPr>
          <w:rFonts w:ascii="Arial" w:hAnsi="Arial" w:cs="Arial"/>
          <w:sz w:val="18"/>
          <w:szCs w:val="18"/>
        </w:rPr>
      </w:pPr>
    </w:p>
    <w:p w14:paraId="6CA564EA" w14:textId="201D5FD1" w:rsidR="00681F0E" w:rsidRDefault="00681F0E" w:rsidP="00331F41">
      <w:pPr>
        <w:pStyle w:val="Bezriadkovania"/>
        <w:jc w:val="both"/>
        <w:rPr>
          <w:rFonts w:ascii="Arial" w:hAnsi="Arial" w:cs="Arial"/>
          <w:sz w:val="18"/>
          <w:szCs w:val="18"/>
        </w:rPr>
      </w:pPr>
    </w:p>
    <w:p w14:paraId="21F1A3AD" w14:textId="4E20FA04" w:rsidR="00681F0E" w:rsidRDefault="00681F0E" w:rsidP="00331F41">
      <w:pPr>
        <w:pStyle w:val="Bezriadkovania"/>
        <w:jc w:val="both"/>
        <w:rPr>
          <w:rFonts w:ascii="Arial" w:hAnsi="Arial" w:cs="Arial"/>
          <w:sz w:val="18"/>
          <w:szCs w:val="18"/>
        </w:rPr>
      </w:pPr>
    </w:p>
    <w:p w14:paraId="622440F2" w14:textId="23DC676C" w:rsidR="00681F0E" w:rsidRDefault="00681F0E" w:rsidP="00331F41">
      <w:pPr>
        <w:pStyle w:val="Bezriadkovania"/>
        <w:jc w:val="both"/>
        <w:rPr>
          <w:rFonts w:ascii="Arial" w:hAnsi="Arial" w:cs="Arial"/>
          <w:sz w:val="18"/>
          <w:szCs w:val="18"/>
        </w:rPr>
      </w:pPr>
    </w:p>
    <w:p w14:paraId="5978561A" w14:textId="7703AAD2" w:rsidR="00681F0E" w:rsidRDefault="00681F0E" w:rsidP="00331F41">
      <w:pPr>
        <w:pStyle w:val="Bezriadkovania"/>
        <w:jc w:val="both"/>
        <w:rPr>
          <w:rFonts w:ascii="Arial" w:hAnsi="Arial" w:cs="Arial"/>
          <w:sz w:val="18"/>
          <w:szCs w:val="18"/>
        </w:rPr>
      </w:pPr>
    </w:p>
    <w:p w14:paraId="62BD1FD1" w14:textId="0C7A7390" w:rsidR="00E21FB8" w:rsidRDefault="00E21FB8" w:rsidP="00331F41">
      <w:pPr>
        <w:pStyle w:val="Bezriadkovania"/>
        <w:jc w:val="both"/>
        <w:rPr>
          <w:rFonts w:ascii="Arial" w:hAnsi="Arial" w:cs="Arial"/>
          <w:sz w:val="18"/>
          <w:szCs w:val="18"/>
        </w:rPr>
      </w:pPr>
    </w:p>
    <w:p w14:paraId="50B01E99" w14:textId="0F92B1C5" w:rsidR="00E21FB8" w:rsidRDefault="00E21FB8" w:rsidP="00331F41">
      <w:pPr>
        <w:pStyle w:val="Bezriadkovania"/>
        <w:jc w:val="both"/>
        <w:rPr>
          <w:rFonts w:ascii="Arial" w:hAnsi="Arial" w:cs="Arial"/>
          <w:sz w:val="18"/>
          <w:szCs w:val="18"/>
        </w:rPr>
      </w:pPr>
    </w:p>
    <w:p w14:paraId="09BA9269" w14:textId="558F7054" w:rsidR="00E21FB8" w:rsidRDefault="00E21FB8" w:rsidP="00331F41">
      <w:pPr>
        <w:pStyle w:val="Bezriadkovania"/>
        <w:jc w:val="both"/>
        <w:rPr>
          <w:rFonts w:ascii="Arial" w:hAnsi="Arial" w:cs="Arial"/>
          <w:sz w:val="18"/>
          <w:szCs w:val="18"/>
        </w:rPr>
      </w:pPr>
    </w:p>
    <w:p w14:paraId="7AD52A77" w14:textId="77777777" w:rsidR="00E21FB8" w:rsidRDefault="00E21FB8" w:rsidP="00331F41">
      <w:pPr>
        <w:pStyle w:val="Bezriadkovania"/>
        <w:jc w:val="both"/>
        <w:rPr>
          <w:rFonts w:ascii="Arial" w:hAnsi="Arial" w:cs="Arial"/>
          <w:sz w:val="18"/>
          <w:szCs w:val="18"/>
        </w:rPr>
      </w:pPr>
    </w:p>
    <w:p w14:paraId="02EAB12B" w14:textId="77777777" w:rsidR="00A607FD" w:rsidRDefault="00A607FD" w:rsidP="00331F41">
      <w:pPr>
        <w:pStyle w:val="Bezriadkovania"/>
        <w:jc w:val="both"/>
        <w:rPr>
          <w:rFonts w:ascii="Arial" w:hAnsi="Arial" w:cs="Arial"/>
          <w:sz w:val="18"/>
          <w:szCs w:val="18"/>
        </w:rPr>
      </w:pPr>
    </w:p>
    <w:p w14:paraId="2E414287" w14:textId="15DAB8A8" w:rsidR="00681F0E" w:rsidRDefault="00681F0E" w:rsidP="00331F41">
      <w:pPr>
        <w:pStyle w:val="Bezriadkovania"/>
        <w:jc w:val="both"/>
        <w:rPr>
          <w:rFonts w:ascii="Arial" w:hAnsi="Arial" w:cs="Arial"/>
          <w:sz w:val="18"/>
          <w:szCs w:val="18"/>
        </w:rPr>
      </w:pPr>
      <w:r>
        <w:rPr>
          <w:rFonts w:ascii="Arial" w:hAnsi="Arial" w:cs="Arial"/>
          <w:sz w:val="18"/>
          <w:szCs w:val="18"/>
        </w:rPr>
        <w:lastRenderedPageBreak/>
        <w:t>Príloha č. 1</w:t>
      </w:r>
    </w:p>
    <w:p w14:paraId="2EF22DFC" w14:textId="7C34492E" w:rsidR="001C3C41" w:rsidRDefault="001C3C41">
      <w:pPr>
        <w:rPr>
          <w:rFonts w:ascii="Arial" w:hAnsi="Arial" w:cs="Arial"/>
          <w:sz w:val="18"/>
          <w:szCs w:val="18"/>
        </w:rPr>
      </w:pPr>
    </w:p>
    <w:p w14:paraId="3A2825C4" w14:textId="66E430EE" w:rsidR="001C3C41" w:rsidRDefault="001C3C41" w:rsidP="00331F41">
      <w:pPr>
        <w:pStyle w:val="Bezriadkovania"/>
        <w:jc w:val="both"/>
        <w:rPr>
          <w:rFonts w:ascii="Arial" w:hAnsi="Arial" w:cs="Arial"/>
          <w:sz w:val="18"/>
          <w:szCs w:val="18"/>
        </w:rPr>
      </w:pPr>
      <w:r>
        <w:rPr>
          <w:rFonts w:ascii="Arial" w:hAnsi="Arial" w:cs="Arial"/>
          <w:sz w:val="18"/>
          <w:szCs w:val="18"/>
        </w:rPr>
        <w:t>Príloha č. 2</w:t>
      </w:r>
    </w:p>
    <w:p w14:paraId="5B35FEDD" w14:textId="417F4D69" w:rsidR="001C3C41" w:rsidRDefault="001C3C41">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 xml:space="preserve">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r w:rsidRPr="00D413BB">
        <w:rPr>
          <w:rFonts w:ascii="Arial" w:eastAsia="Calibri" w:hAnsi="Arial" w:cs="Arial"/>
          <w:color w:val="000000"/>
          <w:sz w:val="18"/>
          <w:szCs w:val="18"/>
        </w:rPr>
        <w:tab/>
        <w:t xml:space="preserve">Odvoz a likvidácia odpadu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 xml:space="preserve">., v skratke: 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Pred začatím prác 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so zásadami bezpečného správania sa, ako aj so systémom bezpečnosti práce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sú k dispozícií na vyžiadanie u kontaktnej osoby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 xml:space="preserve">a na vyžiadanie predložiť zodpovednému zamestnancovi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Doprava v priestoroch spoločnosti OLO </w:t>
      </w:r>
      <w:proofErr w:type="spellStart"/>
      <w:r w:rsidRPr="00D413BB">
        <w:rPr>
          <w:rFonts w:ascii="Arial" w:eastAsia="Calibri" w:hAnsi="Arial" w:cs="Arial"/>
          <w:b/>
          <w:bCs/>
          <w:sz w:val="18"/>
          <w:szCs w:val="18"/>
        </w:rPr>
        <w:t>a.s</w:t>
      </w:r>
      <w:proofErr w:type="spellEnd"/>
      <w:r w:rsidRPr="00D413BB">
        <w:rPr>
          <w:rFonts w:ascii="Arial" w:eastAsia="Calibri" w:hAnsi="Arial" w:cs="Arial"/>
          <w:b/>
          <w:bCs/>
          <w:sz w:val="18"/>
          <w:szCs w:val="18"/>
        </w:rPr>
        <w:t>.</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vyplniť </w:t>
      </w:r>
      <w:r w:rsidRPr="00D413BB">
        <w:rPr>
          <w:rFonts w:ascii="Arial" w:eastAsia="Calibri" w:hAnsi="Arial" w:cs="Arial"/>
          <w:b/>
          <w:sz w:val="18"/>
          <w:szCs w:val="18"/>
        </w:rPr>
        <w:t xml:space="preserve"> Povolenie na vjazd a vstup do areálu spoločnosti OLO </w:t>
      </w:r>
      <w:proofErr w:type="spellStart"/>
      <w:r w:rsidRPr="00D413BB">
        <w:rPr>
          <w:rFonts w:ascii="Arial" w:eastAsia="Calibri" w:hAnsi="Arial" w:cs="Arial"/>
          <w:b/>
          <w:sz w:val="18"/>
          <w:szCs w:val="18"/>
        </w:rPr>
        <w:t>a.s</w:t>
      </w:r>
      <w:proofErr w:type="spellEnd"/>
      <w:r w:rsidRPr="00D413BB">
        <w:rPr>
          <w:rFonts w:ascii="Arial" w:eastAsia="Calibri" w:hAnsi="Arial" w:cs="Arial"/>
          <w:b/>
          <w:sz w:val="18"/>
          <w:szCs w:val="18"/>
        </w:rPr>
        <w:t>.</w:t>
      </w:r>
      <w:r w:rsidRPr="00D413BB">
        <w:rPr>
          <w:rFonts w:ascii="Arial" w:eastAsia="Calibri" w:hAnsi="Arial" w:cs="Arial"/>
          <w:bCs/>
          <w:sz w:val="18"/>
          <w:szCs w:val="18"/>
        </w:rPr>
        <w:t xml:space="preserve"> a zaslať ju na schválenie objednávateľovi. 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stroje a zariadenia vo vlastníctve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vykázania osoby, prípadne vedúceho prác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 účelom preukázania vyššie uvedených porušení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vykázanie osoby/osôb a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Nespôsobilá technika/vybavenie bude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8"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0"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4"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7"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0"/>
  </w:num>
  <w:num w:numId="4">
    <w:abstractNumId w:val="33"/>
  </w:num>
  <w:num w:numId="5">
    <w:abstractNumId w:val="18"/>
  </w:num>
  <w:num w:numId="6">
    <w:abstractNumId w:val="32"/>
  </w:num>
  <w:num w:numId="7">
    <w:abstractNumId w:val="21"/>
  </w:num>
  <w:num w:numId="8">
    <w:abstractNumId w:val="29"/>
  </w:num>
  <w:num w:numId="9">
    <w:abstractNumId w:val="7"/>
  </w:num>
  <w:num w:numId="10">
    <w:abstractNumId w:val="8"/>
  </w:num>
  <w:num w:numId="11">
    <w:abstractNumId w:val="20"/>
  </w:num>
  <w:num w:numId="12">
    <w:abstractNumId w:val="5"/>
  </w:num>
  <w:num w:numId="13">
    <w:abstractNumId w:val="27"/>
  </w:num>
  <w:num w:numId="14">
    <w:abstractNumId w:val="23"/>
  </w:num>
  <w:num w:numId="15">
    <w:abstractNumId w:val="17"/>
  </w:num>
  <w:num w:numId="16">
    <w:abstractNumId w:val="24"/>
  </w:num>
  <w:num w:numId="17">
    <w:abstractNumId w:val="2"/>
  </w:num>
  <w:num w:numId="18">
    <w:abstractNumId w:val="36"/>
  </w:num>
  <w:num w:numId="19">
    <w:abstractNumId w:val="34"/>
  </w:num>
  <w:num w:numId="20">
    <w:abstractNumId w:val="3"/>
  </w:num>
  <w:num w:numId="21">
    <w:abstractNumId w:val="1"/>
  </w:num>
  <w:num w:numId="22">
    <w:abstractNumId w:val="38"/>
  </w:num>
  <w:num w:numId="23">
    <w:abstractNumId w:val="35"/>
  </w:num>
  <w:num w:numId="24">
    <w:abstractNumId w:val="4"/>
  </w:num>
  <w:num w:numId="25">
    <w:abstractNumId w:val="37"/>
  </w:num>
  <w:num w:numId="26">
    <w:abstractNumId w:val="25"/>
  </w:num>
  <w:num w:numId="27">
    <w:abstractNumId w:val="22"/>
  </w:num>
  <w:num w:numId="28">
    <w:abstractNumId w:val="26"/>
  </w:num>
  <w:num w:numId="29">
    <w:abstractNumId w:val="12"/>
  </w:num>
  <w:num w:numId="30">
    <w:abstractNumId w:val="30"/>
  </w:num>
  <w:num w:numId="31">
    <w:abstractNumId w:val="15"/>
  </w:num>
  <w:num w:numId="32">
    <w:abstractNumId w:val="6"/>
  </w:num>
  <w:num w:numId="33">
    <w:abstractNumId w:val="16"/>
  </w:num>
  <w:num w:numId="34">
    <w:abstractNumId w:val="9"/>
  </w:num>
  <w:num w:numId="35">
    <w:abstractNumId w:val="10"/>
  </w:num>
  <w:num w:numId="36">
    <w:abstractNumId w:val="31"/>
  </w:num>
  <w:num w:numId="37">
    <w:abstractNumId w:val="14"/>
  </w:num>
  <w:num w:numId="38">
    <w:abstractNumId w:val="11"/>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66C6F"/>
    <w:rsid w:val="00074B0F"/>
    <w:rsid w:val="000857A3"/>
    <w:rsid w:val="00087279"/>
    <w:rsid w:val="000B71F4"/>
    <w:rsid w:val="000D6A9E"/>
    <w:rsid w:val="000E0B2D"/>
    <w:rsid w:val="000F1623"/>
    <w:rsid w:val="00104F12"/>
    <w:rsid w:val="00140A04"/>
    <w:rsid w:val="001634EC"/>
    <w:rsid w:val="00194D90"/>
    <w:rsid w:val="00197738"/>
    <w:rsid w:val="001B4DF2"/>
    <w:rsid w:val="001C310D"/>
    <w:rsid w:val="001C3C41"/>
    <w:rsid w:val="001D396C"/>
    <w:rsid w:val="001D3FF0"/>
    <w:rsid w:val="001E06EE"/>
    <w:rsid w:val="00263E73"/>
    <w:rsid w:val="00281ED6"/>
    <w:rsid w:val="002A3ED9"/>
    <w:rsid w:val="002A7FEC"/>
    <w:rsid w:val="002D1A27"/>
    <w:rsid w:val="002F49CD"/>
    <w:rsid w:val="00331CB6"/>
    <w:rsid w:val="00331F41"/>
    <w:rsid w:val="00332C23"/>
    <w:rsid w:val="00343270"/>
    <w:rsid w:val="003507C4"/>
    <w:rsid w:val="003611DA"/>
    <w:rsid w:val="00363823"/>
    <w:rsid w:val="00363EB7"/>
    <w:rsid w:val="00371087"/>
    <w:rsid w:val="00377DAF"/>
    <w:rsid w:val="003B725D"/>
    <w:rsid w:val="003C1A6E"/>
    <w:rsid w:val="003D4EE7"/>
    <w:rsid w:val="003F1E7E"/>
    <w:rsid w:val="00406EF5"/>
    <w:rsid w:val="00426440"/>
    <w:rsid w:val="00463272"/>
    <w:rsid w:val="00490E02"/>
    <w:rsid w:val="004B5592"/>
    <w:rsid w:val="0051546B"/>
    <w:rsid w:val="00531F14"/>
    <w:rsid w:val="00547694"/>
    <w:rsid w:val="0055450E"/>
    <w:rsid w:val="00554D2F"/>
    <w:rsid w:val="00577CD3"/>
    <w:rsid w:val="005937EC"/>
    <w:rsid w:val="005A2370"/>
    <w:rsid w:val="005D66F9"/>
    <w:rsid w:val="005E1922"/>
    <w:rsid w:val="005E197B"/>
    <w:rsid w:val="00606838"/>
    <w:rsid w:val="0062487F"/>
    <w:rsid w:val="006260E2"/>
    <w:rsid w:val="006659D7"/>
    <w:rsid w:val="00681F0E"/>
    <w:rsid w:val="007247B0"/>
    <w:rsid w:val="00725B37"/>
    <w:rsid w:val="007362A1"/>
    <w:rsid w:val="00753EB6"/>
    <w:rsid w:val="0075635D"/>
    <w:rsid w:val="0078061D"/>
    <w:rsid w:val="007927D7"/>
    <w:rsid w:val="007A783B"/>
    <w:rsid w:val="007E2505"/>
    <w:rsid w:val="007F2A86"/>
    <w:rsid w:val="008052F6"/>
    <w:rsid w:val="00867356"/>
    <w:rsid w:val="0087032D"/>
    <w:rsid w:val="008E4EF7"/>
    <w:rsid w:val="00910EB5"/>
    <w:rsid w:val="009230FC"/>
    <w:rsid w:val="00975BCC"/>
    <w:rsid w:val="00994E7C"/>
    <w:rsid w:val="00997E54"/>
    <w:rsid w:val="009A693B"/>
    <w:rsid w:val="00A074EB"/>
    <w:rsid w:val="00A21E80"/>
    <w:rsid w:val="00A35E5A"/>
    <w:rsid w:val="00A47A81"/>
    <w:rsid w:val="00A607FD"/>
    <w:rsid w:val="00A82ADC"/>
    <w:rsid w:val="00AC4DA4"/>
    <w:rsid w:val="00AF344D"/>
    <w:rsid w:val="00B03E69"/>
    <w:rsid w:val="00B0543A"/>
    <w:rsid w:val="00B05CD1"/>
    <w:rsid w:val="00B22E93"/>
    <w:rsid w:val="00B57FAD"/>
    <w:rsid w:val="00BA7EAC"/>
    <w:rsid w:val="00BB4925"/>
    <w:rsid w:val="00BD3D56"/>
    <w:rsid w:val="00BE18CF"/>
    <w:rsid w:val="00C35780"/>
    <w:rsid w:val="00C4746F"/>
    <w:rsid w:val="00C61B54"/>
    <w:rsid w:val="00C81F8D"/>
    <w:rsid w:val="00C94782"/>
    <w:rsid w:val="00CA2299"/>
    <w:rsid w:val="00CA555B"/>
    <w:rsid w:val="00CB5CAD"/>
    <w:rsid w:val="00CD100D"/>
    <w:rsid w:val="00CD3398"/>
    <w:rsid w:val="00D1362B"/>
    <w:rsid w:val="00D17F62"/>
    <w:rsid w:val="00D30274"/>
    <w:rsid w:val="00D53913"/>
    <w:rsid w:val="00D5531E"/>
    <w:rsid w:val="00D76F79"/>
    <w:rsid w:val="00D90891"/>
    <w:rsid w:val="00DA292F"/>
    <w:rsid w:val="00DC67A6"/>
    <w:rsid w:val="00DE6926"/>
    <w:rsid w:val="00DF6E34"/>
    <w:rsid w:val="00E068E1"/>
    <w:rsid w:val="00E101B4"/>
    <w:rsid w:val="00E21FB8"/>
    <w:rsid w:val="00E73434"/>
    <w:rsid w:val="00E81D33"/>
    <w:rsid w:val="00E8483F"/>
    <w:rsid w:val="00E91213"/>
    <w:rsid w:val="00EF3741"/>
    <w:rsid w:val="00F12855"/>
    <w:rsid w:val="00F1529E"/>
    <w:rsid w:val="00F20586"/>
    <w:rsid w:val="00F35C60"/>
    <w:rsid w:val="00F56961"/>
    <w:rsid w:val="00F612D7"/>
    <w:rsid w:val="00FA0206"/>
    <w:rsid w:val="00FD41C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semiHidden/>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semiHidden/>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
    <w:basedOn w:val="Normlny"/>
    <w:link w:val="OdsekzoznamuChar"/>
    <w:uiPriority w:val="99"/>
    <w:qFormat/>
    <w:rsid w:val="0075635D"/>
    <w:pPr>
      <w:ind w:left="720"/>
      <w:contextualSpacing/>
    </w:pPr>
  </w:style>
  <w:style w:type="character" w:customStyle="1" w:styleId="OdsekzoznamuChar">
    <w:name w:val="Odsek zoznamu Char"/>
    <w:aliases w:val="body Char,Odsek zoznamu2 Char"/>
    <w:basedOn w:val="Predvolenpsmoodseku"/>
    <w:link w:val="Odsekzoznamu"/>
    <w:uiPriority w:val="99"/>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2.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4.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4763</Words>
  <Characters>27153</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3</cp:revision>
  <dcterms:created xsi:type="dcterms:W3CDTF">2022-02-23T08:37:00Z</dcterms:created>
  <dcterms:modified xsi:type="dcterms:W3CDTF">2022-02-23T09:17:00Z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