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2CA8453"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3959B5" w:rsidRPr="002D2FEB">
        <w:rPr>
          <w:rFonts w:cstheme="minorHAnsi"/>
          <w:sz w:val="24"/>
          <w:szCs w:val="24"/>
        </w:rPr>
        <w:t>2</w:t>
      </w:r>
      <w:r w:rsidR="00DC62E5">
        <w:rPr>
          <w:rFonts w:cstheme="minorHAnsi"/>
          <w:sz w:val="24"/>
          <w:szCs w:val="24"/>
        </w:rPr>
        <w:t>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1F4D37B" w14:textId="4A97B5D4" w:rsidR="008D0D8E" w:rsidRPr="008D0D8E" w:rsidRDefault="00751169" w:rsidP="008D0D8E">
      <w:pPr>
        <w:pStyle w:val="Akapitzlist"/>
        <w:numPr>
          <w:ilvl w:val="0"/>
          <w:numId w:val="2"/>
        </w:numPr>
        <w:ind w:left="284" w:hanging="426"/>
        <w:rPr>
          <w:rFonts w:cstheme="minorHAnsi"/>
          <w:sz w:val="24"/>
          <w:szCs w:val="24"/>
        </w:rPr>
      </w:pPr>
      <w:r w:rsidRPr="008D0D8E">
        <w:rPr>
          <w:rFonts w:cstheme="minorHAnsi"/>
          <w:sz w:val="24"/>
          <w:szCs w:val="24"/>
        </w:rPr>
        <w:t xml:space="preserve">W wyniku </w:t>
      </w:r>
      <w:r w:rsidR="008D0D8E">
        <w:rPr>
          <w:rFonts w:cstheme="minorHAnsi"/>
          <w:sz w:val="24"/>
          <w:szCs w:val="24"/>
        </w:rPr>
        <w:t xml:space="preserve"> </w:t>
      </w:r>
      <w:r w:rsidRPr="008D0D8E">
        <w:rPr>
          <w:rFonts w:cstheme="minorHAnsi"/>
          <w:sz w:val="24"/>
          <w:szCs w:val="24"/>
        </w:rPr>
        <w:t>rozstrzygnięcia</w:t>
      </w:r>
      <w:r w:rsidR="008D0D8E">
        <w:rPr>
          <w:rFonts w:cstheme="minorHAnsi"/>
          <w:sz w:val="24"/>
          <w:szCs w:val="24"/>
        </w:rPr>
        <w:t xml:space="preserve"> </w:t>
      </w:r>
      <w:r w:rsidRPr="008D0D8E">
        <w:rPr>
          <w:rFonts w:cstheme="minorHAnsi"/>
          <w:sz w:val="24"/>
          <w:szCs w:val="24"/>
        </w:rPr>
        <w:t xml:space="preserve"> </w:t>
      </w:r>
      <w:r w:rsidR="009E37CD" w:rsidRPr="008D0D8E">
        <w:rPr>
          <w:rFonts w:cstheme="minorHAnsi"/>
          <w:sz w:val="24"/>
          <w:szCs w:val="24"/>
        </w:rPr>
        <w:t xml:space="preserve">postępowania </w:t>
      </w:r>
      <w:r w:rsidR="008D0D8E">
        <w:rPr>
          <w:rFonts w:cstheme="minorHAnsi"/>
          <w:sz w:val="24"/>
          <w:szCs w:val="24"/>
        </w:rPr>
        <w:t xml:space="preserve"> </w:t>
      </w:r>
      <w:r w:rsidR="009E37CD" w:rsidRPr="008D0D8E">
        <w:rPr>
          <w:rFonts w:cstheme="minorHAnsi"/>
          <w:sz w:val="24"/>
          <w:szCs w:val="24"/>
        </w:rPr>
        <w:t>prowadzonego</w:t>
      </w:r>
      <w:r w:rsidRPr="008D0D8E">
        <w:rPr>
          <w:rFonts w:cstheme="minorHAnsi"/>
          <w:sz w:val="24"/>
          <w:szCs w:val="24"/>
        </w:rPr>
        <w:t xml:space="preserve"> </w:t>
      </w:r>
      <w:r w:rsidR="008D0D8E">
        <w:rPr>
          <w:rFonts w:cstheme="minorHAnsi"/>
          <w:sz w:val="24"/>
          <w:szCs w:val="24"/>
        </w:rPr>
        <w:t xml:space="preserve"> </w:t>
      </w:r>
      <w:r w:rsidRPr="008D0D8E">
        <w:rPr>
          <w:rFonts w:cstheme="minorHAnsi"/>
          <w:sz w:val="24"/>
          <w:szCs w:val="24"/>
        </w:rPr>
        <w:t>w</w:t>
      </w:r>
      <w:r w:rsidR="008D0D8E">
        <w:rPr>
          <w:rFonts w:cstheme="minorHAnsi"/>
          <w:sz w:val="24"/>
          <w:szCs w:val="24"/>
        </w:rPr>
        <w:t xml:space="preserve"> </w:t>
      </w:r>
      <w:r w:rsidRPr="008D0D8E">
        <w:rPr>
          <w:rFonts w:cstheme="minorHAnsi"/>
          <w:sz w:val="24"/>
          <w:szCs w:val="24"/>
        </w:rPr>
        <w:t xml:space="preserve"> trybie</w:t>
      </w:r>
      <w:r w:rsidR="009E37CD" w:rsidRPr="008D0D8E">
        <w:rPr>
          <w:rFonts w:cstheme="minorHAnsi"/>
          <w:sz w:val="24"/>
          <w:szCs w:val="24"/>
        </w:rPr>
        <w:t xml:space="preserve"> </w:t>
      </w:r>
      <w:r w:rsidR="008D0D8E">
        <w:rPr>
          <w:rFonts w:cstheme="minorHAnsi"/>
          <w:sz w:val="24"/>
          <w:szCs w:val="24"/>
        </w:rPr>
        <w:t xml:space="preserve"> </w:t>
      </w:r>
      <w:r w:rsidR="009E37CD" w:rsidRPr="008D0D8E">
        <w:rPr>
          <w:rFonts w:cstheme="minorHAnsi"/>
          <w:sz w:val="24"/>
          <w:szCs w:val="24"/>
        </w:rPr>
        <w:t xml:space="preserve">podstawowym </w:t>
      </w:r>
      <w:r w:rsidR="008D0D8E">
        <w:rPr>
          <w:rFonts w:cstheme="minorHAnsi"/>
          <w:sz w:val="24"/>
          <w:szCs w:val="24"/>
        </w:rPr>
        <w:t xml:space="preserve"> </w:t>
      </w:r>
      <w:r w:rsidR="009E37CD" w:rsidRPr="008D0D8E">
        <w:rPr>
          <w:rFonts w:cstheme="minorHAnsi"/>
          <w:sz w:val="24"/>
          <w:szCs w:val="24"/>
        </w:rPr>
        <w:t>na podstawie</w:t>
      </w:r>
      <w:r w:rsidRPr="008D0D8E">
        <w:rPr>
          <w:rFonts w:cstheme="minorHAnsi"/>
          <w:sz w:val="24"/>
          <w:szCs w:val="24"/>
        </w:rPr>
        <w:t xml:space="preserve"> ustawy Prawo zamówień publicznych </w:t>
      </w:r>
      <w:r w:rsidR="007F57EF" w:rsidRPr="008D0D8E">
        <w:rPr>
          <w:rFonts w:cstheme="minorHAnsi"/>
          <w:color w:val="000000" w:themeColor="text1"/>
          <w:sz w:val="24"/>
          <w:szCs w:val="24"/>
        </w:rPr>
        <w:t xml:space="preserve">ustawy z dnia 11 września 2019 r. (Dz. U. 2019 r., poz. 2019 ze zm.), </w:t>
      </w:r>
      <w:r w:rsidR="007135D9" w:rsidRPr="008D0D8E">
        <w:rPr>
          <w:rFonts w:cstheme="minorHAnsi"/>
          <w:color w:val="000000" w:themeColor="text1"/>
          <w:sz w:val="24"/>
          <w:szCs w:val="24"/>
        </w:rPr>
        <w:t xml:space="preserve">zwanej </w:t>
      </w:r>
      <w:r w:rsidR="007F57EF" w:rsidRPr="008D0D8E">
        <w:rPr>
          <w:rFonts w:cstheme="minorHAnsi"/>
          <w:color w:val="000000" w:themeColor="text1"/>
          <w:sz w:val="24"/>
          <w:szCs w:val="24"/>
        </w:rPr>
        <w:t>dalej ustawą Pzp.,</w:t>
      </w:r>
      <w:r w:rsidRPr="008D0D8E">
        <w:rPr>
          <w:rFonts w:cstheme="minorHAnsi"/>
          <w:color w:val="000000" w:themeColor="text1"/>
          <w:sz w:val="24"/>
          <w:szCs w:val="24"/>
        </w:rPr>
        <w:t xml:space="preserve"> </w:t>
      </w:r>
      <w:r w:rsidRPr="008D0D8E">
        <w:rPr>
          <w:rFonts w:cstheme="minorHAnsi"/>
          <w:sz w:val="24"/>
          <w:szCs w:val="24"/>
        </w:rPr>
        <w:t>Zamawiający zleca, a Wykonawca przyjmuje do wykonania roboty budowlane ujęte w złożonej ofercie stanowiącej załącznik do niniejszej umowy pod nazwą:</w:t>
      </w:r>
      <w:r w:rsidR="00B73700" w:rsidRPr="008D0D8E">
        <w:rPr>
          <w:rFonts w:cstheme="minorHAnsi"/>
          <w:sz w:val="24"/>
          <w:szCs w:val="24"/>
        </w:rPr>
        <w:t xml:space="preserve"> </w:t>
      </w:r>
      <w:r w:rsidR="00B73700" w:rsidRPr="008D0D8E">
        <w:rPr>
          <w:rFonts w:cstheme="minorHAnsi"/>
          <w:b/>
          <w:bCs/>
          <w:sz w:val="24"/>
          <w:szCs w:val="24"/>
          <w:lang w:eastAsia="ar-SA"/>
        </w:rPr>
        <w:t>„</w:t>
      </w:r>
      <w:r w:rsidR="00DC62E5" w:rsidRPr="008D0D8E">
        <w:rPr>
          <w:rFonts w:cstheme="minorHAnsi"/>
          <w:b/>
          <w:bCs/>
          <w:sz w:val="24"/>
          <w:szCs w:val="24"/>
          <w:lang w:eastAsia="ar-SA"/>
        </w:rPr>
        <w:t xml:space="preserve"> </w:t>
      </w:r>
      <w:r w:rsidR="00DC62E5" w:rsidRPr="008D0D8E">
        <w:rPr>
          <w:rFonts w:cs="Arial"/>
          <w:b/>
          <w:bCs/>
          <w:lang w:eastAsia="ar-SA"/>
        </w:rPr>
        <w:t xml:space="preserve"> Przebudowa  budynku  potrójnej  kancelarii  leśnic</w:t>
      </w:r>
      <w:r w:rsidR="000D5742">
        <w:rPr>
          <w:rFonts w:cs="Arial"/>
          <w:b/>
          <w:bCs/>
          <w:lang w:eastAsia="ar-SA"/>
        </w:rPr>
        <w:t>tw Stara Kuźnia ul. Szkolna 66</w:t>
      </w:r>
      <w:r w:rsidR="00DC62E5" w:rsidRPr="008D0D8E">
        <w:rPr>
          <w:rFonts w:cs="Arial"/>
          <w:b/>
          <w:bCs/>
          <w:lang w:eastAsia="ar-SA"/>
        </w:rPr>
        <w:t xml:space="preserve"> ”</w:t>
      </w:r>
    </w:p>
    <w:p w14:paraId="1EC13A14" w14:textId="7861C868" w:rsidR="00817A53" w:rsidRPr="008D0D8E" w:rsidRDefault="00D42FEF" w:rsidP="008D0D8E">
      <w:pPr>
        <w:pStyle w:val="Akapitzlist"/>
        <w:ind w:left="284"/>
        <w:rPr>
          <w:rFonts w:cstheme="minorHAnsi"/>
          <w:sz w:val="24"/>
          <w:szCs w:val="24"/>
        </w:rPr>
      </w:pPr>
      <w:r w:rsidRPr="008D0D8E">
        <w:rPr>
          <w:rFonts w:cstheme="minorHAnsi"/>
          <w:sz w:val="24"/>
          <w:szCs w:val="24"/>
        </w:rPr>
        <w:t>Zakres umowy obejmuje</w:t>
      </w:r>
      <w:r w:rsidR="00B73700" w:rsidRPr="008D0D8E">
        <w:rPr>
          <w:rFonts w:cstheme="minorHAnsi"/>
          <w:sz w:val="24"/>
          <w:szCs w:val="24"/>
        </w:rPr>
        <w:t xml:space="preserve"> </w:t>
      </w:r>
      <w:r w:rsidR="00B9281A" w:rsidRPr="008D0D8E">
        <w:rPr>
          <w:rFonts w:cstheme="minorHAnsi"/>
          <w:sz w:val="24"/>
          <w:szCs w:val="24"/>
        </w:rPr>
        <w:t>wykonanie robót budowlanych wraz z niezbędną infrastrukturą towarzyszącą w op</w:t>
      </w:r>
      <w:r w:rsidR="00F143CD" w:rsidRPr="008D0D8E">
        <w:rPr>
          <w:rFonts w:cstheme="minorHAnsi"/>
          <w:sz w:val="24"/>
          <w:szCs w:val="24"/>
        </w:rPr>
        <w:t>arciu o dokumentację projektową</w:t>
      </w:r>
      <w:r w:rsidR="00B9281A" w:rsidRPr="008D0D8E">
        <w:rPr>
          <w:rFonts w:cstheme="minorHAnsi"/>
          <w:sz w:val="24"/>
          <w:szCs w:val="24"/>
        </w:rPr>
        <w:t xml:space="preserve"> wraz ze świadczeniami nie będącymi robotami budowalnymi</w:t>
      </w:r>
      <w:r w:rsidR="00222A15" w:rsidRPr="008D0D8E">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lastRenderedPageBreak/>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39276806" w14:textId="41E01C71" w:rsidR="000D5742" w:rsidRPr="008210FE" w:rsidRDefault="000D5742" w:rsidP="00D42FEF">
      <w:pPr>
        <w:pStyle w:val="Akapitzlist"/>
        <w:numPr>
          <w:ilvl w:val="0"/>
          <w:numId w:val="3"/>
        </w:numPr>
        <w:ind w:left="284" w:hanging="284"/>
        <w:jc w:val="both"/>
        <w:rPr>
          <w:rFonts w:cstheme="minorHAnsi"/>
          <w:sz w:val="24"/>
          <w:szCs w:val="24"/>
        </w:rPr>
      </w:pPr>
      <w:r w:rsidRPr="008210FE">
        <w:rPr>
          <w:rFonts w:cstheme="minorHAnsi"/>
          <w:sz w:val="24"/>
          <w:szCs w:val="24"/>
        </w:rPr>
        <w:t>Wykonawca zobowiązuje się wykonać roboty budowlane, które ni</w:t>
      </w:r>
      <w:r w:rsidR="00651B0C" w:rsidRPr="008210FE">
        <w:rPr>
          <w:rFonts w:cstheme="minorHAnsi"/>
          <w:sz w:val="24"/>
          <w:szCs w:val="24"/>
        </w:rPr>
        <w:t xml:space="preserve">e </w:t>
      </w:r>
      <w:r w:rsidRPr="008210FE">
        <w:rPr>
          <w:rFonts w:cstheme="minorHAnsi"/>
          <w:sz w:val="24"/>
          <w:szCs w:val="24"/>
        </w:rPr>
        <w:t xml:space="preserve"> zostały wyszczególnione w przedmiarze robót , a są konieczne do realizacji przedmiotu umowy zgodnie z projektem budowlanym. Wykonanie tych robót nie wymaga zawarcie odrębnej umowy.</w:t>
      </w:r>
    </w:p>
    <w:p w14:paraId="277AFA39" w14:textId="76FA4B60" w:rsidR="000D5742" w:rsidRPr="008210FE" w:rsidRDefault="000D5742" w:rsidP="00D42FEF">
      <w:pPr>
        <w:pStyle w:val="Akapitzlist"/>
        <w:numPr>
          <w:ilvl w:val="0"/>
          <w:numId w:val="3"/>
        </w:numPr>
        <w:ind w:left="284" w:hanging="284"/>
        <w:jc w:val="both"/>
        <w:rPr>
          <w:rFonts w:cstheme="minorHAnsi"/>
          <w:sz w:val="24"/>
          <w:szCs w:val="24"/>
        </w:rPr>
      </w:pPr>
      <w:r w:rsidRPr="008210FE">
        <w:rPr>
          <w:rFonts w:cstheme="minorHAnsi"/>
          <w:sz w:val="24"/>
          <w:szCs w:val="24"/>
        </w:rPr>
        <w:t xml:space="preserve">Roboty budowlane nie objęte niniejsza umowy  a , w szczególności nie ujęte w projekcie budowlanym , które nie były możliwe do przewidzenia w chwili wszczęcia postępowania o udzielenie zamówienia publicznego , w wyniku którego doszło do zawarcia umowy , a które są konieczne do realizacji przedmiotu umowy , gdy z przyczyn technicznych lub gospodarczych oddzielenie wykonania tych robót </w:t>
      </w:r>
      <w:r w:rsidR="00843262" w:rsidRPr="008210FE">
        <w:rPr>
          <w:rFonts w:cstheme="minorHAnsi"/>
          <w:sz w:val="24"/>
          <w:szCs w:val="24"/>
        </w:rPr>
        <w:t>od przedmiotu umowy wymagałoby poniesienia niewspółmiernie wysokich kosztów lub wykonanie umowy jest uzależnione od wykonania tych robót , a wartość wszystkich tych robót w ramach umowy nie przekracza łącznie 50% wartości umowy będą przyjmowane przez Wykonawc</w:t>
      </w:r>
      <w:r w:rsidR="00681333" w:rsidRPr="008210FE">
        <w:rPr>
          <w:rFonts w:cstheme="minorHAnsi"/>
          <w:sz w:val="24"/>
          <w:szCs w:val="24"/>
        </w:rPr>
        <w:t>ę</w:t>
      </w:r>
      <w:r w:rsidR="00843262" w:rsidRPr="008210FE">
        <w:rPr>
          <w:rFonts w:cstheme="minorHAnsi"/>
          <w:sz w:val="24"/>
          <w:szCs w:val="24"/>
        </w:rPr>
        <w:t xml:space="preserve"> do realizacji na podstawie aneksu do umowy poprzedzonego sporządzeniem Protokołu konieczności wykonania tych robót.</w:t>
      </w:r>
    </w:p>
    <w:p w14:paraId="4FCD2501" w14:textId="652D556A"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Wykonawca zobowiązuje się do realizacji robót zamiennych w stosunku do robót budowlanych opisanych w projekcie budowlanym , jeżeli ich wykonanie jest konieczne dla realizacji umowy zgodnie z zasadami wiedzy technicznej.</w:t>
      </w:r>
    </w:p>
    <w:p w14:paraId="327FA017" w14:textId="62D051C7"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Inspektor nadzoru , w związku z robotami budowlanymi , o których mowa powyżej w pkt 5-6 ma prawo wydawania Wykonawcy na piśmie uzgodnionych z Zamawiającym poleceń , a Wykonawca jest zobowiązany do wykonywania tych poleceń , w szczególności poprzez zmniejszenie lub zwiększenie ilości robót budowlanych na ilości dostosowane do potrzeb realizacji przedmiotu umowy lub pominięcie poszczególnych robót budowlanych , opisanych w dokumentacji projektowej , jeżeli zmiana ta jest konieczna dla realizacji umowy zgodnie z zasadami wiedzy technicznej i zmiana nie stanowi istotnego odstępstwa od projektu budowlanego.</w:t>
      </w:r>
    </w:p>
    <w:p w14:paraId="589EE552" w14:textId="24F79981"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W przypadku , gdy rozliczenie zm</w:t>
      </w:r>
      <w:r w:rsidR="00681333" w:rsidRPr="008210FE">
        <w:rPr>
          <w:rFonts w:cstheme="minorHAnsi"/>
          <w:sz w:val="24"/>
          <w:szCs w:val="24"/>
        </w:rPr>
        <w:t>ie</w:t>
      </w:r>
      <w:r w:rsidRPr="008210FE">
        <w:rPr>
          <w:rFonts w:cstheme="minorHAnsi"/>
          <w:sz w:val="24"/>
          <w:szCs w:val="24"/>
        </w:rPr>
        <w:t>nionego zakresu robót nie będzie możliwe poprzez obmiar</w:t>
      </w:r>
      <w:r w:rsidR="00681333" w:rsidRPr="008210FE">
        <w:rPr>
          <w:rFonts w:cstheme="minorHAnsi"/>
          <w:sz w:val="24"/>
          <w:szCs w:val="24"/>
        </w:rPr>
        <w:t xml:space="preserve"> wykonanych robót budowlanych , w szczególności gdy roboty ujęte w projekcie budowlanym lub wykonawczym  nie zostały wyszczególnione w przedmiarze robót lub 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 lub w przypadku konieczności zaniechania robót budowlanych objętych </w:t>
      </w:r>
      <w:r w:rsidR="00681333" w:rsidRPr="008210FE">
        <w:rPr>
          <w:rFonts w:cstheme="minorHAnsi"/>
          <w:sz w:val="24"/>
          <w:szCs w:val="24"/>
        </w:rPr>
        <w:lastRenderedPageBreak/>
        <w:t>kosztorysem ofertowym , wykonanie przez Wykonawcę zmienionego zakresu robót na nastąpi na podstawie protokołu konieczności</w:t>
      </w:r>
      <w:r w:rsidR="005F4419" w:rsidRPr="008210FE">
        <w:rPr>
          <w:rFonts w:cstheme="minorHAnsi"/>
          <w:sz w:val="24"/>
          <w:szCs w:val="24"/>
        </w:rPr>
        <w:t>.</w:t>
      </w:r>
    </w:p>
    <w:p w14:paraId="61A8D4C6" w14:textId="2AF828F4" w:rsidR="005F4419" w:rsidRPr="008210FE" w:rsidRDefault="005F4419" w:rsidP="00D42FEF">
      <w:pPr>
        <w:pStyle w:val="Akapitzlist"/>
        <w:numPr>
          <w:ilvl w:val="0"/>
          <w:numId w:val="3"/>
        </w:numPr>
        <w:ind w:left="284" w:hanging="284"/>
        <w:jc w:val="both"/>
        <w:rPr>
          <w:rFonts w:cstheme="minorHAnsi"/>
          <w:sz w:val="24"/>
          <w:szCs w:val="24"/>
        </w:rPr>
      </w:pPr>
      <w:r w:rsidRPr="008210FE">
        <w:rPr>
          <w:rFonts w:cstheme="minorHAnsi"/>
          <w:sz w:val="24"/>
          <w:szCs w:val="24"/>
        </w:rPr>
        <w:t>Protokół konieczności jest sporządzany przez Kierownika budowy , a następnie akceptowany przez Zamawiającego , Inspektora Nadzoru , Wykonawcę i podpisywany przez Kierownika budowy.</w:t>
      </w:r>
    </w:p>
    <w:p w14:paraId="62C7EDBC" w14:textId="09AEC448"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Dochodzenie roszczeń związanych z brakiem akceptacji przez Wykonawcę poleceń Inspektora nadzoru lub protokołu konieczności nie zwalnia Wykonawcy z obowiązku realizacji odpowiednio : poleceń Inspektora nadzoru lub postanowień Protokołu konieczności.</w:t>
      </w:r>
    </w:p>
    <w:p w14:paraId="10ACACD7" w14:textId="611CBB81"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Strony ustalają , że roboty zamienne lub dodatkowe będą rozliczane kosztorysowo w oparciu o normatywne nakłady czasu pracy, zużycia materiałów i pracy sprzętu wg. odpowiednich KNR przy zastosowaniu tych samych norm , standardów i parametrów jak w przypadku robót podstawowych.</w:t>
      </w:r>
    </w:p>
    <w:p w14:paraId="39916E0A" w14:textId="28E8C6A0"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 xml:space="preserve">Jeżeli Wykonawca rozpocznie samodzielnie roboty zamienne lub dodatkowe </w:t>
      </w:r>
      <w:r w:rsidR="00702D86" w:rsidRPr="008210FE">
        <w:rPr>
          <w:rFonts w:cstheme="minorHAnsi"/>
          <w:sz w:val="24"/>
          <w:szCs w:val="24"/>
        </w:rPr>
        <w:t>bez powiadomienia Zamawiającego i bez zaakceptowanego Protokołu konieczności  realizuje te roboty na własne ryzyko i koszt.</w:t>
      </w:r>
    </w:p>
    <w:p w14:paraId="24B8299D" w14:textId="77777777" w:rsidR="00817A53" w:rsidRPr="008210FE" w:rsidRDefault="00751169" w:rsidP="00817A53">
      <w:pPr>
        <w:jc w:val="center"/>
        <w:rPr>
          <w:rFonts w:cstheme="minorHAnsi"/>
          <w:b/>
          <w:sz w:val="24"/>
          <w:szCs w:val="24"/>
        </w:rPr>
      </w:pPr>
      <w:r w:rsidRPr="008210FE">
        <w:rPr>
          <w:rFonts w:cstheme="minorHAnsi"/>
          <w:b/>
          <w:sz w:val="24"/>
          <w:szCs w:val="24"/>
        </w:rPr>
        <w:t>§ 3</w:t>
      </w:r>
    </w:p>
    <w:p w14:paraId="1BCE74E8" w14:textId="77777777" w:rsidR="008C16AF"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8C16AF">
        <w:rPr>
          <w:rFonts w:cstheme="minorHAnsi"/>
          <w:bCs/>
          <w:sz w:val="24"/>
          <w:szCs w:val="24"/>
        </w:rPr>
        <w:t>wynagrodzenie</w:t>
      </w:r>
      <w:r w:rsidR="00C75E0F" w:rsidRPr="00251C55">
        <w:rPr>
          <w:rFonts w:cstheme="minorHAnsi"/>
          <w:b/>
          <w:bCs/>
          <w:sz w:val="24"/>
          <w:szCs w:val="24"/>
        </w:rPr>
        <w:t xml:space="preserve"> </w:t>
      </w:r>
      <w:r w:rsidR="00FC7ABA">
        <w:rPr>
          <w:rFonts w:cstheme="minorHAnsi"/>
          <w:sz w:val="24"/>
          <w:szCs w:val="24"/>
        </w:rPr>
        <w:t xml:space="preserve"> </w:t>
      </w:r>
      <w:r w:rsidR="008C16AF">
        <w:rPr>
          <w:rFonts w:cstheme="minorHAnsi"/>
          <w:sz w:val="24"/>
          <w:szCs w:val="24"/>
        </w:rPr>
        <w:t>w</w:t>
      </w:r>
      <w:r w:rsidR="00853BAB">
        <w:rPr>
          <w:rFonts w:cstheme="minorHAnsi"/>
          <w:sz w:val="24"/>
          <w:szCs w:val="24"/>
        </w:rPr>
        <w:t xml:space="preserve">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w:t>
      </w:r>
      <w:r w:rsidR="008C16AF">
        <w:rPr>
          <w:rFonts w:cstheme="minorHAnsi"/>
          <w:sz w:val="24"/>
          <w:szCs w:val="24"/>
        </w:rPr>
        <w:t xml:space="preserve"> , netto: ……..VAT:…… , </w:t>
      </w:r>
      <w:r w:rsidRPr="002D2FEB">
        <w:rPr>
          <w:rFonts w:cstheme="minorHAnsi"/>
          <w:sz w:val="24"/>
          <w:szCs w:val="24"/>
        </w:rPr>
        <w:t xml:space="preserve">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p>
    <w:p w14:paraId="48213B9C" w14:textId="30515D5E" w:rsidR="00817A53" w:rsidRPr="008210FE" w:rsidRDefault="008C16AF" w:rsidP="002D2FEB">
      <w:pPr>
        <w:pStyle w:val="Akapitzlist"/>
        <w:numPr>
          <w:ilvl w:val="0"/>
          <w:numId w:val="4"/>
        </w:numPr>
        <w:ind w:left="426" w:hanging="426"/>
        <w:jc w:val="both"/>
        <w:rPr>
          <w:rFonts w:cstheme="minorHAnsi"/>
          <w:sz w:val="24"/>
          <w:szCs w:val="24"/>
        </w:rPr>
      </w:pPr>
      <w:r w:rsidRPr="008210FE">
        <w:rPr>
          <w:rFonts w:cstheme="minorHAnsi"/>
          <w:sz w:val="24"/>
          <w:szCs w:val="24"/>
        </w:rPr>
        <w:t>Wynagrodzenie określone w pkt. 1</w:t>
      </w:r>
      <w:r w:rsidR="00751169" w:rsidRPr="008210FE">
        <w:rPr>
          <w:rFonts w:cstheme="minorHAnsi"/>
          <w:sz w:val="24"/>
          <w:szCs w:val="24"/>
        </w:rPr>
        <w:t xml:space="preserve"> </w:t>
      </w:r>
      <w:r w:rsidRPr="008210FE">
        <w:rPr>
          <w:rFonts w:cstheme="minorHAnsi"/>
          <w:sz w:val="24"/>
          <w:szCs w:val="24"/>
        </w:rPr>
        <w:t xml:space="preserve">zawiera wszelkie koszty związane z realizację robót budowlanych stanowiących przedmiot umowy wynikające z dokumentacji projektowej, specyfikacji technicznego wykonania i </w:t>
      </w:r>
      <w:r w:rsidR="008210FE" w:rsidRPr="008210FE">
        <w:rPr>
          <w:rFonts w:cstheme="minorHAnsi"/>
          <w:sz w:val="24"/>
          <w:szCs w:val="24"/>
        </w:rPr>
        <w:t xml:space="preserve"> protokołów </w:t>
      </w:r>
      <w:r w:rsidRPr="008210FE">
        <w:rPr>
          <w:rFonts w:cstheme="minorHAnsi"/>
          <w:sz w:val="24"/>
          <w:szCs w:val="24"/>
        </w:rPr>
        <w:t>odbioru robót, przedmiarów robót, niezbędnych badań potwierdzających prawidłowe wykonanie przedmiotu umowy, bez których nie można wykonać zamówienia.</w:t>
      </w:r>
    </w:p>
    <w:p w14:paraId="1AF34295" w14:textId="7DD39323" w:rsidR="008C16AF" w:rsidRPr="008210FE" w:rsidRDefault="008C16AF" w:rsidP="002D2FEB">
      <w:pPr>
        <w:pStyle w:val="Akapitzlist"/>
        <w:numPr>
          <w:ilvl w:val="0"/>
          <w:numId w:val="4"/>
        </w:numPr>
        <w:ind w:left="426" w:hanging="426"/>
        <w:jc w:val="both"/>
        <w:rPr>
          <w:rFonts w:cstheme="minorHAnsi"/>
          <w:sz w:val="24"/>
          <w:szCs w:val="24"/>
        </w:rPr>
      </w:pPr>
      <w:r w:rsidRPr="008210FE">
        <w:rPr>
          <w:rFonts w:cstheme="minorHAnsi"/>
          <w:sz w:val="24"/>
          <w:szCs w:val="24"/>
        </w:rPr>
        <w:t>Wynagrodzenie określone w pkt.1 jest wynagrodzeniem rozliczanym kosztorysowo na podstawie zatwierdzonego Obmiaru robót z zastosowaniem cen jednostkowych zawartych w kosztorysie ofertowym złożonym przez Wykonawcę wraz z ofertą.</w:t>
      </w:r>
      <w:r w:rsidR="00377C15" w:rsidRPr="008210FE">
        <w:rPr>
          <w:rFonts w:cstheme="minorHAnsi"/>
          <w:sz w:val="24"/>
          <w:szCs w:val="24"/>
        </w:rPr>
        <w:t xml:space="preserve"> </w:t>
      </w:r>
      <w:r w:rsidRPr="008210FE">
        <w:rPr>
          <w:rFonts w:cstheme="minorHAnsi"/>
          <w:sz w:val="24"/>
          <w:szCs w:val="24"/>
        </w:rPr>
        <w:t>Zamawiający zapłaci Wykonawcy za rzeczywiście wykonane i odebrane roboty.</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06883906" w14:textId="77777777"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4C31E6EC" w14:textId="77777777" w:rsidR="00A550CB"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 xml:space="preserve">Dopuszcza się możliwość </w:t>
      </w:r>
      <w:r w:rsidR="00377C15" w:rsidRPr="008210FE">
        <w:rPr>
          <w:rFonts w:cstheme="minorHAnsi"/>
          <w:sz w:val="24"/>
          <w:szCs w:val="24"/>
        </w:rPr>
        <w:t>wystawiania faktur częściowych wystawianych nie częściej niż raz w miesiącu. Podstawą do wystawienia faktury częściowej i końcowej jest podpisany bezusterkowy protokół odbioru robót.</w:t>
      </w:r>
    </w:p>
    <w:p w14:paraId="2DD77E51" w14:textId="576B1A4E" w:rsidR="00817A53" w:rsidRPr="008210FE" w:rsidRDefault="00A550CB" w:rsidP="00817A53">
      <w:pPr>
        <w:pStyle w:val="Akapitzlist"/>
        <w:numPr>
          <w:ilvl w:val="0"/>
          <w:numId w:val="4"/>
        </w:numPr>
        <w:ind w:left="426" w:hanging="426"/>
        <w:jc w:val="both"/>
        <w:rPr>
          <w:rFonts w:cstheme="minorHAnsi"/>
          <w:sz w:val="24"/>
          <w:szCs w:val="24"/>
        </w:rPr>
      </w:pPr>
      <w:r w:rsidRPr="008210FE">
        <w:rPr>
          <w:rFonts w:cstheme="minorHAnsi"/>
          <w:sz w:val="24"/>
          <w:szCs w:val="24"/>
        </w:rPr>
        <w:t xml:space="preserve">Wykonawca nie jest uprawniony do zakrycia wykonanej roboty budowlanej bez uprzedniej zgody Inspektora nadzoru. Wykonawca ma obowiązek </w:t>
      </w:r>
      <w:r w:rsidR="00751169" w:rsidRPr="008210FE">
        <w:rPr>
          <w:rFonts w:cstheme="minorHAnsi"/>
          <w:sz w:val="24"/>
          <w:szCs w:val="24"/>
        </w:rPr>
        <w:t xml:space="preserve"> </w:t>
      </w:r>
      <w:r w:rsidRPr="008210FE">
        <w:rPr>
          <w:rFonts w:cstheme="minorHAnsi"/>
          <w:sz w:val="24"/>
          <w:szCs w:val="24"/>
        </w:rPr>
        <w:t xml:space="preserve">umożliwić Inspektorowi nadzoru sprawdzenie każdej roboty budowlanej ulegającej zanikowi lub </w:t>
      </w:r>
      <w:r w:rsidRPr="008210FE">
        <w:rPr>
          <w:rFonts w:cstheme="minorHAnsi"/>
          <w:sz w:val="24"/>
          <w:szCs w:val="24"/>
        </w:rPr>
        <w:lastRenderedPageBreak/>
        <w:t>zakryciu. W przypadku zrealizowania robót ulegających zanikowi lub zakryciu, obowiązkiem Wykonawcy jest dokonanie zgłoszenia powyższego faktu poprzez pisemne powiadomienie Inspektora nadzoru i Zamawiającego. Termin rozpoczęcia robót, o których mowa w zdaniu poprzednim nastąpi niezwłocznie jednak nie później niż do 3 dni roboczych od otrzymania przez Zamawiającego informacji o gotowości do odbioru.</w:t>
      </w:r>
    </w:p>
    <w:p w14:paraId="41ED81CD" w14:textId="14B3CF6E" w:rsidR="00A550CB" w:rsidRPr="008210FE" w:rsidRDefault="00A550CB" w:rsidP="00817A53">
      <w:pPr>
        <w:pStyle w:val="Akapitzlist"/>
        <w:numPr>
          <w:ilvl w:val="0"/>
          <w:numId w:val="4"/>
        </w:numPr>
        <w:ind w:left="426" w:hanging="426"/>
        <w:jc w:val="both"/>
        <w:rPr>
          <w:rFonts w:cstheme="minorHAnsi"/>
          <w:sz w:val="24"/>
          <w:szCs w:val="24"/>
        </w:rPr>
      </w:pPr>
      <w:r w:rsidRPr="008210FE">
        <w:rPr>
          <w:rFonts w:cstheme="minorHAnsi"/>
          <w:sz w:val="24"/>
          <w:szCs w:val="24"/>
        </w:rPr>
        <w:t>W przypadku niezgłoszenia gotowości do odbioru robót zanikających lub ulegającycj zakryciu  lub dokonania zakrycia tych robót przed ich odbiorem , Wykonawca jest zobowiązany odkryć lub wykonać otwory niezbędne dla zbadania robót , a następnie na własny koszt przywrócić stan poprzedni.</w:t>
      </w:r>
    </w:p>
    <w:p w14:paraId="442DBD14" w14:textId="36103600"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Odbiór końcowy zostanie dokonany po zakończeniu przez Wykonawcę całości robót budowlanych składających się na przedmiot umowy, na podstawie potwierdzenia tego faktu przez Inspektora nadzoru, po zgłoszeniu przez Wykonawcę gotowości do odbioru.</w:t>
      </w:r>
    </w:p>
    <w:p w14:paraId="306FBFB9" w14:textId="00F72B83"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Przed zgłoszeniem gotowości do odbioru końcowego Wykonawca przeprowadzi w terminie umożliwiającym udział przedstawicieli Zamawiającego wszystkie wymagane prawem próby i sprawdzenia.</w:t>
      </w:r>
    </w:p>
    <w:p w14:paraId="001A0324" w14:textId="07BCE3CA"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W celu dokonania odbioru końcowego Wykonawca przedstawi Zamawiającemu komplet dokumentów pozwalających na ocenę prawidłowego wykonania przedmiotu umowy, a w szczególności: protokoły odbiorów technicznych i częściowych, świadectwa kontroli jakości, certyfikaty i aprobaty techniczne oraz dokumentację powykonawczą, w tym fotograficzną za wszystkimi zmianami dokonywanymi w toku budowy.</w:t>
      </w:r>
    </w:p>
    <w:p w14:paraId="5CED0922" w14:textId="2BD3A860"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Przystąpienie do obioru częściowego i końcowego następuje w terminie nie dłuższym niż 10 dni roboczych od dnia zgłoszenia gotowości do obioru.</w:t>
      </w:r>
    </w:p>
    <w:p w14:paraId="326A1C7D" w14:textId="6A8AE287"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Jeżeli w toku czynności odbiorowych zostanie stwierdzone, że roboty budowlane będące jego przedmiotem nie zostały ukończone, występują wady lub usterki , Zamawiający może przerwać proces odbioru</w:t>
      </w:r>
      <w:r w:rsidR="00C152AB" w:rsidRPr="008210FE">
        <w:rPr>
          <w:rFonts w:cstheme="minorHAnsi"/>
          <w:sz w:val="24"/>
          <w:szCs w:val="24"/>
        </w:rPr>
        <w:t>, wyznaczając Wykonawcy termin dokończenia robót , usunięcia wad i usterek, uwzględniający ich złożoność techniczną, a po jego upływie powrócić do wykonywania czynności odbiorowych. W takiej sytuacji Wykonawca zobowiązany jest dokończyć roboty, usunąć wady, a następnie ponownie dokonać zgłoszenia gotowości do odbioru.</w:t>
      </w:r>
    </w:p>
    <w:p w14:paraId="7A6125C4" w14:textId="481A598B"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W przypadku stwierdzenia w toku odbioru robót nieistotnych wad, usterek, strony uzgadniają w treści protokołu termin i sposób usunięcia tych wad.</w:t>
      </w:r>
    </w:p>
    <w:p w14:paraId="5039CF4B" w14:textId="48D4DC49"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Jeżeli wady stwierdzone w trakcie odbioru końcowego nie zostaną usunięte przez Wykonawcę, a nie uniemożliwiają one użytkowania przedmiotu zgodnie z jego przeznaczeniem Zamawiający ma prawo obniżenia wynagrodzenia i/lub zlecenia naprawy innemu Wykonawcy.</w:t>
      </w:r>
    </w:p>
    <w:p w14:paraId="054CEFBD" w14:textId="5B8DF55E"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Za dzień faktycznego odbioru końcowego uznaje się dzień podpisania przez przedstawicieli stron protokołu końcowego robót , który stanowi podstawę do dokonania końcowego rozliczenia umowy.</w:t>
      </w:r>
    </w:p>
    <w:p w14:paraId="3F15BBFF" w14:textId="0E495CCA" w:rsidR="00817A53"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Podstawę fakturowania robót stanowi p</w:t>
      </w:r>
      <w:r w:rsidR="00C152AB" w:rsidRPr="008210FE">
        <w:rPr>
          <w:rFonts w:cstheme="minorHAnsi"/>
          <w:sz w:val="24"/>
          <w:szCs w:val="24"/>
        </w:rPr>
        <w:t>odpisany przez przedstawiciela stron</w:t>
      </w:r>
      <w:r w:rsidRPr="008210FE">
        <w:rPr>
          <w:rFonts w:cstheme="minorHAnsi"/>
          <w:sz w:val="24"/>
          <w:szCs w:val="24"/>
        </w:rPr>
        <w:t xml:space="preserve"> protokół odbioru robót. Zamawiający dokona zapłaty za wykonane roboty przelewem w terminie </w:t>
      </w:r>
      <w:r w:rsidRPr="008210FE">
        <w:rPr>
          <w:rFonts w:cstheme="minorHAnsi"/>
          <w:sz w:val="24"/>
          <w:szCs w:val="24"/>
        </w:rPr>
        <w:lastRenderedPageBreak/>
        <w:t xml:space="preserve">do </w:t>
      </w:r>
      <w:r w:rsidR="00251C55" w:rsidRPr="008210FE">
        <w:rPr>
          <w:rFonts w:cstheme="minorHAnsi"/>
          <w:sz w:val="24"/>
          <w:szCs w:val="24"/>
        </w:rPr>
        <w:t>30</w:t>
      </w:r>
      <w:r w:rsidRPr="008210FE">
        <w:rPr>
          <w:rFonts w:cstheme="minorHAnsi"/>
          <w:sz w:val="24"/>
          <w:szCs w:val="24"/>
        </w:rPr>
        <w:t xml:space="preserve"> dni od daty dostarczenia </w:t>
      </w:r>
      <w:r w:rsidR="00251C55" w:rsidRPr="008210FE">
        <w:rPr>
          <w:rFonts w:cstheme="minorHAnsi"/>
          <w:sz w:val="24"/>
          <w:szCs w:val="24"/>
        </w:rPr>
        <w:t xml:space="preserve">prawidłowo wystawionej </w:t>
      </w:r>
      <w:r w:rsidRPr="008210FE">
        <w:rPr>
          <w:rFonts w:cstheme="minorHAnsi"/>
          <w:sz w:val="24"/>
          <w:szCs w:val="24"/>
        </w:rPr>
        <w:t>faktury</w:t>
      </w:r>
      <w:r w:rsidR="001E7912" w:rsidRPr="008210FE">
        <w:rPr>
          <w:rFonts w:cstheme="minorHAnsi"/>
          <w:sz w:val="24"/>
          <w:szCs w:val="24"/>
        </w:rPr>
        <w:t>,</w:t>
      </w:r>
      <w:r w:rsidRPr="008210FE">
        <w:rPr>
          <w:rFonts w:cstheme="minorHAnsi"/>
          <w:sz w:val="24"/>
          <w:szCs w:val="24"/>
        </w:rPr>
        <w:t xml:space="preserve"> na konto </w:t>
      </w:r>
      <w:r w:rsidR="00E30D6C" w:rsidRPr="008210FE">
        <w:rPr>
          <w:rFonts w:cstheme="minorHAnsi"/>
          <w:sz w:val="24"/>
          <w:szCs w:val="24"/>
        </w:rPr>
        <w:t xml:space="preserve">wskazane na fakturze. </w:t>
      </w:r>
    </w:p>
    <w:p w14:paraId="3FDA05EB" w14:textId="014E0361" w:rsidR="00817A53"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Suma faktur cz</w:t>
      </w:r>
      <w:r w:rsidR="00F93EEC" w:rsidRPr="008210FE">
        <w:rPr>
          <w:rFonts w:cstheme="minorHAnsi"/>
          <w:sz w:val="24"/>
          <w:szCs w:val="24"/>
        </w:rPr>
        <w:t>ęściowych nie może przekroczyć 8</w:t>
      </w:r>
      <w:r w:rsidRPr="008210FE">
        <w:rPr>
          <w:rFonts w:cstheme="minorHAnsi"/>
          <w:sz w:val="24"/>
          <w:szCs w:val="24"/>
        </w:rPr>
        <w:t>0</w:t>
      </w:r>
      <w:r w:rsidR="008A67CE" w:rsidRPr="008210FE">
        <w:rPr>
          <w:rFonts w:cstheme="minorHAnsi"/>
          <w:sz w:val="24"/>
          <w:szCs w:val="24"/>
        </w:rPr>
        <w:t xml:space="preserve"> </w:t>
      </w:r>
      <w:r w:rsidRPr="008210FE">
        <w:rPr>
          <w:rFonts w:cstheme="minorHAnsi"/>
          <w:sz w:val="24"/>
          <w:szCs w:val="24"/>
        </w:rPr>
        <w:t xml:space="preserve">% wartości umowy </w:t>
      </w:r>
      <w:r w:rsidR="00CA38E0" w:rsidRPr="008210FE">
        <w:rPr>
          <w:rFonts w:cstheme="minorHAnsi"/>
          <w:sz w:val="24"/>
          <w:szCs w:val="24"/>
        </w:rPr>
        <w:t>brutto. Zapłata faktury częściowej</w:t>
      </w:r>
      <w:r w:rsidRPr="008210FE">
        <w:rPr>
          <w:rFonts w:cstheme="minorHAnsi"/>
          <w:sz w:val="24"/>
          <w:szCs w:val="24"/>
        </w:rPr>
        <w:t xml:space="preserve"> nastąpi w terminie do </w:t>
      </w:r>
      <w:r w:rsidR="00251C55" w:rsidRPr="008210FE">
        <w:rPr>
          <w:rFonts w:cstheme="minorHAnsi"/>
          <w:sz w:val="24"/>
          <w:szCs w:val="24"/>
        </w:rPr>
        <w:t>30</w:t>
      </w:r>
      <w:r w:rsidRPr="008210FE">
        <w:rPr>
          <w:rFonts w:cstheme="minorHAnsi"/>
          <w:sz w:val="24"/>
          <w:szCs w:val="24"/>
        </w:rPr>
        <w:t xml:space="preserve"> dni od daty dostarczenia </w:t>
      </w:r>
      <w:r w:rsidR="00251C55" w:rsidRPr="008210FE">
        <w:rPr>
          <w:rFonts w:cstheme="minorHAnsi"/>
          <w:sz w:val="24"/>
          <w:szCs w:val="24"/>
        </w:rPr>
        <w:t xml:space="preserve">prawidłowo wystawionej </w:t>
      </w:r>
      <w:r w:rsidR="00CA38E0" w:rsidRPr="008210FE">
        <w:rPr>
          <w:rFonts w:cstheme="minorHAnsi"/>
          <w:sz w:val="24"/>
          <w:szCs w:val="24"/>
        </w:rPr>
        <w:t xml:space="preserve">faktury </w:t>
      </w:r>
      <w:r w:rsidRPr="008210FE">
        <w:rPr>
          <w:rFonts w:cstheme="minorHAnsi"/>
          <w:sz w:val="24"/>
          <w:szCs w:val="24"/>
        </w:rPr>
        <w:t xml:space="preserve"> z niezbędnymi dokumentami rozliczeniowymi. Za dzień zapłaty uważa się dzień złożenia przelewu w banku Zamawiającego. </w:t>
      </w:r>
    </w:p>
    <w:p w14:paraId="2A21F1DF" w14:textId="1C4AF94A" w:rsidR="00F81321" w:rsidRPr="008210FE" w:rsidRDefault="00751169" w:rsidP="00C86077">
      <w:pPr>
        <w:pStyle w:val="Akapitzlist"/>
        <w:numPr>
          <w:ilvl w:val="0"/>
          <w:numId w:val="4"/>
        </w:numPr>
        <w:ind w:left="426"/>
        <w:jc w:val="both"/>
        <w:rPr>
          <w:rFonts w:cstheme="minorHAnsi"/>
          <w:sz w:val="24"/>
          <w:szCs w:val="24"/>
        </w:rPr>
      </w:pPr>
      <w:r w:rsidRPr="008210FE">
        <w:rPr>
          <w:rFonts w:cstheme="minorHAnsi"/>
          <w:sz w:val="24"/>
          <w:szCs w:val="24"/>
        </w:rPr>
        <w:t>Od płatności przeterminowanych Wykonawcy przysługuje prawo naliczania odsetek</w:t>
      </w:r>
      <w:r w:rsidR="0048477E" w:rsidRPr="008210FE">
        <w:rPr>
          <w:rFonts w:cstheme="minorHAnsi"/>
          <w:sz w:val="24"/>
          <w:szCs w:val="24"/>
        </w:rPr>
        <w:t xml:space="preserve"> za opóźnienie w transakcjach handlowych</w:t>
      </w:r>
      <w:r w:rsidRPr="008210FE">
        <w:rPr>
          <w:rFonts w:cstheme="minorHAnsi"/>
          <w:sz w:val="24"/>
          <w:szCs w:val="24"/>
        </w:rPr>
        <w:t xml:space="preserve">. </w:t>
      </w:r>
    </w:p>
    <w:p w14:paraId="4A377A6C" w14:textId="22841148" w:rsidR="009C35EB" w:rsidRPr="008210FE" w:rsidRDefault="00B9281A" w:rsidP="00C86077">
      <w:pPr>
        <w:pStyle w:val="Akapitzlist"/>
        <w:numPr>
          <w:ilvl w:val="0"/>
          <w:numId w:val="4"/>
        </w:numPr>
        <w:ind w:left="426" w:hanging="426"/>
        <w:jc w:val="both"/>
        <w:rPr>
          <w:rFonts w:cstheme="minorHAnsi"/>
          <w:sz w:val="24"/>
          <w:szCs w:val="24"/>
        </w:rPr>
      </w:pPr>
      <w:r w:rsidRPr="008210FE">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8210FE">
        <w:rPr>
          <w:rFonts w:cstheme="minorHAnsi"/>
          <w:sz w:val="24"/>
          <w:szCs w:val="24"/>
          <w:lang w:eastAsia="pl-PL"/>
        </w:rPr>
        <w:t xml:space="preserve">(tekst jedn.: Dz. U. </w:t>
      </w:r>
      <w:r w:rsidR="00FC7ABA" w:rsidRPr="008210FE">
        <w:rPr>
          <w:rFonts w:cstheme="minorHAnsi"/>
          <w:sz w:val="24"/>
          <w:szCs w:val="24"/>
          <w:lang w:eastAsia="pl-PL"/>
        </w:rPr>
        <w:br/>
      </w:r>
      <w:r w:rsidR="005C3CE3" w:rsidRPr="008210FE">
        <w:rPr>
          <w:rFonts w:cstheme="minorHAnsi"/>
          <w:sz w:val="24"/>
          <w:szCs w:val="24"/>
          <w:lang w:eastAsia="pl-PL"/>
        </w:rPr>
        <w:t>2020</w:t>
      </w:r>
      <w:r w:rsidRPr="008210FE">
        <w:rPr>
          <w:rFonts w:cstheme="minorHAnsi"/>
          <w:sz w:val="24"/>
          <w:szCs w:val="24"/>
          <w:lang w:eastAsia="pl-PL"/>
        </w:rPr>
        <w:t>r.</w:t>
      </w:r>
      <w:r w:rsidRPr="008210FE">
        <w:rPr>
          <w:rFonts w:cstheme="minorHAnsi"/>
          <w:strike/>
          <w:sz w:val="24"/>
          <w:szCs w:val="24"/>
          <w:lang w:eastAsia="pl-PL"/>
        </w:rPr>
        <w:t xml:space="preserve"> </w:t>
      </w:r>
      <w:r w:rsidR="00251C55" w:rsidRPr="008210FE">
        <w:rPr>
          <w:rFonts w:cstheme="minorHAnsi"/>
          <w:sz w:val="24"/>
          <w:szCs w:val="24"/>
          <w:lang w:eastAsia="pl-PL"/>
        </w:rPr>
        <w:t>poz.</w:t>
      </w:r>
      <w:r w:rsidR="00251C55" w:rsidRPr="008210FE">
        <w:rPr>
          <w:rFonts w:cstheme="minorHAnsi"/>
          <w:strike/>
          <w:sz w:val="24"/>
          <w:szCs w:val="24"/>
          <w:lang w:eastAsia="pl-PL"/>
        </w:rPr>
        <w:t xml:space="preserve"> </w:t>
      </w:r>
      <w:r w:rsidR="005C3CE3" w:rsidRPr="008210FE">
        <w:rPr>
          <w:rFonts w:cstheme="minorHAnsi"/>
          <w:sz w:val="24"/>
          <w:szCs w:val="24"/>
          <w:lang w:eastAsia="pl-PL"/>
        </w:rPr>
        <w:t xml:space="preserve">106 </w:t>
      </w:r>
      <w:r w:rsidRPr="008210FE">
        <w:rPr>
          <w:rFonts w:cstheme="minorHAnsi"/>
          <w:sz w:val="24"/>
          <w:szCs w:val="24"/>
          <w:lang w:eastAsia="pl-PL"/>
        </w:rPr>
        <w:t>z późn. zm.)</w:t>
      </w:r>
      <w:bookmarkEnd w:id="1"/>
      <w:r w:rsidRPr="008210FE">
        <w:rPr>
          <w:rFonts w:cstheme="minorHAnsi"/>
          <w:sz w:val="24"/>
          <w:szCs w:val="24"/>
          <w:lang w:eastAsia="pl-PL"/>
        </w:rPr>
        <w:t xml:space="preserve">. </w:t>
      </w:r>
    </w:p>
    <w:p w14:paraId="4D60512F" w14:textId="77777777" w:rsidR="00D03EDE" w:rsidRPr="008210FE" w:rsidRDefault="00D03EDE" w:rsidP="00557F4A">
      <w:pPr>
        <w:pStyle w:val="Akapitzlist"/>
        <w:numPr>
          <w:ilvl w:val="0"/>
          <w:numId w:val="4"/>
        </w:numPr>
        <w:spacing w:after="0"/>
        <w:ind w:left="426" w:hanging="426"/>
        <w:jc w:val="both"/>
        <w:rPr>
          <w:rFonts w:cstheme="minorHAnsi"/>
          <w:sz w:val="24"/>
          <w:szCs w:val="24"/>
        </w:rPr>
      </w:pPr>
      <w:r w:rsidRPr="008210FE">
        <w:rPr>
          <w:rFonts w:cstheme="minorHAnsi"/>
          <w:sz w:val="24"/>
          <w:szCs w:val="24"/>
          <w:lang w:eastAsia="pl-PL"/>
        </w:rPr>
        <w:t>Zapłata:</w:t>
      </w:r>
    </w:p>
    <w:p w14:paraId="03174AA6" w14:textId="1AED8910" w:rsidR="00D03EDE" w:rsidRPr="008210FE" w:rsidRDefault="00B9281A" w:rsidP="002D2FEB">
      <w:pPr>
        <w:numPr>
          <w:ilvl w:val="1"/>
          <w:numId w:val="4"/>
        </w:numPr>
        <w:spacing w:after="0"/>
        <w:ind w:left="851" w:hanging="425"/>
        <w:jc w:val="both"/>
        <w:rPr>
          <w:rFonts w:cstheme="minorHAnsi"/>
          <w:strike/>
          <w:sz w:val="24"/>
          <w:szCs w:val="24"/>
          <w:lang w:eastAsia="pl-PL"/>
        </w:rPr>
      </w:pPr>
      <w:r w:rsidRPr="008210FE">
        <w:rPr>
          <w:rFonts w:cstheme="minorHAnsi"/>
          <w:sz w:val="24"/>
          <w:szCs w:val="24"/>
          <w:lang w:eastAsia="pl-PL"/>
        </w:rPr>
        <w:t xml:space="preserve">kwoty odpowiadającej całości albo części kwoty podatku wynikającej </w:t>
      </w:r>
      <w:r w:rsidR="005C3CE3" w:rsidRPr="008210FE">
        <w:rPr>
          <w:rFonts w:cstheme="minorHAnsi"/>
          <w:sz w:val="24"/>
          <w:szCs w:val="24"/>
          <w:lang w:eastAsia="pl-PL"/>
        </w:rPr>
        <w:br/>
      </w:r>
      <w:r w:rsidRPr="008210FE">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8210FE">
        <w:rPr>
          <w:rFonts w:cstheme="minorHAnsi"/>
          <w:sz w:val="24"/>
          <w:szCs w:val="24"/>
          <w:lang w:eastAsia="pl-PL"/>
        </w:rPr>
        <w:t>(</w:t>
      </w:r>
      <w:r w:rsidR="00F143CD" w:rsidRPr="008210FE">
        <w:rPr>
          <w:rFonts w:cstheme="minorHAnsi"/>
          <w:sz w:val="24"/>
          <w:szCs w:val="24"/>
          <w:lang w:eastAsia="pl-PL"/>
        </w:rPr>
        <w:t xml:space="preserve">tekst jedn.: Dz. U. </w:t>
      </w:r>
      <w:r w:rsidR="00495767" w:rsidRPr="008210FE">
        <w:rPr>
          <w:rFonts w:cstheme="minorHAnsi"/>
          <w:sz w:val="24"/>
          <w:szCs w:val="24"/>
          <w:lang w:eastAsia="pl-PL"/>
        </w:rPr>
        <w:t>2020r.</w:t>
      </w:r>
      <w:r w:rsidR="00F143CD" w:rsidRPr="008210FE">
        <w:rPr>
          <w:rFonts w:cstheme="minorHAnsi"/>
          <w:sz w:val="24"/>
          <w:szCs w:val="24"/>
          <w:lang w:eastAsia="pl-PL"/>
        </w:rPr>
        <w:t xml:space="preserve"> poz.</w:t>
      </w:r>
      <w:r w:rsidR="00495767" w:rsidRPr="008210FE">
        <w:rPr>
          <w:rFonts w:cstheme="minorHAnsi"/>
          <w:sz w:val="24"/>
          <w:szCs w:val="24"/>
          <w:lang w:eastAsia="pl-PL"/>
        </w:rPr>
        <w:t>106 z późn. zm.)</w:t>
      </w:r>
      <w:r w:rsidRPr="008210FE">
        <w:rPr>
          <w:rFonts w:cstheme="minorHAnsi"/>
          <w:strike/>
          <w:sz w:val="24"/>
          <w:szCs w:val="24"/>
          <w:lang w:eastAsia="pl-PL"/>
        </w:rPr>
        <w:t>,</w:t>
      </w:r>
    </w:p>
    <w:p w14:paraId="05171C6C" w14:textId="133F685F" w:rsidR="00557F4A" w:rsidRPr="008210FE" w:rsidRDefault="00B9281A" w:rsidP="002D2FEB">
      <w:pPr>
        <w:numPr>
          <w:ilvl w:val="1"/>
          <w:numId w:val="4"/>
        </w:numPr>
        <w:spacing w:after="0"/>
        <w:ind w:left="851" w:hanging="425"/>
        <w:jc w:val="both"/>
        <w:rPr>
          <w:rFonts w:cstheme="minorHAnsi"/>
          <w:sz w:val="24"/>
          <w:szCs w:val="24"/>
          <w:lang w:eastAsia="pl-PL"/>
        </w:rPr>
      </w:pPr>
      <w:r w:rsidRPr="008210FE">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8210FE">
        <w:rPr>
          <w:rFonts w:cstheme="minorHAnsi"/>
          <w:b/>
          <w:bCs/>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377C15">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563CA79C" w14:textId="77777777" w:rsidR="000F21DB" w:rsidRPr="002D2FEB" w:rsidRDefault="00751169" w:rsidP="00C86077">
      <w:pPr>
        <w:pStyle w:val="Akapitzlist"/>
        <w:numPr>
          <w:ilvl w:val="0"/>
          <w:numId w:val="5"/>
        </w:numPr>
        <w:ind w:left="426" w:hanging="426"/>
        <w:jc w:val="both"/>
        <w:rPr>
          <w:rFonts w:cstheme="minorHAnsi"/>
          <w:b/>
          <w:color w:val="000000" w:themeColor="text1"/>
          <w:sz w:val="24"/>
          <w:szCs w:val="24"/>
        </w:rPr>
      </w:pPr>
      <w:r w:rsidRPr="002D2FEB">
        <w:rPr>
          <w:rFonts w:cstheme="minorHAnsi"/>
          <w:sz w:val="24"/>
          <w:szCs w:val="24"/>
        </w:rPr>
        <w:t>Przed rozpoczęciem robót Kierownik budowy sporządzi „Plan bezpieczeństwa i ochrony zdrowia” i przedłoży 1 egz. Zamawiającemu (</w:t>
      </w:r>
      <w:r w:rsidR="00D03EDE" w:rsidRPr="002D2FEB">
        <w:rPr>
          <w:rFonts w:cstheme="minorHAnsi"/>
          <w:sz w:val="24"/>
          <w:szCs w:val="24"/>
        </w:rPr>
        <w:t xml:space="preserve">zgodnie z </w:t>
      </w:r>
      <w:r w:rsidR="00D03EDE" w:rsidRPr="002D2FEB">
        <w:rPr>
          <w:rFonts w:cstheme="minorHAnsi"/>
          <w:iCs/>
          <w:sz w:val="24"/>
          <w:szCs w:val="24"/>
        </w:rPr>
        <w:t>Rozporządzeniem</w:t>
      </w:r>
      <w:r w:rsidR="00D03EDE" w:rsidRPr="002D2FEB">
        <w:rPr>
          <w:rFonts w:cstheme="minorHAnsi"/>
          <w:sz w:val="24"/>
          <w:szCs w:val="24"/>
        </w:rPr>
        <w:t xml:space="preserve"> </w:t>
      </w:r>
      <w:r w:rsidR="00D03EDE" w:rsidRPr="002D2FEB">
        <w:rPr>
          <w:rFonts w:cstheme="minorHAnsi"/>
          <w:iCs/>
          <w:sz w:val="24"/>
          <w:szCs w:val="24"/>
        </w:rPr>
        <w:t>Ministra Infrastruktury</w:t>
      </w:r>
      <w:r w:rsidR="00D03EDE" w:rsidRPr="002D2FEB">
        <w:rPr>
          <w:rFonts w:cstheme="minorHAnsi"/>
          <w:sz w:val="24"/>
          <w:szCs w:val="24"/>
        </w:rPr>
        <w:t xml:space="preserve"> z </w:t>
      </w:r>
      <w:r w:rsidR="00D03EDE" w:rsidRPr="002D2FEB">
        <w:rPr>
          <w:rFonts w:cstheme="minorHAnsi"/>
          <w:iCs/>
          <w:sz w:val="24"/>
          <w:szCs w:val="24"/>
        </w:rPr>
        <w:t>dnia 23 czerwca</w:t>
      </w:r>
      <w:r w:rsidR="00D03EDE" w:rsidRPr="002D2FEB">
        <w:rPr>
          <w:rFonts w:cstheme="minorHAnsi"/>
          <w:sz w:val="24"/>
          <w:szCs w:val="24"/>
        </w:rPr>
        <w:t xml:space="preserve"> </w:t>
      </w:r>
      <w:r w:rsidR="00D03EDE" w:rsidRPr="002D2FEB">
        <w:rPr>
          <w:rFonts w:cstheme="minorHAnsi"/>
          <w:iCs/>
          <w:sz w:val="24"/>
          <w:szCs w:val="24"/>
        </w:rPr>
        <w:t>2003</w:t>
      </w:r>
      <w:r w:rsidR="00D03EDE" w:rsidRPr="002D2FEB">
        <w:rPr>
          <w:rFonts w:cstheme="minorHAnsi"/>
          <w:sz w:val="24"/>
          <w:szCs w:val="24"/>
        </w:rPr>
        <w:t xml:space="preserve"> r. w </w:t>
      </w:r>
      <w:r w:rsidR="00D03EDE" w:rsidRPr="002D2FEB">
        <w:rPr>
          <w:rFonts w:cstheme="minorHAnsi"/>
          <w:iCs/>
          <w:sz w:val="24"/>
          <w:szCs w:val="24"/>
        </w:rPr>
        <w:t>sprawie informacji dotyczącej bezpieczeństwa i ochrony zdrowia</w:t>
      </w:r>
      <w:r w:rsidR="00D03EDE" w:rsidRPr="002D2FEB">
        <w:rPr>
          <w:rFonts w:cstheme="minorHAnsi"/>
          <w:sz w:val="24"/>
          <w:szCs w:val="24"/>
        </w:rPr>
        <w:t xml:space="preserve"> oraz </w:t>
      </w:r>
      <w:r w:rsidR="00D03EDE" w:rsidRPr="002D2FEB">
        <w:rPr>
          <w:rFonts w:cstheme="minorHAnsi"/>
          <w:iCs/>
          <w:sz w:val="24"/>
          <w:szCs w:val="24"/>
        </w:rPr>
        <w:t>planu bezpieczeństwa i ochrony zdrowia</w:t>
      </w:r>
      <w:r w:rsidR="00D03EDE" w:rsidRPr="002D2FEB">
        <w:rPr>
          <w:rFonts w:cstheme="minorHAnsi"/>
          <w:sz w:val="24"/>
          <w:szCs w:val="24"/>
        </w:rPr>
        <w:t xml:space="preserve"> </w:t>
      </w:r>
      <w:r w:rsidRPr="002D2FEB">
        <w:rPr>
          <w:rFonts w:cstheme="minorHAnsi"/>
          <w:sz w:val="24"/>
          <w:szCs w:val="24"/>
        </w:rPr>
        <w:t xml:space="preserve">Dz.U. nr 120 z dnia 23 czerwca 2003 r. poz.1126 ze zm.). </w:t>
      </w:r>
    </w:p>
    <w:p w14:paraId="6FF6EC54" w14:textId="77777777" w:rsidR="00D27139" w:rsidRPr="002D2FEB" w:rsidRDefault="000F21DB" w:rsidP="000F21DB">
      <w:pPr>
        <w:pStyle w:val="Akapitzlist"/>
        <w:numPr>
          <w:ilvl w:val="0"/>
          <w:numId w:val="5"/>
        </w:numPr>
        <w:ind w:left="426" w:hanging="426"/>
        <w:jc w:val="both"/>
        <w:rPr>
          <w:rFonts w:cstheme="minorHAnsi"/>
          <w:b/>
          <w:color w:val="000000" w:themeColor="text1"/>
          <w:sz w:val="24"/>
          <w:szCs w:val="24"/>
        </w:rPr>
      </w:pPr>
      <w:r w:rsidRPr="002D2FEB">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116ADF8A" w14:textId="2324B03A"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Wykonawca jest zobowiązany powiadamiać Inspektora nadzoru o gotowości do odbioru robót zanikających  lub ulegających zakryciu w celu umożliwienia Inspektorowi nadzoru sprawdzenie każdej roboty zanikających lub ulegających zakryciu. Wykonawca zobowiązany jest do udziału w odbiorach robót.</w:t>
      </w:r>
    </w:p>
    <w:p w14:paraId="69AAEE45" w14:textId="0F6653B4"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Wykonawca przygotuje kompletną dokumentację powykonawczą zgodnie z obowiązującymi przepisami prawa i STWiOR. Dokumentacja powykonawcza kompletowana będzie przez Wykonawcę sukcesywnie wraz postępem robót oraz odbiorami robót zanikających , ulegających zakryciu  i poddawanych odbiorom częściowym. Dokumentacja powykonawcza będzie udostępniana Zamawiającemu na każde żądanie w trakcie obowiązywania niniejszej umowy.</w:t>
      </w:r>
    </w:p>
    <w:p w14:paraId="165A0AE5" w14:textId="57475CFE"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Wykonawca zobowiązany jest do prowadzenia pełnej dokumentacji zdjęciowej (na nośnikach cyfrowych) realizowanych robót budowlanych w tym robót ulegających zanikowi lub z</w:t>
      </w:r>
      <w:r w:rsidR="008210FE">
        <w:rPr>
          <w:rFonts w:cstheme="minorHAnsi"/>
          <w:sz w:val="24"/>
          <w:szCs w:val="24"/>
        </w:rPr>
        <w:t>a</w:t>
      </w:r>
      <w:r w:rsidRPr="008210FE">
        <w:rPr>
          <w:rFonts w:cstheme="minorHAnsi"/>
          <w:sz w:val="24"/>
          <w:szCs w:val="24"/>
        </w:rPr>
        <w:t>kryciu i sukcesywnego przekazywania jej Inspektorowi nadzoru.</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451E9007" w:rsidR="00D27139"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minimum </w:t>
      </w:r>
      <w:r w:rsidRPr="008210FE">
        <w:rPr>
          <w:rFonts w:cstheme="minorHAnsi"/>
          <w:b/>
          <w:bCs/>
          <w:sz w:val="24"/>
          <w:szCs w:val="24"/>
        </w:rPr>
        <w:t>500 000,00 zł.</w:t>
      </w:r>
      <w:r w:rsidRPr="008210FE">
        <w:rPr>
          <w:rFonts w:cstheme="minorHAnsi"/>
          <w:sz w:val="24"/>
          <w:szCs w:val="24"/>
        </w:rPr>
        <w:t xml:space="preserve"> </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w:t>
      </w:r>
      <w:r w:rsidRPr="002D2FEB">
        <w:rPr>
          <w:rFonts w:cstheme="minorHAnsi"/>
          <w:sz w:val="24"/>
          <w:szCs w:val="24"/>
        </w:rPr>
        <w:lastRenderedPageBreak/>
        <w:t>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B28A7A7" w:rsidR="004135CA" w:rsidRPr="00173B3F" w:rsidRDefault="00751169" w:rsidP="00533F6E">
      <w:pPr>
        <w:pStyle w:val="Akapitzlist"/>
        <w:numPr>
          <w:ilvl w:val="0"/>
          <w:numId w:val="44"/>
        </w:numPr>
        <w:spacing w:after="0"/>
        <w:ind w:left="709" w:hanging="425"/>
        <w:jc w:val="both"/>
        <w:rPr>
          <w:rFonts w:cstheme="minorHAnsi"/>
          <w:sz w:val="24"/>
          <w:szCs w:val="24"/>
        </w:rPr>
      </w:pPr>
      <w:r w:rsidRPr="00173B3F">
        <w:rPr>
          <w:rFonts w:cstheme="minorHAnsi"/>
          <w:sz w:val="24"/>
          <w:szCs w:val="24"/>
        </w:rPr>
        <w:t xml:space="preserve">Zakończenia robót </w:t>
      </w:r>
      <w:r w:rsidR="00495767" w:rsidRPr="00173B3F">
        <w:rPr>
          <w:rFonts w:cstheme="minorHAnsi"/>
          <w:b/>
          <w:bCs/>
          <w:sz w:val="24"/>
          <w:szCs w:val="24"/>
        </w:rPr>
        <w:t xml:space="preserve">do </w:t>
      </w:r>
      <w:r w:rsidR="00173B3F" w:rsidRPr="00173B3F">
        <w:rPr>
          <w:rFonts w:cstheme="minorHAnsi"/>
          <w:b/>
          <w:bCs/>
          <w:sz w:val="24"/>
          <w:szCs w:val="24"/>
        </w:rPr>
        <w:t>7</w:t>
      </w:r>
      <w:r w:rsidR="00867C2E" w:rsidRPr="00173B3F">
        <w:rPr>
          <w:rFonts w:cstheme="minorHAnsi"/>
          <w:b/>
          <w:bCs/>
          <w:sz w:val="24"/>
          <w:szCs w:val="24"/>
        </w:rPr>
        <w:t xml:space="preserve"> miesięcy</w:t>
      </w:r>
      <w:r w:rsidR="00867C2E" w:rsidRPr="00173B3F">
        <w:rPr>
          <w:rFonts w:cstheme="minorHAnsi"/>
          <w:sz w:val="24"/>
          <w:szCs w:val="24"/>
        </w:rPr>
        <w:t xml:space="preserve"> od dnia podpisania </w:t>
      </w:r>
      <w:r w:rsidR="00CE083E" w:rsidRPr="00173B3F">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lastRenderedPageBreak/>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377C15">
      <w:pPr>
        <w:pStyle w:val="Akapitzlist"/>
        <w:numPr>
          <w:ilvl w:val="0"/>
          <w:numId w:val="14"/>
        </w:numPr>
        <w:jc w:val="both"/>
        <w:rPr>
          <w:rFonts w:cstheme="minorHAnsi"/>
          <w:sz w:val="24"/>
          <w:szCs w:val="24"/>
        </w:rPr>
      </w:pPr>
      <w:r w:rsidRPr="00533F6E">
        <w:rPr>
          <w:rFonts w:cstheme="minorHAnsi"/>
          <w:sz w:val="24"/>
          <w:szCs w:val="24"/>
        </w:rPr>
        <w:lastRenderedPageBreak/>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2098F56A" w14:textId="77777777" w:rsidR="00396A9F" w:rsidRPr="002D2FEB" w:rsidRDefault="00396A9F" w:rsidP="00396A9F">
      <w:pPr>
        <w:pStyle w:val="Akapitzlist"/>
        <w:ind w:left="360"/>
        <w:jc w:val="both"/>
        <w:rPr>
          <w:rFonts w:cstheme="minorHAnsi"/>
          <w:sz w:val="24"/>
          <w:szCs w:val="24"/>
        </w:rPr>
      </w:pPr>
    </w:p>
    <w:p w14:paraId="044F0056" w14:textId="6DAFBC12" w:rsidR="006905CF" w:rsidRPr="00173B3F" w:rsidRDefault="00751169" w:rsidP="00C5775A">
      <w:pPr>
        <w:pStyle w:val="Akapitzlist"/>
        <w:numPr>
          <w:ilvl w:val="0"/>
          <w:numId w:val="20"/>
        </w:numPr>
        <w:jc w:val="both"/>
        <w:rPr>
          <w:rFonts w:cstheme="minorHAnsi"/>
          <w:sz w:val="24"/>
          <w:szCs w:val="24"/>
        </w:rPr>
      </w:pPr>
      <w:r w:rsidRPr="00173B3F">
        <w:rPr>
          <w:rFonts w:cstheme="minorHAnsi"/>
          <w:sz w:val="24"/>
          <w:szCs w:val="24"/>
        </w:rPr>
        <w:t xml:space="preserve">za zwłokę w usunięciu wad i usterek stwierdzonych przy odbiorze końcowym bądź </w:t>
      </w:r>
      <w:r w:rsidR="00967741" w:rsidRPr="00173B3F">
        <w:rPr>
          <w:rFonts w:cstheme="minorHAnsi"/>
          <w:sz w:val="24"/>
          <w:szCs w:val="24"/>
        </w:rPr>
        <w:br/>
      </w:r>
      <w:r w:rsidRPr="00173B3F">
        <w:rPr>
          <w:rFonts w:cstheme="minorHAnsi"/>
          <w:sz w:val="24"/>
          <w:szCs w:val="24"/>
        </w:rPr>
        <w:t>w okresie gwarancji lub rękojmi w wysokości 0,1% wartości umowy brutto, za każdy dzień zwłoki liczony od dnia wyznaczonego na ich usunięcie, nie więcej jednak niż do kwoty 20</w:t>
      </w:r>
      <w:r w:rsidR="00173B3F" w:rsidRPr="00173B3F">
        <w:rPr>
          <w:rFonts w:cstheme="minorHAnsi"/>
          <w:sz w:val="24"/>
          <w:szCs w:val="24"/>
        </w:rPr>
        <w:t> </w:t>
      </w:r>
      <w:r w:rsidRPr="00173B3F">
        <w:rPr>
          <w:rFonts w:cstheme="minorHAnsi"/>
          <w:sz w:val="24"/>
          <w:szCs w:val="24"/>
        </w:rPr>
        <w:t>000</w:t>
      </w:r>
      <w:r w:rsidR="00173B3F" w:rsidRPr="00173B3F">
        <w:rPr>
          <w:rFonts w:cstheme="minorHAnsi"/>
          <w:sz w:val="24"/>
          <w:szCs w:val="24"/>
        </w:rPr>
        <w:t>,00</w:t>
      </w:r>
      <w:r w:rsidRPr="00173B3F">
        <w:rPr>
          <w:rFonts w:cstheme="minorHAnsi"/>
          <w:sz w:val="24"/>
          <w:szCs w:val="24"/>
        </w:rPr>
        <w:t xml:space="preserve"> zł, </w:t>
      </w:r>
    </w:p>
    <w:p w14:paraId="270B9569" w14:textId="564C5C39" w:rsidR="00396A9F" w:rsidRPr="00173B3F" w:rsidRDefault="00396A9F" w:rsidP="00C5775A">
      <w:pPr>
        <w:pStyle w:val="Akapitzlist"/>
        <w:numPr>
          <w:ilvl w:val="0"/>
          <w:numId w:val="20"/>
        </w:numPr>
        <w:jc w:val="both"/>
        <w:rPr>
          <w:rFonts w:cstheme="minorHAnsi"/>
          <w:sz w:val="24"/>
          <w:szCs w:val="24"/>
        </w:rPr>
      </w:pPr>
      <w:r w:rsidRPr="00173B3F">
        <w:rPr>
          <w:rFonts w:cstheme="minorHAnsi"/>
          <w:sz w:val="24"/>
          <w:szCs w:val="24"/>
        </w:rPr>
        <w:t>za zwłokę w wykonaniu przedmiotu umowy w wysokości 0,05% wartości brutto umowy za każdy dzień zwłoki liczony po terminie określonym w</w:t>
      </w:r>
      <w:r w:rsidR="00651B0C" w:rsidRPr="00173B3F">
        <w:rPr>
          <w:rFonts w:cstheme="minorHAnsi"/>
          <w:sz w:val="24"/>
          <w:szCs w:val="24"/>
        </w:rPr>
        <w:t xml:space="preserve"> § 9 ust. 1 pkt.2</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lastRenderedPageBreak/>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4754731" w14:textId="77777777" w:rsidR="008A6C50" w:rsidRDefault="008A6C50" w:rsidP="00C5775A">
      <w:pPr>
        <w:jc w:val="center"/>
        <w:rPr>
          <w:rFonts w:cstheme="minorHAnsi"/>
          <w:b/>
          <w:sz w:val="24"/>
          <w:szCs w:val="24"/>
        </w:rPr>
      </w:pPr>
    </w:p>
    <w:p w14:paraId="2F43D11F" w14:textId="77777777" w:rsidR="008A6C50" w:rsidRDefault="008A6C50" w:rsidP="00C5775A">
      <w:pPr>
        <w:jc w:val="cente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lastRenderedPageBreak/>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4E3FC2B3"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w:t>
      </w:r>
      <w:r w:rsidR="00173B3F">
        <w:rPr>
          <w:rFonts w:cstheme="minorHAnsi"/>
          <w:sz w:val="24"/>
          <w:szCs w:val="24"/>
        </w:rPr>
        <w:t xml:space="preserve">z wykazem </w:t>
      </w:r>
      <w:r w:rsidRPr="002D2FEB">
        <w:rPr>
          <w:rFonts w:cstheme="minorHAnsi"/>
          <w:sz w:val="24"/>
          <w:szCs w:val="24"/>
        </w:rPr>
        <w:t xml:space="preserve">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t>
      </w:r>
      <w:r w:rsidRPr="00533F6E">
        <w:rPr>
          <w:rFonts w:cstheme="minorHAnsi"/>
          <w:sz w:val="24"/>
          <w:szCs w:val="24"/>
        </w:rPr>
        <w:lastRenderedPageBreak/>
        <w:t>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w:t>
      </w:r>
      <w:r w:rsidRPr="002D2FEB">
        <w:rPr>
          <w:rFonts w:cstheme="minorHAnsi"/>
          <w:color w:val="000000" w:themeColor="text1"/>
          <w:sz w:val="24"/>
          <w:szCs w:val="24"/>
        </w:rPr>
        <w:lastRenderedPageBreak/>
        <w:t xml:space="preserve">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62FA2762" w14:textId="477AD9D0" w:rsidR="005059BD" w:rsidRDefault="00FC7ABA" w:rsidP="005059BD">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r w:rsidR="00173B3F">
        <w:rPr>
          <w:rFonts w:cstheme="minorHAnsi"/>
          <w:sz w:val="24"/>
          <w:szCs w:val="24"/>
        </w:rPr>
        <w:t>y</w:t>
      </w:r>
      <w:r w:rsidR="00DE4663">
        <w:rPr>
          <w:rFonts w:cstheme="minorHAnsi"/>
          <w:sz w:val="24"/>
          <w:szCs w:val="24"/>
        </w:rPr>
        <w:t xml:space="preserve"> ofertow</w:t>
      </w:r>
      <w:r w:rsidR="00173B3F">
        <w:rPr>
          <w:rFonts w:cstheme="minorHAnsi"/>
          <w:sz w:val="24"/>
          <w:szCs w:val="24"/>
        </w:rPr>
        <w:t>e ( inwestycyjny i remontowy),</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094A3AA0" w:rsidR="002D2FEB" w:rsidRDefault="002D2FEB">
      <w:pPr>
        <w:rPr>
          <w:rFonts w:cstheme="minorHAnsi"/>
          <w:sz w:val="24"/>
          <w:szCs w:val="24"/>
        </w:rPr>
      </w:pPr>
      <w:r>
        <w:rPr>
          <w:rFonts w:cstheme="minorHAnsi"/>
          <w:sz w:val="24"/>
          <w:szCs w:val="24"/>
        </w:rPr>
        <w:br w:type="page"/>
      </w: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A63E" w14:textId="77777777" w:rsidR="00377C15" w:rsidRDefault="00377C15" w:rsidP="00751169">
      <w:pPr>
        <w:spacing w:after="0" w:line="240" w:lineRule="auto"/>
      </w:pPr>
      <w:r>
        <w:separator/>
      </w:r>
    </w:p>
  </w:endnote>
  <w:endnote w:type="continuationSeparator" w:id="0">
    <w:p w14:paraId="60049B5D" w14:textId="77777777" w:rsidR="00377C15" w:rsidRDefault="00377C15"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77C15" w:rsidRDefault="00377C15">
        <w:pPr>
          <w:pStyle w:val="Stopka"/>
          <w:jc w:val="center"/>
        </w:pPr>
        <w:r>
          <w:fldChar w:fldCharType="begin"/>
        </w:r>
        <w:r>
          <w:instrText>PAGE   \* MERGEFORMAT</w:instrText>
        </w:r>
        <w:r>
          <w:fldChar w:fldCharType="separate"/>
        </w:r>
        <w:r w:rsidR="00DE4663">
          <w:rPr>
            <w:noProof/>
          </w:rPr>
          <w:t>17</w:t>
        </w:r>
        <w:r>
          <w:fldChar w:fldCharType="end"/>
        </w:r>
      </w:p>
    </w:sdtContent>
  </w:sdt>
  <w:p w14:paraId="4119C1F3" w14:textId="77777777" w:rsidR="00377C15" w:rsidRDefault="00377C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4191" w14:textId="77777777" w:rsidR="00377C15" w:rsidRDefault="00377C15" w:rsidP="00751169">
      <w:pPr>
        <w:spacing w:after="0" w:line="240" w:lineRule="auto"/>
      </w:pPr>
      <w:r>
        <w:separator/>
      </w:r>
    </w:p>
  </w:footnote>
  <w:footnote w:type="continuationSeparator" w:id="0">
    <w:p w14:paraId="19905436" w14:textId="77777777" w:rsidR="00377C15" w:rsidRDefault="00377C15"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F444" w14:textId="77777777" w:rsidR="00377C15" w:rsidRPr="000D5742" w:rsidRDefault="00377C15" w:rsidP="00792FDD">
    <w:pPr>
      <w:pStyle w:val="Nagwek"/>
      <w:rPr>
        <w:rFonts w:cstheme="minorHAnsi"/>
        <w:b/>
        <w:bCs/>
      </w:rPr>
    </w:pPr>
    <w:r w:rsidRPr="000D5742">
      <w:rPr>
        <w:rFonts w:cstheme="minorHAnsi"/>
        <w:b/>
        <w:bCs/>
      </w:rPr>
      <w:t>Znak sprawy:  S.270.1.2022</w:t>
    </w:r>
  </w:p>
  <w:p w14:paraId="4DCDFE20" w14:textId="39ACA4A7" w:rsidR="00377C15" w:rsidRPr="002D2FEB" w:rsidRDefault="00377C15" w:rsidP="00792FDD">
    <w:pPr>
      <w:pStyle w:val="Nagwek"/>
      <w:rPr>
        <w:rFonts w:cstheme="minorHAnsi"/>
        <w:b/>
        <w:bCs/>
      </w:rPr>
    </w:pPr>
    <w:r w:rsidRPr="002D2FEB">
      <w:rPr>
        <w:rFonts w:cstheme="minorHAnsi"/>
        <w:b/>
        <w:bCs/>
      </w:rPr>
      <w:tab/>
    </w:r>
    <w:r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36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61A6D"/>
    <w:rsid w:val="00063669"/>
    <w:rsid w:val="0007149D"/>
    <w:rsid w:val="00076154"/>
    <w:rsid w:val="00090F19"/>
    <w:rsid w:val="000C73F9"/>
    <w:rsid w:val="000D5742"/>
    <w:rsid w:val="000F21DB"/>
    <w:rsid w:val="00101819"/>
    <w:rsid w:val="0011253E"/>
    <w:rsid w:val="00141D09"/>
    <w:rsid w:val="00147A83"/>
    <w:rsid w:val="00173B3F"/>
    <w:rsid w:val="0017623F"/>
    <w:rsid w:val="001A7238"/>
    <w:rsid w:val="001C0B41"/>
    <w:rsid w:val="001C68D2"/>
    <w:rsid w:val="001E62EE"/>
    <w:rsid w:val="001E7912"/>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2DA1"/>
    <w:rsid w:val="00337C29"/>
    <w:rsid w:val="00345B8E"/>
    <w:rsid w:val="00373436"/>
    <w:rsid w:val="003740F3"/>
    <w:rsid w:val="00377C15"/>
    <w:rsid w:val="00392020"/>
    <w:rsid w:val="003959B5"/>
    <w:rsid w:val="00396A9F"/>
    <w:rsid w:val="003C4476"/>
    <w:rsid w:val="003E56A6"/>
    <w:rsid w:val="004135CA"/>
    <w:rsid w:val="004245C8"/>
    <w:rsid w:val="00461149"/>
    <w:rsid w:val="0046554A"/>
    <w:rsid w:val="004741EC"/>
    <w:rsid w:val="0048477E"/>
    <w:rsid w:val="00495767"/>
    <w:rsid w:val="004B5D8A"/>
    <w:rsid w:val="004C0F4A"/>
    <w:rsid w:val="004C30C8"/>
    <w:rsid w:val="004D6FC9"/>
    <w:rsid w:val="005059BD"/>
    <w:rsid w:val="005069D1"/>
    <w:rsid w:val="00523E86"/>
    <w:rsid w:val="00533F6E"/>
    <w:rsid w:val="005411CD"/>
    <w:rsid w:val="00555141"/>
    <w:rsid w:val="00557F4A"/>
    <w:rsid w:val="0057591D"/>
    <w:rsid w:val="00585394"/>
    <w:rsid w:val="00587D4A"/>
    <w:rsid w:val="005B1B8B"/>
    <w:rsid w:val="005C3CE3"/>
    <w:rsid w:val="005F4419"/>
    <w:rsid w:val="00633CD2"/>
    <w:rsid w:val="0065061D"/>
    <w:rsid w:val="00651B0C"/>
    <w:rsid w:val="00651C82"/>
    <w:rsid w:val="00652B92"/>
    <w:rsid w:val="00665BC0"/>
    <w:rsid w:val="00681333"/>
    <w:rsid w:val="006905CF"/>
    <w:rsid w:val="006C5707"/>
    <w:rsid w:val="006D267E"/>
    <w:rsid w:val="006E5D9A"/>
    <w:rsid w:val="00702D86"/>
    <w:rsid w:val="007135D9"/>
    <w:rsid w:val="00722026"/>
    <w:rsid w:val="00747FD9"/>
    <w:rsid w:val="00751169"/>
    <w:rsid w:val="00784086"/>
    <w:rsid w:val="00792FDD"/>
    <w:rsid w:val="00795C88"/>
    <w:rsid w:val="007B24A8"/>
    <w:rsid w:val="007B4DA4"/>
    <w:rsid w:val="007E4AD0"/>
    <w:rsid w:val="007F57EF"/>
    <w:rsid w:val="00804F0A"/>
    <w:rsid w:val="0081494D"/>
    <w:rsid w:val="00817A53"/>
    <w:rsid w:val="008210FE"/>
    <w:rsid w:val="008226F9"/>
    <w:rsid w:val="0083132A"/>
    <w:rsid w:val="00843262"/>
    <w:rsid w:val="00853BAB"/>
    <w:rsid w:val="00867C2E"/>
    <w:rsid w:val="008701DC"/>
    <w:rsid w:val="00882F58"/>
    <w:rsid w:val="008A67CE"/>
    <w:rsid w:val="008A6C50"/>
    <w:rsid w:val="008C16AF"/>
    <w:rsid w:val="008D0D8E"/>
    <w:rsid w:val="008E551B"/>
    <w:rsid w:val="009031C4"/>
    <w:rsid w:val="00911C35"/>
    <w:rsid w:val="00967741"/>
    <w:rsid w:val="00984885"/>
    <w:rsid w:val="00991A1C"/>
    <w:rsid w:val="009A371E"/>
    <w:rsid w:val="009B2639"/>
    <w:rsid w:val="009B559E"/>
    <w:rsid w:val="009B6D16"/>
    <w:rsid w:val="009C35EB"/>
    <w:rsid w:val="009E37CD"/>
    <w:rsid w:val="00A10B9C"/>
    <w:rsid w:val="00A13E84"/>
    <w:rsid w:val="00A221A9"/>
    <w:rsid w:val="00A30443"/>
    <w:rsid w:val="00A45756"/>
    <w:rsid w:val="00A550CB"/>
    <w:rsid w:val="00A76797"/>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152AB"/>
    <w:rsid w:val="00C2206F"/>
    <w:rsid w:val="00C5775A"/>
    <w:rsid w:val="00C75E0F"/>
    <w:rsid w:val="00C86077"/>
    <w:rsid w:val="00C9354C"/>
    <w:rsid w:val="00CA38E0"/>
    <w:rsid w:val="00CA79C0"/>
    <w:rsid w:val="00CE083E"/>
    <w:rsid w:val="00CE0BB1"/>
    <w:rsid w:val="00CE0F20"/>
    <w:rsid w:val="00CE161F"/>
    <w:rsid w:val="00D03EDE"/>
    <w:rsid w:val="00D06897"/>
    <w:rsid w:val="00D07D49"/>
    <w:rsid w:val="00D1173E"/>
    <w:rsid w:val="00D27139"/>
    <w:rsid w:val="00D42FEF"/>
    <w:rsid w:val="00D50145"/>
    <w:rsid w:val="00D61C42"/>
    <w:rsid w:val="00D76300"/>
    <w:rsid w:val="00DA27CC"/>
    <w:rsid w:val="00DC62E5"/>
    <w:rsid w:val="00DE4663"/>
    <w:rsid w:val="00DF4588"/>
    <w:rsid w:val="00DF67FF"/>
    <w:rsid w:val="00E30D6C"/>
    <w:rsid w:val="00E43467"/>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5C3B-8C70-488E-9494-5735CD86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5583</Words>
  <Characters>33502</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22</cp:revision>
  <cp:lastPrinted>2022-01-03T09:08:00Z</cp:lastPrinted>
  <dcterms:created xsi:type="dcterms:W3CDTF">2021-04-28T12:53:00Z</dcterms:created>
  <dcterms:modified xsi:type="dcterms:W3CDTF">2022-02-23T11:40:00Z</dcterms:modified>
</cp:coreProperties>
</file>