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08D" w14:textId="75A14554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2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0B36A60F" w14:textId="4351D69F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AA65C5">
        <w:rPr>
          <w:rFonts w:ascii="Calibri" w:hAnsi="Calibri" w:cs="Calibri"/>
          <w:b w:val="0"/>
          <w:bCs w:val="0"/>
          <w:color w:val="auto"/>
          <w:sz w:val="22"/>
          <w:szCs w:val="22"/>
        </w:rPr>
        <w:t>3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86DE370" w14:textId="77777777" w:rsidR="000D5B3A" w:rsidRDefault="000D5B3A" w:rsidP="00E16B5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348B24D7" w14:textId="591109D8" w:rsidR="00AA65C5" w:rsidRPr="00F66EB0" w:rsidRDefault="00AA65C5" w:rsidP="00AA65C5">
      <w:pPr>
        <w:jc w:val="both"/>
        <w:rPr>
          <w:rFonts w:ascii="Calibri" w:hAnsi="Calibri" w:cs="Calibri"/>
        </w:rPr>
      </w:pPr>
      <w:r w:rsidRPr="00F66EB0">
        <w:rPr>
          <w:rFonts w:ascii="Calibri" w:hAnsi="Calibri" w:cs="Calibri"/>
          <w:color w:val="000000"/>
        </w:rPr>
        <w:t>Zakup koparki kołowej, obrotowej</w:t>
      </w:r>
      <w:r>
        <w:rPr>
          <w:rFonts w:ascii="Calibri" w:hAnsi="Calibri" w:cs="Calibri"/>
          <w:color w:val="000000"/>
        </w:rPr>
        <w:t xml:space="preserve"> – używanej dla potrzeb Piotrkowskich Wodociągów                              i Kanalizacji Sp. z o.o.</w:t>
      </w:r>
    </w:p>
    <w:p w14:paraId="4ABAF350" w14:textId="77777777" w:rsidR="000D5B3A" w:rsidRDefault="000D5B3A" w:rsidP="00E16B5B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4C38808B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3E7A93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3E7A93">
        <w:rPr>
          <w:rFonts w:asciiTheme="minorHAnsi" w:hAnsiTheme="minorHAnsi" w:cstheme="minorHAnsi"/>
          <w:b/>
          <w:bCs/>
        </w:rPr>
        <w:t xml:space="preserve">3 do </w:t>
      </w:r>
      <w:r w:rsidR="00E16B5B" w:rsidRPr="003E7A93">
        <w:rPr>
          <w:rFonts w:asciiTheme="minorHAnsi" w:hAnsiTheme="minorHAnsi" w:cstheme="minorHAnsi"/>
          <w:b/>
          <w:bCs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2EA82951" w14:textId="6DB7E4E1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AA65C5">
        <w:rPr>
          <w:rFonts w:ascii="Calibri" w:hAnsi="Calibri" w:cs="Calibri"/>
          <w:b w:val="0"/>
          <w:bCs w:val="0"/>
          <w:color w:val="auto"/>
          <w:sz w:val="22"/>
          <w:szCs w:val="22"/>
        </w:rPr>
        <w:t>3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DD5A0D4" w14:textId="77777777" w:rsidR="00E16B5B" w:rsidRPr="004F01BA" w:rsidRDefault="00E16B5B" w:rsidP="00E16B5B">
      <w:pPr>
        <w:autoSpaceDE w:val="0"/>
        <w:jc w:val="center"/>
        <w:rPr>
          <w:rFonts w:asciiTheme="minorHAnsi" w:hAnsiTheme="minorHAnsi" w:cstheme="minorHAnsi"/>
          <w:b/>
        </w:rPr>
      </w:pPr>
    </w:p>
    <w:p w14:paraId="42D48D70" w14:textId="6F42EBB5" w:rsidR="00AA65C5" w:rsidRPr="00F66EB0" w:rsidRDefault="00AA65C5" w:rsidP="00AA65C5">
      <w:pPr>
        <w:jc w:val="both"/>
        <w:rPr>
          <w:rFonts w:ascii="Calibri" w:hAnsi="Calibri" w:cs="Calibri"/>
        </w:rPr>
      </w:pPr>
      <w:r w:rsidRPr="00F66EB0">
        <w:rPr>
          <w:rFonts w:ascii="Calibri" w:hAnsi="Calibri" w:cs="Calibri"/>
          <w:color w:val="000000"/>
        </w:rPr>
        <w:t>Zakup koparki kołowej, obrotowej</w:t>
      </w:r>
      <w:r>
        <w:rPr>
          <w:rFonts w:ascii="Calibri" w:hAnsi="Calibri" w:cs="Calibri"/>
          <w:color w:val="000000"/>
        </w:rPr>
        <w:t xml:space="preserve"> – używanej dla potrzeb Piotrkowskich Wodociągów                               i Kanalizacji Sp. z o.o.</w:t>
      </w:r>
    </w:p>
    <w:p w14:paraId="718E7CD1" w14:textId="77777777" w:rsidR="00E16B5B" w:rsidRPr="004F01BA" w:rsidRDefault="00E16B5B" w:rsidP="00E16B5B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2BEE5F30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A46499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597FC7" w14:textId="77777777" w:rsidR="00AA65C5" w:rsidRDefault="00AA65C5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587ED68" w14:textId="77777777" w:rsidR="00AA65C5" w:rsidRDefault="00AA65C5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AAB68DA" w14:textId="77777777" w:rsidR="00AA65C5" w:rsidRDefault="00AA65C5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CE24445" w14:textId="77777777" w:rsidR="00AA65C5" w:rsidRPr="004F01BA" w:rsidRDefault="00AA65C5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DF6B442" w14:textId="29D14E6F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AA65C5">
        <w:rPr>
          <w:rFonts w:asciiTheme="minorHAnsi" w:hAnsiTheme="minorHAnsi" w:cstheme="minorHAnsi"/>
          <w:b/>
          <w:bCs/>
          <w:iCs/>
        </w:rPr>
        <w:t>4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C6DF455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622911EC" w:rsidR="002A6D5F" w:rsidRPr="004F01BA" w:rsidRDefault="002A6D5F" w:rsidP="002A6D5F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AA65C5">
        <w:rPr>
          <w:rFonts w:asciiTheme="minorHAnsi" w:hAnsiTheme="minorHAnsi" w:cstheme="minorHAnsi"/>
          <w:b/>
        </w:rPr>
        <w:t>3</w:t>
      </w:r>
      <w:r w:rsidRPr="004F01BA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7E3E5356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9049D6" w:rsidRDefault="009049D6" w:rsidP="002A6D5F">
      <w:pPr>
        <w:jc w:val="center"/>
        <w:rPr>
          <w:rFonts w:asciiTheme="minorHAnsi" w:hAnsiTheme="minorHAnsi" w:cstheme="minorHAnsi"/>
          <w:b/>
        </w:rPr>
      </w:pPr>
      <w:r w:rsidRPr="009049D6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4F01BA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4F01BA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5CA16925" w14:textId="374B8530" w:rsidR="00AA65C5" w:rsidRPr="00F66EB0" w:rsidRDefault="00AA65C5" w:rsidP="00AA65C5">
      <w:pPr>
        <w:jc w:val="both"/>
        <w:rPr>
          <w:rFonts w:ascii="Calibri" w:hAnsi="Calibri" w:cs="Calibri"/>
        </w:rPr>
      </w:pPr>
      <w:r w:rsidRPr="00F66EB0">
        <w:rPr>
          <w:rFonts w:ascii="Calibri" w:hAnsi="Calibri" w:cs="Calibri"/>
          <w:color w:val="000000"/>
        </w:rPr>
        <w:t>Zakup koparki kołowej, obrotowej</w:t>
      </w:r>
      <w:r>
        <w:rPr>
          <w:rFonts w:ascii="Calibri" w:hAnsi="Calibri" w:cs="Calibri"/>
          <w:color w:val="000000"/>
        </w:rPr>
        <w:t xml:space="preserve"> – używanej dla potrzeb Piotrkowskich Wodociągów                               i Kanalizacji Sp. z o.o.</w:t>
      </w:r>
    </w:p>
    <w:p w14:paraId="4748F93C" w14:textId="77777777" w:rsidR="002A6D5F" w:rsidRDefault="002A6D5F" w:rsidP="002A6D5F">
      <w:pPr>
        <w:rPr>
          <w:rFonts w:asciiTheme="minorHAnsi" w:hAnsiTheme="minorHAnsi" w:cstheme="minorHAnsi"/>
          <w:b/>
        </w:rPr>
      </w:pPr>
    </w:p>
    <w:p w14:paraId="558E5999" w14:textId="77777777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77777777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119E1407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AA65C5">
        <w:rPr>
          <w:rFonts w:asciiTheme="minorHAnsi" w:hAnsiTheme="minorHAnsi" w:cstheme="minorHAnsi"/>
          <w:b/>
          <w:bCs/>
        </w:rPr>
        <w:t>5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4E3F26D7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AA65C5">
        <w:rPr>
          <w:rFonts w:asciiTheme="minorHAnsi" w:hAnsiTheme="minorHAnsi" w:cstheme="minorHAnsi"/>
          <w:b/>
        </w:rPr>
        <w:t>3</w:t>
      </w:r>
      <w:r w:rsidRPr="004F01BA">
        <w:rPr>
          <w:rFonts w:asciiTheme="minorHAnsi" w:hAnsiTheme="minorHAnsi" w:cstheme="minorHAnsi"/>
          <w:b/>
        </w:rPr>
        <w:t>/202</w:t>
      </w:r>
      <w:r w:rsidR="00F4219C">
        <w:rPr>
          <w:rFonts w:asciiTheme="minorHAnsi" w:hAnsiTheme="minorHAnsi" w:cstheme="minorHAnsi"/>
          <w:b/>
        </w:rPr>
        <w:t>2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786E45CC" w14:textId="77777777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B42483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 xml:space="preserve">składane na podstawie art. 273 ust. 1 i ust. 2 w zw. z art. 108 ust. 1 pkt 5 ustawy z dnia </w:t>
      </w:r>
      <w:r>
        <w:rPr>
          <w:rFonts w:asciiTheme="minorHAnsi" w:hAnsiTheme="minorHAnsi" w:cstheme="minorHAnsi"/>
        </w:rPr>
        <w:t xml:space="preserve">                            </w:t>
      </w:r>
      <w:r w:rsidRPr="00B42483">
        <w:rPr>
          <w:rFonts w:asciiTheme="minorHAnsi" w:hAnsiTheme="minorHAnsi" w:cstheme="minorHAnsi"/>
        </w:rPr>
        <w:t>11 września 2019 r. ustawy Prawo zamówień publicznych (dalej ustawa P</w:t>
      </w:r>
      <w:r>
        <w:rPr>
          <w:rFonts w:asciiTheme="minorHAnsi" w:hAnsiTheme="minorHAnsi" w:cstheme="minorHAnsi"/>
        </w:rPr>
        <w:t>zp</w:t>
      </w:r>
      <w:r w:rsidRPr="00B42483">
        <w:rPr>
          <w:rFonts w:asciiTheme="minorHAnsi" w:hAnsiTheme="minorHAnsi" w:cstheme="minorHAnsi"/>
        </w:rPr>
        <w:t xml:space="preserve">) </w:t>
      </w:r>
    </w:p>
    <w:p w14:paraId="64BC1EC5" w14:textId="77777777" w:rsidR="00B42483" w:rsidRPr="00B42483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53E7B9FE" w14:textId="77777777" w:rsidR="002D382E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67C1E137" w14:textId="0276D63C" w:rsidR="00AA65C5" w:rsidRPr="00F66EB0" w:rsidRDefault="00AA65C5" w:rsidP="00AA65C5">
      <w:pPr>
        <w:jc w:val="both"/>
        <w:rPr>
          <w:rFonts w:ascii="Calibri" w:hAnsi="Calibri" w:cs="Calibri"/>
        </w:rPr>
      </w:pPr>
      <w:r w:rsidRPr="00F66EB0">
        <w:rPr>
          <w:rFonts w:ascii="Calibri" w:hAnsi="Calibri" w:cs="Calibri"/>
          <w:color w:val="000000"/>
        </w:rPr>
        <w:t>Zakup koparki kołowej, obrotowej</w:t>
      </w:r>
      <w:r>
        <w:rPr>
          <w:rFonts w:ascii="Calibri" w:hAnsi="Calibri" w:cs="Calibri"/>
          <w:color w:val="000000"/>
        </w:rPr>
        <w:t xml:space="preserve"> – używanej dla potrzeb Piotrkowskich Wodociągów </w:t>
      </w:r>
      <w:r w:rsidR="00BB3B16">
        <w:rPr>
          <w:rFonts w:ascii="Calibri" w:hAnsi="Calibri" w:cs="Calibri"/>
          <w:color w:val="000000"/>
        </w:rPr>
        <w:t xml:space="preserve">                                  </w:t>
      </w:r>
      <w:r>
        <w:rPr>
          <w:rFonts w:ascii="Calibri" w:hAnsi="Calibri" w:cs="Calibri"/>
          <w:color w:val="000000"/>
        </w:rPr>
        <w:t>i Kanalizacji Sp. z o.o.</w:t>
      </w:r>
    </w:p>
    <w:p w14:paraId="52732A63" w14:textId="77777777" w:rsidR="004E3362" w:rsidRPr="004F01BA" w:rsidRDefault="004E3362" w:rsidP="004E3362">
      <w:pPr>
        <w:autoSpaceDE w:val="0"/>
        <w:rPr>
          <w:rFonts w:asciiTheme="minorHAnsi" w:hAnsiTheme="minorHAnsi" w:cstheme="minorHAnsi"/>
          <w:b/>
        </w:rPr>
      </w:pPr>
    </w:p>
    <w:p w14:paraId="1D94FDB1" w14:textId="77777777" w:rsidR="00051CCA" w:rsidRPr="004F01BA" w:rsidRDefault="00051CCA" w:rsidP="00051CCA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61189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 w stosunku do Wykonawców, którzy złożyli odrębne oferty w niniejszym postępowaniu o udzielenie zamówienia publicznego; </w:t>
      </w:r>
    </w:p>
    <w:p w14:paraId="75CB841E" w14:textId="78BD325A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3FA3EB1E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F4219C"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sectPr w:rsidR="00051CCA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F63A" w14:textId="77777777" w:rsidR="00B77DEC" w:rsidRDefault="00B77DEC">
      <w:r>
        <w:separator/>
      </w:r>
    </w:p>
  </w:endnote>
  <w:endnote w:type="continuationSeparator" w:id="0">
    <w:p w14:paraId="2CAFEC86" w14:textId="77777777" w:rsidR="00B77DEC" w:rsidRDefault="00B7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ABDC" w14:textId="77777777" w:rsidR="00B77DEC" w:rsidRDefault="00B77DEC">
      <w:r>
        <w:separator/>
      </w:r>
    </w:p>
  </w:footnote>
  <w:footnote w:type="continuationSeparator" w:id="0">
    <w:p w14:paraId="4006171C" w14:textId="77777777" w:rsidR="00B77DEC" w:rsidRDefault="00B7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0D5B3A"/>
    <w:rsid w:val="000D61A2"/>
    <w:rsid w:val="001621EF"/>
    <w:rsid w:val="00187321"/>
    <w:rsid w:val="00193FA6"/>
    <w:rsid w:val="001C1489"/>
    <w:rsid w:val="001C3D00"/>
    <w:rsid w:val="001D1FBA"/>
    <w:rsid w:val="00201C5D"/>
    <w:rsid w:val="00237051"/>
    <w:rsid w:val="00243609"/>
    <w:rsid w:val="002806D1"/>
    <w:rsid w:val="00297608"/>
    <w:rsid w:val="002A6715"/>
    <w:rsid w:val="002A6D5F"/>
    <w:rsid w:val="002C46C8"/>
    <w:rsid w:val="002D1359"/>
    <w:rsid w:val="002D382E"/>
    <w:rsid w:val="002D5478"/>
    <w:rsid w:val="002E25B6"/>
    <w:rsid w:val="00333BF7"/>
    <w:rsid w:val="003625EC"/>
    <w:rsid w:val="00374A59"/>
    <w:rsid w:val="003A0CB5"/>
    <w:rsid w:val="003E7A93"/>
    <w:rsid w:val="004449DD"/>
    <w:rsid w:val="00465473"/>
    <w:rsid w:val="00465F1D"/>
    <w:rsid w:val="004E3362"/>
    <w:rsid w:val="004F01BA"/>
    <w:rsid w:val="00516F59"/>
    <w:rsid w:val="0052724F"/>
    <w:rsid w:val="00537459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602E8A"/>
    <w:rsid w:val="006046F7"/>
    <w:rsid w:val="00605861"/>
    <w:rsid w:val="0066174E"/>
    <w:rsid w:val="00663A28"/>
    <w:rsid w:val="006A3669"/>
    <w:rsid w:val="006A6F13"/>
    <w:rsid w:val="006B32DC"/>
    <w:rsid w:val="007051E1"/>
    <w:rsid w:val="00733F8B"/>
    <w:rsid w:val="00760894"/>
    <w:rsid w:val="00786163"/>
    <w:rsid w:val="007C37BE"/>
    <w:rsid w:val="007E6248"/>
    <w:rsid w:val="00832D19"/>
    <w:rsid w:val="00872AC6"/>
    <w:rsid w:val="008866D8"/>
    <w:rsid w:val="00892037"/>
    <w:rsid w:val="008A2B95"/>
    <w:rsid w:val="008B0E38"/>
    <w:rsid w:val="008C100B"/>
    <w:rsid w:val="009049D6"/>
    <w:rsid w:val="00914E1B"/>
    <w:rsid w:val="00955C9F"/>
    <w:rsid w:val="009A0700"/>
    <w:rsid w:val="009D5A29"/>
    <w:rsid w:val="00A114CC"/>
    <w:rsid w:val="00A377B6"/>
    <w:rsid w:val="00A46499"/>
    <w:rsid w:val="00A83B73"/>
    <w:rsid w:val="00A91D7B"/>
    <w:rsid w:val="00AA65C5"/>
    <w:rsid w:val="00AA693C"/>
    <w:rsid w:val="00AD33C3"/>
    <w:rsid w:val="00AE2DF5"/>
    <w:rsid w:val="00AF1429"/>
    <w:rsid w:val="00B37793"/>
    <w:rsid w:val="00B42483"/>
    <w:rsid w:val="00B51FA4"/>
    <w:rsid w:val="00B77DEC"/>
    <w:rsid w:val="00B96E8A"/>
    <w:rsid w:val="00BB3B16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D43BD2"/>
    <w:rsid w:val="00D447FD"/>
    <w:rsid w:val="00D735B7"/>
    <w:rsid w:val="00D77839"/>
    <w:rsid w:val="00D977BC"/>
    <w:rsid w:val="00DC4F9D"/>
    <w:rsid w:val="00DF317C"/>
    <w:rsid w:val="00E16B5B"/>
    <w:rsid w:val="00E27B10"/>
    <w:rsid w:val="00EA6656"/>
    <w:rsid w:val="00ED6C03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1205A"/>
  <w15:docId w15:val="{65D1D22A-AF0A-4948-A15B-1A37327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1AD-E1AC-46D7-9C27-F3F233B8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13</cp:revision>
  <cp:lastPrinted>2021-12-15T10:47:00Z</cp:lastPrinted>
  <dcterms:created xsi:type="dcterms:W3CDTF">2018-11-11T10:04:00Z</dcterms:created>
  <dcterms:modified xsi:type="dcterms:W3CDTF">2022-03-01T13:34:00Z</dcterms:modified>
</cp:coreProperties>
</file>