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E878B" w14:textId="6DBAED48" w:rsidR="00DE3A2B" w:rsidRPr="003E4EF3" w:rsidRDefault="00DE3A2B">
      <w:pPr>
        <w:rPr>
          <w:rFonts w:asciiTheme="minorHAnsi" w:hAnsiTheme="minorHAnsi" w:cstheme="minorHAnsi"/>
          <w:color w:val="000000" w:themeColor="text1"/>
        </w:rPr>
      </w:pPr>
      <w:bookmarkStart w:id="0" w:name="_Toc27562622"/>
      <w:bookmarkStart w:id="1" w:name="_Toc41921049"/>
      <w:bookmarkStart w:id="2" w:name="_Toc64972491"/>
    </w:p>
    <w:p w14:paraId="5D52BCEE" w14:textId="77777777" w:rsidR="00852345" w:rsidRPr="003E4EF3" w:rsidRDefault="00852345">
      <w:pPr>
        <w:rPr>
          <w:rFonts w:asciiTheme="minorHAnsi" w:hAnsiTheme="minorHAnsi" w:cstheme="minorHAnsi"/>
          <w:color w:val="000000" w:themeColor="text1"/>
        </w:rPr>
      </w:pPr>
    </w:p>
    <w:p w14:paraId="4A26E3B5" w14:textId="77777777" w:rsidR="00852345" w:rsidRPr="003E4EF3" w:rsidRDefault="00852345">
      <w:pPr>
        <w:rPr>
          <w:rFonts w:asciiTheme="minorHAnsi" w:hAnsiTheme="minorHAnsi" w:cstheme="minorHAnsi"/>
          <w:color w:val="000000" w:themeColor="text1"/>
        </w:rPr>
      </w:pPr>
    </w:p>
    <w:p w14:paraId="50FA6A26" w14:textId="77777777" w:rsidR="00852345" w:rsidRPr="003E4EF3" w:rsidRDefault="00852345">
      <w:pPr>
        <w:rPr>
          <w:rFonts w:asciiTheme="minorHAnsi" w:hAnsiTheme="minorHAnsi" w:cstheme="minorHAnsi"/>
          <w:color w:val="000000" w:themeColor="text1"/>
        </w:rPr>
      </w:pPr>
    </w:p>
    <w:p w14:paraId="31C71404" w14:textId="77777777" w:rsidR="00852345" w:rsidRPr="003E4EF3" w:rsidRDefault="00852345">
      <w:pPr>
        <w:rPr>
          <w:rFonts w:asciiTheme="minorHAnsi" w:hAnsiTheme="minorHAnsi" w:cstheme="minorHAnsi"/>
          <w:color w:val="000000" w:themeColor="text1"/>
        </w:rPr>
      </w:pPr>
    </w:p>
    <w:p w14:paraId="3D57999F" w14:textId="77777777" w:rsidR="00852345" w:rsidRPr="003E4EF3" w:rsidRDefault="00852345">
      <w:pPr>
        <w:rPr>
          <w:rFonts w:asciiTheme="minorHAnsi" w:hAnsiTheme="minorHAnsi" w:cstheme="minorHAnsi"/>
          <w:color w:val="000000" w:themeColor="text1"/>
        </w:rPr>
      </w:pPr>
    </w:p>
    <w:p w14:paraId="64AD3D21" w14:textId="77777777" w:rsidR="00852345" w:rsidRPr="003E4EF3" w:rsidRDefault="00852345">
      <w:pPr>
        <w:rPr>
          <w:rFonts w:asciiTheme="minorHAnsi" w:hAnsiTheme="minorHAnsi" w:cstheme="minorHAnsi"/>
          <w:color w:val="000000" w:themeColor="text1"/>
        </w:rPr>
      </w:pPr>
    </w:p>
    <w:p w14:paraId="650F090E" w14:textId="77777777" w:rsidR="00852345" w:rsidRPr="003E4EF3" w:rsidRDefault="00852345">
      <w:pPr>
        <w:rPr>
          <w:rFonts w:asciiTheme="minorHAnsi" w:hAnsiTheme="minorHAnsi" w:cstheme="minorHAnsi"/>
          <w:color w:val="000000" w:themeColor="text1"/>
        </w:rPr>
      </w:pPr>
    </w:p>
    <w:p w14:paraId="0CDB57C6" w14:textId="77777777" w:rsidR="00F606F6" w:rsidRPr="003E4EF3" w:rsidRDefault="00F606F6">
      <w:pPr>
        <w:rPr>
          <w:rFonts w:asciiTheme="minorHAnsi" w:hAnsiTheme="minorHAnsi" w:cstheme="minorHAnsi"/>
          <w:color w:val="000000" w:themeColor="text1"/>
        </w:rPr>
      </w:pPr>
    </w:p>
    <w:p w14:paraId="55C2F9CE" w14:textId="77777777" w:rsidR="00F606F6" w:rsidRPr="003E4EF3" w:rsidRDefault="00F606F6">
      <w:pPr>
        <w:rPr>
          <w:rFonts w:asciiTheme="minorHAnsi" w:hAnsiTheme="minorHAnsi" w:cstheme="minorHAnsi"/>
          <w:color w:val="000000" w:themeColor="text1"/>
        </w:rPr>
      </w:pPr>
    </w:p>
    <w:p w14:paraId="33F63A7D" w14:textId="77777777" w:rsidR="00F606F6" w:rsidRPr="003E4EF3" w:rsidRDefault="00F606F6">
      <w:pPr>
        <w:rPr>
          <w:rFonts w:asciiTheme="minorHAnsi" w:hAnsiTheme="minorHAnsi" w:cstheme="minorHAnsi"/>
          <w:color w:val="000000" w:themeColor="text1"/>
        </w:rPr>
      </w:pPr>
    </w:p>
    <w:p w14:paraId="082EA169" w14:textId="77777777" w:rsidR="00F606F6" w:rsidRPr="003E4EF3" w:rsidRDefault="00F606F6">
      <w:pPr>
        <w:rPr>
          <w:rFonts w:asciiTheme="minorHAnsi" w:hAnsiTheme="minorHAnsi" w:cstheme="minorHAnsi"/>
          <w:color w:val="000000" w:themeColor="text1"/>
        </w:rPr>
      </w:pPr>
    </w:p>
    <w:p w14:paraId="7FF2DE01" w14:textId="77777777" w:rsidR="00F606F6" w:rsidRPr="003E4EF3" w:rsidRDefault="00F606F6">
      <w:pPr>
        <w:rPr>
          <w:rFonts w:asciiTheme="minorHAnsi" w:hAnsiTheme="minorHAnsi" w:cstheme="minorHAnsi"/>
          <w:color w:val="000000" w:themeColor="text1"/>
        </w:rPr>
      </w:pPr>
    </w:p>
    <w:p w14:paraId="233BDAA7" w14:textId="77777777" w:rsidR="00F606F6" w:rsidRPr="003E4EF3" w:rsidRDefault="00F606F6">
      <w:pPr>
        <w:rPr>
          <w:rFonts w:asciiTheme="minorHAnsi" w:hAnsiTheme="minorHAnsi" w:cstheme="minorHAnsi"/>
          <w:color w:val="000000" w:themeColor="text1"/>
        </w:rPr>
      </w:pPr>
    </w:p>
    <w:p w14:paraId="4A40101C" w14:textId="77777777" w:rsidR="00F606F6" w:rsidRPr="003E4EF3" w:rsidRDefault="00F606F6">
      <w:pPr>
        <w:rPr>
          <w:rFonts w:asciiTheme="minorHAnsi" w:hAnsiTheme="minorHAnsi" w:cstheme="minorHAnsi"/>
          <w:color w:val="000000" w:themeColor="text1"/>
        </w:rPr>
      </w:pPr>
    </w:p>
    <w:p w14:paraId="16B6DB0A" w14:textId="77777777" w:rsidR="00F606F6" w:rsidRPr="003E4EF3" w:rsidRDefault="00F606F6">
      <w:pPr>
        <w:rPr>
          <w:rFonts w:asciiTheme="minorHAnsi" w:hAnsiTheme="minorHAnsi" w:cstheme="minorHAnsi"/>
          <w:color w:val="000000" w:themeColor="text1"/>
        </w:rPr>
      </w:pPr>
    </w:p>
    <w:p w14:paraId="7FFDD270" w14:textId="77777777" w:rsidR="00F606F6" w:rsidRPr="003E4EF3" w:rsidRDefault="00F606F6">
      <w:pPr>
        <w:rPr>
          <w:rFonts w:asciiTheme="minorHAnsi" w:hAnsiTheme="minorHAnsi" w:cstheme="minorHAnsi"/>
          <w:color w:val="000000" w:themeColor="text1"/>
        </w:rPr>
      </w:pPr>
    </w:p>
    <w:p w14:paraId="477F21A7" w14:textId="77777777" w:rsidR="00852345" w:rsidRPr="003E4EF3" w:rsidRDefault="00852345">
      <w:pPr>
        <w:rPr>
          <w:rFonts w:asciiTheme="minorHAnsi" w:hAnsiTheme="minorHAnsi" w:cstheme="minorHAnsi"/>
          <w:color w:val="000000" w:themeColor="text1"/>
        </w:rPr>
      </w:pPr>
    </w:p>
    <w:tbl>
      <w:tblPr>
        <w:tblW w:w="7084" w:type="dxa"/>
        <w:jc w:val="center"/>
        <w:tblLook w:val="01E0" w:firstRow="1" w:lastRow="1" w:firstColumn="1" w:lastColumn="1" w:noHBand="0" w:noVBand="0"/>
      </w:tblPr>
      <w:tblGrid>
        <w:gridCol w:w="7084"/>
      </w:tblGrid>
      <w:tr w:rsidR="003E4EF3" w:rsidRPr="003E4EF3" w14:paraId="4E107226" w14:textId="77777777">
        <w:trPr>
          <w:trHeight w:val="695"/>
          <w:jc w:val="center"/>
        </w:trPr>
        <w:tc>
          <w:tcPr>
            <w:tcW w:w="7084" w:type="dxa"/>
            <w:tcBorders>
              <w:bottom w:val="single" w:sz="4" w:space="0" w:color="auto"/>
            </w:tcBorders>
            <w:vAlign w:val="center"/>
          </w:tcPr>
          <w:p w14:paraId="733ACD05" w14:textId="49E9952F" w:rsidR="00F606F6" w:rsidRPr="003E4EF3" w:rsidRDefault="00F606F6" w:rsidP="00F606F6">
            <w:pPr>
              <w:jc w:val="center"/>
              <w:rPr>
                <w:rFonts w:cs="Tahoma"/>
                <w:b/>
                <w:color w:val="000000" w:themeColor="text1"/>
                <w:sz w:val="36"/>
                <w:szCs w:val="36"/>
              </w:rPr>
            </w:pPr>
            <w:r w:rsidRPr="003E4EF3">
              <w:rPr>
                <w:rFonts w:cs="Tahoma"/>
                <w:b/>
                <w:color w:val="000000" w:themeColor="text1"/>
                <w:sz w:val="36"/>
                <w:szCs w:val="36"/>
              </w:rPr>
              <w:t>VAROVNÝ A VYROZUMIEVACÍ SYSTÉM</w:t>
            </w:r>
            <w:r w:rsidR="00596B36" w:rsidRPr="003E4EF3">
              <w:rPr>
                <w:rFonts w:cs="Tahoma"/>
                <w:b/>
                <w:color w:val="000000" w:themeColor="text1"/>
                <w:sz w:val="36"/>
                <w:szCs w:val="36"/>
              </w:rPr>
              <w:t xml:space="preserve"> II</w:t>
            </w:r>
          </w:p>
          <w:p w14:paraId="31D8325A" w14:textId="372DD712" w:rsidR="0043029C" w:rsidRPr="003E4EF3" w:rsidRDefault="0043029C" w:rsidP="00181234">
            <w:pPr>
              <w:jc w:val="center"/>
              <w:rPr>
                <w:rFonts w:asciiTheme="minorHAnsi" w:hAnsiTheme="minorHAnsi" w:cstheme="minorHAnsi"/>
                <w:b/>
                <w:color w:val="000000" w:themeColor="text1"/>
                <w:sz w:val="36"/>
                <w:szCs w:val="36"/>
              </w:rPr>
            </w:pPr>
          </w:p>
        </w:tc>
      </w:tr>
      <w:tr w:rsidR="003E4EF3" w:rsidRPr="003E4EF3" w14:paraId="2E16326F" w14:textId="77777777">
        <w:trPr>
          <w:jc w:val="center"/>
        </w:trPr>
        <w:tc>
          <w:tcPr>
            <w:tcW w:w="7084" w:type="dxa"/>
            <w:tcBorders>
              <w:top w:val="single" w:sz="4" w:space="0" w:color="auto"/>
            </w:tcBorders>
          </w:tcPr>
          <w:p w14:paraId="67F7F245" w14:textId="77777777" w:rsidR="005653E6" w:rsidRPr="003E4EF3" w:rsidRDefault="005653E6" w:rsidP="005653E6">
            <w:pPr>
              <w:jc w:val="center"/>
              <w:rPr>
                <w:rFonts w:asciiTheme="minorHAnsi" w:hAnsiTheme="minorHAnsi" w:cstheme="minorHAnsi"/>
                <w:color w:val="000000" w:themeColor="text1"/>
              </w:rPr>
            </w:pPr>
          </w:p>
        </w:tc>
      </w:tr>
      <w:tr w:rsidR="005653E6" w:rsidRPr="003E4EF3" w14:paraId="3482D6B3" w14:textId="77777777">
        <w:trPr>
          <w:jc w:val="center"/>
        </w:trPr>
        <w:tc>
          <w:tcPr>
            <w:tcW w:w="7084" w:type="dxa"/>
          </w:tcPr>
          <w:p w14:paraId="24999F59" w14:textId="77777777" w:rsidR="005653E6" w:rsidRPr="003E4EF3" w:rsidRDefault="0043029C" w:rsidP="002B1E76">
            <w:pPr>
              <w:jc w:val="center"/>
              <w:rPr>
                <w:rFonts w:asciiTheme="minorHAnsi" w:hAnsiTheme="minorHAnsi" w:cstheme="minorHAnsi"/>
                <w:b/>
                <w:color w:val="000000" w:themeColor="text1"/>
                <w:sz w:val="24"/>
                <w:szCs w:val="24"/>
              </w:rPr>
            </w:pPr>
            <w:r w:rsidRPr="003E4EF3">
              <w:rPr>
                <w:rFonts w:asciiTheme="minorHAnsi" w:hAnsiTheme="minorHAnsi" w:cstheme="minorHAnsi"/>
                <w:b/>
                <w:color w:val="000000" w:themeColor="text1"/>
                <w:sz w:val="24"/>
                <w:szCs w:val="24"/>
              </w:rPr>
              <w:t>TECHNICKÁ SPRÁVA</w:t>
            </w:r>
          </w:p>
        </w:tc>
      </w:tr>
    </w:tbl>
    <w:p w14:paraId="1A7361CD" w14:textId="77777777" w:rsidR="00EB3E01" w:rsidRPr="003E4EF3" w:rsidRDefault="00EB3E01" w:rsidP="00E12424">
      <w:pPr>
        <w:rPr>
          <w:rFonts w:asciiTheme="minorHAnsi" w:hAnsiTheme="minorHAnsi" w:cstheme="minorHAnsi"/>
          <w:color w:val="000000" w:themeColor="text1"/>
        </w:rPr>
      </w:pPr>
    </w:p>
    <w:p w14:paraId="577BC7F8" w14:textId="77777777" w:rsidR="00852345" w:rsidRPr="003E4EF3" w:rsidRDefault="00852345" w:rsidP="00E12424">
      <w:pPr>
        <w:rPr>
          <w:rFonts w:asciiTheme="minorHAnsi" w:hAnsiTheme="minorHAnsi" w:cstheme="minorHAnsi"/>
          <w:color w:val="000000" w:themeColor="text1"/>
        </w:rPr>
      </w:pPr>
    </w:p>
    <w:p w14:paraId="42B34E69" w14:textId="77777777" w:rsidR="00F606F6" w:rsidRPr="003E4EF3" w:rsidRDefault="00F606F6" w:rsidP="00E12424">
      <w:pPr>
        <w:rPr>
          <w:rFonts w:asciiTheme="minorHAnsi" w:hAnsiTheme="minorHAnsi" w:cstheme="minorHAnsi"/>
          <w:color w:val="000000" w:themeColor="text1"/>
        </w:rPr>
      </w:pPr>
    </w:p>
    <w:p w14:paraId="73D3D966" w14:textId="77777777" w:rsidR="00F606F6" w:rsidRPr="003E4EF3" w:rsidRDefault="00F606F6" w:rsidP="00E12424">
      <w:pPr>
        <w:rPr>
          <w:rFonts w:asciiTheme="minorHAnsi" w:hAnsiTheme="minorHAnsi" w:cstheme="minorHAnsi"/>
          <w:color w:val="000000" w:themeColor="text1"/>
        </w:rPr>
      </w:pPr>
    </w:p>
    <w:p w14:paraId="2148144B" w14:textId="77777777" w:rsidR="00F606F6" w:rsidRPr="003E4EF3" w:rsidRDefault="00F606F6" w:rsidP="00E12424">
      <w:pPr>
        <w:rPr>
          <w:rFonts w:asciiTheme="minorHAnsi" w:hAnsiTheme="minorHAnsi" w:cstheme="minorHAnsi"/>
          <w:color w:val="000000" w:themeColor="text1"/>
        </w:rPr>
      </w:pPr>
    </w:p>
    <w:p w14:paraId="653F4CFF" w14:textId="77777777" w:rsidR="00F606F6" w:rsidRPr="003E4EF3" w:rsidRDefault="00F606F6" w:rsidP="00E12424">
      <w:pPr>
        <w:rPr>
          <w:rFonts w:asciiTheme="minorHAnsi" w:hAnsiTheme="minorHAnsi" w:cstheme="minorHAnsi"/>
          <w:color w:val="000000" w:themeColor="text1"/>
        </w:rPr>
      </w:pPr>
    </w:p>
    <w:p w14:paraId="4879C4FA" w14:textId="77777777" w:rsidR="00F606F6" w:rsidRPr="003E4EF3" w:rsidRDefault="00F606F6" w:rsidP="00E12424">
      <w:pPr>
        <w:rPr>
          <w:rFonts w:asciiTheme="minorHAnsi" w:hAnsiTheme="minorHAnsi" w:cstheme="minorHAnsi"/>
          <w:color w:val="000000" w:themeColor="text1"/>
        </w:rPr>
      </w:pPr>
    </w:p>
    <w:p w14:paraId="02868BB5" w14:textId="77777777" w:rsidR="00F606F6" w:rsidRPr="003E4EF3" w:rsidRDefault="00F606F6" w:rsidP="00E12424">
      <w:pPr>
        <w:rPr>
          <w:rFonts w:asciiTheme="minorHAnsi" w:hAnsiTheme="minorHAnsi" w:cstheme="minorHAnsi"/>
          <w:color w:val="000000" w:themeColor="text1"/>
        </w:rPr>
      </w:pPr>
    </w:p>
    <w:p w14:paraId="7EAA4CE8" w14:textId="77777777" w:rsidR="00F606F6" w:rsidRPr="003E4EF3" w:rsidRDefault="00F606F6" w:rsidP="00E12424">
      <w:pPr>
        <w:rPr>
          <w:rFonts w:asciiTheme="minorHAnsi" w:hAnsiTheme="minorHAnsi" w:cstheme="minorHAnsi"/>
          <w:color w:val="000000" w:themeColor="text1"/>
        </w:rPr>
      </w:pPr>
    </w:p>
    <w:p w14:paraId="66555C4A" w14:textId="77777777" w:rsidR="00F606F6" w:rsidRPr="003E4EF3" w:rsidRDefault="00F606F6" w:rsidP="00E12424">
      <w:pPr>
        <w:rPr>
          <w:rFonts w:asciiTheme="minorHAnsi" w:hAnsiTheme="minorHAnsi" w:cstheme="minorHAnsi"/>
          <w:color w:val="000000" w:themeColor="text1"/>
        </w:rPr>
      </w:pPr>
    </w:p>
    <w:p w14:paraId="73C264F6" w14:textId="77777777" w:rsidR="00F606F6" w:rsidRPr="003E4EF3" w:rsidRDefault="00F606F6" w:rsidP="00E12424">
      <w:pPr>
        <w:rPr>
          <w:rFonts w:asciiTheme="minorHAnsi" w:hAnsiTheme="minorHAnsi" w:cstheme="minorHAnsi"/>
          <w:color w:val="000000" w:themeColor="text1"/>
        </w:rPr>
      </w:pPr>
    </w:p>
    <w:p w14:paraId="03A828A8" w14:textId="77777777" w:rsidR="00F606F6" w:rsidRPr="003E4EF3" w:rsidRDefault="00F606F6" w:rsidP="00E12424">
      <w:pPr>
        <w:rPr>
          <w:rFonts w:asciiTheme="minorHAnsi" w:hAnsiTheme="minorHAnsi" w:cstheme="minorHAnsi"/>
          <w:color w:val="000000" w:themeColor="text1"/>
        </w:rPr>
      </w:pPr>
    </w:p>
    <w:p w14:paraId="652C6F19" w14:textId="77777777" w:rsidR="00F606F6" w:rsidRPr="003E4EF3" w:rsidRDefault="00F606F6" w:rsidP="00E12424">
      <w:pPr>
        <w:rPr>
          <w:rFonts w:asciiTheme="minorHAnsi" w:hAnsiTheme="minorHAnsi" w:cstheme="minorHAnsi"/>
          <w:color w:val="000000" w:themeColor="text1"/>
        </w:rPr>
      </w:pPr>
    </w:p>
    <w:p w14:paraId="74AF0984" w14:textId="77777777" w:rsidR="00852345" w:rsidRPr="003E4EF3" w:rsidRDefault="00852345" w:rsidP="00E12424">
      <w:pPr>
        <w:rPr>
          <w:rFonts w:asciiTheme="minorHAnsi" w:hAnsiTheme="minorHAnsi" w:cstheme="minorHAnsi"/>
          <w:color w:val="000000" w:themeColor="text1"/>
        </w:rPr>
      </w:pPr>
    </w:p>
    <w:tbl>
      <w:tblPr>
        <w:tblW w:w="0" w:type="auto"/>
        <w:jc w:val="center"/>
        <w:tblLook w:val="01E0" w:firstRow="1" w:lastRow="1" w:firstColumn="1" w:lastColumn="1" w:noHBand="0" w:noVBand="0"/>
      </w:tblPr>
      <w:tblGrid>
        <w:gridCol w:w="1851"/>
        <w:gridCol w:w="5251"/>
      </w:tblGrid>
      <w:tr w:rsidR="003E4EF3" w:rsidRPr="003E4EF3" w14:paraId="602ED73F" w14:textId="77777777" w:rsidTr="004A6360">
        <w:trPr>
          <w:jc w:val="center"/>
        </w:trPr>
        <w:tc>
          <w:tcPr>
            <w:tcW w:w="1851" w:type="dxa"/>
            <w:shd w:val="clear" w:color="auto" w:fill="auto"/>
          </w:tcPr>
          <w:p w14:paraId="7A0CFB52" w14:textId="77777777" w:rsidR="00EB3E01" w:rsidRPr="003E4EF3" w:rsidRDefault="00EB3E01" w:rsidP="00510801">
            <w:pPr>
              <w:rPr>
                <w:rFonts w:asciiTheme="minorHAnsi" w:hAnsiTheme="minorHAnsi" w:cstheme="minorHAnsi"/>
                <w:color w:val="000000" w:themeColor="text1"/>
                <w:sz w:val="22"/>
                <w:szCs w:val="22"/>
              </w:rPr>
            </w:pPr>
            <w:r w:rsidRPr="003E4EF3">
              <w:rPr>
                <w:rFonts w:asciiTheme="minorHAnsi" w:hAnsiTheme="minorHAnsi" w:cstheme="minorHAnsi"/>
                <w:color w:val="000000" w:themeColor="text1"/>
                <w:sz w:val="22"/>
                <w:szCs w:val="22"/>
              </w:rPr>
              <w:t>Stupeň:</w:t>
            </w:r>
          </w:p>
        </w:tc>
        <w:tc>
          <w:tcPr>
            <w:tcW w:w="5251" w:type="dxa"/>
            <w:shd w:val="clear" w:color="auto" w:fill="auto"/>
          </w:tcPr>
          <w:p w14:paraId="5F12680E" w14:textId="77777777" w:rsidR="00EB3E01" w:rsidRPr="003E4EF3" w:rsidRDefault="00F606F6" w:rsidP="00F606F6">
            <w:pPr>
              <w:rPr>
                <w:rFonts w:asciiTheme="minorHAnsi" w:hAnsiTheme="minorHAnsi" w:cstheme="minorHAnsi"/>
                <w:b/>
                <w:color w:val="000000" w:themeColor="text1"/>
                <w:sz w:val="22"/>
                <w:szCs w:val="22"/>
              </w:rPr>
            </w:pPr>
            <w:r w:rsidRPr="003E4EF3">
              <w:rPr>
                <w:rFonts w:asciiTheme="minorHAnsi" w:hAnsiTheme="minorHAnsi" w:cstheme="minorHAnsi"/>
                <w:b/>
                <w:color w:val="000000" w:themeColor="text1"/>
                <w:sz w:val="22"/>
                <w:szCs w:val="22"/>
              </w:rPr>
              <w:t>Projektová dokumentácia</w:t>
            </w:r>
          </w:p>
        </w:tc>
      </w:tr>
      <w:tr w:rsidR="003E4EF3" w:rsidRPr="003E4EF3" w14:paraId="452576E0" w14:textId="77777777" w:rsidTr="004A6360">
        <w:trPr>
          <w:jc w:val="center"/>
        </w:trPr>
        <w:tc>
          <w:tcPr>
            <w:tcW w:w="1851" w:type="dxa"/>
            <w:shd w:val="clear" w:color="auto" w:fill="auto"/>
          </w:tcPr>
          <w:p w14:paraId="000476E3" w14:textId="77777777" w:rsidR="00510801" w:rsidRPr="003E4EF3" w:rsidRDefault="00510801" w:rsidP="00510801">
            <w:pPr>
              <w:rPr>
                <w:rFonts w:asciiTheme="minorHAnsi" w:hAnsiTheme="minorHAnsi" w:cstheme="minorHAnsi"/>
                <w:color w:val="000000" w:themeColor="text1"/>
                <w:sz w:val="10"/>
                <w:szCs w:val="10"/>
              </w:rPr>
            </w:pPr>
          </w:p>
        </w:tc>
        <w:tc>
          <w:tcPr>
            <w:tcW w:w="5251" w:type="dxa"/>
            <w:shd w:val="clear" w:color="auto" w:fill="auto"/>
          </w:tcPr>
          <w:p w14:paraId="4651A4A0" w14:textId="77777777" w:rsidR="00510801" w:rsidRPr="003E4EF3" w:rsidRDefault="00510801" w:rsidP="00510801">
            <w:pPr>
              <w:rPr>
                <w:rFonts w:asciiTheme="minorHAnsi" w:hAnsiTheme="minorHAnsi" w:cstheme="minorHAnsi"/>
                <w:b/>
                <w:color w:val="000000" w:themeColor="text1"/>
                <w:sz w:val="10"/>
                <w:szCs w:val="10"/>
              </w:rPr>
            </w:pPr>
          </w:p>
        </w:tc>
      </w:tr>
      <w:tr w:rsidR="003E4EF3" w:rsidRPr="003E4EF3" w14:paraId="6EEB198C" w14:textId="77777777" w:rsidTr="004A6360">
        <w:trPr>
          <w:jc w:val="center"/>
        </w:trPr>
        <w:tc>
          <w:tcPr>
            <w:tcW w:w="1851" w:type="dxa"/>
            <w:shd w:val="clear" w:color="auto" w:fill="auto"/>
          </w:tcPr>
          <w:p w14:paraId="494E5487" w14:textId="77777777" w:rsidR="00EB3E01" w:rsidRPr="003E4EF3" w:rsidRDefault="005653E6" w:rsidP="00510801">
            <w:pPr>
              <w:rPr>
                <w:rFonts w:asciiTheme="minorHAnsi" w:hAnsiTheme="minorHAnsi" w:cstheme="minorHAnsi"/>
                <w:color w:val="000000" w:themeColor="text1"/>
                <w:sz w:val="22"/>
                <w:szCs w:val="22"/>
              </w:rPr>
            </w:pPr>
            <w:r w:rsidRPr="003E4EF3">
              <w:rPr>
                <w:rFonts w:asciiTheme="minorHAnsi" w:hAnsiTheme="minorHAnsi" w:cstheme="minorHAnsi"/>
                <w:color w:val="000000" w:themeColor="text1"/>
                <w:sz w:val="22"/>
                <w:szCs w:val="22"/>
              </w:rPr>
              <w:t>M</w:t>
            </w:r>
            <w:r w:rsidR="00510801" w:rsidRPr="003E4EF3">
              <w:rPr>
                <w:rFonts w:asciiTheme="minorHAnsi" w:hAnsiTheme="minorHAnsi" w:cstheme="minorHAnsi"/>
                <w:color w:val="000000" w:themeColor="text1"/>
                <w:sz w:val="22"/>
                <w:szCs w:val="22"/>
              </w:rPr>
              <w:t>iesto stavby:</w:t>
            </w:r>
          </w:p>
        </w:tc>
        <w:tc>
          <w:tcPr>
            <w:tcW w:w="5251" w:type="dxa"/>
            <w:shd w:val="clear" w:color="auto" w:fill="auto"/>
          </w:tcPr>
          <w:p w14:paraId="5D0DA11F" w14:textId="14E0C730" w:rsidR="00EB3E01" w:rsidRPr="003E4EF3" w:rsidRDefault="00181234" w:rsidP="00181234">
            <w:pPr>
              <w:rPr>
                <w:rFonts w:asciiTheme="minorHAnsi" w:hAnsiTheme="minorHAnsi" w:cstheme="minorHAnsi"/>
                <w:b/>
                <w:color w:val="000000" w:themeColor="text1"/>
                <w:sz w:val="22"/>
                <w:szCs w:val="22"/>
              </w:rPr>
            </w:pPr>
            <w:r w:rsidRPr="003E4EF3">
              <w:rPr>
                <w:rFonts w:asciiTheme="minorHAnsi" w:hAnsiTheme="minorHAnsi" w:cstheme="minorHAnsi"/>
                <w:b/>
                <w:color w:val="000000" w:themeColor="text1"/>
                <w:sz w:val="22"/>
                <w:szCs w:val="22"/>
              </w:rPr>
              <w:t>Bánovce nad Bebravou</w:t>
            </w:r>
          </w:p>
        </w:tc>
      </w:tr>
      <w:tr w:rsidR="003E4EF3" w:rsidRPr="003E4EF3" w14:paraId="275077AB" w14:textId="77777777" w:rsidTr="004A6360">
        <w:trPr>
          <w:jc w:val="center"/>
        </w:trPr>
        <w:tc>
          <w:tcPr>
            <w:tcW w:w="1851" w:type="dxa"/>
            <w:shd w:val="clear" w:color="auto" w:fill="auto"/>
          </w:tcPr>
          <w:p w14:paraId="4C3FF04B" w14:textId="799D42F4" w:rsidR="005653E6" w:rsidRPr="003E4EF3" w:rsidRDefault="005653E6" w:rsidP="00510801">
            <w:pPr>
              <w:rPr>
                <w:rFonts w:asciiTheme="minorHAnsi" w:hAnsiTheme="minorHAnsi" w:cstheme="minorHAnsi"/>
                <w:color w:val="000000" w:themeColor="text1"/>
                <w:sz w:val="10"/>
                <w:szCs w:val="10"/>
              </w:rPr>
            </w:pPr>
          </w:p>
        </w:tc>
        <w:tc>
          <w:tcPr>
            <w:tcW w:w="5251" w:type="dxa"/>
            <w:shd w:val="clear" w:color="auto" w:fill="auto"/>
          </w:tcPr>
          <w:p w14:paraId="4BF23E65" w14:textId="77777777" w:rsidR="005653E6" w:rsidRPr="003E4EF3" w:rsidRDefault="005653E6" w:rsidP="00510801">
            <w:pPr>
              <w:rPr>
                <w:rFonts w:asciiTheme="minorHAnsi" w:hAnsiTheme="minorHAnsi" w:cstheme="minorHAnsi"/>
                <w:b/>
                <w:color w:val="000000" w:themeColor="text1"/>
                <w:sz w:val="10"/>
                <w:szCs w:val="10"/>
              </w:rPr>
            </w:pPr>
          </w:p>
        </w:tc>
      </w:tr>
      <w:tr w:rsidR="003E4EF3" w:rsidRPr="003E4EF3" w14:paraId="18989ADC" w14:textId="77777777" w:rsidTr="004A6360">
        <w:trPr>
          <w:jc w:val="center"/>
        </w:trPr>
        <w:tc>
          <w:tcPr>
            <w:tcW w:w="1851" w:type="dxa"/>
            <w:shd w:val="clear" w:color="auto" w:fill="auto"/>
          </w:tcPr>
          <w:p w14:paraId="550B9FD4" w14:textId="6F6D119E" w:rsidR="003E4EF3" w:rsidRPr="003E4EF3" w:rsidRDefault="003E4EF3" w:rsidP="00510801">
            <w:pPr>
              <w:rPr>
                <w:rFonts w:asciiTheme="minorHAnsi" w:hAnsiTheme="minorHAnsi" w:cstheme="minorHAnsi"/>
                <w:strike/>
                <w:color w:val="000000" w:themeColor="text1"/>
                <w:sz w:val="22"/>
                <w:szCs w:val="22"/>
              </w:rPr>
            </w:pPr>
          </w:p>
        </w:tc>
        <w:tc>
          <w:tcPr>
            <w:tcW w:w="5251" w:type="dxa"/>
            <w:shd w:val="clear" w:color="auto" w:fill="auto"/>
          </w:tcPr>
          <w:p w14:paraId="39FF7782" w14:textId="76B3EBE1" w:rsidR="003E4EF3" w:rsidRPr="003E4EF3" w:rsidRDefault="003E4EF3" w:rsidP="00F606F6">
            <w:pPr>
              <w:rPr>
                <w:rFonts w:asciiTheme="minorHAnsi" w:hAnsiTheme="minorHAnsi" w:cstheme="minorHAnsi"/>
                <w:b/>
                <w:strike/>
                <w:color w:val="000000" w:themeColor="text1"/>
                <w:sz w:val="22"/>
                <w:szCs w:val="22"/>
              </w:rPr>
            </w:pPr>
          </w:p>
        </w:tc>
      </w:tr>
      <w:tr w:rsidR="003E4EF3" w:rsidRPr="003E4EF3" w14:paraId="66A57121" w14:textId="77777777" w:rsidTr="004A6360">
        <w:trPr>
          <w:jc w:val="center"/>
        </w:trPr>
        <w:tc>
          <w:tcPr>
            <w:tcW w:w="1851" w:type="dxa"/>
            <w:shd w:val="clear" w:color="auto" w:fill="auto"/>
          </w:tcPr>
          <w:p w14:paraId="31799B3A" w14:textId="77777777" w:rsidR="003E4EF3" w:rsidRPr="003E4EF3" w:rsidRDefault="003E4EF3" w:rsidP="00510801">
            <w:pPr>
              <w:rPr>
                <w:rFonts w:asciiTheme="minorHAnsi" w:hAnsiTheme="minorHAnsi" w:cstheme="minorHAnsi"/>
                <w:strike/>
                <w:color w:val="000000" w:themeColor="text1"/>
                <w:sz w:val="10"/>
                <w:szCs w:val="10"/>
              </w:rPr>
            </w:pPr>
          </w:p>
        </w:tc>
        <w:tc>
          <w:tcPr>
            <w:tcW w:w="5251" w:type="dxa"/>
            <w:shd w:val="clear" w:color="auto" w:fill="auto"/>
          </w:tcPr>
          <w:p w14:paraId="2144C77B" w14:textId="6AEE8763" w:rsidR="003E4EF3" w:rsidRPr="003E4EF3" w:rsidRDefault="003E4EF3" w:rsidP="00510801">
            <w:pPr>
              <w:rPr>
                <w:rFonts w:asciiTheme="minorHAnsi" w:hAnsiTheme="minorHAnsi" w:cstheme="minorHAnsi"/>
                <w:b/>
                <w:strike/>
                <w:color w:val="000000" w:themeColor="text1"/>
                <w:sz w:val="10"/>
                <w:szCs w:val="10"/>
              </w:rPr>
            </w:pPr>
          </w:p>
        </w:tc>
      </w:tr>
      <w:tr w:rsidR="003E4EF3" w:rsidRPr="003E4EF3" w14:paraId="6D404277" w14:textId="77777777" w:rsidTr="004A6360">
        <w:trPr>
          <w:jc w:val="center"/>
        </w:trPr>
        <w:tc>
          <w:tcPr>
            <w:tcW w:w="1851" w:type="dxa"/>
            <w:shd w:val="clear" w:color="auto" w:fill="auto"/>
          </w:tcPr>
          <w:p w14:paraId="73F1E8B6" w14:textId="19B31EF0" w:rsidR="003E4EF3" w:rsidRPr="003E4EF3" w:rsidRDefault="003E4EF3" w:rsidP="00510801">
            <w:pPr>
              <w:rPr>
                <w:rFonts w:asciiTheme="minorHAnsi" w:hAnsiTheme="minorHAnsi" w:cstheme="minorHAnsi"/>
                <w:strike/>
                <w:color w:val="000000" w:themeColor="text1"/>
                <w:sz w:val="22"/>
                <w:szCs w:val="22"/>
              </w:rPr>
            </w:pPr>
          </w:p>
        </w:tc>
        <w:tc>
          <w:tcPr>
            <w:tcW w:w="5251" w:type="dxa"/>
            <w:shd w:val="clear" w:color="auto" w:fill="auto"/>
          </w:tcPr>
          <w:p w14:paraId="2848004D" w14:textId="4649D668" w:rsidR="003E4EF3" w:rsidRPr="003E4EF3" w:rsidRDefault="003E4EF3" w:rsidP="00F606F6">
            <w:pPr>
              <w:rPr>
                <w:rFonts w:asciiTheme="minorHAnsi" w:hAnsiTheme="minorHAnsi" w:cstheme="minorHAnsi"/>
                <w:b/>
                <w:strike/>
                <w:color w:val="000000" w:themeColor="text1"/>
                <w:sz w:val="22"/>
                <w:szCs w:val="22"/>
              </w:rPr>
            </w:pPr>
          </w:p>
        </w:tc>
      </w:tr>
      <w:tr w:rsidR="003E4EF3" w:rsidRPr="003E4EF3" w14:paraId="0F35244E" w14:textId="77777777" w:rsidTr="004A6360">
        <w:trPr>
          <w:jc w:val="center"/>
        </w:trPr>
        <w:tc>
          <w:tcPr>
            <w:tcW w:w="1851" w:type="dxa"/>
            <w:shd w:val="clear" w:color="auto" w:fill="auto"/>
          </w:tcPr>
          <w:p w14:paraId="5542CDC9" w14:textId="77777777" w:rsidR="003E4EF3" w:rsidRPr="003E4EF3" w:rsidRDefault="003E4EF3" w:rsidP="00510801">
            <w:pPr>
              <w:rPr>
                <w:rFonts w:asciiTheme="minorHAnsi" w:hAnsiTheme="minorHAnsi" w:cstheme="minorHAnsi"/>
                <w:strike/>
                <w:color w:val="000000" w:themeColor="text1"/>
                <w:sz w:val="10"/>
                <w:szCs w:val="10"/>
              </w:rPr>
            </w:pPr>
          </w:p>
        </w:tc>
        <w:tc>
          <w:tcPr>
            <w:tcW w:w="5251" w:type="dxa"/>
            <w:shd w:val="clear" w:color="auto" w:fill="auto"/>
          </w:tcPr>
          <w:p w14:paraId="7EDD69EA" w14:textId="180ACB97" w:rsidR="003E4EF3" w:rsidRPr="003E4EF3" w:rsidRDefault="003E4EF3" w:rsidP="00510801">
            <w:pPr>
              <w:rPr>
                <w:rFonts w:asciiTheme="minorHAnsi" w:hAnsiTheme="minorHAnsi" w:cstheme="minorHAnsi"/>
                <w:b/>
                <w:strike/>
                <w:color w:val="000000" w:themeColor="text1"/>
                <w:sz w:val="10"/>
                <w:szCs w:val="10"/>
              </w:rPr>
            </w:pPr>
          </w:p>
        </w:tc>
      </w:tr>
      <w:tr w:rsidR="003E4EF3" w:rsidRPr="003E4EF3" w14:paraId="56D49A31" w14:textId="77777777" w:rsidTr="004A6360">
        <w:trPr>
          <w:jc w:val="center"/>
        </w:trPr>
        <w:tc>
          <w:tcPr>
            <w:tcW w:w="1851" w:type="dxa"/>
            <w:shd w:val="clear" w:color="auto" w:fill="auto"/>
          </w:tcPr>
          <w:p w14:paraId="04BE8634" w14:textId="02E9AF26" w:rsidR="003E4EF3" w:rsidRPr="003E4EF3" w:rsidRDefault="003E4EF3" w:rsidP="00510801">
            <w:pPr>
              <w:rPr>
                <w:rFonts w:asciiTheme="minorHAnsi" w:hAnsiTheme="minorHAnsi" w:cstheme="minorHAnsi"/>
                <w:strike/>
                <w:color w:val="000000" w:themeColor="text1"/>
                <w:sz w:val="22"/>
                <w:szCs w:val="22"/>
              </w:rPr>
            </w:pPr>
          </w:p>
        </w:tc>
        <w:tc>
          <w:tcPr>
            <w:tcW w:w="5251" w:type="dxa"/>
            <w:shd w:val="clear" w:color="auto" w:fill="auto"/>
          </w:tcPr>
          <w:p w14:paraId="1C2F1F68" w14:textId="07B697C9" w:rsidR="003E4EF3" w:rsidRPr="003E4EF3" w:rsidRDefault="003E4EF3" w:rsidP="00181234">
            <w:pPr>
              <w:rPr>
                <w:rFonts w:asciiTheme="minorHAnsi" w:hAnsiTheme="minorHAnsi" w:cstheme="minorHAnsi"/>
                <w:b/>
                <w:strike/>
                <w:color w:val="000000" w:themeColor="text1"/>
                <w:sz w:val="22"/>
                <w:szCs w:val="22"/>
              </w:rPr>
            </w:pPr>
          </w:p>
        </w:tc>
      </w:tr>
    </w:tbl>
    <w:p w14:paraId="352C3998" w14:textId="77777777" w:rsidR="00EB3E01" w:rsidRPr="003E4EF3" w:rsidRDefault="00EB3E01" w:rsidP="00E12424">
      <w:pPr>
        <w:rPr>
          <w:rFonts w:asciiTheme="minorHAnsi" w:hAnsiTheme="minorHAnsi" w:cstheme="minorHAnsi"/>
          <w:color w:val="000000" w:themeColor="text1"/>
        </w:rPr>
        <w:sectPr w:rsidR="00EB3E01" w:rsidRPr="003E4EF3" w:rsidSect="008526B3">
          <w:headerReference w:type="default" r:id="rId8"/>
          <w:footerReference w:type="default" r:id="rId9"/>
          <w:pgSz w:w="11907" w:h="16840" w:code="9"/>
          <w:pgMar w:top="2268" w:right="2268" w:bottom="2268" w:left="2268" w:header="567" w:footer="567" w:gutter="0"/>
          <w:cols w:space="708"/>
          <w:titlePg/>
        </w:sectPr>
      </w:pPr>
    </w:p>
    <w:p w14:paraId="7CAA565B" w14:textId="77777777" w:rsidR="00FE28DC" w:rsidRPr="003E4EF3" w:rsidRDefault="00FE28DC" w:rsidP="004D438B">
      <w:pPr>
        <w:pStyle w:val="a2"/>
        <w:rPr>
          <w:rFonts w:asciiTheme="minorHAnsi" w:hAnsiTheme="minorHAnsi" w:cstheme="minorHAnsi"/>
          <w:color w:val="000000" w:themeColor="text1"/>
        </w:rPr>
      </w:pPr>
    </w:p>
    <w:p w14:paraId="79D58A6E" w14:textId="77777777" w:rsidR="00FE28DC" w:rsidRPr="003E4EF3" w:rsidRDefault="00FE28DC" w:rsidP="004D438B">
      <w:pPr>
        <w:pStyle w:val="a2"/>
        <w:rPr>
          <w:rFonts w:asciiTheme="minorHAnsi" w:hAnsiTheme="minorHAnsi" w:cstheme="minorHAnsi"/>
          <w:color w:val="000000" w:themeColor="text1"/>
        </w:rPr>
      </w:pPr>
    </w:p>
    <w:p w14:paraId="102CA642" w14:textId="77777777" w:rsidR="00752CE9" w:rsidRPr="003E4EF3" w:rsidRDefault="00752CE9" w:rsidP="004D438B">
      <w:pPr>
        <w:pStyle w:val="a2"/>
        <w:rPr>
          <w:rFonts w:asciiTheme="minorHAnsi" w:hAnsiTheme="minorHAnsi" w:cstheme="minorHAnsi"/>
          <w:color w:val="000000" w:themeColor="text1"/>
        </w:rPr>
      </w:pPr>
      <w:r w:rsidRPr="003E4EF3">
        <w:rPr>
          <w:rFonts w:asciiTheme="minorHAnsi" w:hAnsiTheme="minorHAnsi" w:cstheme="minorHAnsi"/>
          <w:color w:val="000000" w:themeColor="text1"/>
        </w:rPr>
        <w:t>OBSAH</w:t>
      </w:r>
    </w:p>
    <w:p w14:paraId="1BF2F50A" w14:textId="77777777" w:rsidR="00941C57" w:rsidRPr="003E4EF3" w:rsidRDefault="00941C57" w:rsidP="00E12424">
      <w:pPr>
        <w:rPr>
          <w:rFonts w:asciiTheme="minorHAnsi" w:hAnsiTheme="minorHAnsi" w:cstheme="minorHAnsi"/>
          <w:color w:val="000000" w:themeColor="text1"/>
        </w:rPr>
      </w:pPr>
    </w:p>
    <w:p w14:paraId="4B927923" w14:textId="1A376A69" w:rsidR="00D16C74" w:rsidRPr="003E4EF3" w:rsidRDefault="00F852F2">
      <w:pPr>
        <w:pStyle w:val="Obsah1"/>
        <w:rPr>
          <w:rFonts w:asciiTheme="minorHAnsi" w:eastAsiaTheme="minorEastAsia" w:hAnsiTheme="minorHAnsi" w:cstheme="minorBidi"/>
          <w:b w:val="0"/>
          <w:bCs w:val="0"/>
          <w:caps w:val="0"/>
          <w:noProof/>
          <w:color w:val="000000" w:themeColor="text1"/>
          <w:sz w:val="22"/>
          <w:szCs w:val="22"/>
        </w:rPr>
      </w:pPr>
      <w:r w:rsidRPr="003E4EF3">
        <w:rPr>
          <w:rFonts w:asciiTheme="minorHAnsi" w:hAnsiTheme="minorHAnsi" w:cstheme="minorHAnsi"/>
          <w:b w:val="0"/>
          <w:bCs w:val="0"/>
          <w:caps w:val="0"/>
          <w:color w:val="000000" w:themeColor="text1"/>
          <w:szCs w:val="16"/>
        </w:rPr>
        <w:fldChar w:fldCharType="begin"/>
      </w:r>
      <w:r w:rsidRPr="003E4EF3">
        <w:rPr>
          <w:rFonts w:asciiTheme="minorHAnsi" w:hAnsiTheme="minorHAnsi" w:cstheme="minorHAnsi"/>
          <w:b w:val="0"/>
          <w:bCs w:val="0"/>
          <w:caps w:val="0"/>
          <w:color w:val="000000" w:themeColor="text1"/>
          <w:szCs w:val="16"/>
        </w:rPr>
        <w:instrText xml:space="preserve"> TOC \o "1-2" \h \z \u </w:instrText>
      </w:r>
      <w:r w:rsidRPr="003E4EF3">
        <w:rPr>
          <w:rFonts w:asciiTheme="minorHAnsi" w:hAnsiTheme="minorHAnsi" w:cstheme="minorHAnsi"/>
          <w:b w:val="0"/>
          <w:bCs w:val="0"/>
          <w:caps w:val="0"/>
          <w:color w:val="000000" w:themeColor="text1"/>
          <w:szCs w:val="16"/>
        </w:rPr>
        <w:fldChar w:fldCharType="separate"/>
      </w:r>
      <w:hyperlink w:anchor="_Toc25834206" w:history="1">
        <w:r w:rsidR="00D16C74" w:rsidRPr="003E4EF3">
          <w:rPr>
            <w:rStyle w:val="Hypertextovprepojenie"/>
            <w:noProof/>
            <w:color w:val="000000" w:themeColor="text1"/>
          </w:rPr>
          <w:t>1.</w:t>
        </w:r>
        <w:r w:rsidR="00D16C74" w:rsidRPr="003E4EF3">
          <w:rPr>
            <w:rFonts w:asciiTheme="minorHAnsi" w:eastAsiaTheme="minorEastAsia" w:hAnsiTheme="minorHAnsi" w:cstheme="minorBidi"/>
            <w:b w:val="0"/>
            <w:bCs w:val="0"/>
            <w:caps w:val="0"/>
            <w:noProof/>
            <w:color w:val="000000" w:themeColor="text1"/>
            <w:sz w:val="22"/>
            <w:szCs w:val="22"/>
          </w:rPr>
          <w:tab/>
        </w:r>
        <w:r w:rsidR="00D16C74" w:rsidRPr="003E4EF3">
          <w:rPr>
            <w:rStyle w:val="Hypertextovprepojenie"/>
            <w:noProof/>
            <w:color w:val="000000" w:themeColor="text1"/>
          </w:rPr>
          <w:t>VAROVNÝ A VYROZUMIEVACÍ SYSTÉM</w:t>
        </w:r>
        <w:r w:rsidR="00D16C74" w:rsidRPr="003E4EF3">
          <w:rPr>
            <w:noProof/>
            <w:webHidden/>
            <w:color w:val="000000" w:themeColor="text1"/>
          </w:rPr>
          <w:tab/>
        </w:r>
        <w:r w:rsidR="00D16C74" w:rsidRPr="003E4EF3">
          <w:rPr>
            <w:noProof/>
            <w:webHidden/>
            <w:color w:val="000000" w:themeColor="text1"/>
          </w:rPr>
          <w:fldChar w:fldCharType="begin"/>
        </w:r>
        <w:r w:rsidR="00D16C74" w:rsidRPr="003E4EF3">
          <w:rPr>
            <w:noProof/>
            <w:webHidden/>
            <w:color w:val="000000" w:themeColor="text1"/>
          </w:rPr>
          <w:instrText xml:space="preserve"> PAGEREF _Toc25834206 \h </w:instrText>
        </w:r>
        <w:r w:rsidR="00D16C74" w:rsidRPr="003E4EF3">
          <w:rPr>
            <w:noProof/>
            <w:webHidden/>
            <w:color w:val="000000" w:themeColor="text1"/>
          </w:rPr>
        </w:r>
        <w:r w:rsidR="00D16C74" w:rsidRPr="003E4EF3">
          <w:rPr>
            <w:noProof/>
            <w:webHidden/>
            <w:color w:val="000000" w:themeColor="text1"/>
          </w:rPr>
          <w:fldChar w:fldCharType="separate"/>
        </w:r>
        <w:r w:rsidR="00D16C74" w:rsidRPr="003E4EF3">
          <w:rPr>
            <w:noProof/>
            <w:webHidden/>
            <w:color w:val="000000" w:themeColor="text1"/>
          </w:rPr>
          <w:t>4</w:t>
        </w:r>
        <w:r w:rsidR="00D16C74" w:rsidRPr="003E4EF3">
          <w:rPr>
            <w:noProof/>
            <w:webHidden/>
            <w:color w:val="000000" w:themeColor="text1"/>
          </w:rPr>
          <w:fldChar w:fldCharType="end"/>
        </w:r>
      </w:hyperlink>
    </w:p>
    <w:p w14:paraId="4D3E04C9" w14:textId="6E7D9775" w:rsidR="00D16C74" w:rsidRPr="003E4EF3" w:rsidRDefault="00810A7E">
      <w:pPr>
        <w:pStyle w:val="Obsah2"/>
        <w:rPr>
          <w:rFonts w:asciiTheme="minorHAnsi" w:eastAsiaTheme="minorEastAsia" w:hAnsiTheme="minorHAnsi" w:cstheme="minorBidi"/>
          <w:bCs w:val="0"/>
          <w:color w:val="000000" w:themeColor="text1"/>
          <w:sz w:val="22"/>
          <w:szCs w:val="22"/>
        </w:rPr>
      </w:pPr>
      <w:hyperlink w:anchor="_Toc25834207" w:history="1">
        <w:r w:rsidR="00D16C74" w:rsidRPr="003E4EF3">
          <w:rPr>
            <w:rStyle w:val="Hypertextovprepojenie"/>
            <w:color w:val="000000" w:themeColor="text1"/>
          </w:rPr>
          <w:t>1.1</w:t>
        </w:r>
        <w:r w:rsidR="00D16C74" w:rsidRPr="003E4EF3">
          <w:rPr>
            <w:rFonts w:asciiTheme="minorHAnsi" w:eastAsiaTheme="minorEastAsia" w:hAnsiTheme="minorHAnsi" w:cstheme="minorBidi"/>
            <w:bCs w:val="0"/>
            <w:color w:val="000000" w:themeColor="text1"/>
            <w:sz w:val="22"/>
            <w:szCs w:val="22"/>
          </w:rPr>
          <w:tab/>
        </w:r>
        <w:r w:rsidR="00D16C74" w:rsidRPr="003E4EF3">
          <w:rPr>
            <w:rStyle w:val="Hypertextovprepojenie"/>
            <w:color w:val="000000" w:themeColor="text1"/>
          </w:rPr>
          <w:t>Predmet dokumentácie</w:t>
        </w:r>
        <w:r w:rsidR="00D16C74" w:rsidRPr="003E4EF3">
          <w:rPr>
            <w:webHidden/>
            <w:color w:val="000000" w:themeColor="text1"/>
          </w:rPr>
          <w:tab/>
        </w:r>
        <w:r w:rsidR="00D16C74" w:rsidRPr="003E4EF3">
          <w:rPr>
            <w:webHidden/>
            <w:color w:val="000000" w:themeColor="text1"/>
          </w:rPr>
          <w:fldChar w:fldCharType="begin"/>
        </w:r>
        <w:r w:rsidR="00D16C74" w:rsidRPr="003E4EF3">
          <w:rPr>
            <w:webHidden/>
            <w:color w:val="000000" w:themeColor="text1"/>
          </w:rPr>
          <w:instrText xml:space="preserve"> PAGEREF _Toc25834207 \h </w:instrText>
        </w:r>
        <w:r w:rsidR="00D16C74" w:rsidRPr="003E4EF3">
          <w:rPr>
            <w:webHidden/>
            <w:color w:val="000000" w:themeColor="text1"/>
          </w:rPr>
        </w:r>
        <w:r w:rsidR="00D16C74" w:rsidRPr="003E4EF3">
          <w:rPr>
            <w:webHidden/>
            <w:color w:val="000000" w:themeColor="text1"/>
          </w:rPr>
          <w:fldChar w:fldCharType="separate"/>
        </w:r>
        <w:r w:rsidR="00D16C74" w:rsidRPr="003E4EF3">
          <w:rPr>
            <w:webHidden/>
            <w:color w:val="000000" w:themeColor="text1"/>
          </w:rPr>
          <w:t>5</w:t>
        </w:r>
        <w:r w:rsidR="00D16C74" w:rsidRPr="003E4EF3">
          <w:rPr>
            <w:webHidden/>
            <w:color w:val="000000" w:themeColor="text1"/>
          </w:rPr>
          <w:fldChar w:fldCharType="end"/>
        </w:r>
      </w:hyperlink>
    </w:p>
    <w:p w14:paraId="5F4A8163" w14:textId="62AF76F5" w:rsidR="00D16C74" w:rsidRPr="003E4EF3" w:rsidRDefault="00810A7E">
      <w:pPr>
        <w:pStyle w:val="Obsah2"/>
        <w:rPr>
          <w:rFonts w:asciiTheme="minorHAnsi" w:eastAsiaTheme="minorEastAsia" w:hAnsiTheme="minorHAnsi" w:cstheme="minorBidi"/>
          <w:bCs w:val="0"/>
          <w:color w:val="000000" w:themeColor="text1"/>
          <w:sz w:val="22"/>
          <w:szCs w:val="22"/>
        </w:rPr>
      </w:pPr>
      <w:hyperlink w:anchor="_Toc25834208" w:history="1">
        <w:r w:rsidR="00D16C74" w:rsidRPr="003E4EF3">
          <w:rPr>
            <w:rStyle w:val="Hypertextovprepojenie"/>
            <w:color w:val="000000" w:themeColor="text1"/>
          </w:rPr>
          <w:t>1.2</w:t>
        </w:r>
        <w:r w:rsidR="00D16C74" w:rsidRPr="003E4EF3">
          <w:rPr>
            <w:rFonts w:asciiTheme="minorHAnsi" w:eastAsiaTheme="minorEastAsia" w:hAnsiTheme="minorHAnsi" w:cstheme="minorBidi"/>
            <w:bCs w:val="0"/>
            <w:color w:val="000000" w:themeColor="text1"/>
            <w:sz w:val="22"/>
            <w:szCs w:val="22"/>
          </w:rPr>
          <w:tab/>
        </w:r>
        <w:r w:rsidR="00D16C74" w:rsidRPr="003E4EF3">
          <w:rPr>
            <w:rStyle w:val="Hypertextovprepojenie"/>
            <w:color w:val="000000" w:themeColor="text1"/>
          </w:rPr>
          <w:t>Podklady</w:t>
        </w:r>
        <w:r w:rsidR="00D16C74" w:rsidRPr="003E4EF3">
          <w:rPr>
            <w:webHidden/>
            <w:color w:val="000000" w:themeColor="text1"/>
          </w:rPr>
          <w:tab/>
        </w:r>
        <w:r w:rsidR="00D16C74" w:rsidRPr="003E4EF3">
          <w:rPr>
            <w:webHidden/>
            <w:color w:val="000000" w:themeColor="text1"/>
          </w:rPr>
          <w:fldChar w:fldCharType="begin"/>
        </w:r>
        <w:r w:rsidR="00D16C74" w:rsidRPr="003E4EF3">
          <w:rPr>
            <w:webHidden/>
            <w:color w:val="000000" w:themeColor="text1"/>
          </w:rPr>
          <w:instrText xml:space="preserve"> PAGEREF _Toc25834208 \h </w:instrText>
        </w:r>
        <w:r w:rsidR="00D16C74" w:rsidRPr="003E4EF3">
          <w:rPr>
            <w:webHidden/>
            <w:color w:val="000000" w:themeColor="text1"/>
          </w:rPr>
        </w:r>
        <w:r w:rsidR="00D16C74" w:rsidRPr="003E4EF3">
          <w:rPr>
            <w:webHidden/>
            <w:color w:val="000000" w:themeColor="text1"/>
          </w:rPr>
          <w:fldChar w:fldCharType="separate"/>
        </w:r>
        <w:r w:rsidR="00D16C74" w:rsidRPr="003E4EF3">
          <w:rPr>
            <w:webHidden/>
            <w:color w:val="000000" w:themeColor="text1"/>
          </w:rPr>
          <w:t>5</w:t>
        </w:r>
        <w:r w:rsidR="00D16C74" w:rsidRPr="003E4EF3">
          <w:rPr>
            <w:webHidden/>
            <w:color w:val="000000" w:themeColor="text1"/>
          </w:rPr>
          <w:fldChar w:fldCharType="end"/>
        </w:r>
      </w:hyperlink>
    </w:p>
    <w:p w14:paraId="4852A229" w14:textId="526FD73F" w:rsidR="00D16C74" w:rsidRPr="003E4EF3" w:rsidRDefault="00810A7E">
      <w:pPr>
        <w:pStyle w:val="Obsah2"/>
        <w:rPr>
          <w:rFonts w:asciiTheme="minorHAnsi" w:eastAsiaTheme="minorEastAsia" w:hAnsiTheme="minorHAnsi" w:cstheme="minorBidi"/>
          <w:bCs w:val="0"/>
          <w:color w:val="000000" w:themeColor="text1"/>
          <w:sz w:val="22"/>
          <w:szCs w:val="22"/>
        </w:rPr>
      </w:pPr>
      <w:hyperlink w:anchor="_Toc25834209" w:history="1">
        <w:r w:rsidR="00D16C74" w:rsidRPr="003E4EF3">
          <w:rPr>
            <w:rStyle w:val="Hypertextovprepojenie"/>
            <w:color w:val="000000" w:themeColor="text1"/>
          </w:rPr>
          <w:t>1.3</w:t>
        </w:r>
        <w:r w:rsidR="00D16C74" w:rsidRPr="003E4EF3">
          <w:rPr>
            <w:rFonts w:asciiTheme="minorHAnsi" w:eastAsiaTheme="minorEastAsia" w:hAnsiTheme="minorHAnsi" w:cstheme="minorBidi"/>
            <w:bCs w:val="0"/>
            <w:color w:val="000000" w:themeColor="text1"/>
            <w:sz w:val="22"/>
            <w:szCs w:val="22"/>
          </w:rPr>
          <w:tab/>
        </w:r>
        <w:r w:rsidR="00D16C74" w:rsidRPr="003E4EF3">
          <w:rPr>
            <w:rStyle w:val="Hypertextovprepojenie"/>
            <w:color w:val="000000" w:themeColor="text1"/>
          </w:rPr>
          <w:t>Zoznam použitých noriem a technických predpisov</w:t>
        </w:r>
        <w:r w:rsidR="00D16C74" w:rsidRPr="003E4EF3">
          <w:rPr>
            <w:webHidden/>
            <w:color w:val="000000" w:themeColor="text1"/>
          </w:rPr>
          <w:tab/>
        </w:r>
        <w:r w:rsidR="00D16C74" w:rsidRPr="003E4EF3">
          <w:rPr>
            <w:webHidden/>
            <w:color w:val="000000" w:themeColor="text1"/>
          </w:rPr>
          <w:fldChar w:fldCharType="begin"/>
        </w:r>
        <w:r w:rsidR="00D16C74" w:rsidRPr="003E4EF3">
          <w:rPr>
            <w:webHidden/>
            <w:color w:val="000000" w:themeColor="text1"/>
          </w:rPr>
          <w:instrText xml:space="preserve"> PAGEREF _Toc25834209 \h </w:instrText>
        </w:r>
        <w:r w:rsidR="00D16C74" w:rsidRPr="003E4EF3">
          <w:rPr>
            <w:webHidden/>
            <w:color w:val="000000" w:themeColor="text1"/>
          </w:rPr>
        </w:r>
        <w:r w:rsidR="00D16C74" w:rsidRPr="003E4EF3">
          <w:rPr>
            <w:webHidden/>
            <w:color w:val="000000" w:themeColor="text1"/>
          </w:rPr>
          <w:fldChar w:fldCharType="separate"/>
        </w:r>
        <w:r w:rsidR="00D16C74" w:rsidRPr="003E4EF3">
          <w:rPr>
            <w:webHidden/>
            <w:color w:val="000000" w:themeColor="text1"/>
          </w:rPr>
          <w:t>5</w:t>
        </w:r>
        <w:r w:rsidR="00D16C74" w:rsidRPr="003E4EF3">
          <w:rPr>
            <w:webHidden/>
            <w:color w:val="000000" w:themeColor="text1"/>
          </w:rPr>
          <w:fldChar w:fldCharType="end"/>
        </w:r>
      </w:hyperlink>
    </w:p>
    <w:p w14:paraId="2523C7A7" w14:textId="053B9B85" w:rsidR="00D16C74" w:rsidRPr="003E4EF3" w:rsidRDefault="00810A7E">
      <w:pPr>
        <w:pStyle w:val="Obsah2"/>
        <w:rPr>
          <w:rFonts w:asciiTheme="minorHAnsi" w:eastAsiaTheme="minorEastAsia" w:hAnsiTheme="minorHAnsi" w:cstheme="minorBidi"/>
          <w:bCs w:val="0"/>
          <w:color w:val="000000" w:themeColor="text1"/>
          <w:sz w:val="22"/>
          <w:szCs w:val="22"/>
        </w:rPr>
      </w:pPr>
      <w:hyperlink w:anchor="_Toc25834210" w:history="1">
        <w:r w:rsidR="00D16C74" w:rsidRPr="003E4EF3">
          <w:rPr>
            <w:rStyle w:val="Hypertextovprepojenie"/>
            <w:color w:val="000000" w:themeColor="text1"/>
          </w:rPr>
          <w:t>1.4</w:t>
        </w:r>
        <w:r w:rsidR="00D16C74" w:rsidRPr="003E4EF3">
          <w:rPr>
            <w:rFonts w:asciiTheme="minorHAnsi" w:eastAsiaTheme="minorEastAsia" w:hAnsiTheme="minorHAnsi" w:cstheme="minorBidi"/>
            <w:bCs w:val="0"/>
            <w:color w:val="000000" w:themeColor="text1"/>
            <w:sz w:val="22"/>
            <w:szCs w:val="22"/>
          </w:rPr>
          <w:tab/>
        </w:r>
        <w:r w:rsidR="00D16C74" w:rsidRPr="003E4EF3">
          <w:rPr>
            <w:rStyle w:val="Hypertextovprepojenie"/>
            <w:color w:val="000000" w:themeColor="text1"/>
          </w:rPr>
          <w:t>Rozdelenie technických zariadení podľa miery ohrozenia</w:t>
        </w:r>
        <w:r w:rsidR="00D16C74" w:rsidRPr="003E4EF3">
          <w:rPr>
            <w:webHidden/>
            <w:color w:val="000000" w:themeColor="text1"/>
          </w:rPr>
          <w:tab/>
        </w:r>
        <w:r w:rsidR="00D16C74" w:rsidRPr="003E4EF3">
          <w:rPr>
            <w:webHidden/>
            <w:color w:val="000000" w:themeColor="text1"/>
          </w:rPr>
          <w:fldChar w:fldCharType="begin"/>
        </w:r>
        <w:r w:rsidR="00D16C74" w:rsidRPr="003E4EF3">
          <w:rPr>
            <w:webHidden/>
            <w:color w:val="000000" w:themeColor="text1"/>
          </w:rPr>
          <w:instrText xml:space="preserve"> PAGEREF _Toc25834210 \h </w:instrText>
        </w:r>
        <w:r w:rsidR="00D16C74" w:rsidRPr="003E4EF3">
          <w:rPr>
            <w:webHidden/>
            <w:color w:val="000000" w:themeColor="text1"/>
          </w:rPr>
        </w:r>
        <w:r w:rsidR="00D16C74" w:rsidRPr="003E4EF3">
          <w:rPr>
            <w:webHidden/>
            <w:color w:val="000000" w:themeColor="text1"/>
          </w:rPr>
          <w:fldChar w:fldCharType="separate"/>
        </w:r>
        <w:r w:rsidR="00D16C74" w:rsidRPr="003E4EF3">
          <w:rPr>
            <w:webHidden/>
            <w:color w:val="000000" w:themeColor="text1"/>
          </w:rPr>
          <w:t>6</w:t>
        </w:r>
        <w:r w:rsidR="00D16C74" w:rsidRPr="003E4EF3">
          <w:rPr>
            <w:webHidden/>
            <w:color w:val="000000" w:themeColor="text1"/>
          </w:rPr>
          <w:fldChar w:fldCharType="end"/>
        </w:r>
      </w:hyperlink>
    </w:p>
    <w:p w14:paraId="68AF1374" w14:textId="2E29690C" w:rsidR="00D16C74" w:rsidRPr="003E4EF3" w:rsidRDefault="00810A7E">
      <w:pPr>
        <w:pStyle w:val="Obsah2"/>
        <w:rPr>
          <w:rFonts w:asciiTheme="minorHAnsi" w:eastAsiaTheme="minorEastAsia" w:hAnsiTheme="minorHAnsi" w:cstheme="minorBidi"/>
          <w:bCs w:val="0"/>
          <w:color w:val="000000" w:themeColor="text1"/>
          <w:sz w:val="22"/>
          <w:szCs w:val="22"/>
        </w:rPr>
      </w:pPr>
      <w:hyperlink w:anchor="_Toc25834211" w:history="1">
        <w:r w:rsidR="00D16C74" w:rsidRPr="003E4EF3">
          <w:rPr>
            <w:rStyle w:val="Hypertextovprepojenie"/>
            <w:color w:val="000000" w:themeColor="text1"/>
          </w:rPr>
          <w:t>1.5</w:t>
        </w:r>
        <w:r w:rsidR="00D16C74" w:rsidRPr="003E4EF3">
          <w:rPr>
            <w:rFonts w:asciiTheme="minorHAnsi" w:eastAsiaTheme="minorEastAsia" w:hAnsiTheme="minorHAnsi" w:cstheme="minorBidi"/>
            <w:bCs w:val="0"/>
            <w:color w:val="000000" w:themeColor="text1"/>
            <w:sz w:val="22"/>
            <w:szCs w:val="22"/>
          </w:rPr>
          <w:tab/>
        </w:r>
        <w:r w:rsidR="00D16C74" w:rsidRPr="003E4EF3">
          <w:rPr>
            <w:rStyle w:val="Hypertextovprepojenie"/>
            <w:color w:val="000000" w:themeColor="text1"/>
          </w:rPr>
          <w:t>Určenie vonkajších vplyvov</w:t>
        </w:r>
        <w:r w:rsidR="00D16C74" w:rsidRPr="003E4EF3">
          <w:rPr>
            <w:webHidden/>
            <w:color w:val="000000" w:themeColor="text1"/>
          </w:rPr>
          <w:tab/>
        </w:r>
        <w:r w:rsidR="00D16C74" w:rsidRPr="003E4EF3">
          <w:rPr>
            <w:webHidden/>
            <w:color w:val="000000" w:themeColor="text1"/>
          </w:rPr>
          <w:fldChar w:fldCharType="begin"/>
        </w:r>
        <w:r w:rsidR="00D16C74" w:rsidRPr="003E4EF3">
          <w:rPr>
            <w:webHidden/>
            <w:color w:val="000000" w:themeColor="text1"/>
          </w:rPr>
          <w:instrText xml:space="preserve"> PAGEREF _Toc25834211 \h </w:instrText>
        </w:r>
        <w:r w:rsidR="00D16C74" w:rsidRPr="003E4EF3">
          <w:rPr>
            <w:webHidden/>
            <w:color w:val="000000" w:themeColor="text1"/>
          </w:rPr>
        </w:r>
        <w:r w:rsidR="00D16C74" w:rsidRPr="003E4EF3">
          <w:rPr>
            <w:webHidden/>
            <w:color w:val="000000" w:themeColor="text1"/>
          </w:rPr>
          <w:fldChar w:fldCharType="separate"/>
        </w:r>
        <w:r w:rsidR="00D16C74" w:rsidRPr="003E4EF3">
          <w:rPr>
            <w:webHidden/>
            <w:color w:val="000000" w:themeColor="text1"/>
          </w:rPr>
          <w:t>6</w:t>
        </w:r>
        <w:r w:rsidR="00D16C74" w:rsidRPr="003E4EF3">
          <w:rPr>
            <w:webHidden/>
            <w:color w:val="000000" w:themeColor="text1"/>
          </w:rPr>
          <w:fldChar w:fldCharType="end"/>
        </w:r>
      </w:hyperlink>
    </w:p>
    <w:p w14:paraId="1F8A356A" w14:textId="049D8E3A" w:rsidR="00D16C74" w:rsidRPr="003E4EF3" w:rsidRDefault="00810A7E">
      <w:pPr>
        <w:pStyle w:val="Obsah2"/>
        <w:rPr>
          <w:rFonts w:asciiTheme="minorHAnsi" w:eastAsiaTheme="minorEastAsia" w:hAnsiTheme="minorHAnsi" w:cstheme="minorBidi"/>
          <w:bCs w:val="0"/>
          <w:color w:val="000000" w:themeColor="text1"/>
          <w:sz w:val="22"/>
          <w:szCs w:val="22"/>
        </w:rPr>
      </w:pPr>
      <w:hyperlink w:anchor="_Toc25834212" w:history="1">
        <w:r w:rsidR="00D16C74" w:rsidRPr="003E4EF3">
          <w:rPr>
            <w:rStyle w:val="Hypertextovprepojenie"/>
            <w:color w:val="000000" w:themeColor="text1"/>
          </w:rPr>
          <w:t>1.6</w:t>
        </w:r>
        <w:r w:rsidR="00D16C74" w:rsidRPr="003E4EF3">
          <w:rPr>
            <w:rFonts w:asciiTheme="minorHAnsi" w:eastAsiaTheme="minorEastAsia" w:hAnsiTheme="minorHAnsi" w:cstheme="minorBidi"/>
            <w:bCs w:val="0"/>
            <w:color w:val="000000" w:themeColor="text1"/>
            <w:sz w:val="22"/>
            <w:szCs w:val="22"/>
          </w:rPr>
          <w:tab/>
        </w:r>
        <w:r w:rsidR="00D16C74" w:rsidRPr="003E4EF3">
          <w:rPr>
            <w:rStyle w:val="Hypertextovprepojenie"/>
            <w:color w:val="000000" w:themeColor="text1"/>
          </w:rPr>
          <w:t>Napäťová sústava</w:t>
        </w:r>
        <w:r w:rsidR="00D16C74" w:rsidRPr="003E4EF3">
          <w:rPr>
            <w:webHidden/>
            <w:color w:val="000000" w:themeColor="text1"/>
          </w:rPr>
          <w:tab/>
        </w:r>
        <w:r w:rsidR="00D16C74" w:rsidRPr="003E4EF3">
          <w:rPr>
            <w:webHidden/>
            <w:color w:val="000000" w:themeColor="text1"/>
          </w:rPr>
          <w:fldChar w:fldCharType="begin"/>
        </w:r>
        <w:r w:rsidR="00D16C74" w:rsidRPr="003E4EF3">
          <w:rPr>
            <w:webHidden/>
            <w:color w:val="000000" w:themeColor="text1"/>
          </w:rPr>
          <w:instrText xml:space="preserve"> PAGEREF _Toc25834212 \h </w:instrText>
        </w:r>
        <w:r w:rsidR="00D16C74" w:rsidRPr="003E4EF3">
          <w:rPr>
            <w:webHidden/>
            <w:color w:val="000000" w:themeColor="text1"/>
          </w:rPr>
        </w:r>
        <w:r w:rsidR="00D16C74" w:rsidRPr="003E4EF3">
          <w:rPr>
            <w:webHidden/>
            <w:color w:val="000000" w:themeColor="text1"/>
          </w:rPr>
          <w:fldChar w:fldCharType="separate"/>
        </w:r>
        <w:r w:rsidR="00D16C74" w:rsidRPr="003E4EF3">
          <w:rPr>
            <w:webHidden/>
            <w:color w:val="000000" w:themeColor="text1"/>
          </w:rPr>
          <w:t>6</w:t>
        </w:r>
        <w:r w:rsidR="00D16C74" w:rsidRPr="003E4EF3">
          <w:rPr>
            <w:webHidden/>
            <w:color w:val="000000" w:themeColor="text1"/>
          </w:rPr>
          <w:fldChar w:fldCharType="end"/>
        </w:r>
      </w:hyperlink>
    </w:p>
    <w:p w14:paraId="142FE90B" w14:textId="035BCC5B" w:rsidR="00D16C74" w:rsidRPr="003E4EF3" w:rsidRDefault="00810A7E">
      <w:pPr>
        <w:pStyle w:val="Obsah2"/>
        <w:rPr>
          <w:rFonts w:asciiTheme="minorHAnsi" w:eastAsiaTheme="minorEastAsia" w:hAnsiTheme="minorHAnsi" w:cstheme="minorBidi"/>
          <w:bCs w:val="0"/>
          <w:color w:val="000000" w:themeColor="text1"/>
          <w:sz w:val="22"/>
          <w:szCs w:val="22"/>
        </w:rPr>
      </w:pPr>
      <w:hyperlink w:anchor="_Toc25834213" w:history="1">
        <w:r w:rsidR="00D16C74" w:rsidRPr="003E4EF3">
          <w:rPr>
            <w:rStyle w:val="Hypertextovprepojenie"/>
            <w:color w:val="000000" w:themeColor="text1"/>
          </w:rPr>
          <w:t>1.7</w:t>
        </w:r>
        <w:r w:rsidR="00D16C74" w:rsidRPr="003E4EF3">
          <w:rPr>
            <w:rFonts w:asciiTheme="minorHAnsi" w:eastAsiaTheme="minorEastAsia" w:hAnsiTheme="minorHAnsi" w:cstheme="minorBidi"/>
            <w:bCs w:val="0"/>
            <w:color w:val="000000" w:themeColor="text1"/>
            <w:sz w:val="22"/>
            <w:szCs w:val="22"/>
          </w:rPr>
          <w:tab/>
        </w:r>
        <w:r w:rsidR="00D16C74" w:rsidRPr="003E4EF3">
          <w:rPr>
            <w:rStyle w:val="Hypertextovprepojenie"/>
            <w:color w:val="000000" w:themeColor="text1"/>
          </w:rPr>
          <w:t>Riešenie ochrán</w:t>
        </w:r>
        <w:r w:rsidR="00D16C74" w:rsidRPr="003E4EF3">
          <w:rPr>
            <w:webHidden/>
            <w:color w:val="000000" w:themeColor="text1"/>
          </w:rPr>
          <w:tab/>
        </w:r>
        <w:r w:rsidR="00D16C74" w:rsidRPr="003E4EF3">
          <w:rPr>
            <w:webHidden/>
            <w:color w:val="000000" w:themeColor="text1"/>
          </w:rPr>
          <w:fldChar w:fldCharType="begin"/>
        </w:r>
        <w:r w:rsidR="00D16C74" w:rsidRPr="003E4EF3">
          <w:rPr>
            <w:webHidden/>
            <w:color w:val="000000" w:themeColor="text1"/>
          </w:rPr>
          <w:instrText xml:space="preserve"> PAGEREF _Toc25834213 \h </w:instrText>
        </w:r>
        <w:r w:rsidR="00D16C74" w:rsidRPr="003E4EF3">
          <w:rPr>
            <w:webHidden/>
            <w:color w:val="000000" w:themeColor="text1"/>
          </w:rPr>
        </w:r>
        <w:r w:rsidR="00D16C74" w:rsidRPr="003E4EF3">
          <w:rPr>
            <w:webHidden/>
            <w:color w:val="000000" w:themeColor="text1"/>
          </w:rPr>
          <w:fldChar w:fldCharType="separate"/>
        </w:r>
        <w:r w:rsidR="00D16C74" w:rsidRPr="003E4EF3">
          <w:rPr>
            <w:webHidden/>
            <w:color w:val="000000" w:themeColor="text1"/>
          </w:rPr>
          <w:t>6</w:t>
        </w:r>
        <w:r w:rsidR="00D16C74" w:rsidRPr="003E4EF3">
          <w:rPr>
            <w:webHidden/>
            <w:color w:val="000000" w:themeColor="text1"/>
          </w:rPr>
          <w:fldChar w:fldCharType="end"/>
        </w:r>
      </w:hyperlink>
    </w:p>
    <w:p w14:paraId="0D0C140E" w14:textId="328D7258" w:rsidR="00D16C74" w:rsidRPr="003E4EF3" w:rsidRDefault="00810A7E">
      <w:pPr>
        <w:pStyle w:val="Obsah2"/>
        <w:rPr>
          <w:rFonts w:asciiTheme="minorHAnsi" w:eastAsiaTheme="minorEastAsia" w:hAnsiTheme="minorHAnsi" w:cstheme="minorBidi"/>
          <w:bCs w:val="0"/>
          <w:color w:val="000000" w:themeColor="text1"/>
          <w:sz w:val="22"/>
          <w:szCs w:val="22"/>
        </w:rPr>
      </w:pPr>
      <w:hyperlink w:anchor="_Toc25834214" w:history="1">
        <w:r w:rsidR="00D16C74" w:rsidRPr="003E4EF3">
          <w:rPr>
            <w:rStyle w:val="Hypertextovprepojenie"/>
            <w:color w:val="000000" w:themeColor="text1"/>
          </w:rPr>
          <w:t>1.8</w:t>
        </w:r>
        <w:r w:rsidR="00D16C74" w:rsidRPr="003E4EF3">
          <w:rPr>
            <w:rFonts w:asciiTheme="minorHAnsi" w:eastAsiaTheme="minorEastAsia" w:hAnsiTheme="minorHAnsi" w:cstheme="minorBidi"/>
            <w:bCs w:val="0"/>
            <w:color w:val="000000" w:themeColor="text1"/>
            <w:sz w:val="22"/>
            <w:szCs w:val="22"/>
          </w:rPr>
          <w:tab/>
        </w:r>
        <w:r w:rsidR="00D16C74" w:rsidRPr="003E4EF3">
          <w:rPr>
            <w:rStyle w:val="Hypertextovprepojenie"/>
            <w:color w:val="000000" w:themeColor="text1"/>
          </w:rPr>
          <w:t>Použité zariadenia</w:t>
        </w:r>
        <w:r w:rsidR="00D16C74" w:rsidRPr="003E4EF3">
          <w:rPr>
            <w:webHidden/>
            <w:color w:val="000000" w:themeColor="text1"/>
          </w:rPr>
          <w:tab/>
        </w:r>
        <w:r w:rsidR="00D16C74" w:rsidRPr="003E4EF3">
          <w:rPr>
            <w:webHidden/>
            <w:color w:val="000000" w:themeColor="text1"/>
          </w:rPr>
          <w:fldChar w:fldCharType="begin"/>
        </w:r>
        <w:r w:rsidR="00D16C74" w:rsidRPr="003E4EF3">
          <w:rPr>
            <w:webHidden/>
            <w:color w:val="000000" w:themeColor="text1"/>
          </w:rPr>
          <w:instrText xml:space="preserve"> PAGEREF _Toc25834214 \h </w:instrText>
        </w:r>
        <w:r w:rsidR="00D16C74" w:rsidRPr="003E4EF3">
          <w:rPr>
            <w:webHidden/>
            <w:color w:val="000000" w:themeColor="text1"/>
          </w:rPr>
        </w:r>
        <w:r w:rsidR="00D16C74" w:rsidRPr="003E4EF3">
          <w:rPr>
            <w:webHidden/>
            <w:color w:val="000000" w:themeColor="text1"/>
          </w:rPr>
          <w:fldChar w:fldCharType="separate"/>
        </w:r>
        <w:r w:rsidR="00D16C74" w:rsidRPr="003E4EF3">
          <w:rPr>
            <w:webHidden/>
            <w:color w:val="000000" w:themeColor="text1"/>
          </w:rPr>
          <w:t>7</w:t>
        </w:r>
        <w:r w:rsidR="00D16C74" w:rsidRPr="003E4EF3">
          <w:rPr>
            <w:webHidden/>
            <w:color w:val="000000" w:themeColor="text1"/>
          </w:rPr>
          <w:fldChar w:fldCharType="end"/>
        </w:r>
      </w:hyperlink>
    </w:p>
    <w:p w14:paraId="236A1463" w14:textId="04E5681C" w:rsidR="00D16C74" w:rsidRPr="003E4EF3" w:rsidRDefault="00810A7E">
      <w:pPr>
        <w:pStyle w:val="Obsah2"/>
        <w:rPr>
          <w:rFonts w:asciiTheme="minorHAnsi" w:eastAsiaTheme="minorEastAsia" w:hAnsiTheme="minorHAnsi" w:cstheme="minorBidi"/>
          <w:bCs w:val="0"/>
          <w:color w:val="000000" w:themeColor="text1"/>
          <w:sz w:val="22"/>
          <w:szCs w:val="22"/>
        </w:rPr>
      </w:pPr>
      <w:hyperlink w:anchor="_Toc25834215" w:history="1">
        <w:r w:rsidR="00D16C74" w:rsidRPr="003E4EF3">
          <w:rPr>
            <w:rStyle w:val="Hypertextovprepojenie"/>
            <w:color w:val="000000" w:themeColor="text1"/>
          </w:rPr>
          <w:t>1.9</w:t>
        </w:r>
        <w:r w:rsidR="00D16C74" w:rsidRPr="003E4EF3">
          <w:rPr>
            <w:rFonts w:asciiTheme="minorHAnsi" w:eastAsiaTheme="minorEastAsia" w:hAnsiTheme="minorHAnsi" w:cstheme="minorBidi"/>
            <w:bCs w:val="0"/>
            <w:color w:val="000000" w:themeColor="text1"/>
            <w:sz w:val="22"/>
            <w:szCs w:val="22"/>
          </w:rPr>
          <w:tab/>
        </w:r>
        <w:r w:rsidR="00D16C74" w:rsidRPr="003E4EF3">
          <w:rPr>
            <w:rStyle w:val="Hypertextovprepojenie"/>
            <w:color w:val="000000" w:themeColor="text1"/>
          </w:rPr>
          <w:t>Technické riešenie</w:t>
        </w:r>
        <w:r w:rsidR="00D16C74" w:rsidRPr="003E4EF3">
          <w:rPr>
            <w:webHidden/>
            <w:color w:val="000000" w:themeColor="text1"/>
          </w:rPr>
          <w:tab/>
        </w:r>
        <w:r w:rsidR="00D16C74" w:rsidRPr="003E4EF3">
          <w:rPr>
            <w:webHidden/>
            <w:color w:val="000000" w:themeColor="text1"/>
          </w:rPr>
          <w:fldChar w:fldCharType="begin"/>
        </w:r>
        <w:r w:rsidR="00D16C74" w:rsidRPr="003E4EF3">
          <w:rPr>
            <w:webHidden/>
            <w:color w:val="000000" w:themeColor="text1"/>
          </w:rPr>
          <w:instrText xml:space="preserve"> PAGEREF _Toc25834215 \h </w:instrText>
        </w:r>
        <w:r w:rsidR="00D16C74" w:rsidRPr="003E4EF3">
          <w:rPr>
            <w:webHidden/>
            <w:color w:val="000000" w:themeColor="text1"/>
          </w:rPr>
        </w:r>
        <w:r w:rsidR="00D16C74" w:rsidRPr="003E4EF3">
          <w:rPr>
            <w:webHidden/>
            <w:color w:val="000000" w:themeColor="text1"/>
          </w:rPr>
          <w:fldChar w:fldCharType="separate"/>
        </w:r>
        <w:r w:rsidR="00D16C74" w:rsidRPr="003E4EF3">
          <w:rPr>
            <w:webHidden/>
            <w:color w:val="000000" w:themeColor="text1"/>
          </w:rPr>
          <w:t>7</w:t>
        </w:r>
        <w:r w:rsidR="00D16C74" w:rsidRPr="003E4EF3">
          <w:rPr>
            <w:webHidden/>
            <w:color w:val="000000" w:themeColor="text1"/>
          </w:rPr>
          <w:fldChar w:fldCharType="end"/>
        </w:r>
      </w:hyperlink>
    </w:p>
    <w:p w14:paraId="379CCF64" w14:textId="0F39C5BD" w:rsidR="00D16C74" w:rsidRPr="003E4EF3" w:rsidRDefault="00810A7E">
      <w:pPr>
        <w:pStyle w:val="Obsah2"/>
        <w:rPr>
          <w:rFonts w:asciiTheme="minorHAnsi" w:eastAsiaTheme="minorEastAsia" w:hAnsiTheme="minorHAnsi" w:cstheme="minorBidi"/>
          <w:bCs w:val="0"/>
          <w:color w:val="000000" w:themeColor="text1"/>
          <w:sz w:val="22"/>
          <w:szCs w:val="22"/>
        </w:rPr>
      </w:pPr>
      <w:hyperlink w:anchor="_Toc25834216" w:history="1">
        <w:r w:rsidR="00D16C74" w:rsidRPr="003E4EF3">
          <w:rPr>
            <w:rStyle w:val="Hypertextovprepojenie"/>
            <w:color w:val="000000" w:themeColor="text1"/>
          </w:rPr>
          <w:t>1.10</w:t>
        </w:r>
        <w:r w:rsidR="00D16C74" w:rsidRPr="003E4EF3">
          <w:rPr>
            <w:rFonts w:asciiTheme="minorHAnsi" w:eastAsiaTheme="minorEastAsia" w:hAnsiTheme="minorHAnsi" w:cstheme="minorBidi"/>
            <w:bCs w:val="0"/>
            <w:color w:val="000000" w:themeColor="text1"/>
            <w:sz w:val="22"/>
            <w:szCs w:val="22"/>
          </w:rPr>
          <w:tab/>
        </w:r>
        <w:r w:rsidR="00D16C74" w:rsidRPr="003E4EF3">
          <w:rPr>
            <w:rStyle w:val="Hypertextovprepojenie"/>
            <w:color w:val="000000" w:themeColor="text1"/>
          </w:rPr>
          <w:t>Silnoprúdová elektroinštalácia</w:t>
        </w:r>
        <w:r w:rsidR="00D16C74" w:rsidRPr="003E4EF3">
          <w:rPr>
            <w:webHidden/>
            <w:color w:val="000000" w:themeColor="text1"/>
          </w:rPr>
          <w:tab/>
        </w:r>
        <w:r w:rsidR="00D16C74" w:rsidRPr="003E4EF3">
          <w:rPr>
            <w:webHidden/>
            <w:color w:val="000000" w:themeColor="text1"/>
          </w:rPr>
          <w:fldChar w:fldCharType="begin"/>
        </w:r>
        <w:r w:rsidR="00D16C74" w:rsidRPr="003E4EF3">
          <w:rPr>
            <w:webHidden/>
            <w:color w:val="000000" w:themeColor="text1"/>
          </w:rPr>
          <w:instrText xml:space="preserve"> PAGEREF _Toc25834216 \h </w:instrText>
        </w:r>
        <w:r w:rsidR="00D16C74" w:rsidRPr="003E4EF3">
          <w:rPr>
            <w:webHidden/>
            <w:color w:val="000000" w:themeColor="text1"/>
          </w:rPr>
        </w:r>
        <w:r w:rsidR="00D16C74" w:rsidRPr="003E4EF3">
          <w:rPr>
            <w:webHidden/>
            <w:color w:val="000000" w:themeColor="text1"/>
          </w:rPr>
          <w:fldChar w:fldCharType="separate"/>
        </w:r>
        <w:r w:rsidR="00D16C74" w:rsidRPr="003E4EF3">
          <w:rPr>
            <w:webHidden/>
            <w:color w:val="000000" w:themeColor="text1"/>
          </w:rPr>
          <w:t>12</w:t>
        </w:r>
        <w:r w:rsidR="00D16C74" w:rsidRPr="003E4EF3">
          <w:rPr>
            <w:webHidden/>
            <w:color w:val="000000" w:themeColor="text1"/>
          </w:rPr>
          <w:fldChar w:fldCharType="end"/>
        </w:r>
      </w:hyperlink>
    </w:p>
    <w:p w14:paraId="15CCF65D" w14:textId="319CBF0C" w:rsidR="00D16C74" w:rsidRPr="003E4EF3" w:rsidRDefault="00810A7E">
      <w:pPr>
        <w:pStyle w:val="Obsah2"/>
        <w:rPr>
          <w:rFonts w:asciiTheme="minorHAnsi" w:eastAsiaTheme="minorEastAsia" w:hAnsiTheme="minorHAnsi" w:cstheme="minorBidi"/>
          <w:bCs w:val="0"/>
          <w:color w:val="000000" w:themeColor="text1"/>
          <w:sz w:val="22"/>
          <w:szCs w:val="22"/>
        </w:rPr>
      </w:pPr>
      <w:hyperlink w:anchor="_Toc25834217" w:history="1">
        <w:r w:rsidR="00D16C74" w:rsidRPr="003E4EF3">
          <w:rPr>
            <w:rStyle w:val="Hypertextovprepojenie"/>
            <w:color w:val="000000" w:themeColor="text1"/>
          </w:rPr>
          <w:t>1.11</w:t>
        </w:r>
        <w:r w:rsidR="00D16C74" w:rsidRPr="003E4EF3">
          <w:rPr>
            <w:rFonts w:asciiTheme="minorHAnsi" w:eastAsiaTheme="minorEastAsia" w:hAnsiTheme="minorHAnsi" w:cstheme="minorBidi"/>
            <w:bCs w:val="0"/>
            <w:color w:val="000000" w:themeColor="text1"/>
            <w:sz w:val="22"/>
            <w:szCs w:val="22"/>
          </w:rPr>
          <w:tab/>
        </w:r>
        <w:r w:rsidR="00D16C74" w:rsidRPr="003E4EF3">
          <w:rPr>
            <w:rStyle w:val="Hypertextovprepojenie"/>
            <w:color w:val="000000" w:themeColor="text1"/>
          </w:rPr>
          <w:t>Súbeh, križovanie, požiarne prestupy</w:t>
        </w:r>
        <w:r w:rsidR="00D16C74" w:rsidRPr="003E4EF3">
          <w:rPr>
            <w:webHidden/>
            <w:color w:val="000000" w:themeColor="text1"/>
          </w:rPr>
          <w:tab/>
        </w:r>
        <w:r w:rsidR="00D16C74" w:rsidRPr="003E4EF3">
          <w:rPr>
            <w:webHidden/>
            <w:color w:val="000000" w:themeColor="text1"/>
          </w:rPr>
          <w:fldChar w:fldCharType="begin"/>
        </w:r>
        <w:r w:rsidR="00D16C74" w:rsidRPr="003E4EF3">
          <w:rPr>
            <w:webHidden/>
            <w:color w:val="000000" w:themeColor="text1"/>
          </w:rPr>
          <w:instrText xml:space="preserve"> PAGEREF _Toc25834217 \h </w:instrText>
        </w:r>
        <w:r w:rsidR="00D16C74" w:rsidRPr="003E4EF3">
          <w:rPr>
            <w:webHidden/>
            <w:color w:val="000000" w:themeColor="text1"/>
          </w:rPr>
        </w:r>
        <w:r w:rsidR="00D16C74" w:rsidRPr="003E4EF3">
          <w:rPr>
            <w:webHidden/>
            <w:color w:val="000000" w:themeColor="text1"/>
          </w:rPr>
          <w:fldChar w:fldCharType="separate"/>
        </w:r>
        <w:r w:rsidR="00D16C74" w:rsidRPr="003E4EF3">
          <w:rPr>
            <w:webHidden/>
            <w:color w:val="000000" w:themeColor="text1"/>
          </w:rPr>
          <w:t>13</w:t>
        </w:r>
        <w:r w:rsidR="00D16C74" w:rsidRPr="003E4EF3">
          <w:rPr>
            <w:webHidden/>
            <w:color w:val="000000" w:themeColor="text1"/>
          </w:rPr>
          <w:fldChar w:fldCharType="end"/>
        </w:r>
      </w:hyperlink>
    </w:p>
    <w:p w14:paraId="731408C0" w14:textId="01C5F0E2" w:rsidR="00D16C74" w:rsidRPr="003E4EF3" w:rsidRDefault="00810A7E">
      <w:pPr>
        <w:pStyle w:val="Obsah2"/>
        <w:rPr>
          <w:rFonts w:asciiTheme="minorHAnsi" w:eastAsiaTheme="minorEastAsia" w:hAnsiTheme="minorHAnsi" w:cstheme="minorBidi"/>
          <w:bCs w:val="0"/>
          <w:color w:val="000000" w:themeColor="text1"/>
          <w:sz w:val="22"/>
          <w:szCs w:val="22"/>
        </w:rPr>
      </w:pPr>
      <w:hyperlink w:anchor="_Toc25834218" w:history="1">
        <w:r w:rsidR="00D16C74" w:rsidRPr="003E4EF3">
          <w:rPr>
            <w:rStyle w:val="Hypertextovprepojenie"/>
            <w:color w:val="000000" w:themeColor="text1"/>
          </w:rPr>
          <w:t>1.12</w:t>
        </w:r>
        <w:r w:rsidR="00D16C74" w:rsidRPr="003E4EF3">
          <w:rPr>
            <w:rFonts w:asciiTheme="minorHAnsi" w:eastAsiaTheme="minorEastAsia" w:hAnsiTheme="minorHAnsi" w:cstheme="minorBidi"/>
            <w:bCs w:val="0"/>
            <w:color w:val="000000" w:themeColor="text1"/>
            <w:sz w:val="22"/>
            <w:szCs w:val="22"/>
          </w:rPr>
          <w:tab/>
        </w:r>
        <w:r w:rsidR="00D16C74" w:rsidRPr="003E4EF3">
          <w:rPr>
            <w:rStyle w:val="Hypertextovprepojenie"/>
            <w:color w:val="000000" w:themeColor="text1"/>
          </w:rPr>
          <w:t>Bezpečnostné opatrenia</w:t>
        </w:r>
        <w:r w:rsidR="00D16C74" w:rsidRPr="003E4EF3">
          <w:rPr>
            <w:webHidden/>
            <w:color w:val="000000" w:themeColor="text1"/>
          </w:rPr>
          <w:tab/>
        </w:r>
        <w:r w:rsidR="00D16C74" w:rsidRPr="003E4EF3">
          <w:rPr>
            <w:webHidden/>
            <w:color w:val="000000" w:themeColor="text1"/>
          </w:rPr>
          <w:fldChar w:fldCharType="begin"/>
        </w:r>
        <w:r w:rsidR="00D16C74" w:rsidRPr="003E4EF3">
          <w:rPr>
            <w:webHidden/>
            <w:color w:val="000000" w:themeColor="text1"/>
          </w:rPr>
          <w:instrText xml:space="preserve"> PAGEREF _Toc25834218 \h </w:instrText>
        </w:r>
        <w:r w:rsidR="00D16C74" w:rsidRPr="003E4EF3">
          <w:rPr>
            <w:webHidden/>
            <w:color w:val="000000" w:themeColor="text1"/>
          </w:rPr>
        </w:r>
        <w:r w:rsidR="00D16C74" w:rsidRPr="003E4EF3">
          <w:rPr>
            <w:webHidden/>
            <w:color w:val="000000" w:themeColor="text1"/>
          </w:rPr>
          <w:fldChar w:fldCharType="separate"/>
        </w:r>
        <w:r w:rsidR="00D16C74" w:rsidRPr="003E4EF3">
          <w:rPr>
            <w:webHidden/>
            <w:color w:val="000000" w:themeColor="text1"/>
          </w:rPr>
          <w:t>13</w:t>
        </w:r>
        <w:r w:rsidR="00D16C74" w:rsidRPr="003E4EF3">
          <w:rPr>
            <w:webHidden/>
            <w:color w:val="000000" w:themeColor="text1"/>
          </w:rPr>
          <w:fldChar w:fldCharType="end"/>
        </w:r>
      </w:hyperlink>
    </w:p>
    <w:p w14:paraId="62A0AC14" w14:textId="48A11F0C" w:rsidR="00D16C74" w:rsidRPr="003E4EF3" w:rsidRDefault="00810A7E">
      <w:pPr>
        <w:pStyle w:val="Obsah2"/>
        <w:rPr>
          <w:rFonts w:asciiTheme="minorHAnsi" w:eastAsiaTheme="minorEastAsia" w:hAnsiTheme="minorHAnsi" w:cstheme="minorBidi"/>
          <w:bCs w:val="0"/>
          <w:color w:val="000000" w:themeColor="text1"/>
          <w:sz w:val="22"/>
          <w:szCs w:val="22"/>
        </w:rPr>
      </w:pPr>
      <w:hyperlink w:anchor="_Toc25834219" w:history="1">
        <w:r w:rsidR="00D16C74" w:rsidRPr="003E4EF3">
          <w:rPr>
            <w:rStyle w:val="Hypertextovprepojenie"/>
            <w:color w:val="000000" w:themeColor="text1"/>
          </w:rPr>
          <w:t>1.13</w:t>
        </w:r>
        <w:r w:rsidR="00D16C74" w:rsidRPr="003E4EF3">
          <w:rPr>
            <w:rFonts w:asciiTheme="minorHAnsi" w:eastAsiaTheme="minorEastAsia" w:hAnsiTheme="minorHAnsi" w:cstheme="minorBidi"/>
            <w:bCs w:val="0"/>
            <w:color w:val="000000" w:themeColor="text1"/>
            <w:sz w:val="22"/>
            <w:szCs w:val="22"/>
          </w:rPr>
          <w:tab/>
        </w:r>
        <w:r w:rsidR="00D16C74" w:rsidRPr="003E4EF3">
          <w:rPr>
            <w:rStyle w:val="Hypertextovprepojenie"/>
            <w:color w:val="000000" w:themeColor="text1"/>
          </w:rPr>
          <w:t>Vyhodnotenie neodstrániteľných nebezbečenstiev a ohrození</w:t>
        </w:r>
        <w:r w:rsidR="00D16C74" w:rsidRPr="003E4EF3">
          <w:rPr>
            <w:webHidden/>
            <w:color w:val="000000" w:themeColor="text1"/>
          </w:rPr>
          <w:tab/>
        </w:r>
        <w:r w:rsidR="00D16C74" w:rsidRPr="003E4EF3">
          <w:rPr>
            <w:webHidden/>
            <w:color w:val="000000" w:themeColor="text1"/>
          </w:rPr>
          <w:fldChar w:fldCharType="begin"/>
        </w:r>
        <w:r w:rsidR="00D16C74" w:rsidRPr="003E4EF3">
          <w:rPr>
            <w:webHidden/>
            <w:color w:val="000000" w:themeColor="text1"/>
          </w:rPr>
          <w:instrText xml:space="preserve"> PAGEREF _Toc25834219 \h </w:instrText>
        </w:r>
        <w:r w:rsidR="00D16C74" w:rsidRPr="003E4EF3">
          <w:rPr>
            <w:webHidden/>
            <w:color w:val="000000" w:themeColor="text1"/>
          </w:rPr>
        </w:r>
        <w:r w:rsidR="00D16C74" w:rsidRPr="003E4EF3">
          <w:rPr>
            <w:webHidden/>
            <w:color w:val="000000" w:themeColor="text1"/>
          </w:rPr>
          <w:fldChar w:fldCharType="separate"/>
        </w:r>
        <w:r w:rsidR="00D16C74" w:rsidRPr="003E4EF3">
          <w:rPr>
            <w:webHidden/>
            <w:color w:val="000000" w:themeColor="text1"/>
          </w:rPr>
          <w:t>13</w:t>
        </w:r>
        <w:r w:rsidR="00D16C74" w:rsidRPr="003E4EF3">
          <w:rPr>
            <w:webHidden/>
            <w:color w:val="000000" w:themeColor="text1"/>
          </w:rPr>
          <w:fldChar w:fldCharType="end"/>
        </w:r>
      </w:hyperlink>
    </w:p>
    <w:p w14:paraId="48F65EB2" w14:textId="233D013F" w:rsidR="00D16C74" w:rsidRPr="003E4EF3" w:rsidRDefault="00810A7E">
      <w:pPr>
        <w:pStyle w:val="Obsah2"/>
        <w:rPr>
          <w:rFonts w:asciiTheme="minorHAnsi" w:eastAsiaTheme="minorEastAsia" w:hAnsiTheme="minorHAnsi" w:cstheme="minorBidi"/>
          <w:bCs w:val="0"/>
          <w:color w:val="000000" w:themeColor="text1"/>
          <w:sz w:val="22"/>
          <w:szCs w:val="22"/>
        </w:rPr>
      </w:pPr>
      <w:hyperlink w:anchor="_Toc25834220" w:history="1">
        <w:r w:rsidR="00D16C74" w:rsidRPr="003E4EF3">
          <w:rPr>
            <w:rStyle w:val="Hypertextovprepojenie"/>
            <w:color w:val="000000" w:themeColor="text1"/>
          </w:rPr>
          <w:t>1.14</w:t>
        </w:r>
        <w:r w:rsidR="00D16C74" w:rsidRPr="003E4EF3">
          <w:rPr>
            <w:rFonts w:asciiTheme="minorHAnsi" w:eastAsiaTheme="minorEastAsia" w:hAnsiTheme="minorHAnsi" w:cstheme="minorBidi"/>
            <w:bCs w:val="0"/>
            <w:color w:val="000000" w:themeColor="text1"/>
            <w:sz w:val="22"/>
            <w:szCs w:val="22"/>
          </w:rPr>
          <w:tab/>
        </w:r>
        <w:r w:rsidR="00D16C74" w:rsidRPr="003E4EF3">
          <w:rPr>
            <w:rStyle w:val="Hypertextovprepojenie"/>
            <w:color w:val="000000" w:themeColor="text1"/>
          </w:rPr>
          <w:t>Komplexné skúšky</w:t>
        </w:r>
        <w:r w:rsidR="00D16C74" w:rsidRPr="003E4EF3">
          <w:rPr>
            <w:webHidden/>
            <w:color w:val="000000" w:themeColor="text1"/>
          </w:rPr>
          <w:tab/>
        </w:r>
        <w:r w:rsidR="00D16C74" w:rsidRPr="003E4EF3">
          <w:rPr>
            <w:webHidden/>
            <w:color w:val="000000" w:themeColor="text1"/>
          </w:rPr>
          <w:fldChar w:fldCharType="begin"/>
        </w:r>
        <w:r w:rsidR="00D16C74" w:rsidRPr="003E4EF3">
          <w:rPr>
            <w:webHidden/>
            <w:color w:val="000000" w:themeColor="text1"/>
          </w:rPr>
          <w:instrText xml:space="preserve"> PAGEREF _Toc25834220 \h </w:instrText>
        </w:r>
        <w:r w:rsidR="00D16C74" w:rsidRPr="003E4EF3">
          <w:rPr>
            <w:webHidden/>
            <w:color w:val="000000" w:themeColor="text1"/>
          </w:rPr>
        </w:r>
        <w:r w:rsidR="00D16C74" w:rsidRPr="003E4EF3">
          <w:rPr>
            <w:webHidden/>
            <w:color w:val="000000" w:themeColor="text1"/>
          </w:rPr>
          <w:fldChar w:fldCharType="separate"/>
        </w:r>
        <w:r w:rsidR="00D16C74" w:rsidRPr="003E4EF3">
          <w:rPr>
            <w:webHidden/>
            <w:color w:val="000000" w:themeColor="text1"/>
          </w:rPr>
          <w:t>14</w:t>
        </w:r>
        <w:r w:rsidR="00D16C74" w:rsidRPr="003E4EF3">
          <w:rPr>
            <w:webHidden/>
            <w:color w:val="000000" w:themeColor="text1"/>
          </w:rPr>
          <w:fldChar w:fldCharType="end"/>
        </w:r>
      </w:hyperlink>
    </w:p>
    <w:p w14:paraId="2E9BADEE" w14:textId="46CB9424" w:rsidR="00D16C74" w:rsidRPr="003E4EF3" w:rsidRDefault="00810A7E">
      <w:pPr>
        <w:pStyle w:val="Obsah2"/>
        <w:rPr>
          <w:rFonts w:asciiTheme="minorHAnsi" w:eastAsiaTheme="minorEastAsia" w:hAnsiTheme="minorHAnsi" w:cstheme="minorBidi"/>
          <w:bCs w:val="0"/>
          <w:color w:val="000000" w:themeColor="text1"/>
          <w:sz w:val="22"/>
          <w:szCs w:val="22"/>
        </w:rPr>
      </w:pPr>
      <w:hyperlink w:anchor="_Toc25834221" w:history="1">
        <w:r w:rsidR="00D16C74" w:rsidRPr="003E4EF3">
          <w:rPr>
            <w:rStyle w:val="Hypertextovprepojenie"/>
            <w:color w:val="000000" w:themeColor="text1"/>
          </w:rPr>
          <w:t>1.15</w:t>
        </w:r>
        <w:r w:rsidR="00D16C74" w:rsidRPr="003E4EF3">
          <w:rPr>
            <w:rFonts w:asciiTheme="minorHAnsi" w:eastAsiaTheme="minorEastAsia" w:hAnsiTheme="minorHAnsi" w:cstheme="minorBidi"/>
            <w:bCs w:val="0"/>
            <w:color w:val="000000" w:themeColor="text1"/>
            <w:sz w:val="22"/>
            <w:szCs w:val="22"/>
          </w:rPr>
          <w:tab/>
        </w:r>
        <w:r w:rsidR="00D16C74" w:rsidRPr="003E4EF3">
          <w:rPr>
            <w:rStyle w:val="Hypertextovprepojenie"/>
            <w:color w:val="000000" w:themeColor="text1"/>
          </w:rPr>
          <w:t>Bezpečnosť pri práci a požiarna ochrana</w:t>
        </w:r>
        <w:r w:rsidR="00D16C74" w:rsidRPr="003E4EF3">
          <w:rPr>
            <w:webHidden/>
            <w:color w:val="000000" w:themeColor="text1"/>
          </w:rPr>
          <w:tab/>
        </w:r>
        <w:r w:rsidR="00D16C74" w:rsidRPr="003E4EF3">
          <w:rPr>
            <w:webHidden/>
            <w:color w:val="000000" w:themeColor="text1"/>
          </w:rPr>
          <w:fldChar w:fldCharType="begin"/>
        </w:r>
        <w:r w:rsidR="00D16C74" w:rsidRPr="003E4EF3">
          <w:rPr>
            <w:webHidden/>
            <w:color w:val="000000" w:themeColor="text1"/>
          </w:rPr>
          <w:instrText xml:space="preserve"> PAGEREF _Toc25834221 \h </w:instrText>
        </w:r>
        <w:r w:rsidR="00D16C74" w:rsidRPr="003E4EF3">
          <w:rPr>
            <w:webHidden/>
            <w:color w:val="000000" w:themeColor="text1"/>
          </w:rPr>
        </w:r>
        <w:r w:rsidR="00D16C74" w:rsidRPr="003E4EF3">
          <w:rPr>
            <w:webHidden/>
            <w:color w:val="000000" w:themeColor="text1"/>
          </w:rPr>
          <w:fldChar w:fldCharType="separate"/>
        </w:r>
        <w:r w:rsidR="00D16C74" w:rsidRPr="003E4EF3">
          <w:rPr>
            <w:webHidden/>
            <w:color w:val="000000" w:themeColor="text1"/>
          </w:rPr>
          <w:t>14</w:t>
        </w:r>
        <w:r w:rsidR="00D16C74" w:rsidRPr="003E4EF3">
          <w:rPr>
            <w:webHidden/>
            <w:color w:val="000000" w:themeColor="text1"/>
          </w:rPr>
          <w:fldChar w:fldCharType="end"/>
        </w:r>
      </w:hyperlink>
    </w:p>
    <w:p w14:paraId="256C4014" w14:textId="702E7E5C" w:rsidR="00D16C74" w:rsidRPr="003E4EF3" w:rsidRDefault="00810A7E">
      <w:pPr>
        <w:pStyle w:val="Obsah2"/>
        <w:rPr>
          <w:rFonts w:asciiTheme="minorHAnsi" w:eastAsiaTheme="minorEastAsia" w:hAnsiTheme="minorHAnsi" w:cstheme="minorBidi"/>
          <w:bCs w:val="0"/>
          <w:color w:val="000000" w:themeColor="text1"/>
          <w:sz w:val="22"/>
          <w:szCs w:val="22"/>
        </w:rPr>
      </w:pPr>
      <w:hyperlink w:anchor="_Toc25834222" w:history="1">
        <w:r w:rsidR="00D16C74" w:rsidRPr="003E4EF3">
          <w:rPr>
            <w:rStyle w:val="Hypertextovprepojenie"/>
            <w:color w:val="000000" w:themeColor="text1"/>
          </w:rPr>
          <w:t>1.16</w:t>
        </w:r>
        <w:r w:rsidR="00D16C74" w:rsidRPr="003E4EF3">
          <w:rPr>
            <w:rFonts w:asciiTheme="minorHAnsi" w:eastAsiaTheme="minorEastAsia" w:hAnsiTheme="minorHAnsi" w:cstheme="minorBidi"/>
            <w:bCs w:val="0"/>
            <w:color w:val="000000" w:themeColor="text1"/>
            <w:sz w:val="22"/>
            <w:szCs w:val="22"/>
          </w:rPr>
          <w:tab/>
        </w:r>
        <w:r w:rsidR="00D16C74" w:rsidRPr="003E4EF3">
          <w:rPr>
            <w:rStyle w:val="Hypertextovprepojenie"/>
            <w:color w:val="000000" w:themeColor="text1"/>
          </w:rPr>
          <w:t>Protipožiarne opatrenia</w:t>
        </w:r>
        <w:r w:rsidR="00D16C74" w:rsidRPr="003E4EF3">
          <w:rPr>
            <w:webHidden/>
            <w:color w:val="000000" w:themeColor="text1"/>
          </w:rPr>
          <w:tab/>
        </w:r>
        <w:r w:rsidR="00D16C74" w:rsidRPr="003E4EF3">
          <w:rPr>
            <w:webHidden/>
            <w:color w:val="000000" w:themeColor="text1"/>
          </w:rPr>
          <w:fldChar w:fldCharType="begin"/>
        </w:r>
        <w:r w:rsidR="00D16C74" w:rsidRPr="003E4EF3">
          <w:rPr>
            <w:webHidden/>
            <w:color w:val="000000" w:themeColor="text1"/>
          </w:rPr>
          <w:instrText xml:space="preserve"> PAGEREF _Toc25834222 \h </w:instrText>
        </w:r>
        <w:r w:rsidR="00D16C74" w:rsidRPr="003E4EF3">
          <w:rPr>
            <w:webHidden/>
            <w:color w:val="000000" w:themeColor="text1"/>
          </w:rPr>
        </w:r>
        <w:r w:rsidR="00D16C74" w:rsidRPr="003E4EF3">
          <w:rPr>
            <w:webHidden/>
            <w:color w:val="000000" w:themeColor="text1"/>
          </w:rPr>
          <w:fldChar w:fldCharType="separate"/>
        </w:r>
        <w:r w:rsidR="00D16C74" w:rsidRPr="003E4EF3">
          <w:rPr>
            <w:webHidden/>
            <w:color w:val="000000" w:themeColor="text1"/>
          </w:rPr>
          <w:t>16</w:t>
        </w:r>
        <w:r w:rsidR="00D16C74" w:rsidRPr="003E4EF3">
          <w:rPr>
            <w:webHidden/>
            <w:color w:val="000000" w:themeColor="text1"/>
          </w:rPr>
          <w:fldChar w:fldCharType="end"/>
        </w:r>
      </w:hyperlink>
    </w:p>
    <w:p w14:paraId="44E31715" w14:textId="0EAAA57D" w:rsidR="00D16C74" w:rsidRPr="003E4EF3" w:rsidRDefault="00810A7E">
      <w:pPr>
        <w:pStyle w:val="Obsah2"/>
        <w:rPr>
          <w:rFonts w:asciiTheme="minorHAnsi" w:eastAsiaTheme="minorEastAsia" w:hAnsiTheme="minorHAnsi" w:cstheme="minorBidi"/>
          <w:bCs w:val="0"/>
          <w:color w:val="000000" w:themeColor="text1"/>
          <w:sz w:val="22"/>
          <w:szCs w:val="22"/>
        </w:rPr>
      </w:pPr>
      <w:hyperlink w:anchor="_Toc25834223" w:history="1">
        <w:r w:rsidR="00D16C74" w:rsidRPr="003E4EF3">
          <w:rPr>
            <w:rStyle w:val="Hypertextovprepojenie"/>
            <w:color w:val="000000" w:themeColor="text1"/>
          </w:rPr>
          <w:t>1.17</w:t>
        </w:r>
        <w:r w:rsidR="00D16C74" w:rsidRPr="003E4EF3">
          <w:rPr>
            <w:rFonts w:asciiTheme="minorHAnsi" w:eastAsiaTheme="minorEastAsia" w:hAnsiTheme="minorHAnsi" w:cstheme="minorBidi"/>
            <w:bCs w:val="0"/>
            <w:color w:val="000000" w:themeColor="text1"/>
            <w:sz w:val="22"/>
            <w:szCs w:val="22"/>
          </w:rPr>
          <w:tab/>
        </w:r>
        <w:r w:rsidR="00D16C74" w:rsidRPr="003E4EF3">
          <w:rPr>
            <w:rStyle w:val="Hypertextovprepojenie"/>
            <w:color w:val="000000" w:themeColor="text1"/>
          </w:rPr>
          <w:t>Starostlivosť o životné prostredie</w:t>
        </w:r>
        <w:r w:rsidR="00D16C74" w:rsidRPr="003E4EF3">
          <w:rPr>
            <w:webHidden/>
            <w:color w:val="000000" w:themeColor="text1"/>
          </w:rPr>
          <w:tab/>
        </w:r>
        <w:r w:rsidR="00D16C74" w:rsidRPr="003E4EF3">
          <w:rPr>
            <w:webHidden/>
            <w:color w:val="000000" w:themeColor="text1"/>
          </w:rPr>
          <w:fldChar w:fldCharType="begin"/>
        </w:r>
        <w:r w:rsidR="00D16C74" w:rsidRPr="003E4EF3">
          <w:rPr>
            <w:webHidden/>
            <w:color w:val="000000" w:themeColor="text1"/>
          </w:rPr>
          <w:instrText xml:space="preserve"> PAGEREF _Toc25834223 \h </w:instrText>
        </w:r>
        <w:r w:rsidR="00D16C74" w:rsidRPr="003E4EF3">
          <w:rPr>
            <w:webHidden/>
            <w:color w:val="000000" w:themeColor="text1"/>
          </w:rPr>
        </w:r>
        <w:r w:rsidR="00D16C74" w:rsidRPr="003E4EF3">
          <w:rPr>
            <w:webHidden/>
            <w:color w:val="000000" w:themeColor="text1"/>
          </w:rPr>
          <w:fldChar w:fldCharType="separate"/>
        </w:r>
        <w:r w:rsidR="00D16C74" w:rsidRPr="003E4EF3">
          <w:rPr>
            <w:webHidden/>
            <w:color w:val="000000" w:themeColor="text1"/>
          </w:rPr>
          <w:t>16</w:t>
        </w:r>
        <w:r w:rsidR="00D16C74" w:rsidRPr="003E4EF3">
          <w:rPr>
            <w:webHidden/>
            <w:color w:val="000000" w:themeColor="text1"/>
          </w:rPr>
          <w:fldChar w:fldCharType="end"/>
        </w:r>
      </w:hyperlink>
    </w:p>
    <w:p w14:paraId="3B42C2F8" w14:textId="56E28844" w:rsidR="00391E38" w:rsidRPr="003E4EF3" w:rsidRDefault="00F852F2" w:rsidP="00941C57">
      <w:pPr>
        <w:rPr>
          <w:rFonts w:asciiTheme="minorHAnsi" w:hAnsiTheme="minorHAnsi" w:cstheme="minorHAnsi"/>
          <w:color w:val="000000" w:themeColor="text1"/>
        </w:rPr>
      </w:pPr>
      <w:r w:rsidRPr="003E4EF3">
        <w:rPr>
          <w:rFonts w:asciiTheme="minorHAnsi" w:hAnsiTheme="minorHAnsi" w:cstheme="minorHAnsi"/>
          <w:b/>
          <w:bCs/>
          <w:caps/>
          <w:color w:val="000000" w:themeColor="text1"/>
          <w:sz w:val="16"/>
          <w:szCs w:val="16"/>
        </w:rPr>
        <w:fldChar w:fldCharType="end"/>
      </w:r>
    </w:p>
    <w:p w14:paraId="0B3E6F1A" w14:textId="77777777" w:rsidR="00A25461" w:rsidRPr="003E4EF3" w:rsidRDefault="00A25461" w:rsidP="00EF1FA1">
      <w:pPr>
        <w:pStyle w:val="tlCDBlackZkladntextCalibri"/>
        <w:jc w:val="center"/>
        <w:rPr>
          <w:rFonts w:cstheme="minorHAnsi"/>
          <w:color w:val="000000" w:themeColor="text1"/>
        </w:rPr>
      </w:pPr>
      <w:bookmarkStart w:id="3" w:name="_Toc114705878"/>
    </w:p>
    <w:p w14:paraId="7538E51A" w14:textId="77777777" w:rsidR="00480A68" w:rsidRPr="003E4EF3" w:rsidRDefault="00480A68" w:rsidP="00A017F7">
      <w:pPr>
        <w:pStyle w:val="tlCDBlackZkladntextCalibri"/>
        <w:rPr>
          <w:rFonts w:cstheme="minorHAnsi"/>
          <w:color w:val="000000" w:themeColor="text1"/>
        </w:rPr>
      </w:pPr>
    </w:p>
    <w:p w14:paraId="22B9FA2D" w14:textId="77777777" w:rsidR="00480A68" w:rsidRPr="003E4EF3" w:rsidRDefault="00480A68" w:rsidP="00A017F7">
      <w:pPr>
        <w:pStyle w:val="tlCDBlackZkladntextCalibri"/>
        <w:rPr>
          <w:rFonts w:cstheme="minorHAnsi"/>
          <w:color w:val="000000" w:themeColor="text1"/>
        </w:rPr>
      </w:pPr>
    </w:p>
    <w:p w14:paraId="53BF6132" w14:textId="77777777" w:rsidR="00480A68" w:rsidRPr="003E4EF3" w:rsidRDefault="00480A68" w:rsidP="00A017F7">
      <w:pPr>
        <w:pStyle w:val="tlCDBlackZkladntextCalibri"/>
        <w:rPr>
          <w:rFonts w:cstheme="minorHAnsi"/>
          <w:color w:val="000000" w:themeColor="text1"/>
        </w:rPr>
      </w:pPr>
    </w:p>
    <w:p w14:paraId="700094A0" w14:textId="77777777" w:rsidR="00480A68" w:rsidRPr="003E4EF3" w:rsidRDefault="00480A68" w:rsidP="00A017F7">
      <w:pPr>
        <w:pStyle w:val="tlCDBlackZkladntextCalibri"/>
        <w:rPr>
          <w:rFonts w:cstheme="minorHAnsi"/>
          <w:color w:val="000000" w:themeColor="text1"/>
        </w:rPr>
      </w:pPr>
    </w:p>
    <w:p w14:paraId="6152B9AE" w14:textId="77777777" w:rsidR="00480A68" w:rsidRPr="003E4EF3" w:rsidRDefault="00480A68" w:rsidP="00A017F7">
      <w:pPr>
        <w:pStyle w:val="tlCDBlackZkladntextCalibri"/>
        <w:rPr>
          <w:rFonts w:cstheme="minorHAnsi"/>
          <w:color w:val="000000" w:themeColor="text1"/>
        </w:rPr>
      </w:pPr>
    </w:p>
    <w:p w14:paraId="3DAA3648" w14:textId="77777777" w:rsidR="00480A68" w:rsidRPr="003E4EF3" w:rsidRDefault="00480A68" w:rsidP="00A017F7">
      <w:pPr>
        <w:pStyle w:val="tlCDBlackZkladntextCalibri"/>
        <w:rPr>
          <w:rFonts w:cstheme="minorHAnsi"/>
          <w:color w:val="000000" w:themeColor="text1"/>
        </w:rPr>
      </w:pPr>
    </w:p>
    <w:p w14:paraId="45F13B7A" w14:textId="77777777" w:rsidR="00480A68" w:rsidRPr="003E4EF3" w:rsidRDefault="00480A68" w:rsidP="00A017F7">
      <w:pPr>
        <w:pStyle w:val="tlCDBlackZkladntextCalibri"/>
        <w:rPr>
          <w:rFonts w:cstheme="minorHAnsi"/>
          <w:color w:val="000000" w:themeColor="text1"/>
        </w:rPr>
      </w:pPr>
    </w:p>
    <w:p w14:paraId="5283908F" w14:textId="77777777" w:rsidR="00480A68" w:rsidRPr="003E4EF3" w:rsidRDefault="00480A68" w:rsidP="00A017F7">
      <w:pPr>
        <w:pStyle w:val="tlCDBlackZkladntextCalibri"/>
        <w:rPr>
          <w:rFonts w:cstheme="minorHAnsi"/>
          <w:color w:val="000000" w:themeColor="text1"/>
        </w:rPr>
      </w:pPr>
    </w:p>
    <w:p w14:paraId="1C4DA49A" w14:textId="77777777" w:rsidR="00480A68" w:rsidRPr="003E4EF3" w:rsidRDefault="00480A68" w:rsidP="00A017F7">
      <w:pPr>
        <w:pStyle w:val="tlCDBlackZkladntextCalibri"/>
        <w:rPr>
          <w:rFonts w:cstheme="minorHAnsi"/>
          <w:color w:val="000000" w:themeColor="text1"/>
        </w:rPr>
      </w:pPr>
    </w:p>
    <w:p w14:paraId="69B07BF0" w14:textId="77777777" w:rsidR="00480A68" w:rsidRPr="003E4EF3" w:rsidRDefault="00480A68" w:rsidP="00A017F7">
      <w:pPr>
        <w:pStyle w:val="tlCDBlackZkladntextCalibri"/>
        <w:rPr>
          <w:rFonts w:cstheme="minorHAnsi"/>
          <w:color w:val="000000" w:themeColor="text1"/>
        </w:rPr>
      </w:pPr>
    </w:p>
    <w:p w14:paraId="328F97C8" w14:textId="77777777" w:rsidR="00480A68" w:rsidRPr="003E4EF3" w:rsidRDefault="00480A68" w:rsidP="00A017F7">
      <w:pPr>
        <w:pStyle w:val="tlCDBlackZkladntextCalibri"/>
        <w:rPr>
          <w:rFonts w:cstheme="minorHAnsi"/>
          <w:color w:val="000000" w:themeColor="text1"/>
        </w:rPr>
      </w:pPr>
    </w:p>
    <w:p w14:paraId="49BE9538" w14:textId="77777777" w:rsidR="00480A68" w:rsidRPr="003E4EF3" w:rsidRDefault="00480A68" w:rsidP="00A017F7">
      <w:pPr>
        <w:pStyle w:val="tlCDBlackZkladntextCalibri"/>
        <w:rPr>
          <w:rFonts w:cstheme="minorHAnsi"/>
          <w:color w:val="000000" w:themeColor="text1"/>
        </w:rPr>
      </w:pPr>
    </w:p>
    <w:p w14:paraId="2F6F5CB6" w14:textId="77777777" w:rsidR="00480A68" w:rsidRPr="003E4EF3" w:rsidRDefault="00480A68" w:rsidP="00A017F7">
      <w:pPr>
        <w:pStyle w:val="tlCDBlackZkladntextCalibri"/>
        <w:rPr>
          <w:rFonts w:cstheme="minorHAnsi"/>
          <w:color w:val="000000" w:themeColor="text1"/>
        </w:rPr>
      </w:pPr>
    </w:p>
    <w:p w14:paraId="5E448403" w14:textId="77777777" w:rsidR="00480A68" w:rsidRPr="003E4EF3" w:rsidRDefault="00480A68" w:rsidP="00A017F7">
      <w:pPr>
        <w:pStyle w:val="tlCDBlackZkladntextCalibri"/>
        <w:rPr>
          <w:rFonts w:cstheme="minorHAnsi"/>
          <w:color w:val="000000" w:themeColor="text1"/>
        </w:rPr>
      </w:pPr>
    </w:p>
    <w:p w14:paraId="05895563" w14:textId="77777777" w:rsidR="00480A68" w:rsidRPr="003E4EF3" w:rsidRDefault="00480A68" w:rsidP="00A017F7">
      <w:pPr>
        <w:pStyle w:val="tlCDBlackZkladntextCalibri"/>
        <w:rPr>
          <w:rFonts w:cstheme="minorHAnsi"/>
          <w:color w:val="000000" w:themeColor="text1"/>
        </w:rPr>
      </w:pPr>
    </w:p>
    <w:p w14:paraId="009D78D5" w14:textId="77777777" w:rsidR="00480A68" w:rsidRPr="003E4EF3" w:rsidRDefault="00480A68" w:rsidP="00A017F7">
      <w:pPr>
        <w:pStyle w:val="tlCDBlackZkladntextCalibri"/>
        <w:rPr>
          <w:rFonts w:cstheme="minorHAnsi"/>
          <w:color w:val="000000" w:themeColor="text1"/>
        </w:rPr>
      </w:pPr>
    </w:p>
    <w:p w14:paraId="343129E5" w14:textId="77777777" w:rsidR="00480A68" w:rsidRPr="003E4EF3" w:rsidRDefault="00480A68" w:rsidP="00A017F7">
      <w:pPr>
        <w:pStyle w:val="tlCDBlackZkladntextCalibri"/>
        <w:rPr>
          <w:rFonts w:cstheme="minorHAnsi"/>
          <w:color w:val="000000" w:themeColor="text1"/>
        </w:rPr>
      </w:pPr>
    </w:p>
    <w:p w14:paraId="5D20F79B" w14:textId="77777777" w:rsidR="00480A68" w:rsidRPr="003E4EF3" w:rsidRDefault="00480A68" w:rsidP="00A017F7">
      <w:pPr>
        <w:pStyle w:val="tlCDBlackZkladntextCalibri"/>
        <w:rPr>
          <w:rFonts w:cstheme="minorHAnsi"/>
          <w:color w:val="000000" w:themeColor="text1"/>
        </w:rPr>
      </w:pPr>
    </w:p>
    <w:p w14:paraId="54C7CA3D" w14:textId="77777777" w:rsidR="00480A68" w:rsidRPr="003E4EF3" w:rsidRDefault="00480A68" w:rsidP="00A017F7">
      <w:pPr>
        <w:pStyle w:val="tlCDBlackZkladntextCalibri"/>
        <w:rPr>
          <w:rFonts w:cstheme="minorHAnsi"/>
          <w:color w:val="000000" w:themeColor="text1"/>
        </w:rPr>
      </w:pPr>
    </w:p>
    <w:p w14:paraId="0FA66EEA" w14:textId="77777777" w:rsidR="00480A68" w:rsidRPr="003E4EF3" w:rsidRDefault="00480A68" w:rsidP="00A017F7">
      <w:pPr>
        <w:pStyle w:val="tlCDBlackZkladntextCalibri"/>
        <w:rPr>
          <w:rFonts w:cstheme="minorHAnsi"/>
          <w:color w:val="000000" w:themeColor="text1"/>
        </w:rPr>
      </w:pPr>
    </w:p>
    <w:p w14:paraId="7EF9B7EF" w14:textId="77777777" w:rsidR="00480A68" w:rsidRPr="003E4EF3" w:rsidRDefault="00480A68" w:rsidP="00A017F7">
      <w:pPr>
        <w:pStyle w:val="tlCDBlackZkladntextCalibri"/>
        <w:rPr>
          <w:rFonts w:cstheme="minorHAnsi"/>
          <w:color w:val="000000" w:themeColor="text1"/>
        </w:rPr>
      </w:pPr>
    </w:p>
    <w:p w14:paraId="4D123D1E" w14:textId="77777777" w:rsidR="00480A68" w:rsidRPr="003E4EF3" w:rsidRDefault="00480A68" w:rsidP="00A017F7">
      <w:pPr>
        <w:pStyle w:val="tlCDBlackZkladntextCalibri"/>
        <w:rPr>
          <w:rFonts w:cstheme="minorHAnsi"/>
          <w:color w:val="000000" w:themeColor="text1"/>
        </w:rPr>
      </w:pPr>
    </w:p>
    <w:p w14:paraId="4FBF73F3" w14:textId="77777777" w:rsidR="00480A68" w:rsidRPr="003E4EF3" w:rsidRDefault="00480A68" w:rsidP="00A017F7">
      <w:pPr>
        <w:pStyle w:val="tlCDBlackZkladntextCalibri"/>
        <w:rPr>
          <w:rFonts w:cstheme="minorHAnsi"/>
          <w:color w:val="000000" w:themeColor="text1"/>
        </w:rPr>
      </w:pPr>
    </w:p>
    <w:p w14:paraId="7ED01920" w14:textId="77777777" w:rsidR="00480A68" w:rsidRPr="003E4EF3" w:rsidRDefault="00480A68" w:rsidP="00A017F7">
      <w:pPr>
        <w:pStyle w:val="tlCDBlackZkladntextCalibri"/>
        <w:rPr>
          <w:rFonts w:cstheme="minorHAnsi"/>
          <w:color w:val="000000" w:themeColor="text1"/>
        </w:rPr>
      </w:pPr>
    </w:p>
    <w:p w14:paraId="1060D764" w14:textId="77777777" w:rsidR="00480A68" w:rsidRPr="003E4EF3" w:rsidRDefault="00480A68" w:rsidP="00A017F7">
      <w:pPr>
        <w:pStyle w:val="tlCDBlackZkladntextCalibri"/>
        <w:rPr>
          <w:rFonts w:cstheme="minorHAnsi"/>
          <w:color w:val="000000" w:themeColor="text1"/>
        </w:rPr>
      </w:pPr>
    </w:p>
    <w:p w14:paraId="6E33C70E" w14:textId="77777777" w:rsidR="00480A68" w:rsidRPr="003E4EF3" w:rsidRDefault="00480A68" w:rsidP="00A017F7">
      <w:pPr>
        <w:pStyle w:val="tlCDBlackZkladntextCalibri"/>
        <w:rPr>
          <w:rFonts w:cstheme="minorHAnsi"/>
          <w:color w:val="000000" w:themeColor="text1"/>
        </w:rPr>
      </w:pPr>
    </w:p>
    <w:p w14:paraId="536858F9" w14:textId="77777777" w:rsidR="00480A68" w:rsidRPr="003E4EF3" w:rsidRDefault="00480A68" w:rsidP="00A017F7">
      <w:pPr>
        <w:pStyle w:val="tlCDBlackZkladntextCalibri"/>
        <w:rPr>
          <w:rFonts w:cstheme="minorHAnsi"/>
          <w:color w:val="000000" w:themeColor="text1"/>
        </w:rPr>
      </w:pPr>
    </w:p>
    <w:p w14:paraId="652A3015" w14:textId="77777777" w:rsidR="00480A68" w:rsidRPr="003E4EF3" w:rsidRDefault="00480A68" w:rsidP="00A017F7">
      <w:pPr>
        <w:pStyle w:val="tlCDBlackZkladntextCalibri"/>
        <w:rPr>
          <w:rFonts w:cstheme="minorHAnsi"/>
          <w:color w:val="000000" w:themeColor="text1"/>
        </w:rPr>
      </w:pPr>
    </w:p>
    <w:p w14:paraId="1E83777D" w14:textId="77777777" w:rsidR="00480A68" w:rsidRPr="003E4EF3" w:rsidRDefault="00480A68" w:rsidP="00A017F7">
      <w:pPr>
        <w:pStyle w:val="tlCDBlackZkladntextCalibri"/>
        <w:rPr>
          <w:rFonts w:cstheme="minorHAnsi"/>
          <w:color w:val="000000" w:themeColor="text1"/>
        </w:rPr>
      </w:pPr>
    </w:p>
    <w:p w14:paraId="1E94AE85" w14:textId="77777777" w:rsidR="00480A68" w:rsidRPr="003E4EF3" w:rsidRDefault="00480A68" w:rsidP="00B14441">
      <w:pPr>
        <w:pStyle w:val="tlCDBlackZkladntextCalibri"/>
        <w:ind w:left="0"/>
        <w:rPr>
          <w:rFonts w:cstheme="minorHAnsi"/>
          <w:color w:val="000000" w:themeColor="text1"/>
        </w:rPr>
      </w:pPr>
    </w:p>
    <w:p w14:paraId="48F7D758" w14:textId="3C88C636" w:rsidR="00B84FCE" w:rsidRPr="003E4EF3" w:rsidRDefault="00213C87" w:rsidP="00A16343">
      <w:pPr>
        <w:pStyle w:val="tlCDNadpis1ZkladntextCalibri"/>
        <w:rPr>
          <w:color w:val="000000" w:themeColor="text1"/>
        </w:rPr>
      </w:pPr>
      <w:bookmarkStart w:id="4" w:name="_Toc126154764"/>
      <w:bookmarkStart w:id="5" w:name="_Toc126155037"/>
      <w:bookmarkStart w:id="6" w:name="_Toc126155239"/>
      <w:bookmarkStart w:id="7" w:name="_Toc126290907"/>
      <w:bookmarkStart w:id="8" w:name="_Toc25834206"/>
      <w:r w:rsidRPr="003E4EF3">
        <w:rPr>
          <w:color w:val="000000" w:themeColor="text1"/>
        </w:rPr>
        <w:lastRenderedPageBreak/>
        <w:t>VAROVNÝ A VYROZUMIEVACÍ SYSTÉM</w:t>
      </w:r>
      <w:bookmarkEnd w:id="4"/>
      <w:bookmarkEnd w:id="5"/>
      <w:bookmarkEnd w:id="6"/>
      <w:bookmarkEnd w:id="7"/>
      <w:bookmarkEnd w:id="8"/>
      <w:r w:rsidR="00596B36" w:rsidRPr="003E4EF3">
        <w:rPr>
          <w:color w:val="000000" w:themeColor="text1"/>
        </w:rPr>
        <w:t xml:space="preserve"> II</w:t>
      </w:r>
    </w:p>
    <w:p w14:paraId="670D1931" w14:textId="77777777" w:rsidR="00EF1FA1" w:rsidRPr="003E4EF3" w:rsidRDefault="00EF1FA1" w:rsidP="00C47260">
      <w:pPr>
        <w:pStyle w:val="CDNadpis1"/>
        <w:numPr>
          <w:ilvl w:val="0"/>
          <w:numId w:val="0"/>
        </w:numPr>
        <w:rPr>
          <w:color w:val="000000" w:themeColor="text1"/>
          <w:sz w:val="22"/>
          <w:szCs w:val="22"/>
        </w:rPr>
      </w:pPr>
    </w:p>
    <w:p w14:paraId="7C8C5EEA" w14:textId="77777777" w:rsidR="008159C2" w:rsidRPr="003E4EF3" w:rsidRDefault="0076037F" w:rsidP="00A16343">
      <w:pPr>
        <w:pStyle w:val="tlCDNadpis2ZkladntextCalibri"/>
        <w:rPr>
          <w:color w:val="000000" w:themeColor="text1"/>
        </w:rPr>
      </w:pPr>
      <w:bookmarkStart w:id="9" w:name="_Toc126154765"/>
      <w:bookmarkStart w:id="10" w:name="_Toc126155038"/>
      <w:bookmarkStart w:id="11" w:name="_Toc126155240"/>
      <w:bookmarkStart w:id="12" w:name="_Toc126290908"/>
      <w:bookmarkStart w:id="13" w:name="_Toc25834207"/>
      <w:r w:rsidRPr="003E4EF3">
        <w:rPr>
          <w:color w:val="000000" w:themeColor="text1"/>
        </w:rPr>
        <w:t>Predmet dokumentácie</w:t>
      </w:r>
      <w:bookmarkEnd w:id="9"/>
      <w:bookmarkEnd w:id="10"/>
      <w:bookmarkEnd w:id="11"/>
      <w:bookmarkEnd w:id="12"/>
      <w:bookmarkEnd w:id="13"/>
    </w:p>
    <w:p w14:paraId="3022295A" w14:textId="6B755B32" w:rsidR="00F17B31" w:rsidRPr="003E4EF3" w:rsidRDefault="0076037F" w:rsidP="007A2312">
      <w:pPr>
        <w:pStyle w:val="CDBlack"/>
        <w:rPr>
          <w:color w:val="000000" w:themeColor="text1"/>
        </w:rPr>
      </w:pPr>
      <w:r w:rsidRPr="003E4EF3">
        <w:rPr>
          <w:color w:val="000000" w:themeColor="text1"/>
        </w:rPr>
        <w:t xml:space="preserve">Predmetom tejto dokumentácie je návrh </w:t>
      </w:r>
      <w:r w:rsidR="00213C87" w:rsidRPr="003E4EF3">
        <w:rPr>
          <w:color w:val="000000" w:themeColor="text1"/>
        </w:rPr>
        <w:t xml:space="preserve">varovného a vyrozumievacieho systému </w:t>
      </w:r>
      <w:r w:rsidR="00E26505" w:rsidRPr="003E4EF3">
        <w:rPr>
          <w:b/>
          <w:color w:val="000000" w:themeColor="text1"/>
        </w:rPr>
        <w:t>Mesta Bánovce nad Bebravou</w:t>
      </w:r>
      <w:r w:rsidR="00213C87" w:rsidRPr="003E4EF3">
        <w:rPr>
          <w:color w:val="000000" w:themeColor="text1"/>
        </w:rPr>
        <w:t>.</w:t>
      </w:r>
      <w:r w:rsidR="00F16119" w:rsidRPr="003E4EF3">
        <w:rPr>
          <w:color w:val="000000" w:themeColor="text1"/>
        </w:rPr>
        <w:t xml:space="preserve"> </w:t>
      </w:r>
    </w:p>
    <w:p w14:paraId="29991C5E" w14:textId="77777777" w:rsidR="00875D0D" w:rsidRPr="003E4EF3" w:rsidRDefault="00875D0D" w:rsidP="00A16343">
      <w:pPr>
        <w:pStyle w:val="tlCDNadpis2ZkladntextCalibri"/>
        <w:rPr>
          <w:color w:val="000000" w:themeColor="text1"/>
        </w:rPr>
      </w:pPr>
      <w:bookmarkStart w:id="14" w:name="_Toc126154768"/>
      <w:bookmarkStart w:id="15" w:name="_Toc126155041"/>
      <w:bookmarkStart w:id="16" w:name="_Toc126155243"/>
      <w:bookmarkStart w:id="17" w:name="_Toc126290911"/>
      <w:bookmarkStart w:id="18" w:name="_Toc25834208"/>
      <w:r w:rsidRPr="003E4EF3">
        <w:rPr>
          <w:color w:val="000000" w:themeColor="text1"/>
        </w:rPr>
        <w:t>Podklady</w:t>
      </w:r>
      <w:bookmarkEnd w:id="14"/>
      <w:bookmarkEnd w:id="15"/>
      <w:bookmarkEnd w:id="16"/>
      <w:bookmarkEnd w:id="17"/>
      <w:bookmarkEnd w:id="18"/>
    </w:p>
    <w:p w14:paraId="71E1FE3D" w14:textId="77777777" w:rsidR="00875D0D" w:rsidRPr="003E4EF3" w:rsidRDefault="00875D0D" w:rsidP="007A2312">
      <w:pPr>
        <w:pStyle w:val="CDBlack"/>
        <w:rPr>
          <w:color w:val="000000" w:themeColor="text1"/>
        </w:rPr>
      </w:pPr>
      <w:r w:rsidRPr="003E4EF3">
        <w:rPr>
          <w:color w:val="000000" w:themeColor="text1"/>
        </w:rPr>
        <w:t xml:space="preserve">- </w:t>
      </w:r>
      <w:r w:rsidR="00213C87" w:rsidRPr="003E4EF3">
        <w:rPr>
          <w:color w:val="000000" w:themeColor="text1"/>
        </w:rPr>
        <w:t>situácia</w:t>
      </w:r>
    </w:p>
    <w:p w14:paraId="05E35DEE" w14:textId="23529F94" w:rsidR="00693EE3" w:rsidRPr="003E4EF3" w:rsidRDefault="00693EE3" w:rsidP="007A2312">
      <w:pPr>
        <w:pStyle w:val="CDBlack"/>
        <w:rPr>
          <w:color w:val="000000" w:themeColor="text1"/>
        </w:rPr>
      </w:pPr>
      <w:r w:rsidRPr="003E4EF3">
        <w:rPr>
          <w:color w:val="000000" w:themeColor="text1"/>
        </w:rPr>
        <w:t xml:space="preserve">- </w:t>
      </w:r>
      <w:r w:rsidR="00213C87" w:rsidRPr="003E4EF3">
        <w:rPr>
          <w:color w:val="000000" w:themeColor="text1"/>
        </w:rPr>
        <w:t>obhliadka</w:t>
      </w:r>
    </w:p>
    <w:p w14:paraId="33C0AC42" w14:textId="206C87B0" w:rsidR="00E26505" w:rsidRPr="003E4EF3" w:rsidRDefault="00E26505" w:rsidP="007A2312">
      <w:pPr>
        <w:pStyle w:val="CDBlack"/>
        <w:rPr>
          <w:color w:val="000000" w:themeColor="text1"/>
        </w:rPr>
      </w:pPr>
      <w:r w:rsidRPr="003E4EF3">
        <w:rPr>
          <w:color w:val="000000" w:themeColor="text1"/>
        </w:rPr>
        <w:t>- konzultácie</w:t>
      </w:r>
    </w:p>
    <w:p w14:paraId="7E9718FF" w14:textId="77777777" w:rsidR="00875D0D" w:rsidRPr="003E4EF3" w:rsidRDefault="00875D0D" w:rsidP="00A16343">
      <w:pPr>
        <w:pStyle w:val="tlCDNadpis2ZkladntextCalibri"/>
        <w:rPr>
          <w:color w:val="000000" w:themeColor="text1"/>
        </w:rPr>
      </w:pPr>
      <w:bookmarkStart w:id="19" w:name="_Toc126154769"/>
      <w:bookmarkStart w:id="20" w:name="_Toc126155042"/>
      <w:bookmarkStart w:id="21" w:name="_Toc126155244"/>
      <w:bookmarkStart w:id="22" w:name="_Toc126290912"/>
      <w:bookmarkStart w:id="23" w:name="_Toc25834209"/>
      <w:r w:rsidRPr="003E4EF3">
        <w:rPr>
          <w:color w:val="000000" w:themeColor="text1"/>
        </w:rPr>
        <w:t>Zoznam použitých noriem a technických predpisov</w:t>
      </w:r>
      <w:bookmarkEnd w:id="19"/>
      <w:bookmarkEnd w:id="20"/>
      <w:bookmarkEnd w:id="21"/>
      <w:bookmarkEnd w:id="22"/>
      <w:bookmarkEnd w:id="23"/>
    </w:p>
    <w:p w14:paraId="05A6EEEB" w14:textId="77777777" w:rsidR="00875D0D" w:rsidRPr="003E4EF3" w:rsidRDefault="00875D0D" w:rsidP="007A2312">
      <w:pPr>
        <w:pStyle w:val="CDBlack"/>
        <w:rPr>
          <w:color w:val="000000" w:themeColor="text1"/>
        </w:rPr>
      </w:pPr>
      <w:r w:rsidRPr="003E4EF3">
        <w:rPr>
          <w:color w:val="000000" w:themeColor="text1"/>
        </w:rPr>
        <w:t>Projektová dokumentácia je spracovaná v zmysle platných STN a ostatných súvisiacich noriem a</w:t>
      </w:r>
      <w:r w:rsidR="00662089" w:rsidRPr="003E4EF3">
        <w:rPr>
          <w:color w:val="000000" w:themeColor="text1"/>
        </w:rPr>
        <w:t> </w:t>
      </w:r>
      <w:r w:rsidRPr="003E4EF3">
        <w:rPr>
          <w:color w:val="000000" w:themeColor="text1"/>
        </w:rPr>
        <w:t>predpisov</w:t>
      </w:r>
      <w:r w:rsidR="00662089" w:rsidRPr="003E4EF3">
        <w:rPr>
          <w:color w:val="000000" w:themeColor="text1"/>
        </w:rPr>
        <w:t xml:space="preserve"> v čase spracovania projektovej dokumentácie</w:t>
      </w:r>
      <w:r w:rsidR="00693EE3" w:rsidRPr="003E4EF3">
        <w:rPr>
          <w:color w:val="000000" w:themeColor="text1"/>
        </w:rPr>
        <w:t>:</w:t>
      </w:r>
    </w:p>
    <w:tbl>
      <w:tblPr>
        <w:tblStyle w:val="Mriekatabuky"/>
        <w:tblW w:w="0" w:type="auto"/>
        <w:tblInd w:w="817" w:type="dxa"/>
        <w:tblBorders>
          <w:top w:val="dotted" w:sz="4"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1531"/>
        <w:gridCol w:w="7468"/>
        <w:gridCol w:w="49"/>
      </w:tblGrid>
      <w:tr w:rsidR="003E4EF3" w:rsidRPr="003E4EF3" w14:paraId="4F892E27" w14:textId="77777777" w:rsidTr="005D5B02">
        <w:tc>
          <w:tcPr>
            <w:tcW w:w="1559" w:type="dxa"/>
          </w:tcPr>
          <w:p w14:paraId="70285FA5" w14:textId="77777777" w:rsidR="007F4184" w:rsidRPr="003E4EF3" w:rsidRDefault="007F4184" w:rsidP="00B54512">
            <w:pPr>
              <w:rPr>
                <w:color w:val="000000" w:themeColor="text1"/>
                <w:sz w:val="16"/>
                <w:szCs w:val="16"/>
              </w:rPr>
            </w:pPr>
            <w:r w:rsidRPr="003E4EF3">
              <w:rPr>
                <w:color w:val="000000" w:themeColor="text1"/>
                <w:sz w:val="16"/>
                <w:szCs w:val="16"/>
              </w:rPr>
              <w:t>STN EN 61140</w:t>
            </w:r>
          </w:p>
        </w:tc>
        <w:tc>
          <w:tcPr>
            <w:tcW w:w="7705" w:type="dxa"/>
            <w:gridSpan w:val="2"/>
          </w:tcPr>
          <w:p w14:paraId="57EA3892" w14:textId="77777777" w:rsidR="007F4184" w:rsidRPr="003E4EF3" w:rsidRDefault="007F4184" w:rsidP="00B54512">
            <w:pPr>
              <w:rPr>
                <w:color w:val="000000" w:themeColor="text1"/>
                <w:sz w:val="16"/>
                <w:szCs w:val="16"/>
              </w:rPr>
            </w:pPr>
            <w:r w:rsidRPr="003E4EF3">
              <w:rPr>
                <w:color w:val="000000" w:themeColor="text1"/>
                <w:sz w:val="16"/>
                <w:szCs w:val="16"/>
              </w:rPr>
              <w:t>Ochrana pred úrazom elektrickým prúdom</w:t>
            </w:r>
            <w:r w:rsidR="00E67549" w:rsidRPr="003E4EF3">
              <w:rPr>
                <w:color w:val="000000" w:themeColor="text1"/>
                <w:sz w:val="16"/>
                <w:szCs w:val="16"/>
              </w:rPr>
              <w:t>.</w:t>
            </w:r>
          </w:p>
        </w:tc>
      </w:tr>
      <w:tr w:rsidR="003E4EF3" w:rsidRPr="003E4EF3" w14:paraId="468F6BCD" w14:textId="77777777" w:rsidTr="005D5B02">
        <w:tc>
          <w:tcPr>
            <w:tcW w:w="1559" w:type="dxa"/>
          </w:tcPr>
          <w:p w14:paraId="5CBC6456" w14:textId="77777777" w:rsidR="007F4184" w:rsidRPr="003E4EF3" w:rsidRDefault="007F4184" w:rsidP="00B54512">
            <w:pPr>
              <w:rPr>
                <w:color w:val="000000" w:themeColor="text1"/>
                <w:sz w:val="16"/>
                <w:szCs w:val="16"/>
              </w:rPr>
            </w:pPr>
            <w:r w:rsidRPr="003E4EF3">
              <w:rPr>
                <w:color w:val="000000" w:themeColor="text1"/>
                <w:sz w:val="16"/>
                <w:szCs w:val="16"/>
              </w:rPr>
              <w:t>STN 33 2000-4-41</w:t>
            </w:r>
          </w:p>
        </w:tc>
        <w:tc>
          <w:tcPr>
            <w:tcW w:w="7705" w:type="dxa"/>
            <w:gridSpan w:val="2"/>
          </w:tcPr>
          <w:p w14:paraId="42620CBC" w14:textId="77777777" w:rsidR="007F4184" w:rsidRPr="003E4EF3" w:rsidRDefault="007F4184" w:rsidP="00B54512">
            <w:pPr>
              <w:rPr>
                <w:color w:val="000000" w:themeColor="text1"/>
                <w:sz w:val="16"/>
                <w:szCs w:val="16"/>
              </w:rPr>
            </w:pPr>
            <w:r w:rsidRPr="003E4EF3">
              <w:rPr>
                <w:color w:val="000000" w:themeColor="text1"/>
                <w:sz w:val="16"/>
                <w:szCs w:val="16"/>
              </w:rPr>
              <w:t>Elektrické zariadenia - Časť 4: Bezpečnosť – Kapitola 41: Ochrana pred úrazom elektrickým prúdom</w:t>
            </w:r>
            <w:r w:rsidR="003F7DE6" w:rsidRPr="003E4EF3">
              <w:rPr>
                <w:color w:val="000000" w:themeColor="text1"/>
                <w:sz w:val="16"/>
                <w:szCs w:val="16"/>
              </w:rPr>
              <w:t>,</w:t>
            </w:r>
          </w:p>
        </w:tc>
      </w:tr>
      <w:tr w:rsidR="003E4EF3" w:rsidRPr="003E4EF3" w14:paraId="6BF2E870" w14:textId="77777777" w:rsidTr="005D5B02">
        <w:tc>
          <w:tcPr>
            <w:tcW w:w="1559" w:type="dxa"/>
          </w:tcPr>
          <w:p w14:paraId="072779B5" w14:textId="77777777" w:rsidR="00641B49" w:rsidRPr="003E4EF3" w:rsidRDefault="00641B49" w:rsidP="00B54512">
            <w:pPr>
              <w:rPr>
                <w:color w:val="000000" w:themeColor="text1"/>
                <w:sz w:val="16"/>
                <w:szCs w:val="16"/>
              </w:rPr>
            </w:pPr>
            <w:r w:rsidRPr="003E4EF3">
              <w:rPr>
                <w:color w:val="000000" w:themeColor="text1"/>
                <w:sz w:val="16"/>
                <w:szCs w:val="16"/>
              </w:rPr>
              <w:t>STN 33 2000-4-42</w:t>
            </w:r>
          </w:p>
        </w:tc>
        <w:tc>
          <w:tcPr>
            <w:tcW w:w="7705" w:type="dxa"/>
            <w:gridSpan w:val="2"/>
          </w:tcPr>
          <w:p w14:paraId="1074CD41" w14:textId="77777777" w:rsidR="00641B49" w:rsidRPr="003E4EF3" w:rsidRDefault="00641B49" w:rsidP="00B54512">
            <w:pPr>
              <w:rPr>
                <w:color w:val="000000" w:themeColor="text1"/>
                <w:sz w:val="16"/>
                <w:szCs w:val="16"/>
              </w:rPr>
            </w:pPr>
            <w:r w:rsidRPr="003E4EF3">
              <w:rPr>
                <w:color w:val="000000" w:themeColor="text1"/>
                <w:sz w:val="16"/>
                <w:szCs w:val="16"/>
              </w:rPr>
              <w:t>Elektrické inštalácie nízkeho napätia. Časť 4-42: Zaistenie bezpečnosti. Ochrana pred účinkami tepla</w:t>
            </w:r>
            <w:r w:rsidR="003F7DE6" w:rsidRPr="003E4EF3">
              <w:rPr>
                <w:color w:val="000000" w:themeColor="text1"/>
                <w:sz w:val="16"/>
                <w:szCs w:val="16"/>
              </w:rPr>
              <w:t>,</w:t>
            </w:r>
          </w:p>
        </w:tc>
      </w:tr>
      <w:tr w:rsidR="003E4EF3" w:rsidRPr="003E4EF3" w14:paraId="7533E196" w14:textId="77777777" w:rsidTr="005D5B02">
        <w:tc>
          <w:tcPr>
            <w:tcW w:w="1559" w:type="dxa"/>
          </w:tcPr>
          <w:p w14:paraId="60CC08DF" w14:textId="77777777" w:rsidR="00641B49" w:rsidRPr="003E4EF3" w:rsidRDefault="00641B49" w:rsidP="00B54512">
            <w:pPr>
              <w:rPr>
                <w:color w:val="000000" w:themeColor="text1"/>
                <w:sz w:val="16"/>
                <w:szCs w:val="16"/>
              </w:rPr>
            </w:pPr>
            <w:r w:rsidRPr="003E4EF3">
              <w:rPr>
                <w:color w:val="000000" w:themeColor="text1"/>
                <w:sz w:val="16"/>
                <w:szCs w:val="16"/>
              </w:rPr>
              <w:t>STN 33 2000-4-43</w:t>
            </w:r>
          </w:p>
        </w:tc>
        <w:tc>
          <w:tcPr>
            <w:tcW w:w="7705" w:type="dxa"/>
            <w:gridSpan w:val="2"/>
          </w:tcPr>
          <w:p w14:paraId="0E7D3A57" w14:textId="77777777" w:rsidR="00641B49" w:rsidRPr="003E4EF3" w:rsidRDefault="00641B49" w:rsidP="00B54512">
            <w:pPr>
              <w:rPr>
                <w:color w:val="000000" w:themeColor="text1"/>
                <w:sz w:val="16"/>
                <w:szCs w:val="16"/>
              </w:rPr>
            </w:pPr>
            <w:r w:rsidRPr="003E4EF3">
              <w:rPr>
                <w:color w:val="000000" w:themeColor="text1"/>
                <w:sz w:val="16"/>
                <w:szCs w:val="16"/>
              </w:rPr>
              <w:t>Elektrické zariadenia - Časť4: Bezpečnosť – Kapitola 43:</w:t>
            </w:r>
            <w:r w:rsidR="00C71B1C" w:rsidRPr="003E4EF3">
              <w:rPr>
                <w:color w:val="000000" w:themeColor="text1"/>
                <w:sz w:val="16"/>
                <w:szCs w:val="16"/>
              </w:rPr>
              <w:t xml:space="preserve"> </w:t>
            </w:r>
            <w:r w:rsidRPr="003E4EF3">
              <w:rPr>
                <w:color w:val="000000" w:themeColor="text1"/>
                <w:sz w:val="16"/>
                <w:szCs w:val="16"/>
              </w:rPr>
              <w:t>Ochrana proti nadprúdom</w:t>
            </w:r>
            <w:r w:rsidR="003F7DE6" w:rsidRPr="003E4EF3">
              <w:rPr>
                <w:color w:val="000000" w:themeColor="text1"/>
                <w:sz w:val="16"/>
                <w:szCs w:val="16"/>
              </w:rPr>
              <w:t>,</w:t>
            </w:r>
          </w:p>
        </w:tc>
      </w:tr>
      <w:tr w:rsidR="003E4EF3" w:rsidRPr="003E4EF3" w14:paraId="72EBF0F6" w14:textId="77777777" w:rsidTr="005D5B02">
        <w:tc>
          <w:tcPr>
            <w:tcW w:w="1559" w:type="dxa"/>
          </w:tcPr>
          <w:p w14:paraId="62622A5B" w14:textId="77777777" w:rsidR="00641B49" w:rsidRPr="003E4EF3" w:rsidRDefault="00641B49" w:rsidP="00B54512">
            <w:pPr>
              <w:rPr>
                <w:color w:val="000000" w:themeColor="text1"/>
                <w:sz w:val="16"/>
                <w:szCs w:val="16"/>
              </w:rPr>
            </w:pPr>
            <w:r w:rsidRPr="003E4EF3">
              <w:rPr>
                <w:color w:val="000000" w:themeColor="text1"/>
                <w:sz w:val="16"/>
                <w:szCs w:val="16"/>
              </w:rPr>
              <w:t>STN 33 2000-4-45</w:t>
            </w:r>
          </w:p>
        </w:tc>
        <w:tc>
          <w:tcPr>
            <w:tcW w:w="7705" w:type="dxa"/>
            <w:gridSpan w:val="2"/>
          </w:tcPr>
          <w:p w14:paraId="6AFFD06E" w14:textId="77777777" w:rsidR="00641B49" w:rsidRPr="003E4EF3" w:rsidRDefault="00641B49" w:rsidP="00B54512">
            <w:pPr>
              <w:rPr>
                <w:color w:val="000000" w:themeColor="text1"/>
                <w:sz w:val="16"/>
                <w:szCs w:val="16"/>
              </w:rPr>
            </w:pPr>
            <w:r w:rsidRPr="003E4EF3">
              <w:rPr>
                <w:color w:val="000000" w:themeColor="text1"/>
                <w:sz w:val="16"/>
                <w:szCs w:val="16"/>
              </w:rPr>
              <w:t>Elektrické inštalácie nízkeho napätia. Časť 4: Zaistenie bezpečnosti. Kapitola: 45 Ochrana pred prepätím</w:t>
            </w:r>
            <w:r w:rsidR="003F7DE6" w:rsidRPr="003E4EF3">
              <w:rPr>
                <w:color w:val="000000" w:themeColor="text1"/>
                <w:sz w:val="16"/>
                <w:szCs w:val="16"/>
              </w:rPr>
              <w:t>,</w:t>
            </w:r>
          </w:p>
        </w:tc>
      </w:tr>
      <w:tr w:rsidR="003E4EF3" w:rsidRPr="003E4EF3" w14:paraId="4FB56EB0" w14:textId="77777777" w:rsidTr="005D5B02">
        <w:tc>
          <w:tcPr>
            <w:tcW w:w="1559" w:type="dxa"/>
          </w:tcPr>
          <w:p w14:paraId="608807E0" w14:textId="77777777" w:rsidR="00641B49" w:rsidRPr="003E4EF3" w:rsidRDefault="00641B49" w:rsidP="00B54512">
            <w:pPr>
              <w:rPr>
                <w:color w:val="000000" w:themeColor="text1"/>
                <w:sz w:val="16"/>
                <w:szCs w:val="16"/>
              </w:rPr>
            </w:pPr>
            <w:r w:rsidRPr="003E4EF3">
              <w:rPr>
                <w:color w:val="000000" w:themeColor="text1"/>
                <w:sz w:val="16"/>
                <w:szCs w:val="16"/>
              </w:rPr>
              <w:t>STN 33 2000-4-47</w:t>
            </w:r>
            <w:r w:rsidR="00B54512" w:rsidRPr="003E4EF3">
              <w:rPr>
                <w:color w:val="000000" w:themeColor="text1"/>
                <w:sz w:val="16"/>
                <w:szCs w:val="16"/>
              </w:rPr>
              <w:t>3</w:t>
            </w:r>
          </w:p>
        </w:tc>
        <w:tc>
          <w:tcPr>
            <w:tcW w:w="7705" w:type="dxa"/>
            <w:gridSpan w:val="2"/>
          </w:tcPr>
          <w:p w14:paraId="5DA2F59D" w14:textId="77777777" w:rsidR="00641B49" w:rsidRPr="003E4EF3" w:rsidRDefault="00641B49" w:rsidP="00B54512">
            <w:pPr>
              <w:rPr>
                <w:color w:val="000000" w:themeColor="text1"/>
                <w:sz w:val="16"/>
                <w:szCs w:val="16"/>
              </w:rPr>
            </w:pPr>
            <w:r w:rsidRPr="003E4EF3">
              <w:rPr>
                <w:color w:val="000000" w:themeColor="text1"/>
                <w:sz w:val="16"/>
                <w:szCs w:val="16"/>
              </w:rPr>
              <w:t>Elektrické zariadenia Časť 4: Bezpečnosť – Kapitola 47: Použitie ochranných opatrení na zaistenie bezpečnosti, Oddiel 473: Opatrenia na ochranu proti nadprúdom</w:t>
            </w:r>
            <w:r w:rsidR="003F7DE6" w:rsidRPr="003E4EF3">
              <w:rPr>
                <w:color w:val="000000" w:themeColor="text1"/>
                <w:sz w:val="16"/>
                <w:szCs w:val="16"/>
              </w:rPr>
              <w:t>,</w:t>
            </w:r>
          </w:p>
        </w:tc>
      </w:tr>
      <w:tr w:rsidR="003E4EF3" w:rsidRPr="003E4EF3" w14:paraId="473A32AC" w14:textId="77777777" w:rsidTr="005D5B02">
        <w:tc>
          <w:tcPr>
            <w:tcW w:w="1559" w:type="dxa"/>
          </w:tcPr>
          <w:p w14:paraId="7E6429EE" w14:textId="77777777" w:rsidR="00641B49" w:rsidRPr="003E4EF3" w:rsidRDefault="00641B49" w:rsidP="00B54512">
            <w:pPr>
              <w:rPr>
                <w:color w:val="000000" w:themeColor="text1"/>
                <w:sz w:val="16"/>
                <w:szCs w:val="16"/>
              </w:rPr>
            </w:pPr>
            <w:r w:rsidRPr="003E4EF3">
              <w:rPr>
                <w:color w:val="000000" w:themeColor="text1"/>
                <w:sz w:val="16"/>
                <w:szCs w:val="16"/>
              </w:rPr>
              <w:t>STN 33 2000-4-482</w:t>
            </w:r>
          </w:p>
          <w:p w14:paraId="63A9810D" w14:textId="77777777" w:rsidR="00641B49" w:rsidRPr="003E4EF3" w:rsidRDefault="00641B49" w:rsidP="00B54512">
            <w:pPr>
              <w:rPr>
                <w:color w:val="000000" w:themeColor="text1"/>
                <w:sz w:val="16"/>
                <w:szCs w:val="16"/>
              </w:rPr>
            </w:pPr>
          </w:p>
        </w:tc>
        <w:tc>
          <w:tcPr>
            <w:tcW w:w="7705" w:type="dxa"/>
            <w:gridSpan w:val="2"/>
          </w:tcPr>
          <w:p w14:paraId="78C8B7A5" w14:textId="77777777" w:rsidR="00641B49" w:rsidRPr="003E4EF3" w:rsidRDefault="00641B49" w:rsidP="00B54512">
            <w:pPr>
              <w:rPr>
                <w:color w:val="000000" w:themeColor="text1"/>
                <w:sz w:val="16"/>
                <w:szCs w:val="16"/>
              </w:rPr>
            </w:pPr>
            <w:r w:rsidRPr="003E4EF3">
              <w:rPr>
                <w:color w:val="000000" w:themeColor="text1"/>
                <w:sz w:val="16"/>
                <w:szCs w:val="16"/>
              </w:rPr>
              <w:t>Elektrické inštalácie budov. Časť 4: Zaistenie bezpečnosti. Kapitola 48: Výber ochranných opatrení vzhľadom na vonkajšie vplyvy. Oddiel 482: Ochrana proti požiaru pri osobitných rizikách alebo nebezpečenstve</w:t>
            </w:r>
            <w:r w:rsidR="003F7DE6" w:rsidRPr="003E4EF3">
              <w:rPr>
                <w:color w:val="000000" w:themeColor="text1"/>
                <w:sz w:val="16"/>
                <w:szCs w:val="16"/>
              </w:rPr>
              <w:t>,</w:t>
            </w:r>
          </w:p>
        </w:tc>
      </w:tr>
      <w:tr w:rsidR="003E4EF3" w:rsidRPr="003E4EF3" w14:paraId="2D0AAA6A" w14:textId="77777777" w:rsidTr="005D5B02">
        <w:tc>
          <w:tcPr>
            <w:tcW w:w="1559" w:type="dxa"/>
          </w:tcPr>
          <w:p w14:paraId="1EB6C289" w14:textId="77777777" w:rsidR="00641B49" w:rsidRPr="003E4EF3" w:rsidRDefault="00641B49" w:rsidP="00B54512">
            <w:pPr>
              <w:rPr>
                <w:color w:val="000000" w:themeColor="text1"/>
                <w:sz w:val="16"/>
                <w:szCs w:val="16"/>
              </w:rPr>
            </w:pPr>
            <w:r w:rsidRPr="003E4EF3">
              <w:rPr>
                <w:color w:val="000000" w:themeColor="text1"/>
                <w:sz w:val="16"/>
                <w:szCs w:val="16"/>
              </w:rPr>
              <w:t>STN 33 2000-5-51</w:t>
            </w:r>
          </w:p>
        </w:tc>
        <w:tc>
          <w:tcPr>
            <w:tcW w:w="7705" w:type="dxa"/>
            <w:gridSpan w:val="2"/>
          </w:tcPr>
          <w:p w14:paraId="6451B146" w14:textId="77777777" w:rsidR="00641B49" w:rsidRPr="003E4EF3" w:rsidRDefault="00641B49" w:rsidP="00B54512">
            <w:pPr>
              <w:rPr>
                <w:color w:val="000000" w:themeColor="text1"/>
                <w:sz w:val="16"/>
                <w:szCs w:val="16"/>
              </w:rPr>
            </w:pPr>
            <w:r w:rsidRPr="003E4EF3">
              <w:rPr>
                <w:color w:val="000000" w:themeColor="text1"/>
                <w:sz w:val="16"/>
                <w:szCs w:val="16"/>
              </w:rPr>
              <w:t>Elektrické inštalácie budov – Časť 5: Výber a stavba el. zariadení – Kapitola 51: Spoločné pravidlá</w:t>
            </w:r>
            <w:r w:rsidR="003F7DE6" w:rsidRPr="003E4EF3">
              <w:rPr>
                <w:color w:val="000000" w:themeColor="text1"/>
                <w:sz w:val="16"/>
                <w:szCs w:val="16"/>
              </w:rPr>
              <w:t>,</w:t>
            </w:r>
          </w:p>
        </w:tc>
      </w:tr>
      <w:tr w:rsidR="003E4EF3" w:rsidRPr="003E4EF3" w14:paraId="37090993" w14:textId="77777777" w:rsidTr="005D5B02">
        <w:tc>
          <w:tcPr>
            <w:tcW w:w="1559" w:type="dxa"/>
          </w:tcPr>
          <w:p w14:paraId="0D387223" w14:textId="77777777" w:rsidR="00641B49" w:rsidRPr="003E4EF3" w:rsidRDefault="00641B49" w:rsidP="00B54512">
            <w:pPr>
              <w:rPr>
                <w:color w:val="000000" w:themeColor="text1"/>
                <w:sz w:val="16"/>
                <w:szCs w:val="16"/>
              </w:rPr>
            </w:pPr>
            <w:r w:rsidRPr="003E4EF3">
              <w:rPr>
                <w:color w:val="000000" w:themeColor="text1"/>
                <w:sz w:val="16"/>
                <w:szCs w:val="16"/>
              </w:rPr>
              <w:t>STN 33 2000-5-52</w:t>
            </w:r>
          </w:p>
        </w:tc>
        <w:tc>
          <w:tcPr>
            <w:tcW w:w="7705" w:type="dxa"/>
            <w:gridSpan w:val="2"/>
          </w:tcPr>
          <w:p w14:paraId="497F6315" w14:textId="77777777" w:rsidR="00641B49" w:rsidRPr="003E4EF3" w:rsidRDefault="00641B49" w:rsidP="00B54512">
            <w:pPr>
              <w:rPr>
                <w:color w:val="000000" w:themeColor="text1"/>
                <w:sz w:val="16"/>
                <w:szCs w:val="16"/>
              </w:rPr>
            </w:pPr>
            <w:r w:rsidRPr="003E4EF3">
              <w:rPr>
                <w:color w:val="000000" w:themeColor="text1"/>
                <w:sz w:val="16"/>
                <w:szCs w:val="16"/>
              </w:rPr>
              <w:t>Elektrické inštalácie budov – Výber a stavba elektrických zariadení, kap 52: Elektrické rozvody</w:t>
            </w:r>
            <w:r w:rsidR="003F7DE6" w:rsidRPr="003E4EF3">
              <w:rPr>
                <w:color w:val="000000" w:themeColor="text1"/>
                <w:sz w:val="16"/>
                <w:szCs w:val="16"/>
              </w:rPr>
              <w:t>,</w:t>
            </w:r>
          </w:p>
        </w:tc>
      </w:tr>
      <w:tr w:rsidR="003E4EF3" w:rsidRPr="003E4EF3" w14:paraId="77D3AFA5" w14:textId="77777777" w:rsidTr="005D5B02">
        <w:tc>
          <w:tcPr>
            <w:tcW w:w="1559" w:type="dxa"/>
          </w:tcPr>
          <w:p w14:paraId="70C12A49" w14:textId="77777777" w:rsidR="00641B49" w:rsidRPr="003E4EF3" w:rsidRDefault="00641B49" w:rsidP="00B54512">
            <w:pPr>
              <w:rPr>
                <w:color w:val="000000" w:themeColor="text1"/>
                <w:sz w:val="16"/>
                <w:szCs w:val="16"/>
              </w:rPr>
            </w:pPr>
            <w:r w:rsidRPr="003E4EF3">
              <w:rPr>
                <w:color w:val="000000" w:themeColor="text1"/>
                <w:sz w:val="16"/>
                <w:szCs w:val="16"/>
              </w:rPr>
              <w:t>STN 33 2000-5-54</w:t>
            </w:r>
          </w:p>
        </w:tc>
        <w:tc>
          <w:tcPr>
            <w:tcW w:w="7705" w:type="dxa"/>
            <w:gridSpan w:val="2"/>
          </w:tcPr>
          <w:p w14:paraId="3D802336" w14:textId="77777777" w:rsidR="00641B49" w:rsidRPr="003E4EF3" w:rsidRDefault="00641B49" w:rsidP="00B54512">
            <w:pPr>
              <w:rPr>
                <w:color w:val="000000" w:themeColor="text1"/>
                <w:sz w:val="16"/>
                <w:szCs w:val="16"/>
              </w:rPr>
            </w:pPr>
            <w:r w:rsidRPr="003E4EF3">
              <w:rPr>
                <w:color w:val="000000" w:themeColor="text1"/>
                <w:sz w:val="16"/>
                <w:szCs w:val="16"/>
              </w:rPr>
              <w:t>Elektrické inštalácie budov - Časť 5: Výber a stavba el. zariadení – Kapitola 54: Uzemnenie a ochranné vodiče</w:t>
            </w:r>
            <w:r w:rsidR="003F7DE6" w:rsidRPr="003E4EF3">
              <w:rPr>
                <w:color w:val="000000" w:themeColor="text1"/>
                <w:sz w:val="16"/>
                <w:szCs w:val="16"/>
              </w:rPr>
              <w:t>,</w:t>
            </w:r>
          </w:p>
        </w:tc>
      </w:tr>
      <w:tr w:rsidR="003E4EF3" w:rsidRPr="003E4EF3" w14:paraId="19FDC118" w14:textId="77777777" w:rsidTr="005D5B02">
        <w:tc>
          <w:tcPr>
            <w:tcW w:w="1559" w:type="dxa"/>
          </w:tcPr>
          <w:p w14:paraId="0F0655C4" w14:textId="77777777" w:rsidR="00641B49" w:rsidRPr="003E4EF3" w:rsidRDefault="00641B49" w:rsidP="00B54512">
            <w:pPr>
              <w:rPr>
                <w:color w:val="000000" w:themeColor="text1"/>
                <w:sz w:val="16"/>
                <w:szCs w:val="16"/>
              </w:rPr>
            </w:pPr>
            <w:r w:rsidRPr="003E4EF3">
              <w:rPr>
                <w:color w:val="000000" w:themeColor="text1"/>
                <w:sz w:val="16"/>
                <w:szCs w:val="16"/>
              </w:rPr>
              <w:t>STN 33 2000-5-56</w:t>
            </w:r>
          </w:p>
        </w:tc>
        <w:tc>
          <w:tcPr>
            <w:tcW w:w="7705" w:type="dxa"/>
            <w:gridSpan w:val="2"/>
          </w:tcPr>
          <w:p w14:paraId="0114E765" w14:textId="77777777" w:rsidR="00641B49" w:rsidRPr="003E4EF3" w:rsidRDefault="00641B49" w:rsidP="00B54512">
            <w:pPr>
              <w:rPr>
                <w:color w:val="000000" w:themeColor="text1"/>
                <w:sz w:val="16"/>
                <w:szCs w:val="16"/>
              </w:rPr>
            </w:pPr>
            <w:r w:rsidRPr="003E4EF3">
              <w:rPr>
                <w:color w:val="000000" w:themeColor="text1"/>
                <w:sz w:val="16"/>
                <w:szCs w:val="16"/>
              </w:rPr>
              <w:t>Elektrické inštalácie nízkeho napätia. Časť 5-56: Výber a stavba elektrických zariadení. Napájanie na bezp</w:t>
            </w:r>
            <w:r w:rsidR="005D5B02" w:rsidRPr="003E4EF3">
              <w:rPr>
                <w:color w:val="000000" w:themeColor="text1"/>
                <w:sz w:val="16"/>
                <w:szCs w:val="16"/>
              </w:rPr>
              <w:t>.</w:t>
            </w:r>
            <w:r w:rsidRPr="003E4EF3">
              <w:rPr>
                <w:color w:val="000000" w:themeColor="text1"/>
                <w:sz w:val="16"/>
                <w:szCs w:val="16"/>
              </w:rPr>
              <w:t xml:space="preserve"> </w:t>
            </w:r>
            <w:r w:rsidR="003F7DE6" w:rsidRPr="003E4EF3">
              <w:rPr>
                <w:color w:val="000000" w:themeColor="text1"/>
                <w:sz w:val="16"/>
                <w:szCs w:val="16"/>
              </w:rPr>
              <w:t>Ú</w:t>
            </w:r>
            <w:r w:rsidRPr="003E4EF3">
              <w:rPr>
                <w:color w:val="000000" w:themeColor="text1"/>
                <w:sz w:val="16"/>
                <w:szCs w:val="16"/>
              </w:rPr>
              <w:t>čely</w:t>
            </w:r>
            <w:r w:rsidR="003F7DE6" w:rsidRPr="003E4EF3">
              <w:rPr>
                <w:color w:val="000000" w:themeColor="text1"/>
                <w:sz w:val="16"/>
                <w:szCs w:val="16"/>
              </w:rPr>
              <w:t>,</w:t>
            </w:r>
          </w:p>
        </w:tc>
      </w:tr>
      <w:tr w:rsidR="003E4EF3" w:rsidRPr="003E4EF3" w14:paraId="4FE98559" w14:textId="77777777" w:rsidTr="005D5B02">
        <w:tc>
          <w:tcPr>
            <w:tcW w:w="1559" w:type="dxa"/>
          </w:tcPr>
          <w:p w14:paraId="36E5806D" w14:textId="77777777" w:rsidR="00641B49" w:rsidRPr="003E4EF3" w:rsidRDefault="00641B49" w:rsidP="00B54512">
            <w:pPr>
              <w:rPr>
                <w:color w:val="000000" w:themeColor="text1"/>
                <w:sz w:val="16"/>
                <w:szCs w:val="16"/>
              </w:rPr>
            </w:pPr>
            <w:r w:rsidRPr="003E4EF3">
              <w:rPr>
                <w:color w:val="000000" w:themeColor="text1"/>
                <w:sz w:val="16"/>
                <w:szCs w:val="16"/>
              </w:rPr>
              <w:t>STN 33 2000-6</w:t>
            </w:r>
          </w:p>
        </w:tc>
        <w:tc>
          <w:tcPr>
            <w:tcW w:w="7705" w:type="dxa"/>
            <w:gridSpan w:val="2"/>
          </w:tcPr>
          <w:p w14:paraId="1D7C9840" w14:textId="77777777" w:rsidR="00641B49" w:rsidRPr="003E4EF3" w:rsidRDefault="00641B49" w:rsidP="00B54512">
            <w:pPr>
              <w:rPr>
                <w:color w:val="000000" w:themeColor="text1"/>
                <w:sz w:val="16"/>
                <w:szCs w:val="16"/>
              </w:rPr>
            </w:pPr>
            <w:r w:rsidRPr="003E4EF3">
              <w:rPr>
                <w:color w:val="000000" w:themeColor="text1"/>
                <w:sz w:val="16"/>
                <w:szCs w:val="16"/>
              </w:rPr>
              <w:t>Elektrické inštalácie nízkeho napätia. Časť 6: Revízia</w:t>
            </w:r>
            <w:r w:rsidR="003F7DE6" w:rsidRPr="003E4EF3">
              <w:rPr>
                <w:color w:val="000000" w:themeColor="text1"/>
                <w:sz w:val="16"/>
                <w:szCs w:val="16"/>
              </w:rPr>
              <w:t>,</w:t>
            </w:r>
          </w:p>
        </w:tc>
      </w:tr>
      <w:tr w:rsidR="003E4EF3" w:rsidRPr="003E4EF3" w14:paraId="3E9B1055" w14:textId="77777777" w:rsidTr="005D5B02">
        <w:tc>
          <w:tcPr>
            <w:tcW w:w="1559" w:type="dxa"/>
          </w:tcPr>
          <w:p w14:paraId="4CAD86B7" w14:textId="77777777" w:rsidR="00641B49" w:rsidRPr="003E4EF3" w:rsidRDefault="00641B49" w:rsidP="00B54512">
            <w:pPr>
              <w:rPr>
                <w:color w:val="000000" w:themeColor="text1"/>
                <w:sz w:val="16"/>
                <w:szCs w:val="16"/>
              </w:rPr>
            </w:pPr>
            <w:r w:rsidRPr="003E4EF3">
              <w:rPr>
                <w:color w:val="000000" w:themeColor="text1"/>
                <w:sz w:val="16"/>
                <w:szCs w:val="16"/>
              </w:rPr>
              <w:t>STN 33 0120</w:t>
            </w:r>
          </w:p>
        </w:tc>
        <w:tc>
          <w:tcPr>
            <w:tcW w:w="7705" w:type="dxa"/>
            <w:gridSpan w:val="2"/>
          </w:tcPr>
          <w:p w14:paraId="3815FD16" w14:textId="77777777" w:rsidR="00641B49" w:rsidRPr="003E4EF3" w:rsidRDefault="00641B49" w:rsidP="00B54512">
            <w:pPr>
              <w:rPr>
                <w:color w:val="000000" w:themeColor="text1"/>
                <w:sz w:val="16"/>
                <w:szCs w:val="16"/>
              </w:rPr>
            </w:pPr>
            <w:r w:rsidRPr="003E4EF3">
              <w:rPr>
                <w:color w:val="000000" w:themeColor="text1"/>
                <w:sz w:val="16"/>
                <w:szCs w:val="16"/>
              </w:rPr>
              <w:t>Normalizované napätia IEC</w:t>
            </w:r>
            <w:r w:rsidR="003F7DE6" w:rsidRPr="003E4EF3">
              <w:rPr>
                <w:color w:val="000000" w:themeColor="text1"/>
                <w:sz w:val="16"/>
                <w:szCs w:val="16"/>
              </w:rPr>
              <w:t>,</w:t>
            </w:r>
          </w:p>
        </w:tc>
      </w:tr>
      <w:tr w:rsidR="003E4EF3" w:rsidRPr="003E4EF3" w14:paraId="2A5031D1" w14:textId="77777777" w:rsidTr="005D5B02">
        <w:tc>
          <w:tcPr>
            <w:tcW w:w="1559" w:type="dxa"/>
          </w:tcPr>
          <w:p w14:paraId="5DCE5076" w14:textId="77777777" w:rsidR="00641B49" w:rsidRPr="003E4EF3" w:rsidRDefault="00641B49" w:rsidP="00B54512">
            <w:pPr>
              <w:rPr>
                <w:color w:val="000000" w:themeColor="text1"/>
                <w:sz w:val="16"/>
                <w:szCs w:val="16"/>
              </w:rPr>
            </w:pPr>
            <w:r w:rsidRPr="003E4EF3">
              <w:rPr>
                <w:color w:val="000000" w:themeColor="text1"/>
                <w:sz w:val="16"/>
                <w:szCs w:val="16"/>
              </w:rPr>
              <w:t>STN 33 2130</w:t>
            </w:r>
          </w:p>
        </w:tc>
        <w:tc>
          <w:tcPr>
            <w:tcW w:w="7705" w:type="dxa"/>
            <w:gridSpan w:val="2"/>
          </w:tcPr>
          <w:p w14:paraId="4EF1B8ED" w14:textId="77777777" w:rsidR="00641B49" w:rsidRPr="003E4EF3" w:rsidRDefault="00641B49" w:rsidP="00B54512">
            <w:pPr>
              <w:rPr>
                <w:color w:val="000000" w:themeColor="text1"/>
                <w:sz w:val="16"/>
                <w:szCs w:val="16"/>
              </w:rPr>
            </w:pPr>
            <w:r w:rsidRPr="003E4EF3">
              <w:rPr>
                <w:color w:val="000000" w:themeColor="text1"/>
                <w:sz w:val="16"/>
                <w:szCs w:val="16"/>
              </w:rPr>
              <w:t>Elektrotechnické predpisy. Vnútorné elektrické rozvody</w:t>
            </w:r>
            <w:r w:rsidR="003F7DE6" w:rsidRPr="003E4EF3">
              <w:rPr>
                <w:color w:val="000000" w:themeColor="text1"/>
                <w:sz w:val="16"/>
                <w:szCs w:val="16"/>
              </w:rPr>
              <w:t>,</w:t>
            </w:r>
          </w:p>
        </w:tc>
      </w:tr>
      <w:tr w:rsidR="003E4EF3" w:rsidRPr="003E4EF3" w14:paraId="534C8E22" w14:textId="77777777" w:rsidTr="005D5B02">
        <w:tc>
          <w:tcPr>
            <w:tcW w:w="1559" w:type="dxa"/>
          </w:tcPr>
          <w:p w14:paraId="6193F0F8" w14:textId="77777777" w:rsidR="00641B49" w:rsidRPr="003E4EF3" w:rsidRDefault="00641B49" w:rsidP="00B54512">
            <w:pPr>
              <w:rPr>
                <w:color w:val="000000" w:themeColor="text1"/>
                <w:sz w:val="16"/>
                <w:szCs w:val="16"/>
              </w:rPr>
            </w:pPr>
            <w:r w:rsidRPr="003E4EF3">
              <w:rPr>
                <w:color w:val="000000" w:themeColor="text1"/>
                <w:sz w:val="16"/>
                <w:szCs w:val="16"/>
              </w:rPr>
              <w:t>STN 33 2312</w:t>
            </w:r>
          </w:p>
        </w:tc>
        <w:tc>
          <w:tcPr>
            <w:tcW w:w="7705" w:type="dxa"/>
            <w:gridSpan w:val="2"/>
          </w:tcPr>
          <w:p w14:paraId="03905654" w14:textId="77777777" w:rsidR="00641B49" w:rsidRPr="003E4EF3" w:rsidRDefault="00641B49" w:rsidP="00B54512">
            <w:pPr>
              <w:rPr>
                <w:color w:val="000000" w:themeColor="text1"/>
                <w:sz w:val="16"/>
                <w:szCs w:val="16"/>
              </w:rPr>
            </w:pPr>
            <w:r w:rsidRPr="003E4EF3">
              <w:rPr>
                <w:color w:val="000000" w:themeColor="text1"/>
                <w:sz w:val="16"/>
                <w:szCs w:val="16"/>
              </w:rPr>
              <w:t>Elektrické zariadenia v horľavých látkach a na nich</w:t>
            </w:r>
            <w:r w:rsidR="003F7DE6" w:rsidRPr="003E4EF3">
              <w:rPr>
                <w:color w:val="000000" w:themeColor="text1"/>
                <w:sz w:val="16"/>
                <w:szCs w:val="16"/>
              </w:rPr>
              <w:t>,</w:t>
            </w:r>
          </w:p>
        </w:tc>
      </w:tr>
      <w:tr w:rsidR="003E4EF3" w:rsidRPr="003E4EF3" w14:paraId="4DB60430" w14:textId="77777777" w:rsidTr="005D5B02">
        <w:tc>
          <w:tcPr>
            <w:tcW w:w="1559" w:type="dxa"/>
          </w:tcPr>
          <w:p w14:paraId="3AF5A257" w14:textId="77777777" w:rsidR="00641B49" w:rsidRPr="003E4EF3" w:rsidRDefault="00641B49" w:rsidP="00B54512">
            <w:pPr>
              <w:rPr>
                <w:color w:val="000000" w:themeColor="text1"/>
                <w:sz w:val="16"/>
                <w:szCs w:val="16"/>
              </w:rPr>
            </w:pPr>
            <w:r w:rsidRPr="003E4EF3">
              <w:rPr>
                <w:color w:val="000000" w:themeColor="text1"/>
                <w:sz w:val="16"/>
                <w:szCs w:val="16"/>
              </w:rPr>
              <w:t>STN 34 1610</w:t>
            </w:r>
          </w:p>
        </w:tc>
        <w:tc>
          <w:tcPr>
            <w:tcW w:w="7705" w:type="dxa"/>
            <w:gridSpan w:val="2"/>
          </w:tcPr>
          <w:p w14:paraId="7C61C456" w14:textId="77777777" w:rsidR="00641B49" w:rsidRPr="003E4EF3" w:rsidRDefault="00641B49" w:rsidP="00B54512">
            <w:pPr>
              <w:rPr>
                <w:color w:val="000000" w:themeColor="text1"/>
                <w:sz w:val="16"/>
                <w:szCs w:val="16"/>
              </w:rPr>
            </w:pPr>
            <w:r w:rsidRPr="003E4EF3">
              <w:rPr>
                <w:color w:val="000000" w:themeColor="text1"/>
                <w:sz w:val="16"/>
                <w:szCs w:val="16"/>
              </w:rPr>
              <w:t>Elektrický silnoprúdový rozvod v priemyselných prevádzkach</w:t>
            </w:r>
            <w:r w:rsidR="003F7DE6" w:rsidRPr="003E4EF3">
              <w:rPr>
                <w:color w:val="000000" w:themeColor="text1"/>
                <w:sz w:val="16"/>
                <w:szCs w:val="16"/>
              </w:rPr>
              <w:t>,</w:t>
            </w:r>
          </w:p>
        </w:tc>
      </w:tr>
      <w:tr w:rsidR="003E4EF3" w:rsidRPr="003E4EF3" w14:paraId="54F3107F" w14:textId="77777777" w:rsidTr="005D5B02">
        <w:tc>
          <w:tcPr>
            <w:tcW w:w="1559" w:type="dxa"/>
          </w:tcPr>
          <w:p w14:paraId="5ACB8379" w14:textId="77777777" w:rsidR="00641B49" w:rsidRPr="003E4EF3" w:rsidRDefault="00641B49" w:rsidP="00B54512">
            <w:pPr>
              <w:rPr>
                <w:color w:val="000000" w:themeColor="text1"/>
                <w:sz w:val="16"/>
                <w:szCs w:val="16"/>
              </w:rPr>
            </w:pPr>
            <w:r w:rsidRPr="003E4EF3">
              <w:rPr>
                <w:color w:val="000000" w:themeColor="text1"/>
                <w:sz w:val="16"/>
                <w:szCs w:val="16"/>
              </w:rPr>
              <w:t>STN 34 3100</w:t>
            </w:r>
          </w:p>
        </w:tc>
        <w:tc>
          <w:tcPr>
            <w:tcW w:w="7705" w:type="dxa"/>
            <w:gridSpan w:val="2"/>
          </w:tcPr>
          <w:p w14:paraId="4C7F9139" w14:textId="77777777" w:rsidR="00641B49" w:rsidRPr="003E4EF3" w:rsidRDefault="00641B49" w:rsidP="00B54512">
            <w:pPr>
              <w:rPr>
                <w:color w:val="000000" w:themeColor="text1"/>
                <w:sz w:val="16"/>
                <w:szCs w:val="16"/>
              </w:rPr>
            </w:pPr>
            <w:r w:rsidRPr="003E4EF3">
              <w:rPr>
                <w:color w:val="000000" w:themeColor="text1"/>
                <w:sz w:val="16"/>
                <w:szCs w:val="16"/>
              </w:rPr>
              <w:t xml:space="preserve">Bezpečnostné požiadavky na obsluhu a prácu na elektr. </w:t>
            </w:r>
            <w:r w:rsidR="003F7DE6" w:rsidRPr="003E4EF3">
              <w:rPr>
                <w:color w:val="000000" w:themeColor="text1"/>
                <w:sz w:val="16"/>
                <w:szCs w:val="16"/>
              </w:rPr>
              <w:t>I</w:t>
            </w:r>
            <w:r w:rsidRPr="003E4EF3">
              <w:rPr>
                <w:color w:val="000000" w:themeColor="text1"/>
                <w:sz w:val="16"/>
                <w:szCs w:val="16"/>
              </w:rPr>
              <w:t>nštaláciách</w:t>
            </w:r>
            <w:r w:rsidR="003F7DE6" w:rsidRPr="003E4EF3">
              <w:rPr>
                <w:color w:val="000000" w:themeColor="text1"/>
                <w:sz w:val="16"/>
                <w:szCs w:val="16"/>
              </w:rPr>
              <w:t>,</w:t>
            </w:r>
          </w:p>
        </w:tc>
      </w:tr>
      <w:tr w:rsidR="003E4EF3" w:rsidRPr="003E4EF3" w14:paraId="3CD9907F" w14:textId="77777777" w:rsidTr="005D5B02">
        <w:tc>
          <w:tcPr>
            <w:tcW w:w="1559" w:type="dxa"/>
          </w:tcPr>
          <w:p w14:paraId="0BCCBB58" w14:textId="77777777" w:rsidR="00641B49" w:rsidRPr="003E4EF3" w:rsidRDefault="00641B49" w:rsidP="00B54512">
            <w:pPr>
              <w:rPr>
                <w:color w:val="000000" w:themeColor="text1"/>
                <w:sz w:val="16"/>
                <w:szCs w:val="16"/>
              </w:rPr>
            </w:pPr>
            <w:r w:rsidRPr="003E4EF3">
              <w:rPr>
                <w:color w:val="000000" w:themeColor="text1"/>
                <w:sz w:val="16"/>
                <w:szCs w:val="16"/>
              </w:rPr>
              <w:t>STN 34 2300</w:t>
            </w:r>
          </w:p>
        </w:tc>
        <w:tc>
          <w:tcPr>
            <w:tcW w:w="7705" w:type="dxa"/>
            <w:gridSpan w:val="2"/>
          </w:tcPr>
          <w:p w14:paraId="483BE554" w14:textId="77777777" w:rsidR="00641B49" w:rsidRPr="003E4EF3" w:rsidRDefault="00641B49" w:rsidP="00B54512">
            <w:pPr>
              <w:rPr>
                <w:color w:val="000000" w:themeColor="text1"/>
                <w:sz w:val="16"/>
                <w:szCs w:val="16"/>
              </w:rPr>
            </w:pPr>
            <w:r w:rsidRPr="003E4EF3">
              <w:rPr>
                <w:color w:val="000000" w:themeColor="text1"/>
                <w:sz w:val="16"/>
                <w:szCs w:val="16"/>
              </w:rPr>
              <w:t>Predpisy pre vnútorné rozvody oznamovacích vedení</w:t>
            </w:r>
            <w:r w:rsidR="003F7DE6" w:rsidRPr="003E4EF3">
              <w:rPr>
                <w:color w:val="000000" w:themeColor="text1"/>
                <w:sz w:val="16"/>
                <w:szCs w:val="16"/>
              </w:rPr>
              <w:t>,</w:t>
            </w:r>
          </w:p>
        </w:tc>
      </w:tr>
      <w:tr w:rsidR="003E4EF3" w:rsidRPr="003E4EF3" w14:paraId="686AFCC1" w14:textId="77777777" w:rsidTr="005D5B02">
        <w:tc>
          <w:tcPr>
            <w:tcW w:w="1559" w:type="dxa"/>
          </w:tcPr>
          <w:p w14:paraId="01892ED5" w14:textId="77777777" w:rsidR="00641B49" w:rsidRPr="003E4EF3" w:rsidRDefault="00641B49" w:rsidP="00B54512">
            <w:pPr>
              <w:rPr>
                <w:color w:val="000000" w:themeColor="text1"/>
                <w:sz w:val="16"/>
                <w:szCs w:val="16"/>
              </w:rPr>
            </w:pPr>
            <w:r w:rsidRPr="003E4EF3">
              <w:rPr>
                <w:color w:val="000000" w:themeColor="text1"/>
                <w:sz w:val="16"/>
                <w:szCs w:val="16"/>
              </w:rPr>
              <w:t>STN 38 2156</w:t>
            </w:r>
          </w:p>
        </w:tc>
        <w:tc>
          <w:tcPr>
            <w:tcW w:w="7705" w:type="dxa"/>
            <w:gridSpan w:val="2"/>
          </w:tcPr>
          <w:p w14:paraId="06D65AED" w14:textId="77777777" w:rsidR="00641B49" w:rsidRPr="003E4EF3" w:rsidRDefault="00641B49" w:rsidP="00B54512">
            <w:pPr>
              <w:rPr>
                <w:color w:val="000000" w:themeColor="text1"/>
                <w:sz w:val="16"/>
                <w:szCs w:val="16"/>
              </w:rPr>
            </w:pPr>
            <w:r w:rsidRPr="003E4EF3">
              <w:rPr>
                <w:color w:val="000000" w:themeColor="text1"/>
                <w:sz w:val="16"/>
                <w:szCs w:val="16"/>
              </w:rPr>
              <w:t>Káblové kanály, šachty, mosty a</w:t>
            </w:r>
            <w:r w:rsidR="003F7DE6" w:rsidRPr="003E4EF3">
              <w:rPr>
                <w:color w:val="000000" w:themeColor="text1"/>
                <w:sz w:val="16"/>
                <w:szCs w:val="16"/>
              </w:rPr>
              <w:t> </w:t>
            </w:r>
            <w:r w:rsidRPr="003E4EF3">
              <w:rPr>
                <w:color w:val="000000" w:themeColor="text1"/>
                <w:sz w:val="16"/>
                <w:szCs w:val="16"/>
              </w:rPr>
              <w:t>priestory</w:t>
            </w:r>
            <w:r w:rsidR="003F7DE6" w:rsidRPr="003E4EF3">
              <w:rPr>
                <w:color w:val="000000" w:themeColor="text1"/>
                <w:sz w:val="16"/>
                <w:szCs w:val="16"/>
              </w:rPr>
              <w:t>,</w:t>
            </w:r>
          </w:p>
        </w:tc>
      </w:tr>
      <w:tr w:rsidR="003E4EF3" w:rsidRPr="003E4EF3" w14:paraId="3A6EE5A9" w14:textId="77777777" w:rsidTr="005D5B02">
        <w:tc>
          <w:tcPr>
            <w:tcW w:w="1559" w:type="dxa"/>
          </w:tcPr>
          <w:p w14:paraId="6B6F6877" w14:textId="77777777" w:rsidR="00641B49" w:rsidRPr="003E4EF3" w:rsidRDefault="00641B49" w:rsidP="00B54512">
            <w:pPr>
              <w:rPr>
                <w:color w:val="000000" w:themeColor="text1"/>
                <w:sz w:val="16"/>
                <w:szCs w:val="16"/>
              </w:rPr>
            </w:pPr>
            <w:r w:rsidRPr="003E4EF3">
              <w:rPr>
                <w:color w:val="000000" w:themeColor="text1"/>
                <w:sz w:val="16"/>
                <w:szCs w:val="16"/>
              </w:rPr>
              <w:t>STN 73 6005</w:t>
            </w:r>
          </w:p>
        </w:tc>
        <w:tc>
          <w:tcPr>
            <w:tcW w:w="7705" w:type="dxa"/>
            <w:gridSpan w:val="2"/>
          </w:tcPr>
          <w:p w14:paraId="2C07986A" w14:textId="77777777" w:rsidR="00641B49" w:rsidRPr="003E4EF3" w:rsidRDefault="00641B49" w:rsidP="00B54512">
            <w:pPr>
              <w:rPr>
                <w:color w:val="000000" w:themeColor="text1"/>
                <w:sz w:val="16"/>
                <w:szCs w:val="16"/>
              </w:rPr>
            </w:pPr>
            <w:r w:rsidRPr="003E4EF3">
              <w:rPr>
                <w:color w:val="000000" w:themeColor="text1"/>
                <w:sz w:val="16"/>
                <w:szCs w:val="16"/>
              </w:rPr>
              <w:t>Priestorová úprava vedení technického vybavenia</w:t>
            </w:r>
            <w:r w:rsidR="003F7DE6" w:rsidRPr="003E4EF3">
              <w:rPr>
                <w:color w:val="000000" w:themeColor="text1"/>
                <w:sz w:val="16"/>
                <w:szCs w:val="16"/>
              </w:rPr>
              <w:t>,</w:t>
            </w:r>
          </w:p>
        </w:tc>
      </w:tr>
      <w:tr w:rsidR="003E4EF3" w:rsidRPr="003E4EF3" w14:paraId="342B2199" w14:textId="77777777" w:rsidTr="005D5B02">
        <w:tc>
          <w:tcPr>
            <w:tcW w:w="1559" w:type="dxa"/>
          </w:tcPr>
          <w:p w14:paraId="4B6D655A" w14:textId="77777777" w:rsidR="00641B49" w:rsidRPr="003E4EF3" w:rsidRDefault="00641B49" w:rsidP="00B54512">
            <w:pPr>
              <w:rPr>
                <w:color w:val="000000" w:themeColor="text1"/>
                <w:sz w:val="16"/>
                <w:szCs w:val="16"/>
              </w:rPr>
            </w:pPr>
            <w:r w:rsidRPr="003E4EF3">
              <w:rPr>
                <w:color w:val="000000" w:themeColor="text1"/>
                <w:sz w:val="16"/>
                <w:szCs w:val="16"/>
              </w:rPr>
              <w:t>STN 92 0203</w:t>
            </w:r>
          </w:p>
        </w:tc>
        <w:tc>
          <w:tcPr>
            <w:tcW w:w="7705" w:type="dxa"/>
            <w:gridSpan w:val="2"/>
          </w:tcPr>
          <w:p w14:paraId="3ED6092F" w14:textId="77777777" w:rsidR="00641B49" w:rsidRPr="003E4EF3" w:rsidRDefault="00641B49" w:rsidP="00B54512">
            <w:pPr>
              <w:rPr>
                <w:color w:val="000000" w:themeColor="text1"/>
                <w:sz w:val="16"/>
                <w:szCs w:val="16"/>
              </w:rPr>
            </w:pPr>
            <w:r w:rsidRPr="003E4EF3">
              <w:rPr>
                <w:color w:val="000000" w:themeColor="text1"/>
                <w:sz w:val="16"/>
                <w:szCs w:val="16"/>
              </w:rPr>
              <w:t>Požiarna bezpečnosť stavieb</w:t>
            </w:r>
            <w:r w:rsidR="00B54512" w:rsidRPr="003E4EF3">
              <w:rPr>
                <w:color w:val="000000" w:themeColor="text1"/>
                <w:sz w:val="16"/>
                <w:szCs w:val="16"/>
              </w:rPr>
              <w:t xml:space="preserve">. </w:t>
            </w:r>
            <w:r w:rsidRPr="003E4EF3">
              <w:rPr>
                <w:color w:val="000000" w:themeColor="text1"/>
                <w:sz w:val="16"/>
                <w:szCs w:val="16"/>
              </w:rPr>
              <w:t>Trvalá dodávka elektrickej energie pri požiari</w:t>
            </w:r>
            <w:r w:rsidR="003F7DE6" w:rsidRPr="003E4EF3">
              <w:rPr>
                <w:color w:val="000000" w:themeColor="text1"/>
                <w:sz w:val="16"/>
                <w:szCs w:val="16"/>
              </w:rPr>
              <w:t>,</w:t>
            </w:r>
          </w:p>
        </w:tc>
      </w:tr>
      <w:tr w:rsidR="003E4EF3" w:rsidRPr="003E4EF3" w14:paraId="298B16D1" w14:textId="77777777" w:rsidTr="005D5B02">
        <w:tc>
          <w:tcPr>
            <w:tcW w:w="1559" w:type="dxa"/>
          </w:tcPr>
          <w:p w14:paraId="75B4B608" w14:textId="77777777" w:rsidR="00641B49" w:rsidRPr="003E4EF3" w:rsidRDefault="00641B49" w:rsidP="00B54512">
            <w:pPr>
              <w:rPr>
                <w:color w:val="000000" w:themeColor="text1"/>
                <w:sz w:val="16"/>
                <w:szCs w:val="16"/>
              </w:rPr>
            </w:pPr>
            <w:r w:rsidRPr="003E4EF3">
              <w:rPr>
                <w:color w:val="000000" w:themeColor="text1"/>
                <w:sz w:val="16"/>
                <w:szCs w:val="16"/>
              </w:rPr>
              <w:t>STN 92 0204</w:t>
            </w:r>
          </w:p>
        </w:tc>
        <w:tc>
          <w:tcPr>
            <w:tcW w:w="7705" w:type="dxa"/>
            <w:gridSpan w:val="2"/>
          </w:tcPr>
          <w:p w14:paraId="30B84DBD" w14:textId="77777777" w:rsidR="00641B49" w:rsidRPr="003E4EF3" w:rsidRDefault="00641B49" w:rsidP="00B54512">
            <w:pPr>
              <w:rPr>
                <w:color w:val="000000" w:themeColor="text1"/>
                <w:sz w:val="16"/>
                <w:szCs w:val="16"/>
              </w:rPr>
            </w:pPr>
            <w:r w:rsidRPr="003E4EF3">
              <w:rPr>
                <w:color w:val="000000" w:themeColor="text1"/>
                <w:sz w:val="16"/>
                <w:szCs w:val="16"/>
              </w:rPr>
              <w:t>Požiarna bezpečnosť stavieb</w:t>
            </w:r>
            <w:r w:rsidR="00B54512" w:rsidRPr="003E4EF3">
              <w:rPr>
                <w:color w:val="000000" w:themeColor="text1"/>
                <w:sz w:val="16"/>
                <w:szCs w:val="16"/>
              </w:rPr>
              <w:t xml:space="preserve">. </w:t>
            </w:r>
            <w:r w:rsidRPr="003E4EF3">
              <w:rPr>
                <w:color w:val="000000" w:themeColor="text1"/>
                <w:sz w:val="16"/>
                <w:szCs w:val="16"/>
              </w:rPr>
              <w:t>Priestory káblového rozvodu</w:t>
            </w:r>
            <w:r w:rsidR="003F7DE6" w:rsidRPr="003E4EF3">
              <w:rPr>
                <w:color w:val="000000" w:themeColor="text1"/>
                <w:sz w:val="16"/>
                <w:szCs w:val="16"/>
              </w:rPr>
              <w:t>,</w:t>
            </w:r>
          </w:p>
        </w:tc>
      </w:tr>
      <w:tr w:rsidR="003E4EF3" w:rsidRPr="003E4EF3" w14:paraId="3D438F5C" w14:textId="77777777" w:rsidTr="005D5B02">
        <w:tc>
          <w:tcPr>
            <w:tcW w:w="1559" w:type="dxa"/>
          </w:tcPr>
          <w:p w14:paraId="57F70A85" w14:textId="77777777" w:rsidR="00641B49" w:rsidRPr="003E4EF3" w:rsidRDefault="00641B49" w:rsidP="00B54512">
            <w:pPr>
              <w:rPr>
                <w:color w:val="000000" w:themeColor="text1"/>
                <w:sz w:val="16"/>
                <w:szCs w:val="16"/>
              </w:rPr>
            </w:pPr>
            <w:r w:rsidRPr="003E4EF3">
              <w:rPr>
                <w:color w:val="000000" w:themeColor="text1"/>
                <w:sz w:val="16"/>
                <w:szCs w:val="16"/>
              </w:rPr>
              <w:t>STN 92 0205</w:t>
            </w:r>
          </w:p>
        </w:tc>
        <w:tc>
          <w:tcPr>
            <w:tcW w:w="7705" w:type="dxa"/>
            <w:gridSpan w:val="2"/>
          </w:tcPr>
          <w:p w14:paraId="3B5B6BCE" w14:textId="77777777" w:rsidR="00641B49" w:rsidRPr="003E4EF3" w:rsidRDefault="00641B49" w:rsidP="00B54512">
            <w:pPr>
              <w:rPr>
                <w:color w:val="000000" w:themeColor="text1"/>
                <w:sz w:val="16"/>
                <w:szCs w:val="16"/>
              </w:rPr>
            </w:pPr>
            <w:r w:rsidRPr="003E4EF3">
              <w:rPr>
                <w:color w:val="000000" w:themeColor="text1"/>
                <w:sz w:val="16"/>
                <w:szCs w:val="16"/>
              </w:rPr>
              <w:t>Správanie sa stavebných materiálov a výrobkov v požiari. Zachovanie funkčnej odolnosti elektrických káblových systémov. Požiadavky a</w:t>
            </w:r>
            <w:r w:rsidR="003F7DE6" w:rsidRPr="003E4EF3">
              <w:rPr>
                <w:color w:val="000000" w:themeColor="text1"/>
                <w:sz w:val="16"/>
                <w:szCs w:val="16"/>
              </w:rPr>
              <w:t> </w:t>
            </w:r>
            <w:r w:rsidRPr="003E4EF3">
              <w:rPr>
                <w:color w:val="000000" w:themeColor="text1"/>
                <w:sz w:val="16"/>
                <w:szCs w:val="16"/>
              </w:rPr>
              <w:t>skúšky</w:t>
            </w:r>
            <w:r w:rsidR="003F7DE6" w:rsidRPr="003E4EF3">
              <w:rPr>
                <w:color w:val="000000" w:themeColor="text1"/>
                <w:sz w:val="16"/>
                <w:szCs w:val="16"/>
              </w:rPr>
              <w:t>,</w:t>
            </w:r>
          </w:p>
        </w:tc>
      </w:tr>
      <w:tr w:rsidR="003E4EF3" w:rsidRPr="003E4EF3" w14:paraId="087E937A" w14:textId="77777777" w:rsidTr="005D5B02">
        <w:tc>
          <w:tcPr>
            <w:tcW w:w="1559" w:type="dxa"/>
          </w:tcPr>
          <w:p w14:paraId="63DF87DF" w14:textId="77777777" w:rsidR="00641B49" w:rsidRPr="003E4EF3" w:rsidRDefault="00641B49" w:rsidP="00B54512">
            <w:pPr>
              <w:rPr>
                <w:color w:val="000000" w:themeColor="text1"/>
                <w:sz w:val="16"/>
                <w:szCs w:val="16"/>
              </w:rPr>
            </w:pPr>
            <w:r w:rsidRPr="003E4EF3">
              <w:rPr>
                <w:color w:val="000000" w:themeColor="text1"/>
                <w:sz w:val="16"/>
                <w:szCs w:val="16"/>
              </w:rPr>
              <w:t>STN 92 1101</w:t>
            </w:r>
          </w:p>
        </w:tc>
        <w:tc>
          <w:tcPr>
            <w:tcW w:w="7705" w:type="dxa"/>
            <w:gridSpan w:val="2"/>
          </w:tcPr>
          <w:p w14:paraId="116C72D8" w14:textId="77777777" w:rsidR="00641B49" w:rsidRPr="003E4EF3" w:rsidRDefault="00641B49" w:rsidP="00B54512">
            <w:pPr>
              <w:rPr>
                <w:color w:val="000000" w:themeColor="text1"/>
                <w:sz w:val="16"/>
                <w:szCs w:val="16"/>
              </w:rPr>
            </w:pPr>
            <w:r w:rsidRPr="003E4EF3">
              <w:rPr>
                <w:color w:val="000000" w:themeColor="text1"/>
                <w:sz w:val="16"/>
                <w:szCs w:val="16"/>
              </w:rPr>
              <w:t>Výrobky na rozvod elektrickej energie, riadenie a komunikáciu na účely protipožiarnej bezpečnosti stavieb</w:t>
            </w:r>
            <w:r w:rsidR="003F7DE6" w:rsidRPr="003E4EF3">
              <w:rPr>
                <w:color w:val="000000" w:themeColor="text1"/>
                <w:sz w:val="16"/>
                <w:szCs w:val="16"/>
              </w:rPr>
              <w:t>,</w:t>
            </w:r>
          </w:p>
        </w:tc>
      </w:tr>
      <w:tr w:rsidR="003E4EF3" w:rsidRPr="003E4EF3" w14:paraId="5D8B1712" w14:textId="77777777" w:rsidTr="005D5B02">
        <w:tc>
          <w:tcPr>
            <w:tcW w:w="1559" w:type="dxa"/>
          </w:tcPr>
          <w:p w14:paraId="7AEC5BF9" w14:textId="77777777" w:rsidR="00641B49" w:rsidRPr="003E4EF3" w:rsidRDefault="00641B49" w:rsidP="00B54512">
            <w:pPr>
              <w:rPr>
                <w:color w:val="000000" w:themeColor="text1"/>
                <w:sz w:val="16"/>
                <w:szCs w:val="16"/>
              </w:rPr>
            </w:pPr>
            <w:r w:rsidRPr="003E4EF3">
              <w:rPr>
                <w:color w:val="000000" w:themeColor="text1"/>
                <w:sz w:val="16"/>
                <w:szCs w:val="16"/>
              </w:rPr>
              <w:t>STN EN 61293</w:t>
            </w:r>
          </w:p>
        </w:tc>
        <w:tc>
          <w:tcPr>
            <w:tcW w:w="7705" w:type="dxa"/>
            <w:gridSpan w:val="2"/>
          </w:tcPr>
          <w:p w14:paraId="5891698C" w14:textId="77777777" w:rsidR="00641B49" w:rsidRPr="003E4EF3" w:rsidRDefault="00641B49" w:rsidP="00B54512">
            <w:pPr>
              <w:rPr>
                <w:color w:val="000000" w:themeColor="text1"/>
                <w:sz w:val="16"/>
                <w:szCs w:val="16"/>
              </w:rPr>
            </w:pPr>
            <w:r w:rsidRPr="003E4EF3">
              <w:rPr>
                <w:color w:val="000000" w:themeColor="text1"/>
                <w:sz w:val="16"/>
                <w:szCs w:val="16"/>
              </w:rPr>
              <w:t>Označovanie el. zariadení menovitými údajmi vzťahujúcimi sa na el. napájanie. Požiadavky na bezpečnosť</w:t>
            </w:r>
            <w:r w:rsidR="003F7DE6" w:rsidRPr="003E4EF3">
              <w:rPr>
                <w:color w:val="000000" w:themeColor="text1"/>
                <w:sz w:val="16"/>
                <w:szCs w:val="16"/>
              </w:rPr>
              <w:t>,</w:t>
            </w:r>
          </w:p>
        </w:tc>
      </w:tr>
      <w:tr w:rsidR="003E4EF3" w:rsidRPr="003E4EF3" w14:paraId="7C5BC394" w14:textId="77777777" w:rsidTr="005D5B02">
        <w:tc>
          <w:tcPr>
            <w:tcW w:w="1559" w:type="dxa"/>
          </w:tcPr>
          <w:p w14:paraId="3C00E701" w14:textId="77777777" w:rsidR="00641B49" w:rsidRPr="003E4EF3" w:rsidRDefault="00641B49" w:rsidP="00B54512">
            <w:pPr>
              <w:rPr>
                <w:color w:val="000000" w:themeColor="text1"/>
                <w:sz w:val="16"/>
                <w:szCs w:val="16"/>
              </w:rPr>
            </w:pPr>
            <w:r w:rsidRPr="003E4EF3">
              <w:rPr>
                <w:color w:val="000000" w:themeColor="text1"/>
                <w:sz w:val="16"/>
                <w:szCs w:val="16"/>
              </w:rPr>
              <w:t>STN EN 60445</w:t>
            </w:r>
          </w:p>
        </w:tc>
        <w:tc>
          <w:tcPr>
            <w:tcW w:w="7705" w:type="dxa"/>
            <w:gridSpan w:val="2"/>
          </w:tcPr>
          <w:p w14:paraId="09AAE68F" w14:textId="77777777" w:rsidR="00641B49" w:rsidRPr="003E4EF3" w:rsidRDefault="00641B49" w:rsidP="00B54512">
            <w:pPr>
              <w:rPr>
                <w:color w:val="000000" w:themeColor="text1"/>
                <w:sz w:val="16"/>
                <w:szCs w:val="16"/>
              </w:rPr>
            </w:pPr>
            <w:r w:rsidRPr="003E4EF3">
              <w:rPr>
                <w:color w:val="000000" w:themeColor="text1"/>
                <w:sz w:val="16"/>
                <w:szCs w:val="16"/>
              </w:rPr>
              <w:t>Základné a bezpečnostné zásady pre rozhranie človek</w:t>
            </w:r>
            <w:r w:rsidR="00B54512" w:rsidRPr="003E4EF3">
              <w:rPr>
                <w:color w:val="000000" w:themeColor="text1"/>
                <w:sz w:val="16"/>
                <w:szCs w:val="16"/>
              </w:rPr>
              <w:t xml:space="preserve"> </w:t>
            </w:r>
            <w:r w:rsidRPr="003E4EF3">
              <w:rPr>
                <w:color w:val="000000" w:themeColor="text1"/>
                <w:sz w:val="16"/>
                <w:szCs w:val="16"/>
              </w:rPr>
              <w:t>-</w:t>
            </w:r>
            <w:r w:rsidR="00B54512" w:rsidRPr="003E4EF3">
              <w:rPr>
                <w:color w:val="000000" w:themeColor="text1"/>
                <w:sz w:val="16"/>
                <w:szCs w:val="16"/>
              </w:rPr>
              <w:t xml:space="preserve"> </w:t>
            </w:r>
            <w:r w:rsidRPr="003E4EF3">
              <w:rPr>
                <w:color w:val="000000" w:themeColor="text1"/>
                <w:sz w:val="16"/>
                <w:szCs w:val="16"/>
              </w:rPr>
              <w:t>stroj, označovanie a identifikácia. Identifikácia svoriek zariadení a prípojov vodičov a</w:t>
            </w:r>
            <w:r w:rsidR="003F7DE6" w:rsidRPr="003E4EF3">
              <w:rPr>
                <w:color w:val="000000" w:themeColor="text1"/>
                <w:sz w:val="16"/>
                <w:szCs w:val="16"/>
              </w:rPr>
              <w:t> </w:t>
            </w:r>
            <w:r w:rsidRPr="003E4EF3">
              <w:rPr>
                <w:color w:val="000000" w:themeColor="text1"/>
                <w:sz w:val="16"/>
                <w:szCs w:val="16"/>
              </w:rPr>
              <w:t>vodičov</w:t>
            </w:r>
            <w:r w:rsidR="003F7DE6" w:rsidRPr="003E4EF3">
              <w:rPr>
                <w:color w:val="000000" w:themeColor="text1"/>
                <w:sz w:val="16"/>
                <w:szCs w:val="16"/>
              </w:rPr>
              <w:t>,</w:t>
            </w:r>
          </w:p>
        </w:tc>
      </w:tr>
      <w:tr w:rsidR="003E4EF3" w:rsidRPr="003E4EF3" w14:paraId="0F0EF726" w14:textId="77777777" w:rsidTr="005D5B02">
        <w:tc>
          <w:tcPr>
            <w:tcW w:w="1559" w:type="dxa"/>
          </w:tcPr>
          <w:p w14:paraId="676AF77B" w14:textId="77777777" w:rsidR="00641B49" w:rsidRPr="003E4EF3" w:rsidRDefault="00641B49" w:rsidP="00B54512">
            <w:pPr>
              <w:rPr>
                <w:color w:val="000000" w:themeColor="text1"/>
                <w:sz w:val="16"/>
                <w:szCs w:val="16"/>
              </w:rPr>
            </w:pPr>
            <w:r w:rsidRPr="003E4EF3">
              <w:rPr>
                <w:color w:val="000000" w:themeColor="text1"/>
                <w:sz w:val="16"/>
                <w:szCs w:val="16"/>
              </w:rPr>
              <w:t>STN EN 60529</w:t>
            </w:r>
          </w:p>
        </w:tc>
        <w:tc>
          <w:tcPr>
            <w:tcW w:w="7705" w:type="dxa"/>
            <w:gridSpan w:val="2"/>
          </w:tcPr>
          <w:p w14:paraId="0DA5071F" w14:textId="77777777" w:rsidR="00641B49" w:rsidRPr="003E4EF3" w:rsidRDefault="00641B49" w:rsidP="00B54512">
            <w:pPr>
              <w:rPr>
                <w:color w:val="000000" w:themeColor="text1"/>
                <w:sz w:val="16"/>
                <w:szCs w:val="16"/>
              </w:rPr>
            </w:pPr>
            <w:r w:rsidRPr="003E4EF3">
              <w:rPr>
                <w:color w:val="000000" w:themeColor="text1"/>
                <w:sz w:val="16"/>
                <w:szCs w:val="16"/>
              </w:rPr>
              <w:t>Stupne ochrany krytom (Krytie – IP kód)</w:t>
            </w:r>
            <w:r w:rsidR="003F7DE6" w:rsidRPr="003E4EF3">
              <w:rPr>
                <w:color w:val="000000" w:themeColor="text1"/>
                <w:sz w:val="16"/>
                <w:szCs w:val="16"/>
              </w:rPr>
              <w:t>,</w:t>
            </w:r>
          </w:p>
        </w:tc>
      </w:tr>
      <w:tr w:rsidR="003E4EF3" w:rsidRPr="003E4EF3" w14:paraId="2A5F7ACF" w14:textId="77777777" w:rsidTr="005D5B02">
        <w:trPr>
          <w:trHeight w:val="66"/>
        </w:trPr>
        <w:tc>
          <w:tcPr>
            <w:tcW w:w="1559" w:type="dxa"/>
          </w:tcPr>
          <w:p w14:paraId="4C2C19D6" w14:textId="77777777" w:rsidR="00641B49" w:rsidRPr="003E4EF3" w:rsidRDefault="00641B49" w:rsidP="00B54512">
            <w:pPr>
              <w:rPr>
                <w:color w:val="000000" w:themeColor="text1"/>
                <w:sz w:val="16"/>
                <w:szCs w:val="16"/>
              </w:rPr>
            </w:pPr>
            <w:r w:rsidRPr="003E4EF3">
              <w:rPr>
                <w:color w:val="000000" w:themeColor="text1"/>
                <w:sz w:val="16"/>
                <w:szCs w:val="16"/>
              </w:rPr>
              <w:t>STN EN 61140</w:t>
            </w:r>
          </w:p>
        </w:tc>
        <w:tc>
          <w:tcPr>
            <w:tcW w:w="7705" w:type="dxa"/>
            <w:gridSpan w:val="2"/>
          </w:tcPr>
          <w:p w14:paraId="52E806F3" w14:textId="77777777" w:rsidR="00641B49" w:rsidRPr="003E4EF3" w:rsidRDefault="00641B49" w:rsidP="00B54512">
            <w:pPr>
              <w:rPr>
                <w:color w:val="000000" w:themeColor="text1"/>
                <w:sz w:val="16"/>
                <w:szCs w:val="16"/>
              </w:rPr>
            </w:pPr>
            <w:r w:rsidRPr="003E4EF3">
              <w:rPr>
                <w:color w:val="000000" w:themeColor="text1"/>
                <w:sz w:val="16"/>
                <w:szCs w:val="16"/>
              </w:rPr>
              <w:t>Ochrana pred zásahom elektrickým prúdom. Spoločné hľadiská pre inštaláciu a</w:t>
            </w:r>
            <w:r w:rsidR="003F7DE6" w:rsidRPr="003E4EF3">
              <w:rPr>
                <w:color w:val="000000" w:themeColor="text1"/>
                <w:sz w:val="16"/>
                <w:szCs w:val="16"/>
              </w:rPr>
              <w:t> </w:t>
            </w:r>
            <w:r w:rsidRPr="003E4EF3">
              <w:rPr>
                <w:color w:val="000000" w:themeColor="text1"/>
                <w:sz w:val="16"/>
                <w:szCs w:val="16"/>
              </w:rPr>
              <w:t>zariadenia</w:t>
            </w:r>
            <w:r w:rsidR="003F7DE6" w:rsidRPr="003E4EF3">
              <w:rPr>
                <w:color w:val="000000" w:themeColor="text1"/>
                <w:sz w:val="16"/>
                <w:szCs w:val="16"/>
              </w:rPr>
              <w:t>,</w:t>
            </w:r>
          </w:p>
        </w:tc>
      </w:tr>
      <w:tr w:rsidR="003E4EF3" w:rsidRPr="003E4EF3" w14:paraId="444F47BF" w14:textId="77777777" w:rsidTr="00156C59">
        <w:tblPrEx>
          <w:tblLook w:val="00A0" w:firstRow="1" w:lastRow="0" w:firstColumn="1" w:lastColumn="0" w:noHBand="0" w:noVBand="0"/>
        </w:tblPrEx>
        <w:trPr>
          <w:gridAfter w:val="1"/>
          <w:wAfter w:w="50" w:type="dxa"/>
        </w:trPr>
        <w:tc>
          <w:tcPr>
            <w:tcW w:w="9214" w:type="dxa"/>
            <w:gridSpan w:val="2"/>
          </w:tcPr>
          <w:p w14:paraId="2BF72B92" w14:textId="77777777" w:rsidR="00C07E8D" w:rsidRPr="003E4EF3" w:rsidRDefault="00C07E8D" w:rsidP="00B54512">
            <w:pPr>
              <w:rPr>
                <w:rFonts w:asciiTheme="minorHAnsi" w:hAnsiTheme="minorHAnsi"/>
                <w:color w:val="000000" w:themeColor="text1"/>
                <w:sz w:val="16"/>
                <w:szCs w:val="16"/>
              </w:rPr>
            </w:pPr>
            <w:r w:rsidRPr="003E4EF3">
              <w:rPr>
                <w:rFonts w:asciiTheme="minorHAnsi" w:hAnsiTheme="minorHAnsi"/>
                <w:color w:val="000000" w:themeColor="text1"/>
                <w:sz w:val="16"/>
                <w:szCs w:val="16"/>
              </w:rPr>
              <w:t>Vyhl. č. 508/2009 Z.z. v znení neskorších predpisov - Vyhl. MPSVaR SR, ktorou sa ustanovujú podrobnosti na zaistenie bezpečnosti a ochrany zdravia pri práci s technickými zariadeniami tlakovými, zdvíhacími, elektrickými a plynovými a ktorou sa ustanovujú technické zariadenia, ktoré sú považované za vyhradené technické zariadenia</w:t>
            </w:r>
            <w:r w:rsidR="003F7DE6" w:rsidRPr="003E4EF3">
              <w:rPr>
                <w:rFonts w:asciiTheme="minorHAnsi" w:hAnsiTheme="minorHAnsi"/>
                <w:color w:val="000000" w:themeColor="text1"/>
                <w:sz w:val="16"/>
                <w:szCs w:val="16"/>
              </w:rPr>
              <w:t>,</w:t>
            </w:r>
          </w:p>
        </w:tc>
      </w:tr>
      <w:tr w:rsidR="003E4EF3" w:rsidRPr="003E4EF3" w14:paraId="42CC21FE" w14:textId="77777777" w:rsidTr="00156C59">
        <w:tblPrEx>
          <w:tblLook w:val="00A0" w:firstRow="1" w:lastRow="0" w:firstColumn="1" w:lastColumn="0" w:noHBand="0" w:noVBand="0"/>
        </w:tblPrEx>
        <w:trPr>
          <w:gridAfter w:val="1"/>
          <w:wAfter w:w="50" w:type="dxa"/>
        </w:trPr>
        <w:tc>
          <w:tcPr>
            <w:tcW w:w="9214" w:type="dxa"/>
            <w:gridSpan w:val="2"/>
          </w:tcPr>
          <w:p w14:paraId="30803DB5" w14:textId="77777777" w:rsidR="00C07E8D" w:rsidRPr="003E4EF3" w:rsidRDefault="00C07E8D" w:rsidP="00B54512">
            <w:pPr>
              <w:rPr>
                <w:rFonts w:asciiTheme="minorHAnsi" w:hAnsiTheme="minorHAnsi"/>
                <w:color w:val="000000" w:themeColor="text1"/>
                <w:sz w:val="16"/>
                <w:szCs w:val="16"/>
              </w:rPr>
            </w:pPr>
            <w:r w:rsidRPr="003E4EF3">
              <w:rPr>
                <w:rFonts w:asciiTheme="minorHAnsi" w:hAnsiTheme="minorHAnsi"/>
                <w:color w:val="000000" w:themeColor="text1"/>
                <w:sz w:val="16"/>
                <w:szCs w:val="16"/>
              </w:rPr>
              <w:t>Vyhl. č. 94/2004 Z.z., 225/2012 Z.z. v znení neskorších predpisov</w:t>
            </w:r>
            <w:r w:rsidR="00F17B31" w:rsidRPr="003E4EF3">
              <w:rPr>
                <w:rFonts w:asciiTheme="minorHAnsi" w:hAnsiTheme="minorHAnsi"/>
                <w:color w:val="000000" w:themeColor="text1"/>
                <w:sz w:val="16"/>
                <w:szCs w:val="16"/>
              </w:rPr>
              <w:t xml:space="preserve"> </w:t>
            </w:r>
            <w:r w:rsidRPr="003E4EF3">
              <w:rPr>
                <w:rFonts w:asciiTheme="minorHAnsi" w:hAnsiTheme="minorHAnsi"/>
                <w:color w:val="000000" w:themeColor="text1"/>
                <w:sz w:val="16"/>
                <w:szCs w:val="16"/>
              </w:rPr>
              <w:t>- Vyhláška MV SR, ktorou sa ustanovujú technické požiadavky na pož. bezpečnosť pri výstavbe a pri užívaní stavieb</w:t>
            </w:r>
            <w:r w:rsidR="003F7DE6" w:rsidRPr="003E4EF3">
              <w:rPr>
                <w:rFonts w:asciiTheme="minorHAnsi" w:hAnsiTheme="minorHAnsi"/>
                <w:color w:val="000000" w:themeColor="text1"/>
                <w:sz w:val="16"/>
                <w:szCs w:val="16"/>
              </w:rPr>
              <w:t>,</w:t>
            </w:r>
          </w:p>
        </w:tc>
      </w:tr>
      <w:tr w:rsidR="003E4EF3" w:rsidRPr="003E4EF3" w14:paraId="52DA9F17" w14:textId="77777777" w:rsidTr="00156C59">
        <w:tblPrEx>
          <w:tblLook w:val="00A0" w:firstRow="1" w:lastRow="0" w:firstColumn="1" w:lastColumn="0" w:noHBand="0" w:noVBand="0"/>
        </w:tblPrEx>
        <w:trPr>
          <w:gridAfter w:val="1"/>
          <w:wAfter w:w="50" w:type="dxa"/>
        </w:trPr>
        <w:tc>
          <w:tcPr>
            <w:tcW w:w="9214" w:type="dxa"/>
            <w:gridSpan w:val="2"/>
          </w:tcPr>
          <w:p w14:paraId="2C40F3ED" w14:textId="77777777" w:rsidR="00C07E8D" w:rsidRPr="003E4EF3" w:rsidRDefault="00C07E8D" w:rsidP="00C07E8D">
            <w:pPr>
              <w:rPr>
                <w:rFonts w:asciiTheme="minorHAnsi" w:hAnsiTheme="minorHAnsi"/>
                <w:color w:val="000000" w:themeColor="text1"/>
                <w:sz w:val="16"/>
                <w:szCs w:val="16"/>
              </w:rPr>
            </w:pPr>
            <w:r w:rsidRPr="003E4EF3">
              <w:rPr>
                <w:rFonts w:asciiTheme="minorHAnsi" w:hAnsiTheme="minorHAnsi"/>
                <w:color w:val="000000" w:themeColor="text1"/>
                <w:sz w:val="16"/>
                <w:szCs w:val="16"/>
              </w:rPr>
              <w:t>Vyhl. 121/2002 Z.z. v znení neskorších predpisov - Vyhláška MV SR o požiarnej prevencii</w:t>
            </w:r>
            <w:r w:rsidR="003F7DE6" w:rsidRPr="003E4EF3">
              <w:rPr>
                <w:rFonts w:asciiTheme="minorHAnsi" w:hAnsiTheme="minorHAnsi"/>
                <w:color w:val="000000" w:themeColor="text1"/>
                <w:sz w:val="16"/>
                <w:szCs w:val="16"/>
              </w:rPr>
              <w:t>,</w:t>
            </w:r>
          </w:p>
        </w:tc>
      </w:tr>
      <w:tr w:rsidR="003E4EF3" w:rsidRPr="003E4EF3" w14:paraId="74E0F9D6" w14:textId="77777777" w:rsidTr="00156C59">
        <w:tblPrEx>
          <w:tblLook w:val="00A0" w:firstRow="1" w:lastRow="0" w:firstColumn="1" w:lastColumn="0" w:noHBand="0" w:noVBand="0"/>
        </w:tblPrEx>
        <w:trPr>
          <w:gridAfter w:val="1"/>
          <w:wAfter w:w="50" w:type="dxa"/>
        </w:trPr>
        <w:tc>
          <w:tcPr>
            <w:tcW w:w="9214" w:type="dxa"/>
            <w:gridSpan w:val="2"/>
          </w:tcPr>
          <w:p w14:paraId="281626F3" w14:textId="77777777" w:rsidR="00C07E8D" w:rsidRPr="003E4EF3" w:rsidRDefault="00C07E8D" w:rsidP="00C07E8D">
            <w:pPr>
              <w:rPr>
                <w:rFonts w:asciiTheme="minorHAnsi" w:hAnsiTheme="minorHAnsi"/>
                <w:color w:val="000000" w:themeColor="text1"/>
                <w:sz w:val="16"/>
                <w:szCs w:val="16"/>
              </w:rPr>
            </w:pPr>
            <w:r w:rsidRPr="003E4EF3">
              <w:rPr>
                <w:rFonts w:asciiTheme="minorHAnsi" w:hAnsiTheme="minorHAnsi"/>
                <w:color w:val="000000" w:themeColor="text1"/>
                <w:sz w:val="16"/>
                <w:szCs w:val="16"/>
              </w:rPr>
              <w:t>Zákon č. 314/2001 Z.z. v znení neskorších predpisov - Zákon o ochrane pred požiarmi</w:t>
            </w:r>
            <w:r w:rsidR="003F7DE6" w:rsidRPr="003E4EF3">
              <w:rPr>
                <w:rFonts w:asciiTheme="minorHAnsi" w:hAnsiTheme="minorHAnsi"/>
                <w:color w:val="000000" w:themeColor="text1"/>
                <w:sz w:val="16"/>
                <w:szCs w:val="16"/>
              </w:rPr>
              <w:t>,</w:t>
            </w:r>
          </w:p>
        </w:tc>
      </w:tr>
      <w:tr w:rsidR="003E4EF3" w:rsidRPr="003E4EF3" w14:paraId="4E2FE801" w14:textId="77777777" w:rsidTr="00156C59">
        <w:tblPrEx>
          <w:tblLook w:val="00A0" w:firstRow="1" w:lastRow="0" w:firstColumn="1" w:lastColumn="0" w:noHBand="0" w:noVBand="0"/>
        </w:tblPrEx>
        <w:trPr>
          <w:gridAfter w:val="1"/>
          <w:wAfter w:w="50" w:type="dxa"/>
        </w:trPr>
        <w:tc>
          <w:tcPr>
            <w:tcW w:w="9214" w:type="dxa"/>
            <w:gridSpan w:val="2"/>
          </w:tcPr>
          <w:p w14:paraId="75DD8478" w14:textId="77777777" w:rsidR="00C07E8D" w:rsidRPr="003E4EF3" w:rsidRDefault="00C07E8D" w:rsidP="00B54512">
            <w:pPr>
              <w:rPr>
                <w:rFonts w:asciiTheme="minorHAnsi" w:hAnsiTheme="minorHAnsi"/>
                <w:color w:val="000000" w:themeColor="text1"/>
                <w:sz w:val="16"/>
                <w:szCs w:val="16"/>
              </w:rPr>
            </w:pPr>
            <w:r w:rsidRPr="003E4EF3">
              <w:rPr>
                <w:rFonts w:asciiTheme="minorHAnsi" w:hAnsiTheme="minorHAnsi"/>
                <w:color w:val="000000" w:themeColor="text1"/>
                <w:sz w:val="16"/>
                <w:szCs w:val="16"/>
              </w:rPr>
              <w:t>Vyhl. č. 726/2002 Z.z. - Vyhláška MV SR, ktorou sa ustanovujú vlastnosti EPS, podmienky jej prevádzkovania a zabezpečenia jej pravidelnej kontroly</w:t>
            </w:r>
            <w:r w:rsidR="003F7DE6" w:rsidRPr="003E4EF3">
              <w:rPr>
                <w:rFonts w:asciiTheme="minorHAnsi" w:hAnsiTheme="minorHAnsi"/>
                <w:color w:val="000000" w:themeColor="text1"/>
                <w:sz w:val="16"/>
                <w:szCs w:val="16"/>
              </w:rPr>
              <w:t>,</w:t>
            </w:r>
          </w:p>
        </w:tc>
      </w:tr>
      <w:tr w:rsidR="003E4EF3" w:rsidRPr="003E4EF3" w14:paraId="361D4B4A" w14:textId="77777777" w:rsidTr="00156C59">
        <w:tblPrEx>
          <w:tblLook w:val="00A0" w:firstRow="1" w:lastRow="0" w:firstColumn="1" w:lastColumn="0" w:noHBand="0" w:noVBand="0"/>
        </w:tblPrEx>
        <w:trPr>
          <w:gridAfter w:val="1"/>
          <w:wAfter w:w="50" w:type="dxa"/>
        </w:trPr>
        <w:tc>
          <w:tcPr>
            <w:tcW w:w="9214" w:type="dxa"/>
            <w:gridSpan w:val="2"/>
          </w:tcPr>
          <w:p w14:paraId="1EE4444F" w14:textId="77777777" w:rsidR="00C07E8D" w:rsidRPr="003E4EF3" w:rsidRDefault="00C07E8D" w:rsidP="00B54512">
            <w:pPr>
              <w:rPr>
                <w:rFonts w:asciiTheme="minorHAnsi" w:hAnsiTheme="minorHAnsi" w:cstheme="minorHAnsi"/>
                <w:color w:val="000000" w:themeColor="text1"/>
                <w:sz w:val="16"/>
                <w:szCs w:val="16"/>
              </w:rPr>
            </w:pPr>
            <w:r w:rsidRPr="003E4EF3">
              <w:rPr>
                <w:rFonts w:asciiTheme="minorHAnsi" w:hAnsiTheme="minorHAnsi" w:cstheme="minorHAnsi"/>
                <w:color w:val="000000" w:themeColor="text1"/>
                <w:sz w:val="16"/>
                <w:szCs w:val="16"/>
              </w:rPr>
              <w:t>Zákon č. 124/2006 Z.z. v znení neskorších predpisov - Zákon o bezpečnosti a</w:t>
            </w:r>
            <w:r w:rsidR="00F17B31" w:rsidRPr="003E4EF3">
              <w:rPr>
                <w:rFonts w:asciiTheme="minorHAnsi" w:hAnsiTheme="minorHAnsi" w:cstheme="minorHAnsi"/>
                <w:color w:val="000000" w:themeColor="text1"/>
                <w:sz w:val="16"/>
                <w:szCs w:val="16"/>
              </w:rPr>
              <w:t xml:space="preserve"> </w:t>
            </w:r>
            <w:r w:rsidRPr="003E4EF3">
              <w:rPr>
                <w:rFonts w:asciiTheme="minorHAnsi" w:hAnsiTheme="minorHAnsi" w:cstheme="minorHAnsi"/>
                <w:color w:val="000000" w:themeColor="text1"/>
                <w:sz w:val="16"/>
                <w:szCs w:val="16"/>
              </w:rPr>
              <w:t>ochrane zdravia pri práci a o zmene a doplnení niektorých zákonov</w:t>
            </w:r>
            <w:r w:rsidR="003F7DE6" w:rsidRPr="003E4EF3">
              <w:rPr>
                <w:rFonts w:asciiTheme="minorHAnsi" w:hAnsiTheme="minorHAnsi" w:cstheme="minorHAnsi"/>
                <w:color w:val="000000" w:themeColor="text1"/>
                <w:sz w:val="16"/>
                <w:szCs w:val="16"/>
              </w:rPr>
              <w:t>,</w:t>
            </w:r>
          </w:p>
        </w:tc>
      </w:tr>
      <w:tr w:rsidR="003E4EF3" w:rsidRPr="003E4EF3" w14:paraId="1066FA13" w14:textId="77777777" w:rsidTr="00156C59">
        <w:tblPrEx>
          <w:tblLook w:val="00A0" w:firstRow="1" w:lastRow="0" w:firstColumn="1" w:lastColumn="0" w:noHBand="0" w:noVBand="0"/>
        </w:tblPrEx>
        <w:trPr>
          <w:gridAfter w:val="1"/>
          <w:wAfter w:w="50" w:type="dxa"/>
        </w:trPr>
        <w:tc>
          <w:tcPr>
            <w:tcW w:w="9214" w:type="dxa"/>
            <w:gridSpan w:val="2"/>
          </w:tcPr>
          <w:p w14:paraId="1CDE1F64" w14:textId="77777777" w:rsidR="00C07E8D" w:rsidRPr="003E4EF3" w:rsidRDefault="00FD4AAE" w:rsidP="00FD4AAE">
            <w:pPr>
              <w:jc w:val="left"/>
              <w:rPr>
                <w:rFonts w:asciiTheme="minorHAnsi" w:hAnsiTheme="minorHAnsi" w:cstheme="minorHAnsi"/>
                <w:color w:val="000000" w:themeColor="text1"/>
                <w:sz w:val="16"/>
                <w:szCs w:val="16"/>
              </w:rPr>
            </w:pPr>
            <w:r w:rsidRPr="003E4EF3">
              <w:rPr>
                <w:rFonts w:asciiTheme="minorHAnsi" w:hAnsiTheme="minorHAnsi" w:cstheme="minorHAnsi"/>
                <w:color w:val="000000" w:themeColor="text1"/>
                <w:sz w:val="16"/>
                <w:szCs w:val="16"/>
              </w:rPr>
              <w:t>Vyhl. MVRR SR č. 558 Z.z. v znení neskorších predpisov, ktorou sa ustanovuje zoznam stavebných výrobkov, ktoré musia byť označené, systémy preukazovania zhody a podrobnosti o používaní značiek zhody</w:t>
            </w:r>
            <w:r w:rsidR="003F7DE6" w:rsidRPr="003E4EF3">
              <w:rPr>
                <w:rFonts w:asciiTheme="minorHAnsi" w:hAnsiTheme="minorHAnsi" w:cstheme="minorHAnsi"/>
                <w:color w:val="000000" w:themeColor="text1"/>
                <w:sz w:val="16"/>
                <w:szCs w:val="16"/>
              </w:rPr>
              <w:t>,</w:t>
            </w:r>
          </w:p>
        </w:tc>
      </w:tr>
      <w:tr w:rsidR="003E4EF3" w:rsidRPr="003E4EF3" w14:paraId="2E4B6603" w14:textId="77777777" w:rsidTr="00156C59">
        <w:tblPrEx>
          <w:tblLook w:val="00A0" w:firstRow="1" w:lastRow="0" w:firstColumn="1" w:lastColumn="0" w:noHBand="0" w:noVBand="0"/>
        </w:tblPrEx>
        <w:trPr>
          <w:gridAfter w:val="1"/>
          <w:wAfter w:w="50" w:type="dxa"/>
        </w:trPr>
        <w:tc>
          <w:tcPr>
            <w:tcW w:w="9214" w:type="dxa"/>
            <w:gridSpan w:val="2"/>
          </w:tcPr>
          <w:p w14:paraId="59946DF6" w14:textId="77777777" w:rsidR="00FD4AAE" w:rsidRPr="003E4EF3" w:rsidRDefault="00FD4AAE" w:rsidP="00FD4AAE">
            <w:pPr>
              <w:jc w:val="left"/>
              <w:rPr>
                <w:rFonts w:asciiTheme="minorHAnsi" w:hAnsiTheme="minorHAnsi"/>
                <w:color w:val="000000" w:themeColor="text1"/>
                <w:sz w:val="16"/>
                <w:szCs w:val="16"/>
              </w:rPr>
            </w:pPr>
            <w:r w:rsidRPr="003E4EF3">
              <w:rPr>
                <w:rFonts w:asciiTheme="minorHAnsi" w:hAnsiTheme="minorHAnsi" w:cstheme="minorHAnsi"/>
                <w:color w:val="000000" w:themeColor="text1"/>
                <w:sz w:val="16"/>
                <w:szCs w:val="16"/>
              </w:rPr>
              <w:t>Nariadenie Európskeho parlamentu a rady EÚ č. 305/2011, ktorým sa ustanovujú harmonizované podmienky uvádzania stavebných výrobkov na trh a ktorým sa zrušuje smernica Rady 89/106/EHS</w:t>
            </w:r>
            <w:r w:rsidR="003F7DE6" w:rsidRPr="003E4EF3">
              <w:rPr>
                <w:rFonts w:asciiTheme="minorHAnsi" w:hAnsiTheme="minorHAnsi" w:cstheme="minorHAnsi"/>
                <w:color w:val="000000" w:themeColor="text1"/>
                <w:sz w:val="16"/>
                <w:szCs w:val="16"/>
              </w:rPr>
              <w:t>,</w:t>
            </w:r>
          </w:p>
        </w:tc>
      </w:tr>
      <w:tr w:rsidR="003E4EF3" w:rsidRPr="003E4EF3" w14:paraId="03C305AD" w14:textId="77777777" w:rsidTr="00156C59">
        <w:tblPrEx>
          <w:tblLook w:val="00A0" w:firstRow="1" w:lastRow="0" w:firstColumn="1" w:lastColumn="0" w:noHBand="0" w:noVBand="0"/>
        </w:tblPrEx>
        <w:trPr>
          <w:gridAfter w:val="1"/>
          <w:wAfter w:w="50" w:type="dxa"/>
        </w:trPr>
        <w:tc>
          <w:tcPr>
            <w:tcW w:w="9214" w:type="dxa"/>
            <w:gridSpan w:val="2"/>
          </w:tcPr>
          <w:p w14:paraId="1D954D4B" w14:textId="77777777" w:rsidR="00FD4AAE" w:rsidRPr="003E4EF3" w:rsidRDefault="00FD4AAE" w:rsidP="00FD4AAE">
            <w:pPr>
              <w:jc w:val="left"/>
              <w:rPr>
                <w:rFonts w:asciiTheme="minorHAnsi" w:hAnsiTheme="minorHAnsi"/>
                <w:color w:val="000000" w:themeColor="text1"/>
                <w:sz w:val="16"/>
                <w:szCs w:val="16"/>
              </w:rPr>
            </w:pPr>
            <w:r w:rsidRPr="003E4EF3">
              <w:rPr>
                <w:rFonts w:asciiTheme="minorHAnsi" w:hAnsiTheme="minorHAnsi" w:cstheme="minorHAnsi"/>
                <w:color w:val="000000" w:themeColor="text1"/>
                <w:sz w:val="16"/>
                <w:szCs w:val="16"/>
              </w:rPr>
              <w:lastRenderedPageBreak/>
              <w:t>Usmernenie Ministerstva vnútra SR, prezídia HAZZ č. 1467-001 o podmienkach schválenia PD a prevádzkovania hlasovej signalizácie požiaru</w:t>
            </w:r>
            <w:r w:rsidR="003F7DE6" w:rsidRPr="003E4EF3">
              <w:rPr>
                <w:rFonts w:asciiTheme="minorHAnsi" w:hAnsiTheme="minorHAnsi" w:cstheme="minorHAnsi"/>
                <w:color w:val="000000" w:themeColor="text1"/>
                <w:sz w:val="16"/>
                <w:szCs w:val="16"/>
              </w:rPr>
              <w:t>,</w:t>
            </w:r>
          </w:p>
        </w:tc>
      </w:tr>
    </w:tbl>
    <w:p w14:paraId="6BBD5FA3" w14:textId="77777777" w:rsidR="00B54512" w:rsidRPr="003E4EF3" w:rsidRDefault="00B54512" w:rsidP="00B54512">
      <w:pPr>
        <w:pStyle w:val="CDBlack"/>
        <w:rPr>
          <w:color w:val="000000" w:themeColor="text1"/>
        </w:rPr>
      </w:pPr>
      <w:r w:rsidRPr="003E4EF3">
        <w:rPr>
          <w:color w:val="000000" w:themeColor="text1"/>
        </w:rPr>
        <w:t>a </w:t>
      </w:r>
      <w:r w:rsidR="00EE7231" w:rsidRPr="003E4EF3">
        <w:rPr>
          <w:color w:val="000000" w:themeColor="text1"/>
        </w:rPr>
        <w:t>ďalšie</w:t>
      </w:r>
      <w:r w:rsidRPr="003E4EF3">
        <w:rPr>
          <w:color w:val="000000" w:themeColor="text1"/>
        </w:rPr>
        <w:t xml:space="preserve"> s nimi súvisiace normy, vyhlášky a predpisy platné v dobe realizácie stavby.</w:t>
      </w:r>
    </w:p>
    <w:p w14:paraId="5B0AED58" w14:textId="77777777" w:rsidR="00D51518" w:rsidRPr="003E4EF3" w:rsidRDefault="00D51518" w:rsidP="00A16343">
      <w:pPr>
        <w:pStyle w:val="tlCDNadpis2ZkladntextCalibri"/>
        <w:rPr>
          <w:color w:val="000000" w:themeColor="text1"/>
        </w:rPr>
      </w:pPr>
      <w:bookmarkStart w:id="24" w:name="_Toc41801755"/>
      <w:bookmarkStart w:id="25" w:name="_Toc41921053"/>
      <w:bookmarkStart w:id="26" w:name="_Toc64972496"/>
      <w:bookmarkStart w:id="27" w:name="_Toc114705886"/>
      <w:bookmarkStart w:id="28" w:name="_Toc116487210"/>
      <w:bookmarkStart w:id="29" w:name="_Toc126154771"/>
      <w:bookmarkStart w:id="30" w:name="_Toc126155044"/>
      <w:bookmarkStart w:id="31" w:name="_Toc126155246"/>
      <w:bookmarkStart w:id="32" w:name="_Toc126290914"/>
      <w:bookmarkStart w:id="33" w:name="_Toc25834210"/>
      <w:r w:rsidRPr="003E4EF3">
        <w:rPr>
          <w:color w:val="000000" w:themeColor="text1"/>
        </w:rPr>
        <w:t>Rozdelenie technických zariadení podľa miery ohrozenia</w:t>
      </w:r>
      <w:bookmarkEnd w:id="24"/>
      <w:bookmarkEnd w:id="25"/>
      <w:bookmarkEnd w:id="26"/>
      <w:bookmarkEnd w:id="27"/>
      <w:bookmarkEnd w:id="28"/>
      <w:bookmarkEnd w:id="29"/>
      <w:bookmarkEnd w:id="30"/>
      <w:bookmarkEnd w:id="31"/>
      <w:bookmarkEnd w:id="32"/>
      <w:bookmarkEnd w:id="33"/>
    </w:p>
    <w:p w14:paraId="4D402FFF" w14:textId="77777777" w:rsidR="00EE198C" w:rsidRPr="003E4EF3" w:rsidRDefault="00EE198C" w:rsidP="007A2312">
      <w:pPr>
        <w:pStyle w:val="CDBlue"/>
        <w:rPr>
          <w:color w:val="000000" w:themeColor="text1"/>
        </w:rPr>
      </w:pPr>
      <w:r w:rsidRPr="003E4EF3">
        <w:rPr>
          <w:color w:val="000000" w:themeColor="text1"/>
        </w:rPr>
        <w:t>Riešené elektrické zariadenie je zaradené do skupiny „B“ v zmysle vyhlášky ÚBP SR č. 508/2009 Z.z., príloha 1, III. časť.</w:t>
      </w:r>
    </w:p>
    <w:p w14:paraId="327E1A1C" w14:textId="77777777" w:rsidR="00875D0D" w:rsidRPr="003E4EF3" w:rsidRDefault="00F321AF" w:rsidP="00A16343">
      <w:pPr>
        <w:pStyle w:val="tlCDNadpis2ZkladntextCalibri"/>
        <w:rPr>
          <w:color w:val="000000" w:themeColor="text1"/>
        </w:rPr>
      </w:pPr>
      <w:bookmarkStart w:id="34" w:name="_Toc126154772"/>
      <w:bookmarkStart w:id="35" w:name="_Toc126155045"/>
      <w:bookmarkStart w:id="36" w:name="_Toc126155247"/>
      <w:bookmarkStart w:id="37" w:name="_Toc126290915"/>
      <w:bookmarkStart w:id="38" w:name="_Toc25834211"/>
      <w:r w:rsidRPr="003E4EF3">
        <w:rPr>
          <w:color w:val="000000" w:themeColor="text1"/>
        </w:rPr>
        <w:t>U</w:t>
      </w:r>
      <w:r w:rsidR="009A5E90" w:rsidRPr="003E4EF3">
        <w:rPr>
          <w:color w:val="000000" w:themeColor="text1"/>
        </w:rPr>
        <w:t>rčenie vonkajších vplyvov</w:t>
      </w:r>
      <w:bookmarkEnd w:id="34"/>
      <w:bookmarkEnd w:id="35"/>
      <w:bookmarkEnd w:id="36"/>
      <w:bookmarkEnd w:id="37"/>
      <w:bookmarkEnd w:id="38"/>
    </w:p>
    <w:p w14:paraId="2ABC8129" w14:textId="77777777" w:rsidR="00FA1CB4" w:rsidRPr="003E4EF3" w:rsidRDefault="00446FA7" w:rsidP="00FA1CB4">
      <w:pPr>
        <w:pStyle w:val="CDBlack"/>
        <w:rPr>
          <w:color w:val="000000" w:themeColor="text1"/>
        </w:rPr>
      </w:pPr>
      <w:r w:rsidRPr="003E4EF3">
        <w:rPr>
          <w:color w:val="000000" w:themeColor="text1"/>
        </w:rPr>
        <w:t xml:space="preserve">Elektrické zariadenia použité v tomto projekte sa nachádzajú v miestnostiach a priestoroch, v ktorých je určené prostredie písomným dokladom, protokolom vypracovaným odbornou komisiou. Protokoly nie sú súčasťou tejto projektovej dokumentácie. </w:t>
      </w:r>
      <w:r w:rsidR="00724A86" w:rsidRPr="003E4EF3">
        <w:rPr>
          <w:color w:val="000000" w:themeColor="text1"/>
        </w:rPr>
        <w:t xml:space="preserve">V častiach, kde bude iné prostredie než základné, budú musieť byť </w:t>
      </w:r>
      <w:r w:rsidR="00B24342" w:rsidRPr="003E4EF3">
        <w:rPr>
          <w:color w:val="000000" w:themeColor="text1"/>
        </w:rPr>
        <w:t xml:space="preserve">použité </w:t>
      </w:r>
      <w:r w:rsidR="00724A86" w:rsidRPr="003E4EF3">
        <w:rPr>
          <w:color w:val="000000" w:themeColor="text1"/>
        </w:rPr>
        <w:t>prvky s vyšším krytím a/alebo v zodpovedajúcom vyhotovení. Konkrétne údaje o prostrediach, viď protokol o určení vonkajších vplyvov, nachádzajúci sa v dokumentácií elektro – silnoprúd.</w:t>
      </w:r>
      <w:r w:rsidR="00B24342" w:rsidRPr="003E4EF3">
        <w:rPr>
          <w:color w:val="000000" w:themeColor="text1"/>
        </w:rPr>
        <w:t xml:space="preserve"> </w:t>
      </w:r>
      <w:r w:rsidR="00FA1CB4" w:rsidRPr="003E4EF3">
        <w:rPr>
          <w:color w:val="000000" w:themeColor="text1"/>
        </w:rPr>
        <w:t>Protokol o určení vonkajších vplyvov, vypracovaný odbornou komisiou v zmysle STN 33 2000-5-51 je v rozsahu riešenia profesie elektrickej inštalácie NN. Inštalácia zariadení SLP musí byť v celom riešenom objekte realizovaná v požadovanom krytí a prevedení, a to podľa druhu prostredia a vonkajších vplyvov, ktoré budú na toto elektrické zariadenie pôsobiť.</w:t>
      </w:r>
    </w:p>
    <w:p w14:paraId="1CB3C555" w14:textId="77777777" w:rsidR="00FA1CB4" w:rsidRPr="003E4EF3" w:rsidRDefault="00FA1CB4" w:rsidP="00B24342">
      <w:pPr>
        <w:pStyle w:val="CDBlack"/>
        <w:rPr>
          <w:color w:val="000000" w:themeColor="text1"/>
        </w:rPr>
      </w:pPr>
      <w:r w:rsidRPr="003E4EF3">
        <w:rPr>
          <w:color w:val="000000" w:themeColor="text1"/>
        </w:rPr>
        <w:t>Pre účely tejto dokumentácie sú vo vnútorných priestoroch so zariadeniami systému SLP uvažované obvyklé štandardné vonkajšie vplyvy, druh priestoru III podľa STN 33 2000-5-51 prílohy ZA, odstavec NZA.6, NZA.7 a prílohy N3, tabuľka N3.1 a vo vonkajších priestoroch druh priestoru VI podľa prílohy N3, tabuľka N3.2.</w:t>
      </w:r>
    </w:p>
    <w:p w14:paraId="37A613A3" w14:textId="77777777" w:rsidR="00A60183" w:rsidRPr="003E4EF3" w:rsidRDefault="007F4184" w:rsidP="00A16343">
      <w:pPr>
        <w:pStyle w:val="tlCDNadpis2ZkladntextCalibri"/>
        <w:rPr>
          <w:color w:val="000000" w:themeColor="text1"/>
        </w:rPr>
      </w:pPr>
      <w:bookmarkStart w:id="39" w:name="_Toc25834212"/>
      <w:r w:rsidRPr="003E4EF3">
        <w:rPr>
          <w:color w:val="000000" w:themeColor="text1"/>
        </w:rPr>
        <w:t>Napäťová sústava</w:t>
      </w:r>
      <w:bookmarkEnd w:id="39"/>
    </w:p>
    <w:p w14:paraId="794C322C" w14:textId="77777777" w:rsidR="003D67D9" w:rsidRPr="003E4EF3" w:rsidRDefault="003D67D9" w:rsidP="003D67D9">
      <w:pPr>
        <w:pStyle w:val="CDBlue"/>
        <w:rPr>
          <w:color w:val="000000" w:themeColor="text1"/>
        </w:rPr>
      </w:pPr>
      <w:r w:rsidRPr="003E4EF3">
        <w:rPr>
          <w:color w:val="000000" w:themeColor="text1"/>
        </w:rPr>
        <w:t>1/N/PE 230V AC 50Hz TN-S</w:t>
      </w:r>
      <w:r w:rsidRPr="003E4EF3">
        <w:rPr>
          <w:color w:val="000000" w:themeColor="text1"/>
        </w:rPr>
        <w:tab/>
      </w:r>
      <w:r w:rsidRPr="003E4EF3">
        <w:rPr>
          <w:color w:val="000000" w:themeColor="text1"/>
        </w:rPr>
        <w:tab/>
      </w:r>
      <w:r w:rsidRPr="003E4EF3">
        <w:rPr>
          <w:color w:val="000000" w:themeColor="text1"/>
        </w:rPr>
        <w:tab/>
      </w:r>
      <w:r w:rsidRPr="003E4EF3">
        <w:rPr>
          <w:color w:val="000000" w:themeColor="text1"/>
        </w:rPr>
        <w:tab/>
      </w:r>
      <w:r w:rsidRPr="003E4EF3">
        <w:rPr>
          <w:color w:val="000000" w:themeColor="text1"/>
        </w:rPr>
        <w:tab/>
        <w:t xml:space="preserve">- napájanie časti NN ústredne </w:t>
      </w:r>
      <w:r w:rsidR="00213C87" w:rsidRPr="003E4EF3">
        <w:rPr>
          <w:color w:val="000000" w:themeColor="text1"/>
        </w:rPr>
        <w:t>a</w:t>
      </w:r>
      <w:r w:rsidRPr="003E4EF3">
        <w:rPr>
          <w:color w:val="000000" w:themeColor="text1"/>
        </w:rPr>
        <w:t xml:space="preserve"> prídavných zdrojov</w:t>
      </w:r>
    </w:p>
    <w:p w14:paraId="7B2DB9A4" w14:textId="77777777" w:rsidR="003D67D9" w:rsidRPr="003E4EF3" w:rsidRDefault="003D67D9" w:rsidP="003D67D9">
      <w:pPr>
        <w:pStyle w:val="CDBlue"/>
        <w:rPr>
          <w:color w:val="000000" w:themeColor="text1"/>
        </w:rPr>
      </w:pPr>
      <w:r w:rsidRPr="003E4EF3">
        <w:rPr>
          <w:color w:val="000000" w:themeColor="text1"/>
        </w:rPr>
        <w:t>2=</w:t>
      </w:r>
      <w:r w:rsidR="00E7019E" w:rsidRPr="003E4EF3">
        <w:rPr>
          <w:color w:val="000000" w:themeColor="text1"/>
        </w:rPr>
        <w:t xml:space="preserve">12, </w:t>
      </w:r>
      <w:r w:rsidRPr="003E4EF3">
        <w:rPr>
          <w:color w:val="000000" w:themeColor="text1"/>
        </w:rPr>
        <w:t>24V DC</w:t>
      </w:r>
      <w:r w:rsidRPr="003E4EF3">
        <w:rPr>
          <w:color w:val="000000" w:themeColor="text1"/>
        </w:rPr>
        <w:tab/>
      </w:r>
      <w:r w:rsidRPr="003E4EF3">
        <w:rPr>
          <w:color w:val="000000" w:themeColor="text1"/>
        </w:rPr>
        <w:tab/>
      </w:r>
      <w:r w:rsidRPr="003E4EF3">
        <w:rPr>
          <w:color w:val="000000" w:themeColor="text1"/>
        </w:rPr>
        <w:tab/>
      </w:r>
      <w:r w:rsidRPr="003E4EF3">
        <w:rPr>
          <w:color w:val="000000" w:themeColor="text1"/>
        </w:rPr>
        <w:tab/>
      </w:r>
      <w:r w:rsidR="00E7019E" w:rsidRPr="003E4EF3">
        <w:rPr>
          <w:color w:val="000000" w:themeColor="text1"/>
        </w:rPr>
        <w:tab/>
      </w:r>
      <w:r w:rsidR="00E7019E" w:rsidRPr="003E4EF3">
        <w:rPr>
          <w:color w:val="000000" w:themeColor="text1"/>
        </w:rPr>
        <w:tab/>
      </w:r>
      <w:r w:rsidR="00E7019E" w:rsidRPr="003E4EF3">
        <w:rPr>
          <w:color w:val="000000" w:themeColor="text1"/>
        </w:rPr>
        <w:tab/>
      </w:r>
      <w:r w:rsidR="00E7019E" w:rsidRPr="003E4EF3">
        <w:rPr>
          <w:color w:val="000000" w:themeColor="text1"/>
        </w:rPr>
        <w:tab/>
      </w:r>
      <w:r w:rsidRPr="003E4EF3">
        <w:rPr>
          <w:color w:val="000000" w:themeColor="text1"/>
        </w:rPr>
        <w:tab/>
      </w:r>
      <w:r w:rsidRPr="003E4EF3">
        <w:rPr>
          <w:color w:val="000000" w:themeColor="text1"/>
        </w:rPr>
        <w:tab/>
      </w:r>
      <w:r w:rsidRPr="003E4EF3">
        <w:rPr>
          <w:color w:val="000000" w:themeColor="text1"/>
        </w:rPr>
        <w:tab/>
      </w:r>
      <w:r w:rsidRPr="003E4EF3">
        <w:rPr>
          <w:color w:val="000000" w:themeColor="text1"/>
        </w:rPr>
        <w:tab/>
        <w:t>- napájanie časti MN ústredne a prídavných zdrojov</w:t>
      </w:r>
    </w:p>
    <w:p w14:paraId="2437CBEE" w14:textId="77777777" w:rsidR="003D67D9" w:rsidRPr="003E4EF3" w:rsidRDefault="003D67D9" w:rsidP="003D67D9">
      <w:pPr>
        <w:pStyle w:val="CDBlue"/>
        <w:rPr>
          <w:color w:val="000000" w:themeColor="text1"/>
        </w:rPr>
      </w:pPr>
      <w:r w:rsidRPr="003E4EF3">
        <w:rPr>
          <w:color w:val="000000" w:themeColor="text1"/>
        </w:rPr>
        <w:t>2 AC, 40Hz–16kHz 100V IT</w:t>
      </w:r>
      <w:r w:rsidRPr="003E4EF3">
        <w:rPr>
          <w:color w:val="000000" w:themeColor="text1"/>
        </w:rPr>
        <w:tab/>
      </w:r>
      <w:r w:rsidRPr="003E4EF3">
        <w:rPr>
          <w:color w:val="000000" w:themeColor="text1"/>
        </w:rPr>
        <w:tab/>
      </w:r>
      <w:r w:rsidRPr="003E4EF3">
        <w:rPr>
          <w:color w:val="000000" w:themeColor="text1"/>
        </w:rPr>
        <w:tab/>
      </w:r>
      <w:r w:rsidRPr="003E4EF3">
        <w:rPr>
          <w:color w:val="000000" w:themeColor="text1"/>
        </w:rPr>
        <w:tab/>
      </w:r>
      <w:r w:rsidRPr="003E4EF3">
        <w:rPr>
          <w:color w:val="000000" w:themeColor="text1"/>
        </w:rPr>
        <w:tab/>
      </w:r>
      <w:r w:rsidRPr="003E4EF3">
        <w:rPr>
          <w:color w:val="000000" w:themeColor="text1"/>
        </w:rPr>
        <w:tab/>
        <w:t>- napájanie reproduktorových liniek</w:t>
      </w:r>
    </w:p>
    <w:p w14:paraId="0B972CFA" w14:textId="77777777" w:rsidR="00A60183" w:rsidRPr="003E4EF3" w:rsidRDefault="00876BB7" w:rsidP="00A16343">
      <w:pPr>
        <w:pStyle w:val="tlCDNadpis2ZkladntextCalibri"/>
        <w:rPr>
          <w:color w:val="000000" w:themeColor="text1"/>
        </w:rPr>
      </w:pPr>
      <w:bookmarkStart w:id="40" w:name="_Toc25834213"/>
      <w:r w:rsidRPr="003E4EF3">
        <w:rPr>
          <w:color w:val="000000" w:themeColor="text1"/>
        </w:rPr>
        <w:t>Riešenie ochrán</w:t>
      </w:r>
      <w:bookmarkEnd w:id="40"/>
      <w:r w:rsidR="00A60183" w:rsidRPr="003E4EF3">
        <w:rPr>
          <w:color w:val="000000" w:themeColor="text1"/>
        </w:rPr>
        <w:t xml:space="preserve"> </w:t>
      </w:r>
    </w:p>
    <w:p w14:paraId="41A5192F" w14:textId="77777777" w:rsidR="00876BB7" w:rsidRPr="003E4EF3" w:rsidRDefault="00876BB7" w:rsidP="00684D7D">
      <w:pPr>
        <w:pStyle w:val="CDBlackBold0"/>
        <w:rPr>
          <w:rFonts w:asciiTheme="minorHAnsi" w:hAnsiTheme="minorHAnsi" w:cstheme="minorHAnsi"/>
          <w:color w:val="000000" w:themeColor="text1"/>
        </w:rPr>
      </w:pPr>
      <w:r w:rsidRPr="003E4EF3">
        <w:rPr>
          <w:rFonts w:asciiTheme="minorHAnsi" w:hAnsiTheme="minorHAnsi" w:cstheme="minorHAnsi"/>
          <w:color w:val="000000" w:themeColor="text1"/>
        </w:rPr>
        <w:t>Ochrana pred úrazom elektrickým prúdom podľa STN 33 2000-4-41</w:t>
      </w:r>
    </w:p>
    <w:p w14:paraId="75C3F9E9" w14:textId="77777777" w:rsidR="00317C56" w:rsidRPr="003E4EF3" w:rsidRDefault="00317C56" w:rsidP="007A2312">
      <w:pPr>
        <w:pStyle w:val="CDBlack"/>
        <w:rPr>
          <w:color w:val="000000" w:themeColor="text1"/>
        </w:rPr>
      </w:pPr>
      <w:r w:rsidRPr="003E4EF3">
        <w:rPr>
          <w:color w:val="000000" w:themeColor="text1"/>
        </w:rPr>
        <w:t>Ochrana pred úrazom elektrickým prúdom v normálne prevádzke:</w:t>
      </w:r>
    </w:p>
    <w:p w14:paraId="7A5757AD" w14:textId="77777777" w:rsidR="00317C56" w:rsidRPr="003E4EF3" w:rsidRDefault="00876BB7" w:rsidP="007A2312">
      <w:pPr>
        <w:pStyle w:val="CDBlack"/>
        <w:rPr>
          <w:color w:val="000000" w:themeColor="text1"/>
        </w:rPr>
      </w:pPr>
      <w:r w:rsidRPr="003E4EF3">
        <w:rPr>
          <w:color w:val="000000" w:themeColor="text1"/>
        </w:rPr>
        <w:t>- ochrana izolovaním živých častí</w:t>
      </w:r>
    </w:p>
    <w:p w14:paraId="03CB87C1" w14:textId="77777777" w:rsidR="00317C56" w:rsidRPr="003E4EF3" w:rsidRDefault="00876BB7" w:rsidP="007A2312">
      <w:pPr>
        <w:pStyle w:val="CDBlack"/>
        <w:rPr>
          <w:color w:val="000000" w:themeColor="text1"/>
        </w:rPr>
      </w:pPr>
      <w:r w:rsidRPr="003E4EF3">
        <w:rPr>
          <w:color w:val="000000" w:themeColor="text1"/>
        </w:rPr>
        <w:t>- ochrana zábranami alebo krytmi</w:t>
      </w:r>
    </w:p>
    <w:p w14:paraId="3223ACFD" w14:textId="77777777" w:rsidR="00317C56" w:rsidRPr="003E4EF3" w:rsidRDefault="00317C56" w:rsidP="007A2312">
      <w:pPr>
        <w:pStyle w:val="CDBlack"/>
        <w:rPr>
          <w:color w:val="000000" w:themeColor="text1"/>
        </w:rPr>
      </w:pPr>
      <w:r w:rsidRPr="003E4EF3">
        <w:rPr>
          <w:color w:val="000000" w:themeColor="text1"/>
        </w:rPr>
        <w:t>Ochrana pre úrazom elektrickým prúdom pri poruche:</w:t>
      </w:r>
    </w:p>
    <w:p w14:paraId="1DB03064" w14:textId="77777777" w:rsidR="00317C56" w:rsidRPr="003E4EF3" w:rsidRDefault="00876BB7" w:rsidP="007A2312">
      <w:pPr>
        <w:pStyle w:val="CDBlack"/>
        <w:rPr>
          <w:color w:val="000000" w:themeColor="text1"/>
        </w:rPr>
      </w:pPr>
      <w:r w:rsidRPr="003E4EF3">
        <w:rPr>
          <w:color w:val="000000" w:themeColor="text1"/>
        </w:rPr>
        <w:t xml:space="preserve">- </w:t>
      </w:r>
      <w:r w:rsidR="00317C56" w:rsidRPr="003E4EF3">
        <w:rPr>
          <w:color w:val="000000" w:themeColor="text1"/>
        </w:rPr>
        <w:t>ochrana samočinným o</w:t>
      </w:r>
      <w:r w:rsidRPr="003E4EF3">
        <w:rPr>
          <w:color w:val="000000" w:themeColor="text1"/>
        </w:rPr>
        <w:t>dpojením napájania v sieti TN-S</w:t>
      </w:r>
    </w:p>
    <w:p w14:paraId="0B3D34F0" w14:textId="77777777" w:rsidR="00C47C77" w:rsidRPr="003E4EF3" w:rsidRDefault="00C47C77" w:rsidP="007A2312">
      <w:pPr>
        <w:pStyle w:val="CDBlack"/>
        <w:rPr>
          <w:color w:val="000000" w:themeColor="text1"/>
        </w:rPr>
      </w:pPr>
      <w:r w:rsidRPr="003E4EF3">
        <w:rPr>
          <w:color w:val="000000" w:themeColor="text1"/>
        </w:rPr>
        <w:t>- ochrana malým napätím SELV</w:t>
      </w:r>
      <w:r w:rsidR="00B24342" w:rsidRPr="003E4EF3">
        <w:rPr>
          <w:color w:val="000000" w:themeColor="text1"/>
        </w:rPr>
        <w:t>, PELV</w:t>
      </w:r>
    </w:p>
    <w:p w14:paraId="46248F0A" w14:textId="77777777" w:rsidR="007F1280" w:rsidRPr="003E4EF3" w:rsidRDefault="007F1280" w:rsidP="007A2312">
      <w:pPr>
        <w:pStyle w:val="CDBlack"/>
        <w:rPr>
          <w:color w:val="000000" w:themeColor="text1"/>
        </w:rPr>
      </w:pPr>
      <w:r w:rsidRPr="003E4EF3">
        <w:rPr>
          <w:color w:val="000000" w:themeColor="text1"/>
        </w:rPr>
        <w:t>- ochrana elektrickým oddelením</w:t>
      </w:r>
    </w:p>
    <w:p w14:paraId="039040C9" w14:textId="77777777" w:rsidR="00876BB7" w:rsidRPr="003E4EF3" w:rsidRDefault="00876BB7" w:rsidP="007A2312">
      <w:pPr>
        <w:pStyle w:val="CDBlack"/>
        <w:rPr>
          <w:color w:val="000000" w:themeColor="text1"/>
        </w:rPr>
      </w:pPr>
    </w:p>
    <w:p w14:paraId="501223CE" w14:textId="77777777" w:rsidR="00317C56" w:rsidRPr="003E4EF3" w:rsidRDefault="00317C56" w:rsidP="007A2312">
      <w:pPr>
        <w:pStyle w:val="CDBlack"/>
        <w:rPr>
          <w:color w:val="000000" w:themeColor="text1"/>
        </w:rPr>
      </w:pPr>
      <w:r w:rsidRPr="003E4EF3">
        <w:rPr>
          <w:color w:val="000000" w:themeColor="text1"/>
        </w:rPr>
        <w:t>Ochrana proti nežiaducim účinkom statickej elektriny podľa STN 33 2030,</w:t>
      </w:r>
      <w:r w:rsidR="00876BB7" w:rsidRPr="003E4EF3">
        <w:rPr>
          <w:color w:val="000000" w:themeColor="text1"/>
        </w:rPr>
        <w:t xml:space="preserve"> </w:t>
      </w:r>
      <w:r w:rsidRPr="003E4EF3">
        <w:rPr>
          <w:color w:val="000000" w:themeColor="text1"/>
        </w:rPr>
        <w:t xml:space="preserve">STN 33 2031 </w:t>
      </w:r>
      <w:r w:rsidR="00876BB7" w:rsidRPr="003E4EF3">
        <w:rPr>
          <w:color w:val="000000" w:themeColor="text1"/>
        </w:rPr>
        <w:t xml:space="preserve">– </w:t>
      </w:r>
      <w:r w:rsidRPr="003E4EF3">
        <w:rPr>
          <w:color w:val="000000" w:themeColor="text1"/>
        </w:rPr>
        <w:t>uzemnením.</w:t>
      </w:r>
    </w:p>
    <w:p w14:paraId="62F465EF" w14:textId="77777777" w:rsidR="00317C56" w:rsidRPr="003E4EF3" w:rsidRDefault="00317C56" w:rsidP="007A2312">
      <w:pPr>
        <w:pStyle w:val="CDBlack"/>
        <w:rPr>
          <w:color w:val="000000" w:themeColor="text1"/>
        </w:rPr>
      </w:pPr>
    </w:p>
    <w:p w14:paraId="54F76255" w14:textId="77777777" w:rsidR="00317C56" w:rsidRPr="003E4EF3" w:rsidRDefault="00317C56" w:rsidP="00684D7D">
      <w:pPr>
        <w:pStyle w:val="CDBlackBold0"/>
        <w:rPr>
          <w:rFonts w:asciiTheme="minorHAnsi" w:hAnsiTheme="minorHAnsi" w:cstheme="minorHAnsi"/>
          <w:color w:val="000000" w:themeColor="text1"/>
        </w:rPr>
      </w:pPr>
      <w:r w:rsidRPr="003E4EF3">
        <w:rPr>
          <w:rFonts w:asciiTheme="minorHAnsi" w:hAnsiTheme="minorHAnsi" w:cstheme="minorHAnsi"/>
          <w:color w:val="000000" w:themeColor="text1"/>
        </w:rPr>
        <w:t xml:space="preserve">Ochrana zariadenia pred účinkami atmosférickej elektriny </w:t>
      </w:r>
    </w:p>
    <w:p w14:paraId="31842EEC" w14:textId="77777777" w:rsidR="00317C56" w:rsidRPr="003E4EF3" w:rsidRDefault="00876BB7" w:rsidP="007A2312">
      <w:pPr>
        <w:pStyle w:val="CDBlack"/>
        <w:rPr>
          <w:color w:val="000000" w:themeColor="text1"/>
        </w:rPr>
      </w:pPr>
      <w:r w:rsidRPr="003E4EF3">
        <w:rPr>
          <w:color w:val="000000" w:themeColor="text1"/>
        </w:rPr>
        <w:t xml:space="preserve">- </w:t>
      </w:r>
      <w:r w:rsidR="00317C56" w:rsidRPr="003E4EF3">
        <w:rPr>
          <w:color w:val="000000" w:themeColor="text1"/>
        </w:rPr>
        <w:t xml:space="preserve">slaboprúdové káble pri nadzemných vedeniach musia byť čo najďalej od bleskozvodu – STN </w:t>
      </w:r>
      <w:r w:rsidR="00DB7102" w:rsidRPr="003E4EF3">
        <w:rPr>
          <w:color w:val="000000" w:themeColor="text1"/>
        </w:rPr>
        <w:t>EN 62305-4</w:t>
      </w:r>
      <w:r w:rsidR="00317C56" w:rsidRPr="003E4EF3">
        <w:rPr>
          <w:color w:val="000000" w:themeColor="text1"/>
        </w:rPr>
        <w:t>.</w:t>
      </w:r>
    </w:p>
    <w:p w14:paraId="3708D79F" w14:textId="77777777" w:rsidR="00317C56" w:rsidRPr="003E4EF3" w:rsidRDefault="00876BB7" w:rsidP="007A2312">
      <w:pPr>
        <w:pStyle w:val="CDBlack"/>
        <w:rPr>
          <w:color w:val="000000" w:themeColor="text1"/>
        </w:rPr>
      </w:pPr>
      <w:r w:rsidRPr="003E4EF3">
        <w:rPr>
          <w:color w:val="000000" w:themeColor="text1"/>
        </w:rPr>
        <w:t xml:space="preserve">- </w:t>
      </w:r>
      <w:r w:rsidR="00317C56" w:rsidRPr="003E4EF3">
        <w:rPr>
          <w:color w:val="000000" w:themeColor="text1"/>
        </w:rPr>
        <w:t>križovanie slaboprúdového kábla v zemi s bleskozvodným zvodom – kábel min 50</w:t>
      </w:r>
      <w:r w:rsidRPr="003E4EF3">
        <w:rPr>
          <w:color w:val="000000" w:themeColor="text1"/>
        </w:rPr>
        <w:t xml:space="preserve"> </w:t>
      </w:r>
      <w:r w:rsidR="00317C56" w:rsidRPr="003E4EF3">
        <w:rPr>
          <w:color w:val="000000" w:themeColor="text1"/>
        </w:rPr>
        <w:t>cm nad zvodom.</w:t>
      </w:r>
    </w:p>
    <w:p w14:paraId="6944B7F7" w14:textId="77777777" w:rsidR="00E43429" w:rsidRPr="003E4EF3" w:rsidRDefault="00E43429" w:rsidP="007A2312">
      <w:pPr>
        <w:pStyle w:val="CDBlack"/>
        <w:rPr>
          <w:color w:val="000000" w:themeColor="text1"/>
        </w:rPr>
      </w:pPr>
    </w:p>
    <w:p w14:paraId="0C526A55" w14:textId="77777777" w:rsidR="00E43429" w:rsidRPr="003E4EF3" w:rsidRDefault="00E43429" w:rsidP="007A2312">
      <w:pPr>
        <w:pStyle w:val="CDBlackBold0"/>
        <w:rPr>
          <w:color w:val="000000" w:themeColor="text1"/>
        </w:rPr>
      </w:pPr>
      <w:r w:rsidRPr="003E4EF3">
        <w:rPr>
          <w:color w:val="000000" w:themeColor="text1"/>
        </w:rPr>
        <w:t>Ochrana proti prepätiu</w:t>
      </w:r>
    </w:p>
    <w:p w14:paraId="50C5EC0F" w14:textId="77777777" w:rsidR="00E43429" w:rsidRPr="003E4EF3" w:rsidRDefault="00E43429" w:rsidP="007A2312">
      <w:pPr>
        <w:pStyle w:val="CDBlack"/>
        <w:rPr>
          <w:color w:val="000000" w:themeColor="text1"/>
        </w:rPr>
      </w:pPr>
      <w:r w:rsidRPr="003E4EF3">
        <w:rPr>
          <w:color w:val="000000" w:themeColor="text1"/>
        </w:rPr>
        <w:t xml:space="preserve">Prepäťové ochrany stupňa B, C rieši časť Elektroinštalácia. </w:t>
      </w:r>
      <w:r w:rsidR="00737958" w:rsidRPr="003E4EF3">
        <w:rPr>
          <w:color w:val="000000" w:themeColor="text1"/>
        </w:rPr>
        <w:t>V slaboprúdových zariadeniach sa na napájacích prívodoch nainštaluje prepäťová ochrana stupeň D.</w:t>
      </w:r>
    </w:p>
    <w:p w14:paraId="53FDE998" w14:textId="77777777" w:rsidR="00C46533" w:rsidRPr="003E4EF3" w:rsidRDefault="00C46533" w:rsidP="007A2312">
      <w:pPr>
        <w:pStyle w:val="CDBlack"/>
        <w:rPr>
          <w:color w:val="000000" w:themeColor="text1"/>
        </w:rPr>
      </w:pPr>
    </w:p>
    <w:p w14:paraId="4EF74682" w14:textId="77777777" w:rsidR="00471583" w:rsidRPr="003E4EF3" w:rsidRDefault="00471583" w:rsidP="00471583">
      <w:pPr>
        <w:pStyle w:val="CDBlack"/>
        <w:rPr>
          <w:rFonts w:cs="Calibri"/>
          <w:color w:val="000000" w:themeColor="text1"/>
        </w:rPr>
      </w:pPr>
      <w:r w:rsidRPr="003E4EF3">
        <w:rPr>
          <w:rFonts w:cs="Calibri"/>
          <w:color w:val="000000" w:themeColor="text1"/>
        </w:rPr>
        <w:t>Na slaboprúdovom zariadení bude doplnená prídavná ochrana / ochranné pospojovanie / v zmysle STN 33 2000-4-41, článok 415.2.</w:t>
      </w:r>
    </w:p>
    <w:p w14:paraId="7F58BE57" w14:textId="014A714B" w:rsidR="00FA1CB4" w:rsidRPr="003E4EF3" w:rsidRDefault="00FA1CB4" w:rsidP="00FA1CB4">
      <w:pPr>
        <w:pStyle w:val="CDBlack"/>
        <w:rPr>
          <w:color w:val="000000" w:themeColor="text1"/>
        </w:rPr>
      </w:pPr>
    </w:p>
    <w:p w14:paraId="1FE90AE9" w14:textId="4A545D1E" w:rsidR="00B14441" w:rsidRPr="003E4EF3" w:rsidRDefault="00B14441" w:rsidP="00FA1CB4">
      <w:pPr>
        <w:pStyle w:val="CDBlack"/>
        <w:rPr>
          <w:color w:val="000000" w:themeColor="text1"/>
        </w:rPr>
      </w:pPr>
    </w:p>
    <w:p w14:paraId="21853063" w14:textId="77777777" w:rsidR="00B14441" w:rsidRPr="003E4EF3" w:rsidRDefault="00B14441" w:rsidP="00FA1CB4">
      <w:pPr>
        <w:pStyle w:val="CDBlack"/>
        <w:rPr>
          <w:color w:val="000000" w:themeColor="text1"/>
        </w:rPr>
      </w:pPr>
    </w:p>
    <w:p w14:paraId="0A8B1D00" w14:textId="77777777" w:rsidR="00FA1CB4" w:rsidRPr="003E4EF3" w:rsidRDefault="00FA1CB4" w:rsidP="00FA1CB4">
      <w:pPr>
        <w:pStyle w:val="CDBlack"/>
        <w:rPr>
          <w:b/>
          <w:color w:val="000000" w:themeColor="text1"/>
        </w:rPr>
      </w:pPr>
      <w:r w:rsidRPr="003E4EF3">
        <w:rPr>
          <w:b/>
          <w:color w:val="000000" w:themeColor="text1"/>
        </w:rPr>
        <w:t>Zostatkové nebezpečenstvo</w:t>
      </w:r>
    </w:p>
    <w:p w14:paraId="15E43330" w14:textId="77777777" w:rsidR="00FA1CB4" w:rsidRPr="003E4EF3" w:rsidRDefault="00FA1CB4" w:rsidP="00471583">
      <w:pPr>
        <w:pStyle w:val="CDBlack"/>
        <w:rPr>
          <w:rFonts w:cs="Calibri"/>
          <w:color w:val="000000" w:themeColor="text1"/>
        </w:rPr>
      </w:pPr>
      <w:r w:rsidRPr="003E4EF3">
        <w:rPr>
          <w:color w:val="000000" w:themeColor="text1"/>
        </w:rPr>
        <w:t>Pri dodržaní požiadaviek dokumentácie, správnej aplikácii požiadaviek na ochranu pred zásahom elektrickým prúdom, prevádzkových, revíznych predpisov a predpisov na zaistenie bezpečnosti a ochrany zdravia pri práci, je možné vyhodnotiť riešenie v tejto dokumentácii v zmysle §4 zákona 124/2006 Z.z. ako bez ohrozenia bezpečnosti a zdravia (nevznikajú neodstrániteľné nebezpečenstvá a neodstrániteľné ohrozenia).</w:t>
      </w:r>
    </w:p>
    <w:p w14:paraId="6E8C7607" w14:textId="77777777" w:rsidR="00FD4AAE" w:rsidRPr="003E4EF3" w:rsidRDefault="00FD4AAE" w:rsidP="00FD4AAE">
      <w:pPr>
        <w:pStyle w:val="tlCDNadpis2ZkladntextCalibri"/>
        <w:rPr>
          <w:color w:val="000000" w:themeColor="text1"/>
        </w:rPr>
      </w:pPr>
      <w:bookmarkStart w:id="41" w:name="_Toc25834214"/>
      <w:r w:rsidRPr="003E4EF3">
        <w:rPr>
          <w:color w:val="000000" w:themeColor="text1"/>
        </w:rPr>
        <w:t>P</w:t>
      </w:r>
      <w:r w:rsidR="00147A3B" w:rsidRPr="003E4EF3">
        <w:rPr>
          <w:color w:val="000000" w:themeColor="text1"/>
        </w:rPr>
        <w:t>oužité zariadenia</w:t>
      </w:r>
      <w:bookmarkEnd w:id="41"/>
    </w:p>
    <w:p w14:paraId="1D98D039" w14:textId="77777777" w:rsidR="00430DF8" w:rsidRPr="003E4EF3" w:rsidRDefault="00430DF8" w:rsidP="00471583">
      <w:pPr>
        <w:pStyle w:val="CDBlack"/>
        <w:rPr>
          <w:rFonts w:asciiTheme="minorHAnsi" w:hAnsiTheme="minorHAnsi" w:cstheme="minorHAnsi"/>
          <w:color w:val="000000" w:themeColor="text1"/>
          <w:szCs w:val="22"/>
        </w:rPr>
      </w:pPr>
      <w:r w:rsidRPr="003E4EF3">
        <w:rPr>
          <w:rFonts w:asciiTheme="minorHAnsi" w:hAnsiTheme="minorHAnsi" w:cstheme="minorHAnsi"/>
          <w:color w:val="000000" w:themeColor="text1"/>
          <w:szCs w:val="22"/>
        </w:rPr>
        <w:t>Zariadenia, ktoré sú špecifikované v tejto dokumentácii sú certifikované na základe právnych predpisov správnych opatrení členských štátov EU vzťahujúce sa na stavebné výrobky vrátane nariadenia Európskeho Parlamentu a Rady EU č. 305/2011, ktorým sa ustanovujú harmonizované podmienky uvádzania stavebných výrobkov na trh a ktorým sa zrušuje smernica Rady 89/106/EHS. Pri realizácii nie je povolené bez súhlasu autora projektu používať výrobky, ktoré v tejto dokumentácii nie sú vyšpecifikované.</w:t>
      </w:r>
    </w:p>
    <w:p w14:paraId="0A78E0EB" w14:textId="77777777" w:rsidR="00416253" w:rsidRPr="003E4EF3" w:rsidRDefault="00E17759" w:rsidP="00A16343">
      <w:pPr>
        <w:pStyle w:val="tlCDNadpis2ZkladntextCalibri"/>
        <w:rPr>
          <w:color w:val="000000" w:themeColor="text1"/>
        </w:rPr>
      </w:pPr>
      <w:bookmarkStart w:id="42" w:name="_Toc27562630"/>
      <w:bookmarkStart w:id="43" w:name="_Toc41921058"/>
      <w:bookmarkStart w:id="44" w:name="_Toc64972502"/>
      <w:bookmarkStart w:id="45" w:name="_Toc114705979"/>
      <w:bookmarkStart w:id="46" w:name="_Toc116487304"/>
      <w:bookmarkStart w:id="47" w:name="_Toc126154789"/>
      <w:bookmarkStart w:id="48" w:name="_Toc126155062"/>
      <w:bookmarkStart w:id="49" w:name="_Toc126155264"/>
      <w:bookmarkStart w:id="50" w:name="_Toc126290932"/>
      <w:bookmarkStart w:id="51" w:name="_Toc25834215"/>
      <w:r w:rsidRPr="003E4EF3">
        <w:rPr>
          <w:color w:val="000000" w:themeColor="text1"/>
        </w:rPr>
        <w:t>Technické riešenie</w:t>
      </w:r>
      <w:bookmarkEnd w:id="42"/>
      <w:bookmarkEnd w:id="43"/>
      <w:bookmarkEnd w:id="44"/>
      <w:bookmarkEnd w:id="45"/>
      <w:bookmarkEnd w:id="46"/>
      <w:bookmarkEnd w:id="47"/>
      <w:bookmarkEnd w:id="48"/>
      <w:bookmarkEnd w:id="49"/>
      <w:bookmarkEnd w:id="50"/>
      <w:bookmarkEnd w:id="51"/>
    </w:p>
    <w:p w14:paraId="5A59526A" w14:textId="34E33032" w:rsidR="00213C87" w:rsidRPr="003E4EF3" w:rsidRDefault="00213C87" w:rsidP="00213C87">
      <w:pPr>
        <w:pStyle w:val="CDBlack"/>
        <w:rPr>
          <w:color w:val="000000" w:themeColor="text1"/>
        </w:rPr>
      </w:pPr>
      <w:r w:rsidRPr="003E4EF3">
        <w:rPr>
          <w:color w:val="000000" w:themeColor="text1"/>
        </w:rPr>
        <w:t xml:space="preserve">V súčasnosti </w:t>
      </w:r>
      <w:r w:rsidR="004F58AF" w:rsidRPr="003E4EF3">
        <w:rPr>
          <w:color w:val="000000" w:themeColor="text1"/>
        </w:rPr>
        <w:t xml:space="preserve">v meste Bánovce nad Bebravou je vybudovaný rozhlas ale ktorým nie sú pokryté všetky časti mesta. </w:t>
      </w:r>
    </w:p>
    <w:p w14:paraId="2FBB8B71" w14:textId="77777777" w:rsidR="00213C87" w:rsidRPr="003E4EF3" w:rsidRDefault="00213C87" w:rsidP="00213C87">
      <w:pPr>
        <w:pStyle w:val="CDBlack"/>
        <w:rPr>
          <w:b/>
          <w:color w:val="000000" w:themeColor="text1"/>
        </w:rPr>
      </w:pPr>
    </w:p>
    <w:p w14:paraId="48E14D36" w14:textId="77777777" w:rsidR="00213C87" w:rsidRPr="003E4EF3" w:rsidRDefault="00213C87" w:rsidP="00213C87">
      <w:pPr>
        <w:pStyle w:val="CDBlack"/>
        <w:rPr>
          <w:bCs w:val="0"/>
          <w:color w:val="000000" w:themeColor="text1"/>
        </w:rPr>
      </w:pPr>
      <w:r w:rsidRPr="003E4EF3">
        <w:rPr>
          <w:bCs w:val="0"/>
          <w:color w:val="000000" w:themeColor="text1"/>
        </w:rPr>
        <w:t>Úlohy:</w:t>
      </w:r>
    </w:p>
    <w:p w14:paraId="065BDE52" w14:textId="77777777" w:rsidR="00213C87" w:rsidRPr="003E4EF3" w:rsidRDefault="00213C87" w:rsidP="00213C87">
      <w:pPr>
        <w:pStyle w:val="CDBlack"/>
        <w:numPr>
          <w:ilvl w:val="0"/>
          <w:numId w:val="12"/>
        </w:numPr>
        <w:rPr>
          <w:bCs w:val="0"/>
          <w:color w:val="000000" w:themeColor="text1"/>
        </w:rPr>
      </w:pPr>
      <w:r w:rsidRPr="003E4EF3">
        <w:rPr>
          <w:bCs w:val="0"/>
          <w:color w:val="000000" w:themeColor="text1"/>
        </w:rPr>
        <w:t xml:space="preserve">Vybudovanie včasného systému varovania </w:t>
      </w:r>
    </w:p>
    <w:p w14:paraId="0D6CB121" w14:textId="396E8F91" w:rsidR="00213C87" w:rsidRPr="003E4EF3" w:rsidRDefault="00213C87" w:rsidP="00213C87">
      <w:pPr>
        <w:pStyle w:val="CDBlack"/>
        <w:numPr>
          <w:ilvl w:val="0"/>
          <w:numId w:val="12"/>
        </w:numPr>
        <w:rPr>
          <w:bCs w:val="0"/>
          <w:color w:val="000000" w:themeColor="text1"/>
        </w:rPr>
      </w:pPr>
      <w:r w:rsidRPr="003E4EF3">
        <w:rPr>
          <w:bCs w:val="0"/>
          <w:color w:val="000000" w:themeColor="text1"/>
        </w:rPr>
        <w:t xml:space="preserve">Kvalitné ozvučenie </w:t>
      </w:r>
      <w:r w:rsidR="004F58AF" w:rsidRPr="003E4EF3">
        <w:rPr>
          <w:bCs w:val="0"/>
          <w:color w:val="000000" w:themeColor="text1"/>
        </w:rPr>
        <w:t>mesta</w:t>
      </w:r>
    </w:p>
    <w:p w14:paraId="1DD40174" w14:textId="77777777" w:rsidR="00213C87" w:rsidRPr="003E4EF3" w:rsidRDefault="00213C87" w:rsidP="00213C87">
      <w:pPr>
        <w:pStyle w:val="CDBlack"/>
        <w:numPr>
          <w:ilvl w:val="0"/>
          <w:numId w:val="12"/>
        </w:numPr>
        <w:rPr>
          <w:bCs w:val="0"/>
          <w:color w:val="000000" w:themeColor="text1"/>
        </w:rPr>
      </w:pPr>
      <w:r w:rsidRPr="003E4EF3">
        <w:rPr>
          <w:bCs w:val="0"/>
          <w:color w:val="000000" w:themeColor="text1"/>
        </w:rPr>
        <w:t>Včasná informovanosť obyvateľstva a krízového štábu</w:t>
      </w:r>
    </w:p>
    <w:p w14:paraId="69487709" w14:textId="77777777" w:rsidR="00213C87" w:rsidRPr="003E4EF3" w:rsidRDefault="00213C87" w:rsidP="00213C87">
      <w:pPr>
        <w:pStyle w:val="CDBlack"/>
        <w:numPr>
          <w:ilvl w:val="0"/>
          <w:numId w:val="12"/>
        </w:numPr>
        <w:rPr>
          <w:bCs w:val="0"/>
          <w:color w:val="000000" w:themeColor="text1"/>
        </w:rPr>
      </w:pPr>
      <w:r w:rsidRPr="003E4EF3">
        <w:rPr>
          <w:bCs w:val="0"/>
          <w:color w:val="000000" w:themeColor="text1"/>
        </w:rPr>
        <w:t>Zálohovanie celého systému aj v prípade výpadku elektrického prúdu</w:t>
      </w:r>
    </w:p>
    <w:p w14:paraId="1C0B8171" w14:textId="77777777" w:rsidR="00213C87" w:rsidRPr="003E4EF3" w:rsidRDefault="00213C87" w:rsidP="00213C87">
      <w:pPr>
        <w:pStyle w:val="CDBlack"/>
        <w:numPr>
          <w:ilvl w:val="0"/>
          <w:numId w:val="12"/>
        </w:numPr>
        <w:rPr>
          <w:bCs w:val="0"/>
          <w:color w:val="000000" w:themeColor="text1"/>
        </w:rPr>
      </w:pPr>
      <w:r w:rsidRPr="003E4EF3">
        <w:rPr>
          <w:bCs w:val="0"/>
          <w:color w:val="000000" w:themeColor="text1"/>
        </w:rPr>
        <w:t>Automatická aktivácia v prípade ohrozenia obyvateľstva</w:t>
      </w:r>
    </w:p>
    <w:p w14:paraId="0071987B" w14:textId="77777777" w:rsidR="00213C87" w:rsidRPr="003E4EF3" w:rsidRDefault="00213C87" w:rsidP="00213C87">
      <w:pPr>
        <w:pStyle w:val="CDBlack"/>
        <w:numPr>
          <w:ilvl w:val="0"/>
          <w:numId w:val="12"/>
        </w:numPr>
        <w:rPr>
          <w:bCs w:val="0"/>
          <w:color w:val="000000" w:themeColor="text1"/>
        </w:rPr>
      </w:pPr>
      <w:r w:rsidRPr="003E4EF3">
        <w:rPr>
          <w:bCs w:val="0"/>
          <w:color w:val="000000" w:themeColor="text1"/>
        </w:rPr>
        <w:t>Zabezpečiť možnosť priameho hlásenia do rozhlasu cez telefón</w:t>
      </w:r>
    </w:p>
    <w:p w14:paraId="20F364A7" w14:textId="77777777" w:rsidR="00213C87" w:rsidRPr="003E4EF3" w:rsidRDefault="00213C87" w:rsidP="00213C87">
      <w:pPr>
        <w:pStyle w:val="CDBlack"/>
        <w:rPr>
          <w:bCs w:val="0"/>
          <w:color w:val="000000" w:themeColor="text1"/>
        </w:rPr>
      </w:pPr>
    </w:p>
    <w:p w14:paraId="34691677" w14:textId="77777777" w:rsidR="00213C87" w:rsidRPr="003E4EF3" w:rsidRDefault="00213C87" w:rsidP="00213C87">
      <w:pPr>
        <w:pStyle w:val="CDBlack"/>
        <w:rPr>
          <w:bCs w:val="0"/>
          <w:color w:val="000000" w:themeColor="text1"/>
        </w:rPr>
      </w:pPr>
      <w:r w:rsidRPr="003E4EF3">
        <w:rPr>
          <w:bCs w:val="0"/>
          <w:color w:val="000000" w:themeColor="text1"/>
        </w:rPr>
        <w:t>Dopad:</w:t>
      </w:r>
    </w:p>
    <w:p w14:paraId="3E8F9043" w14:textId="77777777" w:rsidR="00213C87" w:rsidRPr="003E4EF3" w:rsidRDefault="00213C87" w:rsidP="00213C87">
      <w:pPr>
        <w:pStyle w:val="CDBlack"/>
        <w:numPr>
          <w:ilvl w:val="0"/>
          <w:numId w:val="12"/>
        </w:numPr>
        <w:rPr>
          <w:bCs w:val="0"/>
          <w:color w:val="000000" w:themeColor="text1"/>
        </w:rPr>
      </w:pPr>
      <w:r w:rsidRPr="003E4EF3">
        <w:rPr>
          <w:bCs w:val="0"/>
          <w:color w:val="000000" w:themeColor="text1"/>
        </w:rPr>
        <w:t>Zvýšenie bezpečnosti obyvateľstva v prípade vzniku mimoriadnej udalosti</w:t>
      </w:r>
    </w:p>
    <w:p w14:paraId="249E1EF0" w14:textId="77777777" w:rsidR="00213C87" w:rsidRPr="003E4EF3" w:rsidRDefault="00213C87" w:rsidP="00213C87">
      <w:pPr>
        <w:pStyle w:val="CDBlack"/>
        <w:numPr>
          <w:ilvl w:val="0"/>
          <w:numId w:val="12"/>
        </w:numPr>
        <w:rPr>
          <w:bCs w:val="0"/>
          <w:color w:val="000000" w:themeColor="text1"/>
        </w:rPr>
      </w:pPr>
      <w:r w:rsidRPr="003E4EF3">
        <w:rPr>
          <w:bCs w:val="0"/>
          <w:color w:val="000000" w:themeColor="text1"/>
        </w:rPr>
        <w:t>Minimalizovanie strát na majetku a životoch</w:t>
      </w:r>
    </w:p>
    <w:p w14:paraId="6115AF02" w14:textId="77777777" w:rsidR="00213C87" w:rsidRPr="003E4EF3" w:rsidRDefault="00213C87" w:rsidP="00213C87">
      <w:pPr>
        <w:pStyle w:val="CDBlack"/>
        <w:numPr>
          <w:ilvl w:val="0"/>
          <w:numId w:val="12"/>
        </w:numPr>
        <w:rPr>
          <w:bCs w:val="0"/>
          <w:color w:val="000000" w:themeColor="text1"/>
        </w:rPr>
      </w:pPr>
      <w:r w:rsidRPr="003E4EF3">
        <w:rPr>
          <w:bCs w:val="0"/>
          <w:color w:val="000000" w:themeColor="text1"/>
        </w:rPr>
        <w:t>Skrátenie času potrebného na varovanie obyvateľov</w:t>
      </w:r>
    </w:p>
    <w:p w14:paraId="17E7C70E" w14:textId="77777777" w:rsidR="00213C87" w:rsidRPr="003E4EF3" w:rsidRDefault="00213C87" w:rsidP="00213C87">
      <w:pPr>
        <w:pStyle w:val="CDBlack"/>
        <w:numPr>
          <w:ilvl w:val="0"/>
          <w:numId w:val="12"/>
        </w:numPr>
        <w:rPr>
          <w:bCs w:val="0"/>
          <w:color w:val="000000" w:themeColor="text1"/>
        </w:rPr>
      </w:pPr>
      <w:r w:rsidRPr="003E4EF3">
        <w:rPr>
          <w:bCs w:val="0"/>
          <w:color w:val="000000" w:themeColor="text1"/>
        </w:rPr>
        <w:t>Maximálne pokrytie ohrozeného územia varovným signálom</w:t>
      </w:r>
    </w:p>
    <w:p w14:paraId="31CC2A12" w14:textId="77777777" w:rsidR="00213C87" w:rsidRPr="003E4EF3" w:rsidRDefault="00213C87" w:rsidP="00213C87">
      <w:pPr>
        <w:pStyle w:val="CDBlack"/>
        <w:rPr>
          <w:color w:val="000000" w:themeColor="text1"/>
        </w:rPr>
      </w:pPr>
    </w:p>
    <w:p w14:paraId="0076C10C" w14:textId="77777777" w:rsidR="00213C87" w:rsidRPr="003E4EF3" w:rsidRDefault="00213C87" w:rsidP="00213C87">
      <w:pPr>
        <w:pStyle w:val="CDBlack"/>
        <w:rPr>
          <w:rFonts w:asciiTheme="minorHAnsi" w:hAnsiTheme="minorHAnsi" w:cstheme="minorHAnsi"/>
          <w:b/>
          <w:bCs w:val="0"/>
          <w:color w:val="000000" w:themeColor="text1"/>
        </w:rPr>
      </w:pPr>
      <w:bookmarkStart w:id="52" w:name="_Toc531785957"/>
      <w:r w:rsidRPr="003E4EF3">
        <w:rPr>
          <w:rFonts w:asciiTheme="minorHAnsi" w:hAnsiTheme="minorHAnsi" w:cstheme="minorHAnsi"/>
          <w:b/>
          <w:bCs w:val="0"/>
          <w:color w:val="000000" w:themeColor="text1"/>
        </w:rPr>
        <w:t>NÁVRH RIEŠENIA – SYSTÉM VČASNÉHO VAROVANIA</w:t>
      </w:r>
      <w:bookmarkEnd w:id="52"/>
    </w:p>
    <w:p w14:paraId="66D887EE" w14:textId="75BEC29F" w:rsidR="00213C87" w:rsidRPr="003E4EF3" w:rsidRDefault="00213C87" w:rsidP="00213C87">
      <w:pPr>
        <w:pStyle w:val="CDBlack"/>
        <w:rPr>
          <w:color w:val="000000" w:themeColor="text1"/>
        </w:rPr>
      </w:pPr>
      <w:r w:rsidRPr="003E4EF3">
        <w:rPr>
          <w:color w:val="000000" w:themeColor="text1"/>
        </w:rPr>
        <w:t>Bezdrôtový rozhlas a varovný systém s vysokým výkonom, dlhou životnosťou a mimoriadnou odolnosťou voči poveternostným vplyvom. Používa sa najčastejšie pre ozvučenie verejných priestranstiev, ale aj pre ozvučovanie interiérov v prípade, že z rôznych dôvodov nie je možné alebo vhodné ovládanie po linkovom vedení. Bezdrôtový obecný rozhlas zabezpečuje vysielanie bežného hlásenia alebo varovného signálu v interiéri aj exteriéri a to na základe:</w:t>
      </w:r>
    </w:p>
    <w:p w14:paraId="1BE39380" w14:textId="77777777" w:rsidR="00213C87" w:rsidRPr="003E4EF3" w:rsidRDefault="00213C87" w:rsidP="00213C87">
      <w:pPr>
        <w:pStyle w:val="CDBlack"/>
        <w:numPr>
          <w:ilvl w:val="0"/>
          <w:numId w:val="12"/>
        </w:numPr>
        <w:rPr>
          <w:color w:val="000000" w:themeColor="text1"/>
        </w:rPr>
      </w:pPr>
      <w:r w:rsidRPr="003E4EF3">
        <w:rPr>
          <w:color w:val="000000" w:themeColor="text1"/>
        </w:rPr>
        <w:t>priameho vstupu z mikrofónu riadiaceho pultu</w:t>
      </w:r>
    </w:p>
    <w:p w14:paraId="049E52DF" w14:textId="77777777" w:rsidR="00213C87" w:rsidRPr="003E4EF3" w:rsidRDefault="00213C87" w:rsidP="00213C87">
      <w:pPr>
        <w:pStyle w:val="CDBlack"/>
        <w:numPr>
          <w:ilvl w:val="0"/>
          <w:numId w:val="12"/>
        </w:numPr>
        <w:rPr>
          <w:color w:val="000000" w:themeColor="text1"/>
        </w:rPr>
      </w:pPr>
      <w:r w:rsidRPr="003E4EF3">
        <w:rPr>
          <w:color w:val="000000" w:themeColor="text1"/>
        </w:rPr>
        <w:t>vstupu z nadriadeného počítača prostredníctvom softvéru</w:t>
      </w:r>
    </w:p>
    <w:p w14:paraId="48DDDF6C" w14:textId="77777777" w:rsidR="00213C87" w:rsidRPr="003E4EF3" w:rsidRDefault="00213C87" w:rsidP="00213C87">
      <w:pPr>
        <w:pStyle w:val="CDBlack"/>
        <w:numPr>
          <w:ilvl w:val="0"/>
          <w:numId w:val="12"/>
        </w:numPr>
        <w:rPr>
          <w:color w:val="000000" w:themeColor="text1"/>
        </w:rPr>
      </w:pPr>
      <w:r w:rsidRPr="003E4EF3">
        <w:rPr>
          <w:color w:val="000000" w:themeColor="text1"/>
        </w:rPr>
        <w:t xml:space="preserve">informácií z monitorovacích a riadiacich systémov tretích strán – SCADA systémov, elektronických signalizačných zariadení, elektronických požiarnych signalizácií a pod., </w:t>
      </w:r>
    </w:p>
    <w:p w14:paraId="02D104BC" w14:textId="77777777" w:rsidR="005547BB" w:rsidRPr="003E4EF3" w:rsidRDefault="00213C87" w:rsidP="007A0FD2">
      <w:pPr>
        <w:pStyle w:val="CDBlack"/>
        <w:numPr>
          <w:ilvl w:val="0"/>
          <w:numId w:val="12"/>
        </w:numPr>
        <w:rPr>
          <w:color w:val="000000" w:themeColor="text1"/>
        </w:rPr>
      </w:pPr>
      <w:r w:rsidRPr="003E4EF3">
        <w:rPr>
          <w:color w:val="000000" w:themeColor="text1"/>
        </w:rPr>
        <w:t xml:space="preserve">informácií z IP sietí </w:t>
      </w:r>
    </w:p>
    <w:p w14:paraId="27AF5340" w14:textId="77777777" w:rsidR="00213C87" w:rsidRPr="003E4EF3" w:rsidRDefault="00213C87" w:rsidP="007A0FD2">
      <w:pPr>
        <w:pStyle w:val="CDBlack"/>
        <w:numPr>
          <w:ilvl w:val="0"/>
          <w:numId w:val="12"/>
        </w:numPr>
        <w:rPr>
          <w:color w:val="000000" w:themeColor="text1"/>
        </w:rPr>
      </w:pPr>
      <w:r w:rsidRPr="003E4EF3">
        <w:rPr>
          <w:color w:val="000000" w:themeColor="text1"/>
        </w:rPr>
        <w:t>priameho vstupu z iných komunikačných systémov – mobilné telefóny, rádiostanice, VKV rádio, satelitné komunikačné systémy a pod.</w:t>
      </w:r>
    </w:p>
    <w:p w14:paraId="0C198583" w14:textId="77777777" w:rsidR="00213C87" w:rsidRPr="003E4EF3" w:rsidRDefault="00213C87" w:rsidP="00213C87">
      <w:pPr>
        <w:pStyle w:val="CDBlack"/>
        <w:rPr>
          <w:color w:val="000000" w:themeColor="text1"/>
        </w:rPr>
      </w:pPr>
      <w:r w:rsidRPr="003E4EF3">
        <w:rPr>
          <w:color w:val="000000" w:themeColor="text1"/>
        </w:rPr>
        <w:t xml:space="preserve">Vzhľadom na svoju škálovateľnosť je bezdrôtový obecný rozhlas vhodný pre menšie obce, pre veľké mestské aglomerácie, priemyselné podniky, letiská aj športoviská. Okrem štandardného jednosmerného vyhotovenia je možné objednať si aj verziu s obojsmernou komunikáciou, ktorá ďalej rozširuje možnosti </w:t>
      </w:r>
      <w:r w:rsidRPr="003E4EF3">
        <w:rPr>
          <w:color w:val="000000" w:themeColor="text1"/>
        </w:rPr>
        <w:lastRenderedPageBreak/>
        <w:t>rozhlasu (napríklad o nezávislú autodiagnostiku, automatické hlásenie poruchových stavov alebo možnosť pripojiť rôzne senzory priamo na akustický hlásič).</w:t>
      </w:r>
    </w:p>
    <w:p w14:paraId="4A23B31A" w14:textId="0D9E1817" w:rsidR="00213C87" w:rsidRPr="003E4EF3" w:rsidRDefault="00213C87" w:rsidP="00213C87">
      <w:pPr>
        <w:pStyle w:val="CDBlack"/>
        <w:rPr>
          <w:b/>
          <w:strike/>
          <w:color w:val="000000" w:themeColor="text1"/>
        </w:rPr>
      </w:pPr>
    </w:p>
    <w:p w14:paraId="050EE0D5" w14:textId="77777777" w:rsidR="00B14441" w:rsidRPr="003E4EF3" w:rsidRDefault="00B14441" w:rsidP="00213C87">
      <w:pPr>
        <w:pStyle w:val="CDBlack"/>
        <w:rPr>
          <w:b/>
          <w:strike/>
          <w:color w:val="000000" w:themeColor="text1"/>
        </w:rPr>
      </w:pPr>
    </w:p>
    <w:p w14:paraId="569AD558" w14:textId="77777777" w:rsidR="00213C87" w:rsidRPr="003E4EF3" w:rsidRDefault="00213C87" w:rsidP="00213C87">
      <w:pPr>
        <w:pStyle w:val="CDBlack"/>
        <w:rPr>
          <w:color w:val="000000" w:themeColor="text1"/>
        </w:rPr>
      </w:pPr>
      <w:r w:rsidRPr="003E4EF3">
        <w:rPr>
          <w:b/>
          <w:color w:val="000000" w:themeColor="text1"/>
        </w:rPr>
        <w:t>Systém je možné integrovať do celoštátneho varovného systému Slovenskej republiky.</w:t>
      </w:r>
      <w:r w:rsidRPr="003E4EF3">
        <w:rPr>
          <w:color w:val="000000" w:themeColor="text1"/>
        </w:rPr>
        <w:t xml:space="preserve">  </w:t>
      </w:r>
    </w:p>
    <w:p w14:paraId="0CF77633" w14:textId="77777777" w:rsidR="00213C87" w:rsidRPr="003E4EF3" w:rsidRDefault="00213C87" w:rsidP="00213C87">
      <w:pPr>
        <w:pStyle w:val="CDBlack"/>
        <w:rPr>
          <w:color w:val="000000" w:themeColor="text1"/>
        </w:rPr>
      </w:pPr>
      <w:r w:rsidRPr="003E4EF3">
        <w:rPr>
          <w:bCs w:val="0"/>
          <w:color w:val="000000" w:themeColor="text1"/>
        </w:rPr>
        <w:t>Celý systém je vysoko odolný a nezávislý - aj rozhlasová ústredňa aj koncové akustické hlásiče sú zá</w:t>
      </w:r>
      <w:r w:rsidRPr="003E4EF3">
        <w:rPr>
          <w:color w:val="000000" w:themeColor="text1"/>
        </w:rPr>
        <w:t xml:space="preserve">lohované vlastnými batériami s dlhou životnosťou, takže sa najmä pri živelných pohromách nedajú vyradiť z prevádzky tak ľahko ako obyčajný rozhlas. Navyše vyradenie jedného koncového hlásiča nemá žiaden vplyv na funkčnosť ostatných prvkov systému. </w:t>
      </w:r>
    </w:p>
    <w:p w14:paraId="0C7E4538" w14:textId="77777777" w:rsidR="005547BB" w:rsidRPr="003E4EF3" w:rsidRDefault="005547BB" w:rsidP="00213C87">
      <w:pPr>
        <w:pStyle w:val="CDBlack"/>
        <w:rPr>
          <w:color w:val="000000" w:themeColor="text1"/>
        </w:rPr>
      </w:pPr>
    </w:p>
    <w:p w14:paraId="63321BC8" w14:textId="77777777" w:rsidR="00213C87" w:rsidRPr="003E4EF3" w:rsidRDefault="00213C87" w:rsidP="00213C87">
      <w:pPr>
        <w:pStyle w:val="CDBlack"/>
        <w:rPr>
          <w:bCs w:val="0"/>
          <w:color w:val="000000" w:themeColor="text1"/>
        </w:rPr>
      </w:pPr>
      <w:r w:rsidRPr="003E4EF3">
        <w:rPr>
          <w:bCs w:val="0"/>
          <w:color w:val="000000" w:themeColor="text1"/>
        </w:rPr>
        <w:t>Pri použití bezdrôtového rozhlasu taktiež odpadnú vysoké náklady na budovanie stĺpov a ťahanie drôtov</w:t>
      </w:r>
      <w:r w:rsidR="005547BB" w:rsidRPr="003E4EF3">
        <w:rPr>
          <w:bCs w:val="0"/>
          <w:color w:val="000000" w:themeColor="text1"/>
        </w:rPr>
        <w:t>.</w:t>
      </w:r>
    </w:p>
    <w:p w14:paraId="1460A877" w14:textId="77777777" w:rsidR="00213C87" w:rsidRPr="003E4EF3" w:rsidRDefault="00213C87" w:rsidP="00213C87">
      <w:pPr>
        <w:pStyle w:val="CDBlack"/>
        <w:rPr>
          <w:color w:val="000000" w:themeColor="text1"/>
        </w:rPr>
      </w:pPr>
    </w:p>
    <w:p w14:paraId="5B2BAAC8" w14:textId="6F787027" w:rsidR="00213C87" w:rsidRPr="003E4EF3" w:rsidRDefault="00213C87" w:rsidP="00213C87">
      <w:pPr>
        <w:pStyle w:val="CDBlack"/>
        <w:rPr>
          <w:color w:val="000000" w:themeColor="text1"/>
        </w:rPr>
      </w:pPr>
      <w:r w:rsidRPr="003E4EF3">
        <w:rPr>
          <w:color w:val="000000" w:themeColor="text1"/>
        </w:rPr>
        <w:t xml:space="preserve">Základom </w:t>
      </w:r>
      <w:r w:rsidR="005547BB" w:rsidRPr="003E4EF3">
        <w:rPr>
          <w:color w:val="000000" w:themeColor="text1"/>
        </w:rPr>
        <w:t xml:space="preserve">je </w:t>
      </w:r>
      <w:r w:rsidRPr="003E4EF3">
        <w:rPr>
          <w:color w:val="000000" w:themeColor="text1"/>
        </w:rPr>
        <w:t>nezávisl</w:t>
      </w:r>
      <w:r w:rsidR="005547BB" w:rsidRPr="003E4EF3">
        <w:rPr>
          <w:color w:val="000000" w:themeColor="text1"/>
        </w:rPr>
        <w:t>á</w:t>
      </w:r>
      <w:r w:rsidRPr="003E4EF3">
        <w:rPr>
          <w:color w:val="000000" w:themeColor="text1"/>
        </w:rPr>
        <w:t xml:space="preserve"> rozhlasov</w:t>
      </w:r>
      <w:r w:rsidR="005547BB" w:rsidRPr="003E4EF3">
        <w:rPr>
          <w:color w:val="000000" w:themeColor="text1"/>
        </w:rPr>
        <w:t>á</w:t>
      </w:r>
      <w:r w:rsidRPr="003E4EF3">
        <w:rPr>
          <w:color w:val="000000" w:themeColor="text1"/>
        </w:rPr>
        <w:t xml:space="preserve"> ústred</w:t>
      </w:r>
      <w:r w:rsidR="005547BB" w:rsidRPr="003E4EF3">
        <w:rPr>
          <w:color w:val="000000" w:themeColor="text1"/>
        </w:rPr>
        <w:t xml:space="preserve">ňa, ktorá bude osadená na </w:t>
      </w:r>
      <w:r w:rsidR="004F58AF" w:rsidRPr="003E4EF3">
        <w:rPr>
          <w:color w:val="000000" w:themeColor="text1"/>
        </w:rPr>
        <w:t xml:space="preserve">mestskom </w:t>
      </w:r>
      <w:r w:rsidR="005547BB" w:rsidRPr="003E4EF3">
        <w:rPr>
          <w:color w:val="000000" w:themeColor="text1"/>
        </w:rPr>
        <w:t>úrade.</w:t>
      </w:r>
      <w:r w:rsidRPr="003E4EF3">
        <w:rPr>
          <w:color w:val="000000" w:themeColor="text1"/>
        </w:rPr>
        <w:t xml:space="preserve"> </w:t>
      </w:r>
      <w:r w:rsidR="004F58AF" w:rsidRPr="003E4EF3">
        <w:rPr>
          <w:color w:val="000000" w:themeColor="text1"/>
        </w:rPr>
        <w:br/>
        <w:t>Vzhľadom na to, že v meste sú už inštalované dva rozhlasové systémy, tak sa tento nový systém prepojí s týmito dvomi existujúcimi systémami (prepoj na úrovni linkových prepojov medzi rozhlasovými ústredňami).</w:t>
      </w:r>
    </w:p>
    <w:p w14:paraId="3543946C" w14:textId="77777777" w:rsidR="00213C87" w:rsidRPr="003E4EF3" w:rsidRDefault="00213C87" w:rsidP="00213C87">
      <w:pPr>
        <w:pStyle w:val="CDBlack"/>
        <w:rPr>
          <w:color w:val="000000" w:themeColor="text1"/>
        </w:rPr>
      </w:pPr>
    </w:p>
    <w:p w14:paraId="7CA1BDEF" w14:textId="77777777" w:rsidR="00213C87" w:rsidRPr="003E4EF3" w:rsidRDefault="00213C87" w:rsidP="00213C87">
      <w:pPr>
        <w:pStyle w:val="CDBlack"/>
        <w:rPr>
          <w:rFonts w:asciiTheme="minorHAnsi" w:hAnsiTheme="minorHAnsi" w:cstheme="minorHAnsi"/>
          <w:b/>
          <w:bCs w:val="0"/>
          <w:color w:val="000000" w:themeColor="text1"/>
          <w:szCs w:val="28"/>
        </w:rPr>
      </w:pPr>
      <w:bookmarkStart w:id="53" w:name="_Toc531785958"/>
      <w:r w:rsidRPr="003E4EF3">
        <w:rPr>
          <w:rFonts w:asciiTheme="minorHAnsi" w:hAnsiTheme="minorHAnsi" w:cstheme="minorHAnsi"/>
          <w:b/>
          <w:bCs w:val="0"/>
          <w:color w:val="000000" w:themeColor="text1"/>
          <w:szCs w:val="28"/>
        </w:rPr>
        <w:t>TECHNICKÝ POPIS ZARIADENIA</w:t>
      </w:r>
      <w:bookmarkEnd w:id="53"/>
      <w:r w:rsidRPr="003E4EF3">
        <w:rPr>
          <w:rFonts w:asciiTheme="minorHAnsi" w:hAnsiTheme="minorHAnsi" w:cstheme="minorHAnsi"/>
          <w:b/>
          <w:bCs w:val="0"/>
          <w:color w:val="000000" w:themeColor="text1"/>
          <w:szCs w:val="28"/>
        </w:rPr>
        <w:t xml:space="preserve"> </w:t>
      </w:r>
    </w:p>
    <w:p w14:paraId="64007DB2" w14:textId="55CA87F5" w:rsidR="00213C87" w:rsidRPr="003E4EF3" w:rsidRDefault="00213C87" w:rsidP="00213C87">
      <w:pPr>
        <w:pStyle w:val="CDBlack"/>
        <w:rPr>
          <w:color w:val="000000" w:themeColor="text1"/>
        </w:rPr>
      </w:pPr>
      <w:r w:rsidRPr="003E4EF3">
        <w:rPr>
          <w:color w:val="000000" w:themeColor="text1"/>
        </w:rPr>
        <w:t xml:space="preserve">Bezdrôtový rozhlas a varovný systém pozostáva z nasledujúcich hlavných komponentov: </w:t>
      </w:r>
    </w:p>
    <w:p w14:paraId="01E309E2" w14:textId="77777777" w:rsidR="00213C87" w:rsidRPr="003E4EF3" w:rsidRDefault="00213C87" w:rsidP="005547BB">
      <w:pPr>
        <w:pStyle w:val="CDBlack"/>
        <w:numPr>
          <w:ilvl w:val="0"/>
          <w:numId w:val="12"/>
        </w:numPr>
        <w:rPr>
          <w:color w:val="000000" w:themeColor="text1"/>
        </w:rPr>
      </w:pPr>
      <w:r w:rsidRPr="003E4EF3">
        <w:rPr>
          <w:color w:val="000000" w:themeColor="text1"/>
        </w:rPr>
        <w:t>rozhlasovej ústredne s ovládacím pultom</w:t>
      </w:r>
    </w:p>
    <w:p w14:paraId="7DFECC02" w14:textId="77777777" w:rsidR="00213C87" w:rsidRPr="003E4EF3" w:rsidRDefault="00213C87" w:rsidP="005547BB">
      <w:pPr>
        <w:pStyle w:val="CDBlack"/>
        <w:numPr>
          <w:ilvl w:val="0"/>
          <w:numId w:val="12"/>
        </w:numPr>
        <w:rPr>
          <w:color w:val="000000" w:themeColor="text1"/>
        </w:rPr>
      </w:pPr>
      <w:r w:rsidRPr="003E4EF3">
        <w:rPr>
          <w:color w:val="000000" w:themeColor="text1"/>
        </w:rPr>
        <w:t>akustických hlásičov</w:t>
      </w:r>
    </w:p>
    <w:p w14:paraId="32E56FAD" w14:textId="77777777" w:rsidR="00213C87" w:rsidRPr="003E4EF3" w:rsidRDefault="005547BB" w:rsidP="005547BB">
      <w:pPr>
        <w:pStyle w:val="CDBlack"/>
        <w:numPr>
          <w:ilvl w:val="0"/>
          <w:numId w:val="12"/>
        </w:numPr>
        <w:rPr>
          <w:color w:val="000000" w:themeColor="text1"/>
        </w:rPr>
      </w:pPr>
      <w:r w:rsidRPr="003E4EF3">
        <w:rPr>
          <w:color w:val="000000" w:themeColor="text1"/>
        </w:rPr>
        <w:t>nadradeného ovládacieho centra</w:t>
      </w:r>
    </w:p>
    <w:p w14:paraId="26FA0F80" w14:textId="77777777" w:rsidR="00213C87" w:rsidRPr="003E4EF3" w:rsidRDefault="00213C87" w:rsidP="00213C87">
      <w:pPr>
        <w:pStyle w:val="CDBlack"/>
        <w:rPr>
          <w:color w:val="000000" w:themeColor="text1"/>
        </w:rPr>
      </w:pPr>
    </w:p>
    <w:p w14:paraId="62315832" w14:textId="77777777" w:rsidR="00213C87" w:rsidRPr="003E4EF3" w:rsidRDefault="00213C87" w:rsidP="00213C87">
      <w:pPr>
        <w:pStyle w:val="CDBlack"/>
        <w:rPr>
          <w:color w:val="000000" w:themeColor="text1"/>
        </w:rPr>
      </w:pPr>
      <w:r w:rsidRPr="003E4EF3">
        <w:rPr>
          <w:color w:val="000000" w:themeColor="text1"/>
        </w:rPr>
        <w:t>Akustické hlásiče predstavujú diaľkovo ovládané koncové akustické prvky, ktoré sú ovládané z rozhlasovej ústredne. V základnej konfigurácii sa používa jedna rozhlasová ústredňa a akustické hlásiče podľa potreby tak, aby bolo zvukovým signálom dobre pokryté požadované územie.</w:t>
      </w:r>
      <w:r w:rsidR="005547BB" w:rsidRPr="003E4EF3">
        <w:rPr>
          <w:color w:val="000000" w:themeColor="text1"/>
        </w:rPr>
        <w:t xml:space="preserve"> </w:t>
      </w:r>
    </w:p>
    <w:p w14:paraId="1A1166EF" w14:textId="77777777" w:rsidR="00213C87" w:rsidRPr="003E4EF3" w:rsidRDefault="00213C87" w:rsidP="00213C87">
      <w:pPr>
        <w:pStyle w:val="CDBlack"/>
        <w:rPr>
          <w:color w:val="000000" w:themeColor="text1"/>
        </w:rPr>
      </w:pPr>
    </w:p>
    <w:p w14:paraId="28A6A077" w14:textId="77777777" w:rsidR="00213C87" w:rsidRPr="003E4EF3" w:rsidRDefault="00213C87" w:rsidP="00213C87">
      <w:pPr>
        <w:pStyle w:val="CDBlack"/>
        <w:rPr>
          <w:rFonts w:asciiTheme="minorHAnsi" w:hAnsiTheme="minorHAnsi" w:cstheme="minorHAnsi"/>
          <w:b/>
          <w:bCs w:val="0"/>
          <w:color w:val="000000" w:themeColor="text1"/>
        </w:rPr>
      </w:pPr>
      <w:bookmarkStart w:id="54" w:name="_Toc284858727"/>
      <w:bookmarkStart w:id="55" w:name="_Toc320530071"/>
      <w:bookmarkStart w:id="56" w:name="_Toc531785959"/>
      <w:r w:rsidRPr="003E4EF3">
        <w:rPr>
          <w:rFonts w:asciiTheme="minorHAnsi" w:hAnsiTheme="minorHAnsi" w:cstheme="minorHAnsi"/>
          <w:b/>
          <w:bCs w:val="0"/>
          <w:color w:val="000000" w:themeColor="text1"/>
        </w:rPr>
        <w:t>ROZHLASOVÁ ÚSTREDŇA</w:t>
      </w:r>
      <w:bookmarkEnd w:id="54"/>
      <w:bookmarkEnd w:id="55"/>
      <w:bookmarkEnd w:id="56"/>
    </w:p>
    <w:p w14:paraId="1B66AD34" w14:textId="77777777" w:rsidR="00213C87" w:rsidRPr="003E4EF3" w:rsidRDefault="00213C87" w:rsidP="00213C87">
      <w:pPr>
        <w:pStyle w:val="CDBlack"/>
        <w:rPr>
          <w:color w:val="000000" w:themeColor="text1"/>
        </w:rPr>
      </w:pPr>
      <w:r w:rsidRPr="003E4EF3">
        <w:rPr>
          <w:color w:val="000000" w:themeColor="text1"/>
        </w:rPr>
        <w:t>Rozhlasová ústredňa obsahuje všetko komunikačné vybavenie, ktoré je potrebné pre rádiové ovládanie akustických hlásičov a prenos hlasového signálu. Na rozdiel od linkových ozvučovacích 100 V systémov ústredňa neobsahuje výkonové zosilňovače zvukových signálov, ale jedná sa o rádiový vysielač (pri obojsmernej komunikácii aj prijímač), slúžiaci pre rádiový prenos hlasového signálu na akustické hlásiče. Do ústredne sa tiež inštalujú doplnkové moduly pre ovládanie cez telefón alebo vyrozumenie cez telefón a SMS.</w:t>
      </w:r>
    </w:p>
    <w:p w14:paraId="4D0F71AA" w14:textId="77777777" w:rsidR="00213C87" w:rsidRPr="003E4EF3" w:rsidRDefault="00213C87" w:rsidP="00213C87">
      <w:pPr>
        <w:pStyle w:val="CDBlack"/>
        <w:rPr>
          <w:color w:val="000000" w:themeColor="text1"/>
        </w:rPr>
      </w:pPr>
    </w:p>
    <w:p w14:paraId="6488756D" w14:textId="77777777" w:rsidR="00213C87" w:rsidRPr="003E4EF3" w:rsidRDefault="00213C87" w:rsidP="00213C87">
      <w:pPr>
        <w:pStyle w:val="CDBlack"/>
        <w:rPr>
          <w:color w:val="000000" w:themeColor="text1"/>
        </w:rPr>
      </w:pPr>
      <w:r w:rsidRPr="003E4EF3">
        <w:rPr>
          <w:color w:val="000000" w:themeColor="text1"/>
        </w:rPr>
        <w:t>K ústredni  je pripojená externá vysielacia anténa, slúžiaca pre vysielanie rádiového signálu k anténam akustických hlásičov. Umiestňuje sa na strechu budovy a je prepojená vysokofrekvenčným koaxiálnym káblom s rádiokomunikačnou jednotkou.</w:t>
      </w:r>
    </w:p>
    <w:p w14:paraId="620DBB4D" w14:textId="513270DA" w:rsidR="00213C87" w:rsidRPr="003E4EF3" w:rsidRDefault="00213C87" w:rsidP="00213C87">
      <w:pPr>
        <w:pStyle w:val="CDBlack"/>
        <w:rPr>
          <w:color w:val="000000" w:themeColor="text1"/>
        </w:rPr>
      </w:pPr>
    </w:p>
    <w:p w14:paraId="172035C9" w14:textId="7159266E" w:rsidR="004F58AF" w:rsidRPr="003E4EF3" w:rsidRDefault="004F58AF" w:rsidP="00213C87">
      <w:pPr>
        <w:pStyle w:val="CDBlack"/>
        <w:rPr>
          <w:color w:val="000000" w:themeColor="text1"/>
        </w:rPr>
      </w:pPr>
      <w:r w:rsidRPr="003E4EF3">
        <w:rPr>
          <w:color w:val="000000" w:themeColor="text1"/>
        </w:rPr>
        <w:t xml:space="preserve">Vzhľadom na veľkosť </w:t>
      </w:r>
      <w:r w:rsidR="001C1147" w:rsidRPr="003E4EF3">
        <w:rPr>
          <w:color w:val="000000" w:themeColor="text1"/>
        </w:rPr>
        <w:t xml:space="preserve">riešenej oblasti </w:t>
      </w:r>
      <w:r w:rsidRPr="003E4EF3">
        <w:rPr>
          <w:color w:val="000000" w:themeColor="text1"/>
        </w:rPr>
        <w:t xml:space="preserve">budú použité aj retranlačné stanice, ktoré zabezpečia distribúciu rádiosignálu do vzdialených častí. </w:t>
      </w:r>
    </w:p>
    <w:p w14:paraId="04244812" w14:textId="4505BF98" w:rsidR="00920B7A" w:rsidRPr="003E4EF3" w:rsidRDefault="00920B7A" w:rsidP="00920B7A">
      <w:pPr>
        <w:pStyle w:val="CDBlack"/>
        <w:rPr>
          <w:color w:val="000000" w:themeColor="text1"/>
        </w:rPr>
      </w:pPr>
    </w:p>
    <w:p w14:paraId="6494B118" w14:textId="77777777" w:rsidR="00920B7A" w:rsidRPr="003E4EF3" w:rsidRDefault="00920B7A" w:rsidP="00920B7A">
      <w:pPr>
        <w:pStyle w:val="CDBlack"/>
        <w:rPr>
          <w:color w:val="000000" w:themeColor="text1"/>
        </w:rPr>
      </w:pPr>
      <w:r w:rsidRPr="003E4EF3">
        <w:rPr>
          <w:color w:val="000000" w:themeColor="text1"/>
        </w:rPr>
        <w:t xml:space="preserve">Retranslačná stanica je pomocné zariadenie v rádiovej sieti, ktoré slúži na zvýšenie dosahu pokrytia signálom alebo premostenie terénnej prekážky v obci. Pri jej použití je teda možné napríklad ozvučiť bezdrôtovým rozhlasom časť obce, ktorá sa z pohľadu vysielača nachádza za vysokým kopcom. Taktiež rádiový vysielač s ústredňou už nemusia byť nevyhnutne umiestnené v strede obce a celý systém pokrytia signálom sa tak tá lepšie optimalizovať podľa reálnych terénnych podmienok.  </w:t>
      </w:r>
    </w:p>
    <w:p w14:paraId="508A4F2E" w14:textId="77777777" w:rsidR="004F58AF" w:rsidRPr="003E4EF3" w:rsidRDefault="004F58AF" w:rsidP="00920B7A">
      <w:pPr>
        <w:pStyle w:val="CDBlack"/>
        <w:rPr>
          <w:color w:val="000000" w:themeColor="text1"/>
        </w:rPr>
      </w:pPr>
    </w:p>
    <w:p w14:paraId="43D7579B" w14:textId="77777777" w:rsidR="00213C87" w:rsidRPr="003E4EF3" w:rsidRDefault="00213C87" w:rsidP="00213C87">
      <w:pPr>
        <w:pStyle w:val="CDBlack"/>
        <w:rPr>
          <w:rFonts w:asciiTheme="minorHAnsi" w:hAnsiTheme="minorHAnsi" w:cstheme="minorHAnsi"/>
          <w:b/>
          <w:bCs w:val="0"/>
          <w:iCs/>
          <w:color w:val="000000" w:themeColor="text1"/>
        </w:rPr>
      </w:pPr>
      <w:bookmarkStart w:id="57" w:name="_Toc531785960"/>
      <w:r w:rsidRPr="003E4EF3">
        <w:rPr>
          <w:rFonts w:asciiTheme="minorHAnsi" w:hAnsiTheme="minorHAnsi" w:cstheme="minorHAnsi"/>
          <w:b/>
          <w:bCs w:val="0"/>
          <w:iCs/>
          <w:color w:val="000000" w:themeColor="text1"/>
        </w:rPr>
        <w:t xml:space="preserve">OVLÁDANIE </w:t>
      </w:r>
      <w:r w:rsidR="005547BB" w:rsidRPr="003E4EF3">
        <w:rPr>
          <w:rFonts w:asciiTheme="minorHAnsi" w:hAnsiTheme="minorHAnsi" w:cstheme="minorHAnsi"/>
          <w:b/>
          <w:bCs w:val="0"/>
          <w:iCs/>
          <w:color w:val="000000" w:themeColor="text1"/>
        </w:rPr>
        <w:t xml:space="preserve">ROZHLASOVEJ </w:t>
      </w:r>
      <w:r w:rsidRPr="003E4EF3">
        <w:rPr>
          <w:rFonts w:asciiTheme="minorHAnsi" w:hAnsiTheme="minorHAnsi" w:cstheme="minorHAnsi"/>
          <w:b/>
          <w:bCs w:val="0"/>
          <w:iCs/>
          <w:color w:val="000000" w:themeColor="text1"/>
        </w:rPr>
        <w:t>ÚSTREDNE</w:t>
      </w:r>
      <w:bookmarkEnd w:id="57"/>
    </w:p>
    <w:p w14:paraId="3748BEF5" w14:textId="77777777" w:rsidR="00213C87" w:rsidRPr="003E4EF3" w:rsidRDefault="00213C87" w:rsidP="00213C87">
      <w:pPr>
        <w:pStyle w:val="CDBlack"/>
        <w:rPr>
          <w:color w:val="000000" w:themeColor="text1"/>
        </w:rPr>
      </w:pPr>
      <w:r w:rsidRPr="003E4EF3">
        <w:rPr>
          <w:color w:val="000000" w:themeColor="text1"/>
        </w:rPr>
        <w:lastRenderedPageBreak/>
        <w:t>Ústredňa bezdrôtového obecného rozhlasu a varovného systému je ovládaná prostredníctvom ovládacieho pultu, ktorý slúži na priamu interakciu systému s obsluhou a umožňuje:</w:t>
      </w:r>
    </w:p>
    <w:p w14:paraId="7CD29B2F" w14:textId="77777777" w:rsidR="00213C87" w:rsidRPr="003E4EF3" w:rsidRDefault="00213C87" w:rsidP="005547BB">
      <w:pPr>
        <w:pStyle w:val="CDBlack"/>
        <w:numPr>
          <w:ilvl w:val="0"/>
          <w:numId w:val="12"/>
        </w:numPr>
        <w:rPr>
          <w:color w:val="000000" w:themeColor="text1"/>
        </w:rPr>
      </w:pPr>
      <w:r w:rsidRPr="003E4EF3">
        <w:rPr>
          <w:color w:val="000000" w:themeColor="text1"/>
        </w:rPr>
        <w:t xml:space="preserve">aktiváciu akustických hlásičov, </w:t>
      </w:r>
    </w:p>
    <w:p w14:paraId="369866A4" w14:textId="77777777" w:rsidR="00213C87" w:rsidRPr="003E4EF3" w:rsidRDefault="00213C87" w:rsidP="005547BB">
      <w:pPr>
        <w:pStyle w:val="CDBlack"/>
        <w:numPr>
          <w:ilvl w:val="0"/>
          <w:numId w:val="12"/>
        </w:numPr>
        <w:rPr>
          <w:color w:val="000000" w:themeColor="text1"/>
        </w:rPr>
      </w:pPr>
      <w:r w:rsidRPr="003E4EF3">
        <w:rPr>
          <w:color w:val="000000" w:themeColor="text1"/>
        </w:rPr>
        <w:t xml:space="preserve">vstup zvukového signálu z mikrofónu, </w:t>
      </w:r>
    </w:p>
    <w:p w14:paraId="0FA67221" w14:textId="77777777" w:rsidR="00213C87" w:rsidRPr="003E4EF3" w:rsidRDefault="00213C87" w:rsidP="005547BB">
      <w:pPr>
        <w:pStyle w:val="CDBlack"/>
        <w:numPr>
          <w:ilvl w:val="0"/>
          <w:numId w:val="12"/>
        </w:numPr>
        <w:rPr>
          <w:color w:val="000000" w:themeColor="text1"/>
        </w:rPr>
      </w:pPr>
      <w:r w:rsidRPr="003E4EF3">
        <w:rPr>
          <w:color w:val="000000" w:themeColor="text1"/>
        </w:rPr>
        <w:t xml:space="preserve">pripojenie ďalších zdrojov signálov ako sú CD prehrávač, rádio a podobne, </w:t>
      </w:r>
    </w:p>
    <w:p w14:paraId="7F751993" w14:textId="77777777" w:rsidR="00213C87" w:rsidRPr="003E4EF3" w:rsidRDefault="00213C87" w:rsidP="005547BB">
      <w:pPr>
        <w:pStyle w:val="CDBlack"/>
        <w:numPr>
          <w:ilvl w:val="0"/>
          <w:numId w:val="12"/>
        </w:numPr>
        <w:rPr>
          <w:color w:val="000000" w:themeColor="text1"/>
        </w:rPr>
      </w:pPr>
      <w:r w:rsidRPr="003E4EF3">
        <w:rPr>
          <w:color w:val="000000" w:themeColor="text1"/>
        </w:rPr>
        <w:t xml:space="preserve">spúšťanie hlásení a poplachov uložených vo svojej digitálnej pamäti, </w:t>
      </w:r>
    </w:p>
    <w:p w14:paraId="4A632871" w14:textId="77777777" w:rsidR="00213C87" w:rsidRPr="003E4EF3" w:rsidRDefault="00213C87" w:rsidP="005547BB">
      <w:pPr>
        <w:pStyle w:val="CDBlack"/>
        <w:numPr>
          <w:ilvl w:val="0"/>
          <w:numId w:val="12"/>
        </w:numPr>
        <w:rPr>
          <w:color w:val="000000" w:themeColor="text1"/>
        </w:rPr>
      </w:pPr>
      <w:r w:rsidRPr="003E4EF3">
        <w:rPr>
          <w:color w:val="000000" w:themeColor="text1"/>
        </w:rPr>
        <w:t xml:space="preserve">prepojenie na štátny varovný systém, </w:t>
      </w:r>
    </w:p>
    <w:p w14:paraId="5913639F" w14:textId="77777777" w:rsidR="00213C87" w:rsidRPr="003E4EF3" w:rsidRDefault="00213C87" w:rsidP="005547BB">
      <w:pPr>
        <w:pStyle w:val="CDBlack"/>
        <w:numPr>
          <w:ilvl w:val="0"/>
          <w:numId w:val="12"/>
        </w:numPr>
        <w:rPr>
          <w:color w:val="000000" w:themeColor="text1"/>
        </w:rPr>
      </w:pPr>
      <w:r w:rsidRPr="003E4EF3">
        <w:rPr>
          <w:color w:val="000000" w:themeColor="text1"/>
        </w:rPr>
        <w:t xml:space="preserve">prepojenie na iné systémy a aktiváciu hlásení/poplachov na základe informácii z týchto systémov napr. z požiarnej signalizácie, poplašnej signalizácie, samostatných núdzových tlačidiel, čidiel pre monitoring ovzdušia a podobne, </w:t>
      </w:r>
    </w:p>
    <w:p w14:paraId="57E1AC2B" w14:textId="77777777" w:rsidR="00213C87" w:rsidRPr="003E4EF3" w:rsidRDefault="00213C87" w:rsidP="005547BB">
      <w:pPr>
        <w:pStyle w:val="CDBlack"/>
        <w:numPr>
          <w:ilvl w:val="0"/>
          <w:numId w:val="12"/>
        </w:numPr>
        <w:rPr>
          <w:color w:val="000000" w:themeColor="text1"/>
        </w:rPr>
      </w:pPr>
      <w:r w:rsidRPr="003E4EF3">
        <w:rPr>
          <w:color w:val="000000" w:themeColor="text1"/>
        </w:rPr>
        <w:t xml:space="preserve">možnosť aktivovať iné systémy prostredníctvom samostatných výstupov, napríklad pripojenie existujúceho linkového rozhlasu, káblovej televízie a podobne, </w:t>
      </w:r>
    </w:p>
    <w:p w14:paraId="0796CC8F" w14:textId="77777777" w:rsidR="00213C87" w:rsidRPr="003E4EF3" w:rsidRDefault="00213C87" w:rsidP="005547BB">
      <w:pPr>
        <w:pStyle w:val="CDBlack"/>
        <w:numPr>
          <w:ilvl w:val="0"/>
          <w:numId w:val="12"/>
        </w:numPr>
        <w:rPr>
          <w:color w:val="000000" w:themeColor="text1"/>
        </w:rPr>
      </w:pPr>
      <w:r w:rsidRPr="003E4EF3">
        <w:rPr>
          <w:color w:val="000000" w:themeColor="text1"/>
        </w:rPr>
        <w:t xml:space="preserve">vyrozumenie o poruchách rozhlasovej ústredne cez SMS alebo telefón, </w:t>
      </w:r>
    </w:p>
    <w:p w14:paraId="3F3242BF" w14:textId="77777777" w:rsidR="00213C87" w:rsidRPr="003E4EF3" w:rsidRDefault="00213C87" w:rsidP="005547BB">
      <w:pPr>
        <w:pStyle w:val="CDBlack"/>
        <w:numPr>
          <w:ilvl w:val="0"/>
          <w:numId w:val="12"/>
        </w:numPr>
        <w:rPr>
          <w:color w:val="000000" w:themeColor="text1"/>
        </w:rPr>
      </w:pPr>
      <w:r w:rsidRPr="003E4EF3">
        <w:rPr>
          <w:color w:val="000000" w:themeColor="text1"/>
        </w:rPr>
        <w:t xml:space="preserve">automatické spúšťanie hlásení podľa nastaveného časového plánu, </w:t>
      </w:r>
    </w:p>
    <w:p w14:paraId="06376717" w14:textId="77777777" w:rsidR="00213C87" w:rsidRPr="003E4EF3" w:rsidRDefault="00213C87" w:rsidP="005547BB">
      <w:pPr>
        <w:pStyle w:val="CDBlack"/>
        <w:numPr>
          <w:ilvl w:val="0"/>
          <w:numId w:val="12"/>
        </w:numPr>
        <w:rPr>
          <w:color w:val="000000" w:themeColor="text1"/>
        </w:rPr>
      </w:pPr>
      <w:r w:rsidRPr="003E4EF3">
        <w:rPr>
          <w:color w:val="000000" w:themeColor="text1"/>
        </w:rPr>
        <w:t xml:space="preserve">prípravu potrebných hlásení do PC napr. cez mikrofón, z MP3 súborov alebo z CD prehrávača, </w:t>
      </w:r>
    </w:p>
    <w:p w14:paraId="167A9EB2" w14:textId="77777777" w:rsidR="00213C87" w:rsidRPr="003E4EF3" w:rsidRDefault="00213C87" w:rsidP="005547BB">
      <w:pPr>
        <w:pStyle w:val="CDBlack"/>
        <w:numPr>
          <w:ilvl w:val="0"/>
          <w:numId w:val="12"/>
        </w:numPr>
        <w:rPr>
          <w:color w:val="000000" w:themeColor="text1"/>
        </w:rPr>
      </w:pPr>
      <w:r w:rsidRPr="003E4EF3">
        <w:rPr>
          <w:color w:val="000000" w:themeColor="text1"/>
        </w:rPr>
        <w:t xml:space="preserve">automatická archivácia udalostí a zásahov obsluhy v systéme, </w:t>
      </w:r>
    </w:p>
    <w:p w14:paraId="7926D51F" w14:textId="77777777" w:rsidR="00213C87" w:rsidRPr="003E4EF3" w:rsidRDefault="00213C87" w:rsidP="005547BB">
      <w:pPr>
        <w:pStyle w:val="CDBlack"/>
        <w:numPr>
          <w:ilvl w:val="0"/>
          <w:numId w:val="12"/>
        </w:numPr>
        <w:rPr>
          <w:color w:val="000000" w:themeColor="text1"/>
        </w:rPr>
      </w:pPr>
      <w:r w:rsidRPr="003E4EF3">
        <w:rPr>
          <w:color w:val="000000" w:themeColor="text1"/>
        </w:rPr>
        <w:t xml:space="preserve">periodická kontrola rozhlasovej ústredne (výpadok sieťového napájania, stav akumulátora), </w:t>
      </w:r>
    </w:p>
    <w:p w14:paraId="61CB0AE2" w14:textId="77777777" w:rsidR="00213C87" w:rsidRPr="003E4EF3" w:rsidRDefault="00213C87" w:rsidP="005547BB">
      <w:pPr>
        <w:pStyle w:val="CDBlack"/>
        <w:numPr>
          <w:ilvl w:val="0"/>
          <w:numId w:val="12"/>
        </w:numPr>
        <w:rPr>
          <w:color w:val="000000" w:themeColor="text1"/>
        </w:rPr>
      </w:pPr>
      <w:r w:rsidRPr="003E4EF3">
        <w:rPr>
          <w:color w:val="000000" w:themeColor="text1"/>
        </w:rPr>
        <w:t xml:space="preserve">periodická kontrola akustických hlásičov (stav akumulátora) (len pre obojsmerný systém),   </w:t>
      </w:r>
    </w:p>
    <w:p w14:paraId="456D6D6C" w14:textId="77777777" w:rsidR="00213C87" w:rsidRPr="003E4EF3" w:rsidRDefault="00213C87" w:rsidP="005547BB">
      <w:pPr>
        <w:pStyle w:val="CDBlack"/>
        <w:numPr>
          <w:ilvl w:val="0"/>
          <w:numId w:val="12"/>
        </w:numPr>
        <w:rPr>
          <w:color w:val="000000" w:themeColor="text1"/>
        </w:rPr>
      </w:pPr>
      <w:r w:rsidRPr="003E4EF3">
        <w:rPr>
          <w:color w:val="000000" w:themeColor="text1"/>
        </w:rPr>
        <w:t xml:space="preserve">zobrazovanie prevádzkových stavov akustických hlásičov, hodnôt z monitorovacích senzorov a podobne (len pre obojsmerný systém), </w:t>
      </w:r>
    </w:p>
    <w:p w14:paraId="120BA29A" w14:textId="77777777" w:rsidR="00213C87" w:rsidRPr="003E4EF3" w:rsidRDefault="00213C87" w:rsidP="005547BB">
      <w:pPr>
        <w:pStyle w:val="CDBlack"/>
        <w:numPr>
          <w:ilvl w:val="0"/>
          <w:numId w:val="12"/>
        </w:numPr>
        <w:rPr>
          <w:color w:val="000000" w:themeColor="text1"/>
        </w:rPr>
      </w:pPr>
      <w:r w:rsidRPr="003E4EF3">
        <w:rPr>
          <w:color w:val="000000" w:themeColor="text1"/>
        </w:rPr>
        <w:t xml:space="preserve">informovanie o poruchových stavoch v systéme akustickými hláseniami a informáciou v samostatnom okne v počítači pre okamžitú informáciu obsluhy. </w:t>
      </w:r>
    </w:p>
    <w:p w14:paraId="6369A3AB" w14:textId="77777777" w:rsidR="00213C87" w:rsidRPr="003E4EF3" w:rsidRDefault="00213C87" w:rsidP="00213C87">
      <w:pPr>
        <w:pStyle w:val="CDBlack"/>
        <w:rPr>
          <w:rFonts w:cstheme="minorHAnsi"/>
          <w:b/>
          <w:color w:val="000000" w:themeColor="text1"/>
        </w:rPr>
      </w:pPr>
    </w:p>
    <w:p w14:paraId="66B8BA06" w14:textId="77777777" w:rsidR="00213C87" w:rsidRPr="003E4EF3" w:rsidRDefault="00213C87" w:rsidP="00213C87">
      <w:pPr>
        <w:pStyle w:val="CDBlack"/>
        <w:rPr>
          <w:rFonts w:asciiTheme="minorHAnsi" w:hAnsiTheme="minorHAnsi" w:cstheme="minorHAnsi"/>
          <w:b/>
          <w:bCs w:val="0"/>
          <w:color w:val="000000" w:themeColor="text1"/>
        </w:rPr>
      </w:pPr>
      <w:bookmarkStart w:id="58" w:name="_Toc284858726"/>
      <w:bookmarkStart w:id="59" w:name="_Toc320530070"/>
      <w:bookmarkStart w:id="60" w:name="_Toc531785961"/>
      <w:r w:rsidRPr="003E4EF3">
        <w:rPr>
          <w:rFonts w:asciiTheme="minorHAnsi" w:hAnsiTheme="minorHAnsi" w:cstheme="minorHAnsi"/>
          <w:b/>
          <w:bCs w:val="0"/>
          <w:color w:val="000000" w:themeColor="text1"/>
        </w:rPr>
        <w:t>KONCOVÝ AKUSTICKÝ HLÁSIČ SYSTÉMU</w:t>
      </w:r>
      <w:bookmarkEnd w:id="58"/>
      <w:bookmarkEnd w:id="59"/>
      <w:bookmarkEnd w:id="60"/>
    </w:p>
    <w:p w14:paraId="57C56F64" w14:textId="77777777" w:rsidR="00213C87" w:rsidRPr="003E4EF3" w:rsidRDefault="00213C87" w:rsidP="005547BB">
      <w:pPr>
        <w:pStyle w:val="CDBlack"/>
        <w:rPr>
          <w:color w:val="000000" w:themeColor="text1"/>
        </w:rPr>
      </w:pPr>
      <w:r w:rsidRPr="003E4EF3">
        <w:rPr>
          <w:rStyle w:val="Vrazn"/>
          <w:b w:val="0"/>
          <w:bCs/>
          <w:color w:val="000000" w:themeColor="text1"/>
        </w:rPr>
        <w:t xml:space="preserve">Akustické hlásiče </w:t>
      </w:r>
      <w:r w:rsidRPr="003E4EF3">
        <w:rPr>
          <w:color w:val="000000" w:themeColor="text1"/>
        </w:rPr>
        <w:t xml:space="preserve">sú rádiovo diaľkovo ovládaný elektronický 70W zosilňovač zvukového signálu s výkonným reproduktorom, elektronikou a batériou v integrovanej hliníkovej ozvučnici. </w:t>
      </w:r>
    </w:p>
    <w:p w14:paraId="4C4F28CB" w14:textId="77777777" w:rsidR="00213C87" w:rsidRPr="003E4EF3" w:rsidRDefault="00213C87" w:rsidP="005547BB">
      <w:pPr>
        <w:pStyle w:val="CDBlack"/>
        <w:rPr>
          <w:color w:val="000000" w:themeColor="text1"/>
        </w:rPr>
      </w:pPr>
      <w:r w:rsidRPr="003E4EF3">
        <w:rPr>
          <w:color w:val="000000" w:themeColor="text1"/>
        </w:rPr>
        <w:t xml:space="preserve">Hlásiče sú ovládané </w:t>
      </w:r>
      <w:r w:rsidR="005547BB" w:rsidRPr="003E4EF3">
        <w:rPr>
          <w:color w:val="000000" w:themeColor="text1"/>
        </w:rPr>
        <w:t xml:space="preserve">rozhlasovou </w:t>
      </w:r>
      <w:r w:rsidRPr="003E4EF3">
        <w:rPr>
          <w:color w:val="000000" w:themeColor="text1"/>
        </w:rPr>
        <w:t xml:space="preserve">ústredňou. </w:t>
      </w:r>
      <w:r w:rsidRPr="003E4EF3">
        <w:rPr>
          <w:rStyle w:val="Vrazn"/>
          <w:b w:val="0"/>
          <w:bCs/>
          <w:color w:val="000000" w:themeColor="text1"/>
        </w:rPr>
        <w:t>Väčšinou sa montujú na stĺpy verejného osvetlenia</w:t>
      </w:r>
      <w:r w:rsidRPr="003E4EF3">
        <w:rPr>
          <w:color w:val="000000" w:themeColor="text1"/>
        </w:rPr>
        <w:t>, odkiaľ sú aj elektricky napájané. Odber pre osvetlenie už má svoje meranie a fakturácia za elektrinu bude zahŕňať aj odber elektriny za rozhlas.</w:t>
      </w:r>
    </w:p>
    <w:p w14:paraId="13DCC8F1" w14:textId="77777777" w:rsidR="00213C87" w:rsidRPr="003E4EF3" w:rsidRDefault="00213C87" w:rsidP="00213C87">
      <w:pPr>
        <w:pStyle w:val="CDBlack"/>
        <w:rPr>
          <w:color w:val="000000" w:themeColor="text1"/>
        </w:rPr>
      </w:pPr>
      <w:bookmarkStart w:id="61" w:name="_Toc531785963"/>
    </w:p>
    <w:p w14:paraId="18158D2F" w14:textId="77777777" w:rsidR="00213C87" w:rsidRPr="003E4EF3" w:rsidRDefault="005547BB" w:rsidP="00213C87">
      <w:pPr>
        <w:pStyle w:val="CDBlack"/>
        <w:rPr>
          <w:b/>
          <w:bCs w:val="0"/>
          <w:color w:val="000000" w:themeColor="text1"/>
        </w:rPr>
      </w:pPr>
      <w:r w:rsidRPr="003E4EF3">
        <w:rPr>
          <w:rFonts w:asciiTheme="minorHAnsi" w:hAnsiTheme="minorHAnsi" w:cstheme="minorHAnsi"/>
          <w:b/>
          <w:bCs w:val="0"/>
          <w:color w:val="000000" w:themeColor="text1"/>
        </w:rPr>
        <w:t xml:space="preserve">VÝSTRAŽNÁ </w:t>
      </w:r>
      <w:r w:rsidR="00213C87" w:rsidRPr="003E4EF3">
        <w:rPr>
          <w:rFonts w:asciiTheme="minorHAnsi" w:hAnsiTheme="minorHAnsi" w:cstheme="minorHAnsi"/>
          <w:b/>
          <w:bCs w:val="0"/>
          <w:color w:val="000000" w:themeColor="text1"/>
        </w:rPr>
        <w:t xml:space="preserve">SIRÉNA </w:t>
      </w:r>
      <w:bookmarkEnd w:id="61"/>
    </w:p>
    <w:p w14:paraId="0DD6106E" w14:textId="77777777" w:rsidR="00213C87" w:rsidRPr="003E4EF3" w:rsidRDefault="00213C87" w:rsidP="00213C87">
      <w:pPr>
        <w:pStyle w:val="CDBlack"/>
        <w:rPr>
          <w:rFonts w:cs="Calibri"/>
          <w:color w:val="000000" w:themeColor="text1"/>
        </w:rPr>
      </w:pPr>
      <w:r w:rsidRPr="003E4EF3">
        <w:rPr>
          <w:rFonts w:cs="Calibri"/>
          <w:color w:val="000000" w:themeColor="text1"/>
        </w:rPr>
        <w:t>Moderné komunikačné zariadenie</w:t>
      </w:r>
    </w:p>
    <w:p w14:paraId="684102F5" w14:textId="77777777" w:rsidR="00213C87" w:rsidRPr="003E4EF3" w:rsidRDefault="00213C87" w:rsidP="00213C87">
      <w:pPr>
        <w:pStyle w:val="CDBlack"/>
        <w:rPr>
          <w:rFonts w:cs="Calibri"/>
          <w:color w:val="000000" w:themeColor="text1"/>
        </w:rPr>
      </w:pPr>
      <w:r w:rsidRPr="003E4EF3">
        <w:rPr>
          <w:rFonts w:cs="Calibri"/>
          <w:color w:val="000000" w:themeColor="text1"/>
        </w:rPr>
        <w:t xml:space="preserve">• Moderné komunikačné a automatizačné zariadenie </w:t>
      </w:r>
    </w:p>
    <w:p w14:paraId="211B5749" w14:textId="77777777" w:rsidR="00213C87" w:rsidRPr="003E4EF3" w:rsidRDefault="00213C87" w:rsidP="00213C87">
      <w:pPr>
        <w:pStyle w:val="CDBlack"/>
        <w:rPr>
          <w:rFonts w:cs="Calibri"/>
          <w:color w:val="000000" w:themeColor="text1"/>
        </w:rPr>
      </w:pPr>
      <w:r w:rsidRPr="003E4EF3">
        <w:rPr>
          <w:rFonts w:cs="Calibri"/>
          <w:color w:val="000000" w:themeColor="text1"/>
        </w:rPr>
        <w:t xml:space="preserve">• Špička v oblasti akustických varovných systémov </w:t>
      </w:r>
    </w:p>
    <w:p w14:paraId="30F03CAC" w14:textId="77777777" w:rsidR="00213C87" w:rsidRPr="003E4EF3" w:rsidRDefault="00213C87" w:rsidP="00213C87">
      <w:pPr>
        <w:pStyle w:val="CDBlack"/>
        <w:rPr>
          <w:rFonts w:cs="Calibri"/>
          <w:color w:val="000000" w:themeColor="text1"/>
        </w:rPr>
      </w:pPr>
      <w:r w:rsidRPr="003E4EF3">
        <w:rPr>
          <w:rFonts w:cs="Calibri"/>
          <w:color w:val="000000" w:themeColor="text1"/>
        </w:rPr>
        <w:t xml:space="preserve">• Najvyššia typová rada elektronických sirén </w:t>
      </w:r>
    </w:p>
    <w:p w14:paraId="0B547252" w14:textId="77777777" w:rsidR="00213C87" w:rsidRPr="003E4EF3" w:rsidRDefault="00213C87" w:rsidP="00213C87">
      <w:pPr>
        <w:pStyle w:val="CDBlack"/>
        <w:rPr>
          <w:rFonts w:cs="Calibri"/>
          <w:color w:val="000000" w:themeColor="text1"/>
        </w:rPr>
      </w:pPr>
      <w:r w:rsidRPr="003E4EF3">
        <w:rPr>
          <w:rFonts w:cs="Calibri"/>
          <w:color w:val="000000" w:themeColor="text1"/>
        </w:rPr>
        <w:t xml:space="preserve">• Modulárne a multifunkčné elektronické zariadenie </w:t>
      </w:r>
    </w:p>
    <w:p w14:paraId="41B2737A" w14:textId="77777777" w:rsidR="00213C87" w:rsidRPr="003E4EF3" w:rsidRDefault="00213C87" w:rsidP="00213C87">
      <w:pPr>
        <w:pStyle w:val="CDBlack"/>
        <w:rPr>
          <w:rFonts w:cs="Calibri"/>
          <w:color w:val="000000" w:themeColor="text1"/>
        </w:rPr>
      </w:pPr>
      <w:r w:rsidRPr="003E4EF3">
        <w:rPr>
          <w:rFonts w:cs="Calibri"/>
          <w:color w:val="000000" w:themeColor="text1"/>
        </w:rPr>
        <w:t xml:space="preserve">• Optimalizácia pre rozsiahle komplexné varovné systémy </w:t>
      </w:r>
    </w:p>
    <w:p w14:paraId="7604F84B" w14:textId="77777777" w:rsidR="00213C87" w:rsidRPr="003E4EF3" w:rsidRDefault="00213C87" w:rsidP="00213C87">
      <w:pPr>
        <w:pStyle w:val="CDBlack"/>
        <w:rPr>
          <w:rFonts w:cs="Calibri"/>
          <w:color w:val="000000" w:themeColor="text1"/>
        </w:rPr>
      </w:pPr>
      <w:r w:rsidRPr="003E4EF3">
        <w:rPr>
          <w:rFonts w:cs="Calibri"/>
          <w:color w:val="000000" w:themeColor="text1"/>
        </w:rPr>
        <w:t xml:space="preserve">• Vynikajúca odolnosť </w:t>
      </w:r>
    </w:p>
    <w:p w14:paraId="37B64172" w14:textId="77777777" w:rsidR="00213C87" w:rsidRPr="003E4EF3" w:rsidRDefault="00213C87" w:rsidP="00213C87">
      <w:pPr>
        <w:pStyle w:val="CDBlack"/>
        <w:rPr>
          <w:rFonts w:cs="Calibri"/>
          <w:color w:val="000000" w:themeColor="text1"/>
        </w:rPr>
      </w:pPr>
      <w:r w:rsidRPr="003E4EF3">
        <w:rPr>
          <w:rFonts w:cs="Calibri"/>
          <w:color w:val="000000" w:themeColor="text1"/>
        </w:rPr>
        <w:t xml:space="preserve">• Plná funkčnosť v extrémnom teple, krutých mrazoch aj v extrémne prašnom prostredí </w:t>
      </w:r>
    </w:p>
    <w:p w14:paraId="65F970FA" w14:textId="77777777" w:rsidR="00213C87" w:rsidRPr="003E4EF3" w:rsidRDefault="00213C87" w:rsidP="00213C87">
      <w:pPr>
        <w:pStyle w:val="CDBlack"/>
        <w:rPr>
          <w:rFonts w:cs="Calibri"/>
          <w:color w:val="000000" w:themeColor="text1"/>
        </w:rPr>
      </w:pPr>
      <w:r w:rsidRPr="003E4EF3">
        <w:rPr>
          <w:rFonts w:cs="Calibri"/>
          <w:color w:val="000000" w:themeColor="text1"/>
        </w:rPr>
        <w:t>• Pokročilé autotestovaciefunkcie</w:t>
      </w:r>
    </w:p>
    <w:p w14:paraId="2D701A5C" w14:textId="77777777" w:rsidR="00213C87" w:rsidRPr="003E4EF3" w:rsidRDefault="00213C87" w:rsidP="00213C87">
      <w:pPr>
        <w:pStyle w:val="CDBlack"/>
        <w:rPr>
          <w:rFonts w:cs="Calibri"/>
          <w:color w:val="000000" w:themeColor="text1"/>
        </w:rPr>
      </w:pPr>
      <w:r w:rsidRPr="003E4EF3">
        <w:rPr>
          <w:rFonts w:cs="Calibri"/>
          <w:color w:val="000000" w:themeColor="text1"/>
        </w:rPr>
        <w:t xml:space="preserve">• Pokročilé autotestovaciefunkcie celej sirény, vrátane komunikačných liniek </w:t>
      </w:r>
    </w:p>
    <w:p w14:paraId="40B018B5" w14:textId="77777777" w:rsidR="00213C87" w:rsidRPr="003E4EF3" w:rsidRDefault="00213C87" w:rsidP="00213C87">
      <w:pPr>
        <w:pStyle w:val="CDBlack"/>
        <w:rPr>
          <w:rFonts w:cs="Calibri"/>
          <w:color w:val="000000" w:themeColor="text1"/>
        </w:rPr>
      </w:pPr>
      <w:r w:rsidRPr="003E4EF3">
        <w:rPr>
          <w:rFonts w:cs="Calibri"/>
          <w:color w:val="000000" w:themeColor="text1"/>
        </w:rPr>
        <w:t>• Veľký výber komunikačných kanálov</w:t>
      </w:r>
    </w:p>
    <w:p w14:paraId="3EB0B710" w14:textId="77777777" w:rsidR="00213C87" w:rsidRPr="003E4EF3" w:rsidRDefault="00213C87" w:rsidP="00213C87">
      <w:pPr>
        <w:pStyle w:val="CDBlack"/>
        <w:rPr>
          <w:rFonts w:cs="Calibri"/>
          <w:color w:val="000000" w:themeColor="text1"/>
        </w:rPr>
      </w:pPr>
      <w:r w:rsidRPr="003E4EF3">
        <w:rPr>
          <w:rFonts w:cs="Calibri"/>
          <w:color w:val="000000" w:themeColor="text1"/>
        </w:rPr>
        <w:t>• Živé hlásenie z riadiaceho centra</w:t>
      </w:r>
    </w:p>
    <w:p w14:paraId="1C6BBC74" w14:textId="77777777" w:rsidR="00213C87" w:rsidRPr="003E4EF3" w:rsidRDefault="00213C87" w:rsidP="00213C87">
      <w:pPr>
        <w:pStyle w:val="CDBlack"/>
        <w:rPr>
          <w:rFonts w:cs="Calibri"/>
          <w:color w:val="000000" w:themeColor="text1"/>
        </w:rPr>
      </w:pPr>
      <w:r w:rsidRPr="003E4EF3">
        <w:rPr>
          <w:rFonts w:cs="Calibri"/>
          <w:color w:val="000000" w:themeColor="text1"/>
        </w:rPr>
        <w:t>• Vysoká účinnosť prevodu elektrickej energie na akustickú s minimálnymi stratami</w:t>
      </w:r>
    </w:p>
    <w:p w14:paraId="6C29673C" w14:textId="77777777" w:rsidR="00213C87" w:rsidRPr="003E4EF3" w:rsidRDefault="00213C87" w:rsidP="00213C87">
      <w:pPr>
        <w:pStyle w:val="CDBlack"/>
        <w:rPr>
          <w:rFonts w:cs="Calibri"/>
          <w:color w:val="000000" w:themeColor="text1"/>
        </w:rPr>
      </w:pPr>
      <w:r w:rsidRPr="003E4EF3">
        <w:rPr>
          <w:rFonts w:cs="Calibri"/>
          <w:color w:val="000000" w:themeColor="text1"/>
        </w:rPr>
        <w:t>• Inteligentné dobíjanie akumulátorov</w:t>
      </w:r>
    </w:p>
    <w:p w14:paraId="0B6A5260" w14:textId="77777777" w:rsidR="00213C87" w:rsidRPr="003E4EF3" w:rsidRDefault="00213C87" w:rsidP="00213C87">
      <w:pPr>
        <w:pStyle w:val="CDBlack"/>
        <w:rPr>
          <w:rFonts w:cs="Calibri"/>
          <w:color w:val="000000" w:themeColor="text1"/>
        </w:rPr>
      </w:pPr>
      <w:r w:rsidRPr="003E4EF3">
        <w:rPr>
          <w:rFonts w:cs="Calibri"/>
          <w:color w:val="000000" w:themeColor="text1"/>
        </w:rPr>
        <w:t>• Vysoká spoľahlivosťvďaka moderným výrobným postupom a náročným výstupným testom</w:t>
      </w:r>
    </w:p>
    <w:p w14:paraId="08E6DDCF" w14:textId="77777777" w:rsidR="00213C87" w:rsidRPr="003E4EF3" w:rsidRDefault="00213C87" w:rsidP="00213C87">
      <w:pPr>
        <w:pStyle w:val="CDBlack"/>
        <w:rPr>
          <w:rFonts w:cs="Calibri"/>
          <w:color w:val="000000" w:themeColor="text1"/>
        </w:rPr>
      </w:pPr>
      <w:r w:rsidRPr="003E4EF3">
        <w:rPr>
          <w:rFonts w:cs="Calibri"/>
          <w:color w:val="000000" w:themeColor="text1"/>
        </w:rPr>
        <w:t>„Nekompromisný výkon a vysoký akustický tlak.“</w:t>
      </w:r>
    </w:p>
    <w:p w14:paraId="1BD7F2C4" w14:textId="77777777" w:rsidR="00213C87" w:rsidRPr="003E4EF3" w:rsidRDefault="00213C87" w:rsidP="00213C87">
      <w:pPr>
        <w:pStyle w:val="CDBlack"/>
        <w:rPr>
          <w:rFonts w:cs="Calibri"/>
          <w:color w:val="000000" w:themeColor="text1"/>
        </w:rPr>
      </w:pPr>
      <w:r w:rsidRPr="003E4EF3">
        <w:rPr>
          <w:rFonts w:cs="Calibri"/>
          <w:color w:val="000000" w:themeColor="text1"/>
        </w:rPr>
        <w:t xml:space="preserve">Akustické vlastnosti: </w:t>
      </w:r>
    </w:p>
    <w:p w14:paraId="46891541" w14:textId="77777777" w:rsidR="00213C87" w:rsidRPr="003E4EF3" w:rsidRDefault="00213C87" w:rsidP="00213C87">
      <w:pPr>
        <w:pStyle w:val="CDBlack"/>
        <w:rPr>
          <w:rFonts w:cs="Calibri"/>
          <w:color w:val="000000" w:themeColor="text1"/>
        </w:rPr>
      </w:pPr>
      <w:r w:rsidRPr="003E4EF3">
        <w:rPr>
          <w:rFonts w:cs="Calibri"/>
          <w:color w:val="000000" w:themeColor="text1"/>
        </w:rPr>
        <w:t xml:space="preserve">Špeciálne tvarovaná ozvučnica z hliníkových zliatin a nerezu v kombinácii s výkonnými 150W tlakovými reproduktormi zabezpečuje kvalitné pokrytie požadovaného územia akustickým signálom. Do sirény je </w:t>
      </w:r>
      <w:r w:rsidRPr="003E4EF3">
        <w:rPr>
          <w:rFonts w:cs="Calibri"/>
          <w:color w:val="000000" w:themeColor="text1"/>
        </w:rPr>
        <w:lastRenderedPageBreak/>
        <w:t>možné uložiť prakticky neobmedzené množstvo hlásení, definovať ich priority, prerušenia, alebo kombinácie.</w:t>
      </w:r>
    </w:p>
    <w:p w14:paraId="14014678" w14:textId="77777777" w:rsidR="00213C87" w:rsidRPr="003E4EF3" w:rsidRDefault="00213C87" w:rsidP="00213C87">
      <w:pPr>
        <w:pStyle w:val="CDBlack"/>
        <w:rPr>
          <w:rFonts w:cs="Calibri"/>
          <w:color w:val="000000" w:themeColor="text1"/>
        </w:rPr>
      </w:pPr>
      <w:r w:rsidRPr="003E4EF3">
        <w:rPr>
          <w:rFonts w:cs="Calibri"/>
          <w:color w:val="000000" w:themeColor="text1"/>
        </w:rPr>
        <w:t xml:space="preserve">Rôzne spôsoby ovládania a komunikácie: </w:t>
      </w:r>
    </w:p>
    <w:p w14:paraId="0FF913A2" w14:textId="728EFAB9" w:rsidR="00213C87" w:rsidRPr="003E4EF3" w:rsidRDefault="00213C87" w:rsidP="00213C87">
      <w:pPr>
        <w:pStyle w:val="CDBlack"/>
        <w:rPr>
          <w:rFonts w:cs="Calibri"/>
          <w:color w:val="000000" w:themeColor="text1"/>
          <w:lang w:eastAsia="cs-CZ"/>
        </w:rPr>
      </w:pPr>
      <w:r w:rsidRPr="003E4EF3">
        <w:rPr>
          <w:rFonts w:cs="Calibri"/>
          <w:color w:val="000000" w:themeColor="text1"/>
          <w:lang w:eastAsia="cs-CZ"/>
        </w:rPr>
        <w:t>Výkonnú elektronickú sirénu je možné ovládať rôznymi spôsobmi</w:t>
      </w:r>
      <w:r w:rsidRPr="003E4EF3">
        <w:rPr>
          <w:rStyle w:val="Vrazn"/>
          <w:rFonts w:cs="Calibri"/>
          <w:b w:val="0"/>
          <w:bCs/>
          <w:color w:val="000000" w:themeColor="text1"/>
          <w:sz w:val="6"/>
          <w:szCs w:val="20"/>
        </w:rPr>
        <w:t> </w:t>
      </w:r>
      <w:r w:rsidRPr="003E4EF3">
        <w:rPr>
          <w:rFonts w:cs="Calibri"/>
          <w:color w:val="000000" w:themeColor="text1"/>
          <w:lang w:eastAsia="cs-CZ"/>
        </w:rPr>
        <w:t>od jednoduchých základných tlačidiel, každé samostatne pre jeden druh alarmu, cez moduly lokálneho ovládania, vzdialeným dispečerským pracoviskom prostredníctvom komunikačných kanálov až po sofistikovaný dispečerský riadiaci pult s mnohými nadštandardnými funkciami. Siréna disponuje binárnymi vstupmi aj výstupmi, USB portom na konfiguráciu, portom RS232/RS485 a jej možnosti a prepojenia je možné ďalej rozširovať pomocou prídavných modulov (WiFi, XBee, Ethernet, GPRS...)</w:t>
      </w:r>
    </w:p>
    <w:p w14:paraId="72356E1C" w14:textId="13CF8B84" w:rsidR="004F58AF" w:rsidRPr="003E4EF3" w:rsidRDefault="004F58AF" w:rsidP="00213C87">
      <w:pPr>
        <w:pStyle w:val="CDBlack"/>
        <w:rPr>
          <w:rFonts w:cs="Calibri"/>
          <w:color w:val="000000" w:themeColor="text1"/>
          <w:lang w:eastAsia="cs-CZ"/>
        </w:rPr>
      </w:pPr>
    </w:p>
    <w:p w14:paraId="1C2803DF" w14:textId="123FF2F7" w:rsidR="004F58AF" w:rsidRPr="003E4EF3" w:rsidRDefault="004F58AF" w:rsidP="00213C87">
      <w:pPr>
        <w:pStyle w:val="CDBlack"/>
        <w:rPr>
          <w:rFonts w:cs="Calibri"/>
          <w:color w:val="000000" w:themeColor="text1"/>
          <w:lang w:eastAsia="cs-CZ"/>
        </w:rPr>
      </w:pPr>
      <w:r w:rsidRPr="003E4EF3">
        <w:rPr>
          <w:color w:val="000000" w:themeColor="text1"/>
        </w:rPr>
        <w:t xml:space="preserve">Vzhľadom na veľkosť </w:t>
      </w:r>
      <w:r w:rsidR="001C1147" w:rsidRPr="003E4EF3">
        <w:rPr>
          <w:color w:val="000000" w:themeColor="text1"/>
        </w:rPr>
        <w:t xml:space="preserve">riešenej oblasti </w:t>
      </w:r>
      <w:r w:rsidRPr="003E4EF3">
        <w:rPr>
          <w:color w:val="000000" w:themeColor="text1"/>
        </w:rPr>
        <w:t xml:space="preserve">budú použité </w:t>
      </w:r>
      <w:r w:rsidR="001C1147" w:rsidRPr="003E4EF3">
        <w:rPr>
          <w:color w:val="000000" w:themeColor="text1"/>
        </w:rPr>
        <w:t>viaceré vystražné sirény. Nadradená siréna bude osadená na streche MsÚ.</w:t>
      </w:r>
    </w:p>
    <w:p w14:paraId="6172DD81" w14:textId="77777777" w:rsidR="00213C87" w:rsidRPr="003E4EF3" w:rsidRDefault="00213C87" w:rsidP="005547BB">
      <w:pPr>
        <w:pStyle w:val="CDBlack"/>
        <w:rPr>
          <w:color w:val="000000" w:themeColor="text1"/>
        </w:rPr>
      </w:pPr>
    </w:p>
    <w:p w14:paraId="0EA88BC9" w14:textId="77777777" w:rsidR="005547BB" w:rsidRPr="003E4EF3" w:rsidRDefault="005547BB" w:rsidP="005547BB">
      <w:pPr>
        <w:pStyle w:val="CDBlack"/>
        <w:rPr>
          <w:rFonts w:eastAsia="Yu Gothic UI Light"/>
          <w:b/>
          <w:bCs w:val="0"/>
          <w:color w:val="000000" w:themeColor="text1"/>
        </w:rPr>
      </w:pPr>
      <w:r w:rsidRPr="003E4EF3">
        <w:rPr>
          <w:rFonts w:eastAsia="Yu Gothic UI Light"/>
          <w:b/>
          <w:bCs w:val="0"/>
          <w:color w:val="000000" w:themeColor="text1"/>
        </w:rPr>
        <w:t xml:space="preserve">Navrhované kompotenty projektu:  </w:t>
      </w:r>
    </w:p>
    <w:p w14:paraId="73076366" w14:textId="0AE87EE9" w:rsidR="005547BB" w:rsidRPr="003E4EF3" w:rsidRDefault="005547BB" w:rsidP="005547BB">
      <w:pPr>
        <w:pStyle w:val="CDBlack"/>
        <w:numPr>
          <w:ilvl w:val="0"/>
          <w:numId w:val="12"/>
        </w:numPr>
        <w:rPr>
          <w:rFonts w:eastAsia="Yu Gothic UI Light"/>
          <w:color w:val="000000" w:themeColor="text1"/>
        </w:rPr>
      </w:pPr>
      <w:r w:rsidRPr="003E4EF3">
        <w:rPr>
          <w:rFonts w:eastAsia="Yu Gothic UI Light"/>
          <w:color w:val="000000" w:themeColor="text1"/>
        </w:rPr>
        <w:t xml:space="preserve">meteostanica – teplota, vlhkosť (osadené na fasáde </w:t>
      </w:r>
      <w:r w:rsidR="001C1147" w:rsidRPr="003E4EF3">
        <w:rPr>
          <w:rFonts w:eastAsia="Yu Gothic UI Light"/>
          <w:color w:val="000000" w:themeColor="text1"/>
        </w:rPr>
        <w:t>MsÚ</w:t>
      </w:r>
      <w:r w:rsidRPr="003E4EF3">
        <w:rPr>
          <w:rFonts w:eastAsia="Yu Gothic UI Light"/>
          <w:color w:val="000000" w:themeColor="text1"/>
        </w:rPr>
        <w:t>, prepojené s riadiacou jednotkou výstražnej sirény)</w:t>
      </w:r>
    </w:p>
    <w:p w14:paraId="7D7D47E5" w14:textId="54D51ECC" w:rsidR="005547BB" w:rsidRPr="003E4EF3" w:rsidRDefault="005547BB" w:rsidP="005547BB">
      <w:pPr>
        <w:pStyle w:val="CDBlack"/>
        <w:numPr>
          <w:ilvl w:val="0"/>
          <w:numId w:val="12"/>
        </w:numPr>
        <w:rPr>
          <w:rFonts w:eastAsia="Yu Gothic UI Light"/>
          <w:color w:val="000000" w:themeColor="text1"/>
        </w:rPr>
      </w:pPr>
      <w:r w:rsidRPr="003E4EF3">
        <w:rPr>
          <w:rFonts w:eastAsia="Yu Gothic UI Light"/>
          <w:color w:val="000000" w:themeColor="text1"/>
        </w:rPr>
        <w:t xml:space="preserve">anemometer – rýchlosť a smer vetra (osadené na fasáde </w:t>
      </w:r>
      <w:r w:rsidR="001C1147" w:rsidRPr="003E4EF3">
        <w:rPr>
          <w:rFonts w:eastAsia="Yu Gothic UI Light"/>
          <w:color w:val="000000" w:themeColor="text1"/>
        </w:rPr>
        <w:t>MsÚ</w:t>
      </w:r>
      <w:r w:rsidRPr="003E4EF3">
        <w:rPr>
          <w:rFonts w:eastAsia="Yu Gothic UI Light"/>
          <w:color w:val="000000" w:themeColor="text1"/>
        </w:rPr>
        <w:t>, prepojené s riadiacou jednotkou výstražnej sirény)</w:t>
      </w:r>
    </w:p>
    <w:p w14:paraId="4A3C2888" w14:textId="359F07F6" w:rsidR="005547BB" w:rsidRPr="003E4EF3" w:rsidRDefault="005547BB" w:rsidP="005547BB">
      <w:pPr>
        <w:pStyle w:val="CDBlack"/>
        <w:numPr>
          <w:ilvl w:val="0"/>
          <w:numId w:val="12"/>
        </w:numPr>
        <w:rPr>
          <w:rFonts w:eastAsia="Yu Gothic UI Light"/>
          <w:color w:val="000000" w:themeColor="text1"/>
        </w:rPr>
      </w:pPr>
      <w:r w:rsidRPr="003E4EF3">
        <w:rPr>
          <w:rFonts w:eastAsia="Yu Gothic UI Light"/>
          <w:color w:val="000000" w:themeColor="text1"/>
        </w:rPr>
        <w:t>zrážkomer</w:t>
      </w:r>
      <w:r w:rsidR="001C1147" w:rsidRPr="003E4EF3">
        <w:rPr>
          <w:rFonts w:eastAsia="Yu Gothic UI Light"/>
          <w:color w:val="000000" w:themeColor="text1"/>
        </w:rPr>
        <w:t>, hladina vody</w:t>
      </w:r>
      <w:r w:rsidRPr="003E4EF3">
        <w:rPr>
          <w:rFonts w:eastAsia="Yu Gothic UI Light"/>
          <w:color w:val="000000" w:themeColor="text1"/>
        </w:rPr>
        <w:t xml:space="preserve"> (osadené </w:t>
      </w:r>
      <w:r w:rsidR="001C1147" w:rsidRPr="003E4EF3">
        <w:rPr>
          <w:rFonts w:eastAsia="Yu Gothic UI Light"/>
          <w:color w:val="000000" w:themeColor="text1"/>
        </w:rPr>
        <w:t>pri vodnom toku Bebrava</w:t>
      </w:r>
      <w:r w:rsidRPr="003E4EF3">
        <w:rPr>
          <w:rFonts w:eastAsia="Yu Gothic UI Light"/>
          <w:color w:val="000000" w:themeColor="text1"/>
        </w:rPr>
        <w:t>, prepojené s riadiacou jednotkou výstražnej sirény</w:t>
      </w:r>
      <w:r w:rsidR="001C1147" w:rsidRPr="003E4EF3">
        <w:rPr>
          <w:rFonts w:eastAsia="Yu Gothic UI Light"/>
          <w:color w:val="000000" w:themeColor="text1"/>
        </w:rPr>
        <w:t xml:space="preserve"> prostredníctvom rádiového signálu</w:t>
      </w:r>
      <w:r w:rsidRPr="003E4EF3">
        <w:rPr>
          <w:rFonts w:eastAsia="Yu Gothic UI Light"/>
          <w:color w:val="000000" w:themeColor="text1"/>
        </w:rPr>
        <w:t>)</w:t>
      </w:r>
    </w:p>
    <w:p w14:paraId="00EBCB7E" w14:textId="619064E9" w:rsidR="005547BB" w:rsidRPr="003E4EF3" w:rsidRDefault="005547BB" w:rsidP="005547BB">
      <w:pPr>
        <w:pStyle w:val="CDBlack"/>
        <w:numPr>
          <w:ilvl w:val="0"/>
          <w:numId w:val="12"/>
        </w:numPr>
        <w:rPr>
          <w:rFonts w:eastAsia="Yu Gothic UI Light"/>
          <w:color w:val="000000" w:themeColor="text1"/>
        </w:rPr>
      </w:pPr>
      <w:r w:rsidRPr="003E4EF3">
        <w:rPr>
          <w:rFonts w:eastAsia="Yu Gothic UI Light"/>
          <w:color w:val="000000" w:themeColor="text1"/>
        </w:rPr>
        <w:t xml:space="preserve">elektronická siréna 1200W, RDS cez CO MV SR (modul RDS dodáva MV SR, nie je predmetom dodávky tohto projektu) </w:t>
      </w:r>
    </w:p>
    <w:p w14:paraId="70EA4B54" w14:textId="71590842" w:rsidR="005547BB" w:rsidRPr="003E4EF3" w:rsidRDefault="005547BB" w:rsidP="004D47E9">
      <w:pPr>
        <w:pStyle w:val="CDBlack"/>
        <w:numPr>
          <w:ilvl w:val="0"/>
          <w:numId w:val="12"/>
        </w:numPr>
        <w:rPr>
          <w:rFonts w:eastAsia="Yu Gothic UI Light"/>
          <w:color w:val="000000" w:themeColor="text1"/>
        </w:rPr>
      </w:pPr>
      <w:r w:rsidRPr="003E4EF3">
        <w:rPr>
          <w:rFonts w:eastAsia="Yu Gothic UI Light"/>
          <w:color w:val="000000" w:themeColor="text1"/>
        </w:rPr>
        <w:t xml:space="preserve">riadiaca ústredňa sirény </w:t>
      </w:r>
      <w:r w:rsidR="004D47E9" w:rsidRPr="003E4EF3">
        <w:rPr>
          <w:rFonts w:eastAsia="Yu Gothic UI Light"/>
          <w:color w:val="000000" w:themeColor="text1"/>
        </w:rPr>
        <w:t xml:space="preserve">(osadená v kancelárii </w:t>
      </w:r>
      <w:r w:rsidR="001C1147" w:rsidRPr="003E4EF3">
        <w:rPr>
          <w:rFonts w:eastAsia="Yu Gothic UI Light"/>
          <w:color w:val="000000" w:themeColor="text1"/>
        </w:rPr>
        <w:t>MsÚ</w:t>
      </w:r>
      <w:r w:rsidR="004D47E9" w:rsidRPr="003E4EF3">
        <w:rPr>
          <w:rFonts w:eastAsia="Yu Gothic UI Light"/>
          <w:color w:val="000000" w:themeColor="text1"/>
        </w:rPr>
        <w:t>)</w:t>
      </w:r>
    </w:p>
    <w:p w14:paraId="7F9ECFC6" w14:textId="044FDE0C" w:rsidR="001C1147" w:rsidRPr="003E4EF3" w:rsidRDefault="001C1147" w:rsidP="004D47E9">
      <w:pPr>
        <w:pStyle w:val="CDBlack"/>
        <w:numPr>
          <w:ilvl w:val="0"/>
          <w:numId w:val="12"/>
        </w:numPr>
        <w:rPr>
          <w:rFonts w:eastAsia="Yu Gothic UI Light"/>
          <w:color w:val="000000" w:themeColor="text1"/>
        </w:rPr>
      </w:pPr>
      <w:r w:rsidRPr="003E4EF3">
        <w:rPr>
          <w:rFonts w:eastAsia="Yu Gothic UI Light"/>
          <w:color w:val="000000" w:themeColor="text1"/>
        </w:rPr>
        <w:t>retlanslačné stanice</w:t>
      </w:r>
    </w:p>
    <w:p w14:paraId="07061BF3" w14:textId="4A91CEE3" w:rsidR="001C1147" w:rsidRPr="003E4EF3" w:rsidRDefault="001C1147" w:rsidP="004D47E9">
      <w:pPr>
        <w:pStyle w:val="CDBlack"/>
        <w:numPr>
          <w:ilvl w:val="0"/>
          <w:numId w:val="12"/>
        </w:numPr>
        <w:rPr>
          <w:rFonts w:eastAsia="Yu Gothic UI Light"/>
          <w:color w:val="000000" w:themeColor="text1"/>
        </w:rPr>
      </w:pPr>
      <w:r w:rsidRPr="003E4EF3">
        <w:rPr>
          <w:rFonts w:eastAsia="Yu Gothic UI Light"/>
          <w:color w:val="000000" w:themeColor="text1"/>
        </w:rPr>
        <w:t>prepojenie na existujúce systémy mestského rozhlasu</w:t>
      </w:r>
    </w:p>
    <w:p w14:paraId="6758DC50" w14:textId="46ACDDAD" w:rsidR="005547BB" w:rsidRPr="003E4EF3" w:rsidRDefault="005547BB" w:rsidP="004D47E9">
      <w:pPr>
        <w:pStyle w:val="CDBlack"/>
        <w:numPr>
          <w:ilvl w:val="0"/>
          <w:numId w:val="12"/>
        </w:numPr>
        <w:rPr>
          <w:rFonts w:eastAsia="Yu Gothic UI Light"/>
          <w:color w:val="000000" w:themeColor="text1"/>
        </w:rPr>
      </w:pPr>
      <w:r w:rsidRPr="003E4EF3">
        <w:rPr>
          <w:rFonts w:eastAsia="Yu Gothic UI Light"/>
          <w:color w:val="000000" w:themeColor="text1"/>
        </w:rPr>
        <w:t>rozhlas</w:t>
      </w:r>
      <w:r w:rsidR="004D47E9" w:rsidRPr="003E4EF3">
        <w:rPr>
          <w:rFonts w:eastAsia="Yu Gothic UI Light"/>
          <w:color w:val="000000" w:themeColor="text1"/>
        </w:rPr>
        <w:t xml:space="preserve">ový </w:t>
      </w:r>
      <w:r w:rsidRPr="003E4EF3">
        <w:rPr>
          <w:rFonts w:eastAsia="Yu Gothic UI Light"/>
          <w:color w:val="000000" w:themeColor="text1"/>
        </w:rPr>
        <w:t>bezdrôtový koncový bod</w:t>
      </w:r>
      <w:r w:rsidR="004D47E9" w:rsidRPr="003E4EF3">
        <w:rPr>
          <w:rFonts w:eastAsia="Yu Gothic UI Light"/>
          <w:color w:val="000000" w:themeColor="text1"/>
        </w:rPr>
        <w:t xml:space="preserve"> (osadené </w:t>
      </w:r>
      <w:r w:rsidR="004F58AF" w:rsidRPr="003E4EF3">
        <w:rPr>
          <w:rFonts w:eastAsia="Yu Gothic UI Light"/>
          <w:color w:val="000000" w:themeColor="text1"/>
        </w:rPr>
        <w:t>na stĺpoch verejného osvetlenia</w:t>
      </w:r>
      <w:r w:rsidR="004D47E9" w:rsidRPr="003E4EF3">
        <w:rPr>
          <w:rFonts w:eastAsia="Yu Gothic UI Light"/>
          <w:color w:val="000000" w:themeColor="text1"/>
        </w:rPr>
        <w:t>)</w:t>
      </w:r>
    </w:p>
    <w:p w14:paraId="5708C5BF" w14:textId="6BBC2946" w:rsidR="005547BB" w:rsidRPr="003E4EF3" w:rsidRDefault="005547BB" w:rsidP="004D47E9">
      <w:pPr>
        <w:pStyle w:val="CDBlack"/>
        <w:numPr>
          <w:ilvl w:val="0"/>
          <w:numId w:val="12"/>
        </w:numPr>
        <w:rPr>
          <w:rFonts w:eastAsia="Yu Gothic UI Light"/>
          <w:color w:val="000000" w:themeColor="text1"/>
        </w:rPr>
      </w:pPr>
      <w:r w:rsidRPr="003E4EF3">
        <w:rPr>
          <w:rFonts w:eastAsia="Yu Gothic UI Light"/>
          <w:color w:val="000000" w:themeColor="text1"/>
        </w:rPr>
        <w:t xml:space="preserve">vysielací pult </w:t>
      </w:r>
      <w:r w:rsidR="004D47E9" w:rsidRPr="003E4EF3">
        <w:rPr>
          <w:rFonts w:eastAsia="Yu Gothic UI Light"/>
          <w:color w:val="000000" w:themeColor="text1"/>
        </w:rPr>
        <w:t xml:space="preserve">(osadený v kancelárii </w:t>
      </w:r>
      <w:r w:rsidR="001C1147" w:rsidRPr="003E4EF3">
        <w:rPr>
          <w:rFonts w:eastAsia="Yu Gothic UI Light"/>
          <w:color w:val="000000" w:themeColor="text1"/>
        </w:rPr>
        <w:t>MsÚ</w:t>
      </w:r>
      <w:r w:rsidR="004D47E9" w:rsidRPr="003E4EF3">
        <w:rPr>
          <w:rFonts w:eastAsia="Yu Gothic UI Light"/>
          <w:color w:val="000000" w:themeColor="text1"/>
        </w:rPr>
        <w:t>, prepojený na rozhlasovú ústredňu)</w:t>
      </w:r>
    </w:p>
    <w:p w14:paraId="069724AE" w14:textId="45DDF00E" w:rsidR="004D47E9" w:rsidRPr="003E4EF3" w:rsidRDefault="005547BB" w:rsidP="007A0FD2">
      <w:pPr>
        <w:pStyle w:val="CDBlack"/>
        <w:numPr>
          <w:ilvl w:val="0"/>
          <w:numId w:val="12"/>
        </w:numPr>
        <w:rPr>
          <w:rFonts w:eastAsia="Yu Gothic UI Light"/>
          <w:color w:val="000000" w:themeColor="text1"/>
        </w:rPr>
      </w:pPr>
      <w:r w:rsidRPr="003E4EF3">
        <w:rPr>
          <w:rFonts w:eastAsia="Yu Gothic UI Light"/>
          <w:color w:val="000000" w:themeColor="text1"/>
        </w:rPr>
        <w:t xml:space="preserve">rozhlasová ústredňa </w:t>
      </w:r>
      <w:r w:rsidR="004D47E9" w:rsidRPr="003E4EF3">
        <w:rPr>
          <w:rFonts w:eastAsia="Yu Gothic UI Light"/>
          <w:color w:val="000000" w:themeColor="text1"/>
        </w:rPr>
        <w:t xml:space="preserve">(osadená v kancelárii </w:t>
      </w:r>
      <w:r w:rsidR="001C1147" w:rsidRPr="003E4EF3">
        <w:rPr>
          <w:rFonts w:eastAsia="Yu Gothic UI Light"/>
          <w:color w:val="000000" w:themeColor="text1"/>
        </w:rPr>
        <w:t>MsÚ</w:t>
      </w:r>
      <w:r w:rsidR="004D47E9" w:rsidRPr="003E4EF3">
        <w:rPr>
          <w:rFonts w:eastAsia="Yu Gothic UI Light"/>
          <w:color w:val="000000" w:themeColor="text1"/>
        </w:rPr>
        <w:t>)</w:t>
      </w:r>
    </w:p>
    <w:p w14:paraId="6F66D716" w14:textId="09E653E0" w:rsidR="005547BB" w:rsidRPr="003E4EF3" w:rsidRDefault="004D47E9" w:rsidP="007A0FD2">
      <w:pPr>
        <w:pStyle w:val="CDBlack"/>
        <w:numPr>
          <w:ilvl w:val="0"/>
          <w:numId w:val="12"/>
        </w:numPr>
        <w:rPr>
          <w:rFonts w:eastAsia="Yu Gothic UI Light"/>
          <w:color w:val="000000" w:themeColor="text1"/>
        </w:rPr>
      </w:pPr>
      <w:r w:rsidRPr="003E4EF3">
        <w:rPr>
          <w:rFonts w:eastAsia="Yu Gothic UI Light"/>
          <w:color w:val="000000" w:themeColor="text1"/>
        </w:rPr>
        <w:t xml:space="preserve">vysielacia anténa rozhlasovej ústredne (osadená na streche </w:t>
      </w:r>
      <w:r w:rsidR="001C1147" w:rsidRPr="003E4EF3">
        <w:rPr>
          <w:rFonts w:eastAsia="Yu Gothic UI Light"/>
          <w:color w:val="000000" w:themeColor="text1"/>
        </w:rPr>
        <w:t>MsÚ</w:t>
      </w:r>
      <w:r w:rsidRPr="003E4EF3">
        <w:rPr>
          <w:rFonts w:eastAsia="Yu Gothic UI Light"/>
          <w:color w:val="000000" w:themeColor="text1"/>
        </w:rPr>
        <w:t>)</w:t>
      </w:r>
    </w:p>
    <w:p w14:paraId="575669D1" w14:textId="2BF1ACFB" w:rsidR="005547BB" w:rsidRPr="003E4EF3" w:rsidRDefault="005547BB" w:rsidP="004D47E9">
      <w:pPr>
        <w:pStyle w:val="CDBlack"/>
        <w:numPr>
          <w:ilvl w:val="0"/>
          <w:numId w:val="12"/>
        </w:numPr>
        <w:rPr>
          <w:rFonts w:eastAsia="Yu Gothic UI Light"/>
          <w:color w:val="000000" w:themeColor="text1"/>
        </w:rPr>
      </w:pPr>
      <w:r w:rsidRPr="003E4EF3">
        <w:rPr>
          <w:rFonts w:eastAsia="Yu Gothic UI Light"/>
          <w:color w:val="000000" w:themeColor="text1"/>
        </w:rPr>
        <w:t xml:space="preserve">ovládacia jednotka varovného systému </w:t>
      </w:r>
      <w:r w:rsidR="004D47E9" w:rsidRPr="003E4EF3">
        <w:rPr>
          <w:rFonts w:eastAsia="Yu Gothic UI Light"/>
          <w:color w:val="000000" w:themeColor="text1"/>
        </w:rPr>
        <w:t xml:space="preserve">osadená v kancelárii </w:t>
      </w:r>
      <w:r w:rsidR="001C1147" w:rsidRPr="003E4EF3">
        <w:rPr>
          <w:rFonts w:eastAsia="Yu Gothic UI Light"/>
          <w:color w:val="000000" w:themeColor="text1"/>
        </w:rPr>
        <w:t>MsÚ</w:t>
      </w:r>
      <w:r w:rsidR="004D47E9" w:rsidRPr="003E4EF3">
        <w:rPr>
          <w:rFonts w:eastAsia="Yu Gothic UI Light"/>
          <w:color w:val="000000" w:themeColor="text1"/>
        </w:rPr>
        <w:t>)</w:t>
      </w:r>
    </w:p>
    <w:p w14:paraId="29265676" w14:textId="77777777" w:rsidR="005547BB" w:rsidRPr="003E4EF3" w:rsidRDefault="004D47E9" w:rsidP="005547BB">
      <w:pPr>
        <w:pStyle w:val="CDBlack"/>
        <w:rPr>
          <w:rFonts w:eastAsia="Yu Gothic UI Light"/>
          <w:color w:val="000000" w:themeColor="text1"/>
        </w:rPr>
      </w:pPr>
      <w:r w:rsidRPr="003E4EF3">
        <w:rPr>
          <w:rFonts w:eastAsia="Yu Gothic UI Light"/>
          <w:color w:val="000000" w:themeColor="text1"/>
        </w:rPr>
        <w:tab/>
      </w:r>
      <w:r w:rsidRPr="003E4EF3">
        <w:rPr>
          <w:rFonts w:eastAsia="Yu Gothic UI Light"/>
          <w:color w:val="000000" w:themeColor="text1"/>
        </w:rPr>
        <w:tab/>
      </w:r>
      <w:r w:rsidRPr="003E4EF3">
        <w:rPr>
          <w:rFonts w:eastAsia="Yu Gothic UI Light"/>
          <w:color w:val="000000" w:themeColor="text1"/>
        </w:rPr>
        <w:tab/>
      </w:r>
      <w:r w:rsidR="005547BB" w:rsidRPr="003E4EF3">
        <w:rPr>
          <w:rFonts w:eastAsia="Yu Gothic UI Light"/>
          <w:color w:val="000000" w:themeColor="text1"/>
        </w:rPr>
        <w:t>modul: ovládanie cez telefón</w:t>
      </w:r>
    </w:p>
    <w:p w14:paraId="3ECFB70C" w14:textId="77777777" w:rsidR="005547BB" w:rsidRPr="003E4EF3" w:rsidRDefault="004D47E9" w:rsidP="005547BB">
      <w:pPr>
        <w:pStyle w:val="CDBlack"/>
        <w:rPr>
          <w:rFonts w:eastAsia="Yu Gothic UI Light"/>
          <w:color w:val="000000" w:themeColor="text1"/>
        </w:rPr>
      </w:pPr>
      <w:r w:rsidRPr="003E4EF3">
        <w:rPr>
          <w:rFonts w:eastAsia="Yu Gothic UI Light"/>
          <w:color w:val="000000" w:themeColor="text1"/>
        </w:rPr>
        <w:tab/>
      </w:r>
      <w:r w:rsidRPr="003E4EF3">
        <w:rPr>
          <w:rFonts w:eastAsia="Yu Gothic UI Light"/>
          <w:color w:val="000000" w:themeColor="text1"/>
        </w:rPr>
        <w:tab/>
      </w:r>
      <w:r w:rsidRPr="003E4EF3">
        <w:rPr>
          <w:rFonts w:eastAsia="Yu Gothic UI Light"/>
          <w:color w:val="000000" w:themeColor="text1"/>
        </w:rPr>
        <w:tab/>
      </w:r>
      <w:r w:rsidR="005547BB" w:rsidRPr="003E4EF3">
        <w:rPr>
          <w:rFonts w:eastAsia="Yu Gothic UI Light"/>
          <w:color w:val="000000" w:themeColor="text1"/>
        </w:rPr>
        <w:t>modul: vyrozumenie na telefón a SMS</w:t>
      </w:r>
    </w:p>
    <w:p w14:paraId="41AE1A74" w14:textId="77777777" w:rsidR="005547BB" w:rsidRPr="003E4EF3" w:rsidRDefault="004D47E9" w:rsidP="005547BB">
      <w:pPr>
        <w:pStyle w:val="CDBlack"/>
        <w:rPr>
          <w:rFonts w:eastAsia="Yu Gothic UI Light"/>
          <w:color w:val="000000" w:themeColor="text1"/>
        </w:rPr>
      </w:pPr>
      <w:r w:rsidRPr="003E4EF3">
        <w:rPr>
          <w:rFonts w:eastAsia="Yu Gothic UI Light"/>
          <w:color w:val="000000" w:themeColor="text1"/>
        </w:rPr>
        <w:tab/>
      </w:r>
      <w:r w:rsidRPr="003E4EF3">
        <w:rPr>
          <w:rFonts w:eastAsia="Yu Gothic UI Light"/>
          <w:color w:val="000000" w:themeColor="text1"/>
        </w:rPr>
        <w:tab/>
      </w:r>
      <w:r w:rsidRPr="003E4EF3">
        <w:rPr>
          <w:rFonts w:eastAsia="Yu Gothic UI Light"/>
          <w:color w:val="000000" w:themeColor="text1"/>
        </w:rPr>
        <w:tab/>
      </w:r>
      <w:r w:rsidR="005547BB" w:rsidRPr="003E4EF3">
        <w:rPr>
          <w:rFonts w:eastAsia="Yu Gothic UI Light"/>
          <w:color w:val="000000" w:themeColor="text1"/>
        </w:rPr>
        <w:t>modul: prepojenie s</w:t>
      </w:r>
      <w:r w:rsidRPr="003E4EF3">
        <w:rPr>
          <w:rFonts w:eastAsia="Yu Gothic UI Light"/>
          <w:color w:val="000000" w:themeColor="text1"/>
        </w:rPr>
        <w:t> </w:t>
      </w:r>
      <w:r w:rsidR="005547BB" w:rsidRPr="003E4EF3">
        <w:rPr>
          <w:rFonts w:eastAsia="Yu Gothic UI Light"/>
          <w:color w:val="000000" w:themeColor="text1"/>
        </w:rPr>
        <w:t>meteostanicou</w:t>
      </w:r>
    </w:p>
    <w:p w14:paraId="4F39BED7" w14:textId="77777777" w:rsidR="005547BB" w:rsidRPr="003E4EF3" w:rsidRDefault="005547BB" w:rsidP="004D47E9">
      <w:pPr>
        <w:pStyle w:val="CDBlack"/>
        <w:numPr>
          <w:ilvl w:val="0"/>
          <w:numId w:val="12"/>
        </w:numPr>
        <w:rPr>
          <w:rFonts w:eastAsia="Yu Gothic UI Light"/>
          <w:color w:val="000000" w:themeColor="text1"/>
        </w:rPr>
      </w:pPr>
      <w:r w:rsidRPr="003E4EF3">
        <w:rPr>
          <w:rFonts w:eastAsia="Yu Gothic UI Light"/>
          <w:color w:val="000000" w:themeColor="text1"/>
        </w:rPr>
        <w:t>PC pre archiváciu a zber dát</w:t>
      </w:r>
    </w:p>
    <w:p w14:paraId="755B0AC1" w14:textId="77777777" w:rsidR="005547BB" w:rsidRPr="003E4EF3" w:rsidRDefault="005547BB" w:rsidP="004D47E9">
      <w:pPr>
        <w:pStyle w:val="CDBlack"/>
        <w:numPr>
          <w:ilvl w:val="0"/>
          <w:numId w:val="12"/>
        </w:numPr>
        <w:rPr>
          <w:rFonts w:eastAsia="Yu Gothic UI Light"/>
          <w:color w:val="000000" w:themeColor="text1"/>
        </w:rPr>
      </w:pPr>
      <w:r w:rsidRPr="003E4EF3">
        <w:rPr>
          <w:rFonts w:eastAsia="Yu Gothic UI Light"/>
          <w:color w:val="000000" w:themeColor="text1"/>
        </w:rPr>
        <w:t>modul GSM/GPRS</w:t>
      </w:r>
    </w:p>
    <w:p w14:paraId="40B88759" w14:textId="77777777" w:rsidR="005547BB" w:rsidRPr="003E4EF3" w:rsidRDefault="004D47E9" w:rsidP="004D47E9">
      <w:pPr>
        <w:pStyle w:val="CDBlack"/>
        <w:numPr>
          <w:ilvl w:val="0"/>
          <w:numId w:val="12"/>
        </w:numPr>
        <w:rPr>
          <w:rFonts w:eastAsia="Yu Gothic UI Light"/>
          <w:color w:val="000000" w:themeColor="text1"/>
        </w:rPr>
      </w:pPr>
      <w:r w:rsidRPr="003E4EF3">
        <w:rPr>
          <w:rFonts w:eastAsia="Yu Gothic UI Light"/>
          <w:color w:val="000000" w:themeColor="text1"/>
        </w:rPr>
        <w:t>s</w:t>
      </w:r>
      <w:r w:rsidR="005547BB" w:rsidRPr="003E4EF3">
        <w:rPr>
          <w:rFonts w:eastAsia="Yu Gothic UI Light"/>
          <w:color w:val="000000" w:themeColor="text1"/>
        </w:rPr>
        <w:t>oftware na riadenie celej činnosti varovania a</w:t>
      </w:r>
      <w:r w:rsidR="00723A73" w:rsidRPr="003E4EF3">
        <w:rPr>
          <w:rFonts w:eastAsia="Yu Gothic UI Light"/>
          <w:color w:val="000000" w:themeColor="text1"/>
        </w:rPr>
        <w:t> </w:t>
      </w:r>
      <w:r w:rsidR="005547BB" w:rsidRPr="003E4EF3">
        <w:rPr>
          <w:rFonts w:eastAsia="Yu Gothic UI Light"/>
          <w:color w:val="000000" w:themeColor="text1"/>
        </w:rPr>
        <w:t>vyrozumenia</w:t>
      </w:r>
    </w:p>
    <w:p w14:paraId="022D3747" w14:textId="77777777" w:rsidR="00723A73" w:rsidRPr="003E4EF3" w:rsidRDefault="00723A73" w:rsidP="00723A73">
      <w:pPr>
        <w:pStyle w:val="CDBlack"/>
        <w:rPr>
          <w:rFonts w:eastAsia="Yu Gothic UI Light"/>
          <w:color w:val="000000" w:themeColor="text1"/>
        </w:rPr>
      </w:pPr>
    </w:p>
    <w:p w14:paraId="1BAE5F62" w14:textId="77777777" w:rsidR="00723A73" w:rsidRPr="003E4EF3" w:rsidRDefault="00723A73" w:rsidP="00723A73">
      <w:pPr>
        <w:pStyle w:val="CDBlack"/>
        <w:rPr>
          <w:b/>
          <w:bCs w:val="0"/>
          <w:color w:val="000000" w:themeColor="text1"/>
          <w:sz w:val="28"/>
          <w:szCs w:val="28"/>
        </w:rPr>
      </w:pPr>
      <w:r w:rsidRPr="003E4EF3">
        <w:rPr>
          <w:rFonts w:eastAsia="Yu Gothic UI Light"/>
          <w:b/>
          <w:bCs w:val="0"/>
          <w:color w:val="000000" w:themeColor="text1"/>
        </w:rPr>
        <w:t>Základné technické vlastnosti</w:t>
      </w:r>
    </w:p>
    <w:p w14:paraId="0B8DFC1D" w14:textId="77777777" w:rsidR="00723A73" w:rsidRPr="003E4EF3" w:rsidRDefault="00723A73" w:rsidP="00723A73">
      <w:pPr>
        <w:pStyle w:val="CDBlack"/>
        <w:rPr>
          <w:color w:val="000000" w:themeColor="text1"/>
        </w:rPr>
      </w:pPr>
      <w:r w:rsidRPr="003E4EF3">
        <w:rPr>
          <w:color w:val="000000" w:themeColor="text1"/>
        </w:rPr>
        <w:t>Súčasťou zákazky bude dodávka tovaru, jeho nainštalovanie, oživenie a uvedenie do prevádzky bezdrôtového systému, vykonanie kontroly počuteľnosti, zvukových skúšok, nastavenie reproduktorov pre optimálnu počuteľnosť a pokrytie signálom, odovzdanie systému s revíznou správou a zaškolenie obsluhy.</w:t>
      </w:r>
    </w:p>
    <w:p w14:paraId="610D8FEB" w14:textId="77777777" w:rsidR="00723A73" w:rsidRPr="003E4EF3" w:rsidRDefault="00723A73" w:rsidP="00723A73">
      <w:pPr>
        <w:pStyle w:val="CDBlack"/>
        <w:rPr>
          <w:color w:val="000000" w:themeColor="text1"/>
        </w:rPr>
      </w:pPr>
      <w:r w:rsidRPr="003E4EF3">
        <w:rPr>
          <w:color w:val="000000" w:themeColor="text1"/>
        </w:rPr>
        <w:t>Umiestnenie koncových bodov bude na stĺpoch elektrického vedenia, odkiaľ budú jednotlivé zdroje aj napájané. Každý bod bude elektricky zálohovaný v prípade výpadku elektrickej energie po dobu 72 hodín. Určenie jednotlivých koncových bodov bude za účasti zástupcu verejného obstarávateľa, aby bola zabezpečená potrebná počuteľnosť.</w:t>
      </w:r>
    </w:p>
    <w:p w14:paraId="60570ABA" w14:textId="77777777" w:rsidR="00723A73" w:rsidRPr="003E4EF3" w:rsidRDefault="00723A73" w:rsidP="00723A73">
      <w:pPr>
        <w:pStyle w:val="CDBlack"/>
        <w:rPr>
          <w:color w:val="000000" w:themeColor="text1"/>
        </w:rPr>
      </w:pPr>
      <w:r w:rsidRPr="003E4EF3">
        <w:rPr>
          <w:color w:val="000000" w:themeColor="text1"/>
        </w:rPr>
        <w:t>Tlakové reproduktory umiestnené na stĺpoch elektrického vedenia budú z kovového materiálu - zliatina hliníka.</w:t>
      </w:r>
    </w:p>
    <w:p w14:paraId="0643720B" w14:textId="77777777" w:rsidR="00723A73" w:rsidRPr="003E4EF3" w:rsidRDefault="00723A73" w:rsidP="00723A73">
      <w:pPr>
        <w:pStyle w:val="CDBlack"/>
        <w:rPr>
          <w:color w:val="000000" w:themeColor="text1"/>
        </w:rPr>
      </w:pPr>
      <w:r w:rsidRPr="003E4EF3">
        <w:rPr>
          <w:color w:val="000000" w:themeColor="text1"/>
        </w:rPr>
        <w:t>Centrálna komunikačná jednotka  a pult hlásateľa budú umiestnené v budove obecného úradu. Externá vysielacia anténa  bude umiestnená na  stožiari na streche budovy obecného úradu.</w:t>
      </w:r>
    </w:p>
    <w:p w14:paraId="647AB5C2" w14:textId="77777777" w:rsidR="00723A73" w:rsidRPr="003E4EF3" w:rsidRDefault="00723A73" w:rsidP="00723A73">
      <w:pPr>
        <w:pStyle w:val="CDBlack"/>
        <w:rPr>
          <w:color w:val="000000" w:themeColor="text1"/>
        </w:rPr>
      </w:pPr>
      <w:r w:rsidRPr="003E4EF3">
        <w:rPr>
          <w:color w:val="000000" w:themeColor="text1"/>
        </w:rPr>
        <w:lastRenderedPageBreak/>
        <w:t>Ovládacia  časť sa požaduje v stolovom prevedení.</w:t>
      </w:r>
    </w:p>
    <w:p w14:paraId="529BC24B" w14:textId="77777777" w:rsidR="00723A73" w:rsidRPr="003E4EF3" w:rsidRDefault="00723A73" w:rsidP="00723A73">
      <w:pPr>
        <w:pStyle w:val="CDBlack"/>
        <w:rPr>
          <w:color w:val="000000" w:themeColor="text1"/>
        </w:rPr>
      </w:pPr>
    </w:p>
    <w:p w14:paraId="3C79A9E3" w14:textId="77777777" w:rsidR="00723A73" w:rsidRPr="003E4EF3" w:rsidRDefault="00723A73" w:rsidP="00723A73">
      <w:pPr>
        <w:pStyle w:val="CDBlack"/>
        <w:rPr>
          <w:color w:val="000000" w:themeColor="text1"/>
        </w:rPr>
      </w:pPr>
      <w:r w:rsidRPr="003E4EF3">
        <w:rPr>
          <w:b/>
          <w:color w:val="000000" w:themeColor="text1"/>
        </w:rPr>
        <w:t>Riadiaci modul</w:t>
      </w:r>
      <w:r w:rsidRPr="003E4EF3">
        <w:rPr>
          <w:color w:val="000000" w:themeColor="text1"/>
        </w:rPr>
        <w:t xml:space="preserve"> musí umožňovať:</w:t>
      </w:r>
    </w:p>
    <w:p w14:paraId="22773FDC" w14:textId="77777777" w:rsidR="00723A73" w:rsidRPr="003E4EF3" w:rsidRDefault="00723A73" w:rsidP="00723A73">
      <w:pPr>
        <w:pStyle w:val="CDBlack"/>
        <w:rPr>
          <w:color w:val="000000" w:themeColor="text1"/>
        </w:rPr>
      </w:pPr>
      <w:r w:rsidRPr="003E4EF3">
        <w:rPr>
          <w:color w:val="000000" w:themeColor="text1"/>
        </w:rPr>
        <w:t>- autorizáciu obsluhy - RFid</w:t>
      </w:r>
    </w:p>
    <w:p w14:paraId="53D99EF5" w14:textId="77777777" w:rsidR="00723A73" w:rsidRPr="003E4EF3" w:rsidRDefault="00723A73" w:rsidP="00723A73">
      <w:pPr>
        <w:pStyle w:val="CDBlack"/>
        <w:rPr>
          <w:color w:val="000000" w:themeColor="text1"/>
          <w:sz w:val="24"/>
          <w:szCs w:val="24"/>
        </w:rPr>
      </w:pPr>
      <w:r w:rsidRPr="003E4EF3">
        <w:rPr>
          <w:color w:val="000000" w:themeColor="text1"/>
          <w:sz w:val="24"/>
          <w:szCs w:val="24"/>
        </w:rPr>
        <w:t>- aktivácia koncových bodov (aj jednotlivo)</w:t>
      </w:r>
    </w:p>
    <w:p w14:paraId="5EB3F425" w14:textId="77777777" w:rsidR="00723A73" w:rsidRPr="003E4EF3" w:rsidRDefault="00723A73" w:rsidP="00723A73">
      <w:pPr>
        <w:pStyle w:val="CDBlack"/>
        <w:rPr>
          <w:color w:val="000000" w:themeColor="text1"/>
          <w:sz w:val="24"/>
          <w:szCs w:val="24"/>
        </w:rPr>
      </w:pPr>
      <w:r w:rsidRPr="003E4EF3">
        <w:rPr>
          <w:color w:val="000000" w:themeColor="text1"/>
          <w:sz w:val="24"/>
          <w:szCs w:val="24"/>
        </w:rPr>
        <w:t>- nastavenie hlasitosti jednotlivých koncových bodov diaľkovo cez pult ovládania</w:t>
      </w:r>
    </w:p>
    <w:p w14:paraId="38AA12CC" w14:textId="77777777" w:rsidR="00723A73" w:rsidRPr="003E4EF3" w:rsidRDefault="00723A73" w:rsidP="00723A73">
      <w:pPr>
        <w:pStyle w:val="CDBlack"/>
        <w:rPr>
          <w:color w:val="000000" w:themeColor="text1"/>
          <w:sz w:val="24"/>
          <w:szCs w:val="24"/>
        </w:rPr>
      </w:pPr>
      <w:r w:rsidRPr="003E4EF3">
        <w:rPr>
          <w:color w:val="000000" w:themeColor="text1"/>
          <w:sz w:val="24"/>
          <w:szCs w:val="24"/>
        </w:rPr>
        <w:t>- vstup signálu z mikrofónu a ďalších zdrojov ako sú CD prehrávač, rádio a pod.</w:t>
      </w:r>
    </w:p>
    <w:p w14:paraId="6F9FF067" w14:textId="77777777" w:rsidR="00723A73" w:rsidRPr="003E4EF3" w:rsidRDefault="00723A73" w:rsidP="00723A73">
      <w:pPr>
        <w:pStyle w:val="CDBlack"/>
        <w:rPr>
          <w:color w:val="000000" w:themeColor="text1"/>
          <w:sz w:val="24"/>
          <w:szCs w:val="24"/>
        </w:rPr>
      </w:pPr>
      <w:r w:rsidRPr="003E4EF3">
        <w:rPr>
          <w:color w:val="000000" w:themeColor="text1"/>
          <w:sz w:val="24"/>
          <w:szCs w:val="24"/>
        </w:rPr>
        <w:t>- spúšťanie hlásení a poplachov uložených v digitálnej pamäti a z USB kľúča</w:t>
      </w:r>
    </w:p>
    <w:p w14:paraId="65D68684" w14:textId="77777777" w:rsidR="00723A73" w:rsidRPr="003E4EF3" w:rsidRDefault="00723A73" w:rsidP="00723A73">
      <w:pPr>
        <w:pStyle w:val="CDBlack"/>
        <w:rPr>
          <w:color w:val="000000" w:themeColor="text1"/>
          <w:sz w:val="24"/>
          <w:szCs w:val="24"/>
        </w:rPr>
      </w:pPr>
      <w:r w:rsidRPr="003E4EF3">
        <w:rPr>
          <w:color w:val="000000" w:themeColor="text1"/>
          <w:sz w:val="24"/>
          <w:szCs w:val="24"/>
        </w:rPr>
        <w:t>- prepojenie na iné systémy a aktivácia hlásení/poplachov na základe informácii z týchto systémov napr. z  požiarnej signalizácie, poplašnej signalizácie, samostatných núdzových tlačidiel, senzorov pre monitoring ovzdušia a pod.</w:t>
      </w:r>
    </w:p>
    <w:p w14:paraId="71F373C1" w14:textId="77777777" w:rsidR="00723A73" w:rsidRPr="003E4EF3" w:rsidRDefault="00723A73" w:rsidP="00723A73">
      <w:pPr>
        <w:pStyle w:val="CDBlack"/>
        <w:rPr>
          <w:color w:val="000000" w:themeColor="text1"/>
          <w:sz w:val="24"/>
          <w:szCs w:val="24"/>
        </w:rPr>
      </w:pPr>
      <w:r w:rsidRPr="003E4EF3">
        <w:rPr>
          <w:color w:val="000000" w:themeColor="text1"/>
          <w:sz w:val="24"/>
          <w:szCs w:val="24"/>
        </w:rPr>
        <w:t xml:space="preserve">- možnosť aktivovať iné systémy prostredníctvom samostatných výstupov( napr. pripojenie rozhlasu, káblovej televízie a pod.   </w:t>
      </w:r>
    </w:p>
    <w:p w14:paraId="23ACB258" w14:textId="77777777" w:rsidR="00723A73" w:rsidRPr="003E4EF3" w:rsidRDefault="00723A73" w:rsidP="00723A73">
      <w:pPr>
        <w:pStyle w:val="CDBlack"/>
        <w:rPr>
          <w:color w:val="000000" w:themeColor="text1"/>
        </w:rPr>
      </w:pPr>
      <w:r w:rsidRPr="003E4EF3">
        <w:rPr>
          <w:color w:val="000000" w:themeColor="text1"/>
        </w:rPr>
        <w:t>- nutnosť prepojenia na štátny varovný systém cez  modul RDS do varovnej a vyrozumievacej siete CO SR v zmysle vyhlášky MV SR č. 388/2006 Z. z.</w:t>
      </w:r>
    </w:p>
    <w:p w14:paraId="33429DEE" w14:textId="77777777" w:rsidR="00723A73" w:rsidRPr="003E4EF3" w:rsidRDefault="00723A73" w:rsidP="00723A73">
      <w:pPr>
        <w:pStyle w:val="CDBlack"/>
        <w:rPr>
          <w:color w:val="000000" w:themeColor="text1"/>
        </w:rPr>
      </w:pPr>
    </w:p>
    <w:p w14:paraId="1DB183A3" w14:textId="77777777" w:rsidR="00723A73" w:rsidRPr="003E4EF3" w:rsidRDefault="00723A73" w:rsidP="00723A73">
      <w:pPr>
        <w:pStyle w:val="CDBlack"/>
        <w:rPr>
          <w:b/>
          <w:color w:val="000000" w:themeColor="text1"/>
        </w:rPr>
      </w:pPr>
      <w:r w:rsidRPr="003E4EF3">
        <w:rPr>
          <w:b/>
          <w:color w:val="000000" w:themeColor="text1"/>
        </w:rPr>
        <w:t>Technické parametre bezdrôtového rozhlasu:</w:t>
      </w:r>
    </w:p>
    <w:p w14:paraId="3E13C554" w14:textId="77777777" w:rsidR="00723A73" w:rsidRPr="003E4EF3" w:rsidRDefault="00723A73" w:rsidP="00723A73">
      <w:pPr>
        <w:pStyle w:val="CDBlack"/>
        <w:rPr>
          <w:b/>
          <w:color w:val="000000" w:themeColor="text1"/>
        </w:rPr>
      </w:pPr>
      <w:r w:rsidRPr="003E4EF3">
        <w:rPr>
          <w:b/>
          <w:color w:val="000000" w:themeColor="text1"/>
        </w:rPr>
        <w:t>Mechanické vlastnosti:</w:t>
      </w:r>
    </w:p>
    <w:p w14:paraId="1785FB70" w14:textId="47879C29" w:rsidR="00723A73" w:rsidRPr="003E4EF3" w:rsidRDefault="00723A73" w:rsidP="00723A73">
      <w:pPr>
        <w:pStyle w:val="CDBlack"/>
        <w:rPr>
          <w:color w:val="000000" w:themeColor="text1"/>
        </w:rPr>
      </w:pPr>
      <w:r w:rsidRPr="003E4EF3">
        <w:rPr>
          <w:color w:val="000000" w:themeColor="text1"/>
        </w:rPr>
        <w:t>Hliníková ozvučnica</w:t>
      </w:r>
      <w:r w:rsidR="00B14441" w:rsidRPr="003E4EF3">
        <w:rPr>
          <w:color w:val="000000" w:themeColor="text1"/>
        </w:rPr>
        <w:t>/ alternatívne plastová</w:t>
      </w:r>
      <w:r w:rsidRPr="003E4EF3">
        <w:rPr>
          <w:color w:val="000000" w:themeColor="text1"/>
        </w:rPr>
        <w:t xml:space="preserve"> s rozmermi minimálne </w:t>
      </w:r>
      <w:r w:rsidR="00B14441" w:rsidRPr="003E4EF3">
        <w:rPr>
          <w:color w:val="000000" w:themeColor="text1"/>
        </w:rPr>
        <w:t>580mmx190mmx140mm</w:t>
      </w:r>
    </w:p>
    <w:p w14:paraId="0A0BBBF3" w14:textId="77777777" w:rsidR="00723A73" w:rsidRPr="003E4EF3" w:rsidRDefault="00723A73" w:rsidP="00723A73">
      <w:pPr>
        <w:pStyle w:val="CDBlack"/>
        <w:rPr>
          <w:color w:val="000000" w:themeColor="text1"/>
        </w:rPr>
      </w:pPr>
      <w:r w:rsidRPr="003E4EF3">
        <w:rPr>
          <w:color w:val="000000" w:themeColor="text1"/>
        </w:rPr>
        <w:t>Maximálna hmotnosť kompletného koncového bodu 6,6 kg</w:t>
      </w:r>
    </w:p>
    <w:p w14:paraId="7F361EF5" w14:textId="77777777" w:rsidR="00723A73" w:rsidRPr="003E4EF3" w:rsidRDefault="00723A73" w:rsidP="00723A73">
      <w:pPr>
        <w:pStyle w:val="CDBlack"/>
        <w:rPr>
          <w:color w:val="000000" w:themeColor="text1"/>
        </w:rPr>
      </w:pPr>
      <w:r w:rsidRPr="003E4EF3">
        <w:rPr>
          <w:color w:val="000000" w:themeColor="text1"/>
        </w:rPr>
        <w:t>Pracovná teplota -20</w:t>
      </w:r>
      <w:r w:rsidRPr="003E4EF3">
        <w:rPr>
          <w:rFonts w:ascii="ArialMT" w:eastAsiaTheme="minorHAnsi" w:hAnsi="ArialMT" w:cs="ArialMT"/>
          <w:color w:val="000000" w:themeColor="text1"/>
          <w:sz w:val="15"/>
          <w:szCs w:val="15"/>
          <w:lang w:eastAsia="en-US"/>
        </w:rPr>
        <w:t xml:space="preserve"> </w:t>
      </w:r>
      <w:r w:rsidRPr="003E4EF3">
        <w:rPr>
          <w:color w:val="000000" w:themeColor="text1"/>
        </w:rPr>
        <w:t>°C až 65 °C</w:t>
      </w:r>
    </w:p>
    <w:p w14:paraId="5A4E9A5C" w14:textId="77777777" w:rsidR="00723A73" w:rsidRPr="003E4EF3" w:rsidRDefault="00723A73" w:rsidP="00723A73">
      <w:pPr>
        <w:pStyle w:val="CDBlack"/>
        <w:rPr>
          <w:color w:val="000000" w:themeColor="text1"/>
        </w:rPr>
      </w:pPr>
    </w:p>
    <w:p w14:paraId="148490EB" w14:textId="77777777" w:rsidR="00723A73" w:rsidRPr="003E4EF3" w:rsidRDefault="00723A73" w:rsidP="00723A73">
      <w:pPr>
        <w:pStyle w:val="CDBlack"/>
        <w:rPr>
          <w:b/>
          <w:color w:val="000000" w:themeColor="text1"/>
        </w:rPr>
      </w:pPr>
      <w:r w:rsidRPr="003E4EF3">
        <w:rPr>
          <w:b/>
          <w:color w:val="000000" w:themeColor="text1"/>
        </w:rPr>
        <w:t>Elektrické vlastnosti:</w:t>
      </w:r>
    </w:p>
    <w:p w14:paraId="3CB84483" w14:textId="77777777" w:rsidR="00723A73" w:rsidRPr="003E4EF3" w:rsidRDefault="00723A73" w:rsidP="00723A73">
      <w:pPr>
        <w:pStyle w:val="CDBlack"/>
        <w:rPr>
          <w:color w:val="000000" w:themeColor="text1"/>
        </w:rPr>
      </w:pPr>
      <w:r w:rsidRPr="003E4EF3">
        <w:rPr>
          <w:color w:val="000000" w:themeColor="text1"/>
        </w:rPr>
        <w:t>Integrovaný 70 W zosilňovač pracujúci v triede D s 11 ohmovým reproduktorom</w:t>
      </w:r>
    </w:p>
    <w:p w14:paraId="042937D3" w14:textId="77777777" w:rsidR="00723A73" w:rsidRPr="003E4EF3" w:rsidRDefault="00723A73" w:rsidP="00723A73">
      <w:pPr>
        <w:pStyle w:val="CDBlack"/>
        <w:rPr>
          <w:color w:val="000000" w:themeColor="text1"/>
        </w:rPr>
      </w:pPr>
      <w:r w:rsidRPr="003E4EF3">
        <w:rPr>
          <w:color w:val="000000" w:themeColor="text1"/>
        </w:rPr>
        <w:t>Napájanie koncového bodu 110 V AC alebo 230 VAC(selektívne)</w:t>
      </w:r>
    </w:p>
    <w:p w14:paraId="3C4F5226" w14:textId="77777777" w:rsidR="00723A73" w:rsidRPr="003E4EF3" w:rsidRDefault="00723A73" w:rsidP="00723A73">
      <w:pPr>
        <w:pStyle w:val="CDBlack"/>
        <w:rPr>
          <w:color w:val="000000" w:themeColor="text1"/>
        </w:rPr>
      </w:pPr>
      <w:r w:rsidRPr="003E4EF3">
        <w:rPr>
          <w:color w:val="000000" w:themeColor="text1"/>
        </w:rPr>
        <w:t>Batéria 12V/7Ah Lead acid s nabíjačom 30w(13.8V/2A)</w:t>
      </w:r>
    </w:p>
    <w:p w14:paraId="4A0F53FF" w14:textId="77777777" w:rsidR="00723A73" w:rsidRPr="003E4EF3" w:rsidRDefault="00723A73" w:rsidP="00723A73">
      <w:pPr>
        <w:pStyle w:val="CDBlack"/>
        <w:rPr>
          <w:color w:val="000000" w:themeColor="text1"/>
        </w:rPr>
      </w:pPr>
      <w:r w:rsidRPr="003E4EF3">
        <w:rPr>
          <w:color w:val="000000" w:themeColor="text1"/>
        </w:rPr>
        <w:t>Maximálna doba nabíjania 3,5 hod pre plné nabitie batérie</w:t>
      </w:r>
    </w:p>
    <w:p w14:paraId="49162F75" w14:textId="77777777" w:rsidR="00723A73" w:rsidRPr="003E4EF3" w:rsidRDefault="00723A73" w:rsidP="00723A73">
      <w:pPr>
        <w:pStyle w:val="CDBlack"/>
        <w:rPr>
          <w:color w:val="000000" w:themeColor="text1"/>
        </w:rPr>
      </w:pPr>
      <w:r w:rsidRPr="003E4EF3">
        <w:rPr>
          <w:color w:val="000000" w:themeColor="text1"/>
        </w:rPr>
        <w:t>Možnosť pripojiť solárny panel 24V/30W</w:t>
      </w:r>
    </w:p>
    <w:p w14:paraId="732782D4" w14:textId="77777777" w:rsidR="00723A73" w:rsidRPr="003E4EF3" w:rsidRDefault="00723A73" w:rsidP="00723A73">
      <w:pPr>
        <w:pStyle w:val="CDBlack"/>
        <w:rPr>
          <w:color w:val="000000" w:themeColor="text1"/>
        </w:rPr>
      </w:pPr>
      <w:r w:rsidRPr="003E4EF3">
        <w:rPr>
          <w:color w:val="000000" w:themeColor="text1"/>
        </w:rPr>
        <w:t>Výdrž batérie minimálne 60 minút pri plnom výkone (sínus) alebo 120 minút (reč)</w:t>
      </w:r>
    </w:p>
    <w:p w14:paraId="4DD2EB5D" w14:textId="77777777" w:rsidR="00723A73" w:rsidRPr="003E4EF3" w:rsidRDefault="00723A73" w:rsidP="00723A73">
      <w:pPr>
        <w:pStyle w:val="CDBlack"/>
        <w:rPr>
          <w:color w:val="000000" w:themeColor="text1"/>
        </w:rPr>
      </w:pPr>
      <w:r w:rsidRPr="003E4EF3">
        <w:rPr>
          <w:color w:val="000000" w:themeColor="text1"/>
        </w:rPr>
        <w:t>Audio procesor s kompresorom, limiterom, pásmovým filtrom, DDS generátorom.</w:t>
      </w:r>
    </w:p>
    <w:p w14:paraId="2F9C1B70" w14:textId="77777777" w:rsidR="00723A73" w:rsidRPr="003E4EF3" w:rsidRDefault="00723A73" w:rsidP="00723A73">
      <w:pPr>
        <w:pStyle w:val="CDBlack"/>
        <w:rPr>
          <w:b/>
          <w:color w:val="000000" w:themeColor="text1"/>
        </w:rPr>
      </w:pPr>
    </w:p>
    <w:p w14:paraId="12D56A90" w14:textId="77777777" w:rsidR="00723A73" w:rsidRPr="003E4EF3" w:rsidRDefault="00723A73" w:rsidP="00723A73">
      <w:pPr>
        <w:pStyle w:val="CDBlack"/>
        <w:rPr>
          <w:b/>
          <w:color w:val="000000" w:themeColor="text1"/>
        </w:rPr>
      </w:pPr>
      <w:r w:rsidRPr="003E4EF3">
        <w:rPr>
          <w:b/>
          <w:color w:val="000000" w:themeColor="text1"/>
        </w:rPr>
        <w:t>Rozhrania:</w:t>
      </w:r>
    </w:p>
    <w:p w14:paraId="2065C5BF" w14:textId="77777777" w:rsidR="00723A73" w:rsidRPr="003E4EF3" w:rsidRDefault="00723A73" w:rsidP="00723A73">
      <w:pPr>
        <w:pStyle w:val="CDBlack"/>
        <w:rPr>
          <w:color w:val="000000" w:themeColor="text1"/>
        </w:rPr>
      </w:pPr>
      <w:r w:rsidRPr="003E4EF3">
        <w:rPr>
          <w:color w:val="000000" w:themeColor="text1"/>
        </w:rPr>
        <w:t>8 binárnych vstupov</w:t>
      </w:r>
    </w:p>
    <w:p w14:paraId="7B5FE309" w14:textId="77777777" w:rsidR="00723A73" w:rsidRPr="003E4EF3" w:rsidRDefault="00723A73" w:rsidP="00723A73">
      <w:pPr>
        <w:pStyle w:val="CDBlack"/>
        <w:rPr>
          <w:color w:val="000000" w:themeColor="text1"/>
        </w:rPr>
      </w:pPr>
      <w:r w:rsidRPr="003E4EF3">
        <w:rPr>
          <w:color w:val="000000" w:themeColor="text1"/>
        </w:rPr>
        <w:t>1 výstup pre tamper</w:t>
      </w:r>
    </w:p>
    <w:p w14:paraId="2895C862" w14:textId="77777777" w:rsidR="00723A73" w:rsidRPr="003E4EF3" w:rsidRDefault="00723A73" w:rsidP="00723A73">
      <w:pPr>
        <w:pStyle w:val="CDBlack"/>
        <w:rPr>
          <w:color w:val="000000" w:themeColor="text1"/>
        </w:rPr>
      </w:pPr>
      <w:r w:rsidRPr="003E4EF3">
        <w:rPr>
          <w:color w:val="000000" w:themeColor="text1"/>
        </w:rPr>
        <w:t>2x binárny výstup</w:t>
      </w:r>
    </w:p>
    <w:p w14:paraId="153511AD" w14:textId="77777777" w:rsidR="00723A73" w:rsidRPr="003E4EF3" w:rsidRDefault="00723A73" w:rsidP="00723A73">
      <w:pPr>
        <w:pStyle w:val="CDBlack"/>
        <w:rPr>
          <w:color w:val="000000" w:themeColor="text1"/>
        </w:rPr>
      </w:pPr>
      <w:r w:rsidRPr="003E4EF3">
        <w:rPr>
          <w:color w:val="000000" w:themeColor="text1"/>
        </w:rPr>
        <w:t>1x RS232/RS485</w:t>
      </w:r>
    </w:p>
    <w:p w14:paraId="2FF3C48F" w14:textId="77777777" w:rsidR="00723A73" w:rsidRPr="003E4EF3" w:rsidRDefault="00723A73" w:rsidP="00723A73">
      <w:pPr>
        <w:pStyle w:val="CDBlack"/>
        <w:rPr>
          <w:color w:val="000000" w:themeColor="text1"/>
        </w:rPr>
      </w:pPr>
      <w:r w:rsidRPr="003E4EF3">
        <w:rPr>
          <w:color w:val="000000" w:themeColor="text1"/>
        </w:rPr>
        <w:t>1xUSB pre lokálnu konfiguráciu</w:t>
      </w:r>
    </w:p>
    <w:p w14:paraId="35C869F5" w14:textId="77777777" w:rsidR="00723A73" w:rsidRPr="003E4EF3" w:rsidRDefault="00723A73" w:rsidP="00723A73">
      <w:pPr>
        <w:pStyle w:val="CDBlack"/>
        <w:rPr>
          <w:color w:val="000000" w:themeColor="text1"/>
        </w:rPr>
      </w:pPr>
      <w:r w:rsidRPr="003E4EF3">
        <w:rPr>
          <w:color w:val="000000" w:themeColor="text1"/>
        </w:rPr>
        <w:t>1xUSB pre prehrávanie</w:t>
      </w:r>
    </w:p>
    <w:p w14:paraId="6495A4D5" w14:textId="77777777" w:rsidR="00723A73" w:rsidRPr="003E4EF3" w:rsidRDefault="00723A73" w:rsidP="00723A73">
      <w:pPr>
        <w:pStyle w:val="CDBlack"/>
        <w:rPr>
          <w:color w:val="000000" w:themeColor="text1"/>
        </w:rPr>
      </w:pPr>
      <w:r w:rsidRPr="003E4EF3">
        <w:rPr>
          <w:color w:val="000000" w:themeColor="text1"/>
        </w:rPr>
        <w:t>ZigBee, TCP/IP, GSM/GPRS</w:t>
      </w:r>
    </w:p>
    <w:p w14:paraId="5BE16E7F" w14:textId="77777777" w:rsidR="00723A73" w:rsidRPr="003E4EF3" w:rsidRDefault="00723A73" w:rsidP="00723A73">
      <w:pPr>
        <w:pStyle w:val="CDBlack"/>
        <w:rPr>
          <w:color w:val="000000" w:themeColor="text1"/>
        </w:rPr>
      </w:pPr>
      <w:r w:rsidRPr="003E4EF3">
        <w:rPr>
          <w:color w:val="000000" w:themeColor="text1"/>
        </w:rPr>
        <w:t>Externá pamäť 2GB SD card</w:t>
      </w:r>
    </w:p>
    <w:p w14:paraId="7258E649" w14:textId="77777777" w:rsidR="00723A73" w:rsidRPr="003E4EF3" w:rsidRDefault="00723A73" w:rsidP="00723A73">
      <w:pPr>
        <w:pStyle w:val="CDBlack"/>
        <w:rPr>
          <w:color w:val="000000" w:themeColor="text1"/>
        </w:rPr>
      </w:pPr>
      <w:r w:rsidRPr="003E4EF3">
        <w:rPr>
          <w:color w:val="000000" w:themeColor="text1"/>
        </w:rPr>
        <w:t>Audio výstupy: 1x linkový vstup, 1x mikrofónový vstup s PTT</w:t>
      </w:r>
    </w:p>
    <w:p w14:paraId="57876ACA" w14:textId="77777777" w:rsidR="00723A73" w:rsidRPr="003E4EF3" w:rsidRDefault="00723A73" w:rsidP="00723A73">
      <w:pPr>
        <w:pStyle w:val="CDBlack"/>
        <w:rPr>
          <w:color w:val="000000" w:themeColor="text1"/>
        </w:rPr>
      </w:pPr>
      <w:r w:rsidRPr="003E4EF3">
        <w:rPr>
          <w:color w:val="000000" w:themeColor="text1"/>
        </w:rPr>
        <w:t>Integrovaný FM tuner</w:t>
      </w:r>
    </w:p>
    <w:p w14:paraId="0118B35C" w14:textId="77777777" w:rsidR="00723A73" w:rsidRPr="003E4EF3" w:rsidRDefault="00723A73" w:rsidP="00723A73">
      <w:pPr>
        <w:pStyle w:val="CDBlack"/>
        <w:rPr>
          <w:color w:val="000000" w:themeColor="text1"/>
        </w:rPr>
      </w:pPr>
    </w:p>
    <w:p w14:paraId="2BA57A15" w14:textId="77777777" w:rsidR="00723A73" w:rsidRPr="003E4EF3" w:rsidRDefault="00723A73" w:rsidP="00723A73">
      <w:pPr>
        <w:pStyle w:val="CDBlack"/>
        <w:rPr>
          <w:b/>
          <w:color w:val="000000" w:themeColor="text1"/>
        </w:rPr>
      </w:pPr>
      <w:r w:rsidRPr="003E4EF3">
        <w:rPr>
          <w:b/>
          <w:color w:val="000000" w:themeColor="text1"/>
        </w:rPr>
        <w:t>Bezdrôtové rozhrania:</w:t>
      </w:r>
    </w:p>
    <w:p w14:paraId="0649512C" w14:textId="77777777" w:rsidR="00723A73" w:rsidRPr="003E4EF3" w:rsidRDefault="00723A73" w:rsidP="00723A73">
      <w:pPr>
        <w:pStyle w:val="CDBlack"/>
        <w:rPr>
          <w:color w:val="000000" w:themeColor="text1"/>
        </w:rPr>
      </w:pPr>
      <w:r w:rsidRPr="003E4EF3">
        <w:rPr>
          <w:color w:val="000000" w:themeColor="text1"/>
        </w:rPr>
        <w:t>2,4 GHz  802.15.4</w:t>
      </w:r>
    </w:p>
    <w:p w14:paraId="45BBC649" w14:textId="77777777" w:rsidR="00723A73" w:rsidRPr="003E4EF3" w:rsidRDefault="00723A73" w:rsidP="00723A73">
      <w:pPr>
        <w:pStyle w:val="CDBlack"/>
        <w:rPr>
          <w:color w:val="000000" w:themeColor="text1"/>
        </w:rPr>
      </w:pPr>
      <w:r w:rsidRPr="003E4EF3">
        <w:rPr>
          <w:color w:val="000000" w:themeColor="text1"/>
        </w:rPr>
        <w:t>2,4 GHz  WiFi</w:t>
      </w:r>
    </w:p>
    <w:p w14:paraId="4FB2B0AE" w14:textId="77777777" w:rsidR="00723A73" w:rsidRPr="003E4EF3" w:rsidRDefault="00723A73" w:rsidP="00723A73">
      <w:pPr>
        <w:pStyle w:val="CDBlack"/>
        <w:rPr>
          <w:color w:val="000000" w:themeColor="text1"/>
        </w:rPr>
      </w:pPr>
      <w:r w:rsidRPr="003E4EF3">
        <w:rPr>
          <w:color w:val="000000" w:themeColor="text1"/>
        </w:rPr>
        <w:t>FFSK analog. Modem</w:t>
      </w:r>
    </w:p>
    <w:p w14:paraId="1530D064" w14:textId="77777777" w:rsidR="00723A73" w:rsidRPr="003E4EF3" w:rsidRDefault="00723A73" w:rsidP="00723A73">
      <w:pPr>
        <w:pStyle w:val="CDBlack"/>
        <w:rPr>
          <w:b/>
          <w:color w:val="000000" w:themeColor="text1"/>
        </w:rPr>
      </w:pPr>
    </w:p>
    <w:p w14:paraId="0CB74341" w14:textId="77777777" w:rsidR="00723A73" w:rsidRPr="003E4EF3" w:rsidRDefault="00723A73" w:rsidP="00723A73">
      <w:pPr>
        <w:pStyle w:val="CDBlack"/>
        <w:rPr>
          <w:b/>
          <w:color w:val="000000" w:themeColor="text1"/>
        </w:rPr>
      </w:pPr>
      <w:r w:rsidRPr="003E4EF3">
        <w:rPr>
          <w:b/>
          <w:color w:val="000000" w:themeColor="text1"/>
        </w:rPr>
        <w:t>Akustické vlastnosti:</w:t>
      </w:r>
    </w:p>
    <w:p w14:paraId="6D9BCD8E" w14:textId="4171467E" w:rsidR="00723A73" w:rsidRPr="003E4EF3" w:rsidRDefault="00723A73" w:rsidP="00723A73">
      <w:pPr>
        <w:pStyle w:val="CDBlack"/>
        <w:rPr>
          <w:color w:val="000000" w:themeColor="text1"/>
        </w:rPr>
      </w:pPr>
      <w:r w:rsidRPr="003E4EF3">
        <w:rPr>
          <w:color w:val="000000" w:themeColor="text1"/>
        </w:rPr>
        <w:lastRenderedPageBreak/>
        <w:t xml:space="preserve">Akustický tlak minimálne </w:t>
      </w:r>
      <w:r w:rsidR="00B14441" w:rsidRPr="003E4EF3">
        <w:rPr>
          <w:color w:val="000000" w:themeColor="text1"/>
        </w:rPr>
        <w:t>110</w:t>
      </w:r>
      <w:r w:rsidRPr="003E4EF3">
        <w:rPr>
          <w:color w:val="000000" w:themeColor="text1"/>
        </w:rPr>
        <w:t xml:space="preserve"> dB(A)/1m</w:t>
      </w:r>
    </w:p>
    <w:p w14:paraId="0D29C297" w14:textId="77777777" w:rsidR="00723A73" w:rsidRPr="003E4EF3" w:rsidRDefault="00723A73" w:rsidP="00723A73">
      <w:pPr>
        <w:pStyle w:val="CDBlack"/>
        <w:rPr>
          <w:b/>
          <w:color w:val="000000" w:themeColor="text1"/>
          <w:sz w:val="28"/>
          <w:szCs w:val="28"/>
        </w:rPr>
      </w:pPr>
    </w:p>
    <w:p w14:paraId="161AD407" w14:textId="77777777" w:rsidR="00723A73" w:rsidRPr="003E4EF3" w:rsidRDefault="00723A73" w:rsidP="00723A73">
      <w:pPr>
        <w:pStyle w:val="CDBlack"/>
        <w:rPr>
          <w:color w:val="000000" w:themeColor="text1"/>
        </w:rPr>
      </w:pPr>
      <w:r w:rsidRPr="003E4EF3">
        <w:rPr>
          <w:b/>
          <w:color w:val="000000" w:themeColor="text1"/>
        </w:rPr>
        <w:t>Ďalšie vlastnosti</w:t>
      </w:r>
      <w:r w:rsidRPr="003E4EF3">
        <w:rPr>
          <w:color w:val="000000" w:themeColor="text1"/>
        </w:rPr>
        <w:t>:</w:t>
      </w:r>
    </w:p>
    <w:p w14:paraId="1E44DAB9" w14:textId="77777777" w:rsidR="00723A73" w:rsidRPr="003E4EF3" w:rsidRDefault="00723A73" w:rsidP="00723A73">
      <w:pPr>
        <w:pStyle w:val="CDBlack"/>
        <w:rPr>
          <w:color w:val="000000" w:themeColor="text1"/>
        </w:rPr>
      </w:pPr>
      <w:r w:rsidRPr="003E4EF3">
        <w:rPr>
          <w:color w:val="000000" w:themeColor="text1"/>
        </w:rPr>
        <w:t>Možnosť systém napojiť do celoštátneho systému varovania a vyrozumenia.</w:t>
      </w:r>
    </w:p>
    <w:p w14:paraId="5287BE4D" w14:textId="77777777" w:rsidR="00723A73" w:rsidRPr="003E4EF3" w:rsidRDefault="00723A73" w:rsidP="00723A73">
      <w:pPr>
        <w:pStyle w:val="CDBlack"/>
        <w:rPr>
          <w:color w:val="000000" w:themeColor="text1"/>
        </w:rPr>
      </w:pPr>
      <w:r w:rsidRPr="003E4EF3">
        <w:rPr>
          <w:color w:val="000000" w:themeColor="text1"/>
        </w:rPr>
        <w:t>Systém musí byť zálohovaný pri výpadku elektrickej energie minimálne na 72 hodín.</w:t>
      </w:r>
    </w:p>
    <w:p w14:paraId="3C9C7AAC" w14:textId="77777777" w:rsidR="00723A73" w:rsidRPr="003E4EF3" w:rsidRDefault="00723A73" w:rsidP="00723A73">
      <w:pPr>
        <w:pStyle w:val="CDBlack"/>
        <w:rPr>
          <w:color w:val="000000" w:themeColor="text1"/>
        </w:rPr>
      </w:pPr>
      <w:r w:rsidRPr="003E4EF3">
        <w:rPr>
          <w:color w:val="000000" w:themeColor="text1"/>
        </w:rPr>
        <w:t>Funkcia selektívneho spustenia jednotlivých koncových bodov a vytváranie skupín.</w:t>
      </w:r>
    </w:p>
    <w:p w14:paraId="5A1AE522" w14:textId="77777777" w:rsidR="00723A73" w:rsidRPr="003E4EF3" w:rsidRDefault="00723A73" w:rsidP="00723A73">
      <w:pPr>
        <w:pStyle w:val="CDBlack"/>
        <w:rPr>
          <w:color w:val="000000" w:themeColor="text1"/>
        </w:rPr>
      </w:pPr>
      <w:r w:rsidRPr="003E4EF3">
        <w:rPr>
          <w:color w:val="000000" w:themeColor="text1"/>
        </w:rPr>
        <w:t>Funkcia programového hlásenia.</w:t>
      </w:r>
    </w:p>
    <w:p w14:paraId="54D54296" w14:textId="77777777" w:rsidR="00723A73" w:rsidRPr="003E4EF3" w:rsidRDefault="00723A73" w:rsidP="00723A73">
      <w:pPr>
        <w:pStyle w:val="CDBlack"/>
        <w:rPr>
          <w:color w:val="000000" w:themeColor="text1"/>
        </w:rPr>
      </w:pPr>
      <w:r w:rsidRPr="003E4EF3">
        <w:rPr>
          <w:color w:val="000000" w:themeColor="text1"/>
        </w:rPr>
        <w:t>Funkcia umožňujúca vstupovať do rozhlasu z mobilného telefónu.</w:t>
      </w:r>
    </w:p>
    <w:p w14:paraId="14684A4A" w14:textId="77777777" w:rsidR="007A0FD2" w:rsidRPr="003E4EF3" w:rsidRDefault="007A0FD2" w:rsidP="00723A73">
      <w:pPr>
        <w:pStyle w:val="CDBlack"/>
        <w:rPr>
          <w:color w:val="000000" w:themeColor="text1"/>
        </w:rPr>
      </w:pPr>
    </w:p>
    <w:p w14:paraId="7FF6AB88" w14:textId="77777777" w:rsidR="007A0FD2" w:rsidRPr="003E4EF3" w:rsidRDefault="007A0FD2" w:rsidP="00723A73">
      <w:pPr>
        <w:pStyle w:val="CDBlack"/>
        <w:rPr>
          <w:color w:val="000000" w:themeColor="text1"/>
        </w:rPr>
      </w:pPr>
      <w:r w:rsidRPr="003E4EF3">
        <w:rPr>
          <w:color w:val="000000" w:themeColor="text1"/>
        </w:rPr>
        <w:t>V riešených oblastiach obce je možné vyriešiť iba oblasti/priestory, ktoré sú vybavené systémom verejného osvetlenia. V častiach, kde nie je verejné osvetlenie, nie je možné inštalovať systém ozvučenia</w:t>
      </w:r>
      <w:r w:rsidR="0080163F" w:rsidRPr="003E4EF3">
        <w:rPr>
          <w:color w:val="000000" w:themeColor="text1"/>
        </w:rPr>
        <w:t xml:space="preserve">. </w:t>
      </w:r>
    </w:p>
    <w:p w14:paraId="351F7884" w14:textId="5982D5A1" w:rsidR="0080163F" w:rsidRPr="003E4EF3" w:rsidRDefault="0080163F" w:rsidP="00723A73">
      <w:pPr>
        <w:pStyle w:val="CDBlack"/>
        <w:rPr>
          <w:color w:val="000000" w:themeColor="text1"/>
        </w:rPr>
      </w:pPr>
      <w:r w:rsidRPr="003E4EF3">
        <w:rPr>
          <w:color w:val="000000" w:themeColor="text1"/>
        </w:rPr>
        <w:t>Vzhľadom na túto skutočnosť sú v rozpočte pridané rezervné kusy reproduktorov, ktoré budú dodatočne osadené tak, aby sa vylepšila počuteľnosť hlásení.</w:t>
      </w:r>
    </w:p>
    <w:p w14:paraId="0B4A6F56" w14:textId="31AA984E" w:rsidR="00816A60" w:rsidRPr="003E4EF3" w:rsidRDefault="00816A60" w:rsidP="00723A73">
      <w:pPr>
        <w:pStyle w:val="CDBlack"/>
        <w:rPr>
          <w:color w:val="000000" w:themeColor="text1"/>
        </w:rPr>
      </w:pPr>
    </w:p>
    <w:p w14:paraId="78A1C099" w14:textId="14BF615A" w:rsidR="00816A60" w:rsidRPr="003E4EF3" w:rsidRDefault="00816A60" w:rsidP="00723A73">
      <w:pPr>
        <w:pStyle w:val="CDBlack"/>
        <w:rPr>
          <w:color w:val="000000" w:themeColor="text1"/>
        </w:rPr>
      </w:pPr>
      <w:r w:rsidRPr="003E4EF3">
        <w:rPr>
          <w:color w:val="000000" w:themeColor="text1"/>
        </w:rPr>
        <w:t>Všetky licencie a povolenia zabezpečuje Mesto Bánovce nad Bebravou.</w:t>
      </w:r>
    </w:p>
    <w:p w14:paraId="0D067664" w14:textId="5143AC5E" w:rsidR="00D16C74" w:rsidRPr="003E4EF3" w:rsidRDefault="00D16C74" w:rsidP="00723A73">
      <w:pPr>
        <w:pStyle w:val="CDBlack"/>
        <w:rPr>
          <w:color w:val="000000" w:themeColor="text1"/>
        </w:rPr>
      </w:pPr>
    </w:p>
    <w:p w14:paraId="34DFAF4A" w14:textId="1C4B2E68" w:rsidR="00D16C74" w:rsidRPr="003E4EF3" w:rsidRDefault="00D16C74" w:rsidP="00D16C74">
      <w:pPr>
        <w:pStyle w:val="CDBlack"/>
        <w:rPr>
          <w:color w:val="000000" w:themeColor="text1"/>
        </w:rPr>
      </w:pPr>
      <w:r w:rsidRPr="003E4EF3">
        <w:rPr>
          <w:color w:val="000000" w:themeColor="text1"/>
        </w:rPr>
        <w:t xml:space="preserve">Ako opcia (v prípade záujmu, systém je plne funkčný a spĺňa všetky parametre a požiadavky aj bez tohto SW) je v projekte navrhnutý riadiaci SW, ktorý umožňuje komplexné riadenie rozhlasového systému prostredníctvom PC (sofistikované rozdelenie obce na zóny a pod.). Riadiaci a obslužný SW obsahuje nasledovné položky: Vektra® Warning - 1 Server, Vektra® Warning - Desktop, Licenses for Communications Channels - Vektra® Warning - Analogue Radio, Client Access Licenses - Vektra® Warning - CAL 50, Client Access Licenses - Vektra® Warning - CAL 10, Client Access Licenses - Vektra® Warning - CAL 1, Vektra® Warning - 1 server basic  installation, Vektra® Warning - Desktop client  installation, Vektra® Warning - configuration, Vektra® SCADA - 1 Server, Vektra® SCADA Client - Desktop, Licenses for Communications Channels - Vektra® SCADA - Analogue Radio, Client Access Licenses - Vektra® SCADA - CAL20, Vektra® SCADA - 1 server basic  installation, Vektra® SCADA - Desktop client  installation, Vektra® SCADA - Configuration, Vektra® Notification - 1 Server, Vektra® Notification - Desktop, Vektra® - GPRS, External, Licenses for Notification Channels - Vektra® Notification - SMS, Licenses for Notification Channels - Vektra® Notification - GSM Voice, Licenses for Number of People × Number of Channels - Vektra® Notification - CAL 50, Vektra® Notification - 1 Server Basic - Installation, Vektra® Notification - Desktop Client - Installation, Vektra® Notification </w:t>
      </w:r>
      <w:r w:rsidR="003E4EF3" w:rsidRPr="003E4EF3">
        <w:rPr>
          <w:color w:val="000000" w:themeColor="text1"/>
        </w:rPr>
        <w:t>–</w:t>
      </w:r>
      <w:r w:rsidRPr="003E4EF3">
        <w:rPr>
          <w:color w:val="000000" w:themeColor="text1"/>
        </w:rPr>
        <w:t xml:space="preserve"> Configuration</w:t>
      </w:r>
      <w:r w:rsidR="003E4EF3" w:rsidRPr="003E4EF3">
        <w:rPr>
          <w:color w:val="000000" w:themeColor="text1"/>
        </w:rPr>
        <w:t xml:space="preserve"> (nie je predmetom verejného obstarávania).</w:t>
      </w:r>
    </w:p>
    <w:p w14:paraId="135F4064" w14:textId="77777777" w:rsidR="0080163F" w:rsidRPr="003E4EF3" w:rsidRDefault="0080163F" w:rsidP="00723A73">
      <w:pPr>
        <w:pStyle w:val="CDBlack"/>
        <w:rPr>
          <w:color w:val="000000" w:themeColor="text1"/>
        </w:rPr>
      </w:pPr>
    </w:p>
    <w:p w14:paraId="6DDC710E" w14:textId="77777777" w:rsidR="004D47E9" w:rsidRPr="003E4EF3" w:rsidRDefault="004D47E9" w:rsidP="004D47E9">
      <w:pPr>
        <w:pStyle w:val="tlCDNadpis2ZkladntextCalibri"/>
        <w:rPr>
          <w:color w:val="000000" w:themeColor="text1"/>
        </w:rPr>
      </w:pPr>
      <w:bookmarkStart w:id="62" w:name="_Toc25834216"/>
      <w:r w:rsidRPr="003E4EF3">
        <w:rPr>
          <w:color w:val="000000" w:themeColor="text1"/>
        </w:rPr>
        <w:t>S</w:t>
      </w:r>
      <w:r w:rsidR="00664CC6" w:rsidRPr="003E4EF3">
        <w:rPr>
          <w:color w:val="000000" w:themeColor="text1"/>
        </w:rPr>
        <w:t>ilnoprúdová elektroinštalácia</w:t>
      </w:r>
      <w:bookmarkEnd w:id="62"/>
    </w:p>
    <w:p w14:paraId="3CEA1714" w14:textId="5926B69A" w:rsidR="004D47E9" w:rsidRPr="003E4EF3" w:rsidRDefault="004D47E9" w:rsidP="004D47E9">
      <w:pPr>
        <w:pStyle w:val="CDBlack"/>
        <w:rPr>
          <w:b/>
          <w:bCs w:val="0"/>
          <w:color w:val="000000" w:themeColor="text1"/>
        </w:rPr>
      </w:pPr>
      <w:r w:rsidRPr="003E4EF3">
        <w:rPr>
          <w:b/>
          <w:bCs w:val="0"/>
          <w:color w:val="000000" w:themeColor="text1"/>
        </w:rPr>
        <w:t>Napojenie rozhlasu</w:t>
      </w:r>
    </w:p>
    <w:p w14:paraId="7B8430CE" w14:textId="43E71F86" w:rsidR="004D47E9" w:rsidRPr="003E4EF3" w:rsidRDefault="004D47E9" w:rsidP="004D47E9">
      <w:pPr>
        <w:pStyle w:val="CDBlack"/>
        <w:rPr>
          <w:color w:val="000000" w:themeColor="text1"/>
        </w:rPr>
      </w:pPr>
      <w:r w:rsidRPr="003E4EF3">
        <w:rPr>
          <w:color w:val="000000" w:themeColor="text1"/>
        </w:rPr>
        <w:t>Nový rozhlas bude osadený na existujúcich stožiaroch verejného osvetlenia. Silnoprúdové napojenie bude realizované podľa spôsobu vedenia existujúcich napájacích káblov VO dvoma spôs</w:t>
      </w:r>
      <w:r w:rsidR="001C1147" w:rsidRPr="003E4EF3">
        <w:rPr>
          <w:color w:val="000000" w:themeColor="text1"/>
        </w:rPr>
        <w:t>o</w:t>
      </w:r>
      <w:r w:rsidRPr="003E4EF3">
        <w:rPr>
          <w:color w:val="000000" w:themeColor="text1"/>
        </w:rPr>
        <w:t>bmi:</w:t>
      </w:r>
    </w:p>
    <w:p w14:paraId="1951472C" w14:textId="77777777" w:rsidR="004D47E9" w:rsidRPr="003E4EF3" w:rsidRDefault="004D47E9" w:rsidP="004D47E9">
      <w:pPr>
        <w:pStyle w:val="CDBlack"/>
        <w:rPr>
          <w:color w:val="000000" w:themeColor="text1"/>
        </w:rPr>
      </w:pPr>
      <w:r w:rsidRPr="003E4EF3">
        <w:rPr>
          <w:color w:val="000000" w:themeColor="text1"/>
        </w:rPr>
        <w:t xml:space="preserve">Typ A – napojenie zo vzdušného vedenia VO pomocou nových káblov a skrinky s poistkami </w:t>
      </w:r>
    </w:p>
    <w:p w14:paraId="5E243208" w14:textId="77777777" w:rsidR="004D47E9" w:rsidRPr="003E4EF3" w:rsidRDefault="004D47E9" w:rsidP="004D47E9">
      <w:pPr>
        <w:pStyle w:val="CDBlack"/>
        <w:rPr>
          <w:color w:val="000000" w:themeColor="text1"/>
        </w:rPr>
      </w:pPr>
      <w:r w:rsidRPr="003E4EF3">
        <w:rPr>
          <w:color w:val="000000" w:themeColor="text1"/>
        </w:rPr>
        <w:t>Typ B – napojenie zo zemného vedenia VO pomocou nových káblov a svorkovnice s poistkami</w:t>
      </w:r>
    </w:p>
    <w:p w14:paraId="2DA04EF3" w14:textId="77777777" w:rsidR="004D47E9" w:rsidRPr="003E4EF3" w:rsidRDefault="004D47E9" w:rsidP="004D47E9">
      <w:pPr>
        <w:pStyle w:val="CDBlack"/>
        <w:rPr>
          <w:color w:val="000000" w:themeColor="text1"/>
        </w:rPr>
      </w:pPr>
      <w:r w:rsidRPr="003E4EF3">
        <w:rPr>
          <w:color w:val="000000" w:themeColor="text1"/>
        </w:rPr>
        <w:t>Presný spôsob napojenia je uvedený na jednotlivých schémach napojenia (Typ A, Typ B)</w:t>
      </w:r>
    </w:p>
    <w:p w14:paraId="7A018548" w14:textId="77777777" w:rsidR="004D47E9" w:rsidRPr="003E4EF3" w:rsidRDefault="004D47E9" w:rsidP="004D47E9">
      <w:pPr>
        <w:pStyle w:val="CDBlack"/>
        <w:rPr>
          <w:color w:val="000000" w:themeColor="text1"/>
        </w:rPr>
      </w:pPr>
    </w:p>
    <w:p w14:paraId="27632686" w14:textId="39828795" w:rsidR="004D47E9" w:rsidRPr="003E4EF3" w:rsidRDefault="004D47E9" w:rsidP="004D47E9">
      <w:pPr>
        <w:pStyle w:val="CDBlack"/>
        <w:rPr>
          <w:b/>
          <w:bCs w:val="0"/>
          <w:color w:val="000000" w:themeColor="text1"/>
        </w:rPr>
      </w:pPr>
      <w:r w:rsidRPr="003E4EF3">
        <w:rPr>
          <w:b/>
          <w:bCs w:val="0"/>
          <w:color w:val="000000" w:themeColor="text1"/>
        </w:rPr>
        <w:t>Napojenie sirén</w:t>
      </w:r>
      <w:r w:rsidR="001C1147" w:rsidRPr="003E4EF3">
        <w:rPr>
          <w:b/>
          <w:bCs w:val="0"/>
          <w:color w:val="000000" w:themeColor="text1"/>
        </w:rPr>
        <w:t xml:space="preserve">, retlanslačných staníc </w:t>
      </w:r>
      <w:r w:rsidRPr="003E4EF3">
        <w:rPr>
          <w:b/>
          <w:bCs w:val="0"/>
          <w:color w:val="000000" w:themeColor="text1"/>
        </w:rPr>
        <w:t>a rozhlasovej ústredne</w:t>
      </w:r>
    </w:p>
    <w:p w14:paraId="21C9B6D4" w14:textId="6B376EFD" w:rsidR="004D47E9" w:rsidRPr="003E4EF3" w:rsidRDefault="001C1147" w:rsidP="004D47E9">
      <w:pPr>
        <w:pStyle w:val="CDBlack"/>
        <w:rPr>
          <w:color w:val="000000" w:themeColor="text1"/>
        </w:rPr>
      </w:pPr>
      <w:r w:rsidRPr="003E4EF3">
        <w:rPr>
          <w:color w:val="000000" w:themeColor="text1"/>
        </w:rPr>
        <w:t xml:space="preserve">Rozhlasová ústredňa, výstražné sirény a retlanslačné stanice </w:t>
      </w:r>
      <w:r w:rsidR="004D47E9" w:rsidRPr="003E4EF3">
        <w:rPr>
          <w:color w:val="000000" w:themeColor="text1"/>
        </w:rPr>
        <w:t>budú napojené káblami CYKY-J 3x1,5 z doplnených samostatných ističových vývodov 10A/1/C, ktoré budú doplnené do existujúceho hlavného rozvádzača RH.</w:t>
      </w:r>
      <w:r w:rsidR="00664CC6" w:rsidRPr="003E4EF3">
        <w:rPr>
          <w:color w:val="000000" w:themeColor="text1"/>
        </w:rPr>
        <w:t xml:space="preserve"> </w:t>
      </w:r>
      <w:r w:rsidR="004D47E9" w:rsidRPr="003E4EF3">
        <w:rPr>
          <w:color w:val="000000" w:themeColor="text1"/>
        </w:rPr>
        <w:t>Káble budú vedené na povrchu v nových káblových lištách na stenách a strope.</w:t>
      </w:r>
    </w:p>
    <w:p w14:paraId="527795D1" w14:textId="77777777" w:rsidR="004D47E9" w:rsidRPr="003E4EF3" w:rsidRDefault="004D47E9" w:rsidP="004D47E9">
      <w:pPr>
        <w:pStyle w:val="CDBlack"/>
        <w:rPr>
          <w:color w:val="000000" w:themeColor="text1"/>
        </w:rPr>
      </w:pPr>
    </w:p>
    <w:p w14:paraId="50BB529C" w14:textId="1E018021" w:rsidR="004D47E9" w:rsidRPr="003E4EF3" w:rsidRDefault="004D47E9" w:rsidP="004D47E9">
      <w:pPr>
        <w:pStyle w:val="CDBlack"/>
        <w:rPr>
          <w:b/>
          <w:bCs w:val="0"/>
          <w:color w:val="000000" w:themeColor="text1"/>
        </w:rPr>
      </w:pPr>
      <w:r w:rsidRPr="003E4EF3">
        <w:rPr>
          <w:b/>
          <w:bCs w:val="0"/>
          <w:color w:val="000000" w:themeColor="text1"/>
        </w:rPr>
        <w:t xml:space="preserve">Doplnenie bleskozvodu </w:t>
      </w:r>
    </w:p>
    <w:p w14:paraId="3D5D02CA" w14:textId="487AFE4F" w:rsidR="004D47E9" w:rsidRPr="003E4EF3" w:rsidRDefault="004D47E9" w:rsidP="004D47E9">
      <w:pPr>
        <w:pStyle w:val="CDBlack"/>
        <w:rPr>
          <w:color w:val="000000" w:themeColor="text1"/>
        </w:rPr>
      </w:pPr>
      <w:r w:rsidRPr="003E4EF3">
        <w:rPr>
          <w:color w:val="000000" w:themeColor="text1"/>
        </w:rPr>
        <w:lastRenderedPageBreak/>
        <w:t>Nakoľko dochádza k doplneniu s</w:t>
      </w:r>
      <w:r w:rsidR="00664CC6" w:rsidRPr="003E4EF3">
        <w:rPr>
          <w:color w:val="000000" w:themeColor="text1"/>
        </w:rPr>
        <w:t>irén a</w:t>
      </w:r>
      <w:r w:rsidR="001C1147" w:rsidRPr="003E4EF3">
        <w:rPr>
          <w:color w:val="000000" w:themeColor="text1"/>
        </w:rPr>
        <w:t> </w:t>
      </w:r>
      <w:r w:rsidR="00664CC6" w:rsidRPr="003E4EF3">
        <w:rPr>
          <w:color w:val="000000" w:themeColor="text1"/>
        </w:rPr>
        <w:t>vysielac</w:t>
      </w:r>
      <w:r w:rsidR="001C1147" w:rsidRPr="003E4EF3">
        <w:rPr>
          <w:color w:val="000000" w:themeColor="text1"/>
        </w:rPr>
        <w:t xml:space="preserve">ích </w:t>
      </w:r>
      <w:r w:rsidR="00664CC6" w:rsidRPr="003E4EF3">
        <w:rPr>
          <w:color w:val="000000" w:themeColor="text1"/>
        </w:rPr>
        <w:t xml:space="preserve">antén </w:t>
      </w:r>
      <w:r w:rsidRPr="003E4EF3">
        <w:rPr>
          <w:color w:val="000000" w:themeColor="text1"/>
        </w:rPr>
        <w:t>na strech</w:t>
      </w:r>
      <w:r w:rsidR="001C1147" w:rsidRPr="003E4EF3">
        <w:rPr>
          <w:color w:val="000000" w:themeColor="text1"/>
        </w:rPr>
        <w:t>y</w:t>
      </w:r>
      <w:r w:rsidRPr="003E4EF3">
        <w:rPr>
          <w:color w:val="000000" w:themeColor="text1"/>
        </w:rPr>
        <w:t xml:space="preserve"> bude nutné doplnenie bleskozvodu a jeho uzemnenia, aby bola zabezpečená jej ochrana pred bleskom podľa STN EN 62305.</w:t>
      </w:r>
    </w:p>
    <w:p w14:paraId="3440CA3D" w14:textId="47989E36" w:rsidR="004D47E9" w:rsidRPr="003E4EF3" w:rsidRDefault="004D47E9" w:rsidP="004D47E9">
      <w:pPr>
        <w:pStyle w:val="CDBlack"/>
        <w:rPr>
          <w:color w:val="000000" w:themeColor="text1"/>
        </w:rPr>
      </w:pPr>
      <w:r w:rsidRPr="003E4EF3">
        <w:rPr>
          <w:color w:val="000000" w:themeColor="text1"/>
        </w:rPr>
        <w:t xml:space="preserve">Nový bleskozvod a jeho uzemnenie bude slúžiť výhradne ako ochrana pred bleskom pre doplnenú sirénu </w:t>
      </w:r>
      <w:r w:rsidR="00664CC6" w:rsidRPr="003E4EF3">
        <w:rPr>
          <w:color w:val="000000" w:themeColor="text1"/>
        </w:rPr>
        <w:t xml:space="preserve">a vysielaciu anténu </w:t>
      </w:r>
      <w:r w:rsidRPr="003E4EF3">
        <w:rPr>
          <w:color w:val="000000" w:themeColor="text1"/>
        </w:rPr>
        <w:t xml:space="preserve">a nie celý objekt </w:t>
      </w:r>
      <w:r w:rsidR="001C1147" w:rsidRPr="003E4EF3">
        <w:rPr>
          <w:color w:val="000000" w:themeColor="text1"/>
        </w:rPr>
        <w:t>budovy</w:t>
      </w:r>
      <w:r w:rsidRPr="003E4EF3">
        <w:rPr>
          <w:color w:val="000000" w:themeColor="text1"/>
        </w:rPr>
        <w:t>.</w:t>
      </w:r>
    </w:p>
    <w:p w14:paraId="349B4B3F" w14:textId="77777777" w:rsidR="004D47E9" w:rsidRPr="003E4EF3" w:rsidRDefault="004D47E9" w:rsidP="004D47E9">
      <w:pPr>
        <w:pStyle w:val="CDBlack"/>
        <w:rPr>
          <w:color w:val="000000" w:themeColor="text1"/>
        </w:rPr>
      </w:pPr>
      <w:r w:rsidRPr="003E4EF3">
        <w:rPr>
          <w:color w:val="000000" w:themeColor="text1"/>
        </w:rPr>
        <w:t>Nový bleskozvod bude pozostávať z:</w:t>
      </w:r>
    </w:p>
    <w:p w14:paraId="44A2757F" w14:textId="77777777" w:rsidR="004D47E9" w:rsidRPr="003E4EF3" w:rsidRDefault="004D47E9" w:rsidP="004D47E9">
      <w:pPr>
        <w:pStyle w:val="CDBlack"/>
        <w:rPr>
          <w:color w:val="000000" w:themeColor="text1"/>
        </w:rPr>
      </w:pPr>
      <w:r w:rsidRPr="003E4EF3">
        <w:rPr>
          <w:color w:val="000000" w:themeColor="text1"/>
        </w:rPr>
        <w:t>- vedenia realizovaného drôtom AlMgSi Ø 8 mm na podperách pre škridľové strechy</w:t>
      </w:r>
    </w:p>
    <w:p w14:paraId="27825929" w14:textId="1588E8B0" w:rsidR="004D47E9" w:rsidRPr="003E4EF3" w:rsidRDefault="004D47E9" w:rsidP="004D47E9">
      <w:pPr>
        <w:pStyle w:val="CDBlack"/>
        <w:rPr>
          <w:color w:val="000000" w:themeColor="text1"/>
        </w:rPr>
      </w:pPr>
      <w:r w:rsidRPr="003E4EF3">
        <w:rPr>
          <w:color w:val="000000" w:themeColor="text1"/>
        </w:rPr>
        <w:t>- pripojenie novej kovovej konštrukcie sirény</w:t>
      </w:r>
      <w:r w:rsidR="001C1147" w:rsidRPr="003E4EF3">
        <w:rPr>
          <w:color w:val="000000" w:themeColor="text1"/>
        </w:rPr>
        <w:t>, antény</w:t>
      </w:r>
    </w:p>
    <w:p w14:paraId="4EA3536F" w14:textId="77777777" w:rsidR="004D47E9" w:rsidRPr="003E4EF3" w:rsidRDefault="004D47E9" w:rsidP="004D47E9">
      <w:pPr>
        <w:pStyle w:val="CDBlack"/>
        <w:rPr>
          <w:color w:val="000000" w:themeColor="text1"/>
        </w:rPr>
      </w:pPr>
      <w:r w:rsidRPr="003E4EF3">
        <w:rPr>
          <w:color w:val="000000" w:themeColor="text1"/>
        </w:rPr>
        <w:t>- normalizovaných svoriek (SK, SO, SP1...)</w:t>
      </w:r>
    </w:p>
    <w:p w14:paraId="6AC4A57C" w14:textId="77777777" w:rsidR="004D47E9" w:rsidRPr="003E4EF3" w:rsidRDefault="004D47E9" w:rsidP="004D47E9">
      <w:pPr>
        <w:pStyle w:val="CDBlack"/>
        <w:rPr>
          <w:color w:val="000000" w:themeColor="text1"/>
        </w:rPr>
      </w:pPr>
      <w:r w:rsidRPr="003E4EF3">
        <w:rPr>
          <w:color w:val="000000" w:themeColor="text1"/>
        </w:rPr>
        <w:t>- zberacích tyčí JP20 (l=2m)</w:t>
      </w:r>
    </w:p>
    <w:p w14:paraId="150D6FEC" w14:textId="77777777" w:rsidR="004D47E9" w:rsidRPr="003E4EF3" w:rsidRDefault="004D47E9" w:rsidP="004D47E9">
      <w:pPr>
        <w:pStyle w:val="CDBlack"/>
        <w:rPr>
          <w:color w:val="000000" w:themeColor="text1"/>
        </w:rPr>
      </w:pPr>
      <w:r w:rsidRPr="003E4EF3">
        <w:rPr>
          <w:color w:val="000000" w:themeColor="text1"/>
        </w:rPr>
        <w:t>Zvody budú tvorené drôtom AlMgSi Ø 8 mm vedeným na fasáde ochráneným proti mechanickému poškodeniu pomocou ochranného uholníka. Nad ochranným uholníkom bude umiestnená skúšobná svorka SZ a kde bude zaústený prepoj s uzemnením. Zvody sa pripoja na zberaciu sústavu pomocou normalizovaných svoriek.</w:t>
      </w:r>
    </w:p>
    <w:p w14:paraId="3F8B7D89" w14:textId="55FBDDA3" w:rsidR="004D47E9" w:rsidRPr="003E4EF3" w:rsidRDefault="004D47E9" w:rsidP="004D47E9">
      <w:pPr>
        <w:pStyle w:val="CDBlack"/>
        <w:rPr>
          <w:color w:val="000000" w:themeColor="text1"/>
        </w:rPr>
      </w:pPr>
      <w:r w:rsidRPr="003E4EF3">
        <w:rPr>
          <w:color w:val="000000" w:themeColor="text1"/>
        </w:rPr>
        <w:t>Spojovacie miesta sa musia dať skontrolovať a musia byť chránené proti korózii. Protikorózna ochrana nesmie ovplyvňovať vodivosť. Zemný odpor nemá byť väčší ako 10</w:t>
      </w:r>
      <w:r w:rsidRPr="003E4EF3">
        <w:rPr>
          <w:color w:val="000000" w:themeColor="text1"/>
        </w:rPr>
        <w:sym w:font="Symbol" w:char="F057"/>
      </w:r>
      <w:r w:rsidRPr="003E4EF3">
        <w:rPr>
          <w:color w:val="000000" w:themeColor="text1"/>
        </w:rPr>
        <w:t>. Uzemnenie je potrebné pri realizácií preveriť. Ak zemnič nespĺňa požadovanú hodnotu zemného odporu, je potrebné uskutočniť potrebné úpravy na dosiahnutie požadovaného stavu a to napr. doplňujúcimi zemniacimi tyčami.</w:t>
      </w:r>
    </w:p>
    <w:p w14:paraId="0E83E852" w14:textId="77777777" w:rsidR="00F702CA" w:rsidRPr="003E4EF3" w:rsidRDefault="00F702CA" w:rsidP="00A16343">
      <w:pPr>
        <w:pStyle w:val="tlCDNadpis2ZkladntextCalibri"/>
        <w:rPr>
          <w:color w:val="000000" w:themeColor="text1"/>
        </w:rPr>
      </w:pPr>
      <w:bookmarkStart w:id="63" w:name="_Toc329343441"/>
      <w:bookmarkStart w:id="64" w:name="_Toc332351040"/>
      <w:bookmarkStart w:id="65" w:name="_Toc25834217"/>
      <w:r w:rsidRPr="003E4EF3">
        <w:rPr>
          <w:color w:val="000000" w:themeColor="text1"/>
        </w:rPr>
        <w:t>Súbeh</w:t>
      </w:r>
      <w:r w:rsidR="00CA4127" w:rsidRPr="003E4EF3">
        <w:rPr>
          <w:color w:val="000000" w:themeColor="text1"/>
        </w:rPr>
        <w:t xml:space="preserve">, </w:t>
      </w:r>
      <w:r w:rsidRPr="003E4EF3">
        <w:rPr>
          <w:color w:val="000000" w:themeColor="text1"/>
        </w:rPr>
        <w:t>križovanie</w:t>
      </w:r>
      <w:bookmarkEnd w:id="63"/>
      <w:bookmarkEnd w:id="64"/>
      <w:r w:rsidR="00CA4127" w:rsidRPr="003E4EF3">
        <w:rPr>
          <w:color w:val="000000" w:themeColor="text1"/>
        </w:rPr>
        <w:t>, požiarne prestupy</w:t>
      </w:r>
      <w:bookmarkEnd w:id="65"/>
    </w:p>
    <w:p w14:paraId="75744530" w14:textId="77777777" w:rsidR="00F702CA" w:rsidRPr="003E4EF3" w:rsidRDefault="00F702CA" w:rsidP="007A2312">
      <w:pPr>
        <w:pStyle w:val="CDBlack"/>
        <w:rPr>
          <w:color w:val="000000" w:themeColor="text1"/>
        </w:rPr>
      </w:pPr>
      <w:r w:rsidRPr="003E4EF3">
        <w:rPr>
          <w:color w:val="000000" w:themeColor="text1"/>
        </w:rPr>
        <w:t>Pri montáži vedení treba dodržať bezpečné vzdialenosti /súbeh a križovanie/ medzi rozvodmi slaboprúdových vedení a vedeniami silnoprúdu v zmysle STN 33</w:t>
      </w:r>
      <w:r w:rsidR="00DB6651" w:rsidRPr="003E4EF3">
        <w:rPr>
          <w:color w:val="000000" w:themeColor="text1"/>
        </w:rPr>
        <w:t xml:space="preserve"> </w:t>
      </w:r>
      <w:r w:rsidRPr="003E4EF3">
        <w:rPr>
          <w:color w:val="000000" w:themeColor="text1"/>
        </w:rPr>
        <w:t>2000-5-52, čl. NA.12, NA.7, čl. NA.4.5.11, čl.4.5.16, NA.6, NA.4, NA.12, a STN 34 2300, čl.51. Na kladenie telekomunikačných rozvodov platia aj požiadavky STN 34 2300. Pri nevyhnutnom súbehu silnoprúdových a telekomunikačných rozvodov musia byť obidva rozvody od seba vzdialené aspoň podľa tabuľky NA.7 a pri križovaní nesmú byť v blízkosti menšej ako 10 mm ak normy pre príslušné rozvody nestanovujú inak.</w:t>
      </w:r>
    </w:p>
    <w:p w14:paraId="088F3382" w14:textId="77777777" w:rsidR="00F702CA" w:rsidRPr="003E4EF3" w:rsidRDefault="00F702CA" w:rsidP="007A2312">
      <w:pPr>
        <w:pStyle w:val="CDBlack"/>
        <w:rPr>
          <w:color w:val="000000" w:themeColor="text1"/>
        </w:rPr>
      </w:pPr>
    </w:p>
    <w:p w14:paraId="78B7B972" w14:textId="77777777" w:rsidR="00F702CA" w:rsidRPr="003E4EF3" w:rsidRDefault="00F702CA" w:rsidP="007A2312">
      <w:pPr>
        <w:pStyle w:val="CDBlack"/>
        <w:rPr>
          <w:color w:val="000000" w:themeColor="text1"/>
        </w:rPr>
      </w:pPr>
      <w:r w:rsidRPr="003E4EF3">
        <w:rPr>
          <w:color w:val="000000" w:themeColor="text1"/>
        </w:rPr>
        <w:t>STN 33 2000-5-52, tabuľka NA.7 Vzdialenosti pri súbehu vodičov</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1"/>
        <w:gridCol w:w="1861"/>
        <w:gridCol w:w="1836"/>
      </w:tblGrid>
      <w:tr w:rsidR="003E4EF3" w:rsidRPr="003E4EF3" w14:paraId="0FFC1242" w14:textId="77777777" w:rsidTr="00D85433">
        <w:tc>
          <w:tcPr>
            <w:tcW w:w="5362" w:type="dxa"/>
            <w:vMerge w:val="restart"/>
            <w:shd w:val="clear" w:color="auto" w:fill="auto"/>
            <w:vAlign w:val="center"/>
          </w:tcPr>
          <w:p w14:paraId="3B524599" w14:textId="77777777" w:rsidR="00F702CA" w:rsidRPr="003E4EF3" w:rsidRDefault="00F702CA" w:rsidP="00D85433">
            <w:pPr>
              <w:pStyle w:val="CDTabukaBlack"/>
              <w:rPr>
                <w:rFonts w:asciiTheme="minorHAnsi" w:hAnsiTheme="minorHAnsi" w:cstheme="minorHAnsi"/>
                <w:color w:val="000000" w:themeColor="text1"/>
              </w:rPr>
            </w:pPr>
            <w:r w:rsidRPr="003E4EF3">
              <w:rPr>
                <w:rFonts w:asciiTheme="minorHAnsi" w:hAnsiTheme="minorHAnsi" w:cstheme="minorHAnsi"/>
                <w:color w:val="000000" w:themeColor="text1"/>
              </w:rPr>
              <w:t>Súbeh izolovaného silnoprúdového rozvodu od</w:t>
            </w:r>
          </w:p>
        </w:tc>
        <w:tc>
          <w:tcPr>
            <w:tcW w:w="3710" w:type="dxa"/>
            <w:gridSpan w:val="2"/>
            <w:shd w:val="clear" w:color="auto" w:fill="auto"/>
          </w:tcPr>
          <w:p w14:paraId="5E44C9BC" w14:textId="77777777" w:rsidR="00F702CA" w:rsidRPr="003E4EF3" w:rsidRDefault="00F702CA" w:rsidP="00D85433">
            <w:pPr>
              <w:pStyle w:val="CDTabukaBlack"/>
              <w:rPr>
                <w:rFonts w:asciiTheme="minorHAnsi" w:hAnsiTheme="minorHAnsi" w:cstheme="minorHAnsi"/>
                <w:color w:val="000000" w:themeColor="text1"/>
              </w:rPr>
            </w:pPr>
            <w:r w:rsidRPr="003E4EF3">
              <w:rPr>
                <w:rFonts w:asciiTheme="minorHAnsi" w:hAnsiTheme="minorHAnsi" w:cstheme="minorHAnsi"/>
                <w:color w:val="000000" w:themeColor="text1"/>
              </w:rPr>
              <w:t>Vzdialenosť rozvodov pri súbehu v dĺžke</w:t>
            </w:r>
          </w:p>
        </w:tc>
      </w:tr>
      <w:tr w:rsidR="003E4EF3" w:rsidRPr="003E4EF3" w14:paraId="49246754" w14:textId="77777777" w:rsidTr="00D85433">
        <w:tc>
          <w:tcPr>
            <w:tcW w:w="5362" w:type="dxa"/>
            <w:vMerge/>
            <w:shd w:val="clear" w:color="auto" w:fill="auto"/>
          </w:tcPr>
          <w:p w14:paraId="5455231A" w14:textId="77777777" w:rsidR="00F702CA" w:rsidRPr="003E4EF3" w:rsidRDefault="00F702CA" w:rsidP="00D85433">
            <w:pPr>
              <w:pStyle w:val="CDTabukaBlack"/>
              <w:rPr>
                <w:rFonts w:asciiTheme="minorHAnsi" w:hAnsiTheme="minorHAnsi" w:cstheme="minorHAnsi"/>
                <w:color w:val="000000" w:themeColor="text1"/>
              </w:rPr>
            </w:pPr>
          </w:p>
        </w:tc>
        <w:tc>
          <w:tcPr>
            <w:tcW w:w="1867" w:type="dxa"/>
            <w:shd w:val="clear" w:color="auto" w:fill="auto"/>
          </w:tcPr>
          <w:p w14:paraId="61306DF7" w14:textId="77777777" w:rsidR="00F702CA" w:rsidRPr="003E4EF3" w:rsidRDefault="00F702CA" w:rsidP="00D85433">
            <w:pPr>
              <w:pStyle w:val="CDTabukaBlack"/>
              <w:rPr>
                <w:rFonts w:asciiTheme="minorHAnsi" w:hAnsiTheme="minorHAnsi" w:cstheme="minorHAnsi"/>
                <w:color w:val="000000" w:themeColor="text1"/>
              </w:rPr>
            </w:pPr>
            <w:r w:rsidRPr="003E4EF3">
              <w:rPr>
                <w:rFonts w:asciiTheme="minorHAnsi" w:hAnsiTheme="minorHAnsi" w:cstheme="minorHAnsi"/>
                <w:color w:val="000000" w:themeColor="text1"/>
              </w:rPr>
              <w:t>do 5 m</w:t>
            </w:r>
          </w:p>
        </w:tc>
        <w:tc>
          <w:tcPr>
            <w:tcW w:w="1843" w:type="dxa"/>
            <w:shd w:val="clear" w:color="auto" w:fill="auto"/>
          </w:tcPr>
          <w:p w14:paraId="19F78E8D" w14:textId="77777777" w:rsidR="00F702CA" w:rsidRPr="003E4EF3" w:rsidRDefault="00F702CA" w:rsidP="00D85433">
            <w:pPr>
              <w:pStyle w:val="CDTabukaBlack"/>
              <w:rPr>
                <w:rFonts w:asciiTheme="minorHAnsi" w:hAnsiTheme="minorHAnsi" w:cstheme="minorHAnsi"/>
                <w:color w:val="000000" w:themeColor="text1"/>
              </w:rPr>
            </w:pPr>
            <w:r w:rsidRPr="003E4EF3">
              <w:rPr>
                <w:rFonts w:asciiTheme="minorHAnsi" w:hAnsiTheme="minorHAnsi" w:cstheme="minorHAnsi"/>
                <w:color w:val="000000" w:themeColor="text1"/>
              </w:rPr>
              <w:t>nad 5 m</w:t>
            </w:r>
          </w:p>
        </w:tc>
      </w:tr>
      <w:tr w:rsidR="003E4EF3" w:rsidRPr="003E4EF3" w14:paraId="4B97943B" w14:textId="77777777" w:rsidTr="00D85433">
        <w:tc>
          <w:tcPr>
            <w:tcW w:w="5362" w:type="dxa"/>
            <w:shd w:val="clear" w:color="auto" w:fill="auto"/>
          </w:tcPr>
          <w:p w14:paraId="149CCC86" w14:textId="77777777" w:rsidR="00F702CA" w:rsidRPr="003E4EF3" w:rsidRDefault="00F702CA" w:rsidP="00D85433">
            <w:pPr>
              <w:pStyle w:val="CDTabukaBlack"/>
              <w:rPr>
                <w:rFonts w:asciiTheme="minorHAnsi" w:hAnsiTheme="minorHAnsi" w:cstheme="minorHAnsi"/>
                <w:color w:val="000000" w:themeColor="text1"/>
              </w:rPr>
            </w:pPr>
            <w:r w:rsidRPr="003E4EF3">
              <w:rPr>
                <w:rFonts w:asciiTheme="minorHAnsi" w:hAnsiTheme="minorHAnsi" w:cstheme="minorHAnsi"/>
                <w:color w:val="000000" w:themeColor="text1"/>
              </w:rPr>
              <w:t>telekomunikačných alebo rozhlasových a televíznych rozvodov</w:t>
            </w:r>
          </w:p>
        </w:tc>
        <w:tc>
          <w:tcPr>
            <w:tcW w:w="1867" w:type="dxa"/>
            <w:shd w:val="clear" w:color="auto" w:fill="auto"/>
          </w:tcPr>
          <w:p w14:paraId="5E5EDD56" w14:textId="77777777" w:rsidR="00F702CA" w:rsidRPr="003E4EF3" w:rsidRDefault="00C52DA1" w:rsidP="00664CC6">
            <w:pPr>
              <w:pStyle w:val="CDTabukaBlack"/>
              <w:rPr>
                <w:rFonts w:asciiTheme="minorHAnsi" w:hAnsiTheme="minorHAnsi" w:cstheme="minorHAnsi"/>
                <w:color w:val="000000" w:themeColor="text1"/>
              </w:rPr>
            </w:pPr>
            <w:r w:rsidRPr="003E4EF3">
              <w:rPr>
                <w:rFonts w:asciiTheme="minorHAnsi" w:hAnsiTheme="minorHAnsi" w:cstheme="minorHAnsi"/>
                <w:color w:val="000000" w:themeColor="text1"/>
              </w:rPr>
              <w:t>30mm</w:t>
            </w:r>
          </w:p>
        </w:tc>
        <w:tc>
          <w:tcPr>
            <w:tcW w:w="1843" w:type="dxa"/>
            <w:shd w:val="clear" w:color="auto" w:fill="auto"/>
          </w:tcPr>
          <w:p w14:paraId="785E0FF8" w14:textId="77777777" w:rsidR="00F702CA" w:rsidRPr="003E4EF3" w:rsidRDefault="00F702CA" w:rsidP="00D85433">
            <w:pPr>
              <w:pStyle w:val="CDTabukaBlack"/>
              <w:rPr>
                <w:rFonts w:asciiTheme="minorHAnsi" w:hAnsiTheme="minorHAnsi" w:cstheme="minorHAnsi"/>
                <w:color w:val="000000" w:themeColor="text1"/>
              </w:rPr>
            </w:pPr>
            <w:r w:rsidRPr="003E4EF3">
              <w:rPr>
                <w:rFonts w:asciiTheme="minorHAnsi" w:hAnsiTheme="minorHAnsi" w:cstheme="minorHAnsi"/>
                <w:color w:val="000000" w:themeColor="text1"/>
              </w:rPr>
              <w:t>100 mm</w:t>
            </w:r>
          </w:p>
        </w:tc>
      </w:tr>
      <w:tr w:rsidR="003E4EF3" w:rsidRPr="003E4EF3" w14:paraId="46259955" w14:textId="77777777" w:rsidTr="00D85433">
        <w:tc>
          <w:tcPr>
            <w:tcW w:w="5362" w:type="dxa"/>
            <w:shd w:val="clear" w:color="auto" w:fill="auto"/>
          </w:tcPr>
          <w:p w14:paraId="111E6E15" w14:textId="77777777" w:rsidR="00F702CA" w:rsidRPr="003E4EF3" w:rsidRDefault="00F702CA" w:rsidP="00D85433">
            <w:pPr>
              <w:pStyle w:val="CDTabukaBlack"/>
              <w:rPr>
                <w:rFonts w:asciiTheme="minorHAnsi" w:hAnsiTheme="minorHAnsi" w:cstheme="minorHAnsi"/>
                <w:color w:val="000000" w:themeColor="text1"/>
              </w:rPr>
            </w:pPr>
            <w:r w:rsidRPr="003E4EF3">
              <w:rPr>
                <w:rFonts w:asciiTheme="minorHAnsi" w:hAnsiTheme="minorHAnsi" w:cstheme="minorHAnsi"/>
                <w:color w:val="000000" w:themeColor="text1"/>
              </w:rPr>
              <w:t>signalizačných, riadiacich a iných rozvodov</w:t>
            </w:r>
          </w:p>
        </w:tc>
        <w:tc>
          <w:tcPr>
            <w:tcW w:w="3710" w:type="dxa"/>
            <w:gridSpan w:val="2"/>
            <w:shd w:val="clear" w:color="auto" w:fill="auto"/>
          </w:tcPr>
          <w:p w14:paraId="5771DC84" w14:textId="77777777" w:rsidR="00F702CA" w:rsidRPr="003E4EF3" w:rsidRDefault="00F702CA" w:rsidP="00D85433">
            <w:pPr>
              <w:pStyle w:val="CDTabukaBlack"/>
              <w:rPr>
                <w:rFonts w:asciiTheme="minorHAnsi" w:hAnsiTheme="minorHAnsi" w:cstheme="minorHAnsi"/>
                <w:color w:val="000000" w:themeColor="text1"/>
              </w:rPr>
            </w:pPr>
            <w:r w:rsidRPr="003E4EF3">
              <w:rPr>
                <w:rFonts w:asciiTheme="minorHAnsi" w:hAnsiTheme="minorHAnsi" w:cstheme="minorHAnsi"/>
                <w:color w:val="000000" w:themeColor="text1"/>
              </w:rPr>
              <w:t>ako p</w:t>
            </w:r>
            <w:r w:rsidR="006E2DB0" w:rsidRPr="003E4EF3">
              <w:rPr>
                <w:rFonts w:asciiTheme="minorHAnsi" w:hAnsiTheme="minorHAnsi" w:cstheme="minorHAnsi"/>
                <w:color w:val="000000" w:themeColor="text1"/>
              </w:rPr>
              <w:t>r</w:t>
            </w:r>
            <w:r w:rsidRPr="003E4EF3">
              <w:rPr>
                <w:rFonts w:asciiTheme="minorHAnsi" w:hAnsiTheme="minorHAnsi" w:cstheme="minorHAnsi"/>
                <w:color w:val="000000" w:themeColor="text1"/>
              </w:rPr>
              <w:t>i silnoprúdových zariadeniach</w:t>
            </w:r>
          </w:p>
        </w:tc>
      </w:tr>
      <w:tr w:rsidR="003E4EF3" w:rsidRPr="003E4EF3" w14:paraId="3AD0736C" w14:textId="77777777" w:rsidTr="00D85433">
        <w:tc>
          <w:tcPr>
            <w:tcW w:w="9072" w:type="dxa"/>
            <w:gridSpan w:val="3"/>
            <w:shd w:val="clear" w:color="auto" w:fill="auto"/>
          </w:tcPr>
          <w:p w14:paraId="2B782281" w14:textId="77777777" w:rsidR="00F702CA" w:rsidRPr="003E4EF3" w:rsidRDefault="00F702CA" w:rsidP="00D85433">
            <w:pPr>
              <w:pStyle w:val="CDTabukaBlack"/>
              <w:rPr>
                <w:rFonts w:asciiTheme="minorHAnsi" w:hAnsiTheme="minorHAnsi" w:cstheme="minorHAnsi"/>
                <w:color w:val="000000" w:themeColor="text1"/>
              </w:rPr>
            </w:pPr>
          </w:p>
        </w:tc>
      </w:tr>
      <w:tr w:rsidR="003E4EF3" w:rsidRPr="003E4EF3" w14:paraId="24AB4D41" w14:textId="77777777" w:rsidTr="00D85433">
        <w:tc>
          <w:tcPr>
            <w:tcW w:w="9072" w:type="dxa"/>
            <w:gridSpan w:val="3"/>
            <w:shd w:val="clear" w:color="auto" w:fill="auto"/>
          </w:tcPr>
          <w:p w14:paraId="69E8D7CA" w14:textId="77777777" w:rsidR="00F702CA" w:rsidRPr="003E4EF3" w:rsidRDefault="00F702CA" w:rsidP="00D85433">
            <w:pPr>
              <w:pStyle w:val="CDTabukaBlack"/>
              <w:rPr>
                <w:rFonts w:asciiTheme="minorHAnsi" w:hAnsiTheme="minorHAnsi" w:cstheme="minorHAnsi"/>
                <w:color w:val="000000" w:themeColor="text1"/>
              </w:rPr>
            </w:pPr>
            <w:r w:rsidRPr="003E4EF3">
              <w:rPr>
                <w:rFonts w:asciiTheme="minorHAnsi" w:hAnsiTheme="minorHAnsi" w:cstheme="minorHAnsi"/>
                <w:color w:val="000000" w:themeColor="text1"/>
              </w:rPr>
              <w:t>Hodnoty sú stanoven</w:t>
            </w:r>
            <w:r w:rsidR="001821BC" w:rsidRPr="003E4EF3">
              <w:rPr>
                <w:rFonts w:asciiTheme="minorHAnsi" w:hAnsiTheme="minorHAnsi" w:cstheme="minorHAnsi"/>
                <w:color w:val="000000" w:themeColor="text1"/>
              </w:rPr>
              <w:t>é</w:t>
            </w:r>
            <w:r w:rsidRPr="003E4EF3">
              <w:rPr>
                <w:rFonts w:asciiTheme="minorHAnsi" w:hAnsiTheme="minorHAnsi" w:cstheme="minorHAnsi"/>
                <w:color w:val="000000" w:themeColor="text1"/>
              </w:rPr>
              <w:t xml:space="preserve"> s ohľadom na rušiv</w:t>
            </w:r>
            <w:r w:rsidR="001821BC" w:rsidRPr="003E4EF3">
              <w:rPr>
                <w:rFonts w:asciiTheme="minorHAnsi" w:hAnsiTheme="minorHAnsi" w:cstheme="minorHAnsi"/>
                <w:color w:val="000000" w:themeColor="text1"/>
              </w:rPr>
              <w:t>é</w:t>
            </w:r>
            <w:r w:rsidRPr="003E4EF3">
              <w:rPr>
                <w:rFonts w:asciiTheme="minorHAnsi" w:hAnsiTheme="minorHAnsi" w:cstheme="minorHAnsi"/>
                <w:color w:val="000000" w:themeColor="text1"/>
              </w:rPr>
              <w:t xml:space="preserve"> vplyvy indukciou</w:t>
            </w:r>
          </w:p>
        </w:tc>
      </w:tr>
    </w:tbl>
    <w:p w14:paraId="5ABF8D87" w14:textId="77777777" w:rsidR="006E4C0C" w:rsidRPr="003E4EF3" w:rsidRDefault="00762702" w:rsidP="00A16343">
      <w:pPr>
        <w:pStyle w:val="tlCDNadpis2ZkladntextCalibri"/>
        <w:rPr>
          <w:color w:val="000000" w:themeColor="text1"/>
        </w:rPr>
      </w:pPr>
      <w:bookmarkStart w:id="66" w:name="_Toc25834218"/>
      <w:r w:rsidRPr="003E4EF3">
        <w:rPr>
          <w:color w:val="000000" w:themeColor="text1"/>
        </w:rPr>
        <w:t>Bezpečnostné opatrenia</w:t>
      </w:r>
      <w:bookmarkEnd w:id="66"/>
    </w:p>
    <w:p w14:paraId="01A568DC" w14:textId="77777777" w:rsidR="00F321AF" w:rsidRPr="003E4EF3" w:rsidRDefault="00F321AF" w:rsidP="007A2312">
      <w:pPr>
        <w:pStyle w:val="CDBlack"/>
        <w:rPr>
          <w:color w:val="000000" w:themeColor="text1"/>
        </w:rPr>
      </w:pPr>
      <w:r w:rsidRPr="003E4EF3">
        <w:rPr>
          <w:color w:val="000000" w:themeColor="text1"/>
        </w:rPr>
        <w:t>Podľa STN 332000-1 čl.131.6.2 je potrebné osoby a majetok chrániť pred poškodením v dôsledku nadmerného prepätia, ktoré môže vzniknúť z príčiny spínacieho prepätia, statickou elektrinou, atmosférickým javom atď. Z tohto dôvodu je navrhnutá inštalácia prepäťových ochrán v 3. stupni ochrany proti prepätiu napájacích</w:t>
      </w:r>
      <w:r w:rsidR="00502049" w:rsidRPr="003E4EF3">
        <w:rPr>
          <w:color w:val="000000" w:themeColor="text1"/>
        </w:rPr>
        <w:t xml:space="preserve"> </w:t>
      </w:r>
      <w:r w:rsidRPr="003E4EF3">
        <w:rPr>
          <w:color w:val="000000" w:themeColor="text1"/>
        </w:rPr>
        <w:t>a výstupných častí ústrední.</w:t>
      </w:r>
    </w:p>
    <w:p w14:paraId="41B47A37" w14:textId="77777777" w:rsidR="00F321AF" w:rsidRPr="003E4EF3" w:rsidRDefault="00F321AF" w:rsidP="007A2312">
      <w:pPr>
        <w:pStyle w:val="CDBlack"/>
        <w:rPr>
          <w:color w:val="000000" w:themeColor="text1"/>
        </w:rPr>
      </w:pPr>
      <w:r w:rsidRPr="003E4EF3">
        <w:rPr>
          <w:color w:val="000000" w:themeColor="text1"/>
        </w:rPr>
        <w:t xml:space="preserve">Pre ochranu napájania zo siete 230/50Hz je navrhnutá </w:t>
      </w:r>
      <w:r w:rsidR="001821BC" w:rsidRPr="003E4EF3">
        <w:rPr>
          <w:color w:val="000000" w:themeColor="text1"/>
        </w:rPr>
        <w:t xml:space="preserve">prepäťová ochrana 3.stupňa (D). </w:t>
      </w:r>
      <w:r w:rsidRPr="003E4EF3">
        <w:rPr>
          <w:color w:val="000000" w:themeColor="text1"/>
        </w:rPr>
        <w:t>Pre uzemnenie prepäťových ochrán je požadované priviesť uzemňovací vodič s minimálnym prierezom 6 mm2 – zabezpečí silnoprúd.</w:t>
      </w:r>
    </w:p>
    <w:p w14:paraId="43C175F6" w14:textId="77777777" w:rsidR="00F702CA" w:rsidRPr="003E4EF3" w:rsidRDefault="00F702CA" w:rsidP="007A2312">
      <w:pPr>
        <w:pStyle w:val="CDBlack"/>
        <w:rPr>
          <w:color w:val="000000" w:themeColor="text1"/>
        </w:rPr>
      </w:pPr>
    </w:p>
    <w:p w14:paraId="6FD72579" w14:textId="77777777" w:rsidR="00F702CA" w:rsidRPr="003E4EF3" w:rsidRDefault="00F702CA" w:rsidP="007A2312">
      <w:pPr>
        <w:pStyle w:val="CDBlack"/>
        <w:rPr>
          <w:color w:val="000000" w:themeColor="text1"/>
        </w:rPr>
      </w:pPr>
      <w:r w:rsidRPr="003E4EF3">
        <w:rPr>
          <w:color w:val="000000" w:themeColor="text1"/>
        </w:rPr>
        <w:t>Prestupy káblov cez požiarno-deliace konštrukcie budú utesnené s požiarnymi upchávkami s rovnakou požiarnou odolnosťou, aká je požadovaná pre požiarno-deliacu konštrukciu podľa projektu PO, najviac však 90 minút. Rozvody nesmú byť voľne vedené v chránenej únikovej ceste. V prípade, že budú dané rozvody vedené v chránenej únikovej ceste, musia byť od CHÚC oddelené konštrukčnými prvkami druhu D1 a s požiarnou odolnosťou zodpovedajúcou dvojnásobnej hodnote predpokladaného času evakuácie osôb, najmenej však 30 minút.</w:t>
      </w:r>
    </w:p>
    <w:p w14:paraId="2BC57B42" w14:textId="77777777" w:rsidR="00664CC6" w:rsidRPr="003E4EF3" w:rsidRDefault="00664CC6" w:rsidP="007A2312">
      <w:pPr>
        <w:pStyle w:val="CDBlack"/>
        <w:rPr>
          <w:color w:val="000000" w:themeColor="text1"/>
        </w:rPr>
      </w:pPr>
    </w:p>
    <w:p w14:paraId="521666D2" w14:textId="77777777" w:rsidR="00C242C7" w:rsidRPr="003E4EF3" w:rsidRDefault="00C242C7" w:rsidP="007A2312">
      <w:pPr>
        <w:pStyle w:val="CDBlack"/>
        <w:rPr>
          <w:color w:val="000000" w:themeColor="text1"/>
        </w:rPr>
      </w:pPr>
      <w:r w:rsidRPr="003E4EF3">
        <w:rPr>
          <w:color w:val="000000" w:themeColor="text1"/>
        </w:rPr>
        <w:t xml:space="preserve">Pri montáži </w:t>
      </w:r>
      <w:r w:rsidR="00902052" w:rsidRPr="003E4EF3">
        <w:rPr>
          <w:color w:val="000000" w:themeColor="text1"/>
        </w:rPr>
        <w:t xml:space="preserve">slaboprúdového </w:t>
      </w:r>
      <w:r w:rsidRPr="003E4EF3">
        <w:rPr>
          <w:color w:val="000000" w:themeColor="text1"/>
        </w:rPr>
        <w:t>zariadenia a príslušných vedení musia byť zohľadnené všetky platné TP a</w:t>
      </w:r>
      <w:r w:rsidR="00902052" w:rsidRPr="003E4EF3">
        <w:rPr>
          <w:color w:val="000000" w:themeColor="text1"/>
        </w:rPr>
        <w:t> </w:t>
      </w:r>
      <w:r w:rsidRPr="003E4EF3">
        <w:rPr>
          <w:color w:val="000000" w:themeColor="text1"/>
        </w:rPr>
        <w:t>STN</w:t>
      </w:r>
      <w:r w:rsidR="00902052" w:rsidRPr="003E4EF3">
        <w:rPr>
          <w:color w:val="000000" w:themeColor="text1"/>
        </w:rPr>
        <w:t>.</w:t>
      </w:r>
    </w:p>
    <w:p w14:paraId="407369F2" w14:textId="77777777" w:rsidR="00902052" w:rsidRPr="003E4EF3" w:rsidRDefault="00902052" w:rsidP="007A2312">
      <w:pPr>
        <w:pStyle w:val="CDBlack"/>
        <w:rPr>
          <w:color w:val="000000" w:themeColor="text1"/>
        </w:rPr>
      </w:pPr>
    </w:p>
    <w:p w14:paraId="26B432B8" w14:textId="77777777" w:rsidR="00C242C7" w:rsidRPr="003E4EF3" w:rsidRDefault="00C242C7" w:rsidP="007A2312">
      <w:pPr>
        <w:pStyle w:val="CDBlack"/>
        <w:rPr>
          <w:color w:val="000000" w:themeColor="text1"/>
        </w:rPr>
      </w:pPr>
      <w:r w:rsidRPr="003E4EF3">
        <w:rPr>
          <w:color w:val="000000" w:themeColor="text1"/>
        </w:rPr>
        <w:t>Akékoľvek zmeny a doplnky projektovej dokumentácie musia byť vopred konzultované a písomne odsúhlasené jej spracovateľom.</w:t>
      </w:r>
    </w:p>
    <w:p w14:paraId="6A0A9375" w14:textId="77777777" w:rsidR="00580F31" w:rsidRPr="003E4EF3" w:rsidRDefault="00580F31" w:rsidP="00A16343">
      <w:pPr>
        <w:pStyle w:val="tlCDNadpis2ZkladntextCalibri"/>
        <w:rPr>
          <w:color w:val="000000" w:themeColor="text1"/>
        </w:rPr>
      </w:pPr>
      <w:bookmarkStart w:id="67" w:name="_Toc25834219"/>
      <w:r w:rsidRPr="003E4EF3">
        <w:rPr>
          <w:color w:val="000000" w:themeColor="text1"/>
        </w:rPr>
        <w:t>V</w:t>
      </w:r>
      <w:r w:rsidR="00DA7C44" w:rsidRPr="003E4EF3">
        <w:rPr>
          <w:color w:val="000000" w:themeColor="text1"/>
        </w:rPr>
        <w:t>yhodnotenie neodstrániteľných nebezbečenstiev a ohrození</w:t>
      </w:r>
      <w:bookmarkEnd w:id="67"/>
    </w:p>
    <w:p w14:paraId="32C7EECF" w14:textId="77777777" w:rsidR="00580F31" w:rsidRPr="003E4EF3" w:rsidRDefault="00580F31" w:rsidP="007A2312">
      <w:pPr>
        <w:pStyle w:val="CDBlack"/>
        <w:rPr>
          <w:color w:val="000000" w:themeColor="text1"/>
        </w:rPr>
      </w:pPr>
      <w:r w:rsidRPr="003E4EF3">
        <w:rPr>
          <w:color w:val="000000" w:themeColor="text1"/>
        </w:rPr>
        <w:t>V prípade projektovaného elektrického zariadenia sa podľa stavu poznania konštatuje, že je možným dôsledným</w:t>
      </w:r>
      <w:r w:rsidR="00502049" w:rsidRPr="003E4EF3">
        <w:rPr>
          <w:color w:val="000000" w:themeColor="text1"/>
        </w:rPr>
        <w:t xml:space="preserve"> </w:t>
      </w:r>
      <w:r w:rsidRPr="003E4EF3">
        <w:rPr>
          <w:color w:val="000000" w:themeColor="text1"/>
        </w:rPr>
        <w:t>uplatňovaním a rešpektovaním predpisov na zaistenie bezpečnosti a ochrany zdravia pri práci odstrániť všetky riziká poškodenia zdravia, a preto v zmysle §4 zák. 124/2006 Z.z. o bezpečnosti a ochrane zdravia pri práci sa neurčujú žiadne zostatkové nebezpečenstvá vyplývajúce z navrhovaných riešení v určených prevádzkových a užívateľských podmienkach.</w:t>
      </w:r>
    </w:p>
    <w:p w14:paraId="3B2145FA" w14:textId="77777777" w:rsidR="00580F31" w:rsidRPr="003E4EF3" w:rsidRDefault="00580F31" w:rsidP="007A2312">
      <w:pPr>
        <w:pStyle w:val="CDBlack"/>
        <w:rPr>
          <w:color w:val="000000" w:themeColor="text1"/>
        </w:rPr>
      </w:pPr>
      <w:r w:rsidRPr="003E4EF3">
        <w:rPr>
          <w:color w:val="000000" w:themeColor="text1"/>
        </w:rPr>
        <w:t>Navrhované elektrické zariadenie v tomto projekte vyhovuje požiadavkám vyplývajúcim z predpisov na zaistenie bezpečnosti a ochrane zdravia pri práci podľa §4 zákon a124/2006 Z.z.. Z navrhovaného riešenia nevznikajú z hľadiska bezpečnosti a zdravia pri práci žiadne neodstrániteľné nebezpečenstvá.</w:t>
      </w:r>
    </w:p>
    <w:p w14:paraId="06866C4E" w14:textId="77777777" w:rsidR="00160747" w:rsidRPr="003E4EF3" w:rsidRDefault="00160747" w:rsidP="007A2312">
      <w:pPr>
        <w:pStyle w:val="CDBlack"/>
        <w:rPr>
          <w:color w:val="000000" w:themeColor="text1"/>
        </w:rPr>
      </w:pPr>
    </w:p>
    <w:p w14:paraId="6DF58FB3" w14:textId="77777777" w:rsidR="00452DA7" w:rsidRPr="003E4EF3" w:rsidRDefault="004724E9" w:rsidP="00A16343">
      <w:pPr>
        <w:pStyle w:val="tlCDNadpis2ZkladntextCalibri"/>
        <w:rPr>
          <w:color w:val="000000" w:themeColor="text1"/>
        </w:rPr>
      </w:pPr>
      <w:bookmarkStart w:id="68" w:name="_Toc116487544"/>
      <w:bookmarkStart w:id="69" w:name="_Toc126154951"/>
      <w:bookmarkStart w:id="70" w:name="_Toc126155224"/>
      <w:bookmarkStart w:id="71" w:name="_Toc126155426"/>
      <w:bookmarkStart w:id="72" w:name="_Toc126291091"/>
      <w:bookmarkStart w:id="73" w:name="_Toc128481895"/>
      <w:bookmarkStart w:id="74" w:name="_Toc25834220"/>
      <w:r w:rsidRPr="003E4EF3">
        <w:rPr>
          <w:color w:val="000000" w:themeColor="text1"/>
        </w:rPr>
        <w:t>K</w:t>
      </w:r>
      <w:r w:rsidR="00C242C7" w:rsidRPr="003E4EF3">
        <w:rPr>
          <w:color w:val="000000" w:themeColor="text1"/>
        </w:rPr>
        <w:t>omplexné skúšky</w:t>
      </w:r>
      <w:bookmarkEnd w:id="68"/>
      <w:bookmarkEnd w:id="69"/>
      <w:bookmarkEnd w:id="70"/>
      <w:bookmarkEnd w:id="71"/>
      <w:bookmarkEnd w:id="72"/>
      <w:bookmarkEnd w:id="73"/>
      <w:bookmarkEnd w:id="74"/>
    </w:p>
    <w:p w14:paraId="0096BC0B" w14:textId="77777777" w:rsidR="00C242C7" w:rsidRPr="003E4EF3" w:rsidRDefault="00C242C7" w:rsidP="007A2312">
      <w:pPr>
        <w:pStyle w:val="CDBlack"/>
        <w:rPr>
          <w:color w:val="000000" w:themeColor="text1"/>
        </w:rPr>
      </w:pPr>
      <w:r w:rsidRPr="003E4EF3">
        <w:rPr>
          <w:color w:val="000000" w:themeColor="text1"/>
        </w:rPr>
        <w:t>Správna funkcia namontovaného slaboprúdového zariadenia bude overená komplexnou skúškou a to v rozsahu prevedených montáží a podľa druhu zariadenia. Pri komplexných skúškach bude preverená správnosť pripojenia všetkých káblov a správna funkcia jednotlivých zariadení, zvlášť ústrední slaboprúdových zariadení, slaboprúdových rozvádzačov, súvisiacich zariadení. Pri komplexných skúškach bude overená funkčnosť prepojenia jednotlivých slaboprúdových systémov, ale aj funkčnosť prepojenia s inými systémami (silnoprúd a pod.)</w:t>
      </w:r>
    </w:p>
    <w:p w14:paraId="31B8A8C5" w14:textId="77777777" w:rsidR="00C242C7" w:rsidRPr="003E4EF3" w:rsidRDefault="00C242C7" w:rsidP="00A16343">
      <w:pPr>
        <w:pStyle w:val="tlCDNadpis2ZkladntextCalibri"/>
        <w:rPr>
          <w:color w:val="000000" w:themeColor="text1"/>
        </w:rPr>
      </w:pPr>
      <w:bookmarkStart w:id="75" w:name="_Toc25834221"/>
      <w:r w:rsidRPr="003E4EF3">
        <w:rPr>
          <w:color w:val="000000" w:themeColor="text1"/>
        </w:rPr>
        <w:t>Bezpečnosť pri práci</w:t>
      </w:r>
      <w:r w:rsidR="00EE7231" w:rsidRPr="003E4EF3">
        <w:rPr>
          <w:color w:val="000000" w:themeColor="text1"/>
        </w:rPr>
        <w:t xml:space="preserve"> a požiarna ochrana</w:t>
      </w:r>
      <w:bookmarkEnd w:id="75"/>
    </w:p>
    <w:p w14:paraId="142F5EF1" w14:textId="77777777" w:rsidR="00C242C7" w:rsidRPr="003E4EF3" w:rsidRDefault="00C242C7" w:rsidP="007A2312">
      <w:pPr>
        <w:pStyle w:val="CDBlack"/>
        <w:rPr>
          <w:color w:val="000000" w:themeColor="text1"/>
        </w:rPr>
      </w:pPr>
      <w:r w:rsidRPr="003E4EF3">
        <w:rPr>
          <w:color w:val="000000" w:themeColor="text1"/>
        </w:rPr>
        <w:t>Pri montáži zariadení a rozvodov slaboprúdových systémov je nutné dodržiavať okrem všeobecných elektrotechnických predpisov STN aj všetky nariadenia, predpisy a normy STN týkajúce sa bezpečnosti a ochrany zdravia pri práci. Je nutné pracovníkov upozorniť na možnosť indukcie napätia na kábloch z blízkych silnoprúdových zariadení. Dodávateľské organizácie sú povinné svojich pracovníkov zoznámiť s týmito predpismi v rozsahu ich činnosti. Uzemnenia zariadení musia vyhovovať požiadavkám výrobcov zariadení a platným STN.</w:t>
      </w:r>
    </w:p>
    <w:p w14:paraId="785A0C91" w14:textId="77777777" w:rsidR="00EE7231" w:rsidRPr="003E4EF3" w:rsidRDefault="00EE7231" w:rsidP="00B16C55">
      <w:pPr>
        <w:pStyle w:val="CDBlack"/>
        <w:rPr>
          <w:color w:val="000000" w:themeColor="text1"/>
        </w:rPr>
      </w:pPr>
    </w:p>
    <w:p w14:paraId="31A10409" w14:textId="77777777" w:rsidR="00B16C55" w:rsidRPr="003E4EF3" w:rsidRDefault="00B16C55" w:rsidP="00B16C55">
      <w:pPr>
        <w:pStyle w:val="CDBlack"/>
        <w:rPr>
          <w:color w:val="000000" w:themeColor="text1"/>
        </w:rPr>
      </w:pPr>
      <w:r w:rsidRPr="003E4EF3">
        <w:rPr>
          <w:color w:val="000000" w:themeColor="text1"/>
        </w:rPr>
        <w:t xml:space="preserve">Bezpečnosť a ochrana zdravia pri práci na elektrickom zariadení a jeho obsluhe je zaistená hlavne dodržaním a zabezpečením max. prevádzkovej bezpečnosti a možnosti jednoduchej montáže. Elektrotechnické zariadenie musí zodpovedať príslušnému prostrediu. Voľba zariadenia z tohto hľadiska je urobená v zmysle STN EN 33 2000-5-51, protokolu o určení vonkajších vplyvov a ďalších prislúchajúcich noriem a predpisov. Prestupy káblov cez požiarno-deliace konštrukcie budú protipožiarne utesnené. </w:t>
      </w:r>
    </w:p>
    <w:p w14:paraId="092497FA" w14:textId="77777777" w:rsidR="00B16C55" w:rsidRPr="003E4EF3" w:rsidRDefault="00B16C55" w:rsidP="00B16C55">
      <w:pPr>
        <w:pStyle w:val="CDBlack"/>
        <w:rPr>
          <w:color w:val="000000" w:themeColor="text1"/>
        </w:rPr>
      </w:pPr>
    </w:p>
    <w:p w14:paraId="5BE708F7" w14:textId="77777777" w:rsidR="00B16C55" w:rsidRPr="003E4EF3" w:rsidRDefault="00B16C55" w:rsidP="00B16C55">
      <w:pPr>
        <w:pStyle w:val="CDBlack"/>
        <w:rPr>
          <w:color w:val="000000" w:themeColor="text1"/>
        </w:rPr>
      </w:pPr>
      <w:r w:rsidRPr="003E4EF3">
        <w:rPr>
          <w:color w:val="000000" w:themeColor="text1"/>
        </w:rPr>
        <w:t>Kvalifikácia pracovníkov pre obsluhu a prácu na elektrickom zariadení:</w:t>
      </w:r>
    </w:p>
    <w:p w14:paraId="494FDFF2" w14:textId="77777777" w:rsidR="00B16C55" w:rsidRPr="003E4EF3" w:rsidRDefault="00B16C55" w:rsidP="00B16C55">
      <w:pPr>
        <w:pStyle w:val="CDBlack"/>
        <w:rPr>
          <w:color w:val="000000" w:themeColor="text1"/>
        </w:rPr>
      </w:pPr>
      <w:r w:rsidRPr="003E4EF3">
        <w:rPr>
          <w:color w:val="000000" w:themeColor="text1"/>
        </w:rPr>
        <w:t>Obsluhovať projektované technické zariadenie elektrické môže v zmysle vyhl. Ministerstva práce, sociálnych vecí a rodiny SR č. 508/2009 Z.z, § 20 Poučená osoba, fyzická osoba bez elektrotechnického vzdelania, ktorá môže obsluhovať technické zariadenia elektrické alebo vykonávať na ňom prácu v súlade bezpečnotechnickými požiadavkami, ak bola v rozsahu vykonávanej činnosti preukázateľne oboznámená o činnosti na tomto technickom zariadení elektrickom a o postupe pri zabezpečovaní prvej pomoci pri úraze elektrickým prúdom.</w:t>
      </w:r>
    </w:p>
    <w:p w14:paraId="184F1631" w14:textId="77777777" w:rsidR="00B16C55" w:rsidRPr="003E4EF3" w:rsidRDefault="00B16C55" w:rsidP="00B16C55">
      <w:pPr>
        <w:pStyle w:val="CDBlack"/>
        <w:rPr>
          <w:color w:val="000000" w:themeColor="text1"/>
        </w:rPr>
      </w:pPr>
    </w:p>
    <w:p w14:paraId="2D131006" w14:textId="77777777" w:rsidR="00B16C55" w:rsidRPr="003E4EF3" w:rsidRDefault="00B16C55" w:rsidP="00B16C55">
      <w:pPr>
        <w:pStyle w:val="CDBlack"/>
        <w:rPr>
          <w:color w:val="000000" w:themeColor="text1"/>
        </w:rPr>
      </w:pPr>
      <w:r w:rsidRPr="003E4EF3">
        <w:rPr>
          <w:color w:val="000000" w:themeColor="text1"/>
        </w:rPr>
        <w:t>Vykonávať činnosť na projektovanom vyhradenom technickom zariadení elektrickom môže v zmysle vyhl. Ministerstva práce, sociálnych vecí a rodiny SR č. 508/2009 Z.z, § 21 Elektrotechnik.</w:t>
      </w:r>
    </w:p>
    <w:p w14:paraId="4F5A6ED3" w14:textId="77777777" w:rsidR="00B16C55" w:rsidRPr="003E4EF3" w:rsidRDefault="00B16C55" w:rsidP="00B16C55">
      <w:pPr>
        <w:pStyle w:val="CDBlack"/>
        <w:rPr>
          <w:color w:val="000000" w:themeColor="text1"/>
        </w:rPr>
      </w:pPr>
    </w:p>
    <w:p w14:paraId="5B5A7AC7" w14:textId="77777777" w:rsidR="00B16C55" w:rsidRPr="003E4EF3" w:rsidRDefault="00B16C55" w:rsidP="00B16C55">
      <w:pPr>
        <w:pStyle w:val="CDBlack"/>
        <w:rPr>
          <w:color w:val="000000" w:themeColor="text1"/>
        </w:rPr>
      </w:pPr>
      <w:r w:rsidRPr="003E4EF3">
        <w:rPr>
          <w:color w:val="000000" w:themeColor="text1"/>
        </w:rPr>
        <w:t xml:space="preserve">Vykonávať samostatne činnosť na projektovanom technickom zariadení elektrickom môže v zmysle vyhl. Ministerstva práce, sociálnych vecí a rodiny SR č. 508/2009 Z.z, § 22 Samostatný elektrotechnik, § 23 Elektrotechnik na riadenie činnosti alebo na riadenie prevádzky, § 24 revízny technik vyhradeného </w:t>
      </w:r>
      <w:r w:rsidRPr="003E4EF3">
        <w:rPr>
          <w:color w:val="000000" w:themeColor="text1"/>
        </w:rPr>
        <w:lastRenderedPageBreak/>
        <w:t>technického zariadenia elektrického, fyzická osoba, ktorá spĺňa požiadavky odbornej spôsobilosti elektrotechnika a má odbornú prax.</w:t>
      </w:r>
    </w:p>
    <w:p w14:paraId="3925143D" w14:textId="77777777" w:rsidR="00B16C55" w:rsidRPr="003E4EF3" w:rsidRDefault="00B16C55" w:rsidP="00B16C55">
      <w:pPr>
        <w:pStyle w:val="CDBlack"/>
        <w:rPr>
          <w:color w:val="000000" w:themeColor="text1"/>
        </w:rPr>
      </w:pPr>
    </w:p>
    <w:p w14:paraId="5E8629DF" w14:textId="77777777" w:rsidR="00B16C55" w:rsidRPr="003E4EF3" w:rsidRDefault="00B16C55" w:rsidP="00B16C55">
      <w:pPr>
        <w:pStyle w:val="CDBlack"/>
        <w:rPr>
          <w:color w:val="000000" w:themeColor="text1"/>
        </w:rPr>
      </w:pPr>
      <w:r w:rsidRPr="003E4EF3">
        <w:rPr>
          <w:color w:val="000000" w:themeColor="text1"/>
        </w:rPr>
        <w:t>Vyhodnotenie neodstrániteľných nebezpečenstiev a ohrození:</w:t>
      </w:r>
    </w:p>
    <w:p w14:paraId="5C013550" w14:textId="77777777" w:rsidR="00B16C55" w:rsidRPr="003E4EF3" w:rsidRDefault="00B16C55" w:rsidP="00B16C55">
      <w:pPr>
        <w:pStyle w:val="CDBlack"/>
        <w:rPr>
          <w:color w:val="000000" w:themeColor="text1"/>
        </w:rPr>
      </w:pPr>
      <w:r w:rsidRPr="003E4EF3">
        <w:rPr>
          <w:color w:val="000000" w:themeColor="text1"/>
        </w:rPr>
        <w:t xml:space="preserve">V prípade projektovaného elektrického zariadenia sa podľa stavu poznania konštatuje, že je možným dôsledným uplatňovaním a rešpektovaním predpisov na zaistenie bezpečnosti a ochrany zdravia pri práci odstrániť všetky riziká poškodenia ľudského zdravia, a preto v zmysle § 4 zák. 124/2006 Z.z. o bezpečnosti a ochrane zdravia pri práci sa neurčujú žiadne zostatkové nebezpečenstvá vyplývajúce z navrhovaných riešení v určených prevádzkových a užívateľských podmienkach. </w:t>
      </w:r>
    </w:p>
    <w:p w14:paraId="35672E15" w14:textId="77777777" w:rsidR="00B16C55" w:rsidRPr="003E4EF3" w:rsidRDefault="00B16C55" w:rsidP="00B16C55">
      <w:pPr>
        <w:pStyle w:val="CDBlack"/>
        <w:rPr>
          <w:color w:val="000000" w:themeColor="text1"/>
        </w:rPr>
      </w:pPr>
    </w:p>
    <w:p w14:paraId="525FA44F" w14:textId="77777777" w:rsidR="00B16C55" w:rsidRPr="003E4EF3" w:rsidRDefault="00B16C55" w:rsidP="00B16C55">
      <w:pPr>
        <w:pStyle w:val="CDBlack"/>
        <w:rPr>
          <w:color w:val="000000" w:themeColor="text1"/>
        </w:rPr>
      </w:pPr>
      <w:r w:rsidRPr="003E4EF3">
        <w:rPr>
          <w:color w:val="000000" w:themeColor="text1"/>
        </w:rPr>
        <w:t>Požiadavky na krytie elektrických predmetov:</w:t>
      </w:r>
    </w:p>
    <w:p w14:paraId="3A2F4BE2" w14:textId="77777777" w:rsidR="00B16C55" w:rsidRPr="003E4EF3" w:rsidRDefault="00B16C55" w:rsidP="00B16C55">
      <w:pPr>
        <w:pStyle w:val="CDBlack"/>
        <w:rPr>
          <w:color w:val="000000" w:themeColor="text1"/>
        </w:rPr>
      </w:pPr>
      <w:r w:rsidRPr="003E4EF3">
        <w:rPr>
          <w:color w:val="000000" w:themeColor="text1"/>
        </w:rPr>
        <w:t>Krytie el. predmetov v jednotlivých prostrediach musí byť dodržané podľa platných STN.</w:t>
      </w:r>
    </w:p>
    <w:p w14:paraId="1F9A162B" w14:textId="77777777" w:rsidR="00160747" w:rsidRPr="003E4EF3" w:rsidRDefault="00160747" w:rsidP="00B16C55">
      <w:pPr>
        <w:pStyle w:val="CDBlack"/>
        <w:rPr>
          <w:color w:val="000000" w:themeColor="text1"/>
        </w:rPr>
      </w:pPr>
    </w:p>
    <w:p w14:paraId="75513BAC" w14:textId="77777777" w:rsidR="00B16C55" w:rsidRPr="003E4EF3" w:rsidRDefault="00B16C55" w:rsidP="00B16C55">
      <w:pPr>
        <w:pStyle w:val="CDBlack"/>
        <w:rPr>
          <w:color w:val="000000" w:themeColor="text1"/>
        </w:rPr>
      </w:pPr>
      <w:r w:rsidRPr="003E4EF3">
        <w:rPr>
          <w:color w:val="000000" w:themeColor="text1"/>
        </w:rPr>
        <w:t xml:space="preserve">Práce vo výškach: </w:t>
      </w:r>
    </w:p>
    <w:p w14:paraId="486B1D56" w14:textId="77777777" w:rsidR="00B16C55" w:rsidRPr="003E4EF3" w:rsidRDefault="00B16C55" w:rsidP="00B16C55">
      <w:pPr>
        <w:pStyle w:val="CDBlack"/>
        <w:rPr>
          <w:color w:val="000000" w:themeColor="text1"/>
        </w:rPr>
      </w:pPr>
      <w:r w:rsidRPr="003E4EF3">
        <w:rPr>
          <w:color w:val="000000" w:themeColor="text1"/>
        </w:rPr>
        <w:t>Pri montáži hlásičov resp. káblov vo výške nad 1,5m je nevyhnutné dodržiavať všetky bezpečnostné predpisy a použiť predpísané ochranné pomôcky, najmä montážne plošiny, lešenia,</w:t>
      </w:r>
      <w:r w:rsidR="00F17B31" w:rsidRPr="003E4EF3">
        <w:rPr>
          <w:color w:val="000000" w:themeColor="text1"/>
        </w:rPr>
        <w:t xml:space="preserve"> </w:t>
      </w:r>
      <w:r w:rsidRPr="003E4EF3">
        <w:rPr>
          <w:color w:val="000000" w:themeColor="text1"/>
        </w:rPr>
        <w:t>istiace</w:t>
      </w:r>
      <w:r w:rsidR="00F17B31" w:rsidRPr="003E4EF3">
        <w:rPr>
          <w:color w:val="000000" w:themeColor="text1"/>
        </w:rPr>
        <w:t xml:space="preserve"> </w:t>
      </w:r>
      <w:r w:rsidRPr="003E4EF3">
        <w:rPr>
          <w:color w:val="000000" w:themeColor="text1"/>
        </w:rPr>
        <w:t>laná, a pod.</w:t>
      </w:r>
      <w:r w:rsidR="00F17B31" w:rsidRPr="003E4EF3">
        <w:rPr>
          <w:color w:val="000000" w:themeColor="text1"/>
        </w:rPr>
        <w:t xml:space="preserve"> </w:t>
      </w:r>
    </w:p>
    <w:p w14:paraId="50513CCA" w14:textId="77777777" w:rsidR="00B16C55" w:rsidRPr="003E4EF3" w:rsidRDefault="00B16C55" w:rsidP="00B16C55">
      <w:pPr>
        <w:pStyle w:val="CDBlack"/>
        <w:rPr>
          <w:color w:val="000000" w:themeColor="text1"/>
        </w:rPr>
      </w:pPr>
    </w:p>
    <w:p w14:paraId="5795F556" w14:textId="77777777" w:rsidR="00B16C55" w:rsidRPr="003E4EF3" w:rsidRDefault="00B16C55" w:rsidP="00B16C55">
      <w:pPr>
        <w:pStyle w:val="CDBlack"/>
        <w:rPr>
          <w:color w:val="000000" w:themeColor="text1"/>
        </w:rPr>
      </w:pPr>
      <w:r w:rsidRPr="003E4EF3">
        <w:rPr>
          <w:color w:val="000000" w:themeColor="text1"/>
        </w:rPr>
        <w:t xml:space="preserve">Zváranie: </w:t>
      </w:r>
    </w:p>
    <w:p w14:paraId="2EF1C9EC" w14:textId="77777777" w:rsidR="00B16C55" w:rsidRPr="003E4EF3" w:rsidRDefault="00B16C55" w:rsidP="00B16C55">
      <w:pPr>
        <w:pStyle w:val="CDBlack"/>
        <w:rPr>
          <w:color w:val="000000" w:themeColor="text1"/>
        </w:rPr>
      </w:pPr>
      <w:r w:rsidRPr="003E4EF3">
        <w:rPr>
          <w:color w:val="000000" w:themeColor="text1"/>
        </w:rPr>
        <w:t>Vo vnútorných i vonkajších priestoroch pri montáži podľa možnosti vylúčiť zváranie. V prípade nutnosti zvárania toto môže byť vykonávané len s písomným súhlasom investora, pričom musí byť zabezpečená prítomnosť pož. hliadky s príslušným vybavením has. technikou. Po skončení zvárania musí byť priestor kontrolovaný podľa prevádzkových a bezpečnostných predpisov pre daný objekt</w:t>
      </w:r>
      <w:r w:rsidR="00F17B31" w:rsidRPr="003E4EF3">
        <w:rPr>
          <w:color w:val="000000" w:themeColor="text1"/>
        </w:rPr>
        <w:t xml:space="preserve"> </w:t>
      </w:r>
      <w:r w:rsidRPr="003E4EF3">
        <w:rPr>
          <w:color w:val="000000" w:themeColor="text1"/>
        </w:rPr>
        <w:t>min. však 8 hodín !</w:t>
      </w:r>
    </w:p>
    <w:p w14:paraId="0CDC28DF" w14:textId="77777777" w:rsidR="00B16C55" w:rsidRPr="003E4EF3" w:rsidRDefault="00B16C55" w:rsidP="00B16C55">
      <w:pPr>
        <w:pStyle w:val="CDBlack"/>
        <w:rPr>
          <w:color w:val="000000" w:themeColor="text1"/>
        </w:rPr>
      </w:pPr>
    </w:p>
    <w:p w14:paraId="7518A715" w14:textId="77777777" w:rsidR="00B16C55" w:rsidRPr="003E4EF3" w:rsidRDefault="00B16C55" w:rsidP="00B16C55">
      <w:pPr>
        <w:pStyle w:val="CDBlack"/>
        <w:rPr>
          <w:color w:val="000000" w:themeColor="text1"/>
        </w:rPr>
      </w:pPr>
      <w:r w:rsidRPr="003E4EF3">
        <w:rPr>
          <w:color w:val="000000" w:themeColor="text1"/>
        </w:rPr>
        <w:t xml:space="preserve">Montáž v blízkosti el. zariadení: </w:t>
      </w:r>
    </w:p>
    <w:p w14:paraId="4DCEDA0C" w14:textId="77777777" w:rsidR="00B16C55" w:rsidRPr="003E4EF3" w:rsidRDefault="00B16C55" w:rsidP="00B16C55">
      <w:pPr>
        <w:pStyle w:val="CDBlack"/>
        <w:rPr>
          <w:color w:val="000000" w:themeColor="text1"/>
        </w:rPr>
      </w:pPr>
      <w:r w:rsidRPr="003E4EF3">
        <w:rPr>
          <w:color w:val="000000" w:themeColor="text1"/>
        </w:rPr>
        <w:t>Montáž EPS v rozvodniach a v blízkosti el. zariadení VN robiť len s vedomím a so súhlasom prevádzky. Tieto práce robiť výlučne s</w:t>
      </w:r>
      <w:r w:rsidR="00F17B31" w:rsidRPr="003E4EF3">
        <w:rPr>
          <w:color w:val="000000" w:themeColor="text1"/>
        </w:rPr>
        <w:t xml:space="preserve"> </w:t>
      </w:r>
      <w:r w:rsidRPr="003E4EF3">
        <w:rPr>
          <w:color w:val="000000" w:themeColor="text1"/>
        </w:rPr>
        <w:t>vydaným príkazom „B“ a postupovať</w:t>
      </w:r>
      <w:r w:rsidR="00F17B31" w:rsidRPr="003E4EF3">
        <w:rPr>
          <w:color w:val="000000" w:themeColor="text1"/>
        </w:rPr>
        <w:t xml:space="preserve"> </w:t>
      </w:r>
      <w:r w:rsidRPr="003E4EF3">
        <w:rPr>
          <w:color w:val="000000" w:themeColor="text1"/>
        </w:rPr>
        <w:t>zvlášť opatrne! Bez platného „B“ príkazu nesmú pracovníci mont. firmy vstupovať do priestorov rozvodní!</w:t>
      </w:r>
      <w:r w:rsidR="00F17B31" w:rsidRPr="003E4EF3">
        <w:rPr>
          <w:color w:val="000000" w:themeColor="text1"/>
        </w:rPr>
        <w:t xml:space="preserve"> </w:t>
      </w:r>
    </w:p>
    <w:p w14:paraId="138FDD4C" w14:textId="77777777" w:rsidR="00B16C55" w:rsidRPr="003E4EF3" w:rsidRDefault="00B16C55" w:rsidP="00B16C55">
      <w:pPr>
        <w:pStyle w:val="CDBlack"/>
        <w:rPr>
          <w:color w:val="000000" w:themeColor="text1"/>
        </w:rPr>
      </w:pPr>
      <w:r w:rsidRPr="003E4EF3">
        <w:rPr>
          <w:color w:val="000000" w:themeColor="text1"/>
        </w:rPr>
        <w:t>Pri montáži EPS musia byť VN rozvádzáče a zbernice v okolí miesta montáže vypnuté!</w:t>
      </w:r>
    </w:p>
    <w:p w14:paraId="11296569" w14:textId="77777777" w:rsidR="00B16C55" w:rsidRPr="003E4EF3" w:rsidRDefault="00B16C55" w:rsidP="00B16C55">
      <w:pPr>
        <w:pStyle w:val="CDBlack"/>
        <w:rPr>
          <w:color w:val="000000" w:themeColor="text1"/>
        </w:rPr>
      </w:pPr>
    </w:p>
    <w:p w14:paraId="7C24147B" w14:textId="77777777" w:rsidR="003F7DE6" w:rsidRPr="003E4EF3" w:rsidRDefault="003F7DE6" w:rsidP="003F7DE6">
      <w:pPr>
        <w:pStyle w:val="CDBlack"/>
        <w:rPr>
          <w:rFonts w:eastAsia="Calibri"/>
          <w:color w:val="000000" w:themeColor="text1"/>
        </w:rPr>
      </w:pPr>
      <w:bookmarkStart w:id="76" w:name="_Toc478047568"/>
      <w:bookmarkStart w:id="77" w:name="_Toc478654568"/>
      <w:r w:rsidRPr="003E4EF3">
        <w:rPr>
          <w:rFonts w:eastAsia="Calibri"/>
          <w:color w:val="000000" w:themeColor="text1"/>
        </w:rPr>
        <w:t>Identifikácia neodstrániteľných nebezpečenstiev a ohrození</w:t>
      </w:r>
      <w:bookmarkEnd w:id="76"/>
      <w:bookmarkEnd w:id="77"/>
      <w:r w:rsidRPr="003E4EF3">
        <w:rPr>
          <w:rFonts w:eastAsia="Calibri"/>
          <w:color w:val="000000" w:themeColor="text1"/>
        </w:rPr>
        <w:t>:</w:t>
      </w:r>
    </w:p>
    <w:p w14:paraId="0F329A63" w14:textId="77777777" w:rsidR="003F7DE6" w:rsidRPr="003E4EF3" w:rsidRDefault="003F7DE6" w:rsidP="003F7DE6">
      <w:pPr>
        <w:pStyle w:val="CDBlack"/>
        <w:rPr>
          <w:color w:val="000000" w:themeColor="text1"/>
        </w:rPr>
      </w:pPr>
      <w:r w:rsidRPr="003E4EF3">
        <w:rPr>
          <w:color w:val="000000" w:themeColor="text1"/>
        </w:rPr>
        <w:t>Navrhnuté zariadenia a môžu spôsobiť nasledovné neodstrániteľné nebezpečenstvá a ohrozenia pracovníkov pri prevádzke, údržbe a opravách:</w:t>
      </w:r>
    </w:p>
    <w:p w14:paraId="23598A6E" w14:textId="77777777" w:rsidR="003F7DE6" w:rsidRPr="003E4EF3" w:rsidRDefault="003F7DE6" w:rsidP="003F7DE6">
      <w:pPr>
        <w:pStyle w:val="CDBlack"/>
        <w:rPr>
          <w:color w:val="000000" w:themeColor="text1"/>
        </w:rPr>
      </w:pPr>
      <w:r w:rsidRPr="003E4EF3">
        <w:rPr>
          <w:color w:val="000000" w:themeColor="text1"/>
        </w:rPr>
        <w:tab/>
      </w:r>
      <w:r w:rsidRPr="003E4EF3">
        <w:rPr>
          <w:color w:val="000000" w:themeColor="text1"/>
        </w:rPr>
        <w:tab/>
      </w:r>
      <w:r w:rsidRPr="003E4EF3">
        <w:rPr>
          <w:color w:val="000000" w:themeColor="text1"/>
        </w:rPr>
        <w:tab/>
      </w:r>
      <w:r w:rsidRPr="003E4EF3">
        <w:rPr>
          <w:color w:val="000000" w:themeColor="text1"/>
        </w:rPr>
        <w:tab/>
      </w:r>
      <w:r w:rsidRPr="003E4EF3">
        <w:rPr>
          <w:color w:val="000000" w:themeColor="text1"/>
        </w:rPr>
        <w:tab/>
      </w:r>
      <w:r w:rsidRPr="003E4EF3">
        <w:rPr>
          <w:color w:val="000000" w:themeColor="text1"/>
        </w:rPr>
        <w:tab/>
      </w:r>
      <w:r w:rsidRPr="003E4EF3">
        <w:rPr>
          <w:color w:val="000000" w:themeColor="text1"/>
        </w:rPr>
        <w:tab/>
      </w:r>
      <w:r w:rsidRPr="003E4EF3">
        <w:rPr>
          <w:color w:val="000000" w:themeColor="text1"/>
        </w:rPr>
        <w:tab/>
      </w:r>
      <w:r w:rsidRPr="003E4EF3">
        <w:rPr>
          <w:color w:val="000000" w:themeColor="text1"/>
        </w:rPr>
        <w:tab/>
      </w:r>
      <w:r w:rsidRPr="003E4EF3">
        <w:rPr>
          <w:color w:val="000000" w:themeColor="text1"/>
        </w:rPr>
        <w:tab/>
      </w:r>
    </w:p>
    <w:tbl>
      <w:tblPr>
        <w:tblW w:w="0" w:type="auto"/>
        <w:tblInd w:w="8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410"/>
        <w:gridCol w:w="3626"/>
        <w:gridCol w:w="3001"/>
      </w:tblGrid>
      <w:tr w:rsidR="003E4EF3" w:rsidRPr="003E4EF3" w14:paraId="758C7DE7" w14:textId="77777777" w:rsidTr="003F7DE6">
        <w:trPr>
          <w:trHeight w:val="743"/>
        </w:trPr>
        <w:tc>
          <w:tcPr>
            <w:tcW w:w="2410" w:type="dxa"/>
            <w:vAlign w:val="center"/>
          </w:tcPr>
          <w:p w14:paraId="3D2055DC" w14:textId="77777777" w:rsidR="003F7DE6" w:rsidRPr="003E4EF3" w:rsidRDefault="003F7DE6" w:rsidP="003F7DE6">
            <w:pPr>
              <w:pStyle w:val="CDTabukaBlack"/>
              <w:rPr>
                <w:color w:val="000000" w:themeColor="text1"/>
              </w:rPr>
            </w:pPr>
            <w:r w:rsidRPr="003E4EF3">
              <w:rPr>
                <w:color w:val="000000" w:themeColor="text1"/>
              </w:rPr>
              <w:t>Neodstrániteľné</w:t>
            </w:r>
          </w:p>
          <w:p w14:paraId="1C8A9FBB" w14:textId="77777777" w:rsidR="003F7DE6" w:rsidRPr="003E4EF3" w:rsidRDefault="003F7DE6" w:rsidP="003F7DE6">
            <w:pPr>
              <w:pStyle w:val="CDTabukaBlack"/>
              <w:rPr>
                <w:color w:val="000000" w:themeColor="text1"/>
              </w:rPr>
            </w:pPr>
            <w:r w:rsidRPr="003E4EF3">
              <w:rPr>
                <w:color w:val="000000" w:themeColor="text1"/>
              </w:rPr>
              <w:t>nebezpečenstvá</w:t>
            </w:r>
          </w:p>
        </w:tc>
        <w:tc>
          <w:tcPr>
            <w:tcW w:w="3626" w:type="dxa"/>
            <w:vAlign w:val="center"/>
          </w:tcPr>
          <w:p w14:paraId="0D1E955D" w14:textId="77777777" w:rsidR="003F7DE6" w:rsidRPr="003E4EF3" w:rsidRDefault="003F7DE6" w:rsidP="003F7DE6">
            <w:pPr>
              <w:pStyle w:val="CDTabukaBlack"/>
              <w:rPr>
                <w:color w:val="000000" w:themeColor="text1"/>
              </w:rPr>
            </w:pPr>
            <w:r w:rsidRPr="003E4EF3">
              <w:rPr>
                <w:color w:val="000000" w:themeColor="text1"/>
              </w:rPr>
              <w:t>Neodstrániteľné ohrozenia</w:t>
            </w:r>
          </w:p>
        </w:tc>
        <w:tc>
          <w:tcPr>
            <w:tcW w:w="3001" w:type="dxa"/>
            <w:vAlign w:val="center"/>
          </w:tcPr>
          <w:p w14:paraId="6954CEC0" w14:textId="77777777" w:rsidR="003F7DE6" w:rsidRPr="003E4EF3" w:rsidRDefault="003F7DE6" w:rsidP="003F7DE6">
            <w:pPr>
              <w:pStyle w:val="CDTabukaBlack"/>
              <w:rPr>
                <w:color w:val="000000" w:themeColor="text1"/>
              </w:rPr>
            </w:pPr>
            <w:r w:rsidRPr="003E4EF3">
              <w:rPr>
                <w:color w:val="000000" w:themeColor="text1"/>
              </w:rPr>
              <w:t>Navrhované opatrenia</w:t>
            </w:r>
          </w:p>
        </w:tc>
      </w:tr>
      <w:tr w:rsidR="003E4EF3" w:rsidRPr="003E4EF3" w14:paraId="0FB3DBD4" w14:textId="77777777" w:rsidTr="003F7DE6">
        <w:tc>
          <w:tcPr>
            <w:tcW w:w="2410" w:type="dxa"/>
            <w:vMerge w:val="restart"/>
          </w:tcPr>
          <w:p w14:paraId="29C7052C" w14:textId="77777777" w:rsidR="003F7DE6" w:rsidRPr="003E4EF3" w:rsidRDefault="003F7DE6" w:rsidP="003F7DE6">
            <w:pPr>
              <w:pStyle w:val="CDTabukaBlack"/>
              <w:rPr>
                <w:color w:val="000000" w:themeColor="text1"/>
              </w:rPr>
            </w:pPr>
            <w:r w:rsidRPr="003E4EF3">
              <w:rPr>
                <w:color w:val="000000" w:themeColor="text1"/>
              </w:rPr>
              <w:t>Použitie elektrického prúdu na ovládanie a kontrolu navrhovaného zariadenia</w:t>
            </w:r>
          </w:p>
        </w:tc>
        <w:tc>
          <w:tcPr>
            <w:tcW w:w="3626" w:type="dxa"/>
          </w:tcPr>
          <w:p w14:paraId="531E455F" w14:textId="77777777" w:rsidR="003F7DE6" w:rsidRPr="003E4EF3" w:rsidRDefault="003F7DE6" w:rsidP="003F7DE6">
            <w:pPr>
              <w:pStyle w:val="CDTabukaBlack"/>
              <w:rPr>
                <w:color w:val="000000" w:themeColor="text1"/>
              </w:rPr>
            </w:pPr>
            <w:r w:rsidRPr="003E4EF3">
              <w:rPr>
                <w:color w:val="000000" w:themeColor="text1"/>
              </w:rPr>
              <w:t>Manipulácia odborne nespôsobilou osobou s elektrickými časťami zariadenia</w:t>
            </w:r>
          </w:p>
        </w:tc>
        <w:tc>
          <w:tcPr>
            <w:tcW w:w="3001" w:type="dxa"/>
          </w:tcPr>
          <w:p w14:paraId="4B5825ED" w14:textId="77777777" w:rsidR="003F7DE6" w:rsidRPr="003E4EF3" w:rsidRDefault="003F7DE6" w:rsidP="003F7DE6">
            <w:pPr>
              <w:pStyle w:val="CDTabukaBlack"/>
              <w:rPr>
                <w:color w:val="000000" w:themeColor="text1"/>
              </w:rPr>
            </w:pPr>
            <w:r w:rsidRPr="003E4EF3">
              <w:rPr>
                <w:color w:val="000000" w:themeColor="text1"/>
              </w:rPr>
              <w:t>Umiestniť bezpečnostné značenie na rozvod elektrických zariadení</w:t>
            </w:r>
          </w:p>
        </w:tc>
      </w:tr>
      <w:tr w:rsidR="003E4EF3" w:rsidRPr="003E4EF3" w14:paraId="14739B1C" w14:textId="77777777" w:rsidTr="003F7DE6">
        <w:tc>
          <w:tcPr>
            <w:tcW w:w="2410" w:type="dxa"/>
            <w:vMerge/>
          </w:tcPr>
          <w:p w14:paraId="0205089F" w14:textId="77777777" w:rsidR="003F7DE6" w:rsidRPr="003E4EF3" w:rsidRDefault="003F7DE6" w:rsidP="003F7DE6">
            <w:pPr>
              <w:pStyle w:val="CDTabukaBlack"/>
              <w:rPr>
                <w:color w:val="000000" w:themeColor="text1"/>
              </w:rPr>
            </w:pPr>
          </w:p>
        </w:tc>
        <w:tc>
          <w:tcPr>
            <w:tcW w:w="3626" w:type="dxa"/>
          </w:tcPr>
          <w:p w14:paraId="16285C82" w14:textId="77777777" w:rsidR="003F7DE6" w:rsidRPr="003E4EF3" w:rsidRDefault="003F7DE6" w:rsidP="003F7DE6">
            <w:pPr>
              <w:pStyle w:val="CDTabukaBlack"/>
              <w:rPr>
                <w:color w:val="000000" w:themeColor="text1"/>
              </w:rPr>
            </w:pPr>
            <w:r w:rsidRPr="003E4EF3">
              <w:rPr>
                <w:color w:val="000000" w:themeColor="text1"/>
              </w:rPr>
              <w:t>Poškodenie sa elektrického zariadenia a vznik úrazu elektrickým prúdom alebo požiaru</w:t>
            </w:r>
          </w:p>
        </w:tc>
        <w:tc>
          <w:tcPr>
            <w:tcW w:w="3001" w:type="dxa"/>
          </w:tcPr>
          <w:p w14:paraId="2571A92B" w14:textId="77777777" w:rsidR="003F7DE6" w:rsidRPr="003E4EF3" w:rsidRDefault="003F7DE6" w:rsidP="003F7DE6">
            <w:pPr>
              <w:pStyle w:val="CDTabukaBlack"/>
              <w:rPr>
                <w:color w:val="000000" w:themeColor="text1"/>
              </w:rPr>
            </w:pPr>
            <w:r w:rsidRPr="003E4EF3">
              <w:rPr>
                <w:color w:val="000000" w:themeColor="text1"/>
              </w:rPr>
              <w:t>Vykonávanie pravidelných revízií v zmysle</w:t>
            </w:r>
            <w:r w:rsidR="00480A68" w:rsidRPr="003E4EF3">
              <w:rPr>
                <w:color w:val="000000" w:themeColor="text1"/>
              </w:rPr>
              <w:t xml:space="preserve"> </w:t>
            </w:r>
            <w:r w:rsidRPr="003E4EF3">
              <w:rPr>
                <w:color w:val="000000" w:themeColor="text1"/>
              </w:rPr>
              <w:t>STN 332000-6, odborne spôsobilou osobou z zmysle vyhlášky 508/2009 Z. z.</w:t>
            </w:r>
          </w:p>
        </w:tc>
      </w:tr>
      <w:tr w:rsidR="003E4EF3" w:rsidRPr="003E4EF3" w14:paraId="0E6B5DDC" w14:textId="77777777" w:rsidTr="003F7DE6">
        <w:tc>
          <w:tcPr>
            <w:tcW w:w="2410" w:type="dxa"/>
            <w:vMerge/>
          </w:tcPr>
          <w:p w14:paraId="32123566" w14:textId="77777777" w:rsidR="003F7DE6" w:rsidRPr="003E4EF3" w:rsidRDefault="003F7DE6" w:rsidP="003F7DE6">
            <w:pPr>
              <w:pStyle w:val="CDTabukaBlack"/>
              <w:rPr>
                <w:color w:val="000000" w:themeColor="text1"/>
              </w:rPr>
            </w:pPr>
          </w:p>
        </w:tc>
        <w:tc>
          <w:tcPr>
            <w:tcW w:w="3626" w:type="dxa"/>
          </w:tcPr>
          <w:p w14:paraId="7F9754AE" w14:textId="77777777" w:rsidR="003F7DE6" w:rsidRPr="003E4EF3" w:rsidRDefault="003F7DE6" w:rsidP="003F7DE6">
            <w:pPr>
              <w:pStyle w:val="CDTabukaBlack"/>
              <w:rPr>
                <w:color w:val="000000" w:themeColor="text1"/>
              </w:rPr>
            </w:pPr>
          </w:p>
          <w:p w14:paraId="6B98941D" w14:textId="77777777" w:rsidR="003F7DE6" w:rsidRPr="003E4EF3" w:rsidRDefault="003F7DE6" w:rsidP="003F7DE6">
            <w:pPr>
              <w:pStyle w:val="CDTabukaBlack"/>
              <w:rPr>
                <w:color w:val="000000" w:themeColor="text1"/>
              </w:rPr>
            </w:pPr>
            <w:r w:rsidRPr="003E4EF3">
              <w:rPr>
                <w:color w:val="000000" w:themeColor="text1"/>
              </w:rPr>
              <w:t>Poškodenie sa elektrického zariadenia a vznik požiaru</w:t>
            </w:r>
          </w:p>
        </w:tc>
        <w:tc>
          <w:tcPr>
            <w:tcW w:w="3001" w:type="dxa"/>
          </w:tcPr>
          <w:p w14:paraId="577714F2" w14:textId="77777777" w:rsidR="003F7DE6" w:rsidRPr="003E4EF3" w:rsidRDefault="003F7DE6" w:rsidP="003F7DE6">
            <w:pPr>
              <w:pStyle w:val="CDTabukaBlack"/>
              <w:rPr>
                <w:color w:val="000000" w:themeColor="text1"/>
              </w:rPr>
            </w:pPr>
            <w:r w:rsidRPr="003E4EF3">
              <w:rPr>
                <w:color w:val="000000" w:themeColor="text1"/>
              </w:rPr>
              <w:t>Vykonávanie pravidelných revízií v zmysle</w:t>
            </w:r>
            <w:r w:rsidR="00480A68" w:rsidRPr="003E4EF3">
              <w:rPr>
                <w:color w:val="000000" w:themeColor="text1"/>
              </w:rPr>
              <w:t xml:space="preserve"> </w:t>
            </w:r>
            <w:r w:rsidRPr="003E4EF3">
              <w:rPr>
                <w:color w:val="000000" w:themeColor="text1"/>
              </w:rPr>
              <w:t>STN 332000-6, odborne spôsobilou osobou z zmysle vyhlášky 508/2009 Z. z.</w:t>
            </w:r>
          </w:p>
        </w:tc>
      </w:tr>
      <w:tr w:rsidR="003E4EF3" w:rsidRPr="003E4EF3" w14:paraId="72480513" w14:textId="77777777" w:rsidTr="003F7DE6">
        <w:tc>
          <w:tcPr>
            <w:tcW w:w="2410" w:type="dxa"/>
          </w:tcPr>
          <w:p w14:paraId="47FC8183" w14:textId="77777777" w:rsidR="003F7DE6" w:rsidRPr="003E4EF3" w:rsidRDefault="003F7DE6" w:rsidP="003F7DE6">
            <w:pPr>
              <w:pStyle w:val="CDTabukaBlack"/>
              <w:rPr>
                <w:color w:val="000000" w:themeColor="text1"/>
              </w:rPr>
            </w:pPr>
            <w:r w:rsidRPr="003E4EF3">
              <w:rPr>
                <w:color w:val="000000" w:themeColor="text1"/>
              </w:rPr>
              <w:t xml:space="preserve">Práca vo výške </w:t>
            </w:r>
          </w:p>
        </w:tc>
        <w:tc>
          <w:tcPr>
            <w:tcW w:w="3626" w:type="dxa"/>
          </w:tcPr>
          <w:p w14:paraId="3D014818" w14:textId="77777777" w:rsidR="003F7DE6" w:rsidRPr="003E4EF3" w:rsidRDefault="003F7DE6" w:rsidP="003F7DE6">
            <w:pPr>
              <w:pStyle w:val="CDTabukaBlack"/>
              <w:rPr>
                <w:color w:val="000000" w:themeColor="text1"/>
              </w:rPr>
            </w:pPr>
            <w:r w:rsidRPr="003E4EF3">
              <w:rPr>
                <w:color w:val="000000" w:themeColor="text1"/>
              </w:rPr>
              <w:t>Kontrola alebo údržba jednotlivých komponentov zariadenia (klapky, poistný ventil...), - pád osôb z výšky</w:t>
            </w:r>
          </w:p>
        </w:tc>
        <w:tc>
          <w:tcPr>
            <w:tcW w:w="3001" w:type="dxa"/>
          </w:tcPr>
          <w:p w14:paraId="7537A1D3" w14:textId="77777777" w:rsidR="003F7DE6" w:rsidRPr="003E4EF3" w:rsidRDefault="003F7DE6" w:rsidP="003F7DE6">
            <w:pPr>
              <w:pStyle w:val="CDTabukaBlack"/>
              <w:rPr>
                <w:color w:val="000000" w:themeColor="text1"/>
              </w:rPr>
            </w:pPr>
            <w:r w:rsidRPr="003E4EF3">
              <w:rPr>
                <w:color w:val="000000" w:themeColor="text1"/>
              </w:rPr>
              <w:t>Dodržiavať pravidla bezpečnosti práce pri práci vo výškach</w:t>
            </w:r>
          </w:p>
        </w:tc>
      </w:tr>
      <w:tr w:rsidR="003E4EF3" w:rsidRPr="003E4EF3" w14:paraId="73DB2368" w14:textId="77777777" w:rsidTr="003F7DE6">
        <w:tc>
          <w:tcPr>
            <w:tcW w:w="2410" w:type="dxa"/>
            <w:vMerge w:val="restart"/>
          </w:tcPr>
          <w:p w14:paraId="4FF7999F" w14:textId="77777777" w:rsidR="003F7DE6" w:rsidRPr="003E4EF3" w:rsidRDefault="003F7DE6" w:rsidP="003F7DE6">
            <w:pPr>
              <w:pStyle w:val="CDTabukaBlack"/>
              <w:rPr>
                <w:color w:val="000000" w:themeColor="text1"/>
              </w:rPr>
            </w:pPr>
            <w:r w:rsidRPr="003E4EF3">
              <w:rPr>
                <w:color w:val="000000" w:themeColor="text1"/>
              </w:rPr>
              <w:t>Potrubie v komunikácií</w:t>
            </w:r>
          </w:p>
        </w:tc>
        <w:tc>
          <w:tcPr>
            <w:tcW w:w="3626" w:type="dxa"/>
          </w:tcPr>
          <w:p w14:paraId="68CD3C01" w14:textId="77777777" w:rsidR="003F7DE6" w:rsidRPr="003E4EF3" w:rsidRDefault="003F7DE6" w:rsidP="003F7DE6">
            <w:pPr>
              <w:pStyle w:val="CDTabukaBlack"/>
              <w:rPr>
                <w:color w:val="000000" w:themeColor="text1"/>
              </w:rPr>
            </w:pPr>
            <w:r w:rsidRPr="003E4EF3">
              <w:rPr>
                <w:color w:val="000000" w:themeColor="text1"/>
              </w:rPr>
              <w:t>Kontrola alebo údržba jednotlivých komponentov zariadenia - zakopnutie a následný pád osôb</w:t>
            </w:r>
          </w:p>
        </w:tc>
        <w:tc>
          <w:tcPr>
            <w:tcW w:w="3001" w:type="dxa"/>
          </w:tcPr>
          <w:p w14:paraId="2483EB00" w14:textId="77777777" w:rsidR="003F7DE6" w:rsidRPr="003E4EF3" w:rsidRDefault="003F7DE6" w:rsidP="003F7DE6">
            <w:pPr>
              <w:pStyle w:val="CDTabukaBlack"/>
              <w:rPr>
                <w:color w:val="000000" w:themeColor="text1"/>
              </w:rPr>
            </w:pPr>
            <w:r w:rsidRPr="003E4EF3">
              <w:rPr>
                <w:color w:val="000000" w:themeColor="text1"/>
              </w:rPr>
              <w:t xml:space="preserve">Dodržiavať primeranú intenzitu osvetlenia na pracovisku v zmysle vyhlášky 541/2007 Z. z., potrubia </w:t>
            </w:r>
            <w:r w:rsidRPr="003E4EF3">
              <w:rPr>
                <w:color w:val="000000" w:themeColor="text1"/>
              </w:rPr>
              <w:lastRenderedPageBreak/>
              <w:t>v komunikácií označiť príslušným bezpečnostným značením</w:t>
            </w:r>
          </w:p>
        </w:tc>
      </w:tr>
      <w:tr w:rsidR="003F7DE6" w:rsidRPr="003E4EF3" w14:paraId="30DB9BB2" w14:textId="77777777" w:rsidTr="003F7DE6">
        <w:tc>
          <w:tcPr>
            <w:tcW w:w="2410" w:type="dxa"/>
            <w:vMerge/>
          </w:tcPr>
          <w:p w14:paraId="38EA46C4" w14:textId="77777777" w:rsidR="003F7DE6" w:rsidRPr="003E4EF3" w:rsidRDefault="003F7DE6" w:rsidP="003F7DE6">
            <w:pPr>
              <w:pStyle w:val="CDTabukaBlack"/>
              <w:rPr>
                <w:color w:val="000000" w:themeColor="text1"/>
              </w:rPr>
            </w:pPr>
          </w:p>
        </w:tc>
        <w:tc>
          <w:tcPr>
            <w:tcW w:w="3626" w:type="dxa"/>
          </w:tcPr>
          <w:p w14:paraId="0EA99BF5" w14:textId="77777777" w:rsidR="003F7DE6" w:rsidRPr="003E4EF3" w:rsidRDefault="003F7DE6" w:rsidP="003F7DE6">
            <w:pPr>
              <w:pStyle w:val="CDTabukaBlack"/>
              <w:rPr>
                <w:color w:val="000000" w:themeColor="text1"/>
              </w:rPr>
            </w:pPr>
            <w:r w:rsidRPr="003E4EF3">
              <w:rPr>
                <w:color w:val="000000" w:themeColor="text1"/>
              </w:rPr>
              <w:t>Kontrola alebo údržba jednotlivých komponentov zariadenia - narazenie pracovníkov do prekážky</w:t>
            </w:r>
          </w:p>
        </w:tc>
        <w:tc>
          <w:tcPr>
            <w:tcW w:w="3001" w:type="dxa"/>
          </w:tcPr>
          <w:p w14:paraId="1BD0B5D0" w14:textId="77777777" w:rsidR="003F7DE6" w:rsidRPr="003E4EF3" w:rsidRDefault="003F7DE6" w:rsidP="003F7DE6">
            <w:pPr>
              <w:pStyle w:val="CDTabukaBlack"/>
              <w:rPr>
                <w:color w:val="000000" w:themeColor="text1"/>
              </w:rPr>
            </w:pPr>
            <w:r w:rsidRPr="003E4EF3">
              <w:rPr>
                <w:color w:val="000000" w:themeColor="text1"/>
              </w:rPr>
              <w:t>Dodržiavať primeranú intenzitu osvetlenia na pracovisku v zmysle vyhlášky 541/2007 Z. z., potrubia v komunikácií označiť príslušným bezpečnostným značením</w:t>
            </w:r>
          </w:p>
        </w:tc>
      </w:tr>
    </w:tbl>
    <w:p w14:paraId="73F0B8CD" w14:textId="77777777" w:rsidR="003F7DE6" w:rsidRPr="003E4EF3" w:rsidRDefault="003F7DE6" w:rsidP="003F7DE6">
      <w:pPr>
        <w:pStyle w:val="CDBlack"/>
        <w:rPr>
          <w:color w:val="000000" w:themeColor="text1"/>
        </w:rPr>
      </w:pPr>
    </w:p>
    <w:p w14:paraId="74EE9910" w14:textId="77777777" w:rsidR="003F7DE6" w:rsidRPr="003E4EF3" w:rsidRDefault="003F7DE6" w:rsidP="003F7DE6">
      <w:pPr>
        <w:pStyle w:val="CDBlack"/>
        <w:rPr>
          <w:color w:val="000000" w:themeColor="text1"/>
        </w:rPr>
      </w:pPr>
      <w:r w:rsidRPr="003E4EF3">
        <w:rPr>
          <w:color w:val="000000" w:themeColor="text1"/>
        </w:rPr>
        <w:t xml:space="preserve">V zmysle zák.č.124/2006 Z.z. o BOZP v platnom znení, ustanovení §4 a §13 vyhodnocujeme, že z navrhovaných riešení v určených prevádzkových a užívateľských podmienkach pre budúcu prevádzku vyplývajú minimálne neodstrániteľné nebezpečenstvá a neodstrániteľné ohrozenia. Pri dodržaní navrhovaných opatrení by zostatkové riziká projektu nemali spôsobiť nebezpečné udalosti a úrazy. </w:t>
      </w:r>
    </w:p>
    <w:p w14:paraId="0073001D" w14:textId="77777777" w:rsidR="00160747" w:rsidRPr="003E4EF3" w:rsidRDefault="00160747" w:rsidP="003F7DE6">
      <w:pPr>
        <w:pStyle w:val="CDBlack"/>
        <w:rPr>
          <w:color w:val="000000" w:themeColor="text1"/>
        </w:rPr>
      </w:pPr>
    </w:p>
    <w:p w14:paraId="56D81168" w14:textId="77777777" w:rsidR="00C242C7" w:rsidRPr="003E4EF3" w:rsidRDefault="00C242C7" w:rsidP="00A16343">
      <w:pPr>
        <w:pStyle w:val="tlCDNadpis2ZkladntextCalibri"/>
        <w:rPr>
          <w:color w:val="000000" w:themeColor="text1"/>
        </w:rPr>
      </w:pPr>
      <w:bookmarkStart w:id="78" w:name="_Toc25834222"/>
      <w:bookmarkStart w:id="79" w:name="_Toc13502465"/>
      <w:r w:rsidRPr="003E4EF3">
        <w:rPr>
          <w:color w:val="000000" w:themeColor="text1"/>
        </w:rPr>
        <w:t>Protipožiarne opatrenia</w:t>
      </w:r>
      <w:bookmarkEnd w:id="78"/>
    </w:p>
    <w:p w14:paraId="3A209774" w14:textId="77777777" w:rsidR="00C242C7" w:rsidRPr="003E4EF3" w:rsidRDefault="00C242C7" w:rsidP="007A2312">
      <w:pPr>
        <w:pStyle w:val="CDBlack"/>
        <w:rPr>
          <w:color w:val="000000" w:themeColor="text1"/>
        </w:rPr>
      </w:pPr>
      <w:r w:rsidRPr="003E4EF3">
        <w:rPr>
          <w:color w:val="000000" w:themeColor="text1"/>
        </w:rPr>
        <w:t>Aby sa zabránilo vzniku a šíreniu požiaru na slaboprúdovom zariadení a kábloch musia byť dodržané protipožiarne opatrenia a</w:t>
      </w:r>
      <w:r w:rsidR="009208F0" w:rsidRPr="003E4EF3">
        <w:rPr>
          <w:color w:val="000000" w:themeColor="text1"/>
        </w:rPr>
        <w:t xml:space="preserve"> </w:t>
      </w:r>
      <w:r w:rsidRPr="003E4EF3">
        <w:rPr>
          <w:color w:val="000000" w:themeColor="text1"/>
        </w:rPr>
        <w:t>ďalej uvedené zásady:</w:t>
      </w:r>
    </w:p>
    <w:p w14:paraId="0F5F05D3" w14:textId="77777777" w:rsidR="00C242C7" w:rsidRPr="003E4EF3" w:rsidRDefault="00C242C7" w:rsidP="007A2312">
      <w:pPr>
        <w:pStyle w:val="CDBlack"/>
        <w:rPr>
          <w:color w:val="000000" w:themeColor="text1"/>
        </w:rPr>
      </w:pPr>
      <w:r w:rsidRPr="003E4EF3">
        <w:rPr>
          <w:color w:val="000000" w:themeColor="text1"/>
        </w:rPr>
        <w:t>Aby sa zabránilo vzniku požiaru,</w:t>
      </w:r>
      <w:r w:rsidR="009208F0" w:rsidRPr="003E4EF3">
        <w:rPr>
          <w:color w:val="000000" w:themeColor="text1"/>
        </w:rPr>
        <w:t xml:space="preserve"> </w:t>
      </w:r>
      <w:r w:rsidRPr="003E4EF3">
        <w:rPr>
          <w:color w:val="000000" w:themeColor="text1"/>
        </w:rPr>
        <w:t>musia sa dodržiavať platné predpisy o dimenzovaní a istení vodičov podľa STN 33 20 00-4-43.</w:t>
      </w:r>
      <w:r w:rsidR="002444FD" w:rsidRPr="003E4EF3">
        <w:rPr>
          <w:color w:val="000000" w:themeColor="text1"/>
        </w:rPr>
        <w:t xml:space="preserve"> </w:t>
      </w:r>
      <w:r w:rsidRPr="003E4EF3">
        <w:rPr>
          <w:color w:val="000000" w:themeColor="text1"/>
        </w:rPr>
        <w:t>V technologických priestoroch, kde sa káble ukladajú</w:t>
      </w:r>
      <w:r w:rsidR="009208F0" w:rsidRPr="003E4EF3">
        <w:rPr>
          <w:color w:val="000000" w:themeColor="text1"/>
        </w:rPr>
        <w:t xml:space="preserve"> </w:t>
      </w:r>
      <w:r w:rsidRPr="003E4EF3">
        <w:rPr>
          <w:color w:val="000000" w:themeColor="text1"/>
        </w:rPr>
        <w:t>mimo vlastné uzavreté káblové cesty, sa musia káblové trasy situovať do bezpečných vzdialeností od požiarne nebezpečných zariadení (teplovodné potrubie a pod.), prípadne je potrebné vykonať mechanickú a protipožiarnu ochranu káblov.</w:t>
      </w:r>
      <w:r w:rsidR="002444FD" w:rsidRPr="003E4EF3">
        <w:rPr>
          <w:color w:val="000000" w:themeColor="text1"/>
        </w:rPr>
        <w:t xml:space="preserve"> </w:t>
      </w:r>
      <w:r w:rsidRPr="003E4EF3">
        <w:rPr>
          <w:color w:val="000000" w:themeColor="text1"/>
        </w:rPr>
        <w:t>Prierazy stien s prechodmi káblov musia byť prevedené tak, aby bola zachovaná požiarna odolnosť deliacich konštrukcií medzi požiarnymi úsekmi. Podľa konkrétneho prípadu budú použité adekvátne protipožiarne výplne.</w:t>
      </w:r>
      <w:r w:rsidR="002444FD" w:rsidRPr="003E4EF3">
        <w:rPr>
          <w:color w:val="000000" w:themeColor="text1"/>
        </w:rPr>
        <w:t xml:space="preserve"> </w:t>
      </w:r>
      <w:r w:rsidRPr="003E4EF3">
        <w:rPr>
          <w:color w:val="000000" w:themeColor="text1"/>
        </w:rPr>
        <w:t>Je potrebné dodržiavať pokyny uvedené v Riešení</w:t>
      </w:r>
      <w:r w:rsidR="009208F0" w:rsidRPr="003E4EF3">
        <w:rPr>
          <w:color w:val="000000" w:themeColor="text1"/>
        </w:rPr>
        <w:t xml:space="preserve"> </w:t>
      </w:r>
      <w:r w:rsidRPr="003E4EF3">
        <w:rPr>
          <w:color w:val="000000" w:themeColor="text1"/>
        </w:rPr>
        <w:t>protipožiarnej bezpečnosti stavby vypracované špecialistom PO (napr. do CHÚC je povolená iba inštalácia technológií súvisiacich s prevádzkou CHÚC, bez požiarneho rizika a pod.).</w:t>
      </w:r>
    </w:p>
    <w:p w14:paraId="4B6F2A78" w14:textId="77777777" w:rsidR="00C242C7" w:rsidRPr="003E4EF3" w:rsidRDefault="00C242C7" w:rsidP="00A16343">
      <w:pPr>
        <w:pStyle w:val="tlCDNadpis2ZkladntextCalibri"/>
        <w:rPr>
          <w:color w:val="000000" w:themeColor="text1"/>
        </w:rPr>
      </w:pPr>
      <w:bookmarkStart w:id="80" w:name="_Toc25834223"/>
      <w:bookmarkEnd w:id="79"/>
      <w:r w:rsidRPr="003E4EF3">
        <w:rPr>
          <w:color w:val="000000" w:themeColor="text1"/>
        </w:rPr>
        <w:t>Starostlivosť o životné prostredie</w:t>
      </w:r>
      <w:bookmarkEnd w:id="80"/>
    </w:p>
    <w:p w14:paraId="02BD2DFE" w14:textId="77777777" w:rsidR="00C242C7" w:rsidRPr="003E4EF3" w:rsidRDefault="00C242C7" w:rsidP="007A2312">
      <w:pPr>
        <w:pStyle w:val="CDBlack"/>
        <w:rPr>
          <w:color w:val="000000" w:themeColor="text1"/>
        </w:rPr>
      </w:pPr>
      <w:r w:rsidRPr="003E4EF3">
        <w:rPr>
          <w:color w:val="000000" w:themeColor="text1"/>
        </w:rPr>
        <w:t>Nainštalované slaboprúdové systémy</w:t>
      </w:r>
      <w:r w:rsidR="009208F0" w:rsidRPr="003E4EF3">
        <w:rPr>
          <w:color w:val="000000" w:themeColor="text1"/>
        </w:rPr>
        <w:t xml:space="preserve"> </w:t>
      </w:r>
      <w:r w:rsidRPr="003E4EF3">
        <w:rPr>
          <w:color w:val="000000" w:themeColor="text1"/>
        </w:rPr>
        <w:t>nesmú zhoršiť jestvujúce životné prostredie. Po ukončení prác na slaboprúdovom zariadení musia byť zo stavby odborne odstránené odpady a škodlivé látky. Po ukončení zemných trás musí byť terén upravený do pôvodného stavu. Odpady vzniknuté pri realizácii diela budú evidované a odborne zneškodnené.</w:t>
      </w:r>
    </w:p>
    <w:bookmarkEnd w:id="0"/>
    <w:bookmarkEnd w:id="1"/>
    <w:bookmarkEnd w:id="2"/>
    <w:bookmarkEnd w:id="3"/>
    <w:p w14:paraId="0364CCCF" w14:textId="388061E2" w:rsidR="00ED76E4" w:rsidRPr="003E4EF3" w:rsidRDefault="00ED76E4" w:rsidP="007A2312">
      <w:pPr>
        <w:pStyle w:val="CDBlack"/>
        <w:rPr>
          <w:strike/>
          <w:color w:val="000000" w:themeColor="text1"/>
        </w:rPr>
      </w:pPr>
    </w:p>
    <w:sectPr w:rsidR="00ED76E4" w:rsidRPr="003E4EF3" w:rsidSect="008526B3">
      <w:pgSz w:w="11907" w:h="16840" w:code="9"/>
      <w:pgMar w:top="2098" w:right="1021" w:bottom="1134" w:left="1021"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5EAA8" w14:textId="77777777" w:rsidR="00810A7E" w:rsidRDefault="00810A7E">
      <w:r>
        <w:separator/>
      </w:r>
    </w:p>
  </w:endnote>
  <w:endnote w:type="continuationSeparator" w:id="0">
    <w:p w14:paraId="6A128723" w14:textId="77777777" w:rsidR="00810A7E" w:rsidRDefault="00810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Arial Narrow">
    <w:panose1 w:val="020B0606020202030204"/>
    <w:charset w:val="00"/>
    <w:family w:val="swiss"/>
    <w:pitch w:val="variable"/>
    <w:sig w:usb0="00000003" w:usb1="00000000" w:usb2="00000000" w:usb3="00000000" w:csb0="00000001" w:csb1="00000000"/>
  </w:font>
  <w:font w:name="Yu Gothic UI Light">
    <w:panose1 w:val="020B0300000000000000"/>
    <w:charset w:val="80"/>
    <w:family w:val="swiss"/>
    <w:pitch w:val="variable"/>
    <w:sig w:usb0="E00002FF" w:usb1="2AC7FDFF" w:usb2="00000016" w:usb3="00000000" w:csb0="0002009F" w:csb1="00000000"/>
  </w:font>
  <w:font w:name="ArialMT">
    <w:altName w:val="MS Mincho"/>
    <w:panose1 w:val="020B0604020202020204"/>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2AD2A" w14:textId="5DA5B819" w:rsidR="00E26505" w:rsidRPr="00F17B31" w:rsidRDefault="00E26505" w:rsidP="00292B0B">
    <w:pPr>
      <w:jc w:val="right"/>
      <w:rPr>
        <w:rFonts w:cs="Tahoma"/>
        <w:sz w:val="14"/>
        <w:szCs w:val="14"/>
      </w:rPr>
    </w:pPr>
    <w:r w:rsidRPr="00F17B31">
      <w:rPr>
        <w:rFonts w:cs="Tahoma"/>
        <w:sz w:val="14"/>
        <w:szCs w:val="14"/>
      </w:rPr>
      <w:t xml:space="preserve">strana </w:t>
    </w:r>
    <w:r w:rsidRPr="00F17B31">
      <w:rPr>
        <w:rFonts w:cs="Tahoma"/>
        <w:sz w:val="14"/>
        <w:szCs w:val="14"/>
      </w:rPr>
      <w:fldChar w:fldCharType="begin"/>
    </w:r>
    <w:r w:rsidRPr="00F17B31">
      <w:rPr>
        <w:rFonts w:cs="Tahoma"/>
        <w:sz w:val="14"/>
        <w:szCs w:val="14"/>
      </w:rPr>
      <w:instrText xml:space="preserve"> PAGE </w:instrText>
    </w:r>
    <w:r w:rsidRPr="00F17B31">
      <w:rPr>
        <w:rFonts w:cs="Tahoma"/>
        <w:sz w:val="14"/>
        <w:szCs w:val="14"/>
      </w:rPr>
      <w:fldChar w:fldCharType="separate"/>
    </w:r>
    <w:r w:rsidR="00D16C74">
      <w:rPr>
        <w:rFonts w:cs="Tahoma"/>
        <w:noProof/>
        <w:sz w:val="14"/>
        <w:szCs w:val="14"/>
      </w:rPr>
      <w:t>3</w:t>
    </w:r>
    <w:r w:rsidRPr="00F17B31">
      <w:rPr>
        <w:rFonts w:cs="Tahoma"/>
        <w:sz w:val="14"/>
        <w:szCs w:val="14"/>
      </w:rPr>
      <w:fldChar w:fldCharType="end"/>
    </w:r>
    <w:r w:rsidRPr="00F17B31">
      <w:rPr>
        <w:rFonts w:cs="Tahoma"/>
        <w:sz w:val="14"/>
        <w:szCs w:val="14"/>
      </w:rPr>
      <w:t xml:space="preserve"> z </w:t>
    </w:r>
    <w:r w:rsidRPr="00F17B31">
      <w:rPr>
        <w:rStyle w:val="slostrany"/>
        <w:rFonts w:cs="Tahoma"/>
        <w:sz w:val="14"/>
        <w:szCs w:val="14"/>
      </w:rPr>
      <w:fldChar w:fldCharType="begin"/>
    </w:r>
    <w:r w:rsidRPr="00F17B31">
      <w:rPr>
        <w:rStyle w:val="slostrany"/>
        <w:rFonts w:cs="Tahoma"/>
        <w:sz w:val="14"/>
        <w:szCs w:val="14"/>
      </w:rPr>
      <w:instrText xml:space="preserve"> NUMPAGES </w:instrText>
    </w:r>
    <w:r w:rsidRPr="00F17B31">
      <w:rPr>
        <w:rStyle w:val="slostrany"/>
        <w:rFonts w:cs="Tahoma"/>
        <w:sz w:val="14"/>
        <w:szCs w:val="14"/>
      </w:rPr>
      <w:fldChar w:fldCharType="separate"/>
    </w:r>
    <w:r w:rsidR="00D16C74">
      <w:rPr>
        <w:rStyle w:val="slostrany"/>
        <w:rFonts w:cs="Tahoma"/>
        <w:noProof/>
        <w:sz w:val="14"/>
        <w:szCs w:val="14"/>
      </w:rPr>
      <w:t>16</w:t>
    </w:r>
    <w:r w:rsidRPr="00F17B31">
      <w:rPr>
        <w:rStyle w:val="slostrany"/>
        <w:rFonts w:cs="Tahoma"/>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A7238" w14:textId="77777777" w:rsidR="00810A7E" w:rsidRDefault="00810A7E">
      <w:r>
        <w:separator/>
      </w:r>
    </w:p>
  </w:footnote>
  <w:footnote w:type="continuationSeparator" w:id="0">
    <w:p w14:paraId="2BFCDA58" w14:textId="77777777" w:rsidR="00810A7E" w:rsidRDefault="00810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A7949" w14:textId="465CAFA0" w:rsidR="00E26505" w:rsidRPr="00F606F6" w:rsidRDefault="00E26505" w:rsidP="00F606F6">
    <w:pPr>
      <w:pStyle w:val="CDBlack"/>
      <w:ind w:left="0"/>
      <w:jc w:val="right"/>
      <w:rPr>
        <w:sz w:val="14"/>
        <w:szCs w:val="14"/>
      </w:rPr>
    </w:pPr>
    <w:r>
      <w:rPr>
        <w:b/>
        <w:sz w:val="14"/>
        <w:szCs w:val="14"/>
      </w:rPr>
      <w:t>Varovný a vyrozumievací systém Bánovce nad Bebravou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Arial" w:hAnsi="Arial" w:cs="Arial"/>
      </w:rPr>
    </w:lvl>
  </w:abstractNum>
  <w:abstractNum w:abstractNumId="1" w15:restartNumberingAfterBreak="0">
    <w:nsid w:val="00000003"/>
    <w:multiLevelType w:val="singleLevel"/>
    <w:tmpl w:val="00000003"/>
    <w:name w:val="WW8Num3"/>
    <w:lvl w:ilvl="0">
      <w:numFmt w:val="bullet"/>
      <w:lvlText w:val="-"/>
      <w:lvlJc w:val="left"/>
      <w:pPr>
        <w:tabs>
          <w:tab w:val="num" w:pos="720"/>
        </w:tabs>
        <w:ind w:left="720" w:hanging="360"/>
      </w:pPr>
      <w:rPr>
        <w:rFonts w:ascii="Arial" w:hAnsi="Arial"/>
      </w:rPr>
    </w:lvl>
  </w:abstractNum>
  <w:abstractNum w:abstractNumId="2" w15:restartNumberingAfterBreak="0">
    <w:nsid w:val="00000007"/>
    <w:multiLevelType w:val="multilevel"/>
    <w:tmpl w:val="00000007"/>
    <w:name w:val="WW8Num7"/>
    <w:lvl w:ilvl="0">
      <w:numFmt w:val="bullet"/>
      <w:lvlText w:val=""/>
      <w:lvlJc w:val="left"/>
      <w:pPr>
        <w:tabs>
          <w:tab w:val="num" w:pos="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15:restartNumberingAfterBreak="0">
    <w:nsid w:val="00000008"/>
    <w:multiLevelType w:val="singleLevel"/>
    <w:tmpl w:val="00000008"/>
    <w:name w:val="WW8Num23"/>
    <w:lvl w:ilvl="0">
      <w:numFmt w:val="bullet"/>
      <w:lvlText w:val="-"/>
      <w:lvlJc w:val="left"/>
      <w:pPr>
        <w:tabs>
          <w:tab w:val="num" w:pos="720"/>
        </w:tabs>
        <w:ind w:left="720" w:hanging="360"/>
      </w:pPr>
      <w:rPr>
        <w:rFonts w:ascii="Arial" w:hAnsi="Arial" w:cs="Arial"/>
      </w:rPr>
    </w:lvl>
  </w:abstractNum>
  <w:abstractNum w:abstractNumId="4" w15:restartNumberingAfterBreak="0">
    <w:nsid w:val="00000009"/>
    <w:multiLevelType w:val="singleLevel"/>
    <w:tmpl w:val="00000009"/>
    <w:name w:val="WW8Num9"/>
    <w:lvl w:ilvl="0">
      <w:numFmt w:val="bullet"/>
      <w:lvlText w:val="-"/>
      <w:lvlJc w:val="left"/>
      <w:pPr>
        <w:tabs>
          <w:tab w:val="num" w:pos="1080"/>
        </w:tabs>
      </w:pPr>
      <w:rPr>
        <w:rFonts w:ascii="Times New Roman" w:hAnsi="Times New Roman" w:cs="Times New Roman"/>
      </w:rPr>
    </w:lvl>
  </w:abstractNum>
  <w:abstractNum w:abstractNumId="5" w15:restartNumberingAfterBreak="0">
    <w:nsid w:val="0000000C"/>
    <w:multiLevelType w:val="multilevel"/>
    <w:tmpl w:val="51EEA1B4"/>
    <w:name w:val="WW8Num12"/>
    <w:lvl w:ilvl="0">
      <w:start w:val="2"/>
      <w:numFmt w:val="decimal"/>
      <w:lvlText w:val="%1"/>
      <w:lvlJc w:val="left"/>
      <w:pPr>
        <w:tabs>
          <w:tab w:val="num" w:pos="360"/>
        </w:tabs>
        <w:ind w:left="0" w:firstLine="0"/>
      </w:pPr>
      <w:rPr>
        <w:rFonts w:hint="default"/>
      </w:rPr>
    </w:lvl>
    <w:lvl w:ilvl="1">
      <w:start w:val="1"/>
      <w:numFmt w:val="decimal"/>
      <w:pStyle w:val="tl1"/>
      <w:lvlText w:val="%1.%2"/>
      <w:lvlJc w:val="left"/>
      <w:pPr>
        <w:tabs>
          <w:tab w:val="num" w:pos="720"/>
        </w:tabs>
        <w:ind w:left="0" w:firstLine="0"/>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1800"/>
        </w:tabs>
        <w:ind w:left="0" w:firstLine="0"/>
      </w:pPr>
      <w:rPr>
        <w:rFonts w:hint="default"/>
      </w:rPr>
    </w:lvl>
    <w:lvl w:ilvl="4">
      <w:start w:val="1"/>
      <w:numFmt w:val="decimal"/>
      <w:lvlText w:val="%1.%2.%3.%4.%5"/>
      <w:lvlJc w:val="left"/>
      <w:pPr>
        <w:tabs>
          <w:tab w:val="num" w:pos="2520"/>
        </w:tabs>
        <w:ind w:left="0" w:firstLine="0"/>
      </w:pPr>
      <w:rPr>
        <w:rFonts w:hint="default"/>
      </w:rPr>
    </w:lvl>
    <w:lvl w:ilvl="5">
      <w:start w:val="1"/>
      <w:numFmt w:val="decimal"/>
      <w:lvlText w:val="%1.%2.%3.%4.%5.%6"/>
      <w:lvlJc w:val="left"/>
      <w:pPr>
        <w:tabs>
          <w:tab w:val="num" w:pos="2880"/>
        </w:tabs>
        <w:ind w:left="0" w:firstLine="0"/>
      </w:pPr>
      <w:rPr>
        <w:rFonts w:hint="default"/>
      </w:rPr>
    </w:lvl>
    <w:lvl w:ilvl="6">
      <w:start w:val="1"/>
      <w:numFmt w:val="decimal"/>
      <w:lvlText w:val="%1.%2.%3.%4.%5.%6.%7"/>
      <w:lvlJc w:val="left"/>
      <w:pPr>
        <w:tabs>
          <w:tab w:val="num" w:pos="3600"/>
        </w:tabs>
        <w:ind w:left="0" w:firstLine="0"/>
      </w:pPr>
      <w:rPr>
        <w:rFonts w:hint="default"/>
      </w:rPr>
    </w:lvl>
    <w:lvl w:ilvl="7">
      <w:start w:val="1"/>
      <w:numFmt w:val="decimal"/>
      <w:lvlText w:val="%1.%2.%3.%4.%5.%6.%7.%8"/>
      <w:lvlJc w:val="left"/>
      <w:pPr>
        <w:tabs>
          <w:tab w:val="num" w:pos="3960"/>
        </w:tabs>
        <w:ind w:left="0" w:firstLine="0"/>
      </w:pPr>
      <w:rPr>
        <w:rFonts w:hint="default"/>
      </w:rPr>
    </w:lvl>
    <w:lvl w:ilvl="8">
      <w:start w:val="1"/>
      <w:numFmt w:val="decimal"/>
      <w:lvlText w:val="%1.%2.%3.%4.%5.%6.%7.%8.%9"/>
      <w:lvlJc w:val="left"/>
      <w:pPr>
        <w:tabs>
          <w:tab w:val="num" w:pos="4680"/>
        </w:tabs>
        <w:ind w:left="0" w:firstLine="0"/>
      </w:pPr>
      <w:rPr>
        <w:rFonts w:hint="default"/>
      </w:rPr>
    </w:lvl>
  </w:abstractNum>
  <w:abstractNum w:abstractNumId="6" w15:restartNumberingAfterBreak="0">
    <w:nsid w:val="06621F84"/>
    <w:multiLevelType w:val="hybridMultilevel"/>
    <w:tmpl w:val="110EAFC4"/>
    <w:lvl w:ilvl="0" w:tplc="1100A546">
      <w:numFmt w:val="bullet"/>
      <w:lvlText w:val="-"/>
      <w:lvlJc w:val="left"/>
      <w:pPr>
        <w:ind w:left="1040" w:hanging="360"/>
      </w:pPr>
      <w:rPr>
        <w:rFonts w:ascii="Calibri" w:eastAsia="Times New Roman" w:hAnsi="Calibri" w:cs="Arial" w:hint="default"/>
      </w:rPr>
    </w:lvl>
    <w:lvl w:ilvl="1" w:tplc="041B0003" w:tentative="1">
      <w:start w:val="1"/>
      <w:numFmt w:val="bullet"/>
      <w:lvlText w:val="o"/>
      <w:lvlJc w:val="left"/>
      <w:pPr>
        <w:ind w:left="1760" w:hanging="360"/>
      </w:pPr>
      <w:rPr>
        <w:rFonts w:ascii="Courier New" w:hAnsi="Courier New" w:cs="Courier New" w:hint="default"/>
      </w:rPr>
    </w:lvl>
    <w:lvl w:ilvl="2" w:tplc="041B0005" w:tentative="1">
      <w:start w:val="1"/>
      <w:numFmt w:val="bullet"/>
      <w:lvlText w:val=""/>
      <w:lvlJc w:val="left"/>
      <w:pPr>
        <w:ind w:left="2480" w:hanging="360"/>
      </w:pPr>
      <w:rPr>
        <w:rFonts w:ascii="Wingdings" w:hAnsi="Wingdings" w:hint="default"/>
      </w:rPr>
    </w:lvl>
    <w:lvl w:ilvl="3" w:tplc="041B0001" w:tentative="1">
      <w:start w:val="1"/>
      <w:numFmt w:val="bullet"/>
      <w:lvlText w:val=""/>
      <w:lvlJc w:val="left"/>
      <w:pPr>
        <w:ind w:left="3200" w:hanging="360"/>
      </w:pPr>
      <w:rPr>
        <w:rFonts w:ascii="Symbol" w:hAnsi="Symbol" w:hint="default"/>
      </w:rPr>
    </w:lvl>
    <w:lvl w:ilvl="4" w:tplc="041B0003" w:tentative="1">
      <w:start w:val="1"/>
      <w:numFmt w:val="bullet"/>
      <w:lvlText w:val="o"/>
      <w:lvlJc w:val="left"/>
      <w:pPr>
        <w:ind w:left="3920" w:hanging="360"/>
      </w:pPr>
      <w:rPr>
        <w:rFonts w:ascii="Courier New" w:hAnsi="Courier New" w:cs="Courier New" w:hint="default"/>
      </w:rPr>
    </w:lvl>
    <w:lvl w:ilvl="5" w:tplc="041B0005" w:tentative="1">
      <w:start w:val="1"/>
      <w:numFmt w:val="bullet"/>
      <w:lvlText w:val=""/>
      <w:lvlJc w:val="left"/>
      <w:pPr>
        <w:ind w:left="4640" w:hanging="360"/>
      </w:pPr>
      <w:rPr>
        <w:rFonts w:ascii="Wingdings" w:hAnsi="Wingdings" w:hint="default"/>
      </w:rPr>
    </w:lvl>
    <w:lvl w:ilvl="6" w:tplc="041B0001" w:tentative="1">
      <w:start w:val="1"/>
      <w:numFmt w:val="bullet"/>
      <w:lvlText w:val=""/>
      <w:lvlJc w:val="left"/>
      <w:pPr>
        <w:ind w:left="5360" w:hanging="360"/>
      </w:pPr>
      <w:rPr>
        <w:rFonts w:ascii="Symbol" w:hAnsi="Symbol" w:hint="default"/>
      </w:rPr>
    </w:lvl>
    <w:lvl w:ilvl="7" w:tplc="041B0003" w:tentative="1">
      <w:start w:val="1"/>
      <w:numFmt w:val="bullet"/>
      <w:lvlText w:val="o"/>
      <w:lvlJc w:val="left"/>
      <w:pPr>
        <w:ind w:left="6080" w:hanging="360"/>
      </w:pPr>
      <w:rPr>
        <w:rFonts w:ascii="Courier New" w:hAnsi="Courier New" w:cs="Courier New" w:hint="default"/>
      </w:rPr>
    </w:lvl>
    <w:lvl w:ilvl="8" w:tplc="041B0005" w:tentative="1">
      <w:start w:val="1"/>
      <w:numFmt w:val="bullet"/>
      <w:lvlText w:val=""/>
      <w:lvlJc w:val="left"/>
      <w:pPr>
        <w:ind w:left="6800" w:hanging="360"/>
      </w:pPr>
      <w:rPr>
        <w:rFonts w:ascii="Wingdings" w:hAnsi="Wingdings" w:hint="default"/>
      </w:rPr>
    </w:lvl>
  </w:abstractNum>
  <w:abstractNum w:abstractNumId="7" w15:restartNumberingAfterBreak="0">
    <w:nsid w:val="07322B08"/>
    <w:multiLevelType w:val="multilevel"/>
    <w:tmpl w:val="DD023C42"/>
    <w:lvl w:ilvl="0">
      <w:start w:val="1"/>
      <w:numFmt w:val="decimal"/>
      <w:pStyle w:val="CDNadpis1"/>
      <w:lvlText w:val="%1."/>
      <w:lvlJc w:val="left"/>
      <w:pPr>
        <w:tabs>
          <w:tab w:val="num" w:pos="907"/>
        </w:tabs>
        <w:ind w:left="567" w:hanging="567"/>
      </w:pPr>
      <w:rPr>
        <w:rFonts w:ascii="Tahoma" w:hAnsi="Tahoma" w:hint="default"/>
        <w:b/>
        <w:i w:val="0"/>
        <w:spacing w:val="0"/>
        <w:position w:val="0"/>
        <w:sz w:val="26"/>
        <w:szCs w:val="26"/>
      </w:rPr>
    </w:lvl>
    <w:lvl w:ilvl="1">
      <w:start w:val="1"/>
      <w:numFmt w:val="decimal"/>
      <w:pStyle w:val="CDNadpis2"/>
      <w:lvlText w:val="%1.%2"/>
      <w:lvlJc w:val="left"/>
      <w:pPr>
        <w:tabs>
          <w:tab w:val="num" w:pos="907"/>
        </w:tabs>
        <w:ind w:left="567" w:hanging="567"/>
      </w:pPr>
      <w:rPr>
        <w:rFonts w:ascii="Tahoma" w:hAnsi="Tahoma" w:hint="default"/>
        <w:sz w:val="18"/>
        <w:szCs w:val="18"/>
      </w:rPr>
    </w:lvl>
    <w:lvl w:ilvl="2">
      <w:start w:val="1"/>
      <w:numFmt w:val="decimal"/>
      <w:pStyle w:val="CDNadpis3"/>
      <w:lvlText w:val="%1.%2.%3"/>
      <w:lvlJc w:val="left"/>
      <w:pPr>
        <w:tabs>
          <w:tab w:val="num" w:pos="907"/>
        </w:tabs>
        <w:ind w:left="0" w:firstLine="0"/>
      </w:pPr>
      <w:rPr>
        <w:rFonts w:ascii="Tahoma" w:hAnsi="Tahoma" w:hint="default"/>
        <w:b/>
        <w:i w:val="0"/>
        <w:sz w:val="18"/>
        <w:szCs w:val="18"/>
      </w:rPr>
    </w:lvl>
    <w:lvl w:ilvl="3">
      <w:start w:val="1"/>
      <w:numFmt w:val="decimal"/>
      <w:pStyle w:val="Nadpis4"/>
      <w:lvlText w:val="%1.%2.%3.%4"/>
      <w:lvlJc w:val="left"/>
      <w:pPr>
        <w:tabs>
          <w:tab w:val="num" w:pos="720"/>
        </w:tabs>
        <w:ind w:left="0" w:firstLine="0"/>
      </w:pPr>
      <w:rPr>
        <w:rFonts w:hint="default"/>
      </w:rPr>
    </w:lvl>
    <w:lvl w:ilvl="4">
      <w:start w:val="1"/>
      <w:numFmt w:val="decimal"/>
      <w:pStyle w:val="Nadpis5"/>
      <w:lvlText w:val="%1.%2.%3.%4.%5"/>
      <w:lvlJc w:val="left"/>
      <w:pPr>
        <w:tabs>
          <w:tab w:val="num" w:pos="720"/>
        </w:tabs>
        <w:ind w:left="0" w:firstLine="0"/>
      </w:pPr>
      <w:rPr>
        <w:rFonts w:hint="default"/>
      </w:rPr>
    </w:lvl>
    <w:lvl w:ilvl="5">
      <w:start w:val="1"/>
      <w:numFmt w:val="decimal"/>
      <w:pStyle w:val="Nadpis6"/>
      <w:lvlText w:val="%1.%2.%3.%4.%5.%6"/>
      <w:lvlJc w:val="left"/>
      <w:pPr>
        <w:tabs>
          <w:tab w:val="num" w:pos="0"/>
        </w:tabs>
        <w:ind w:left="0" w:firstLine="0"/>
      </w:pPr>
      <w:rPr>
        <w:rFonts w:hint="default"/>
      </w:rPr>
    </w:lvl>
    <w:lvl w:ilvl="6">
      <w:start w:val="1"/>
      <w:numFmt w:val="decimal"/>
      <w:pStyle w:val="Nadpis7"/>
      <w:lvlText w:val="%1.%2.%3.%4.%5.%6.%7"/>
      <w:lvlJc w:val="left"/>
      <w:pPr>
        <w:tabs>
          <w:tab w:val="num" w:pos="1080"/>
        </w:tabs>
        <w:ind w:left="0" w:firstLine="0"/>
      </w:pPr>
      <w:rPr>
        <w:rFonts w:hint="default"/>
      </w:rPr>
    </w:lvl>
    <w:lvl w:ilvl="7">
      <w:start w:val="1"/>
      <w:numFmt w:val="decimal"/>
      <w:pStyle w:val="Nadpis8"/>
      <w:lvlText w:val="%1.%2.%3.%4.%5.%6.%7.%8"/>
      <w:lvlJc w:val="left"/>
      <w:pPr>
        <w:tabs>
          <w:tab w:val="num" w:pos="5126"/>
        </w:tabs>
        <w:ind w:left="3686" w:firstLine="0"/>
      </w:pPr>
      <w:rPr>
        <w:rFonts w:hint="default"/>
      </w:rPr>
    </w:lvl>
    <w:lvl w:ilvl="8">
      <w:start w:val="1"/>
      <w:numFmt w:val="decimal"/>
      <w:pStyle w:val="Nadpis9"/>
      <w:lvlText w:val="%1.%2.%3.%4.%5.%6.%7.%8.%9"/>
      <w:lvlJc w:val="left"/>
      <w:pPr>
        <w:tabs>
          <w:tab w:val="num" w:pos="0"/>
        </w:tabs>
        <w:ind w:left="0" w:firstLine="0"/>
      </w:pPr>
      <w:rPr>
        <w:rFonts w:hint="default"/>
      </w:rPr>
    </w:lvl>
  </w:abstractNum>
  <w:abstractNum w:abstractNumId="8" w15:restartNumberingAfterBreak="0">
    <w:nsid w:val="13A5454C"/>
    <w:multiLevelType w:val="hybridMultilevel"/>
    <w:tmpl w:val="4C0E1D2E"/>
    <w:lvl w:ilvl="0" w:tplc="F1E69F78">
      <w:numFmt w:val="bullet"/>
      <w:lvlText w:val=""/>
      <w:lvlJc w:val="left"/>
      <w:pPr>
        <w:tabs>
          <w:tab w:val="num" w:pos="284"/>
        </w:tabs>
        <w:ind w:left="284" w:hanging="284"/>
      </w:pPr>
      <w:rPr>
        <w:rFonts w:ascii="Symbol" w:eastAsia="Times New Roman"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C242D9CC">
      <w:numFmt w:val="bullet"/>
      <w:lvlText w:val=""/>
      <w:lvlJc w:val="left"/>
      <w:pPr>
        <w:ind w:left="2880" w:hanging="360"/>
      </w:pPr>
      <w:rPr>
        <w:rFonts w:ascii="Symbol" w:eastAsia="Times New Roman" w:hAnsi="Symbol" w:cs="Arial CE"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DD29A9"/>
    <w:multiLevelType w:val="hybridMultilevel"/>
    <w:tmpl w:val="D9760E80"/>
    <w:lvl w:ilvl="0" w:tplc="041B0011">
      <w:start w:val="1"/>
      <w:numFmt w:val="decimal"/>
      <w:lvlText w:val="%1)"/>
      <w:lvlJc w:val="left"/>
      <w:pPr>
        <w:tabs>
          <w:tab w:val="num" w:pos="1440"/>
        </w:tabs>
        <w:ind w:left="1440" w:hanging="360"/>
      </w:pPr>
    </w:lvl>
    <w:lvl w:ilvl="1" w:tplc="F0300262">
      <w:start w:val="1"/>
      <w:numFmt w:val="decimal"/>
      <w:lvlText w:val="6.%2"/>
      <w:lvlJc w:val="left"/>
      <w:pPr>
        <w:tabs>
          <w:tab w:val="num" w:pos="2148"/>
        </w:tabs>
        <w:ind w:left="2148" w:hanging="360"/>
      </w:pPr>
      <w:rPr>
        <w:rFonts w:ascii="Tahoma" w:hAnsi="Tahoma" w:cs="Tahoma" w:hint="default"/>
      </w:rPr>
    </w:lvl>
    <w:lvl w:ilvl="2" w:tplc="041B001B">
      <w:start w:val="1"/>
      <w:numFmt w:val="lowerRoman"/>
      <w:lvlText w:val="%3."/>
      <w:lvlJc w:val="right"/>
      <w:pPr>
        <w:tabs>
          <w:tab w:val="num" w:pos="2868"/>
        </w:tabs>
        <w:ind w:left="2868" w:hanging="180"/>
      </w:pPr>
    </w:lvl>
    <w:lvl w:ilvl="3" w:tplc="041B000F">
      <w:start w:val="1"/>
      <w:numFmt w:val="decimal"/>
      <w:lvlText w:val="%4."/>
      <w:lvlJc w:val="left"/>
      <w:pPr>
        <w:tabs>
          <w:tab w:val="num" w:pos="3588"/>
        </w:tabs>
        <w:ind w:left="3588" w:hanging="360"/>
      </w:pPr>
    </w:lvl>
    <w:lvl w:ilvl="4" w:tplc="041B0019">
      <w:start w:val="1"/>
      <w:numFmt w:val="lowerLetter"/>
      <w:lvlText w:val="%5."/>
      <w:lvlJc w:val="left"/>
      <w:pPr>
        <w:tabs>
          <w:tab w:val="num" w:pos="4308"/>
        </w:tabs>
        <w:ind w:left="4308" w:hanging="360"/>
      </w:pPr>
    </w:lvl>
    <w:lvl w:ilvl="5" w:tplc="041B001B">
      <w:start w:val="1"/>
      <w:numFmt w:val="lowerRoman"/>
      <w:lvlText w:val="%6."/>
      <w:lvlJc w:val="right"/>
      <w:pPr>
        <w:tabs>
          <w:tab w:val="num" w:pos="5028"/>
        </w:tabs>
        <w:ind w:left="5028" w:hanging="180"/>
      </w:pPr>
    </w:lvl>
    <w:lvl w:ilvl="6" w:tplc="041B000F">
      <w:start w:val="1"/>
      <w:numFmt w:val="decimal"/>
      <w:lvlText w:val="%7."/>
      <w:lvlJc w:val="left"/>
      <w:pPr>
        <w:tabs>
          <w:tab w:val="num" w:pos="5748"/>
        </w:tabs>
        <w:ind w:left="5748" w:hanging="360"/>
      </w:pPr>
    </w:lvl>
    <w:lvl w:ilvl="7" w:tplc="041B0019">
      <w:start w:val="1"/>
      <w:numFmt w:val="lowerLetter"/>
      <w:lvlText w:val="%8."/>
      <w:lvlJc w:val="left"/>
      <w:pPr>
        <w:tabs>
          <w:tab w:val="num" w:pos="6468"/>
        </w:tabs>
        <w:ind w:left="6468" w:hanging="360"/>
      </w:pPr>
    </w:lvl>
    <w:lvl w:ilvl="8" w:tplc="041B001B">
      <w:start w:val="1"/>
      <w:numFmt w:val="lowerRoman"/>
      <w:lvlText w:val="%9."/>
      <w:lvlJc w:val="right"/>
      <w:pPr>
        <w:tabs>
          <w:tab w:val="num" w:pos="7188"/>
        </w:tabs>
        <w:ind w:left="7188" w:hanging="180"/>
      </w:pPr>
    </w:lvl>
  </w:abstractNum>
  <w:abstractNum w:abstractNumId="10" w15:restartNumberingAfterBreak="0">
    <w:nsid w:val="166257F8"/>
    <w:multiLevelType w:val="singleLevel"/>
    <w:tmpl w:val="D3923FEA"/>
    <w:lvl w:ilvl="0">
      <w:start w:val="1"/>
      <w:numFmt w:val="bullet"/>
      <w:pStyle w:val="Zoznamsodrkami"/>
      <w:lvlText w:val=""/>
      <w:lvlJc w:val="left"/>
      <w:pPr>
        <w:tabs>
          <w:tab w:val="num" w:pos="360"/>
        </w:tabs>
        <w:ind w:left="360" w:hanging="360"/>
      </w:pPr>
      <w:rPr>
        <w:rFonts w:ascii="Symbol" w:hAnsi="Symbol" w:hint="default"/>
      </w:rPr>
    </w:lvl>
  </w:abstractNum>
  <w:abstractNum w:abstractNumId="11" w15:restartNumberingAfterBreak="0">
    <w:nsid w:val="1A67115D"/>
    <w:multiLevelType w:val="hybridMultilevel"/>
    <w:tmpl w:val="B47A5C7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15:restartNumberingAfterBreak="0">
    <w:nsid w:val="1C4E1770"/>
    <w:multiLevelType w:val="hybridMultilevel"/>
    <w:tmpl w:val="90A23E30"/>
    <w:lvl w:ilvl="0" w:tplc="041B0001">
      <w:start w:val="1"/>
      <w:numFmt w:val="bullet"/>
      <w:lvlText w:val=""/>
      <w:lvlJc w:val="left"/>
      <w:pPr>
        <w:tabs>
          <w:tab w:val="num" w:pos="1440"/>
        </w:tabs>
        <w:ind w:left="1440" w:hanging="360"/>
      </w:pPr>
      <w:rPr>
        <w:rFonts w:ascii="Symbol" w:hAnsi="Symbol" w:cs="Symbol" w:hint="default"/>
      </w:rPr>
    </w:lvl>
    <w:lvl w:ilvl="1" w:tplc="107E3642">
      <w:start w:val="1"/>
      <w:numFmt w:val="bullet"/>
      <w:lvlText w:val="-"/>
      <w:lvlJc w:val="left"/>
      <w:pPr>
        <w:tabs>
          <w:tab w:val="num" w:pos="2160"/>
        </w:tabs>
        <w:ind w:left="2160" w:hanging="360"/>
      </w:pPr>
      <w:rPr>
        <w:rFonts w:ascii="Arial" w:eastAsia="Times New Roman" w:hAnsi="Arial" w:hint="default"/>
      </w:rPr>
    </w:lvl>
    <w:lvl w:ilvl="2" w:tplc="041B0005">
      <w:start w:val="1"/>
      <w:numFmt w:val="bullet"/>
      <w:lvlText w:val=""/>
      <w:lvlJc w:val="left"/>
      <w:pPr>
        <w:tabs>
          <w:tab w:val="num" w:pos="2880"/>
        </w:tabs>
        <w:ind w:left="2880" w:hanging="360"/>
      </w:pPr>
      <w:rPr>
        <w:rFonts w:ascii="Wingdings" w:hAnsi="Wingdings" w:cs="Wingdings" w:hint="default"/>
      </w:rPr>
    </w:lvl>
    <w:lvl w:ilvl="3" w:tplc="041B0001">
      <w:start w:val="1"/>
      <w:numFmt w:val="bullet"/>
      <w:lvlText w:val=""/>
      <w:lvlJc w:val="left"/>
      <w:pPr>
        <w:tabs>
          <w:tab w:val="num" w:pos="3600"/>
        </w:tabs>
        <w:ind w:left="3600" w:hanging="360"/>
      </w:pPr>
      <w:rPr>
        <w:rFonts w:ascii="Symbol" w:hAnsi="Symbol" w:cs="Symbol" w:hint="default"/>
      </w:rPr>
    </w:lvl>
    <w:lvl w:ilvl="4" w:tplc="041B0003">
      <w:start w:val="1"/>
      <w:numFmt w:val="bullet"/>
      <w:lvlText w:val="o"/>
      <w:lvlJc w:val="left"/>
      <w:pPr>
        <w:tabs>
          <w:tab w:val="num" w:pos="4320"/>
        </w:tabs>
        <w:ind w:left="4320" w:hanging="360"/>
      </w:pPr>
      <w:rPr>
        <w:rFonts w:ascii="Courier New" w:hAnsi="Courier New" w:cs="Courier New" w:hint="default"/>
      </w:rPr>
    </w:lvl>
    <w:lvl w:ilvl="5" w:tplc="041B0005">
      <w:start w:val="1"/>
      <w:numFmt w:val="bullet"/>
      <w:lvlText w:val=""/>
      <w:lvlJc w:val="left"/>
      <w:pPr>
        <w:tabs>
          <w:tab w:val="num" w:pos="5040"/>
        </w:tabs>
        <w:ind w:left="5040" w:hanging="360"/>
      </w:pPr>
      <w:rPr>
        <w:rFonts w:ascii="Wingdings" w:hAnsi="Wingdings" w:cs="Wingdings" w:hint="default"/>
      </w:rPr>
    </w:lvl>
    <w:lvl w:ilvl="6" w:tplc="041B0001">
      <w:start w:val="1"/>
      <w:numFmt w:val="bullet"/>
      <w:lvlText w:val=""/>
      <w:lvlJc w:val="left"/>
      <w:pPr>
        <w:tabs>
          <w:tab w:val="num" w:pos="5760"/>
        </w:tabs>
        <w:ind w:left="5760" w:hanging="360"/>
      </w:pPr>
      <w:rPr>
        <w:rFonts w:ascii="Symbol" w:hAnsi="Symbol" w:cs="Symbol" w:hint="default"/>
      </w:rPr>
    </w:lvl>
    <w:lvl w:ilvl="7" w:tplc="041B0003">
      <w:start w:val="1"/>
      <w:numFmt w:val="bullet"/>
      <w:lvlText w:val="o"/>
      <w:lvlJc w:val="left"/>
      <w:pPr>
        <w:tabs>
          <w:tab w:val="num" w:pos="6480"/>
        </w:tabs>
        <w:ind w:left="6480" w:hanging="360"/>
      </w:pPr>
      <w:rPr>
        <w:rFonts w:ascii="Courier New" w:hAnsi="Courier New" w:cs="Courier New" w:hint="default"/>
      </w:rPr>
    </w:lvl>
    <w:lvl w:ilvl="8" w:tplc="041B0005">
      <w:start w:val="1"/>
      <w:numFmt w:val="bullet"/>
      <w:lvlText w:val=""/>
      <w:lvlJc w:val="left"/>
      <w:pPr>
        <w:tabs>
          <w:tab w:val="num" w:pos="7200"/>
        </w:tabs>
        <w:ind w:left="7200" w:hanging="360"/>
      </w:pPr>
      <w:rPr>
        <w:rFonts w:ascii="Wingdings" w:hAnsi="Wingdings" w:cs="Wingdings" w:hint="default"/>
      </w:rPr>
    </w:lvl>
  </w:abstractNum>
  <w:abstractNum w:abstractNumId="13" w15:restartNumberingAfterBreak="0">
    <w:nsid w:val="204B106B"/>
    <w:multiLevelType w:val="hybridMultilevel"/>
    <w:tmpl w:val="09927B48"/>
    <w:lvl w:ilvl="0" w:tplc="2FE005E8">
      <w:numFmt w:val="bullet"/>
      <w:lvlText w:val="-"/>
      <w:lvlJc w:val="left"/>
      <w:pPr>
        <w:ind w:left="1040" w:hanging="360"/>
      </w:pPr>
      <w:rPr>
        <w:rFonts w:ascii="Calibri" w:eastAsia="Times New Roman" w:hAnsi="Calibri" w:cs="Calibri" w:hint="default"/>
      </w:rPr>
    </w:lvl>
    <w:lvl w:ilvl="1" w:tplc="041B0003" w:tentative="1">
      <w:start w:val="1"/>
      <w:numFmt w:val="bullet"/>
      <w:lvlText w:val="o"/>
      <w:lvlJc w:val="left"/>
      <w:pPr>
        <w:ind w:left="1760" w:hanging="360"/>
      </w:pPr>
      <w:rPr>
        <w:rFonts w:ascii="Courier New" w:hAnsi="Courier New" w:cs="Courier New" w:hint="default"/>
      </w:rPr>
    </w:lvl>
    <w:lvl w:ilvl="2" w:tplc="041B0005" w:tentative="1">
      <w:start w:val="1"/>
      <w:numFmt w:val="bullet"/>
      <w:lvlText w:val=""/>
      <w:lvlJc w:val="left"/>
      <w:pPr>
        <w:ind w:left="2480" w:hanging="360"/>
      </w:pPr>
      <w:rPr>
        <w:rFonts w:ascii="Wingdings" w:hAnsi="Wingdings" w:hint="default"/>
      </w:rPr>
    </w:lvl>
    <w:lvl w:ilvl="3" w:tplc="041B0001" w:tentative="1">
      <w:start w:val="1"/>
      <w:numFmt w:val="bullet"/>
      <w:lvlText w:val=""/>
      <w:lvlJc w:val="left"/>
      <w:pPr>
        <w:ind w:left="3200" w:hanging="360"/>
      </w:pPr>
      <w:rPr>
        <w:rFonts w:ascii="Symbol" w:hAnsi="Symbol" w:hint="default"/>
      </w:rPr>
    </w:lvl>
    <w:lvl w:ilvl="4" w:tplc="041B0003" w:tentative="1">
      <w:start w:val="1"/>
      <w:numFmt w:val="bullet"/>
      <w:lvlText w:val="o"/>
      <w:lvlJc w:val="left"/>
      <w:pPr>
        <w:ind w:left="3920" w:hanging="360"/>
      </w:pPr>
      <w:rPr>
        <w:rFonts w:ascii="Courier New" w:hAnsi="Courier New" w:cs="Courier New" w:hint="default"/>
      </w:rPr>
    </w:lvl>
    <w:lvl w:ilvl="5" w:tplc="041B0005" w:tentative="1">
      <w:start w:val="1"/>
      <w:numFmt w:val="bullet"/>
      <w:lvlText w:val=""/>
      <w:lvlJc w:val="left"/>
      <w:pPr>
        <w:ind w:left="4640" w:hanging="360"/>
      </w:pPr>
      <w:rPr>
        <w:rFonts w:ascii="Wingdings" w:hAnsi="Wingdings" w:hint="default"/>
      </w:rPr>
    </w:lvl>
    <w:lvl w:ilvl="6" w:tplc="041B0001" w:tentative="1">
      <w:start w:val="1"/>
      <w:numFmt w:val="bullet"/>
      <w:lvlText w:val=""/>
      <w:lvlJc w:val="left"/>
      <w:pPr>
        <w:ind w:left="5360" w:hanging="360"/>
      </w:pPr>
      <w:rPr>
        <w:rFonts w:ascii="Symbol" w:hAnsi="Symbol" w:hint="default"/>
      </w:rPr>
    </w:lvl>
    <w:lvl w:ilvl="7" w:tplc="041B0003" w:tentative="1">
      <w:start w:val="1"/>
      <w:numFmt w:val="bullet"/>
      <w:lvlText w:val="o"/>
      <w:lvlJc w:val="left"/>
      <w:pPr>
        <w:ind w:left="6080" w:hanging="360"/>
      </w:pPr>
      <w:rPr>
        <w:rFonts w:ascii="Courier New" w:hAnsi="Courier New" w:cs="Courier New" w:hint="default"/>
      </w:rPr>
    </w:lvl>
    <w:lvl w:ilvl="8" w:tplc="041B0005" w:tentative="1">
      <w:start w:val="1"/>
      <w:numFmt w:val="bullet"/>
      <w:lvlText w:val=""/>
      <w:lvlJc w:val="left"/>
      <w:pPr>
        <w:ind w:left="6800" w:hanging="360"/>
      </w:pPr>
      <w:rPr>
        <w:rFonts w:ascii="Wingdings" w:hAnsi="Wingdings" w:hint="default"/>
      </w:rPr>
    </w:lvl>
  </w:abstractNum>
  <w:abstractNum w:abstractNumId="14" w15:restartNumberingAfterBreak="0">
    <w:nsid w:val="25D76300"/>
    <w:multiLevelType w:val="hybridMultilevel"/>
    <w:tmpl w:val="DB72437C"/>
    <w:lvl w:ilvl="0" w:tplc="D062FFE0">
      <w:start w:val="2"/>
      <w:numFmt w:val="upperLetter"/>
      <w:lvlText w:val="%1."/>
      <w:lvlJc w:val="left"/>
      <w:pPr>
        <w:tabs>
          <w:tab w:val="num" w:pos="900"/>
        </w:tabs>
        <w:ind w:left="900" w:hanging="54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2926591D"/>
    <w:multiLevelType w:val="hybridMultilevel"/>
    <w:tmpl w:val="58E48066"/>
    <w:lvl w:ilvl="0" w:tplc="E2F0C7D2">
      <w:start w:val="29"/>
      <w:numFmt w:val="bullet"/>
      <w:lvlText w:val="-"/>
      <w:lvlJc w:val="left"/>
      <w:pPr>
        <w:ind w:left="1040" w:hanging="360"/>
      </w:pPr>
      <w:rPr>
        <w:rFonts w:ascii="Calibri" w:eastAsia="Times New Roman" w:hAnsi="Calibri" w:cs="Arial" w:hint="default"/>
      </w:rPr>
    </w:lvl>
    <w:lvl w:ilvl="1" w:tplc="041B0003" w:tentative="1">
      <w:start w:val="1"/>
      <w:numFmt w:val="bullet"/>
      <w:lvlText w:val="o"/>
      <w:lvlJc w:val="left"/>
      <w:pPr>
        <w:ind w:left="1760" w:hanging="360"/>
      </w:pPr>
      <w:rPr>
        <w:rFonts w:ascii="Courier New" w:hAnsi="Courier New" w:cs="Courier New" w:hint="default"/>
      </w:rPr>
    </w:lvl>
    <w:lvl w:ilvl="2" w:tplc="041B0005" w:tentative="1">
      <w:start w:val="1"/>
      <w:numFmt w:val="bullet"/>
      <w:lvlText w:val=""/>
      <w:lvlJc w:val="left"/>
      <w:pPr>
        <w:ind w:left="2480" w:hanging="360"/>
      </w:pPr>
      <w:rPr>
        <w:rFonts w:ascii="Wingdings" w:hAnsi="Wingdings" w:hint="default"/>
      </w:rPr>
    </w:lvl>
    <w:lvl w:ilvl="3" w:tplc="041B0001" w:tentative="1">
      <w:start w:val="1"/>
      <w:numFmt w:val="bullet"/>
      <w:lvlText w:val=""/>
      <w:lvlJc w:val="left"/>
      <w:pPr>
        <w:ind w:left="3200" w:hanging="360"/>
      </w:pPr>
      <w:rPr>
        <w:rFonts w:ascii="Symbol" w:hAnsi="Symbol" w:hint="default"/>
      </w:rPr>
    </w:lvl>
    <w:lvl w:ilvl="4" w:tplc="041B0003" w:tentative="1">
      <w:start w:val="1"/>
      <w:numFmt w:val="bullet"/>
      <w:lvlText w:val="o"/>
      <w:lvlJc w:val="left"/>
      <w:pPr>
        <w:ind w:left="3920" w:hanging="360"/>
      </w:pPr>
      <w:rPr>
        <w:rFonts w:ascii="Courier New" w:hAnsi="Courier New" w:cs="Courier New" w:hint="default"/>
      </w:rPr>
    </w:lvl>
    <w:lvl w:ilvl="5" w:tplc="041B0005" w:tentative="1">
      <w:start w:val="1"/>
      <w:numFmt w:val="bullet"/>
      <w:lvlText w:val=""/>
      <w:lvlJc w:val="left"/>
      <w:pPr>
        <w:ind w:left="4640" w:hanging="360"/>
      </w:pPr>
      <w:rPr>
        <w:rFonts w:ascii="Wingdings" w:hAnsi="Wingdings" w:hint="default"/>
      </w:rPr>
    </w:lvl>
    <w:lvl w:ilvl="6" w:tplc="041B0001" w:tentative="1">
      <w:start w:val="1"/>
      <w:numFmt w:val="bullet"/>
      <w:lvlText w:val=""/>
      <w:lvlJc w:val="left"/>
      <w:pPr>
        <w:ind w:left="5360" w:hanging="360"/>
      </w:pPr>
      <w:rPr>
        <w:rFonts w:ascii="Symbol" w:hAnsi="Symbol" w:hint="default"/>
      </w:rPr>
    </w:lvl>
    <w:lvl w:ilvl="7" w:tplc="041B0003" w:tentative="1">
      <w:start w:val="1"/>
      <w:numFmt w:val="bullet"/>
      <w:lvlText w:val="o"/>
      <w:lvlJc w:val="left"/>
      <w:pPr>
        <w:ind w:left="6080" w:hanging="360"/>
      </w:pPr>
      <w:rPr>
        <w:rFonts w:ascii="Courier New" w:hAnsi="Courier New" w:cs="Courier New" w:hint="default"/>
      </w:rPr>
    </w:lvl>
    <w:lvl w:ilvl="8" w:tplc="041B0005" w:tentative="1">
      <w:start w:val="1"/>
      <w:numFmt w:val="bullet"/>
      <w:lvlText w:val=""/>
      <w:lvlJc w:val="left"/>
      <w:pPr>
        <w:ind w:left="6800" w:hanging="360"/>
      </w:pPr>
      <w:rPr>
        <w:rFonts w:ascii="Wingdings" w:hAnsi="Wingdings" w:hint="default"/>
      </w:rPr>
    </w:lvl>
  </w:abstractNum>
  <w:abstractNum w:abstractNumId="16" w15:restartNumberingAfterBreak="0">
    <w:nsid w:val="39AA7C7D"/>
    <w:multiLevelType w:val="hybridMultilevel"/>
    <w:tmpl w:val="56F20F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4E67A4B"/>
    <w:multiLevelType w:val="hybridMultilevel"/>
    <w:tmpl w:val="D0247EB0"/>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8" w15:restartNumberingAfterBreak="0">
    <w:nsid w:val="4DB55EF4"/>
    <w:multiLevelType w:val="hybridMultilevel"/>
    <w:tmpl w:val="DF78A294"/>
    <w:lvl w:ilvl="0" w:tplc="05060F70">
      <w:start w:val="1"/>
      <w:numFmt w:val="decimal"/>
      <w:lvlText w:val="1.%1"/>
      <w:lvlJc w:val="left"/>
      <w:pPr>
        <w:tabs>
          <w:tab w:val="num" w:pos="720"/>
        </w:tabs>
        <w:ind w:left="720" w:hanging="360"/>
      </w:pPr>
      <w:rPr>
        <w:rFonts w:ascii="Tahoma" w:hAnsi="Tahoma" w:cs="Tahoma"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9" w15:restartNumberingAfterBreak="0">
    <w:nsid w:val="5BDA1702"/>
    <w:multiLevelType w:val="multilevel"/>
    <w:tmpl w:val="E60E5CBC"/>
    <w:lvl w:ilvl="0">
      <w:start w:val="1"/>
      <w:numFmt w:val="decimal"/>
      <w:lvlText w:val="%1."/>
      <w:lvlJc w:val="left"/>
      <w:pPr>
        <w:tabs>
          <w:tab w:val="num" w:pos="567"/>
        </w:tabs>
        <w:ind w:left="567" w:hanging="567"/>
      </w:pPr>
      <w:rPr>
        <w:rFonts w:ascii="Arial Narrow" w:hAnsi="Arial Narrow" w:hint="default"/>
        <w:b/>
        <w:i w:val="0"/>
        <w:spacing w:val="0"/>
        <w:position w:val="0"/>
        <w:sz w:val="30"/>
        <w:szCs w:val="30"/>
      </w:rPr>
    </w:lvl>
    <w:lvl w:ilvl="1">
      <w:start w:val="1"/>
      <w:numFmt w:val="decimal"/>
      <w:lvlText w:val="%1.%2"/>
      <w:lvlJc w:val="left"/>
      <w:pPr>
        <w:tabs>
          <w:tab w:val="num" w:pos="567"/>
        </w:tabs>
        <w:ind w:left="567" w:hanging="567"/>
      </w:pPr>
      <w:rPr>
        <w:rFonts w:hint="default"/>
        <w:sz w:val="24"/>
        <w:szCs w:val="24"/>
      </w:rPr>
    </w:lvl>
    <w:lvl w:ilvl="2">
      <w:start w:val="1"/>
      <w:numFmt w:val="decimal"/>
      <w:pStyle w:val="tlNadpis3"/>
      <w:lvlText w:val="%1.%2.%3"/>
      <w:lvlJc w:val="left"/>
      <w:pPr>
        <w:tabs>
          <w:tab w:val="num" w:pos="567"/>
        </w:tabs>
        <w:ind w:left="0" w:firstLine="0"/>
      </w:pPr>
      <w:rPr>
        <w:rFonts w:hint="default"/>
        <w:sz w:val="20"/>
        <w:szCs w:val="20"/>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72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1080"/>
        </w:tabs>
        <w:ind w:left="0" w:firstLine="0"/>
      </w:pPr>
      <w:rPr>
        <w:rFonts w:hint="default"/>
      </w:rPr>
    </w:lvl>
    <w:lvl w:ilvl="7">
      <w:start w:val="1"/>
      <w:numFmt w:val="decimal"/>
      <w:lvlText w:val="%1.%2.%3.%4.%5.%6.%7.%8"/>
      <w:lvlJc w:val="left"/>
      <w:pPr>
        <w:tabs>
          <w:tab w:val="num" w:pos="5126"/>
        </w:tabs>
        <w:ind w:left="3686"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0" w15:restartNumberingAfterBreak="0">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9D25DF"/>
    <w:multiLevelType w:val="hybridMultilevel"/>
    <w:tmpl w:val="DADCB97A"/>
    <w:lvl w:ilvl="0" w:tplc="476AFDB6">
      <w:numFmt w:val="bullet"/>
      <w:lvlText w:val="-"/>
      <w:lvlJc w:val="left"/>
      <w:pPr>
        <w:ind w:left="720" w:hanging="360"/>
      </w:pPr>
      <w:rPr>
        <w:rFonts w:ascii="Yu Gothic UI Light" w:eastAsia="Yu Gothic UI Light" w:hAnsi="Yu Gothic UI Light" w:cs="Arial" w:hint="eastAsia"/>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0"/>
  </w:num>
  <w:num w:numId="4">
    <w:abstractNumId w:val="5"/>
  </w:num>
  <w:num w:numId="5">
    <w:abstractNumId w:val="15"/>
  </w:num>
  <w:num w:numId="6">
    <w:abstractNumId w:val="6"/>
  </w:num>
  <w:num w:numId="7">
    <w:abstractNumId w:va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6"/>
  </w:num>
  <w:num w:numId="11">
    <w:abstractNumId w:val="17"/>
  </w:num>
  <w:num w:numId="12">
    <w:abstractNumId w:val="13"/>
  </w:num>
  <w:num w:numId="13">
    <w:abstractNumId w:val="20"/>
  </w:num>
  <w:num w:numId="14">
    <w:abstractNumId w:val="21"/>
  </w:num>
  <w:num w:numId="15">
    <w:abstractNumId w:val="12"/>
  </w:num>
  <w:num w:numId="16">
    <w:abstractNumId w:val="18"/>
  </w:num>
  <w:num w:numId="17">
    <w:abstractNumId w:val="9"/>
  </w:num>
  <w:num w:numId="18">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embedSystemFonts/>
  <w:hideGrammaticalErrors/>
  <w:proofState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70"/>
  <w:autoHyphenation/>
  <w:hyphenationZone w:val="57"/>
  <w:displayHorizontalDrawingGridEvery w:val="0"/>
  <w:displayVerticalDrawingGridEvery w:val="0"/>
  <w:doNotUseMarginsForDrawingGridOrigin/>
  <w:noPunctuationKerning/>
  <w:characterSpacingControl w:val="doNotCompress"/>
  <w:hdrShapeDefaults>
    <o:shapedefaults v:ext="edit" spidmax="2050" style="mso-position-vertical-relative:page" fill="f" fillcolor="white" strokecolor="#969696">
      <v:fill color="white" on="f"/>
      <v:stroke color="#969696" weight=".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296"/>
    <w:rsid w:val="0000063A"/>
    <w:rsid w:val="00001643"/>
    <w:rsid w:val="00001FA4"/>
    <w:rsid w:val="00002B79"/>
    <w:rsid w:val="00004692"/>
    <w:rsid w:val="00013E7A"/>
    <w:rsid w:val="00015405"/>
    <w:rsid w:val="0001669C"/>
    <w:rsid w:val="000167F4"/>
    <w:rsid w:val="00020480"/>
    <w:rsid w:val="000232D2"/>
    <w:rsid w:val="00023D85"/>
    <w:rsid w:val="00027BA9"/>
    <w:rsid w:val="00033941"/>
    <w:rsid w:val="0003427D"/>
    <w:rsid w:val="00035451"/>
    <w:rsid w:val="0004011B"/>
    <w:rsid w:val="0004016A"/>
    <w:rsid w:val="00043F3D"/>
    <w:rsid w:val="00045B1C"/>
    <w:rsid w:val="00051145"/>
    <w:rsid w:val="000535B2"/>
    <w:rsid w:val="00053CE8"/>
    <w:rsid w:val="00054AB2"/>
    <w:rsid w:val="00056CC9"/>
    <w:rsid w:val="00060C50"/>
    <w:rsid w:val="00061E0E"/>
    <w:rsid w:val="00065A10"/>
    <w:rsid w:val="00066AF0"/>
    <w:rsid w:val="00067534"/>
    <w:rsid w:val="0006758C"/>
    <w:rsid w:val="00073936"/>
    <w:rsid w:val="00073DE4"/>
    <w:rsid w:val="000749F3"/>
    <w:rsid w:val="0007782E"/>
    <w:rsid w:val="00077B0A"/>
    <w:rsid w:val="00082BCA"/>
    <w:rsid w:val="00083033"/>
    <w:rsid w:val="00084A5A"/>
    <w:rsid w:val="000904BF"/>
    <w:rsid w:val="00090A92"/>
    <w:rsid w:val="0009210F"/>
    <w:rsid w:val="000978EB"/>
    <w:rsid w:val="000A1FE2"/>
    <w:rsid w:val="000A3B62"/>
    <w:rsid w:val="000B2C25"/>
    <w:rsid w:val="000B4BF3"/>
    <w:rsid w:val="000B5571"/>
    <w:rsid w:val="000B726F"/>
    <w:rsid w:val="000C4B6A"/>
    <w:rsid w:val="000C58ED"/>
    <w:rsid w:val="000D2E09"/>
    <w:rsid w:val="000D4A3F"/>
    <w:rsid w:val="000D640E"/>
    <w:rsid w:val="000D6F51"/>
    <w:rsid w:val="000D7832"/>
    <w:rsid w:val="000D7988"/>
    <w:rsid w:val="000E283C"/>
    <w:rsid w:val="000E3D58"/>
    <w:rsid w:val="000E3D9C"/>
    <w:rsid w:val="000E650A"/>
    <w:rsid w:val="000E656E"/>
    <w:rsid w:val="000F004C"/>
    <w:rsid w:val="000F4F9F"/>
    <w:rsid w:val="000F520B"/>
    <w:rsid w:val="000F6E96"/>
    <w:rsid w:val="001015E1"/>
    <w:rsid w:val="001026AE"/>
    <w:rsid w:val="00102947"/>
    <w:rsid w:val="00104334"/>
    <w:rsid w:val="001050CB"/>
    <w:rsid w:val="001111B9"/>
    <w:rsid w:val="001117AA"/>
    <w:rsid w:val="00112273"/>
    <w:rsid w:val="001127CE"/>
    <w:rsid w:val="0011753E"/>
    <w:rsid w:val="00120C38"/>
    <w:rsid w:val="0012186D"/>
    <w:rsid w:val="0012290F"/>
    <w:rsid w:val="00123CB8"/>
    <w:rsid w:val="00126326"/>
    <w:rsid w:val="00126BF9"/>
    <w:rsid w:val="0012784E"/>
    <w:rsid w:val="00130A50"/>
    <w:rsid w:val="00131779"/>
    <w:rsid w:val="00135B81"/>
    <w:rsid w:val="0014008F"/>
    <w:rsid w:val="001422D5"/>
    <w:rsid w:val="0014400C"/>
    <w:rsid w:val="00144ADB"/>
    <w:rsid w:val="00144DB1"/>
    <w:rsid w:val="00144EC5"/>
    <w:rsid w:val="001458D9"/>
    <w:rsid w:val="00145E4C"/>
    <w:rsid w:val="00147486"/>
    <w:rsid w:val="00147A3B"/>
    <w:rsid w:val="001503FB"/>
    <w:rsid w:val="001516E8"/>
    <w:rsid w:val="00151FDB"/>
    <w:rsid w:val="00152C3F"/>
    <w:rsid w:val="001534BA"/>
    <w:rsid w:val="00153D97"/>
    <w:rsid w:val="00154646"/>
    <w:rsid w:val="00154818"/>
    <w:rsid w:val="00154991"/>
    <w:rsid w:val="00156C59"/>
    <w:rsid w:val="00160618"/>
    <w:rsid w:val="00160652"/>
    <w:rsid w:val="00160747"/>
    <w:rsid w:val="00160EA3"/>
    <w:rsid w:val="001625E6"/>
    <w:rsid w:val="00162FFF"/>
    <w:rsid w:val="00163B51"/>
    <w:rsid w:val="00165223"/>
    <w:rsid w:val="001658F3"/>
    <w:rsid w:val="00165D23"/>
    <w:rsid w:val="00165EA7"/>
    <w:rsid w:val="001668BB"/>
    <w:rsid w:val="001704B1"/>
    <w:rsid w:val="001729F9"/>
    <w:rsid w:val="00173048"/>
    <w:rsid w:val="001739E1"/>
    <w:rsid w:val="001745AF"/>
    <w:rsid w:val="00174C42"/>
    <w:rsid w:val="001754C2"/>
    <w:rsid w:val="001765F8"/>
    <w:rsid w:val="00181234"/>
    <w:rsid w:val="001821BC"/>
    <w:rsid w:val="00182547"/>
    <w:rsid w:val="001833D9"/>
    <w:rsid w:val="00183E06"/>
    <w:rsid w:val="00185569"/>
    <w:rsid w:val="00187012"/>
    <w:rsid w:val="0019254F"/>
    <w:rsid w:val="00193A11"/>
    <w:rsid w:val="00195A2B"/>
    <w:rsid w:val="001A406A"/>
    <w:rsid w:val="001A441C"/>
    <w:rsid w:val="001B3155"/>
    <w:rsid w:val="001B3B0F"/>
    <w:rsid w:val="001B4DEB"/>
    <w:rsid w:val="001B6827"/>
    <w:rsid w:val="001C1147"/>
    <w:rsid w:val="001C2017"/>
    <w:rsid w:val="001C214A"/>
    <w:rsid w:val="001C2F49"/>
    <w:rsid w:val="001C64F2"/>
    <w:rsid w:val="001C76E7"/>
    <w:rsid w:val="001D26DB"/>
    <w:rsid w:val="001E1825"/>
    <w:rsid w:val="001E2BE5"/>
    <w:rsid w:val="001E4CB4"/>
    <w:rsid w:val="001F0E43"/>
    <w:rsid w:val="001F2466"/>
    <w:rsid w:val="001F3DE0"/>
    <w:rsid w:val="001F4CE1"/>
    <w:rsid w:val="001F5EDF"/>
    <w:rsid w:val="001F65D7"/>
    <w:rsid w:val="001F71E4"/>
    <w:rsid w:val="00203621"/>
    <w:rsid w:val="002053EB"/>
    <w:rsid w:val="002055EC"/>
    <w:rsid w:val="0020580F"/>
    <w:rsid w:val="0020591A"/>
    <w:rsid w:val="002066DD"/>
    <w:rsid w:val="00207987"/>
    <w:rsid w:val="00207D57"/>
    <w:rsid w:val="00210A9D"/>
    <w:rsid w:val="002122B2"/>
    <w:rsid w:val="0021310C"/>
    <w:rsid w:val="00213C87"/>
    <w:rsid w:val="00214592"/>
    <w:rsid w:val="002152C2"/>
    <w:rsid w:val="0021713D"/>
    <w:rsid w:val="00217DFD"/>
    <w:rsid w:val="00221E8D"/>
    <w:rsid w:val="00222569"/>
    <w:rsid w:val="00224853"/>
    <w:rsid w:val="0022524F"/>
    <w:rsid w:val="00225D7B"/>
    <w:rsid w:val="00231B92"/>
    <w:rsid w:val="002320EC"/>
    <w:rsid w:val="002325E3"/>
    <w:rsid w:val="00232997"/>
    <w:rsid w:val="00237317"/>
    <w:rsid w:val="00237828"/>
    <w:rsid w:val="002444FD"/>
    <w:rsid w:val="00246AA0"/>
    <w:rsid w:val="00246EBC"/>
    <w:rsid w:val="00251263"/>
    <w:rsid w:val="00255833"/>
    <w:rsid w:val="00256FA7"/>
    <w:rsid w:val="002578AA"/>
    <w:rsid w:val="00260325"/>
    <w:rsid w:val="00262252"/>
    <w:rsid w:val="002630DA"/>
    <w:rsid w:val="0026690F"/>
    <w:rsid w:val="00267037"/>
    <w:rsid w:val="00267877"/>
    <w:rsid w:val="002706E8"/>
    <w:rsid w:val="00272DEB"/>
    <w:rsid w:val="0028257B"/>
    <w:rsid w:val="00282589"/>
    <w:rsid w:val="00283024"/>
    <w:rsid w:val="00287FD1"/>
    <w:rsid w:val="00292B0B"/>
    <w:rsid w:val="00292D65"/>
    <w:rsid w:val="00292DCE"/>
    <w:rsid w:val="002938AD"/>
    <w:rsid w:val="00294249"/>
    <w:rsid w:val="002A06AC"/>
    <w:rsid w:val="002A3428"/>
    <w:rsid w:val="002A5CB4"/>
    <w:rsid w:val="002A65D6"/>
    <w:rsid w:val="002B17B4"/>
    <w:rsid w:val="002B1E76"/>
    <w:rsid w:val="002B3892"/>
    <w:rsid w:val="002B4C8C"/>
    <w:rsid w:val="002B5E5C"/>
    <w:rsid w:val="002B6015"/>
    <w:rsid w:val="002B656A"/>
    <w:rsid w:val="002B700C"/>
    <w:rsid w:val="002C0ECB"/>
    <w:rsid w:val="002C1753"/>
    <w:rsid w:val="002C1FE5"/>
    <w:rsid w:val="002C599E"/>
    <w:rsid w:val="002C6524"/>
    <w:rsid w:val="002D01A3"/>
    <w:rsid w:val="002D358E"/>
    <w:rsid w:val="002D362D"/>
    <w:rsid w:val="002D411D"/>
    <w:rsid w:val="002D490F"/>
    <w:rsid w:val="002E1A38"/>
    <w:rsid w:val="002E599A"/>
    <w:rsid w:val="002F0C8E"/>
    <w:rsid w:val="002F2B35"/>
    <w:rsid w:val="002F4DE8"/>
    <w:rsid w:val="00303BF5"/>
    <w:rsid w:val="00304409"/>
    <w:rsid w:val="003062BF"/>
    <w:rsid w:val="00312879"/>
    <w:rsid w:val="00313A59"/>
    <w:rsid w:val="003140BC"/>
    <w:rsid w:val="00316FA2"/>
    <w:rsid w:val="00317C56"/>
    <w:rsid w:val="003210D8"/>
    <w:rsid w:val="00321BEB"/>
    <w:rsid w:val="003225DD"/>
    <w:rsid w:val="003250C7"/>
    <w:rsid w:val="0032561F"/>
    <w:rsid w:val="00332072"/>
    <w:rsid w:val="003363F8"/>
    <w:rsid w:val="00342DCE"/>
    <w:rsid w:val="0034370E"/>
    <w:rsid w:val="00343EFA"/>
    <w:rsid w:val="00345525"/>
    <w:rsid w:val="00352697"/>
    <w:rsid w:val="003573F3"/>
    <w:rsid w:val="00357BF4"/>
    <w:rsid w:val="003628D5"/>
    <w:rsid w:val="00363A0A"/>
    <w:rsid w:val="00363D3B"/>
    <w:rsid w:val="00364651"/>
    <w:rsid w:val="00370240"/>
    <w:rsid w:val="00370766"/>
    <w:rsid w:val="003716DE"/>
    <w:rsid w:val="0037190E"/>
    <w:rsid w:val="00372A98"/>
    <w:rsid w:val="00373280"/>
    <w:rsid w:val="003738B0"/>
    <w:rsid w:val="00373BE0"/>
    <w:rsid w:val="003749D5"/>
    <w:rsid w:val="003803A7"/>
    <w:rsid w:val="00380FBE"/>
    <w:rsid w:val="003868AC"/>
    <w:rsid w:val="00386AF0"/>
    <w:rsid w:val="00391E38"/>
    <w:rsid w:val="003921E5"/>
    <w:rsid w:val="00395E10"/>
    <w:rsid w:val="0039761B"/>
    <w:rsid w:val="003A30FE"/>
    <w:rsid w:val="003A68FD"/>
    <w:rsid w:val="003B0813"/>
    <w:rsid w:val="003B2A4D"/>
    <w:rsid w:val="003B424C"/>
    <w:rsid w:val="003B4C26"/>
    <w:rsid w:val="003B65A1"/>
    <w:rsid w:val="003B7004"/>
    <w:rsid w:val="003C07E4"/>
    <w:rsid w:val="003C4582"/>
    <w:rsid w:val="003C638A"/>
    <w:rsid w:val="003C7539"/>
    <w:rsid w:val="003D034D"/>
    <w:rsid w:val="003D097D"/>
    <w:rsid w:val="003D22D6"/>
    <w:rsid w:val="003D3FAC"/>
    <w:rsid w:val="003D4F06"/>
    <w:rsid w:val="003D67D9"/>
    <w:rsid w:val="003D74C2"/>
    <w:rsid w:val="003E0DC7"/>
    <w:rsid w:val="003E2B35"/>
    <w:rsid w:val="003E4EF3"/>
    <w:rsid w:val="003E74D8"/>
    <w:rsid w:val="003F0111"/>
    <w:rsid w:val="003F2286"/>
    <w:rsid w:val="003F43C0"/>
    <w:rsid w:val="003F7157"/>
    <w:rsid w:val="003F71A1"/>
    <w:rsid w:val="003F7700"/>
    <w:rsid w:val="003F7DE6"/>
    <w:rsid w:val="004032F3"/>
    <w:rsid w:val="00405CF2"/>
    <w:rsid w:val="00406787"/>
    <w:rsid w:val="0041251D"/>
    <w:rsid w:val="00413A87"/>
    <w:rsid w:val="00414608"/>
    <w:rsid w:val="00415E9B"/>
    <w:rsid w:val="00416253"/>
    <w:rsid w:val="0042008A"/>
    <w:rsid w:val="00421390"/>
    <w:rsid w:val="00427782"/>
    <w:rsid w:val="0043029C"/>
    <w:rsid w:val="00430DF8"/>
    <w:rsid w:val="00442A3A"/>
    <w:rsid w:val="00446EC4"/>
    <w:rsid w:val="00446FA7"/>
    <w:rsid w:val="004529A3"/>
    <w:rsid w:val="00452DA7"/>
    <w:rsid w:val="00453D85"/>
    <w:rsid w:val="0045481C"/>
    <w:rsid w:val="00455040"/>
    <w:rsid w:val="00456219"/>
    <w:rsid w:val="00456F90"/>
    <w:rsid w:val="00457915"/>
    <w:rsid w:val="00457982"/>
    <w:rsid w:val="004616BD"/>
    <w:rsid w:val="00462277"/>
    <w:rsid w:val="00462E55"/>
    <w:rsid w:val="0046338F"/>
    <w:rsid w:val="00463A7E"/>
    <w:rsid w:val="00464EAD"/>
    <w:rsid w:val="00465053"/>
    <w:rsid w:val="0046562E"/>
    <w:rsid w:val="00470F15"/>
    <w:rsid w:val="00471583"/>
    <w:rsid w:val="004724E9"/>
    <w:rsid w:val="00473079"/>
    <w:rsid w:val="00476716"/>
    <w:rsid w:val="00480A68"/>
    <w:rsid w:val="00483381"/>
    <w:rsid w:val="0048406E"/>
    <w:rsid w:val="00484963"/>
    <w:rsid w:val="004931E6"/>
    <w:rsid w:val="00493AB8"/>
    <w:rsid w:val="004967DA"/>
    <w:rsid w:val="004A164F"/>
    <w:rsid w:val="004A5B6F"/>
    <w:rsid w:val="004A5ED2"/>
    <w:rsid w:val="004A6360"/>
    <w:rsid w:val="004A6C65"/>
    <w:rsid w:val="004B2EF3"/>
    <w:rsid w:val="004B3CEF"/>
    <w:rsid w:val="004C122E"/>
    <w:rsid w:val="004C256F"/>
    <w:rsid w:val="004C2BD4"/>
    <w:rsid w:val="004C2CD9"/>
    <w:rsid w:val="004C39EF"/>
    <w:rsid w:val="004C52D0"/>
    <w:rsid w:val="004C768C"/>
    <w:rsid w:val="004C7F96"/>
    <w:rsid w:val="004D0851"/>
    <w:rsid w:val="004D125E"/>
    <w:rsid w:val="004D221B"/>
    <w:rsid w:val="004D40B9"/>
    <w:rsid w:val="004D438B"/>
    <w:rsid w:val="004D47E9"/>
    <w:rsid w:val="004D6428"/>
    <w:rsid w:val="004E1806"/>
    <w:rsid w:val="004E1DF3"/>
    <w:rsid w:val="004E60FD"/>
    <w:rsid w:val="004F11DC"/>
    <w:rsid w:val="004F163B"/>
    <w:rsid w:val="004F1CC8"/>
    <w:rsid w:val="004F58AF"/>
    <w:rsid w:val="004F6EAB"/>
    <w:rsid w:val="004F7CB5"/>
    <w:rsid w:val="005019BA"/>
    <w:rsid w:val="00501CCB"/>
    <w:rsid w:val="00502049"/>
    <w:rsid w:val="00504882"/>
    <w:rsid w:val="00505667"/>
    <w:rsid w:val="00506610"/>
    <w:rsid w:val="00510801"/>
    <w:rsid w:val="00513AF6"/>
    <w:rsid w:val="005144A7"/>
    <w:rsid w:val="005148F6"/>
    <w:rsid w:val="00514AD0"/>
    <w:rsid w:val="005170C7"/>
    <w:rsid w:val="005228B8"/>
    <w:rsid w:val="00523717"/>
    <w:rsid w:val="005248BA"/>
    <w:rsid w:val="005254B8"/>
    <w:rsid w:val="00526F9A"/>
    <w:rsid w:val="00527F0F"/>
    <w:rsid w:val="0053112F"/>
    <w:rsid w:val="0053434C"/>
    <w:rsid w:val="00534D00"/>
    <w:rsid w:val="00535778"/>
    <w:rsid w:val="0053635D"/>
    <w:rsid w:val="005366DD"/>
    <w:rsid w:val="00537FA4"/>
    <w:rsid w:val="00540503"/>
    <w:rsid w:val="00541164"/>
    <w:rsid w:val="0054294C"/>
    <w:rsid w:val="005457DB"/>
    <w:rsid w:val="00545E0C"/>
    <w:rsid w:val="00546E11"/>
    <w:rsid w:val="00547FF9"/>
    <w:rsid w:val="00550E7E"/>
    <w:rsid w:val="005547BB"/>
    <w:rsid w:val="005623B2"/>
    <w:rsid w:val="005653E6"/>
    <w:rsid w:val="00565D5D"/>
    <w:rsid w:val="0057055C"/>
    <w:rsid w:val="00572FE8"/>
    <w:rsid w:val="00573AF4"/>
    <w:rsid w:val="00575B95"/>
    <w:rsid w:val="00580F31"/>
    <w:rsid w:val="005873B1"/>
    <w:rsid w:val="00587D84"/>
    <w:rsid w:val="005905FC"/>
    <w:rsid w:val="00591BC5"/>
    <w:rsid w:val="0059215B"/>
    <w:rsid w:val="0059225D"/>
    <w:rsid w:val="00595459"/>
    <w:rsid w:val="00596881"/>
    <w:rsid w:val="0059688E"/>
    <w:rsid w:val="00596A5E"/>
    <w:rsid w:val="00596B36"/>
    <w:rsid w:val="00597042"/>
    <w:rsid w:val="005A0558"/>
    <w:rsid w:val="005A0BFA"/>
    <w:rsid w:val="005A52D6"/>
    <w:rsid w:val="005A7026"/>
    <w:rsid w:val="005A7E4D"/>
    <w:rsid w:val="005B1A14"/>
    <w:rsid w:val="005B2024"/>
    <w:rsid w:val="005B257A"/>
    <w:rsid w:val="005B2AF8"/>
    <w:rsid w:val="005B2B1F"/>
    <w:rsid w:val="005B2DF5"/>
    <w:rsid w:val="005B3C02"/>
    <w:rsid w:val="005B3D20"/>
    <w:rsid w:val="005B3FD9"/>
    <w:rsid w:val="005B4F58"/>
    <w:rsid w:val="005B5D2E"/>
    <w:rsid w:val="005B5E11"/>
    <w:rsid w:val="005C2D53"/>
    <w:rsid w:val="005C5F09"/>
    <w:rsid w:val="005C6CEC"/>
    <w:rsid w:val="005D032B"/>
    <w:rsid w:val="005D176F"/>
    <w:rsid w:val="005D3DB3"/>
    <w:rsid w:val="005D5B02"/>
    <w:rsid w:val="005D672E"/>
    <w:rsid w:val="005D6809"/>
    <w:rsid w:val="005E0AC2"/>
    <w:rsid w:val="005E29E9"/>
    <w:rsid w:val="005E70D1"/>
    <w:rsid w:val="005F2C16"/>
    <w:rsid w:val="005F3DC1"/>
    <w:rsid w:val="005F5495"/>
    <w:rsid w:val="005F6388"/>
    <w:rsid w:val="00602243"/>
    <w:rsid w:val="00602F5B"/>
    <w:rsid w:val="0060366F"/>
    <w:rsid w:val="00604A6D"/>
    <w:rsid w:val="00604FA3"/>
    <w:rsid w:val="006057F1"/>
    <w:rsid w:val="006141AB"/>
    <w:rsid w:val="00621DB3"/>
    <w:rsid w:val="006220F2"/>
    <w:rsid w:val="006230A3"/>
    <w:rsid w:val="00626DB4"/>
    <w:rsid w:val="00626E34"/>
    <w:rsid w:val="00632C8B"/>
    <w:rsid w:val="00632FD1"/>
    <w:rsid w:val="00634966"/>
    <w:rsid w:val="006356CD"/>
    <w:rsid w:val="006366EE"/>
    <w:rsid w:val="0063682D"/>
    <w:rsid w:val="00636FBB"/>
    <w:rsid w:val="00640BF9"/>
    <w:rsid w:val="00641B49"/>
    <w:rsid w:val="00642566"/>
    <w:rsid w:val="006462C3"/>
    <w:rsid w:val="00647ACB"/>
    <w:rsid w:val="006509F9"/>
    <w:rsid w:val="00653918"/>
    <w:rsid w:val="00655617"/>
    <w:rsid w:val="00660845"/>
    <w:rsid w:val="00662089"/>
    <w:rsid w:val="00664A76"/>
    <w:rsid w:val="00664CC6"/>
    <w:rsid w:val="0066647F"/>
    <w:rsid w:val="00667034"/>
    <w:rsid w:val="00671406"/>
    <w:rsid w:val="006719F6"/>
    <w:rsid w:val="00671FB4"/>
    <w:rsid w:val="006725E6"/>
    <w:rsid w:val="00673CE2"/>
    <w:rsid w:val="006752B8"/>
    <w:rsid w:val="00677004"/>
    <w:rsid w:val="00677341"/>
    <w:rsid w:val="006811BE"/>
    <w:rsid w:val="00682540"/>
    <w:rsid w:val="00684D7D"/>
    <w:rsid w:val="006873F4"/>
    <w:rsid w:val="00691D05"/>
    <w:rsid w:val="00693EE3"/>
    <w:rsid w:val="006966A8"/>
    <w:rsid w:val="00696A12"/>
    <w:rsid w:val="00696FAF"/>
    <w:rsid w:val="0069723D"/>
    <w:rsid w:val="00697C22"/>
    <w:rsid w:val="00697DFC"/>
    <w:rsid w:val="00697FF0"/>
    <w:rsid w:val="006A3DBB"/>
    <w:rsid w:val="006B1569"/>
    <w:rsid w:val="006B5459"/>
    <w:rsid w:val="006B6C9E"/>
    <w:rsid w:val="006C076A"/>
    <w:rsid w:val="006C1034"/>
    <w:rsid w:val="006C2882"/>
    <w:rsid w:val="006C4F8D"/>
    <w:rsid w:val="006C785F"/>
    <w:rsid w:val="006C7C50"/>
    <w:rsid w:val="006D0563"/>
    <w:rsid w:val="006D078B"/>
    <w:rsid w:val="006E1A65"/>
    <w:rsid w:val="006E1C2F"/>
    <w:rsid w:val="006E2DB0"/>
    <w:rsid w:val="006E4C0C"/>
    <w:rsid w:val="006E572C"/>
    <w:rsid w:val="006E6D7D"/>
    <w:rsid w:val="006E7BD4"/>
    <w:rsid w:val="006F3C03"/>
    <w:rsid w:val="006F3F7D"/>
    <w:rsid w:val="006F455D"/>
    <w:rsid w:val="006F56A1"/>
    <w:rsid w:val="00703943"/>
    <w:rsid w:val="00704D04"/>
    <w:rsid w:val="00712C4F"/>
    <w:rsid w:val="00715FF2"/>
    <w:rsid w:val="00716F76"/>
    <w:rsid w:val="00720A6A"/>
    <w:rsid w:val="0072111A"/>
    <w:rsid w:val="00721A0D"/>
    <w:rsid w:val="007225E2"/>
    <w:rsid w:val="00723A73"/>
    <w:rsid w:val="00724A86"/>
    <w:rsid w:val="00737958"/>
    <w:rsid w:val="00746F2D"/>
    <w:rsid w:val="0074790A"/>
    <w:rsid w:val="00752CE9"/>
    <w:rsid w:val="00756546"/>
    <w:rsid w:val="0075717F"/>
    <w:rsid w:val="00757CED"/>
    <w:rsid w:val="00757DC6"/>
    <w:rsid w:val="0076037F"/>
    <w:rsid w:val="00762069"/>
    <w:rsid w:val="007621BC"/>
    <w:rsid w:val="00762702"/>
    <w:rsid w:val="007644E2"/>
    <w:rsid w:val="00764B92"/>
    <w:rsid w:val="0077060C"/>
    <w:rsid w:val="007734CD"/>
    <w:rsid w:val="007742BC"/>
    <w:rsid w:val="00774734"/>
    <w:rsid w:val="00775257"/>
    <w:rsid w:val="007767FC"/>
    <w:rsid w:val="00777B66"/>
    <w:rsid w:val="00780D82"/>
    <w:rsid w:val="00783118"/>
    <w:rsid w:val="00784383"/>
    <w:rsid w:val="00785331"/>
    <w:rsid w:val="00785D5E"/>
    <w:rsid w:val="00786B90"/>
    <w:rsid w:val="00786EE0"/>
    <w:rsid w:val="007871BB"/>
    <w:rsid w:val="00792AC8"/>
    <w:rsid w:val="00794764"/>
    <w:rsid w:val="007A0016"/>
    <w:rsid w:val="007A0FD2"/>
    <w:rsid w:val="007A2312"/>
    <w:rsid w:val="007A2565"/>
    <w:rsid w:val="007A6FCC"/>
    <w:rsid w:val="007A7BF5"/>
    <w:rsid w:val="007B1315"/>
    <w:rsid w:val="007B1638"/>
    <w:rsid w:val="007B17D4"/>
    <w:rsid w:val="007B2CB6"/>
    <w:rsid w:val="007B6323"/>
    <w:rsid w:val="007B7A8A"/>
    <w:rsid w:val="007C1775"/>
    <w:rsid w:val="007C4071"/>
    <w:rsid w:val="007C7292"/>
    <w:rsid w:val="007C7EE3"/>
    <w:rsid w:val="007D49A6"/>
    <w:rsid w:val="007D4CB4"/>
    <w:rsid w:val="007D5E18"/>
    <w:rsid w:val="007D5EF6"/>
    <w:rsid w:val="007D5FE9"/>
    <w:rsid w:val="007D625A"/>
    <w:rsid w:val="007D6470"/>
    <w:rsid w:val="007D68DF"/>
    <w:rsid w:val="007D6FE3"/>
    <w:rsid w:val="007D752E"/>
    <w:rsid w:val="007E0473"/>
    <w:rsid w:val="007E3D11"/>
    <w:rsid w:val="007F1280"/>
    <w:rsid w:val="007F254B"/>
    <w:rsid w:val="007F25B1"/>
    <w:rsid w:val="007F3E72"/>
    <w:rsid w:val="007F4184"/>
    <w:rsid w:val="008006AF"/>
    <w:rsid w:val="0080163F"/>
    <w:rsid w:val="00803D51"/>
    <w:rsid w:val="00810A7E"/>
    <w:rsid w:val="00814A1B"/>
    <w:rsid w:val="00815482"/>
    <w:rsid w:val="008159C2"/>
    <w:rsid w:val="00816A60"/>
    <w:rsid w:val="00817814"/>
    <w:rsid w:val="00817A64"/>
    <w:rsid w:val="00817DA6"/>
    <w:rsid w:val="00820C33"/>
    <w:rsid w:val="008263D3"/>
    <w:rsid w:val="00827D07"/>
    <w:rsid w:val="008304E8"/>
    <w:rsid w:val="008306C2"/>
    <w:rsid w:val="00832C23"/>
    <w:rsid w:val="00833746"/>
    <w:rsid w:val="00833E8E"/>
    <w:rsid w:val="00835049"/>
    <w:rsid w:val="0083746F"/>
    <w:rsid w:val="008404F5"/>
    <w:rsid w:val="00840B47"/>
    <w:rsid w:val="00842439"/>
    <w:rsid w:val="0084300D"/>
    <w:rsid w:val="0084432C"/>
    <w:rsid w:val="00845C5A"/>
    <w:rsid w:val="00846F49"/>
    <w:rsid w:val="0085005C"/>
    <w:rsid w:val="0085088C"/>
    <w:rsid w:val="008522FE"/>
    <w:rsid w:val="00852345"/>
    <w:rsid w:val="008526B3"/>
    <w:rsid w:val="00861B8D"/>
    <w:rsid w:val="00862E9A"/>
    <w:rsid w:val="00864121"/>
    <w:rsid w:val="008647F2"/>
    <w:rsid w:val="00864ADA"/>
    <w:rsid w:val="00873AC1"/>
    <w:rsid w:val="00874806"/>
    <w:rsid w:val="00875D0D"/>
    <w:rsid w:val="008766BE"/>
    <w:rsid w:val="00876BB7"/>
    <w:rsid w:val="0088222D"/>
    <w:rsid w:val="00882E06"/>
    <w:rsid w:val="0088302D"/>
    <w:rsid w:val="00884B93"/>
    <w:rsid w:val="008861FD"/>
    <w:rsid w:val="00886B4D"/>
    <w:rsid w:val="00887740"/>
    <w:rsid w:val="00891992"/>
    <w:rsid w:val="00895FDB"/>
    <w:rsid w:val="00897889"/>
    <w:rsid w:val="00897F5D"/>
    <w:rsid w:val="008A3AC5"/>
    <w:rsid w:val="008B34B5"/>
    <w:rsid w:val="008B38EF"/>
    <w:rsid w:val="008B6142"/>
    <w:rsid w:val="008B79D3"/>
    <w:rsid w:val="008C3A66"/>
    <w:rsid w:val="008C5021"/>
    <w:rsid w:val="008D00DD"/>
    <w:rsid w:val="008D08CE"/>
    <w:rsid w:val="008D11C5"/>
    <w:rsid w:val="008D1493"/>
    <w:rsid w:val="008D237E"/>
    <w:rsid w:val="008D4EBD"/>
    <w:rsid w:val="008D4F17"/>
    <w:rsid w:val="008D6526"/>
    <w:rsid w:val="008D65CA"/>
    <w:rsid w:val="008D6614"/>
    <w:rsid w:val="008E47FA"/>
    <w:rsid w:val="008E56E8"/>
    <w:rsid w:val="008E5915"/>
    <w:rsid w:val="008E6BE1"/>
    <w:rsid w:val="008F2187"/>
    <w:rsid w:val="008F2D21"/>
    <w:rsid w:val="008F34A3"/>
    <w:rsid w:val="008F4361"/>
    <w:rsid w:val="008F4653"/>
    <w:rsid w:val="008F5B41"/>
    <w:rsid w:val="008F622C"/>
    <w:rsid w:val="008F7BFD"/>
    <w:rsid w:val="00900F6A"/>
    <w:rsid w:val="00902052"/>
    <w:rsid w:val="00903DC6"/>
    <w:rsid w:val="00903DF7"/>
    <w:rsid w:val="009069CF"/>
    <w:rsid w:val="009100EA"/>
    <w:rsid w:val="00910897"/>
    <w:rsid w:val="00910D85"/>
    <w:rsid w:val="00912BAF"/>
    <w:rsid w:val="00915A5D"/>
    <w:rsid w:val="00916329"/>
    <w:rsid w:val="009167CA"/>
    <w:rsid w:val="0091795F"/>
    <w:rsid w:val="009208F0"/>
    <w:rsid w:val="00920B7A"/>
    <w:rsid w:val="00923E54"/>
    <w:rsid w:val="00924C9E"/>
    <w:rsid w:val="0092595E"/>
    <w:rsid w:val="00925EDF"/>
    <w:rsid w:val="0092663D"/>
    <w:rsid w:val="009308B9"/>
    <w:rsid w:val="00933300"/>
    <w:rsid w:val="0093549B"/>
    <w:rsid w:val="00936885"/>
    <w:rsid w:val="009406F9"/>
    <w:rsid w:val="00941C57"/>
    <w:rsid w:val="00942AD6"/>
    <w:rsid w:val="00942D50"/>
    <w:rsid w:val="00943630"/>
    <w:rsid w:val="00944376"/>
    <w:rsid w:val="00944480"/>
    <w:rsid w:val="00944C13"/>
    <w:rsid w:val="0095076A"/>
    <w:rsid w:val="009513DB"/>
    <w:rsid w:val="009531A5"/>
    <w:rsid w:val="0095429B"/>
    <w:rsid w:val="00957425"/>
    <w:rsid w:val="0096160C"/>
    <w:rsid w:val="009629F0"/>
    <w:rsid w:val="00962A6B"/>
    <w:rsid w:val="00966FC8"/>
    <w:rsid w:val="00967C26"/>
    <w:rsid w:val="009723E4"/>
    <w:rsid w:val="00973C21"/>
    <w:rsid w:val="0098388E"/>
    <w:rsid w:val="00984B6B"/>
    <w:rsid w:val="009855B4"/>
    <w:rsid w:val="009864B7"/>
    <w:rsid w:val="00997462"/>
    <w:rsid w:val="009A1105"/>
    <w:rsid w:val="009A1C2F"/>
    <w:rsid w:val="009A1D92"/>
    <w:rsid w:val="009A425C"/>
    <w:rsid w:val="009A5E90"/>
    <w:rsid w:val="009A6462"/>
    <w:rsid w:val="009B1B3D"/>
    <w:rsid w:val="009B5BC3"/>
    <w:rsid w:val="009B686D"/>
    <w:rsid w:val="009C3031"/>
    <w:rsid w:val="009C60C6"/>
    <w:rsid w:val="009C65FF"/>
    <w:rsid w:val="009C7598"/>
    <w:rsid w:val="009D1085"/>
    <w:rsid w:val="009D507B"/>
    <w:rsid w:val="009D6BFD"/>
    <w:rsid w:val="009D6E17"/>
    <w:rsid w:val="009E11F7"/>
    <w:rsid w:val="009E18A1"/>
    <w:rsid w:val="009E1C5D"/>
    <w:rsid w:val="009E488D"/>
    <w:rsid w:val="009E57BB"/>
    <w:rsid w:val="009E57FC"/>
    <w:rsid w:val="009F5906"/>
    <w:rsid w:val="009F6546"/>
    <w:rsid w:val="009F7555"/>
    <w:rsid w:val="009F7A8F"/>
    <w:rsid w:val="00A007B0"/>
    <w:rsid w:val="00A01531"/>
    <w:rsid w:val="00A017F7"/>
    <w:rsid w:val="00A01EB9"/>
    <w:rsid w:val="00A05732"/>
    <w:rsid w:val="00A11EE0"/>
    <w:rsid w:val="00A13892"/>
    <w:rsid w:val="00A15CDF"/>
    <w:rsid w:val="00A16343"/>
    <w:rsid w:val="00A24676"/>
    <w:rsid w:val="00A25461"/>
    <w:rsid w:val="00A27F10"/>
    <w:rsid w:val="00A30320"/>
    <w:rsid w:val="00A33449"/>
    <w:rsid w:val="00A34840"/>
    <w:rsid w:val="00A34A54"/>
    <w:rsid w:val="00A36128"/>
    <w:rsid w:val="00A40C9E"/>
    <w:rsid w:val="00A415F3"/>
    <w:rsid w:val="00A41AD9"/>
    <w:rsid w:val="00A436E6"/>
    <w:rsid w:val="00A4521C"/>
    <w:rsid w:val="00A457A9"/>
    <w:rsid w:val="00A46804"/>
    <w:rsid w:val="00A47D8F"/>
    <w:rsid w:val="00A54B6D"/>
    <w:rsid w:val="00A55B61"/>
    <w:rsid w:val="00A56601"/>
    <w:rsid w:val="00A60183"/>
    <w:rsid w:val="00A603C9"/>
    <w:rsid w:val="00A60B93"/>
    <w:rsid w:val="00A61700"/>
    <w:rsid w:val="00A61F22"/>
    <w:rsid w:val="00A66439"/>
    <w:rsid w:val="00A66BB3"/>
    <w:rsid w:val="00A70065"/>
    <w:rsid w:val="00A7216B"/>
    <w:rsid w:val="00A73355"/>
    <w:rsid w:val="00A77024"/>
    <w:rsid w:val="00A77E6E"/>
    <w:rsid w:val="00A82F84"/>
    <w:rsid w:val="00A848EF"/>
    <w:rsid w:val="00A84F1D"/>
    <w:rsid w:val="00A86F53"/>
    <w:rsid w:val="00A87307"/>
    <w:rsid w:val="00A912AB"/>
    <w:rsid w:val="00A92705"/>
    <w:rsid w:val="00A97978"/>
    <w:rsid w:val="00A97D57"/>
    <w:rsid w:val="00AA061F"/>
    <w:rsid w:val="00AA4642"/>
    <w:rsid w:val="00AB1ABD"/>
    <w:rsid w:val="00AB561D"/>
    <w:rsid w:val="00AB7B7D"/>
    <w:rsid w:val="00AB7BD4"/>
    <w:rsid w:val="00AC1036"/>
    <w:rsid w:val="00AC4089"/>
    <w:rsid w:val="00AC5B21"/>
    <w:rsid w:val="00AC7CFF"/>
    <w:rsid w:val="00AE2AD5"/>
    <w:rsid w:val="00AE3868"/>
    <w:rsid w:val="00AE3F8A"/>
    <w:rsid w:val="00AE590E"/>
    <w:rsid w:val="00AE78BC"/>
    <w:rsid w:val="00AF0AC7"/>
    <w:rsid w:val="00AF15F1"/>
    <w:rsid w:val="00AF1D88"/>
    <w:rsid w:val="00AF25EF"/>
    <w:rsid w:val="00AF2841"/>
    <w:rsid w:val="00AF2F8D"/>
    <w:rsid w:val="00AF4C60"/>
    <w:rsid w:val="00B0588D"/>
    <w:rsid w:val="00B05F99"/>
    <w:rsid w:val="00B105AB"/>
    <w:rsid w:val="00B10964"/>
    <w:rsid w:val="00B11012"/>
    <w:rsid w:val="00B110B3"/>
    <w:rsid w:val="00B14441"/>
    <w:rsid w:val="00B148CE"/>
    <w:rsid w:val="00B15C9C"/>
    <w:rsid w:val="00B16023"/>
    <w:rsid w:val="00B166EC"/>
    <w:rsid w:val="00B16C55"/>
    <w:rsid w:val="00B238B9"/>
    <w:rsid w:val="00B24342"/>
    <w:rsid w:val="00B2471D"/>
    <w:rsid w:val="00B24756"/>
    <w:rsid w:val="00B3405C"/>
    <w:rsid w:val="00B347E7"/>
    <w:rsid w:val="00B348EB"/>
    <w:rsid w:val="00B34EE3"/>
    <w:rsid w:val="00B353AF"/>
    <w:rsid w:val="00B35BE2"/>
    <w:rsid w:val="00B35E04"/>
    <w:rsid w:val="00B37412"/>
    <w:rsid w:val="00B37A18"/>
    <w:rsid w:val="00B44AD1"/>
    <w:rsid w:val="00B44BB9"/>
    <w:rsid w:val="00B47615"/>
    <w:rsid w:val="00B4799C"/>
    <w:rsid w:val="00B50DFB"/>
    <w:rsid w:val="00B54512"/>
    <w:rsid w:val="00B54B53"/>
    <w:rsid w:val="00B5664C"/>
    <w:rsid w:val="00B602B8"/>
    <w:rsid w:val="00B60DC6"/>
    <w:rsid w:val="00B61569"/>
    <w:rsid w:val="00B63DCF"/>
    <w:rsid w:val="00B6670B"/>
    <w:rsid w:val="00B71667"/>
    <w:rsid w:val="00B74A6C"/>
    <w:rsid w:val="00B77C46"/>
    <w:rsid w:val="00B81068"/>
    <w:rsid w:val="00B82807"/>
    <w:rsid w:val="00B835C4"/>
    <w:rsid w:val="00B84FCE"/>
    <w:rsid w:val="00B85177"/>
    <w:rsid w:val="00B85254"/>
    <w:rsid w:val="00B85274"/>
    <w:rsid w:val="00B86D6A"/>
    <w:rsid w:val="00B91182"/>
    <w:rsid w:val="00B92966"/>
    <w:rsid w:val="00B947C1"/>
    <w:rsid w:val="00B9668E"/>
    <w:rsid w:val="00BA222B"/>
    <w:rsid w:val="00BA3445"/>
    <w:rsid w:val="00BA4B6E"/>
    <w:rsid w:val="00BA4E57"/>
    <w:rsid w:val="00BB2A53"/>
    <w:rsid w:val="00BB714B"/>
    <w:rsid w:val="00BC2471"/>
    <w:rsid w:val="00BC3586"/>
    <w:rsid w:val="00BC35C9"/>
    <w:rsid w:val="00BC7583"/>
    <w:rsid w:val="00BC7ACB"/>
    <w:rsid w:val="00BD23C5"/>
    <w:rsid w:val="00BD415D"/>
    <w:rsid w:val="00BD63C5"/>
    <w:rsid w:val="00BE22EF"/>
    <w:rsid w:val="00BE5AB0"/>
    <w:rsid w:val="00BE69D3"/>
    <w:rsid w:val="00BF3EFA"/>
    <w:rsid w:val="00BF602C"/>
    <w:rsid w:val="00BF7130"/>
    <w:rsid w:val="00BF7E37"/>
    <w:rsid w:val="00C002AB"/>
    <w:rsid w:val="00C00F34"/>
    <w:rsid w:val="00C033D6"/>
    <w:rsid w:val="00C0372F"/>
    <w:rsid w:val="00C07E8D"/>
    <w:rsid w:val="00C10613"/>
    <w:rsid w:val="00C10780"/>
    <w:rsid w:val="00C12D56"/>
    <w:rsid w:val="00C15E70"/>
    <w:rsid w:val="00C164C1"/>
    <w:rsid w:val="00C216A3"/>
    <w:rsid w:val="00C216EC"/>
    <w:rsid w:val="00C21E8B"/>
    <w:rsid w:val="00C22BC0"/>
    <w:rsid w:val="00C2309A"/>
    <w:rsid w:val="00C242C7"/>
    <w:rsid w:val="00C25651"/>
    <w:rsid w:val="00C26402"/>
    <w:rsid w:val="00C26B32"/>
    <w:rsid w:val="00C26F5B"/>
    <w:rsid w:val="00C27436"/>
    <w:rsid w:val="00C30079"/>
    <w:rsid w:val="00C31328"/>
    <w:rsid w:val="00C31E80"/>
    <w:rsid w:val="00C326CE"/>
    <w:rsid w:val="00C35959"/>
    <w:rsid w:val="00C45E3E"/>
    <w:rsid w:val="00C46357"/>
    <w:rsid w:val="00C46533"/>
    <w:rsid w:val="00C47260"/>
    <w:rsid w:val="00C47C77"/>
    <w:rsid w:val="00C50EE5"/>
    <w:rsid w:val="00C516F0"/>
    <w:rsid w:val="00C52DA1"/>
    <w:rsid w:val="00C53690"/>
    <w:rsid w:val="00C559A6"/>
    <w:rsid w:val="00C56B38"/>
    <w:rsid w:val="00C60F06"/>
    <w:rsid w:val="00C6125F"/>
    <w:rsid w:val="00C626E0"/>
    <w:rsid w:val="00C638E6"/>
    <w:rsid w:val="00C700A7"/>
    <w:rsid w:val="00C71B1C"/>
    <w:rsid w:val="00C72916"/>
    <w:rsid w:val="00C73C49"/>
    <w:rsid w:val="00C73E06"/>
    <w:rsid w:val="00C75D32"/>
    <w:rsid w:val="00C765C2"/>
    <w:rsid w:val="00C81CDA"/>
    <w:rsid w:val="00C81D82"/>
    <w:rsid w:val="00C90C7D"/>
    <w:rsid w:val="00C90DB5"/>
    <w:rsid w:val="00C91022"/>
    <w:rsid w:val="00C91159"/>
    <w:rsid w:val="00C9332F"/>
    <w:rsid w:val="00C95D26"/>
    <w:rsid w:val="00C96282"/>
    <w:rsid w:val="00C97BB4"/>
    <w:rsid w:val="00CA0EA1"/>
    <w:rsid w:val="00CA31BE"/>
    <w:rsid w:val="00CA31C8"/>
    <w:rsid w:val="00CA3F4A"/>
    <w:rsid w:val="00CA4127"/>
    <w:rsid w:val="00CB0279"/>
    <w:rsid w:val="00CB357D"/>
    <w:rsid w:val="00CB3E88"/>
    <w:rsid w:val="00CB5B71"/>
    <w:rsid w:val="00CB7786"/>
    <w:rsid w:val="00CC0DE4"/>
    <w:rsid w:val="00CC1CA1"/>
    <w:rsid w:val="00CC1FBA"/>
    <w:rsid w:val="00CC2F9F"/>
    <w:rsid w:val="00CC4971"/>
    <w:rsid w:val="00CE0675"/>
    <w:rsid w:val="00CE08D8"/>
    <w:rsid w:val="00CE0D6F"/>
    <w:rsid w:val="00CE10A2"/>
    <w:rsid w:val="00CE29F5"/>
    <w:rsid w:val="00CE528B"/>
    <w:rsid w:val="00CF0A44"/>
    <w:rsid w:val="00CF1792"/>
    <w:rsid w:val="00CF263B"/>
    <w:rsid w:val="00CF2F3A"/>
    <w:rsid w:val="00CF7CCD"/>
    <w:rsid w:val="00D0144A"/>
    <w:rsid w:val="00D03FFE"/>
    <w:rsid w:val="00D078BC"/>
    <w:rsid w:val="00D07C2E"/>
    <w:rsid w:val="00D07E3A"/>
    <w:rsid w:val="00D116BC"/>
    <w:rsid w:val="00D161D5"/>
    <w:rsid w:val="00D163E3"/>
    <w:rsid w:val="00D1679B"/>
    <w:rsid w:val="00D16C74"/>
    <w:rsid w:val="00D23A16"/>
    <w:rsid w:val="00D2611D"/>
    <w:rsid w:val="00D339FD"/>
    <w:rsid w:val="00D341E4"/>
    <w:rsid w:val="00D347AF"/>
    <w:rsid w:val="00D3663B"/>
    <w:rsid w:val="00D40AF4"/>
    <w:rsid w:val="00D41BF2"/>
    <w:rsid w:val="00D42BDC"/>
    <w:rsid w:val="00D46DF5"/>
    <w:rsid w:val="00D51518"/>
    <w:rsid w:val="00D52381"/>
    <w:rsid w:val="00D529E7"/>
    <w:rsid w:val="00D536E4"/>
    <w:rsid w:val="00D548AC"/>
    <w:rsid w:val="00D55ABA"/>
    <w:rsid w:val="00D6244C"/>
    <w:rsid w:val="00D70647"/>
    <w:rsid w:val="00D716EF"/>
    <w:rsid w:val="00D72CC9"/>
    <w:rsid w:val="00D73CC0"/>
    <w:rsid w:val="00D746C3"/>
    <w:rsid w:val="00D752D4"/>
    <w:rsid w:val="00D76FE1"/>
    <w:rsid w:val="00D77345"/>
    <w:rsid w:val="00D77453"/>
    <w:rsid w:val="00D77BF4"/>
    <w:rsid w:val="00D817A5"/>
    <w:rsid w:val="00D8512A"/>
    <w:rsid w:val="00D85433"/>
    <w:rsid w:val="00D86BF4"/>
    <w:rsid w:val="00D87F9F"/>
    <w:rsid w:val="00D913FE"/>
    <w:rsid w:val="00D917D3"/>
    <w:rsid w:val="00D92E5B"/>
    <w:rsid w:val="00D947F9"/>
    <w:rsid w:val="00D97CA3"/>
    <w:rsid w:val="00DA10DA"/>
    <w:rsid w:val="00DA1246"/>
    <w:rsid w:val="00DA58A2"/>
    <w:rsid w:val="00DA6990"/>
    <w:rsid w:val="00DA69B6"/>
    <w:rsid w:val="00DA6CB7"/>
    <w:rsid w:val="00DA7C44"/>
    <w:rsid w:val="00DB23BD"/>
    <w:rsid w:val="00DB42C5"/>
    <w:rsid w:val="00DB5BA0"/>
    <w:rsid w:val="00DB6651"/>
    <w:rsid w:val="00DB66E3"/>
    <w:rsid w:val="00DB7102"/>
    <w:rsid w:val="00DC1469"/>
    <w:rsid w:val="00DC15A6"/>
    <w:rsid w:val="00DC4556"/>
    <w:rsid w:val="00DC57B9"/>
    <w:rsid w:val="00DC6540"/>
    <w:rsid w:val="00DC78EF"/>
    <w:rsid w:val="00DD1FBB"/>
    <w:rsid w:val="00DD5BBF"/>
    <w:rsid w:val="00DD7BBE"/>
    <w:rsid w:val="00DD7E23"/>
    <w:rsid w:val="00DE0381"/>
    <w:rsid w:val="00DE0524"/>
    <w:rsid w:val="00DE05D9"/>
    <w:rsid w:val="00DE2E8A"/>
    <w:rsid w:val="00DE3A2B"/>
    <w:rsid w:val="00DE77B6"/>
    <w:rsid w:val="00DF16CF"/>
    <w:rsid w:val="00DF4628"/>
    <w:rsid w:val="00DF6412"/>
    <w:rsid w:val="00E013FD"/>
    <w:rsid w:val="00E07C28"/>
    <w:rsid w:val="00E10B7D"/>
    <w:rsid w:val="00E10BF9"/>
    <w:rsid w:val="00E12424"/>
    <w:rsid w:val="00E14B37"/>
    <w:rsid w:val="00E15CD8"/>
    <w:rsid w:val="00E17759"/>
    <w:rsid w:val="00E2115D"/>
    <w:rsid w:val="00E236F3"/>
    <w:rsid w:val="00E26505"/>
    <w:rsid w:val="00E30AEB"/>
    <w:rsid w:val="00E32332"/>
    <w:rsid w:val="00E335AA"/>
    <w:rsid w:val="00E33ED1"/>
    <w:rsid w:val="00E35724"/>
    <w:rsid w:val="00E365B9"/>
    <w:rsid w:val="00E40556"/>
    <w:rsid w:val="00E40747"/>
    <w:rsid w:val="00E422DF"/>
    <w:rsid w:val="00E42CB7"/>
    <w:rsid w:val="00E43429"/>
    <w:rsid w:val="00E467D2"/>
    <w:rsid w:val="00E4708A"/>
    <w:rsid w:val="00E526EF"/>
    <w:rsid w:val="00E53000"/>
    <w:rsid w:val="00E55408"/>
    <w:rsid w:val="00E572DE"/>
    <w:rsid w:val="00E61660"/>
    <w:rsid w:val="00E626DC"/>
    <w:rsid w:val="00E63848"/>
    <w:rsid w:val="00E64D03"/>
    <w:rsid w:val="00E671D5"/>
    <w:rsid w:val="00E67549"/>
    <w:rsid w:val="00E7019E"/>
    <w:rsid w:val="00E7187E"/>
    <w:rsid w:val="00E729F8"/>
    <w:rsid w:val="00E730AA"/>
    <w:rsid w:val="00E732A7"/>
    <w:rsid w:val="00E73F52"/>
    <w:rsid w:val="00E758F5"/>
    <w:rsid w:val="00E762B8"/>
    <w:rsid w:val="00E77328"/>
    <w:rsid w:val="00E819E5"/>
    <w:rsid w:val="00E82296"/>
    <w:rsid w:val="00E82CD3"/>
    <w:rsid w:val="00E82D6E"/>
    <w:rsid w:val="00E83FBE"/>
    <w:rsid w:val="00E84C1D"/>
    <w:rsid w:val="00E86F08"/>
    <w:rsid w:val="00E8745F"/>
    <w:rsid w:val="00E943DF"/>
    <w:rsid w:val="00E944F2"/>
    <w:rsid w:val="00E95E2D"/>
    <w:rsid w:val="00EA2362"/>
    <w:rsid w:val="00EA2AFE"/>
    <w:rsid w:val="00EA481E"/>
    <w:rsid w:val="00EA4CC4"/>
    <w:rsid w:val="00EA6833"/>
    <w:rsid w:val="00EB2B64"/>
    <w:rsid w:val="00EB2FB3"/>
    <w:rsid w:val="00EB3E01"/>
    <w:rsid w:val="00EC37A1"/>
    <w:rsid w:val="00EC386A"/>
    <w:rsid w:val="00EC3C72"/>
    <w:rsid w:val="00ED03E8"/>
    <w:rsid w:val="00ED2955"/>
    <w:rsid w:val="00ED43BC"/>
    <w:rsid w:val="00ED4A75"/>
    <w:rsid w:val="00ED5C81"/>
    <w:rsid w:val="00ED76E4"/>
    <w:rsid w:val="00ED7E87"/>
    <w:rsid w:val="00EE0CFD"/>
    <w:rsid w:val="00EE13AE"/>
    <w:rsid w:val="00EE198C"/>
    <w:rsid w:val="00EE22C1"/>
    <w:rsid w:val="00EE4925"/>
    <w:rsid w:val="00EE547D"/>
    <w:rsid w:val="00EE5815"/>
    <w:rsid w:val="00EE61B7"/>
    <w:rsid w:val="00EE67DB"/>
    <w:rsid w:val="00EE6F01"/>
    <w:rsid w:val="00EE7231"/>
    <w:rsid w:val="00EF04CF"/>
    <w:rsid w:val="00EF1067"/>
    <w:rsid w:val="00EF1FA1"/>
    <w:rsid w:val="00EF3F6A"/>
    <w:rsid w:val="00EF5D24"/>
    <w:rsid w:val="00EF5E62"/>
    <w:rsid w:val="00EF6B97"/>
    <w:rsid w:val="00F02657"/>
    <w:rsid w:val="00F02FE3"/>
    <w:rsid w:val="00F0372F"/>
    <w:rsid w:val="00F03E02"/>
    <w:rsid w:val="00F05D88"/>
    <w:rsid w:val="00F05F58"/>
    <w:rsid w:val="00F0668B"/>
    <w:rsid w:val="00F07419"/>
    <w:rsid w:val="00F0772C"/>
    <w:rsid w:val="00F10DED"/>
    <w:rsid w:val="00F110D4"/>
    <w:rsid w:val="00F1202E"/>
    <w:rsid w:val="00F12468"/>
    <w:rsid w:val="00F14446"/>
    <w:rsid w:val="00F14D86"/>
    <w:rsid w:val="00F16119"/>
    <w:rsid w:val="00F164F8"/>
    <w:rsid w:val="00F17B31"/>
    <w:rsid w:val="00F225DD"/>
    <w:rsid w:val="00F22948"/>
    <w:rsid w:val="00F22EBA"/>
    <w:rsid w:val="00F2607A"/>
    <w:rsid w:val="00F279B5"/>
    <w:rsid w:val="00F305F0"/>
    <w:rsid w:val="00F321AF"/>
    <w:rsid w:val="00F3573C"/>
    <w:rsid w:val="00F36CFC"/>
    <w:rsid w:val="00F379B7"/>
    <w:rsid w:val="00F40035"/>
    <w:rsid w:val="00F4042B"/>
    <w:rsid w:val="00F40D2B"/>
    <w:rsid w:val="00F417ED"/>
    <w:rsid w:val="00F42860"/>
    <w:rsid w:val="00F42DDF"/>
    <w:rsid w:val="00F44C86"/>
    <w:rsid w:val="00F46FC9"/>
    <w:rsid w:val="00F5125B"/>
    <w:rsid w:val="00F53878"/>
    <w:rsid w:val="00F53A01"/>
    <w:rsid w:val="00F57C42"/>
    <w:rsid w:val="00F606F6"/>
    <w:rsid w:val="00F614F4"/>
    <w:rsid w:val="00F66D9A"/>
    <w:rsid w:val="00F67972"/>
    <w:rsid w:val="00F702CA"/>
    <w:rsid w:val="00F724E1"/>
    <w:rsid w:val="00F72C67"/>
    <w:rsid w:val="00F74BA2"/>
    <w:rsid w:val="00F74C53"/>
    <w:rsid w:val="00F74D85"/>
    <w:rsid w:val="00F81D04"/>
    <w:rsid w:val="00F83802"/>
    <w:rsid w:val="00F852F2"/>
    <w:rsid w:val="00F87464"/>
    <w:rsid w:val="00F874CD"/>
    <w:rsid w:val="00F87CEC"/>
    <w:rsid w:val="00F95053"/>
    <w:rsid w:val="00F96805"/>
    <w:rsid w:val="00F97182"/>
    <w:rsid w:val="00FA03E0"/>
    <w:rsid w:val="00FA1CB4"/>
    <w:rsid w:val="00FA21FF"/>
    <w:rsid w:val="00FA2CEC"/>
    <w:rsid w:val="00FA6CFA"/>
    <w:rsid w:val="00FA6E6E"/>
    <w:rsid w:val="00FB0F47"/>
    <w:rsid w:val="00FB50BD"/>
    <w:rsid w:val="00FB5625"/>
    <w:rsid w:val="00FB5D31"/>
    <w:rsid w:val="00FB7C21"/>
    <w:rsid w:val="00FC30FF"/>
    <w:rsid w:val="00FC3A7C"/>
    <w:rsid w:val="00FC3B25"/>
    <w:rsid w:val="00FD387F"/>
    <w:rsid w:val="00FD4AAE"/>
    <w:rsid w:val="00FD607E"/>
    <w:rsid w:val="00FD655A"/>
    <w:rsid w:val="00FD6A6A"/>
    <w:rsid w:val="00FD6F7D"/>
    <w:rsid w:val="00FE1576"/>
    <w:rsid w:val="00FE28DC"/>
    <w:rsid w:val="00FE46DD"/>
    <w:rsid w:val="00FE4EF3"/>
    <w:rsid w:val="00FE5E8E"/>
    <w:rsid w:val="00FF05CC"/>
    <w:rsid w:val="00FF1976"/>
    <w:rsid w:val="00FF274D"/>
    <w:rsid w:val="00FF3236"/>
    <w:rsid w:val="00FF3BF2"/>
    <w:rsid w:val="00FF50C4"/>
    <w:rsid w:val="00FF56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page" fill="f" fillcolor="white" strokecolor="#969696">
      <v:fill color="white" on="f"/>
      <v:stroke color="#969696" weight=".25pt"/>
    </o:shapedefaults>
    <o:shapelayout v:ext="edit">
      <o:idmap v:ext="edit" data="2"/>
    </o:shapelayout>
  </w:shapeDefaults>
  <w:decimalSymbol w:val=","/>
  <w:listSeparator w:val=";"/>
  <w14:docId w14:val="342AF520"/>
  <w15:docId w15:val="{ED03169D-9EE4-446C-A0DE-9E003E85D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4E60FD"/>
    <w:pPr>
      <w:jc w:val="both"/>
    </w:pPr>
    <w:rPr>
      <w:rFonts w:ascii="Calibri" w:hAnsi="Calibri"/>
      <w:sz w:val="18"/>
    </w:rPr>
  </w:style>
  <w:style w:type="paragraph" w:styleId="Nadpis1">
    <w:name w:val="heading 1"/>
    <w:basedOn w:val="Normlny"/>
    <w:next w:val="Normlny"/>
    <w:link w:val="Nadpis1Char"/>
    <w:qFormat/>
    <w:rsid w:val="00B602B8"/>
    <w:pPr>
      <w:widowControl w:val="0"/>
      <w:tabs>
        <w:tab w:val="left" w:pos="680"/>
      </w:tabs>
      <w:spacing w:after="200"/>
      <w:jc w:val="left"/>
      <w:outlineLvl w:val="0"/>
    </w:pPr>
    <w:rPr>
      <w:b/>
      <w:caps/>
      <w:kern w:val="28"/>
      <w:sz w:val="30"/>
      <w:szCs w:val="28"/>
    </w:rPr>
  </w:style>
  <w:style w:type="paragraph" w:styleId="Nadpis2">
    <w:name w:val="heading 2"/>
    <w:aliases w:val="Subtitle"/>
    <w:basedOn w:val="Normlny"/>
    <w:next w:val="Normlny"/>
    <w:qFormat/>
    <w:rsid w:val="00B602B8"/>
    <w:pPr>
      <w:widowControl w:val="0"/>
      <w:tabs>
        <w:tab w:val="left" w:pos="680"/>
      </w:tabs>
      <w:spacing w:before="120" w:after="40"/>
      <w:jc w:val="left"/>
      <w:outlineLvl w:val="1"/>
    </w:pPr>
    <w:rPr>
      <w:b/>
      <w:caps/>
      <w:sz w:val="24"/>
    </w:rPr>
  </w:style>
  <w:style w:type="paragraph" w:styleId="Nadpis3">
    <w:name w:val="heading 3"/>
    <w:aliases w:val="Kurzíva"/>
    <w:basedOn w:val="Normlny"/>
    <w:next w:val="Normlny"/>
    <w:link w:val="Nadpis3Char"/>
    <w:qFormat/>
    <w:rsid w:val="00363D3B"/>
    <w:pPr>
      <w:widowControl w:val="0"/>
      <w:tabs>
        <w:tab w:val="left" w:pos="680"/>
      </w:tabs>
      <w:spacing w:before="80"/>
      <w:jc w:val="left"/>
      <w:outlineLvl w:val="2"/>
    </w:pPr>
    <w:rPr>
      <w:b/>
      <w:sz w:val="20"/>
      <w:szCs w:val="16"/>
    </w:rPr>
  </w:style>
  <w:style w:type="paragraph" w:styleId="Nadpis4">
    <w:name w:val="heading 4"/>
    <w:basedOn w:val="Normlny"/>
    <w:next w:val="Normlny"/>
    <w:qFormat/>
    <w:rsid w:val="00E12424"/>
    <w:pPr>
      <w:widowControl w:val="0"/>
      <w:numPr>
        <w:ilvl w:val="3"/>
        <w:numId w:val="2"/>
      </w:numPr>
      <w:spacing w:before="240" w:after="120"/>
      <w:jc w:val="left"/>
      <w:outlineLvl w:val="3"/>
    </w:pPr>
    <w:rPr>
      <w:rFonts w:ascii="Arial" w:hAnsi="Arial"/>
      <w:i/>
    </w:rPr>
  </w:style>
  <w:style w:type="paragraph" w:styleId="Nadpis5">
    <w:name w:val="heading 5"/>
    <w:basedOn w:val="Normlny"/>
    <w:next w:val="Normlny"/>
    <w:qFormat/>
    <w:rsid w:val="00E12424"/>
    <w:pPr>
      <w:widowControl w:val="0"/>
      <w:numPr>
        <w:ilvl w:val="4"/>
        <w:numId w:val="2"/>
      </w:numPr>
      <w:spacing w:before="240" w:after="60" w:line="360" w:lineRule="auto"/>
      <w:outlineLvl w:val="4"/>
    </w:pPr>
  </w:style>
  <w:style w:type="paragraph" w:styleId="Nadpis6">
    <w:name w:val="heading 6"/>
    <w:basedOn w:val="Normlny"/>
    <w:next w:val="Normlny"/>
    <w:qFormat/>
    <w:rsid w:val="00E12424"/>
    <w:pPr>
      <w:widowControl w:val="0"/>
      <w:numPr>
        <w:ilvl w:val="5"/>
        <w:numId w:val="2"/>
      </w:numPr>
      <w:spacing w:before="240" w:after="60" w:line="360" w:lineRule="auto"/>
      <w:outlineLvl w:val="5"/>
    </w:pPr>
    <w:rPr>
      <w:i/>
    </w:rPr>
  </w:style>
  <w:style w:type="paragraph" w:styleId="Nadpis7">
    <w:name w:val="heading 7"/>
    <w:basedOn w:val="Normlny"/>
    <w:next w:val="Normlny"/>
    <w:qFormat/>
    <w:rsid w:val="00E12424"/>
    <w:pPr>
      <w:widowControl w:val="0"/>
      <w:numPr>
        <w:ilvl w:val="6"/>
        <w:numId w:val="2"/>
      </w:numPr>
      <w:spacing w:before="240" w:after="60" w:line="360" w:lineRule="auto"/>
      <w:outlineLvl w:val="6"/>
    </w:pPr>
    <w:rPr>
      <w:sz w:val="20"/>
    </w:rPr>
  </w:style>
  <w:style w:type="paragraph" w:styleId="Nadpis8">
    <w:name w:val="heading 8"/>
    <w:basedOn w:val="Normlny"/>
    <w:next w:val="Normlny"/>
    <w:qFormat/>
    <w:rsid w:val="00E12424"/>
    <w:pPr>
      <w:widowControl w:val="0"/>
      <w:numPr>
        <w:ilvl w:val="7"/>
        <w:numId w:val="2"/>
      </w:numPr>
      <w:spacing w:before="240" w:after="60" w:line="360" w:lineRule="auto"/>
      <w:outlineLvl w:val="7"/>
    </w:pPr>
    <w:rPr>
      <w:i/>
      <w:sz w:val="20"/>
    </w:rPr>
  </w:style>
  <w:style w:type="paragraph" w:styleId="Nadpis9">
    <w:name w:val="heading 9"/>
    <w:basedOn w:val="Normlny"/>
    <w:next w:val="Normlny"/>
    <w:qFormat/>
    <w:rsid w:val="00E12424"/>
    <w:pPr>
      <w:widowControl w:val="0"/>
      <w:numPr>
        <w:ilvl w:val="8"/>
        <w:numId w:val="2"/>
      </w:numPr>
      <w:spacing w:before="240" w:after="60" w:line="360" w:lineRule="auto"/>
      <w:outlineLvl w:val="8"/>
    </w:pPr>
    <w:rPr>
      <w: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D917D3"/>
    <w:rPr>
      <w:rFonts w:ascii="Arial Narrow" w:hAnsi="Arial Narrow"/>
      <w:b/>
      <w:caps/>
      <w:kern w:val="28"/>
      <w:sz w:val="30"/>
      <w:szCs w:val="28"/>
      <w:lang w:val="sk-SK" w:eastAsia="sk-SK" w:bidi="ar-SA"/>
    </w:rPr>
  </w:style>
  <w:style w:type="character" w:customStyle="1" w:styleId="Nadpis3Char">
    <w:name w:val="Nadpis 3 Char"/>
    <w:aliases w:val="Kurzíva Char"/>
    <w:link w:val="Nadpis3"/>
    <w:rsid w:val="00B602B8"/>
    <w:rPr>
      <w:rFonts w:ascii="Arial Narrow" w:hAnsi="Arial Narrow"/>
      <w:b/>
      <w:szCs w:val="16"/>
      <w:lang w:val="sk-SK" w:eastAsia="sk-SK" w:bidi="ar-SA"/>
    </w:rPr>
  </w:style>
  <w:style w:type="paragraph" w:styleId="Hlavika">
    <w:name w:val="header"/>
    <w:basedOn w:val="Normlny"/>
    <w:pPr>
      <w:tabs>
        <w:tab w:val="center" w:pos="4536"/>
        <w:tab w:val="right" w:pos="9072"/>
      </w:tabs>
    </w:pPr>
  </w:style>
  <w:style w:type="paragraph" w:styleId="Pta">
    <w:name w:val="footer"/>
    <w:basedOn w:val="Normlny"/>
    <w:link w:val="PtaChar"/>
    <w:uiPriority w:val="99"/>
    <w:pPr>
      <w:tabs>
        <w:tab w:val="center" w:pos="4536"/>
        <w:tab w:val="right" w:pos="9072"/>
      </w:tabs>
    </w:pPr>
  </w:style>
  <w:style w:type="paragraph" w:styleId="Zarkazkladnhotextu">
    <w:name w:val="Body Text Indent"/>
    <w:basedOn w:val="Normlny"/>
    <w:link w:val="ZarkazkladnhotextuChar"/>
    <w:rsid w:val="003F71A1"/>
    <w:pPr>
      <w:tabs>
        <w:tab w:val="left" w:pos="170"/>
      </w:tabs>
      <w:ind w:left="397"/>
    </w:pPr>
    <w:rPr>
      <w:rFonts w:cs="Arial"/>
      <w:color w:val="000000"/>
      <w:sz w:val="16"/>
      <w:szCs w:val="16"/>
    </w:rPr>
  </w:style>
  <w:style w:type="character" w:customStyle="1" w:styleId="ZarkazkladnhotextuChar">
    <w:name w:val="Zarážka základného textu Char"/>
    <w:link w:val="Zarkazkladnhotextu"/>
    <w:rsid w:val="003F71A1"/>
    <w:rPr>
      <w:rFonts w:ascii="Arial Narrow" w:hAnsi="Arial Narrow" w:cs="Arial"/>
      <w:color w:val="000000"/>
      <w:sz w:val="16"/>
      <w:szCs w:val="16"/>
      <w:lang w:val="sk-SK" w:eastAsia="sk-SK" w:bidi="ar-SA"/>
    </w:rPr>
  </w:style>
  <w:style w:type="paragraph" w:customStyle="1" w:styleId="a">
    <w:name w:val="..."/>
    <w:basedOn w:val="CDBlack"/>
    <w:rsid w:val="00684D7D"/>
    <w:pPr>
      <w:ind w:left="0"/>
    </w:pPr>
    <w:rPr>
      <w:rFonts w:cs="Times New Roman"/>
      <w:bCs w:val="0"/>
      <w:color w:val="92D050"/>
      <w:szCs w:val="20"/>
    </w:rPr>
  </w:style>
  <w:style w:type="character" w:styleId="slostrany">
    <w:name w:val="page number"/>
    <w:basedOn w:val="Predvolenpsmoodseku"/>
  </w:style>
  <w:style w:type="paragraph" w:styleId="Zkladntext">
    <w:name w:val="Body Text"/>
    <w:basedOn w:val="Normlny"/>
    <w:pPr>
      <w:spacing w:before="120" w:line="360" w:lineRule="auto"/>
    </w:pPr>
    <w:rPr>
      <w:rFonts w:ascii="Arial" w:hAnsi="Arial"/>
      <w:sz w:val="24"/>
      <w:lang w:eastAsia="cs-CZ"/>
    </w:rPr>
  </w:style>
  <w:style w:type="paragraph" w:customStyle="1" w:styleId="Odstavec">
    <w:name w:val="Odstavec"/>
    <w:basedOn w:val="Normlny"/>
    <w:pPr>
      <w:spacing w:line="360" w:lineRule="auto"/>
      <w:ind w:firstLine="567"/>
    </w:pPr>
    <w:rPr>
      <w:rFonts w:ascii="Arial" w:hAnsi="Arial"/>
      <w:sz w:val="22"/>
      <w:lang w:val="cs-CZ" w:eastAsia="cs-CZ"/>
    </w:rPr>
  </w:style>
  <w:style w:type="paragraph" w:styleId="Zkladntext2">
    <w:name w:val="Body Text 2"/>
    <w:basedOn w:val="Normlny"/>
    <w:pPr>
      <w:jc w:val="right"/>
    </w:pPr>
    <w:rPr>
      <w:rFonts w:cs="Arial"/>
      <w:color w:val="000000"/>
      <w:sz w:val="16"/>
    </w:rPr>
  </w:style>
  <w:style w:type="paragraph" w:styleId="Zkladntext3">
    <w:name w:val="Body Text 3"/>
    <w:basedOn w:val="Normlny"/>
    <w:pPr>
      <w:spacing w:after="120"/>
    </w:pPr>
    <w:rPr>
      <w:sz w:val="16"/>
      <w:szCs w:val="16"/>
    </w:rPr>
  </w:style>
  <w:style w:type="paragraph" w:customStyle="1" w:styleId="CDblackbold">
    <w:name w:val="CD black bold"/>
    <w:basedOn w:val="CDBlack"/>
    <w:link w:val="CDblackboldChar"/>
    <w:rsid w:val="009D6BFD"/>
    <w:rPr>
      <w:b/>
    </w:rPr>
  </w:style>
  <w:style w:type="paragraph" w:styleId="Normlnywebov">
    <w:name w:val="Normal (Web)"/>
    <w:basedOn w:val="Normlny"/>
    <w:uiPriority w:val="99"/>
    <w:pPr>
      <w:spacing w:before="100" w:beforeAutospacing="1" w:after="100" w:afterAutospacing="1"/>
      <w:jc w:val="left"/>
    </w:pPr>
    <w:rPr>
      <w:rFonts w:ascii="Times New Roman" w:hAnsi="Times New Roman"/>
      <w:sz w:val="24"/>
      <w:szCs w:val="24"/>
    </w:rPr>
  </w:style>
  <w:style w:type="character" w:customStyle="1" w:styleId="CDblackboldChar">
    <w:name w:val="CD black bold Char"/>
    <w:link w:val="CDblackbold"/>
    <w:rsid w:val="009D6BFD"/>
    <w:rPr>
      <w:rFonts w:ascii="Calibri" w:hAnsi="Calibri" w:cs="Arial"/>
      <w:b/>
      <w:bCs/>
      <w:color w:val="000000"/>
      <w:sz w:val="18"/>
      <w:szCs w:val="16"/>
      <w:lang w:val="sk-SK" w:eastAsia="sk-SK" w:bidi="ar-SA"/>
    </w:rPr>
  </w:style>
  <w:style w:type="paragraph" w:customStyle="1" w:styleId="tlZarkazkladnhotextuVavo0cm">
    <w:name w:val="Štýl Zarážka základného textu + Vľavo:  0 cm"/>
    <w:basedOn w:val="Zarkazkladnhotextu"/>
    <w:autoRedefine/>
    <w:pPr>
      <w:ind w:left="0"/>
    </w:pPr>
    <w:rPr>
      <w:rFonts w:cs="Times New Roman"/>
    </w:rPr>
  </w:style>
  <w:style w:type="paragraph" w:customStyle="1" w:styleId="tlZarkazkladnhotextu8pt">
    <w:name w:val="Štýl Zarážka základného textu + 8 pt"/>
    <w:basedOn w:val="Zarkazkladnhotextu"/>
    <w:link w:val="tlZarkazkladnhotextu8ptChar"/>
    <w:rsid w:val="001F65D7"/>
    <w:pPr>
      <w:ind w:left="567"/>
    </w:pPr>
    <w:rPr>
      <w:sz w:val="20"/>
    </w:rPr>
  </w:style>
  <w:style w:type="character" w:customStyle="1" w:styleId="tlZarkazkladnhotextu8ptChar">
    <w:name w:val="Štýl Zarážka základného textu + 8 pt Char"/>
    <w:basedOn w:val="ZarkazkladnhotextuChar"/>
    <w:link w:val="tlZarkazkladnhotextu8pt"/>
    <w:rsid w:val="001F65D7"/>
    <w:rPr>
      <w:rFonts w:ascii="Arial Narrow" w:hAnsi="Arial Narrow" w:cs="Arial"/>
      <w:color w:val="000000"/>
      <w:sz w:val="16"/>
      <w:szCs w:val="16"/>
      <w:lang w:val="sk-SK" w:eastAsia="sk-SK" w:bidi="ar-SA"/>
    </w:rPr>
  </w:style>
  <w:style w:type="paragraph" w:customStyle="1" w:styleId="tltlZarkazkladnhotextu8ptSvetlomodr">
    <w:name w:val="Štýl Štýl Zarážka základného textu + 8 pt + Svetlomodrá"/>
    <w:basedOn w:val="tlZarkazkladnhotextu8pt"/>
    <w:link w:val="tltlZarkazkladnhotextu8ptSvetlomodrChar"/>
    <w:rsid w:val="00364651"/>
    <w:rPr>
      <w:color w:val="3366FF"/>
    </w:rPr>
  </w:style>
  <w:style w:type="character" w:customStyle="1" w:styleId="tltlZarkazkladnhotextu8ptSvetlomodrChar">
    <w:name w:val="Štýl Štýl Zarážka základného textu + 8 pt + Svetlomodrá Char"/>
    <w:link w:val="tltlZarkazkladnhotextu8ptSvetlomodr"/>
    <w:rsid w:val="00364651"/>
    <w:rPr>
      <w:rFonts w:ascii="Arial Narrow" w:hAnsi="Arial Narrow" w:cs="Arial"/>
      <w:color w:val="3366FF"/>
      <w:sz w:val="16"/>
      <w:szCs w:val="16"/>
      <w:lang w:val="sk-SK" w:eastAsia="sk-SK" w:bidi="ar-SA"/>
    </w:rPr>
  </w:style>
  <w:style w:type="paragraph" w:customStyle="1" w:styleId="tltlZarkazkladnhotextu8ptOranov">
    <w:name w:val="Štýl Štýl Zarážka základného textu + 8 pt + Oranžová"/>
    <w:basedOn w:val="tlZarkazkladnhotextu8pt"/>
    <w:rsid w:val="00364651"/>
    <w:rPr>
      <w:color w:val="FF6600"/>
    </w:rPr>
  </w:style>
  <w:style w:type="paragraph" w:styleId="Obsah1">
    <w:name w:val="toc 1"/>
    <w:basedOn w:val="Normlny"/>
    <w:next w:val="Normlny"/>
    <w:autoRedefine/>
    <w:uiPriority w:val="39"/>
    <w:rsid w:val="00DB6651"/>
    <w:pPr>
      <w:tabs>
        <w:tab w:val="left" w:pos="540"/>
        <w:tab w:val="right" w:leader="dot" w:pos="9855"/>
      </w:tabs>
      <w:spacing w:before="120"/>
      <w:jc w:val="left"/>
    </w:pPr>
    <w:rPr>
      <w:rFonts w:cs="Arial"/>
      <w:b/>
      <w:bCs/>
      <w:caps/>
      <w:color w:val="17365D" w:themeColor="text2" w:themeShade="BF"/>
      <w:sz w:val="16"/>
      <w:szCs w:val="24"/>
    </w:rPr>
  </w:style>
  <w:style w:type="paragraph" w:styleId="Obsah2">
    <w:name w:val="toc 2"/>
    <w:basedOn w:val="Normlny"/>
    <w:next w:val="Normlny"/>
    <w:autoRedefine/>
    <w:uiPriority w:val="39"/>
    <w:rsid w:val="00DB6651"/>
    <w:pPr>
      <w:tabs>
        <w:tab w:val="left" w:pos="540"/>
        <w:tab w:val="right" w:leader="dot" w:pos="9855"/>
      </w:tabs>
      <w:jc w:val="left"/>
    </w:pPr>
    <w:rPr>
      <w:bCs/>
      <w:noProof/>
      <w:sz w:val="16"/>
    </w:rPr>
  </w:style>
  <w:style w:type="paragraph" w:styleId="Obsah3">
    <w:name w:val="toc 3"/>
    <w:basedOn w:val="Normlny"/>
    <w:next w:val="Normlny"/>
    <w:autoRedefine/>
    <w:uiPriority w:val="39"/>
    <w:rsid w:val="00E12424"/>
    <w:pPr>
      <w:ind w:left="180"/>
      <w:jc w:val="left"/>
    </w:pPr>
    <w:rPr>
      <w:rFonts w:ascii="Times New Roman" w:hAnsi="Times New Roman"/>
      <w:sz w:val="20"/>
    </w:rPr>
  </w:style>
  <w:style w:type="character" w:styleId="Hypertextovprepojenie">
    <w:name w:val="Hyperlink"/>
    <w:uiPriority w:val="99"/>
    <w:rsid w:val="00E12424"/>
    <w:rPr>
      <w:rFonts w:ascii="Tahoma" w:hAnsi="Tahoma"/>
      <w:color w:val="0000FF"/>
      <w:sz w:val="18"/>
      <w:u w:val="single"/>
    </w:rPr>
  </w:style>
  <w:style w:type="paragraph" w:styleId="Obsah4">
    <w:name w:val="toc 4"/>
    <w:basedOn w:val="Normlny"/>
    <w:next w:val="Normlny"/>
    <w:autoRedefine/>
    <w:uiPriority w:val="39"/>
    <w:rsid w:val="00E12424"/>
    <w:pPr>
      <w:ind w:left="360"/>
      <w:jc w:val="left"/>
    </w:pPr>
    <w:rPr>
      <w:rFonts w:ascii="Times New Roman" w:hAnsi="Times New Roman"/>
      <w:sz w:val="20"/>
    </w:rPr>
  </w:style>
  <w:style w:type="paragraph" w:styleId="Obsah5">
    <w:name w:val="toc 5"/>
    <w:basedOn w:val="Normlny"/>
    <w:next w:val="Normlny"/>
    <w:autoRedefine/>
    <w:uiPriority w:val="39"/>
    <w:rsid w:val="00E12424"/>
    <w:pPr>
      <w:ind w:left="540"/>
      <w:jc w:val="left"/>
    </w:pPr>
    <w:rPr>
      <w:rFonts w:ascii="Times New Roman" w:hAnsi="Times New Roman"/>
      <w:sz w:val="20"/>
    </w:rPr>
  </w:style>
  <w:style w:type="paragraph" w:styleId="Obsah6">
    <w:name w:val="toc 6"/>
    <w:basedOn w:val="Normlny"/>
    <w:next w:val="Normlny"/>
    <w:autoRedefine/>
    <w:uiPriority w:val="39"/>
    <w:rsid w:val="009F5906"/>
    <w:pPr>
      <w:ind w:left="720"/>
      <w:jc w:val="left"/>
    </w:pPr>
    <w:rPr>
      <w:rFonts w:ascii="Times New Roman" w:hAnsi="Times New Roman"/>
      <w:sz w:val="20"/>
    </w:rPr>
  </w:style>
  <w:style w:type="paragraph" w:styleId="Obsah7">
    <w:name w:val="toc 7"/>
    <w:basedOn w:val="Normlny"/>
    <w:next w:val="Normlny"/>
    <w:autoRedefine/>
    <w:uiPriority w:val="39"/>
    <w:rsid w:val="009F5906"/>
    <w:pPr>
      <w:ind w:left="900"/>
      <w:jc w:val="left"/>
    </w:pPr>
    <w:rPr>
      <w:rFonts w:ascii="Times New Roman" w:hAnsi="Times New Roman"/>
      <w:sz w:val="20"/>
    </w:rPr>
  </w:style>
  <w:style w:type="paragraph" w:styleId="Obsah8">
    <w:name w:val="toc 8"/>
    <w:basedOn w:val="Normlny"/>
    <w:next w:val="Normlny"/>
    <w:autoRedefine/>
    <w:uiPriority w:val="39"/>
    <w:rsid w:val="009F5906"/>
    <w:pPr>
      <w:ind w:left="1080"/>
      <w:jc w:val="left"/>
    </w:pPr>
    <w:rPr>
      <w:rFonts w:ascii="Times New Roman" w:hAnsi="Times New Roman"/>
      <w:sz w:val="20"/>
    </w:rPr>
  </w:style>
  <w:style w:type="paragraph" w:styleId="Obsah9">
    <w:name w:val="toc 9"/>
    <w:basedOn w:val="Normlny"/>
    <w:next w:val="Normlny"/>
    <w:autoRedefine/>
    <w:uiPriority w:val="39"/>
    <w:rsid w:val="009F5906"/>
    <w:pPr>
      <w:ind w:left="1260"/>
      <w:jc w:val="left"/>
    </w:pPr>
    <w:rPr>
      <w:rFonts w:ascii="Times New Roman" w:hAnsi="Times New Roman"/>
      <w:sz w:val="20"/>
    </w:rPr>
  </w:style>
  <w:style w:type="paragraph" w:customStyle="1" w:styleId="tlNadpis3">
    <w:name w:val="Štýl Nadpis 3"/>
    <w:aliases w:val="Kurzíva + Svetlomodrá"/>
    <w:basedOn w:val="Nadpis3"/>
    <w:rsid w:val="00B11012"/>
    <w:pPr>
      <w:numPr>
        <w:ilvl w:val="2"/>
        <w:numId w:val="1"/>
      </w:numPr>
    </w:pPr>
    <w:rPr>
      <w:bCs/>
      <w:color w:val="3366FF"/>
    </w:rPr>
  </w:style>
  <w:style w:type="paragraph" w:styleId="Textbubliny">
    <w:name w:val="Balloon Text"/>
    <w:basedOn w:val="Normlny"/>
    <w:semiHidden/>
    <w:rsid w:val="007734CD"/>
    <w:rPr>
      <w:rFonts w:ascii="Tahoma" w:hAnsi="Tahoma" w:cs="Tahoma"/>
      <w:sz w:val="16"/>
      <w:szCs w:val="16"/>
    </w:rPr>
  </w:style>
  <w:style w:type="paragraph" w:customStyle="1" w:styleId="Titulkanormal">
    <w:name w:val="Titulka normal"/>
    <w:basedOn w:val="Normlny"/>
    <w:rsid w:val="008F5B41"/>
    <w:pPr>
      <w:jc w:val="right"/>
    </w:pPr>
    <w:rPr>
      <w:sz w:val="22"/>
    </w:rPr>
  </w:style>
  <w:style w:type="paragraph" w:customStyle="1" w:styleId="Titulka2">
    <w:name w:val="Titulka 2"/>
    <w:basedOn w:val="Normlny"/>
    <w:rsid w:val="008F5B41"/>
    <w:pPr>
      <w:jc w:val="right"/>
    </w:pPr>
    <w:rPr>
      <w:rFonts w:cs="Arial"/>
      <w:b/>
      <w:bCs/>
      <w:caps/>
      <w:sz w:val="22"/>
      <w:szCs w:val="22"/>
    </w:rPr>
  </w:style>
  <w:style w:type="paragraph" w:styleId="PredformtovanHTML">
    <w:name w:val="HTML Preformatted"/>
    <w:basedOn w:val="Normlny"/>
    <w:rsid w:val="008F5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paragraph" w:customStyle="1" w:styleId="CDBlack">
    <w:name w:val="CD Black"/>
    <w:basedOn w:val="tlZarkazkladnhotextu8pt"/>
    <w:link w:val="CDBlackCharChar"/>
    <w:rsid w:val="00A017F7"/>
    <w:pPr>
      <w:ind w:left="680"/>
    </w:pPr>
    <w:rPr>
      <w:bCs/>
      <w:color w:val="auto"/>
      <w:sz w:val="22"/>
    </w:rPr>
  </w:style>
  <w:style w:type="paragraph" w:customStyle="1" w:styleId="CDBlue">
    <w:name w:val="CD Blue"/>
    <w:basedOn w:val="CDBlack"/>
    <w:link w:val="CDBlueCharChar"/>
    <w:rsid w:val="001117AA"/>
    <w:rPr>
      <w:color w:val="00B050"/>
    </w:rPr>
  </w:style>
  <w:style w:type="paragraph" w:customStyle="1" w:styleId="CDZkladnerven">
    <w:name w:val="CD Základný červený"/>
    <w:basedOn w:val="CDBlack"/>
    <w:link w:val="CDZkladnervenChar"/>
    <w:rsid w:val="00817A64"/>
    <w:rPr>
      <w:color w:val="FF6600"/>
    </w:rPr>
  </w:style>
  <w:style w:type="paragraph" w:customStyle="1" w:styleId="CDNadpis1">
    <w:name w:val="CD Nadpis 1"/>
    <w:basedOn w:val="Nadpis1"/>
    <w:rsid w:val="00A77024"/>
    <w:pPr>
      <w:numPr>
        <w:numId w:val="2"/>
      </w:numPr>
      <w:spacing w:after="120"/>
    </w:pPr>
    <w:rPr>
      <w:sz w:val="28"/>
    </w:rPr>
  </w:style>
  <w:style w:type="paragraph" w:customStyle="1" w:styleId="CDNadpis2">
    <w:name w:val="CD Nadpis 2"/>
    <w:basedOn w:val="Nadpis2"/>
    <w:rsid w:val="00C47260"/>
    <w:pPr>
      <w:numPr>
        <w:ilvl w:val="1"/>
        <w:numId w:val="2"/>
      </w:numPr>
      <w:shd w:val="clear" w:color="auto" w:fill="DBE5F1" w:themeFill="accent1" w:themeFillTint="33"/>
      <w:spacing w:after="0"/>
    </w:pPr>
    <w:rPr>
      <w:sz w:val="22"/>
    </w:rPr>
  </w:style>
  <w:style w:type="paragraph" w:customStyle="1" w:styleId="CDNadpis3">
    <w:name w:val="CD Nadpis 3"/>
    <w:basedOn w:val="Nadpis3"/>
    <w:rsid w:val="007B17D4"/>
    <w:pPr>
      <w:numPr>
        <w:ilvl w:val="2"/>
        <w:numId w:val="2"/>
      </w:numPr>
    </w:pPr>
    <w:rPr>
      <w:bCs/>
    </w:rPr>
  </w:style>
  <w:style w:type="character" w:customStyle="1" w:styleId="CDBlackCharChar">
    <w:name w:val="CD Black Char Char"/>
    <w:link w:val="CDBlack"/>
    <w:rsid w:val="00A017F7"/>
    <w:rPr>
      <w:rFonts w:ascii="Calibri" w:hAnsi="Calibri" w:cs="Arial"/>
      <w:bCs/>
      <w:sz w:val="22"/>
      <w:szCs w:val="16"/>
    </w:rPr>
  </w:style>
  <w:style w:type="character" w:customStyle="1" w:styleId="CDBlueCharChar">
    <w:name w:val="CD Blue Char Char"/>
    <w:link w:val="CDBlue"/>
    <w:rsid w:val="001117AA"/>
    <w:rPr>
      <w:rFonts w:ascii="Calibri" w:hAnsi="Calibri" w:cs="Arial"/>
      <w:bCs/>
      <w:color w:val="00B050"/>
      <w:sz w:val="22"/>
      <w:szCs w:val="16"/>
    </w:rPr>
  </w:style>
  <w:style w:type="character" w:customStyle="1" w:styleId="CDZkladnervenChar">
    <w:name w:val="CD Základný červený Char"/>
    <w:link w:val="CDZkladnerven"/>
    <w:rsid w:val="00817A64"/>
    <w:rPr>
      <w:rFonts w:ascii="Calibri" w:hAnsi="Calibri" w:cs="Arial"/>
      <w:bCs/>
      <w:color w:val="FF6600"/>
      <w:sz w:val="18"/>
      <w:szCs w:val="16"/>
      <w:lang w:val="sk-SK" w:eastAsia="sk-SK" w:bidi="ar-SA"/>
    </w:rPr>
  </w:style>
  <w:style w:type="paragraph" w:customStyle="1" w:styleId="CDTabuka">
    <w:name w:val="CD Tabuľka"/>
    <w:basedOn w:val="Normlny"/>
    <w:rsid w:val="006725E6"/>
    <w:pPr>
      <w:jc w:val="center"/>
    </w:pPr>
    <w:rPr>
      <w:rFonts w:ascii="Arial" w:hAnsi="Arial" w:cs="Arial"/>
      <w:b/>
      <w:color w:val="000000"/>
    </w:rPr>
  </w:style>
  <w:style w:type="paragraph" w:customStyle="1" w:styleId="CDTabukaBlackBold">
    <w:name w:val="CD Tabuľka Black Bold"/>
    <w:basedOn w:val="Normlny"/>
    <w:link w:val="CDTabukaBlackBoldChar"/>
    <w:rsid w:val="00A77024"/>
    <w:pPr>
      <w:jc w:val="left"/>
    </w:pPr>
    <w:rPr>
      <w:rFonts w:cs="Arial"/>
      <w:b/>
      <w:color w:val="000000"/>
      <w:sz w:val="20"/>
      <w:szCs w:val="18"/>
    </w:rPr>
  </w:style>
  <w:style w:type="character" w:customStyle="1" w:styleId="CDTabukaBlackBoldChar">
    <w:name w:val="CD Tabuľka Black Bold Char"/>
    <w:link w:val="CDTabukaBlackBold"/>
    <w:rsid w:val="00A77024"/>
    <w:rPr>
      <w:rFonts w:ascii="Calibri" w:hAnsi="Calibri" w:cs="Arial"/>
      <w:b/>
      <w:color w:val="000000"/>
      <w:szCs w:val="18"/>
    </w:rPr>
  </w:style>
  <w:style w:type="paragraph" w:customStyle="1" w:styleId="CDTabukaBlack">
    <w:name w:val="CD Tabuľka Black"/>
    <w:basedOn w:val="CDTabukaBlackBold"/>
    <w:rsid w:val="00684D7D"/>
    <w:rPr>
      <w:b w:val="0"/>
    </w:rPr>
  </w:style>
  <w:style w:type="paragraph" w:customStyle="1" w:styleId="tlCDTabukaBlackTunNiejeTun">
    <w:name w:val="Štýl CD Tabuľka Black + Tučné + Nie je Tučné"/>
    <w:basedOn w:val="CDTabukaBlackBold"/>
    <w:rsid w:val="00066AF0"/>
    <w:rPr>
      <w:b w:val="0"/>
      <w:caps/>
    </w:rPr>
  </w:style>
  <w:style w:type="table" w:styleId="Mriekatabuky">
    <w:name w:val="Table Grid"/>
    <w:basedOn w:val="Normlnatabuka"/>
    <w:rsid w:val="00EB3E0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Zkladnierny">
    <w:name w:val="CD Základný čierny"/>
    <w:basedOn w:val="tlZarkazkladnhotextu8pt"/>
    <w:link w:val="CDZkladniernyChar"/>
    <w:rsid w:val="009A425C"/>
    <w:rPr>
      <w:rFonts w:ascii="Arial" w:hAnsi="Arial"/>
      <w:bCs/>
      <w:color w:val="auto"/>
      <w:sz w:val="18"/>
    </w:rPr>
  </w:style>
  <w:style w:type="character" w:customStyle="1" w:styleId="CDZkladniernyChar">
    <w:name w:val="CD Základný čierny Char"/>
    <w:link w:val="CDZkladnierny"/>
    <w:rsid w:val="009A425C"/>
    <w:rPr>
      <w:rFonts w:ascii="Arial" w:hAnsi="Arial" w:cs="Arial"/>
      <w:bCs/>
      <w:color w:val="000000"/>
      <w:sz w:val="18"/>
      <w:szCs w:val="16"/>
      <w:lang w:val="sk-SK" w:eastAsia="sk-SK" w:bidi="ar-SA"/>
    </w:rPr>
  </w:style>
  <w:style w:type="paragraph" w:customStyle="1" w:styleId="Odstavec15">
    <w:name w:val="Odstavec1.5"/>
    <w:basedOn w:val="Normlny"/>
    <w:link w:val="Odstavec15Char"/>
    <w:rsid w:val="00DD5BBF"/>
    <w:pPr>
      <w:spacing w:line="360" w:lineRule="auto"/>
      <w:ind w:firstLine="720"/>
    </w:pPr>
    <w:rPr>
      <w:rFonts w:ascii="Arial" w:hAnsi="Arial"/>
      <w:sz w:val="20"/>
      <w:lang w:eastAsia="cs-CZ"/>
    </w:rPr>
  </w:style>
  <w:style w:type="paragraph" w:customStyle="1" w:styleId="Odst">
    <w:name w:val="Odst"/>
    <w:basedOn w:val="Normlny"/>
    <w:rsid w:val="00317C56"/>
    <w:pPr>
      <w:ind w:firstLine="426"/>
    </w:pPr>
    <w:rPr>
      <w:rFonts w:ascii="Arial" w:hAnsi="Arial"/>
      <w:sz w:val="20"/>
      <w:lang w:val="cs-CZ" w:eastAsia="cs-CZ"/>
    </w:rPr>
  </w:style>
  <w:style w:type="paragraph" w:styleId="Obyajntext">
    <w:name w:val="Plain Text"/>
    <w:basedOn w:val="Normlny"/>
    <w:link w:val="ObyajntextChar"/>
    <w:rsid w:val="00317C56"/>
    <w:pPr>
      <w:jc w:val="left"/>
    </w:pPr>
    <w:rPr>
      <w:rFonts w:ascii="Courier New" w:hAnsi="Courier New"/>
      <w:sz w:val="20"/>
      <w:lang w:eastAsia="cs-CZ"/>
    </w:rPr>
  </w:style>
  <w:style w:type="paragraph" w:styleId="Normlnysozarkami">
    <w:name w:val="Normal Indent"/>
    <w:basedOn w:val="Normlny"/>
    <w:rsid w:val="00317C56"/>
    <w:pPr>
      <w:spacing w:after="120"/>
    </w:pPr>
    <w:rPr>
      <w:rFonts w:ascii="Tahoma" w:hAnsi="Tahoma"/>
      <w:sz w:val="20"/>
    </w:rPr>
  </w:style>
  <w:style w:type="paragraph" w:styleId="Zarkazkladnhotextu3">
    <w:name w:val="Body Text Indent 3"/>
    <w:basedOn w:val="Normlny"/>
    <w:rsid w:val="000A1FE2"/>
    <w:pPr>
      <w:spacing w:after="120"/>
      <w:ind w:left="283"/>
    </w:pPr>
    <w:rPr>
      <w:sz w:val="16"/>
      <w:szCs w:val="16"/>
    </w:rPr>
  </w:style>
  <w:style w:type="paragraph" w:styleId="Textkomentra">
    <w:name w:val="annotation text"/>
    <w:basedOn w:val="Normlny"/>
    <w:semiHidden/>
    <w:rsid w:val="00504882"/>
    <w:pPr>
      <w:spacing w:after="120"/>
    </w:pPr>
    <w:rPr>
      <w:rFonts w:ascii="Tahoma" w:hAnsi="Tahoma"/>
      <w:sz w:val="20"/>
    </w:rPr>
  </w:style>
  <w:style w:type="paragraph" w:styleId="Zoznamsodrkami">
    <w:name w:val="List Bullet"/>
    <w:basedOn w:val="Normlny"/>
    <w:autoRedefine/>
    <w:rsid w:val="00C242C7"/>
    <w:pPr>
      <w:numPr>
        <w:numId w:val="3"/>
      </w:numPr>
      <w:overflowPunct w:val="0"/>
      <w:autoSpaceDE w:val="0"/>
      <w:autoSpaceDN w:val="0"/>
      <w:adjustRightInd w:val="0"/>
      <w:spacing w:after="120"/>
      <w:ind w:right="-1"/>
      <w:textAlignment w:val="baseline"/>
    </w:pPr>
    <w:rPr>
      <w:rFonts w:ascii="Arial" w:hAnsi="Arial"/>
      <w:sz w:val="20"/>
      <w:lang w:val="cs-CZ" w:eastAsia="cs-CZ"/>
    </w:rPr>
  </w:style>
  <w:style w:type="paragraph" w:customStyle="1" w:styleId="tlCDBlackPodiarknutie">
    <w:name w:val="Štýl CD Black + Podčiarknutie"/>
    <w:basedOn w:val="CDBlack"/>
    <w:link w:val="tlCDBlackPodiarknutieChar"/>
    <w:rsid w:val="004E60FD"/>
    <w:rPr>
      <w:bCs w:val="0"/>
      <w:u w:val="single"/>
    </w:rPr>
  </w:style>
  <w:style w:type="character" w:customStyle="1" w:styleId="tlCDBlackPodiarknutieChar">
    <w:name w:val="Štýl CD Black + Podčiarknutie Char"/>
    <w:link w:val="tlCDBlackPodiarknutie"/>
    <w:rsid w:val="004E60FD"/>
    <w:rPr>
      <w:rFonts w:ascii="Calibri" w:hAnsi="Calibri" w:cs="Arial"/>
      <w:bCs/>
      <w:color w:val="000000"/>
      <w:sz w:val="18"/>
      <w:szCs w:val="16"/>
      <w:u w:val="single"/>
      <w:lang w:val="sk-SK" w:eastAsia="sk-SK" w:bidi="ar-SA"/>
    </w:rPr>
  </w:style>
  <w:style w:type="paragraph" w:customStyle="1" w:styleId="tlCDBlackTun">
    <w:name w:val="Štýl CD Black + Tučné"/>
    <w:basedOn w:val="CDBlack"/>
    <w:link w:val="tlCDBlackTunChar"/>
    <w:rsid w:val="004E60FD"/>
    <w:rPr>
      <w:b/>
    </w:rPr>
  </w:style>
  <w:style w:type="character" w:customStyle="1" w:styleId="tlCDBlackTunChar">
    <w:name w:val="Štýl CD Black + Tučné Char"/>
    <w:link w:val="tlCDBlackTun"/>
    <w:rsid w:val="004E60FD"/>
    <w:rPr>
      <w:rFonts w:ascii="Calibri" w:hAnsi="Calibri" w:cs="Arial"/>
      <w:b/>
      <w:bCs/>
      <w:color w:val="000000"/>
      <w:sz w:val="18"/>
      <w:szCs w:val="16"/>
      <w:lang w:val="sk-SK" w:eastAsia="sk-SK" w:bidi="ar-SA"/>
    </w:rPr>
  </w:style>
  <w:style w:type="paragraph" w:customStyle="1" w:styleId="tlCDBlueAutomatick">
    <w:name w:val="Štýl CD Blue + Automatická"/>
    <w:basedOn w:val="CDBlue"/>
    <w:rsid w:val="004E60FD"/>
    <w:rPr>
      <w:bCs w:val="0"/>
      <w:color w:val="auto"/>
    </w:rPr>
  </w:style>
  <w:style w:type="character" w:customStyle="1" w:styleId="Odstavec15Char">
    <w:name w:val="Odstavec1.5 Char"/>
    <w:link w:val="Odstavec15"/>
    <w:rsid w:val="00662089"/>
    <w:rPr>
      <w:rFonts w:ascii="Arial" w:hAnsi="Arial"/>
      <w:lang w:eastAsia="cs-CZ"/>
    </w:rPr>
  </w:style>
  <w:style w:type="paragraph" w:customStyle="1" w:styleId="Normlnysozarkami1">
    <w:name w:val="Normálny so zarážkami1"/>
    <w:basedOn w:val="Normlny"/>
    <w:rsid w:val="00662089"/>
    <w:pPr>
      <w:suppressAutoHyphens/>
      <w:spacing w:after="120"/>
      <w:ind w:left="238"/>
    </w:pPr>
    <w:rPr>
      <w:rFonts w:ascii="Tahoma" w:hAnsi="Tahoma"/>
      <w:sz w:val="20"/>
      <w:lang w:eastAsia="ar-SA"/>
    </w:rPr>
  </w:style>
  <w:style w:type="paragraph" w:customStyle="1" w:styleId="tl6">
    <w:name w:val="Štýl6"/>
    <w:basedOn w:val="Odstavec15"/>
    <w:link w:val="tl6Char"/>
    <w:qFormat/>
    <w:rsid w:val="00F321AF"/>
    <w:pPr>
      <w:suppressAutoHyphens/>
      <w:spacing w:after="120" w:line="240" w:lineRule="auto"/>
      <w:ind w:firstLine="0"/>
    </w:pPr>
    <w:rPr>
      <w:rFonts w:cs="Arial"/>
      <w:lang w:eastAsia="ar-SA"/>
    </w:rPr>
  </w:style>
  <w:style w:type="character" w:customStyle="1" w:styleId="tl6Char">
    <w:name w:val="Štýl6 Char"/>
    <w:link w:val="tl6"/>
    <w:rsid w:val="00F321AF"/>
    <w:rPr>
      <w:rFonts w:ascii="Arial" w:hAnsi="Arial" w:cs="Arial"/>
      <w:lang w:eastAsia="ar-SA"/>
    </w:rPr>
  </w:style>
  <w:style w:type="paragraph" w:customStyle="1" w:styleId="tl1">
    <w:name w:val="Štýl1"/>
    <w:basedOn w:val="Nadpis2"/>
    <w:link w:val="tl1Char"/>
    <w:qFormat/>
    <w:rsid w:val="00F321AF"/>
    <w:pPr>
      <w:widowControl/>
      <w:numPr>
        <w:ilvl w:val="1"/>
        <w:numId w:val="4"/>
      </w:numPr>
      <w:tabs>
        <w:tab w:val="clear" w:pos="680"/>
      </w:tabs>
      <w:suppressAutoHyphens/>
      <w:spacing w:before="240" w:after="120"/>
      <w:jc w:val="both"/>
    </w:pPr>
    <w:rPr>
      <w:rFonts w:ascii="Tahoma" w:hAnsi="Tahoma" w:cs="Tahoma"/>
      <w:iCs/>
      <w:caps w:val="0"/>
      <w:sz w:val="20"/>
      <w:lang w:eastAsia="ar-SA"/>
    </w:rPr>
  </w:style>
  <w:style w:type="character" w:customStyle="1" w:styleId="tl1Char">
    <w:name w:val="Štýl1 Char"/>
    <w:link w:val="tl1"/>
    <w:rsid w:val="00F321AF"/>
    <w:rPr>
      <w:rFonts w:ascii="Tahoma" w:hAnsi="Tahoma" w:cs="Tahoma"/>
      <w:b/>
      <w:iCs/>
      <w:lang w:eastAsia="ar-SA"/>
    </w:rPr>
  </w:style>
  <w:style w:type="paragraph" w:customStyle="1" w:styleId="Textkomentra1">
    <w:name w:val="Text komentára1"/>
    <w:basedOn w:val="Normlny"/>
    <w:rsid w:val="00F321AF"/>
    <w:pPr>
      <w:suppressAutoHyphens/>
      <w:spacing w:after="120"/>
      <w:ind w:left="238"/>
    </w:pPr>
    <w:rPr>
      <w:rFonts w:ascii="Tahoma" w:hAnsi="Tahoma"/>
      <w:sz w:val="20"/>
      <w:lang w:eastAsia="ar-SA"/>
    </w:rPr>
  </w:style>
  <w:style w:type="paragraph" w:customStyle="1" w:styleId="CDBlackBold0">
    <w:name w:val="CD Black Bold"/>
    <w:basedOn w:val="tlCDBlackTun"/>
    <w:rsid w:val="00A77024"/>
    <w:rPr>
      <w:bCs w:val="0"/>
    </w:rPr>
  </w:style>
  <w:style w:type="paragraph" w:customStyle="1" w:styleId="a0">
    <w:name w:val="...."/>
    <w:basedOn w:val="Normlny"/>
    <w:rsid w:val="00A77024"/>
    <w:pPr>
      <w:jc w:val="center"/>
    </w:pPr>
  </w:style>
  <w:style w:type="paragraph" w:customStyle="1" w:styleId="tlCDBlackVavo0cm">
    <w:name w:val="Štýl CD Black + Vľavo:  0 cm"/>
    <w:basedOn w:val="CDBlack"/>
    <w:rsid w:val="00A77024"/>
    <w:pPr>
      <w:ind w:left="0"/>
    </w:pPr>
    <w:rPr>
      <w:rFonts w:cs="Times New Roman"/>
      <w:bCs w:val="0"/>
      <w:color w:val="00B050"/>
      <w:szCs w:val="20"/>
    </w:rPr>
  </w:style>
  <w:style w:type="paragraph" w:customStyle="1" w:styleId="a1">
    <w:name w:val=".."/>
    <w:basedOn w:val="Normlny"/>
    <w:rsid w:val="002B1E76"/>
    <w:pPr>
      <w:jc w:val="center"/>
    </w:pPr>
    <w:rPr>
      <w:b/>
      <w:bCs/>
      <w:sz w:val="36"/>
    </w:rPr>
  </w:style>
  <w:style w:type="paragraph" w:customStyle="1" w:styleId="AAA">
    <w:name w:val="AAA"/>
    <w:basedOn w:val="Normlny"/>
    <w:rsid w:val="002B1E76"/>
    <w:pPr>
      <w:jc w:val="center"/>
    </w:pPr>
    <w:rPr>
      <w:b/>
      <w:bCs/>
      <w:sz w:val="36"/>
    </w:rPr>
  </w:style>
  <w:style w:type="paragraph" w:customStyle="1" w:styleId="a2">
    <w:name w:val="....."/>
    <w:basedOn w:val="a"/>
    <w:rsid w:val="004D438B"/>
    <w:rPr>
      <w:b/>
      <w:bCs/>
      <w:color w:val="auto"/>
      <w:sz w:val="26"/>
    </w:rPr>
  </w:style>
  <w:style w:type="paragraph" w:customStyle="1" w:styleId="NormalArial">
    <w:name w:val="Normal + Arial"/>
    <w:aliases w:val="12 pt,Justified"/>
    <w:basedOn w:val="Normlny"/>
    <w:rsid w:val="002325E3"/>
    <w:rPr>
      <w:rFonts w:ascii="Arial" w:hAnsi="Arial" w:cs="Arial"/>
      <w:snapToGrid w:val="0"/>
      <w:sz w:val="24"/>
      <w:lang w:val="en-US" w:eastAsia="fr-FR"/>
    </w:rPr>
  </w:style>
  <w:style w:type="paragraph" w:customStyle="1" w:styleId="Title2">
    <w:name w:val="Title 2"/>
    <w:basedOn w:val="Nadpis2"/>
    <w:rsid w:val="00DA7C44"/>
    <w:pPr>
      <w:keepNext/>
      <w:widowControl/>
      <w:numPr>
        <w:ilvl w:val="1"/>
      </w:numPr>
      <w:tabs>
        <w:tab w:val="clear" w:pos="680"/>
        <w:tab w:val="left" w:pos="1008"/>
      </w:tabs>
      <w:spacing w:before="240" w:after="240"/>
      <w:ind w:left="792" w:hanging="432"/>
      <w:jc w:val="both"/>
    </w:pPr>
    <w:rPr>
      <w:rFonts w:ascii="Arial" w:hAnsi="Arial" w:cs="Arial"/>
      <w:b w:val="0"/>
      <w:caps w:val="0"/>
      <w:snapToGrid w:val="0"/>
      <w:sz w:val="28"/>
      <w:szCs w:val="28"/>
      <w:lang w:val="en-US" w:eastAsia="fr-FR"/>
    </w:rPr>
  </w:style>
  <w:style w:type="character" w:customStyle="1" w:styleId="PtaChar">
    <w:name w:val="Päta Char"/>
    <w:link w:val="Pta"/>
    <w:uiPriority w:val="99"/>
    <w:rsid w:val="00DA7C44"/>
    <w:rPr>
      <w:rFonts w:ascii="Calibri" w:hAnsi="Calibri"/>
      <w:sz w:val="18"/>
    </w:rPr>
  </w:style>
  <w:style w:type="paragraph" w:customStyle="1" w:styleId="tlCDBlackZkladntextCalibri">
    <w:name w:val="Štýl CD Black + +Základný text (Calibri)"/>
    <w:basedOn w:val="CDBlack"/>
    <w:rsid w:val="00A017F7"/>
    <w:rPr>
      <w:rFonts w:asciiTheme="minorHAnsi" w:hAnsiTheme="minorHAnsi"/>
      <w:bCs w:val="0"/>
    </w:rPr>
  </w:style>
  <w:style w:type="paragraph" w:customStyle="1" w:styleId="Normlnysozarkami2">
    <w:name w:val="Normálny so zarážkami2"/>
    <w:basedOn w:val="Normlny"/>
    <w:rsid w:val="000978EB"/>
    <w:pPr>
      <w:spacing w:after="120"/>
      <w:ind w:left="238"/>
    </w:pPr>
    <w:rPr>
      <w:rFonts w:ascii="Arial" w:hAnsi="Arial"/>
      <w:sz w:val="20"/>
      <w:lang w:eastAsia="ar-SA"/>
    </w:rPr>
  </w:style>
  <w:style w:type="character" w:styleId="Vrazn">
    <w:name w:val="Strong"/>
    <w:basedOn w:val="Predvolenpsmoodseku"/>
    <w:uiPriority w:val="22"/>
    <w:qFormat/>
    <w:rsid w:val="007767FC"/>
    <w:rPr>
      <w:b/>
      <w:bCs/>
    </w:rPr>
  </w:style>
  <w:style w:type="paragraph" w:customStyle="1" w:styleId="BodyTextTable">
    <w:name w:val="Body Text Table"/>
    <w:basedOn w:val="Normlny"/>
    <w:rsid w:val="005457DB"/>
    <w:pPr>
      <w:tabs>
        <w:tab w:val="left" w:pos="5670"/>
        <w:tab w:val="left" w:pos="7938"/>
      </w:tabs>
      <w:overflowPunct w:val="0"/>
      <w:autoSpaceDE w:val="0"/>
      <w:autoSpaceDN w:val="0"/>
      <w:adjustRightInd w:val="0"/>
      <w:textAlignment w:val="baseline"/>
    </w:pPr>
    <w:rPr>
      <w:rFonts w:ascii="Arial Narrow" w:hAnsi="Arial Narrow" w:cs="Arial Narrow"/>
      <w:szCs w:val="18"/>
      <w:lang w:val="en-CA" w:eastAsia="en-US"/>
    </w:rPr>
  </w:style>
  <w:style w:type="paragraph" w:customStyle="1" w:styleId="tlCDNadpis1ZkladntextCalibri">
    <w:name w:val="Štýl CD Nadpis 1 + +Základný text (Calibri)"/>
    <w:basedOn w:val="CDNadpis1"/>
    <w:rsid w:val="00EF1FA1"/>
    <w:pPr>
      <w:shd w:val="clear" w:color="auto" w:fill="95B3D7" w:themeFill="accent1" w:themeFillTint="99"/>
    </w:pPr>
    <w:rPr>
      <w:rFonts w:asciiTheme="minorHAnsi" w:hAnsiTheme="minorHAnsi"/>
      <w:bCs/>
      <w:color w:val="17365D" w:themeColor="text2" w:themeShade="BF"/>
    </w:rPr>
  </w:style>
  <w:style w:type="paragraph" w:customStyle="1" w:styleId="tlCDNadpis2ZkladntextCalibri">
    <w:name w:val="Štýl CD Nadpis 2 + +Základný text (Calibri)"/>
    <w:basedOn w:val="CDNadpis2"/>
    <w:rsid w:val="00EF1FA1"/>
    <w:rPr>
      <w:rFonts w:asciiTheme="minorHAnsi" w:hAnsiTheme="minorHAnsi"/>
      <w:bCs/>
      <w:color w:val="17365D" w:themeColor="text2" w:themeShade="BF"/>
    </w:rPr>
  </w:style>
  <w:style w:type="paragraph" w:customStyle="1" w:styleId="Zkladntext21">
    <w:name w:val="Základný text 21"/>
    <w:basedOn w:val="Normlny"/>
    <w:rsid w:val="00A603C9"/>
    <w:pPr>
      <w:suppressAutoHyphens/>
    </w:pPr>
    <w:rPr>
      <w:rFonts w:ascii="Arial" w:hAnsi="Arial"/>
      <w:sz w:val="24"/>
      <w:lang w:val="en-US" w:eastAsia="ar-SA"/>
    </w:rPr>
  </w:style>
  <w:style w:type="paragraph" w:customStyle="1" w:styleId="ZkladntextIMP">
    <w:name w:val="Základní text_IMP"/>
    <w:basedOn w:val="Normlny"/>
    <w:rsid w:val="00A603C9"/>
    <w:pPr>
      <w:suppressAutoHyphens/>
      <w:overflowPunct w:val="0"/>
      <w:autoSpaceDE w:val="0"/>
      <w:spacing w:line="276" w:lineRule="auto"/>
      <w:jc w:val="left"/>
    </w:pPr>
    <w:rPr>
      <w:rFonts w:ascii="Arial" w:hAnsi="Arial"/>
      <w:sz w:val="24"/>
      <w:lang w:eastAsia="ar-SA"/>
    </w:rPr>
  </w:style>
  <w:style w:type="paragraph" w:customStyle="1" w:styleId="BodyText21">
    <w:name w:val="Body Text 21"/>
    <w:basedOn w:val="Normlny"/>
    <w:rsid w:val="00997462"/>
    <w:pPr>
      <w:widowControl w:val="0"/>
      <w:tabs>
        <w:tab w:val="left" w:pos="-142"/>
        <w:tab w:val="left" w:pos="426"/>
      </w:tabs>
      <w:suppressAutoHyphens/>
      <w:ind w:left="284" w:firstLine="709"/>
      <w:jc w:val="left"/>
    </w:pPr>
    <w:rPr>
      <w:rFonts w:ascii="Times New Roman" w:hAnsi="Times New Roman"/>
      <w:sz w:val="24"/>
      <w:lang w:eastAsia="ar-SA"/>
    </w:rPr>
  </w:style>
  <w:style w:type="character" w:customStyle="1" w:styleId="ra">
    <w:name w:val="ra"/>
    <w:basedOn w:val="Predvolenpsmoodseku"/>
    <w:rsid w:val="00997462"/>
  </w:style>
  <w:style w:type="paragraph" w:customStyle="1" w:styleId="Zkladntext32">
    <w:name w:val="Základný text 32"/>
    <w:basedOn w:val="Normlny"/>
    <w:rsid w:val="00565D5D"/>
    <w:pPr>
      <w:suppressAutoHyphens/>
      <w:spacing w:after="120"/>
      <w:jc w:val="left"/>
    </w:pPr>
    <w:rPr>
      <w:rFonts w:ascii="Arial" w:hAnsi="Arial"/>
      <w:sz w:val="16"/>
      <w:szCs w:val="16"/>
      <w:lang w:eastAsia="ar-SA"/>
    </w:rPr>
  </w:style>
  <w:style w:type="paragraph" w:styleId="Zarkazkladnhotextu2">
    <w:name w:val="Body Text Indent 2"/>
    <w:basedOn w:val="Normlny"/>
    <w:link w:val="Zarkazkladnhotextu2Char"/>
    <w:rsid w:val="00283024"/>
    <w:pPr>
      <w:spacing w:after="120" w:line="480" w:lineRule="auto"/>
      <w:ind w:left="283"/>
      <w:jc w:val="left"/>
    </w:pPr>
    <w:rPr>
      <w:rFonts w:ascii="Times New Roman" w:hAnsi="Times New Roman"/>
      <w:sz w:val="24"/>
      <w:szCs w:val="24"/>
      <w:lang w:val="cs-CZ" w:eastAsia="cs-CZ"/>
    </w:rPr>
  </w:style>
  <w:style w:type="character" w:customStyle="1" w:styleId="Zarkazkladnhotextu2Char">
    <w:name w:val="Zarážka základného textu 2 Char"/>
    <w:basedOn w:val="Predvolenpsmoodseku"/>
    <w:link w:val="Zarkazkladnhotextu2"/>
    <w:rsid w:val="00283024"/>
    <w:rPr>
      <w:sz w:val="24"/>
      <w:szCs w:val="24"/>
      <w:lang w:val="cs-CZ" w:eastAsia="cs-CZ"/>
    </w:rPr>
  </w:style>
  <w:style w:type="paragraph" w:customStyle="1" w:styleId="Zkladntext22">
    <w:name w:val="Základný text 22"/>
    <w:basedOn w:val="Normlny"/>
    <w:rsid w:val="00283024"/>
    <w:pPr>
      <w:suppressAutoHyphens/>
      <w:spacing w:after="120" w:line="480" w:lineRule="auto"/>
      <w:jc w:val="left"/>
    </w:pPr>
    <w:rPr>
      <w:rFonts w:ascii="Arial" w:hAnsi="Arial"/>
      <w:sz w:val="24"/>
      <w:szCs w:val="24"/>
      <w:lang w:eastAsia="ar-SA"/>
    </w:rPr>
  </w:style>
  <w:style w:type="paragraph" w:customStyle="1" w:styleId="BodyText22">
    <w:name w:val="Body Text 22"/>
    <w:basedOn w:val="Normlny"/>
    <w:rsid w:val="00973C21"/>
    <w:pPr>
      <w:widowControl w:val="0"/>
      <w:tabs>
        <w:tab w:val="left" w:pos="-142"/>
        <w:tab w:val="left" w:pos="426"/>
      </w:tabs>
      <w:suppressAutoHyphens/>
      <w:ind w:left="284" w:firstLine="709"/>
      <w:jc w:val="left"/>
    </w:pPr>
    <w:rPr>
      <w:rFonts w:ascii="Times New Roman" w:hAnsi="Times New Roman"/>
      <w:sz w:val="24"/>
      <w:lang w:eastAsia="ar-SA"/>
    </w:rPr>
  </w:style>
  <w:style w:type="paragraph" w:customStyle="1" w:styleId="H3">
    <w:name w:val="H3"/>
    <w:basedOn w:val="Normlny"/>
    <w:next w:val="Normlny"/>
    <w:rsid w:val="00973C21"/>
    <w:pPr>
      <w:keepNext/>
      <w:autoSpaceDE w:val="0"/>
      <w:autoSpaceDN w:val="0"/>
      <w:adjustRightInd w:val="0"/>
      <w:spacing w:before="100" w:after="100"/>
      <w:jc w:val="left"/>
      <w:outlineLvl w:val="3"/>
    </w:pPr>
    <w:rPr>
      <w:rFonts w:ascii="Times New Roman" w:hAnsi="Times New Roman"/>
      <w:b/>
      <w:bCs/>
      <w:sz w:val="28"/>
      <w:szCs w:val="28"/>
    </w:rPr>
  </w:style>
  <w:style w:type="paragraph" w:styleId="Odsekzoznamu">
    <w:name w:val="List Paragraph"/>
    <w:basedOn w:val="Normlny"/>
    <w:uiPriority w:val="34"/>
    <w:qFormat/>
    <w:rsid w:val="00AF25EF"/>
    <w:pPr>
      <w:ind w:left="708"/>
      <w:jc w:val="left"/>
    </w:pPr>
    <w:rPr>
      <w:rFonts w:ascii="Times New Roman" w:hAnsi="Times New Roman"/>
      <w:sz w:val="24"/>
      <w:szCs w:val="24"/>
      <w:lang w:val="cs-CZ" w:eastAsia="cs-CZ"/>
    </w:rPr>
  </w:style>
  <w:style w:type="paragraph" w:styleId="Nzov">
    <w:name w:val="Title"/>
    <w:aliases w:val="1.1.1 Nadpis"/>
    <w:basedOn w:val="Normlny"/>
    <w:link w:val="NzovChar"/>
    <w:uiPriority w:val="10"/>
    <w:qFormat/>
    <w:rsid w:val="00720A6A"/>
    <w:pPr>
      <w:jc w:val="center"/>
    </w:pPr>
    <w:rPr>
      <w:rFonts w:ascii="Arial" w:hAnsi="Arial"/>
      <w:b/>
      <w:bCs/>
      <w:sz w:val="32"/>
      <w:lang w:val="cs-CZ" w:eastAsia="cs-CZ"/>
    </w:rPr>
  </w:style>
  <w:style w:type="character" w:customStyle="1" w:styleId="NzovChar">
    <w:name w:val="Názov Char"/>
    <w:aliases w:val="1.1.1 Nadpis Char"/>
    <w:basedOn w:val="Predvolenpsmoodseku"/>
    <w:link w:val="Nzov"/>
    <w:uiPriority w:val="10"/>
    <w:rsid w:val="00720A6A"/>
    <w:rPr>
      <w:rFonts w:ascii="Arial" w:hAnsi="Arial"/>
      <w:b/>
      <w:bCs/>
      <w:sz w:val="32"/>
      <w:lang w:val="cs-CZ" w:eastAsia="cs-CZ"/>
    </w:rPr>
  </w:style>
  <w:style w:type="paragraph" w:customStyle="1" w:styleId="Normaln">
    <w:name w:val="Normalní"/>
    <w:basedOn w:val="Normlny"/>
    <w:rsid w:val="00720A6A"/>
    <w:rPr>
      <w:rFonts w:ascii="Times New Roman" w:hAnsi="Times New Roman" w:cs="Courier New"/>
      <w:sz w:val="24"/>
    </w:rPr>
  </w:style>
  <w:style w:type="paragraph" w:customStyle="1" w:styleId="courier11">
    <w:name w:val="courier11"/>
    <w:basedOn w:val="Normlny"/>
    <w:rsid w:val="00720A6A"/>
    <w:rPr>
      <w:rFonts w:ascii="Courier New" w:hAnsi="Courier New"/>
      <w:snapToGrid w:val="0"/>
      <w:sz w:val="22"/>
      <w:lang w:val="cs-CZ" w:eastAsia="cs-CZ"/>
    </w:rPr>
  </w:style>
  <w:style w:type="paragraph" w:styleId="Zoznam2">
    <w:name w:val="List 2"/>
    <w:basedOn w:val="Normlny"/>
    <w:rsid w:val="00720A6A"/>
    <w:pPr>
      <w:ind w:left="566" w:hanging="283"/>
    </w:pPr>
    <w:rPr>
      <w:rFonts w:ascii="Times New Roman" w:hAnsi="Times New Roman"/>
      <w:sz w:val="24"/>
      <w:lang w:eastAsia="cs-CZ"/>
    </w:rPr>
  </w:style>
  <w:style w:type="paragraph" w:customStyle="1" w:styleId="Mormlny2">
    <w:name w:val="Mormálny 2"/>
    <w:basedOn w:val="Normlny"/>
    <w:rsid w:val="00720A6A"/>
    <w:pPr>
      <w:spacing w:line="360" w:lineRule="auto"/>
      <w:ind w:left="357"/>
    </w:pPr>
    <w:rPr>
      <w:rFonts w:ascii="Arial" w:hAnsi="Arial" w:cs="Arial"/>
      <w:sz w:val="20"/>
      <w:szCs w:val="24"/>
      <w:lang w:val="cs-CZ" w:eastAsia="cs-CZ"/>
    </w:rPr>
  </w:style>
  <w:style w:type="character" w:styleId="Zstupntext">
    <w:name w:val="Placeholder Text"/>
    <w:basedOn w:val="Predvolenpsmoodseku"/>
    <w:uiPriority w:val="99"/>
    <w:semiHidden/>
    <w:rsid w:val="00846F49"/>
    <w:rPr>
      <w:color w:val="808080"/>
    </w:rPr>
  </w:style>
  <w:style w:type="paragraph" w:styleId="Bezriadkovania">
    <w:name w:val="No Spacing"/>
    <w:uiPriority w:val="1"/>
    <w:qFormat/>
    <w:rsid w:val="00696A12"/>
    <w:pPr>
      <w:tabs>
        <w:tab w:val="left" w:pos="992"/>
      </w:tabs>
      <w:jc w:val="both"/>
    </w:pPr>
    <w:rPr>
      <w:rFonts w:ascii="Arial" w:hAnsi="Arial"/>
      <w:sz w:val="22"/>
      <w:lang w:eastAsia="cs-CZ"/>
    </w:rPr>
  </w:style>
  <w:style w:type="paragraph" w:customStyle="1" w:styleId="StyleLinespacingExactly15pt">
    <w:name w:val="Style Line spacing:  Exactly 15 pt"/>
    <w:basedOn w:val="Normlny"/>
    <w:rsid w:val="005B3FD9"/>
    <w:pPr>
      <w:overflowPunct w:val="0"/>
      <w:autoSpaceDE w:val="0"/>
      <w:autoSpaceDN w:val="0"/>
      <w:adjustRightInd w:val="0"/>
      <w:spacing w:line="260" w:lineRule="exact"/>
      <w:jc w:val="left"/>
      <w:textAlignment w:val="baseline"/>
    </w:pPr>
    <w:rPr>
      <w:rFonts w:ascii="Arial" w:hAnsi="Arial"/>
      <w:noProof/>
      <w:sz w:val="22"/>
      <w:lang w:val="cs-CZ" w:eastAsia="cs-CZ"/>
    </w:rPr>
  </w:style>
  <w:style w:type="paragraph" w:customStyle="1" w:styleId="StyleJustifiedLinespacingExactly15pt">
    <w:name w:val="Style Justified Line spacing:  Exactly 15 pt"/>
    <w:basedOn w:val="Normlny"/>
    <w:uiPriority w:val="99"/>
    <w:rsid w:val="005B3FD9"/>
    <w:pPr>
      <w:overflowPunct w:val="0"/>
      <w:autoSpaceDE w:val="0"/>
      <w:autoSpaceDN w:val="0"/>
      <w:adjustRightInd w:val="0"/>
      <w:spacing w:line="260" w:lineRule="exact"/>
      <w:textAlignment w:val="baseline"/>
    </w:pPr>
    <w:rPr>
      <w:rFonts w:ascii="Arial" w:hAnsi="Arial"/>
      <w:noProof/>
      <w:sz w:val="22"/>
      <w:lang w:val="cs-CZ" w:eastAsia="cs-CZ"/>
    </w:rPr>
  </w:style>
  <w:style w:type="character" w:customStyle="1" w:styleId="ObyajntextChar">
    <w:name w:val="Obyčajný text Char"/>
    <w:link w:val="Obyajntext"/>
    <w:rsid w:val="003F7DE6"/>
    <w:rPr>
      <w:rFonts w:ascii="Courier New" w:hAnsi="Courier New"/>
      <w:lang w:eastAsia="cs-CZ"/>
    </w:rPr>
  </w:style>
  <w:style w:type="paragraph" w:customStyle="1" w:styleId="tlCDNadpis3ZkladntextCalibri">
    <w:name w:val="Štýl CD Nadpis 3 + +Základný text (Calibri)"/>
    <w:basedOn w:val="CDNadpis3"/>
    <w:rsid w:val="00EF1FA1"/>
    <w:pPr>
      <w:shd w:val="clear" w:color="auto" w:fill="DBE5F1" w:themeFill="accent1" w:themeFillTint="33"/>
    </w:pPr>
    <w:rPr>
      <w:rFonts w:asciiTheme="minorHAnsi" w:hAnsiTheme="minorHAnsi"/>
    </w:rPr>
  </w:style>
  <w:style w:type="paragraph" w:customStyle="1" w:styleId="smlouvaheading1">
    <w:name w:val="smlouva heading 1"/>
    <w:next w:val="Normlny"/>
    <w:qFormat/>
    <w:rsid w:val="005547BB"/>
    <w:pPr>
      <w:numPr>
        <w:numId w:val="13"/>
      </w:numPr>
      <w:tabs>
        <w:tab w:val="left" w:pos="873"/>
      </w:tabs>
      <w:spacing w:before="240" w:after="120"/>
      <w:ind w:left="357" w:hanging="357"/>
      <w:jc w:val="both"/>
    </w:pPr>
    <w:rPr>
      <w:rFonts w:ascii="Arial" w:hAnsi="Arial"/>
      <w:b/>
      <w:noProof/>
      <w:color w:val="000000"/>
      <w:sz w:val="19"/>
      <w:szCs w:val="24"/>
      <w:lang w:val="cs-CZ" w:eastAsia="en-US"/>
    </w:rPr>
  </w:style>
  <w:style w:type="paragraph" w:customStyle="1" w:styleId="smlouvaheading2">
    <w:name w:val="smlouva heading 2"/>
    <w:basedOn w:val="Normlny"/>
    <w:next w:val="Normlny"/>
    <w:qFormat/>
    <w:rsid w:val="005547BB"/>
    <w:pPr>
      <w:numPr>
        <w:ilvl w:val="1"/>
        <w:numId w:val="13"/>
      </w:numPr>
      <w:tabs>
        <w:tab w:val="left" w:pos="567"/>
      </w:tabs>
      <w:spacing w:before="120"/>
      <w:ind w:left="567" w:hanging="567"/>
    </w:pPr>
    <w:rPr>
      <w:rFonts w:ascii="Arial" w:hAnsi="Arial"/>
      <w:color w:val="000000"/>
      <w:sz w:val="19"/>
      <w:szCs w:val="22"/>
      <w:lang w:val="cs-CZ" w:eastAsia="en-US"/>
    </w:rPr>
  </w:style>
  <w:style w:type="paragraph" w:customStyle="1" w:styleId="smlouvaheading3">
    <w:name w:val="smlouva heading 3"/>
    <w:basedOn w:val="smlouvaheading2"/>
    <w:next w:val="Normlny"/>
    <w:qFormat/>
    <w:rsid w:val="005547BB"/>
    <w:pPr>
      <w:numPr>
        <w:ilvl w:val="2"/>
      </w:numPr>
      <w:tabs>
        <w:tab w:val="clear" w:pos="567"/>
        <w:tab w:val="left" w:pos="794"/>
      </w:tabs>
      <w:ind w:left="794" w:hanging="794"/>
    </w:pPr>
  </w:style>
  <w:style w:type="paragraph" w:customStyle="1" w:styleId="smlouvaheading4">
    <w:name w:val="smlouva heading 4"/>
    <w:basedOn w:val="smlouvaheading3"/>
    <w:next w:val="Normlny"/>
    <w:qFormat/>
    <w:rsid w:val="005547BB"/>
    <w:pPr>
      <w:numPr>
        <w:ilvl w:val="3"/>
      </w:numPr>
      <w:tabs>
        <w:tab w:val="clear" w:pos="794"/>
        <w:tab w:val="left" w:pos="1021"/>
      </w:tabs>
      <w:ind w:left="1021" w:hanging="1021"/>
    </w:pPr>
    <w:rPr>
      <w:color w:val="auto"/>
    </w:rPr>
  </w:style>
  <w:style w:type="paragraph" w:customStyle="1" w:styleId="Normal1">
    <w:name w:val="Normal1"/>
    <w:basedOn w:val="Normlny"/>
    <w:rsid w:val="00723A73"/>
    <w:pPr>
      <w:jc w:val="left"/>
    </w:pPr>
    <w:rPr>
      <w:rFonts w:ascii="Times New Roman" w:hAnsi="Times New Roman"/>
      <w:sz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15000">
      <w:bodyDiv w:val="1"/>
      <w:marLeft w:val="0"/>
      <w:marRight w:val="0"/>
      <w:marTop w:val="0"/>
      <w:marBottom w:val="0"/>
      <w:divBdr>
        <w:top w:val="none" w:sz="0" w:space="0" w:color="auto"/>
        <w:left w:val="none" w:sz="0" w:space="0" w:color="auto"/>
        <w:bottom w:val="none" w:sz="0" w:space="0" w:color="auto"/>
        <w:right w:val="none" w:sz="0" w:space="0" w:color="auto"/>
      </w:divBdr>
    </w:div>
    <w:div w:id="500900844">
      <w:bodyDiv w:val="1"/>
      <w:marLeft w:val="0"/>
      <w:marRight w:val="0"/>
      <w:marTop w:val="0"/>
      <w:marBottom w:val="0"/>
      <w:divBdr>
        <w:top w:val="none" w:sz="0" w:space="0" w:color="auto"/>
        <w:left w:val="none" w:sz="0" w:space="0" w:color="auto"/>
        <w:bottom w:val="none" w:sz="0" w:space="0" w:color="auto"/>
        <w:right w:val="none" w:sz="0" w:space="0" w:color="auto"/>
      </w:divBdr>
    </w:div>
    <w:div w:id="731925946">
      <w:bodyDiv w:val="1"/>
      <w:marLeft w:val="0"/>
      <w:marRight w:val="0"/>
      <w:marTop w:val="0"/>
      <w:marBottom w:val="0"/>
      <w:divBdr>
        <w:top w:val="none" w:sz="0" w:space="0" w:color="auto"/>
        <w:left w:val="none" w:sz="0" w:space="0" w:color="auto"/>
        <w:bottom w:val="none" w:sz="0" w:space="0" w:color="auto"/>
        <w:right w:val="none" w:sz="0" w:space="0" w:color="auto"/>
      </w:divBdr>
      <w:divsChild>
        <w:div w:id="45032762">
          <w:marLeft w:val="0"/>
          <w:marRight w:val="0"/>
          <w:marTop w:val="300"/>
          <w:marBottom w:val="300"/>
          <w:divBdr>
            <w:top w:val="none" w:sz="0" w:space="0" w:color="auto"/>
            <w:left w:val="none" w:sz="0" w:space="0" w:color="auto"/>
            <w:bottom w:val="none" w:sz="0" w:space="0" w:color="auto"/>
            <w:right w:val="none" w:sz="0" w:space="0" w:color="auto"/>
          </w:divBdr>
          <w:divsChild>
            <w:div w:id="2016109258">
              <w:marLeft w:val="0"/>
              <w:marRight w:val="300"/>
              <w:marTop w:val="0"/>
              <w:marBottom w:val="0"/>
              <w:divBdr>
                <w:top w:val="none" w:sz="0" w:space="0" w:color="auto"/>
                <w:left w:val="none" w:sz="0" w:space="0" w:color="auto"/>
                <w:bottom w:val="none" w:sz="0" w:space="0" w:color="auto"/>
                <w:right w:val="none" w:sz="0" w:space="0" w:color="auto"/>
              </w:divBdr>
              <w:divsChild>
                <w:div w:id="18964245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64309352">
      <w:bodyDiv w:val="1"/>
      <w:marLeft w:val="0"/>
      <w:marRight w:val="0"/>
      <w:marTop w:val="0"/>
      <w:marBottom w:val="0"/>
      <w:divBdr>
        <w:top w:val="none" w:sz="0" w:space="0" w:color="auto"/>
        <w:left w:val="none" w:sz="0" w:space="0" w:color="auto"/>
        <w:bottom w:val="none" w:sz="0" w:space="0" w:color="auto"/>
        <w:right w:val="none" w:sz="0" w:space="0" w:color="auto"/>
      </w:divBdr>
      <w:divsChild>
        <w:div w:id="1403681154">
          <w:marLeft w:val="0"/>
          <w:marRight w:val="0"/>
          <w:marTop w:val="225"/>
          <w:marBottom w:val="0"/>
          <w:divBdr>
            <w:top w:val="none" w:sz="0" w:space="0" w:color="auto"/>
            <w:left w:val="none" w:sz="0" w:space="0" w:color="auto"/>
            <w:bottom w:val="none" w:sz="0" w:space="0" w:color="auto"/>
            <w:right w:val="none" w:sz="0" w:space="0" w:color="auto"/>
          </w:divBdr>
          <w:divsChild>
            <w:div w:id="678506628">
              <w:marLeft w:val="0"/>
              <w:marRight w:val="0"/>
              <w:marTop w:val="0"/>
              <w:marBottom w:val="0"/>
              <w:divBdr>
                <w:top w:val="none" w:sz="0" w:space="0" w:color="auto"/>
                <w:left w:val="none" w:sz="0" w:space="0" w:color="auto"/>
                <w:bottom w:val="none" w:sz="0" w:space="0" w:color="auto"/>
                <w:right w:val="none" w:sz="0" w:space="0" w:color="auto"/>
              </w:divBdr>
              <w:divsChild>
                <w:div w:id="1247304571">
                  <w:marLeft w:val="0"/>
                  <w:marRight w:val="0"/>
                  <w:marTop w:val="0"/>
                  <w:marBottom w:val="0"/>
                  <w:divBdr>
                    <w:top w:val="none" w:sz="0" w:space="0" w:color="auto"/>
                    <w:left w:val="none" w:sz="0" w:space="0" w:color="auto"/>
                    <w:bottom w:val="none" w:sz="0" w:space="0" w:color="auto"/>
                    <w:right w:val="none" w:sz="0" w:space="0" w:color="auto"/>
                  </w:divBdr>
                  <w:divsChild>
                    <w:div w:id="2019888444">
                      <w:marLeft w:val="0"/>
                      <w:marRight w:val="0"/>
                      <w:marTop w:val="390"/>
                      <w:marBottom w:val="0"/>
                      <w:divBdr>
                        <w:top w:val="single" w:sz="6" w:space="15" w:color="A9A9A9"/>
                        <w:left w:val="single" w:sz="6" w:space="15" w:color="A9A9A9"/>
                        <w:bottom w:val="single" w:sz="6" w:space="15" w:color="A9A9A9"/>
                        <w:right w:val="single" w:sz="6" w:space="15" w:color="A9A9A9"/>
                      </w:divBdr>
                      <w:divsChild>
                        <w:div w:id="1402286146">
                          <w:marLeft w:val="0"/>
                          <w:marRight w:val="0"/>
                          <w:marTop w:val="0"/>
                          <w:marBottom w:val="0"/>
                          <w:divBdr>
                            <w:top w:val="none" w:sz="0" w:space="0" w:color="auto"/>
                            <w:left w:val="none" w:sz="0" w:space="0" w:color="auto"/>
                            <w:bottom w:val="none" w:sz="0" w:space="0" w:color="auto"/>
                            <w:right w:val="none" w:sz="0" w:space="0" w:color="auto"/>
                          </w:divBdr>
                          <w:divsChild>
                            <w:div w:id="16006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854119">
      <w:bodyDiv w:val="1"/>
      <w:marLeft w:val="0"/>
      <w:marRight w:val="0"/>
      <w:marTop w:val="0"/>
      <w:marBottom w:val="0"/>
      <w:divBdr>
        <w:top w:val="none" w:sz="0" w:space="0" w:color="auto"/>
        <w:left w:val="none" w:sz="0" w:space="0" w:color="auto"/>
        <w:bottom w:val="none" w:sz="0" w:space="0" w:color="auto"/>
        <w:right w:val="none" w:sz="0" w:space="0" w:color="auto"/>
      </w:divBdr>
      <w:divsChild>
        <w:div w:id="315113138">
          <w:marLeft w:val="0"/>
          <w:marRight w:val="0"/>
          <w:marTop w:val="0"/>
          <w:marBottom w:val="0"/>
          <w:divBdr>
            <w:top w:val="none" w:sz="0" w:space="0" w:color="auto"/>
            <w:left w:val="none" w:sz="0" w:space="0" w:color="auto"/>
            <w:bottom w:val="none" w:sz="0" w:space="0" w:color="auto"/>
            <w:right w:val="none" w:sz="0" w:space="0" w:color="auto"/>
          </w:divBdr>
          <w:divsChild>
            <w:div w:id="405687202">
              <w:marLeft w:val="0"/>
              <w:marRight w:val="0"/>
              <w:marTop w:val="0"/>
              <w:marBottom w:val="0"/>
              <w:divBdr>
                <w:top w:val="none" w:sz="0" w:space="0" w:color="auto"/>
                <w:left w:val="none" w:sz="0" w:space="0" w:color="auto"/>
                <w:bottom w:val="none" w:sz="0" w:space="0" w:color="auto"/>
                <w:right w:val="none" w:sz="0" w:space="0" w:color="auto"/>
              </w:divBdr>
              <w:divsChild>
                <w:div w:id="1219054328">
                  <w:marLeft w:val="0"/>
                  <w:marRight w:val="0"/>
                  <w:marTop w:val="0"/>
                  <w:marBottom w:val="0"/>
                  <w:divBdr>
                    <w:top w:val="none" w:sz="0" w:space="0" w:color="auto"/>
                    <w:left w:val="none" w:sz="0" w:space="0" w:color="auto"/>
                    <w:bottom w:val="none" w:sz="0" w:space="0" w:color="auto"/>
                    <w:right w:val="none" w:sz="0" w:space="0" w:color="auto"/>
                  </w:divBdr>
                  <w:divsChild>
                    <w:div w:id="1948386056">
                      <w:marLeft w:val="0"/>
                      <w:marRight w:val="0"/>
                      <w:marTop w:val="0"/>
                      <w:marBottom w:val="0"/>
                      <w:divBdr>
                        <w:top w:val="none" w:sz="0" w:space="0" w:color="auto"/>
                        <w:left w:val="none" w:sz="0" w:space="0" w:color="auto"/>
                        <w:bottom w:val="none" w:sz="0" w:space="0" w:color="auto"/>
                        <w:right w:val="none" w:sz="0" w:space="0" w:color="auto"/>
                      </w:divBdr>
                      <w:divsChild>
                        <w:div w:id="1902133863">
                          <w:marLeft w:val="0"/>
                          <w:marRight w:val="0"/>
                          <w:marTop w:val="0"/>
                          <w:marBottom w:val="0"/>
                          <w:divBdr>
                            <w:top w:val="none" w:sz="0" w:space="0" w:color="auto"/>
                            <w:left w:val="none" w:sz="0" w:space="0" w:color="auto"/>
                            <w:bottom w:val="none" w:sz="0" w:space="0" w:color="auto"/>
                            <w:right w:val="none" w:sz="0" w:space="0" w:color="auto"/>
                          </w:divBdr>
                          <w:divsChild>
                            <w:div w:id="20430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012468">
      <w:bodyDiv w:val="1"/>
      <w:marLeft w:val="0"/>
      <w:marRight w:val="0"/>
      <w:marTop w:val="0"/>
      <w:marBottom w:val="0"/>
      <w:divBdr>
        <w:top w:val="none" w:sz="0" w:space="0" w:color="auto"/>
        <w:left w:val="none" w:sz="0" w:space="0" w:color="auto"/>
        <w:bottom w:val="none" w:sz="0" w:space="0" w:color="auto"/>
        <w:right w:val="none" w:sz="0" w:space="0" w:color="auto"/>
      </w:divBdr>
    </w:div>
    <w:div w:id="1743210605">
      <w:bodyDiv w:val="1"/>
      <w:marLeft w:val="0"/>
      <w:marRight w:val="0"/>
      <w:marTop w:val="0"/>
      <w:marBottom w:val="0"/>
      <w:divBdr>
        <w:top w:val="none" w:sz="0" w:space="0" w:color="auto"/>
        <w:left w:val="none" w:sz="0" w:space="0" w:color="auto"/>
        <w:bottom w:val="none" w:sz="0" w:space="0" w:color="auto"/>
        <w:right w:val="none" w:sz="0" w:space="0" w:color="auto"/>
      </w:divBdr>
    </w:div>
    <w:div w:id="208937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y\Tesco-B\T_O_S.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7A90A-07DC-45B0-8062-AE88120CA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Office\Sablony\Tesco-B\T_O_S.dot</Template>
  <TotalTime>8</TotalTime>
  <Pages>14</Pages>
  <Words>5766</Words>
  <Characters>32867</Characters>
  <Application>Microsoft Office Word</Application>
  <DocSecurity>0</DocSecurity>
  <Lines>273</Lines>
  <Paragraphs>77</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Manager/>
  <Company/>
  <LinksUpToDate>false</LinksUpToDate>
  <CharactersWithSpaces>38556</CharactersWithSpaces>
  <SharedDoc>false</SharedDoc>
  <HLinks>
    <vt:vector size="444" baseType="variant">
      <vt:variant>
        <vt:i4>6225947</vt:i4>
      </vt:variant>
      <vt:variant>
        <vt:i4>420</vt:i4>
      </vt:variant>
      <vt:variant>
        <vt:i4>0</vt:i4>
      </vt:variant>
      <vt:variant>
        <vt:i4>5</vt:i4>
      </vt:variant>
      <vt:variant>
        <vt:lpwstr>ftp://ftp 4x2xawg24/</vt:lpwstr>
      </vt:variant>
      <vt:variant>
        <vt:lpwstr/>
      </vt:variant>
      <vt:variant>
        <vt:i4>1572925</vt:i4>
      </vt:variant>
      <vt:variant>
        <vt:i4>413</vt:i4>
      </vt:variant>
      <vt:variant>
        <vt:i4>0</vt:i4>
      </vt:variant>
      <vt:variant>
        <vt:i4>5</vt:i4>
      </vt:variant>
      <vt:variant>
        <vt:lpwstr/>
      </vt:variant>
      <vt:variant>
        <vt:lpwstr>_Toc308846215</vt:lpwstr>
      </vt:variant>
      <vt:variant>
        <vt:i4>1572925</vt:i4>
      </vt:variant>
      <vt:variant>
        <vt:i4>407</vt:i4>
      </vt:variant>
      <vt:variant>
        <vt:i4>0</vt:i4>
      </vt:variant>
      <vt:variant>
        <vt:i4>5</vt:i4>
      </vt:variant>
      <vt:variant>
        <vt:lpwstr/>
      </vt:variant>
      <vt:variant>
        <vt:lpwstr>_Toc308846214</vt:lpwstr>
      </vt:variant>
      <vt:variant>
        <vt:i4>1572925</vt:i4>
      </vt:variant>
      <vt:variant>
        <vt:i4>401</vt:i4>
      </vt:variant>
      <vt:variant>
        <vt:i4>0</vt:i4>
      </vt:variant>
      <vt:variant>
        <vt:i4>5</vt:i4>
      </vt:variant>
      <vt:variant>
        <vt:lpwstr/>
      </vt:variant>
      <vt:variant>
        <vt:lpwstr>_Toc308846213</vt:lpwstr>
      </vt:variant>
      <vt:variant>
        <vt:i4>1572925</vt:i4>
      </vt:variant>
      <vt:variant>
        <vt:i4>395</vt:i4>
      </vt:variant>
      <vt:variant>
        <vt:i4>0</vt:i4>
      </vt:variant>
      <vt:variant>
        <vt:i4>5</vt:i4>
      </vt:variant>
      <vt:variant>
        <vt:lpwstr/>
      </vt:variant>
      <vt:variant>
        <vt:lpwstr>_Toc308846212</vt:lpwstr>
      </vt:variant>
      <vt:variant>
        <vt:i4>1572925</vt:i4>
      </vt:variant>
      <vt:variant>
        <vt:i4>389</vt:i4>
      </vt:variant>
      <vt:variant>
        <vt:i4>0</vt:i4>
      </vt:variant>
      <vt:variant>
        <vt:i4>5</vt:i4>
      </vt:variant>
      <vt:variant>
        <vt:lpwstr/>
      </vt:variant>
      <vt:variant>
        <vt:lpwstr>_Toc308846211</vt:lpwstr>
      </vt:variant>
      <vt:variant>
        <vt:i4>1572925</vt:i4>
      </vt:variant>
      <vt:variant>
        <vt:i4>383</vt:i4>
      </vt:variant>
      <vt:variant>
        <vt:i4>0</vt:i4>
      </vt:variant>
      <vt:variant>
        <vt:i4>5</vt:i4>
      </vt:variant>
      <vt:variant>
        <vt:lpwstr/>
      </vt:variant>
      <vt:variant>
        <vt:lpwstr>_Toc308846210</vt:lpwstr>
      </vt:variant>
      <vt:variant>
        <vt:i4>1638461</vt:i4>
      </vt:variant>
      <vt:variant>
        <vt:i4>377</vt:i4>
      </vt:variant>
      <vt:variant>
        <vt:i4>0</vt:i4>
      </vt:variant>
      <vt:variant>
        <vt:i4>5</vt:i4>
      </vt:variant>
      <vt:variant>
        <vt:lpwstr/>
      </vt:variant>
      <vt:variant>
        <vt:lpwstr>_Toc308846209</vt:lpwstr>
      </vt:variant>
      <vt:variant>
        <vt:i4>1638461</vt:i4>
      </vt:variant>
      <vt:variant>
        <vt:i4>371</vt:i4>
      </vt:variant>
      <vt:variant>
        <vt:i4>0</vt:i4>
      </vt:variant>
      <vt:variant>
        <vt:i4>5</vt:i4>
      </vt:variant>
      <vt:variant>
        <vt:lpwstr/>
      </vt:variant>
      <vt:variant>
        <vt:lpwstr>_Toc308846208</vt:lpwstr>
      </vt:variant>
      <vt:variant>
        <vt:i4>1638461</vt:i4>
      </vt:variant>
      <vt:variant>
        <vt:i4>365</vt:i4>
      </vt:variant>
      <vt:variant>
        <vt:i4>0</vt:i4>
      </vt:variant>
      <vt:variant>
        <vt:i4>5</vt:i4>
      </vt:variant>
      <vt:variant>
        <vt:lpwstr/>
      </vt:variant>
      <vt:variant>
        <vt:lpwstr>_Toc308846207</vt:lpwstr>
      </vt:variant>
      <vt:variant>
        <vt:i4>1638461</vt:i4>
      </vt:variant>
      <vt:variant>
        <vt:i4>359</vt:i4>
      </vt:variant>
      <vt:variant>
        <vt:i4>0</vt:i4>
      </vt:variant>
      <vt:variant>
        <vt:i4>5</vt:i4>
      </vt:variant>
      <vt:variant>
        <vt:lpwstr/>
      </vt:variant>
      <vt:variant>
        <vt:lpwstr>_Toc308846206</vt:lpwstr>
      </vt:variant>
      <vt:variant>
        <vt:i4>1638461</vt:i4>
      </vt:variant>
      <vt:variant>
        <vt:i4>353</vt:i4>
      </vt:variant>
      <vt:variant>
        <vt:i4>0</vt:i4>
      </vt:variant>
      <vt:variant>
        <vt:i4>5</vt:i4>
      </vt:variant>
      <vt:variant>
        <vt:lpwstr/>
      </vt:variant>
      <vt:variant>
        <vt:lpwstr>_Toc308846205</vt:lpwstr>
      </vt:variant>
      <vt:variant>
        <vt:i4>1638461</vt:i4>
      </vt:variant>
      <vt:variant>
        <vt:i4>347</vt:i4>
      </vt:variant>
      <vt:variant>
        <vt:i4>0</vt:i4>
      </vt:variant>
      <vt:variant>
        <vt:i4>5</vt:i4>
      </vt:variant>
      <vt:variant>
        <vt:lpwstr/>
      </vt:variant>
      <vt:variant>
        <vt:lpwstr>_Toc308846204</vt:lpwstr>
      </vt:variant>
      <vt:variant>
        <vt:i4>1638461</vt:i4>
      </vt:variant>
      <vt:variant>
        <vt:i4>341</vt:i4>
      </vt:variant>
      <vt:variant>
        <vt:i4>0</vt:i4>
      </vt:variant>
      <vt:variant>
        <vt:i4>5</vt:i4>
      </vt:variant>
      <vt:variant>
        <vt:lpwstr/>
      </vt:variant>
      <vt:variant>
        <vt:lpwstr>_Toc308846203</vt:lpwstr>
      </vt:variant>
      <vt:variant>
        <vt:i4>1638461</vt:i4>
      </vt:variant>
      <vt:variant>
        <vt:i4>335</vt:i4>
      </vt:variant>
      <vt:variant>
        <vt:i4>0</vt:i4>
      </vt:variant>
      <vt:variant>
        <vt:i4>5</vt:i4>
      </vt:variant>
      <vt:variant>
        <vt:lpwstr/>
      </vt:variant>
      <vt:variant>
        <vt:lpwstr>_Toc308846202</vt:lpwstr>
      </vt:variant>
      <vt:variant>
        <vt:i4>1638461</vt:i4>
      </vt:variant>
      <vt:variant>
        <vt:i4>329</vt:i4>
      </vt:variant>
      <vt:variant>
        <vt:i4>0</vt:i4>
      </vt:variant>
      <vt:variant>
        <vt:i4>5</vt:i4>
      </vt:variant>
      <vt:variant>
        <vt:lpwstr/>
      </vt:variant>
      <vt:variant>
        <vt:lpwstr>_Toc308846201</vt:lpwstr>
      </vt:variant>
      <vt:variant>
        <vt:i4>1638461</vt:i4>
      </vt:variant>
      <vt:variant>
        <vt:i4>323</vt:i4>
      </vt:variant>
      <vt:variant>
        <vt:i4>0</vt:i4>
      </vt:variant>
      <vt:variant>
        <vt:i4>5</vt:i4>
      </vt:variant>
      <vt:variant>
        <vt:lpwstr/>
      </vt:variant>
      <vt:variant>
        <vt:lpwstr>_Toc308846200</vt:lpwstr>
      </vt:variant>
      <vt:variant>
        <vt:i4>1048638</vt:i4>
      </vt:variant>
      <vt:variant>
        <vt:i4>317</vt:i4>
      </vt:variant>
      <vt:variant>
        <vt:i4>0</vt:i4>
      </vt:variant>
      <vt:variant>
        <vt:i4>5</vt:i4>
      </vt:variant>
      <vt:variant>
        <vt:lpwstr/>
      </vt:variant>
      <vt:variant>
        <vt:lpwstr>_Toc308846199</vt:lpwstr>
      </vt:variant>
      <vt:variant>
        <vt:i4>1048638</vt:i4>
      </vt:variant>
      <vt:variant>
        <vt:i4>311</vt:i4>
      </vt:variant>
      <vt:variant>
        <vt:i4>0</vt:i4>
      </vt:variant>
      <vt:variant>
        <vt:i4>5</vt:i4>
      </vt:variant>
      <vt:variant>
        <vt:lpwstr/>
      </vt:variant>
      <vt:variant>
        <vt:lpwstr>_Toc308846198</vt:lpwstr>
      </vt:variant>
      <vt:variant>
        <vt:i4>1048638</vt:i4>
      </vt:variant>
      <vt:variant>
        <vt:i4>305</vt:i4>
      </vt:variant>
      <vt:variant>
        <vt:i4>0</vt:i4>
      </vt:variant>
      <vt:variant>
        <vt:i4>5</vt:i4>
      </vt:variant>
      <vt:variant>
        <vt:lpwstr/>
      </vt:variant>
      <vt:variant>
        <vt:lpwstr>_Toc308846197</vt:lpwstr>
      </vt:variant>
      <vt:variant>
        <vt:i4>1048638</vt:i4>
      </vt:variant>
      <vt:variant>
        <vt:i4>299</vt:i4>
      </vt:variant>
      <vt:variant>
        <vt:i4>0</vt:i4>
      </vt:variant>
      <vt:variant>
        <vt:i4>5</vt:i4>
      </vt:variant>
      <vt:variant>
        <vt:lpwstr/>
      </vt:variant>
      <vt:variant>
        <vt:lpwstr>_Toc308846196</vt:lpwstr>
      </vt:variant>
      <vt:variant>
        <vt:i4>1048638</vt:i4>
      </vt:variant>
      <vt:variant>
        <vt:i4>293</vt:i4>
      </vt:variant>
      <vt:variant>
        <vt:i4>0</vt:i4>
      </vt:variant>
      <vt:variant>
        <vt:i4>5</vt:i4>
      </vt:variant>
      <vt:variant>
        <vt:lpwstr/>
      </vt:variant>
      <vt:variant>
        <vt:lpwstr>_Toc308846195</vt:lpwstr>
      </vt:variant>
      <vt:variant>
        <vt:i4>1048638</vt:i4>
      </vt:variant>
      <vt:variant>
        <vt:i4>287</vt:i4>
      </vt:variant>
      <vt:variant>
        <vt:i4>0</vt:i4>
      </vt:variant>
      <vt:variant>
        <vt:i4>5</vt:i4>
      </vt:variant>
      <vt:variant>
        <vt:lpwstr/>
      </vt:variant>
      <vt:variant>
        <vt:lpwstr>_Toc308846194</vt:lpwstr>
      </vt:variant>
      <vt:variant>
        <vt:i4>1048638</vt:i4>
      </vt:variant>
      <vt:variant>
        <vt:i4>281</vt:i4>
      </vt:variant>
      <vt:variant>
        <vt:i4>0</vt:i4>
      </vt:variant>
      <vt:variant>
        <vt:i4>5</vt:i4>
      </vt:variant>
      <vt:variant>
        <vt:lpwstr/>
      </vt:variant>
      <vt:variant>
        <vt:lpwstr>_Toc308846193</vt:lpwstr>
      </vt:variant>
      <vt:variant>
        <vt:i4>1048638</vt:i4>
      </vt:variant>
      <vt:variant>
        <vt:i4>275</vt:i4>
      </vt:variant>
      <vt:variant>
        <vt:i4>0</vt:i4>
      </vt:variant>
      <vt:variant>
        <vt:i4>5</vt:i4>
      </vt:variant>
      <vt:variant>
        <vt:lpwstr/>
      </vt:variant>
      <vt:variant>
        <vt:lpwstr>_Toc308846192</vt:lpwstr>
      </vt:variant>
      <vt:variant>
        <vt:i4>1048638</vt:i4>
      </vt:variant>
      <vt:variant>
        <vt:i4>269</vt:i4>
      </vt:variant>
      <vt:variant>
        <vt:i4>0</vt:i4>
      </vt:variant>
      <vt:variant>
        <vt:i4>5</vt:i4>
      </vt:variant>
      <vt:variant>
        <vt:lpwstr/>
      </vt:variant>
      <vt:variant>
        <vt:lpwstr>_Toc308846191</vt:lpwstr>
      </vt:variant>
      <vt:variant>
        <vt:i4>1048638</vt:i4>
      </vt:variant>
      <vt:variant>
        <vt:i4>263</vt:i4>
      </vt:variant>
      <vt:variant>
        <vt:i4>0</vt:i4>
      </vt:variant>
      <vt:variant>
        <vt:i4>5</vt:i4>
      </vt:variant>
      <vt:variant>
        <vt:lpwstr/>
      </vt:variant>
      <vt:variant>
        <vt:lpwstr>_Toc308846190</vt:lpwstr>
      </vt:variant>
      <vt:variant>
        <vt:i4>1114174</vt:i4>
      </vt:variant>
      <vt:variant>
        <vt:i4>257</vt:i4>
      </vt:variant>
      <vt:variant>
        <vt:i4>0</vt:i4>
      </vt:variant>
      <vt:variant>
        <vt:i4>5</vt:i4>
      </vt:variant>
      <vt:variant>
        <vt:lpwstr/>
      </vt:variant>
      <vt:variant>
        <vt:lpwstr>_Toc308846189</vt:lpwstr>
      </vt:variant>
      <vt:variant>
        <vt:i4>1114174</vt:i4>
      </vt:variant>
      <vt:variant>
        <vt:i4>251</vt:i4>
      </vt:variant>
      <vt:variant>
        <vt:i4>0</vt:i4>
      </vt:variant>
      <vt:variant>
        <vt:i4>5</vt:i4>
      </vt:variant>
      <vt:variant>
        <vt:lpwstr/>
      </vt:variant>
      <vt:variant>
        <vt:lpwstr>_Toc308846188</vt:lpwstr>
      </vt:variant>
      <vt:variant>
        <vt:i4>1114174</vt:i4>
      </vt:variant>
      <vt:variant>
        <vt:i4>245</vt:i4>
      </vt:variant>
      <vt:variant>
        <vt:i4>0</vt:i4>
      </vt:variant>
      <vt:variant>
        <vt:i4>5</vt:i4>
      </vt:variant>
      <vt:variant>
        <vt:lpwstr/>
      </vt:variant>
      <vt:variant>
        <vt:lpwstr>_Toc308846187</vt:lpwstr>
      </vt:variant>
      <vt:variant>
        <vt:i4>1114174</vt:i4>
      </vt:variant>
      <vt:variant>
        <vt:i4>239</vt:i4>
      </vt:variant>
      <vt:variant>
        <vt:i4>0</vt:i4>
      </vt:variant>
      <vt:variant>
        <vt:i4>5</vt:i4>
      </vt:variant>
      <vt:variant>
        <vt:lpwstr/>
      </vt:variant>
      <vt:variant>
        <vt:lpwstr>_Toc308846186</vt:lpwstr>
      </vt:variant>
      <vt:variant>
        <vt:i4>1114174</vt:i4>
      </vt:variant>
      <vt:variant>
        <vt:i4>233</vt:i4>
      </vt:variant>
      <vt:variant>
        <vt:i4>0</vt:i4>
      </vt:variant>
      <vt:variant>
        <vt:i4>5</vt:i4>
      </vt:variant>
      <vt:variant>
        <vt:lpwstr/>
      </vt:variant>
      <vt:variant>
        <vt:lpwstr>_Toc308846185</vt:lpwstr>
      </vt:variant>
      <vt:variant>
        <vt:i4>1114174</vt:i4>
      </vt:variant>
      <vt:variant>
        <vt:i4>227</vt:i4>
      </vt:variant>
      <vt:variant>
        <vt:i4>0</vt:i4>
      </vt:variant>
      <vt:variant>
        <vt:i4>5</vt:i4>
      </vt:variant>
      <vt:variant>
        <vt:lpwstr/>
      </vt:variant>
      <vt:variant>
        <vt:lpwstr>_Toc308846184</vt:lpwstr>
      </vt:variant>
      <vt:variant>
        <vt:i4>1114174</vt:i4>
      </vt:variant>
      <vt:variant>
        <vt:i4>221</vt:i4>
      </vt:variant>
      <vt:variant>
        <vt:i4>0</vt:i4>
      </vt:variant>
      <vt:variant>
        <vt:i4>5</vt:i4>
      </vt:variant>
      <vt:variant>
        <vt:lpwstr/>
      </vt:variant>
      <vt:variant>
        <vt:lpwstr>_Toc308846183</vt:lpwstr>
      </vt:variant>
      <vt:variant>
        <vt:i4>1114174</vt:i4>
      </vt:variant>
      <vt:variant>
        <vt:i4>215</vt:i4>
      </vt:variant>
      <vt:variant>
        <vt:i4>0</vt:i4>
      </vt:variant>
      <vt:variant>
        <vt:i4>5</vt:i4>
      </vt:variant>
      <vt:variant>
        <vt:lpwstr/>
      </vt:variant>
      <vt:variant>
        <vt:lpwstr>_Toc308846182</vt:lpwstr>
      </vt:variant>
      <vt:variant>
        <vt:i4>1114174</vt:i4>
      </vt:variant>
      <vt:variant>
        <vt:i4>209</vt:i4>
      </vt:variant>
      <vt:variant>
        <vt:i4>0</vt:i4>
      </vt:variant>
      <vt:variant>
        <vt:i4>5</vt:i4>
      </vt:variant>
      <vt:variant>
        <vt:lpwstr/>
      </vt:variant>
      <vt:variant>
        <vt:lpwstr>_Toc308846181</vt:lpwstr>
      </vt:variant>
      <vt:variant>
        <vt:i4>1114174</vt:i4>
      </vt:variant>
      <vt:variant>
        <vt:i4>203</vt:i4>
      </vt:variant>
      <vt:variant>
        <vt:i4>0</vt:i4>
      </vt:variant>
      <vt:variant>
        <vt:i4>5</vt:i4>
      </vt:variant>
      <vt:variant>
        <vt:lpwstr/>
      </vt:variant>
      <vt:variant>
        <vt:lpwstr>_Toc308846180</vt:lpwstr>
      </vt:variant>
      <vt:variant>
        <vt:i4>1966142</vt:i4>
      </vt:variant>
      <vt:variant>
        <vt:i4>197</vt:i4>
      </vt:variant>
      <vt:variant>
        <vt:i4>0</vt:i4>
      </vt:variant>
      <vt:variant>
        <vt:i4>5</vt:i4>
      </vt:variant>
      <vt:variant>
        <vt:lpwstr/>
      </vt:variant>
      <vt:variant>
        <vt:lpwstr>_Toc308846179</vt:lpwstr>
      </vt:variant>
      <vt:variant>
        <vt:i4>1966142</vt:i4>
      </vt:variant>
      <vt:variant>
        <vt:i4>191</vt:i4>
      </vt:variant>
      <vt:variant>
        <vt:i4>0</vt:i4>
      </vt:variant>
      <vt:variant>
        <vt:i4>5</vt:i4>
      </vt:variant>
      <vt:variant>
        <vt:lpwstr/>
      </vt:variant>
      <vt:variant>
        <vt:lpwstr>_Toc308846178</vt:lpwstr>
      </vt:variant>
      <vt:variant>
        <vt:i4>1966142</vt:i4>
      </vt:variant>
      <vt:variant>
        <vt:i4>185</vt:i4>
      </vt:variant>
      <vt:variant>
        <vt:i4>0</vt:i4>
      </vt:variant>
      <vt:variant>
        <vt:i4>5</vt:i4>
      </vt:variant>
      <vt:variant>
        <vt:lpwstr/>
      </vt:variant>
      <vt:variant>
        <vt:lpwstr>_Toc308846177</vt:lpwstr>
      </vt:variant>
      <vt:variant>
        <vt:i4>1966142</vt:i4>
      </vt:variant>
      <vt:variant>
        <vt:i4>179</vt:i4>
      </vt:variant>
      <vt:variant>
        <vt:i4>0</vt:i4>
      </vt:variant>
      <vt:variant>
        <vt:i4>5</vt:i4>
      </vt:variant>
      <vt:variant>
        <vt:lpwstr/>
      </vt:variant>
      <vt:variant>
        <vt:lpwstr>_Toc308846176</vt:lpwstr>
      </vt:variant>
      <vt:variant>
        <vt:i4>1966142</vt:i4>
      </vt:variant>
      <vt:variant>
        <vt:i4>173</vt:i4>
      </vt:variant>
      <vt:variant>
        <vt:i4>0</vt:i4>
      </vt:variant>
      <vt:variant>
        <vt:i4>5</vt:i4>
      </vt:variant>
      <vt:variant>
        <vt:lpwstr/>
      </vt:variant>
      <vt:variant>
        <vt:lpwstr>_Toc308846175</vt:lpwstr>
      </vt:variant>
      <vt:variant>
        <vt:i4>1966142</vt:i4>
      </vt:variant>
      <vt:variant>
        <vt:i4>167</vt:i4>
      </vt:variant>
      <vt:variant>
        <vt:i4>0</vt:i4>
      </vt:variant>
      <vt:variant>
        <vt:i4>5</vt:i4>
      </vt:variant>
      <vt:variant>
        <vt:lpwstr/>
      </vt:variant>
      <vt:variant>
        <vt:lpwstr>_Toc308846174</vt:lpwstr>
      </vt:variant>
      <vt:variant>
        <vt:i4>1966142</vt:i4>
      </vt:variant>
      <vt:variant>
        <vt:i4>161</vt:i4>
      </vt:variant>
      <vt:variant>
        <vt:i4>0</vt:i4>
      </vt:variant>
      <vt:variant>
        <vt:i4>5</vt:i4>
      </vt:variant>
      <vt:variant>
        <vt:lpwstr/>
      </vt:variant>
      <vt:variant>
        <vt:lpwstr>_Toc308846173</vt:lpwstr>
      </vt:variant>
      <vt:variant>
        <vt:i4>1966142</vt:i4>
      </vt:variant>
      <vt:variant>
        <vt:i4>155</vt:i4>
      </vt:variant>
      <vt:variant>
        <vt:i4>0</vt:i4>
      </vt:variant>
      <vt:variant>
        <vt:i4>5</vt:i4>
      </vt:variant>
      <vt:variant>
        <vt:lpwstr/>
      </vt:variant>
      <vt:variant>
        <vt:lpwstr>_Toc308846172</vt:lpwstr>
      </vt:variant>
      <vt:variant>
        <vt:i4>1966142</vt:i4>
      </vt:variant>
      <vt:variant>
        <vt:i4>149</vt:i4>
      </vt:variant>
      <vt:variant>
        <vt:i4>0</vt:i4>
      </vt:variant>
      <vt:variant>
        <vt:i4>5</vt:i4>
      </vt:variant>
      <vt:variant>
        <vt:lpwstr/>
      </vt:variant>
      <vt:variant>
        <vt:lpwstr>_Toc308846171</vt:lpwstr>
      </vt:variant>
      <vt:variant>
        <vt:i4>1966142</vt:i4>
      </vt:variant>
      <vt:variant>
        <vt:i4>143</vt:i4>
      </vt:variant>
      <vt:variant>
        <vt:i4>0</vt:i4>
      </vt:variant>
      <vt:variant>
        <vt:i4>5</vt:i4>
      </vt:variant>
      <vt:variant>
        <vt:lpwstr/>
      </vt:variant>
      <vt:variant>
        <vt:lpwstr>_Toc308846170</vt:lpwstr>
      </vt:variant>
      <vt:variant>
        <vt:i4>2031678</vt:i4>
      </vt:variant>
      <vt:variant>
        <vt:i4>137</vt:i4>
      </vt:variant>
      <vt:variant>
        <vt:i4>0</vt:i4>
      </vt:variant>
      <vt:variant>
        <vt:i4>5</vt:i4>
      </vt:variant>
      <vt:variant>
        <vt:lpwstr/>
      </vt:variant>
      <vt:variant>
        <vt:lpwstr>_Toc308846169</vt:lpwstr>
      </vt:variant>
      <vt:variant>
        <vt:i4>2031678</vt:i4>
      </vt:variant>
      <vt:variant>
        <vt:i4>131</vt:i4>
      </vt:variant>
      <vt:variant>
        <vt:i4>0</vt:i4>
      </vt:variant>
      <vt:variant>
        <vt:i4>5</vt:i4>
      </vt:variant>
      <vt:variant>
        <vt:lpwstr/>
      </vt:variant>
      <vt:variant>
        <vt:lpwstr>_Toc308846168</vt:lpwstr>
      </vt:variant>
      <vt:variant>
        <vt:i4>2031678</vt:i4>
      </vt:variant>
      <vt:variant>
        <vt:i4>125</vt:i4>
      </vt:variant>
      <vt:variant>
        <vt:i4>0</vt:i4>
      </vt:variant>
      <vt:variant>
        <vt:i4>5</vt:i4>
      </vt:variant>
      <vt:variant>
        <vt:lpwstr/>
      </vt:variant>
      <vt:variant>
        <vt:lpwstr>_Toc308846167</vt:lpwstr>
      </vt:variant>
      <vt:variant>
        <vt:i4>2031678</vt:i4>
      </vt:variant>
      <vt:variant>
        <vt:i4>119</vt:i4>
      </vt:variant>
      <vt:variant>
        <vt:i4>0</vt:i4>
      </vt:variant>
      <vt:variant>
        <vt:i4>5</vt:i4>
      </vt:variant>
      <vt:variant>
        <vt:lpwstr/>
      </vt:variant>
      <vt:variant>
        <vt:lpwstr>_Toc308846166</vt:lpwstr>
      </vt:variant>
      <vt:variant>
        <vt:i4>2031678</vt:i4>
      </vt:variant>
      <vt:variant>
        <vt:i4>113</vt:i4>
      </vt:variant>
      <vt:variant>
        <vt:i4>0</vt:i4>
      </vt:variant>
      <vt:variant>
        <vt:i4>5</vt:i4>
      </vt:variant>
      <vt:variant>
        <vt:lpwstr/>
      </vt:variant>
      <vt:variant>
        <vt:lpwstr>_Toc308846165</vt:lpwstr>
      </vt:variant>
      <vt:variant>
        <vt:i4>2031678</vt:i4>
      </vt:variant>
      <vt:variant>
        <vt:i4>107</vt:i4>
      </vt:variant>
      <vt:variant>
        <vt:i4>0</vt:i4>
      </vt:variant>
      <vt:variant>
        <vt:i4>5</vt:i4>
      </vt:variant>
      <vt:variant>
        <vt:lpwstr/>
      </vt:variant>
      <vt:variant>
        <vt:lpwstr>_Toc308846164</vt:lpwstr>
      </vt:variant>
      <vt:variant>
        <vt:i4>2031678</vt:i4>
      </vt:variant>
      <vt:variant>
        <vt:i4>101</vt:i4>
      </vt:variant>
      <vt:variant>
        <vt:i4>0</vt:i4>
      </vt:variant>
      <vt:variant>
        <vt:i4>5</vt:i4>
      </vt:variant>
      <vt:variant>
        <vt:lpwstr/>
      </vt:variant>
      <vt:variant>
        <vt:lpwstr>_Toc308846163</vt:lpwstr>
      </vt:variant>
      <vt:variant>
        <vt:i4>2031678</vt:i4>
      </vt:variant>
      <vt:variant>
        <vt:i4>95</vt:i4>
      </vt:variant>
      <vt:variant>
        <vt:i4>0</vt:i4>
      </vt:variant>
      <vt:variant>
        <vt:i4>5</vt:i4>
      </vt:variant>
      <vt:variant>
        <vt:lpwstr/>
      </vt:variant>
      <vt:variant>
        <vt:lpwstr>_Toc308846162</vt:lpwstr>
      </vt:variant>
      <vt:variant>
        <vt:i4>2031678</vt:i4>
      </vt:variant>
      <vt:variant>
        <vt:i4>89</vt:i4>
      </vt:variant>
      <vt:variant>
        <vt:i4>0</vt:i4>
      </vt:variant>
      <vt:variant>
        <vt:i4>5</vt:i4>
      </vt:variant>
      <vt:variant>
        <vt:lpwstr/>
      </vt:variant>
      <vt:variant>
        <vt:lpwstr>_Toc308846161</vt:lpwstr>
      </vt:variant>
      <vt:variant>
        <vt:i4>2031678</vt:i4>
      </vt:variant>
      <vt:variant>
        <vt:i4>83</vt:i4>
      </vt:variant>
      <vt:variant>
        <vt:i4>0</vt:i4>
      </vt:variant>
      <vt:variant>
        <vt:i4>5</vt:i4>
      </vt:variant>
      <vt:variant>
        <vt:lpwstr/>
      </vt:variant>
      <vt:variant>
        <vt:lpwstr>_Toc308846160</vt:lpwstr>
      </vt:variant>
      <vt:variant>
        <vt:i4>1835070</vt:i4>
      </vt:variant>
      <vt:variant>
        <vt:i4>77</vt:i4>
      </vt:variant>
      <vt:variant>
        <vt:i4>0</vt:i4>
      </vt:variant>
      <vt:variant>
        <vt:i4>5</vt:i4>
      </vt:variant>
      <vt:variant>
        <vt:lpwstr/>
      </vt:variant>
      <vt:variant>
        <vt:lpwstr>_Toc308846159</vt:lpwstr>
      </vt:variant>
      <vt:variant>
        <vt:i4>1835070</vt:i4>
      </vt:variant>
      <vt:variant>
        <vt:i4>71</vt:i4>
      </vt:variant>
      <vt:variant>
        <vt:i4>0</vt:i4>
      </vt:variant>
      <vt:variant>
        <vt:i4>5</vt:i4>
      </vt:variant>
      <vt:variant>
        <vt:lpwstr/>
      </vt:variant>
      <vt:variant>
        <vt:lpwstr>_Toc308846158</vt:lpwstr>
      </vt:variant>
      <vt:variant>
        <vt:i4>1835070</vt:i4>
      </vt:variant>
      <vt:variant>
        <vt:i4>65</vt:i4>
      </vt:variant>
      <vt:variant>
        <vt:i4>0</vt:i4>
      </vt:variant>
      <vt:variant>
        <vt:i4>5</vt:i4>
      </vt:variant>
      <vt:variant>
        <vt:lpwstr/>
      </vt:variant>
      <vt:variant>
        <vt:lpwstr>_Toc308846157</vt:lpwstr>
      </vt:variant>
      <vt:variant>
        <vt:i4>1835070</vt:i4>
      </vt:variant>
      <vt:variant>
        <vt:i4>59</vt:i4>
      </vt:variant>
      <vt:variant>
        <vt:i4>0</vt:i4>
      </vt:variant>
      <vt:variant>
        <vt:i4>5</vt:i4>
      </vt:variant>
      <vt:variant>
        <vt:lpwstr/>
      </vt:variant>
      <vt:variant>
        <vt:lpwstr>_Toc308846156</vt:lpwstr>
      </vt:variant>
      <vt:variant>
        <vt:i4>1835070</vt:i4>
      </vt:variant>
      <vt:variant>
        <vt:i4>53</vt:i4>
      </vt:variant>
      <vt:variant>
        <vt:i4>0</vt:i4>
      </vt:variant>
      <vt:variant>
        <vt:i4>5</vt:i4>
      </vt:variant>
      <vt:variant>
        <vt:lpwstr/>
      </vt:variant>
      <vt:variant>
        <vt:lpwstr>_Toc308846155</vt:lpwstr>
      </vt:variant>
      <vt:variant>
        <vt:i4>1835070</vt:i4>
      </vt:variant>
      <vt:variant>
        <vt:i4>47</vt:i4>
      </vt:variant>
      <vt:variant>
        <vt:i4>0</vt:i4>
      </vt:variant>
      <vt:variant>
        <vt:i4>5</vt:i4>
      </vt:variant>
      <vt:variant>
        <vt:lpwstr/>
      </vt:variant>
      <vt:variant>
        <vt:lpwstr>_Toc308846154</vt:lpwstr>
      </vt:variant>
      <vt:variant>
        <vt:i4>1835070</vt:i4>
      </vt:variant>
      <vt:variant>
        <vt:i4>41</vt:i4>
      </vt:variant>
      <vt:variant>
        <vt:i4>0</vt:i4>
      </vt:variant>
      <vt:variant>
        <vt:i4>5</vt:i4>
      </vt:variant>
      <vt:variant>
        <vt:lpwstr/>
      </vt:variant>
      <vt:variant>
        <vt:lpwstr>_Toc308846153</vt:lpwstr>
      </vt:variant>
      <vt:variant>
        <vt:i4>1835070</vt:i4>
      </vt:variant>
      <vt:variant>
        <vt:i4>35</vt:i4>
      </vt:variant>
      <vt:variant>
        <vt:i4>0</vt:i4>
      </vt:variant>
      <vt:variant>
        <vt:i4>5</vt:i4>
      </vt:variant>
      <vt:variant>
        <vt:lpwstr/>
      </vt:variant>
      <vt:variant>
        <vt:lpwstr>_Toc308846152</vt:lpwstr>
      </vt:variant>
      <vt:variant>
        <vt:i4>1835070</vt:i4>
      </vt:variant>
      <vt:variant>
        <vt:i4>29</vt:i4>
      </vt:variant>
      <vt:variant>
        <vt:i4>0</vt:i4>
      </vt:variant>
      <vt:variant>
        <vt:i4>5</vt:i4>
      </vt:variant>
      <vt:variant>
        <vt:lpwstr/>
      </vt:variant>
      <vt:variant>
        <vt:lpwstr>_Toc308846151</vt:lpwstr>
      </vt:variant>
      <vt:variant>
        <vt:i4>1835070</vt:i4>
      </vt:variant>
      <vt:variant>
        <vt:i4>23</vt:i4>
      </vt:variant>
      <vt:variant>
        <vt:i4>0</vt:i4>
      </vt:variant>
      <vt:variant>
        <vt:i4>5</vt:i4>
      </vt:variant>
      <vt:variant>
        <vt:lpwstr/>
      </vt:variant>
      <vt:variant>
        <vt:lpwstr>_Toc308846150</vt:lpwstr>
      </vt:variant>
      <vt:variant>
        <vt:i4>7536747</vt:i4>
      </vt:variant>
      <vt:variant>
        <vt:i4>18</vt:i4>
      </vt:variant>
      <vt:variant>
        <vt:i4>0</vt:i4>
      </vt:variant>
      <vt:variant>
        <vt:i4>5</vt:i4>
      </vt:variant>
      <vt:variant>
        <vt:lpwstr>http://www.palmyra.sk/</vt:lpwstr>
      </vt:variant>
      <vt:variant>
        <vt:lpwstr/>
      </vt:variant>
      <vt:variant>
        <vt:i4>720952</vt:i4>
      </vt:variant>
      <vt:variant>
        <vt:i4>15</vt:i4>
      </vt:variant>
      <vt:variant>
        <vt:i4>0</vt:i4>
      </vt:variant>
      <vt:variant>
        <vt:i4>5</vt:i4>
      </vt:variant>
      <vt:variant>
        <vt:lpwstr>mailto:mailbox@palmyra.sk</vt:lpwstr>
      </vt:variant>
      <vt:variant>
        <vt:lpwstr/>
      </vt:variant>
      <vt:variant>
        <vt:i4>1835110</vt:i4>
      </vt:variant>
      <vt:variant>
        <vt:i4>12</vt:i4>
      </vt:variant>
      <vt:variant>
        <vt:i4>0</vt:i4>
      </vt:variant>
      <vt:variant>
        <vt:i4>5</vt:i4>
      </vt:variant>
      <vt:variant>
        <vt:lpwstr>mailto:janusica.peter@mail.t-com.sk</vt:lpwstr>
      </vt:variant>
      <vt:variant>
        <vt:lpwstr/>
      </vt:variant>
      <vt:variant>
        <vt:i4>4194375</vt:i4>
      </vt:variant>
      <vt:variant>
        <vt:i4>9</vt:i4>
      </vt:variant>
      <vt:variant>
        <vt:i4>0</vt:i4>
      </vt:variant>
      <vt:variant>
        <vt:i4>5</vt:i4>
      </vt:variant>
      <vt:variant>
        <vt:lpwstr>http://www.pj-projekt.sk/</vt:lpwstr>
      </vt:variant>
      <vt:variant>
        <vt:lpwstr/>
      </vt:variant>
      <vt:variant>
        <vt:i4>1835110</vt:i4>
      </vt:variant>
      <vt:variant>
        <vt:i4>6</vt:i4>
      </vt:variant>
      <vt:variant>
        <vt:i4>0</vt:i4>
      </vt:variant>
      <vt:variant>
        <vt:i4>5</vt:i4>
      </vt:variant>
      <vt:variant>
        <vt:lpwstr>mailto:janusica.peter@mail.t-com.sk</vt:lpwstr>
      </vt:variant>
      <vt:variant>
        <vt:lpwstr/>
      </vt:variant>
      <vt:variant>
        <vt:i4>3801164</vt:i4>
      </vt:variant>
      <vt:variant>
        <vt:i4>3</vt:i4>
      </vt:variant>
      <vt:variant>
        <vt:i4>0</vt:i4>
      </vt:variant>
      <vt:variant>
        <vt:i4>5</vt:i4>
      </vt:variant>
      <vt:variant>
        <vt:lpwstr>mailto:polakovic.marian@mail.t-com.sk</vt:lpwstr>
      </vt:variant>
      <vt:variant>
        <vt:lpwstr/>
      </vt:variant>
      <vt:variant>
        <vt:i4>1835110</vt:i4>
      </vt:variant>
      <vt:variant>
        <vt:i4>0</vt:i4>
      </vt:variant>
      <vt:variant>
        <vt:i4>0</vt:i4>
      </vt:variant>
      <vt:variant>
        <vt:i4>5</vt:i4>
      </vt:variant>
      <vt:variant>
        <vt:lpwstr>mailto:janusica.peter@mail.t-com.sk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Peter Janušica</dc:creator>
  <cp:keywords/>
  <dc:description/>
  <cp:lastModifiedBy>admin admin</cp:lastModifiedBy>
  <cp:revision>4</cp:revision>
  <cp:lastPrinted>2019-09-24T05:55:00Z</cp:lastPrinted>
  <dcterms:created xsi:type="dcterms:W3CDTF">2022-03-18T13:54:00Z</dcterms:created>
  <dcterms:modified xsi:type="dcterms:W3CDTF">2022-03-21T11:00:00Z</dcterms:modified>
  <cp:category/>
</cp:coreProperties>
</file>