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DE94" w14:textId="1DAFD498" w:rsidR="00D32BB6" w:rsidRPr="00D32BB6" w:rsidRDefault="00D32BB6" w:rsidP="00D32BB6">
      <w:pPr>
        <w:pStyle w:val="Zarkazkladnhotextu"/>
        <w:ind w:left="0" w:firstLine="0"/>
        <w:jc w:val="right"/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</w:pPr>
      <w:r w:rsidRPr="00D32BB6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 xml:space="preserve">Príloha č. </w:t>
      </w:r>
      <w:r w:rsidR="005B3DF1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3</w:t>
      </w:r>
      <w:r w:rsidRPr="00D32BB6">
        <w:rPr>
          <w:rFonts w:ascii="Franklin Gothic Book" w:hAnsi="Franklin Gothic Book"/>
          <w:b/>
          <w:i/>
          <w:iCs/>
          <w:sz w:val="22"/>
          <w:szCs w:val="22"/>
          <w:lang w:val="sk-SK" w:eastAsia="en-US"/>
        </w:rPr>
        <w:t>-1</w:t>
      </w:r>
    </w:p>
    <w:p w14:paraId="4A743609" w14:textId="6749DB26" w:rsidR="00D32BB6" w:rsidRPr="00D32BB6" w:rsidRDefault="00D32BB6" w:rsidP="00D32BB6">
      <w:pPr>
        <w:pStyle w:val="Zarkazkladnhotextu"/>
        <w:ind w:left="0" w:firstLine="0"/>
        <w:jc w:val="right"/>
        <w:rPr>
          <w:rFonts w:ascii="Franklin Gothic Book" w:hAnsi="Franklin Gothic Book"/>
          <w:b/>
          <w:sz w:val="22"/>
          <w:szCs w:val="22"/>
          <w:lang w:val="sk-SK" w:eastAsia="en-US"/>
        </w:rPr>
      </w:pPr>
    </w:p>
    <w:p w14:paraId="3194938F" w14:textId="77777777" w:rsidR="009376A5" w:rsidRDefault="009376A5" w:rsidP="00D32BB6">
      <w:pPr>
        <w:pStyle w:val="Zarkazkladnhotextu"/>
        <w:ind w:left="0" w:firstLine="0"/>
        <w:jc w:val="center"/>
        <w:rPr>
          <w:rFonts w:ascii="Franklin Gothic Book" w:hAnsi="Franklin Gothic Book"/>
          <w:b/>
          <w:sz w:val="28"/>
          <w:szCs w:val="28"/>
          <w:lang w:val="sk-SK" w:eastAsia="en-US"/>
        </w:rPr>
      </w:pPr>
    </w:p>
    <w:p w14:paraId="17691F84" w14:textId="1B3A95E1" w:rsidR="00D32BB6" w:rsidRDefault="00D32BB6" w:rsidP="00D32BB6">
      <w:pPr>
        <w:pStyle w:val="Zarkazkladnhotextu"/>
        <w:ind w:left="0" w:firstLine="0"/>
        <w:jc w:val="center"/>
        <w:rPr>
          <w:rFonts w:ascii="Franklin Gothic Book" w:hAnsi="Franklin Gothic Book"/>
          <w:b/>
          <w:sz w:val="28"/>
          <w:szCs w:val="28"/>
          <w:lang w:val="sk-SK" w:eastAsia="en-US"/>
        </w:rPr>
      </w:pPr>
      <w:r w:rsidRPr="00D32BB6">
        <w:rPr>
          <w:rFonts w:ascii="Franklin Gothic Book" w:hAnsi="Franklin Gothic Book"/>
          <w:b/>
          <w:sz w:val="28"/>
          <w:szCs w:val="28"/>
          <w:lang w:val="sk-SK" w:eastAsia="en-US"/>
        </w:rPr>
        <w:t>ŠPECIFIKÁCIA PREDMETU OBSTARÁVANIA</w:t>
      </w:r>
    </w:p>
    <w:p w14:paraId="578B25BB" w14:textId="77777777" w:rsidR="00D32BB6" w:rsidRPr="00D32BB6" w:rsidRDefault="00D32BB6" w:rsidP="00D32BB6">
      <w:pPr>
        <w:pStyle w:val="Zarkazkladnhotextu"/>
        <w:ind w:left="0" w:firstLine="0"/>
        <w:jc w:val="center"/>
        <w:rPr>
          <w:rFonts w:ascii="Franklin Gothic Book" w:hAnsi="Franklin Gothic Book"/>
          <w:b/>
          <w:sz w:val="28"/>
          <w:szCs w:val="28"/>
          <w:lang w:val="sk-SK" w:eastAsia="en-US"/>
        </w:rPr>
      </w:pPr>
    </w:p>
    <w:p w14:paraId="12B59871" w14:textId="77777777" w:rsidR="005539FC" w:rsidRDefault="009A1B16" w:rsidP="00BE2A66">
      <w:pPr>
        <w:pStyle w:val="Zarkazkladnhotextu"/>
        <w:ind w:left="0" w:firstLine="0"/>
        <w:rPr>
          <w:rFonts w:ascii="Franklin Gothic Book" w:hAnsi="Franklin Gothic Book" w:cs="Calibri"/>
          <w:b/>
          <w:sz w:val="20"/>
          <w:szCs w:val="20"/>
          <w:lang w:val="sk-SK"/>
        </w:rPr>
      </w:pPr>
      <w:r w:rsidRPr="005539FC">
        <w:rPr>
          <w:rFonts w:ascii="Franklin Gothic Book" w:hAnsi="Franklin Gothic Book"/>
          <w:b/>
          <w:sz w:val="22"/>
          <w:szCs w:val="22"/>
          <w:lang w:eastAsia="en-US"/>
        </w:rPr>
        <w:t xml:space="preserve">Názov zariadenia resp. logického celku  </w:t>
      </w:r>
      <w:r w:rsidRPr="005539FC">
        <w:rPr>
          <w:rFonts w:ascii="Franklin Gothic Book" w:hAnsi="Franklin Gothic Book"/>
          <w:b/>
          <w:sz w:val="22"/>
          <w:szCs w:val="22"/>
          <w:lang w:val="sk-SK" w:eastAsia="en-US"/>
        </w:rPr>
        <w:t>1</w:t>
      </w:r>
      <w:r w:rsidRPr="005539FC">
        <w:rPr>
          <w:rFonts w:ascii="Franklin Gothic Book" w:hAnsi="Franklin Gothic Book" w:cs="Calibri"/>
          <w:b/>
          <w:sz w:val="20"/>
          <w:szCs w:val="20"/>
          <w:lang w:val="sk-SK"/>
        </w:rPr>
        <w:t xml:space="preserve">. : </w:t>
      </w:r>
    </w:p>
    <w:p w14:paraId="0744019F" w14:textId="77777777" w:rsidR="005539FC" w:rsidRDefault="009A1B16" w:rsidP="00BE2A66">
      <w:pPr>
        <w:pStyle w:val="Zarkazkladnhotextu"/>
        <w:ind w:left="0" w:firstLine="0"/>
        <w:rPr>
          <w:rFonts w:ascii="Franklin Gothic Book" w:hAnsi="Franklin Gothic Book" w:cs="Calibri"/>
          <w:b/>
          <w:sz w:val="22"/>
          <w:szCs w:val="22"/>
          <w:lang w:val="sk-SK"/>
        </w:rPr>
      </w:pPr>
      <w:r w:rsidRPr="005539FC">
        <w:rPr>
          <w:rFonts w:ascii="Franklin Gothic Book" w:hAnsi="Franklin Gothic Book"/>
          <w:b/>
          <w:sz w:val="22"/>
          <w:szCs w:val="22"/>
          <w:lang w:eastAsia="en-US"/>
        </w:rPr>
        <w:t xml:space="preserve">Zberové vozidlo na </w:t>
      </w:r>
      <w:r w:rsidRPr="005539FC">
        <w:rPr>
          <w:rFonts w:ascii="Franklin Gothic Book" w:hAnsi="Franklin Gothic Book" w:cs="Calibri"/>
          <w:b/>
          <w:sz w:val="22"/>
          <w:szCs w:val="22"/>
        </w:rPr>
        <w:t>biologicky rozložiteľný komunálny a kuchynský odpad</w:t>
      </w:r>
      <w:r w:rsidR="00A7531B" w:rsidRPr="005539FC">
        <w:rPr>
          <w:rFonts w:ascii="Franklin Gothic Book" w:hAnsi="Franklin Gothic Book" w:cs="Calibri"/>
          <w:b/>
          <w:sz w:val="22"/>
          <w:szCs w:val="22"/>
          <w:lang w:val="sk-SK"/>
        </w:rPr>
        <w:t xml:space="preserve"> </w:t>
      </w:r>
    </w:p>
    <w:p w14:paraId="4BE9960F" w14:textId="5BA5EB62" w:rsidR="00BE2A66" w:rsidRPr="002577B7" w:rsidRDefault="00A7531B" w:rsidP="00BE2A66">
      <w:pPr>
        <w:pStyle w:val="Zarkazkladnhotextu"/>
        <w:ind w:left="0" w:firstLine="0"/>
        <w:rPr>
          <w:rFonts w:ascii="Franklin Gothic Book" w:hAnsi="Franklin Gothic Book" w:cs="Calibri"/>
          <w:bCs/>
          <w:sz w:val="20"/>
          <w:szCs w:val="20"/>
          <w:lang w:val="sk-SK"/>
        </w:rPr>
      </w:pPr>
      <w:r w:rsidRPr="002577B7">
        <w:rPr>
          <w:rFonts w:ascii="Franklin Gothic Book" w:hAnsi="Franklin Gothic Book" w:cs="Calibri"/>
          <w:bCs/>
          <w:sz w:val="22"/>
          <w:szCs w:val="22"/>
          <w:lang w:val="sk-SK"/>
        </w:rPr>
        <w:t>(počet kusov: 2)</w:t>
      </w:r>
    </w:p>
    <w:p w14:paraId="5B2E9B2F" w14:textId="77777777" w:rsidR="00BE2A66" w:rsidRDefault="00BE2A66" w:rsidP="00BE2A66">
      <w:pPr>
        <w:pStyle w:val="Zarkazkladnhotextu"/>
        <w:ind w:left="709" w:hanging="1"/>
        <w:rPr>
          <w:rFonts w:ascii="Franklin Gothic Book" w:hAnsi="Franklin Gothic Book" w:cs="Calibri"/>
          <w:sz w:val="20"/>
          <w:szCs w:val="20"/>
          <w:lang w:val="sk-SK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851"/>
        <w:gridCol w:w="2126"/>
        <w:gridCol w:w="2268"/>
      </w:tblGrid>
      <w:tr w:rsidR="00BE2A66" w14:paraId="1805AC9C" w14:textId="77777777" w:rsidTr="00843E75">
        <w:trPr>
          <w:trHeight w:val="1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3CD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7A4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A9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574D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F3A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Požadovaná hodnota</w:t>
            </w:r>
          </w:p>
          <w:p w14:paraId="7FF4F680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8C7A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1797077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A7531B" w14:paraId="15C33011" w14:textId="77777777" w:rsidTr="00A7531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A61" w14:textId="77777777" w:rsidR="00A7531B" w:rsidRDefault="00A7531B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01B8D">
              <w:rPr>
                <w:rFonts w:ascii="Franklin Gothic Book" w:hAnsi="Franklin Gothic Book"/>
                <w:sz w:val="18"/>
                <w:szCs w:val="18"/>
                <w:lang w:eastAsia="en-US"/>
              </w:rPr>
              <w:t>Zberové vozidlo na komunálny a triedený odpad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7D70" w14:textId="77777777" w:rsidR="00A7531B" w:rsidRDefault="00A7531B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Podvozok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DC762" w14:textId="7C146694" w:rsidR="00A7531B" w:rsidRDefault="00A7531B" w:rsidP="00A7531B">
            <w:pPr>
              <w:spacing w:before="40" w:after="40"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5539FC">
              <w:rPr>
                <w:rFonts w:ascii="Franklin Gothic Book" w:hAnsi="Franklin Gothic Book"/>
                <w:b/>
                <w:bCs/>
                <w:sz w:val="20"/>
                <w:szCs w:val="20"/>
                <w:lang w:eastAsia="en-US"/>
              </w:rPr>
              <w:t>Názov výrobcu a typové označenie  s príslušenstvom</w:t>
            </w:r>
            <w:r w:rsidRPr="005539FC">
              <w:rPr>
                <w:rFonts w:ascii="Franklin Gothic Book" w:hAnsi="Franklin Gothic Book"/>
                <w:sz w:val="20"/>
                <w:szCs w:val="20"/>
                <w:lang w:eastAsia="en-US"/>
              </w:rPr>
              <w:t>:</w:t>
            </w:r>
            <w:r w:rsidRPr="00A7531B"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 </w:t>
            </w:r>
          </w:p>
          <w:p w14:paraId="09CA52FE" w14:textId="77777777" w:rsidR="00A7531B" w:rsidRPr="00A7531B" w:rsidRDefault="00A7531B" w:rsidP="00A7531B">
            <w:pPr>
              <w:spacing w:before="40" w:after="40"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  <w:p w14:paraId="5DEE3063" w14:textId="6140168B" w:rsidR="00A7531B" w:rsidRDefault="00A7531B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6C4D9E5A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771" w14:textId="77777777" w:rsidR="00BE2A66" w:rsidRPr="009E49F3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5DE4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6C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Nové vozidlo určené 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6B1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931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8013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zber   a   zvoz    BRO,  BRKO,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kuchynského </w:t>
            </w:r>
            <w:r w:rsidRPr="0048013D">
              <w:rPr>
                <w:rFonts w:ascii="Franklin Gothic Book" w:hAnsi="Franklin Gothic Book"/>
                <w:sz w:val="18"/>
                <w:szCs w:val="18"/>
                <w:lang w:eastAsia="en-US"/>
              </w:rPr>
              <w:t>a ostatných zložiek z komunálneho odpadu, všetkých druhov separovaných odpadov záhradného odpadu, odpadu z odpadkových košov a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 </w:t>
            </w:r>
            <w:r w:rsidRPr="0048013D">
              <w:rPr>
                <w:rFonts w:ascii="Franklin Gothic Book" w:hAnsi="Franklin Gothic Book"/>
                <w:sz w:val="18"/>
                <w:szCs w:val="18"/>
                <w:lang w:eastAsia="en-US"/>
              </w:rPr>
              <w:t>kontajnerov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E054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47AC85D7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E4EB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AFFE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C52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5C2D">
              <w:rPr>
                <w:rFonts w:ascii="Franklin Gothic Book" w:hAnsi="Franklin Gothic Book"/>
                <w:sz w:val="18"/>
                <w:szCs w:val="18"/>
                <w:lang w:eastAsia="en-US"/>
              </w:rPr>
              <w:t>Celková hmotnosť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38" w14:textId="77777777" w:rsidR="00BE2A66" w:rsidRDefault="00EC5CEA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7E1" w14:textId="77777777" w:rsidR="00BE2A66" w:rsidRDefault="00BE2A66" w:rsidP="00EC5CE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FB91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3FC115D1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64D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38C5B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E2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5C2D">
              <w:rPr>
                <w:rFonts w:ascii="Franklin Gothic Book" w:hAnsi="Franklin Gothic Book"/>
                <w:sz w:val="18"/>
                <w:szCs w:val="18"/>
                <w:lang w:eastAsia="en-US"/>
              </w:rPr>
              <w:t>Výkon motora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F6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5C2D">
              <w:rPr>
                <w:rFonts w:ascii="Franklin Gothic Book" w:hAnsi="Franklin Gothic Book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C7E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170 max.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4CFB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398F3C9F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BC3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7097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D00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5C2D">
              <w:rPr>
                <w:rFonts w:ascii="Franklin Gothic Book" w:hAnsi="Franklin Gothic Book"/>
                <w:sz w:val="18"/>
                <w:szCs w:val="18"/>
                <w:lang w:eastAsia="en-US"/>
              </w:rPr>
              <w:t>Konfigurácia náprav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E7D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40F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4x4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C045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4CD77571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07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2A6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221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5C2D">
              <w:rPr>
                <w:rFonts w:ascii="Franklin Gothic Book" w:hAnsi="Franklin Gothic Book"/>
                <w:sz w:val="18"/>
                <w:szCs w:val="18"/>
                <w:lang w:eastAsia="en-US"/>
              </w:rPr>
              <w:t>Majáky na kabíne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2D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86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ABDF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36AB174F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446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AAF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2DF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5C2D">
              <w:rPr>
                <w:rFonts w:ascii="Franklin Gothic Book" w:hAnsi="Franklin Gothic Book"/>
                <w:sz w:val="18"/>
                <w:szCs w:val="18"/>
                <w:lang w:eastAsia="en-US"/>
              </w:rPr>
              <w:t>Rázvor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9C2" w14:textId="77777777" w:rsidR="00BE2A66" w:rsidRDefault="00EC5CEA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017" w14:textId="77777777" w:rsidR="00BE2A66" w:rsidRDefault="00BE2A66" w:rsidP="00EC5CE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3</w:t>
            </w:r>
            <w:r w:rsidR="00EC5CEA">
              <w:rPr>
                <w:rFonts w:ascii="Franklin Gothic Book" w:hAnsi="Franklin Gothic Book"/>
                <w:sz w:val="18"/>
                <w:szCs w:val="18"/>
                <w:lang w:eastAsia="en-US"/>
              </w:rPr>
              <w:t>,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4 max. 3</w:t>
            </w:r>
            <w:r w:rsidR="00EC5CEA">
              <w:rPr>
                <w:rFonts w:ascii="Franklin Gothic Book" w:hAnsi="Franklin Gothic Book"/>
                <w:sz w:val="18"/>
                <w:szCs w:val="18"/>
                <w:lang w:eastAsia="en-US"/>
              </w:rPr>
              <w:t>,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9A712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5CE88B6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D4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9BD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1B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motor diesel spĺňajúci podmienky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9F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0D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EURO VI OBD, štart/stop systém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076E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D4DD6EB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6D4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41B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C50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prevodovka s radením prevodových stupňov mechanicky, s redukciou cestný / terénny prevod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2F1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523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E548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DFB4817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CB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EDF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EFA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pohon prednej nápravy pripájateľný / o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d</w:t>
            </w: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pájateľný počas jazdy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68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D2B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7C4F2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462653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B7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DE8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3237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zadná náprava hnacia, predná náprava riadená hnacia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DA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9BF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B002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46EE5CB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932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14C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148C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uzávierka diferenciálu s obmedzeným preklzom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B2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86F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2BEC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6B9A3858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10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E6A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6D2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palivová nádrž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B8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46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Min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.</w:t>
            </w: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100 litrov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3E7A2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340FB8F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9F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CEA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C0AB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predný nárazník plastový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35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F6C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646A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3C233D1A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21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460E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38D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brzdy bubnové na prednej aj zadnej náprave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13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A21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D3F5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5ADF7AB5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E22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F54CC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E828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ABS s elektronickým rozdeľovaním brzdnej sily EBD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C6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50A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42E42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1E24517A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EB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4D6EA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957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B5F4A">
              <w:rPr>
                <w:rFonts w:ascii="Franklin Gothic Book" w:hAnsi="Franklin Gothic Book"/>
                <w:sz w:val="18"/>
                <w:szCs w:val="18"/>
                <w:lang w:eastAsia="en-US"/>
              </w:rPr>
              <w:t>kabína trojmiestna, trambusová výklopná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94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4E2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935D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A478DB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84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757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B45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centrálne zamykanie s dvoma diaľkovými ovládačmi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C8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BF4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078C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4A67625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54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7A6A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FE2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imobilizér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6F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0DB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4943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5EEB36C3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87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E12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38B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elektrické ovládanie bočných okien, vodič, spoluj.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36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687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A4DE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2029FE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B85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07B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C58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digitálny tachograf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F2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A8A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A74E1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E61CE0E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5D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1D7A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3E5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zvuková signalizácia pri zaradenom spätnom chode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F2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37E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A454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8EB51C2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73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77F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252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rádio s Bluetooth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4F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F23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A689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920598C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E5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078A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91D5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automatická klimatizácia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930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3FD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20AAC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5CF0B45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3BB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1212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E13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batérie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5D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4EC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2 x 12 V/100 Ah, bezúdržbové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F821A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0F77801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82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B71F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2C4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farba kabíny vozidla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AC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CE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D4C1F">
              <w:rPr>
                <w:rFonts w:ascii="Franklin Gothic Book" w:hAnsi="Franklin Gothic Book"/>
                <w:sz w:val="18"/>
                <w:szCs w:val="18"/>
                <w:lang w:eastAsia="en-US"/>
              </w:rPr>
              <w:t>Biela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88F8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57F0B097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BB4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181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667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vývod z prevodovky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D6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60A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>Min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.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31 kW/200Nm pre pripojenie hydraulického čerpadla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134B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54B3D439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5B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8D5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A8E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vývody riadiacich systémom podvozku k elektrickému:  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EE3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357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- 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>napájaniu nadstavby po zapnutí kľúčika spínacej skrinky podvozku, istený poistkou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- 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ovládaniu motorovej brzdy alebo STOP motora pre blokáciu spätného chodu vozidla pri zaťažených zadných stúpačkách zberovej nadstavby 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- 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>ovládaniu obmedzovača rýchlosti vozidla do 30 km/hod.  pri zaťažených zadných stúpačkách nadstavby na zber TKO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- </w:t>
            </w: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>pripojeniu kamerového systému nadstavby na zber 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7BEE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021DD96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77E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1DA0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CA61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64AD4"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automatické pridávanie otáčok motora pri zapnutí pohonu nadstavby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FE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3A4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C2270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7531B" w14:paraId="1C7F1B17" w14:textId="77777777" w:rsidTr="00A7531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6E21" w14:textId="77777777" w:rsidR="00A7531B" w:rsidRDefault="00A7531B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3A907" w14:textId="77777777" w:rsidR="00A7531B" w:rsidRDefault="00A7531B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Nadstavba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F493B" w14:textId="77777777" w:rsidR="00A7531B" w:rsidRDefault="00A7531B" w:rsidP="00A7531B">
            <w:pPr>
              <w:spacing w:before="40" w:after="40"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5539FC">
              <w:rPr>
                <w:rFonts w:ascii="Franklin Gothic Book" w:hAnsi="Franklin Gothic Book"/>
                <w:b/>
                <w:bCs/>
                <w:sz w:val="20"/>
                <w:szCs w:val="20"/>
                <w:lang w:eastAsia="en-US"/>
              </w:rPr>
              <w:t>Názov výrobcu a typové označenie  s príslušenstvom</w:t>
            </w:r>
            <w:r w:rsidRPr="005539FC">
              <w:rPr>
                <w:rFonts w:ascii="Franklin Gothic Book" w:hAnsi="Franklin Gothic Book"/>
                <w:sz w:val="20"/>
                <w:szCs w:val="20"/>
                <w:lang w:eastAsia="en-US"/>
              </w:rPr>
              <w:t>:</w:t>
            </w:r>
            <w:r w:rsidRPr="00A7531B"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 </w:t>
            </w:r>
          </w:p>
          <w:p w14:paraId="7B378891" w14:textId="087F885F" w:rsidR="00A7531B" w:rsidRDefault="00A7531B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6257F903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0EF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E7C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6CD" w14:textId="77777777" w:rsidR="00BE2A66" w:rsidRPr="00A01C0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A01C0B">
              <w:rPr>
                <w:rFonts w:ascii="Franklin Gothic Book" w:hAnsi="Franklin Gothic Book"/>
                <w:sz w:val="18"/>
                <w:szCs w:val="18"/>
                <w:lang w:eastAsia="en-US"/>
              </w:rPr>
              <w:t>Objem zásobníka na nečistoty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2137" w14:textId="77777777" w:rsidR="00BE2A66" w:rsidRPr="00BA0FCB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A0FCB">
              <w:rPr>
                <w:rFonts w:ascii="Franklin Gothic Book" w:hAnsi="Franklin Gothic Book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468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6 max.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1730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235C5E9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DDF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A8C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9D9" w14:textId="77777777" w:rsidR="00BE2A66" w:rsidRPr="00A3798F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A01C0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Užitočná nosnosť vozidla na nečistoty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11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A0FCB">
              <w:rPr>
                <w:rFonts w:ascii="Franklin Gothic Book" w:hAnsi="Franklin Gothic Book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82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1C52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3822F04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37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426F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6CDF" w14:textId="77777777" w:rsidR="00BE2A66" w:rsidRPr="00A3798F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A01C0B">
              <w:rPr>
                <w:rFonts w:ascii="Franklin Gothic Book" w:hAnsi="Franklin Gothic Book"/>
                <w:sz w:val="18"/>
                <w:szCs w:val="18"/>
                <w:lang w:eastAsia="en-US"/>
              </w:rPr>
              <w:t>Stlačenie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AF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B8F" w14:textId="77777777" w:rsidR="00BE2A66" w:rsidRPr="004C686F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1:4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3410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63D9B08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9E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4DEE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833" w14:textId="77777777" w:rsidR="00BE2A66" w:rsidRPr="00A3798F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A01C0B">
              <w:rPr>
                <w:rFonts w:ascii="Franklin Gothic Book" w:hAnsi="Franklin Gothic Book"/>
                <w:sz w:val="18"/>
                <w:szCs w:val="18"/>
                <w:lang w:eastAsia="en-US"/>
              </w:rPr>
              <w:t>Prac. svetlo vzadu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B63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615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4EE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20F7F41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4B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4C3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B71E" w14:textId="77777777" w:rsidR="00BE2A66" w:rsidRPr="006F613A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na zber, lineárne stláčanie, prepravu tuhého komunálneho, separovaných a triedených odpadov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B4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9F2" w14:textId="77777777" w:rsidR="00BE2A66" w:rsidRPr="004C686F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97B3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641D6A1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03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8EC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29E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konštrukcia nadstavby zvonku rebrovaná pre lepšie pevnostné vlastnosti nadstavby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5CD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3CC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6694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FB9178C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8C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E83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657D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kontajner v rohových partiách zosilnený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D0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E0D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A80B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4AAC0FC7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D4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2EB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C700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teleskopický hydraulický valec upevnený medzi predným zvislým nosníkom zbernej nádrže vpredu a lisovacím štítom vytvárajúci požadovaný protitlak voči lisovaciemu mechanizmu (doska/lopata) pri lisovaní odpadu a zabezpečujúci vyprázdňovanie - vytláčanie odpadu zo zbernej nádrže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9A3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580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8ADA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1BE61BCF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332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AA7F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961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vedenie výtlačného lisovacieho štítu po profile z oteruvzdorného materiálu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D6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6FA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78780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6032F0DA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3A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B4D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B37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systém s lineárnym stláčaním pomocou hydraulického systému od podvozku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A6C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8F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D6D33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1076880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C54C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AFE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837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utesnenie výtlačného štítu proti prepadávaniu materiálu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8ED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8DC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85B4D0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5CB8E167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13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6870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58C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všetky valce ovládajúce lisovací systém umiestnené vo vnútri nadstavby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2B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21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10279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7EBCC6A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99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824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87C" w14:textId="77777777" w:rsidR="00BE2A66" w:rsidRPr="00E5107D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vybavenie dvomi bezpečnostnými stúpačkami v zadnej časti nadstavby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F33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5C8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1A60A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3A3446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EE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4BF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CED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držiak metly a lopaty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86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4E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BBF3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40E0689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B9EE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990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862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zástera/ochrana podvozku pri vysýpaní cez celú šírku vozidla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C7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AB6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BF98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71592874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E3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1DE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310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vlastná konštrukcia musí byť riešená tak, aby nedochádzalo k úniku tekutej  frakcie s možnosťou jej samostatného odlúčenia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63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2A9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12AF1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12115F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E03B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3F51A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ACBA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zabezpečenie proti úniku tekutých frakcií z nadstavby a možnosť ich  vypúšťania v prednej časti nadstavby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3F1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5BA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D401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4A0724E1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E0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371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D76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vlastný diagnostický systém vyhľadávania porúch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11A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864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974E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157C6305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9D7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7E6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5E3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výbava zariadenia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19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CAC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podľa normy STN EN 1501 –1 bezpečnostné zadné stúpačky na prevoz obsluhy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C7B51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319C4535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AE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B436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47D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sériovo vyrábaná nadstavba, nie prototyp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41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24E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041E2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89DAA53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E61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4E0E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61BB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farba kovových dielov nadstavby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2F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1C4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Biela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A835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1EC5089F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067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A8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165" w14:textId="77777777" w:rsidR="00BE2A66" w:rsidRPr="00F75BFB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Vyklápač </w:t>
            </w: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B88E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9C1" w14:textId="77777777" w:rsidR="00BE2A66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• univerzálny nedelený vyklápač pre nádoby od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110 až do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t>1100 litrov</w:t>
            </w: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  <w:t>• otvorené prevedenie vyklápača</w:t>
            </w:r>
            <w:r w:rsidRPr="00341AD7">
              <w:rPr>
                <w:rFonts w:ascii="Franklin Gothic Book" w:hAnsi="Franklin Gothic Book"/>
                <w:sz w:val="18"/>
                <w:szCs w:val="18"/>
                <w:lang w:eastAsia="en-US"/>
              </w:rPr>
              <w:br/>
              <w:t>• vyklápač ako celok uchytený na vonkajších bokoch zadného veka/lisu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6401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539FC" w14:paraId="11E1F68B" w14:textId="77777777" w:rsidTr="00775CE3">
        <w:trPr>
          <w:trHeight w:val="20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8EF0" w14:textId="77777777" w:rsidR="005539FC" w:rsidRDefault="005539FC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3220" w14:textId="77777777" w:rsidR="005539FC" w:rsidRDefault="005539FC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71E5B">
              <w:rPr>
                <w:rFonts w:ascii="Franklin Gothic Book" w:hAnsi="Franklin Gothic Book"/>
                <w:sz w:val="18"/>
                <w:szCs w:val="18"/>
                <w:lang w:eastAsia="en-US"/>
              </w:rPr>
              <w:t>Výbava vozidla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FE486" w14:textId="2873DCAC" w:rsidR="005539FC" w:rsidRPr="00A7531B" w:rsidRDefault="005539FC" w:rsidP="00843E75">
            <w:pPr>
              <w:spacing w:before="40" w:after="40" w:line="256" w:lineRule="auto"/>
              <w:rPr>
                <w:rFonts w:ascii="Franklin Gothic Book" w:hAnsi="Franklin Gothic Book"/>
                <w:strike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Technologický účel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9591" w14:textId="47800E58" w:rsidR="005539FC" w:rsidRPr="00A7531B" w:rsidRDefault="005539FC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trike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8795" w14:textId="64756767" w:rsidR="005539FC" w:rsidRPr="00A7531B" w:rsidRDefault="005539FC" w:rsidP="00843E75">
            <w:pPr>
              <w:spacing w:before="40" w:after="40" w:line="256" w:lineRule="auto"/>
              <w:rPr>
                <w:rFonts w:ascii="Franklin Gothic Book" w:hAnsi="Franklin Gothic Book"/>
                <w:strike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výbava vozidla slúžiaca ku prevádzke zberovej nadstavby, ktorá umožňuje jej bezpečnú prevádzku na ráme podvozku vozidla, kotviace prvky pre upnutie a pevné uloženie pracovnej nadstavby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49E8" w14:textId="77777777" w:rsidR="005539FC" w:rsidRDefault="005539FC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37DD9054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A8F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77B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E14D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blatníky na zadnú nápravu schváleného typu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2CC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E33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525F3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F83BF48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F75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B64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CA3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bočné zábrany proti podbehnutiu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2F2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D90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DBA61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93DFC10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ECB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CE72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29F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hydraulické čerpadlo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D96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F33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výdaj min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.</w:t>
            </w: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50 L/min tlak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min. </w:t>
            </w: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160 bar pripojené na mechanický pohon od prevodovky podvozku pre pohon hydraulického systému zberovej nadstavby s lineárnym lisom,  univerzálneho vyklápača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96D2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52CE1BDD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BC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6571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1C6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spojky ovládacích obvodov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E4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1C6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Hydraulické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/ </w:t>
            </w: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pneumatické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/ </w:t>
            </w: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elektrické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4A86D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096DB5E6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4F3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8C0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862B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vývod pre vratný obvod hydraulického systému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95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A20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D3957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404CD350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357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4F94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BD6" w14:textId="77777777" w:rsidR="00BE2A66" w:rsidRPr="00C96158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nádrž hydraulického oleja s dostatočným objemom pre zabezpečenie prevádzkového chladenia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050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24C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77128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17C584BC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E5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17D0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D98" w14:textId="77777777" w:rsidR="00BE2A66" w:rsidRPr="00C96158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držiak  zakladacích klinov vrátane montáže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A55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81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2ks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4B94C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46A9BAB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D7F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1D5D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2B36" w14:textId="77777777" w:rsidR="00BE2A66" w:rsidRPr="00C96158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povinná výbava podvozku podľa vyhlášky na premávku po pozemných komunikáciách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9D4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103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7865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BE2A66" w14:paraId="2A0A458C" w14:textId="77777777" w:rsidTr="00843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898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EE9" w14:textId="77777777" w:rsidR="00BE2A66" w:rsidRDefault="00BE2A66" w:rsidP="00843E7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342" w14:textId="2399FB2F" w:rsidR="005A7093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96158">
              <w:rPr>
                <w:rFonts w:ascii="Franklin Gothic Book" w:hAnsi="Franklin Gothic Book"/>
                <w:sz w:val="18"/>
                <w:szCs w:val="18"/>
                <w:lang w:eastAsia="en-US"/>
              </w:rPr>
              <w:t>kamera v zadnej časti vozidla s monitorom v kabíne vodiča a bezpečnostná výbava podľa normy STN EN 1501-1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0CF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A21" w14:textId="77777777" w:rsidR="00BE2A66" w:rsidRPr="00341AD7" w:rsidRDefault="00BE2A66" w:rsidP="00843E7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7C12B" w14:textId="77777777" w:rsidR="00BE2A66" w:rsidRDefault="00BE2A66" w:rsidP="00843E7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45031FBC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519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54F0" w14:textId="75C74599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Dodávka a montáž zariadenia na sledovanie a monitorovanie prevádzky komunálneho vozidla s funkciou identifikácie vývozu zbernej nádoby na danej adrese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4166" w14:textId="3F7D77BA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Základná vozidlová jednotka s knihou jázd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A11A" w14:textId="0A6A5AA2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1B04" w14:textId="2D23ADE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7479C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1B84BDB3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E011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CA10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223" w14:textId="2268A50A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Anténa GPS strešná, aktívna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01D" w14:textId="4CD34179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24B3" w14:textId="5F838E8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FE1C2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6E3F8AE0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6EC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CBB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0955" w14:textId="1B6FB165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Anténa GSM plochá, duálna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F531" w14:textId="54FFCD7F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478B" w14:textId="747B7606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A8B51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6DFED647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54F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BAC2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941F" w14:textId="312E9FD1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Vozidlová kabeláž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3577" w14:textId="3F6BABCE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E5A7" w14:textId="20AADFC5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D2631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4C04D402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FA3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0525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299D" w14:textId="320F8EDE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Modul pre automatické sledovanie činnosti zvozovej nadstavby TKO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6FAF" w14:textId="56574B8D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BF5" w14:textId="6DFA48E5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9789C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33A918DB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AAC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28B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449" w14:textId="7CBAF1AF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Modul pre optickú časť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93E5" w14:textId="35CB6FE1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04D" w14:textId="588FD9C9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05A67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4DD17950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5700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5D76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5621" w14:textId="5260F473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Indukčný snímač vyklápača na snímanie RFID nádoby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F6CB" w14:textId="21A2E610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BC88" w14:textId="0160B8D3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6B819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7D73C3AB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0EB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5ED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E6FF" w14:textId="4B985C8F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 xml:space="preserve">Modul externých zariadení s napojením na zbernicu E-Bus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8C92" w14:textId="769F354A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7EE6" w14:textId="54CC5264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330CC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0325AE2E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4003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707D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251B" w14:textId="77AECC98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Sledovanie pohybu hladiny PHM vrátane alarmu pri neoprávnenom odbere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168" w14:textId="3D81AB1B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B908" w14:textId="328E106A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192B3" w14:textId="60FE5024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7F2CFD6A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C352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9A8D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FA5" w14:textId="3EE43ED9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Modul galvanického oddelenia napájania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3069" w14:textId="0F1871AD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1353" w14:textId="37CDB20B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D0BDC" w14:textId="7919A793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30FB468D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1D3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A625" w14:textId="77777777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BC0" w14:textId="4347D8A5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</w:rPr>
              <w:t>Inštalácia vozidlovej jednotky a nastavenie komunikácie sú súčasťou dodávky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7436" w14:textId="693432AD" w:rsidR="005A7093" w:rsidRPr="005539FC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360D" w14:textId="1288F928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3EB00" w14:textId="5155CBE3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6A55776A" w14:textId="77777777" w:rsidTr="005539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C4CE" w14:textId="77777777" w:rsidR="005A7093" w:rsidRDefault="005A7093" w:rsidP="005A7093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EE7A" w14:textId="54418DD4" w:rsidR="005A7093" w:rsidRPr="005539FC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5A7093" w14:paraId="017E62EC" w14:textId="77777777" w:rsidTr="00843E7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0714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Doprava na miesto prevádzky vrátane odskúšania: TSMP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7D9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F53CA" w14:textId="77777777" w:rsidR="005A7093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553F352D" w14:textId="77777777" w:rsidTr="00843E7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8FF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Za</w:t>
            </w:r>
            <w:r w:rsidRPr="00DC6F4E">
              <w:rPr>
                <w:rFonts w:ascii="Franklin Gothic Book" w:hAnsi="Franklin Gothic Book"/>
                <w:sz w:val="18"/>
                <w:szCs w:val="18"/>
                <w:lang w:eastAsia="en-US"/>
              </w:rPr>
              <w:t>školenia min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.</w:t>
            </w:r>
            <w:r w:rsidRPr="00DC6F4E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3 osôb Objednávateľa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07F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4FF9E" w14:textId="77777777" w:rsidR="005A7093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08C20952" w14:textId="77777777" w:rsidTr="00843E7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E4F3" w14:textId="50C49031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Záruka na </w:t>
            </w: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>podvozok</w:t>
            </w:r>
            <w:r w:rsidR="003E4A34"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min.</w:t>
            </w:r>
            <w:r w:rsidRPr="005539FC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24 mesiacov</w:t>
            </w: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alebo 100 000 km podľa toho čo nastane skôr</w:t>
            </w: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ab/>
            </w: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ab/>
            </w: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ab/>
            </w: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ab/>
            </w:r>
            <w:r w:rsidRPr="00D0458D">
              <w:rPr>
                <w:rFonts w:ascii="Franklin Gothic Book" w:hAnsi="Franklin Gothic Book"/>
                <w:sz w:val="18"/>
                <w:szCs w:val="18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23CD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57478" w14:textId="77777777" w:rsidR="005A7093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1C9EF58D" w14:textId="77777777" w:rsidTr="00843E7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4D95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08DA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53DC2" w14:textId="77777777" w:rsidR="005A7093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5A7093" w14:paraId="6487C69F" w14:textId="77777777" w:rsidTr="00843E7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3F0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C71CD">
              <w:rPr>
                <w:rFonts w:ascii="Franklin Gothic Book" w:hAnsi="Franklin Gothic Book"/>
                <w:sz w:val="18"/>
                <w:szCs w:val="18"/>
                <w:lang w:eastAsia="en-US"/>
              </w:rPr>
              <w:t>podklady pre získanie technického preukazu, návody na obsluhu a údržbu v slovenskom prípadne českom jazyku, servisn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</w:t>
            </w:r>
            <w:r w:rsidRPr="00EC71C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 knižk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</w:t>
            </w:r>
            <w:r w:rsidRPr="00EC71CD">
              <w:rPr>
                <w:rFonts w:ascii="Franklin Gothic Book" w:hAnsi="Franklin Gothic Book"/>
                <w:sz w:val="18"/>
                <w:szCs w:val="18"/>
                <w:lang w:eastAsia="en-US"/>
              </w:rPr>
              <w:t>, osvedčenie o zaškolení obsluhy. Vozidlo vrátane nadstavby musí zodpovedať príslušným ustanoveniam pre premávku na pozemných komunikáciách, taktiež všetkým platným normám a ostatným právnym predpisom.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D21" w14:textId="77777777" w:rsidR="005A7093" w:rsidRDefault="005A7093" w:rsidP="005A709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F14A4" w14:textId="77777777" w:rsidR="005A7093" w:rsidRDefault="005A7093" w:rsidP="005A7093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</w:tbl>
    <w:p w14:paraId="47DBA2F2" w14:textId="77777777" w:rsidR="00BE2A66" w:rsidRDefault="00BE2A66" w:rsidP="00BE2A66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5F42B38C" w14:textId="77777777" w:rsidR="009376A5" w:rsidRPr="00A7531B" w:rsidRDefault="009376A5" w:rsidP="009376A5">
      <w:pPr>
        <w:pStyle w:val="Zarkazkladnhotextu"/>
        <w:ind w:left="0" w:firstLine="0"/>
        <w:rPr>
          <w:rFonts w:ascii="Franklin Gothic Book" w:hAnsi="Franklin Gothic Book" w:cs="Calibri"/>
          <w:sz w:val="16"/>
          <w:szCs w:val="16"/>
          <w:lang w:val="sk-SK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9376A5" w:rsidRPr="00F43543" w14:paraId="09651068" w14:textId="77777777" w:rsidTr="00B4638B">
        <w:trPr>
          <w:trHeight w:val="31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FBEC" w14:textId="77777777" w:rsidR="009376A5" w:rsidRPr="00F43543" w:rsidRDefault="009376A5" w:rsidP="00B46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5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Identifikačné údaje: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33C18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76A5" w:rsidRPr="00F43543" w14:paraId="72432F7C" w14:textId="77777777" w:rsidTr="00B4638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3154A" w14:textId="77777777" w:rsidR="009376A5" w:rsidRPr="00F43543" w:rsidRDefault="009376A5" w:rsidP="00B4638B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C47181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76A5" w:rsidRPr="00F43543" w14:paraId="23E9D4F0" w14:textId="77777777" w:rsidTr="00B4638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AF25" w14:textId="77777777" w:rsidR="009376A5" w:rsidRPr="00F43543" w:rsidRDefault="009376A5" w:rsidP="00B4638B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28E51A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76A5" w:rsidRPr="00F43543" w14:paraId="11D49B05" w14:textId="77777777" w:rsidTr="00B4638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AC165" w14:textId="77777777" w:rsidR="009376A5" w:rsidRPr="00F43543" w:rsidRDefault="009376A5" w:rsidP="00B4638B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FA2119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76A5" w:rsidRPr="00F43543" w14:paraId="463DD6FF" w14:textId="77777777" w:rsidTr="00B4638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C79D" w14:textId="77777777" w:rsidR="009376A5" w:rsidRPr="00F43543" w:rsidRDefault="009376A5" w:rsidP="00B4638B">
            <w:pPr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 xml:space="preserve">Platca DPH (áno/nie):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359FBD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76A5" w:rsidRPr="00F43543" w14:paraId="0AD5D621" w14:textId="77777777" w:rsidTr="00B4638B">
        <w:trPr>
          <w:trHeight w:val="31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DDD76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76A5" w:rsidRPr="00F43543" w14:paraId="2EF5381A" w14:textId="77777777" w:rsidTr="00B4638B">
        <w:trPr>
          <w:trHeight w:val="9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76CC" w14:textId="77777777" w:rsidR="009376A5" w:rsidRPr="00F43543" w:rsidRDefault="009376A5" w:rsidP="00B46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543">
              <w:rPr>
                <w:rFonts w:ascii="Arial" w:hAnsi="Arial" w:cs="Arial"/>
                <w:b/>
                <w:bCs/>
                <w:sz w:val="20"/>
                <w:szCs w:val="20"/>
              </w:rPr>
              <w:t>Dátum, meno a  podpis oprávnenej osoby: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CE3C8A" w14:textId="77777777" w:rsidR="009376A5" w:rsidRPr="00F43543" w:rsidRDefault="009376A5" w:rsidP="00B46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5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075F93E" w14:textId="77777777" w:rsidR="009376A5" w:rsidRDefault="009376A5" w:rsidP="009376A5">
      <w:pPr>
        <w:pStyle w:val="Zarkazkladnhotextu"/>
        <w:ind w:left="0" w:firstLine="0"/>
        <w:rPr>
          <w:rFonts w:ascii="Franklin Gothic Book" w:hAnsi="Franklin Gothic Book" w:cs="Calibri"/>
          <w:sz w:val="20"/>
          <w:szCs w:val="20"/>
          <w:lang w:val="sk-SK"/>
        </w:rPr>
      </w:pPr>
    </w:p>
    <w:sectPr w:rsidR="009376A5" w:rsidSect="005A7093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32E"/>
    <w:multiLevelType w:val="hybridMultilevel"/>
    <w:tmpl w:val="61EAA402"/>
    <w:lvl w:ilvl="0" w:tplc="BE4E5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D4"/>
    <w:rsid w:val="001F4AD9"/>
    <w:rsid w:val="002577B7"/>
    <w:rsid w:val="00345A9C"/>
    <w:rsid w:val="0034793F"/>
    <w:rsid w:val="003834D4"/>
    <w:rsid w:val="003E4A34"/>
    <w:rsid w:val="005539FC"/>
    <w:rsid w:val="005A7093"/>
    <w:rsid w:val="005B3DF1"/>
    <w:rsid w:val="00665B9D"/>
    <w:rsid w:val="008E7113"/>
    <w:rsid w:val="009376A5"/>
    <w:rsid w:val="009A1B16"/>
    <w:rsid w:val="009D2950"/>
    <w:rsid w:val="00A7531B"/>
    <w:rsid w:val="00BE2A66"/>
    <w:rsid w:val="00C56EAB"/>
    <w:rsid w:val="00D32BB6"/>
    <w:rsid w:val="00E37BDB"/>
    <w:rsid w:val="00EC5CEA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2C3"/>
  <w15:docId w15:val="{E4381E18-A804-48E0-B581-B4A0D289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E2A66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E2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basedOn w:val="Normlny"/>
    <w:uiPriority w:val="99"/>
    <w:qFormat/>
    <w:rsid w:val="00E37BDB"/>
    <w:pPr>
      <w:ind w:left="708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FB85-A4ED-46FC-BF91-2B9D1025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Technické služby mesta Prešov a.s.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obchod03</dc:creator>
  <cp:lastModifiedBy>Pet Lup</cp:lastModifiedBy>
  <cp:revision>13</cp:revision>
  <dcterms:created xsi:type="dcterms:W3CDTF">2022-02-14T09:26:00Z</dcterms:created>
  <dcterms:modified xsi:type="dcterms:W3CDTF">2022-04-04T12:33:00Z</dcterms:modified>
</cp:coreProperties>
</file>