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D0D0" w14:textId="0959CED8" w:rsidR="00A23C61" w:rsidRPr="0045613A" w:rsidRDefault="00A23C61" w:rsidP="00A23C61">
      <w:pPr>
        <w:pStyle w:val="Hlavika"/>
        <w:jc w:val="center"/>
        <w:rPr>
          <w:rFonts w:ascii="Garamond" w:hAnsi="Garamond"/>
          <w:b/>
          <w:sz w:val="28"/>
        </w:rPr>
      </w:pPr>
      <w:bookmarkStart w:id="0" w:name="ROB_nazov"/>
      <w:bookmarkStart w:id="1" w:name="_Hlk523145611"/>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w:t>
      </w:r>
      <w:r w:rsidRPr="00F24339">
        <w:rPr>
          <w:rFonts w:ascii="Garamond" w:hAnsi="Garamond"/>
          <w:b/>
          <w:bCs/>
        </w:rPr>
        <w:t>obstarávateľská organizácia</w:t>
      </w:r>
      <w:r w:rsidRPr="0045613A">
        <w:rPr>
          <w:rFonts w:ascii="Garamond" w:hAnsi="Garamond"/>
        </w:rPr>
        <w:t>“)</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0"/>
    <w:p w14:paraId="42EB614B" w14:textId="77777777" w:rsidR="007060C9" w:rsidRPr="007060C9" w:rsidRDefault="007060C9" w:rsidP="00CA4F9B">
      <w:pPr>
        <w:pStyle w:val="Zkladntext31"/>
        <w:jc w:val="left"/>
        <w:rPr>
          <w:rFonts w:cs="Arial"/>
          <w:color w:val="00000A"/>
          <w:sz w:val="30"/>
          <w:szCs w:val="30"/>
        </w:rPr>
      </w:pPr>
    </w:p>
    <w:p w14:paraId="43B7B52F" w14:textId="72172CD9"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3B6FDA">
        <w:rPr>
          <w:rFonts w:cs="Arial"/>
          <w:color w:val="00000A"/>
          <w:sz w:val="22"/>
          <w:szCs w:val="30"/>
        </w:rPr>
        <w:t>podlimitnej</w:t>
      </w:r>
      <w:r w:rsidRPr="0045613A">
        <w:rPr>
          <w:rFonts w:cs="Arial"/>
          <w:color w:val="00000A"/>
          <w:sz w:val="22"/>
          <w:szCs w:val="30"/>
        </w:rPr>
        <w:t xml:space="preserve">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zákona č. 343/2015 Z.z.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5FBB5F9D" w:rsidR="00A23C61" w:rsidRPr="0045613A" w:rsidRDefault="009933D2" w:rsidP="00886624">
      <w:pPr>
        <w:pStyle w:val="Zkladntext"/>
        <w:jc w:val="center"/>
        <w:rPr>
          <w:rFonts w:ascii="Garamond" w:hAnsi="Garamond"/>
          <w:sz w:val="22"/>
        </w:rPr>
      </w:pPr>
      <w:r>
        <w:rPr>
          <w:rFonts w:ascii="Garamond" w:hAnsi="Garamond"/>
          <w:sz w:val="22"/>
        </w:rPr>
        <w:t>S</w:t>
      </w:r>
      <w:r w:rsidR="007573F6">
        <w:rPr>
          <w:rFonts w:ascii="Garamond" w:hAnsi="Garamond"/>
          <w:sz w:val="22"/>
        </w:rPr>
        <w:t>tavebné práce</w:t>
      </w:r>
    </w:p>
    <w:p w14:paraId="64051DF0" w14:textId="77777777" w:rsidR="00886624" w:rsidRPr="0045613A" w:rsidRDefault="00886624" w:rsidP="00886624">
      <w:pPr>
        <w:pStyle w:val="Zkladntext"/>
        <w:jc w:val="center"/>
        <w:rPr>
          <w:rFonts w:ascii="Garamond" w:hAnsi="Garamond"/>
          <w:sz w:val="22"/>
        </w:rPr>
      </w:pPr>
    </w:p>
    <w:p w14:paraId="28DFFF07" w14:textId="1D159CD3" w:rsidR="00886624" w:rsidRPr="0045613A" w:rsidRDefault="003B6FDA" w:rsidP="00886624">
      <w:pPr>
        <w:pStyle w:val="Zkladntext31"/>
        <w:rPr>
          <w:b/>
          <w:color w:val="00000A"/>
          <w:sz w:val="28"/>
          <w:szCs w:val="24"/>
        </w:rPr>
      </w:pPr>
      <w:r>
        <w:rPr>
          <w:b/>
          <w:color w:val="00000A"/>
          <w:sz w:val="28"/>
          <w:szCs w:val="24"/>
        </w:rPr>
        <w:t>PL</w:t>
      </w:r>
      <w:r w:rsidR="00886624" w:rsidRPr="0045613A">
        <w:rPr>
          <w:b/>
          <w:color w:val="00000A"/>
          <w:sz w:val="28"/>
          <w:szCs w:val="24"/>
        </w:rPr>
        <w:t xml:space="preserve"> </w:t>
      </w:r>
      <w:r w:rsidR="003B1DF4">
        <w:rPr>
          <w:b/>
          <w:color w:val="00000A"/>
          <w:sz w:val="28"/>
          <w:szCs w:val="24"/>
        </w:rPr>
        <w:t>4</w:t>
      </w:r>
      <w:r w:rsidR="00886624" w:rsidRPr="0045613A">
        <w:rPr>
          <w:b/>
          <w:color w:val="00000A"/>
          <w:sz w:val="28"/>
          <w:szCs w:val="24"/>
        </w:rPr>
        <w:t>/20</w:t>
      </w:r>
      <w:r w:rsidR="007E2EB6">
        <w:rPr>
          <w:b/>
          <w:color w:val="00000A"/>
          <w:sz w:val="28"/>
          <w:szCs w:val="24"/>
        </w:rPr>
        <w:t>2</w:t>
      </w:r>
      <w:r w:rsidR="003B1DF4">
        <w:rPr>
          <w:b/>
          <w:color w:val="00000A"/>
          <w:sz w:val="28"/>
          <w:szCs w:val="24"/>
        </w:rPr>
        <w:t>2</w:t>
      </w:r>
    </w:p>
    <w:p w14:paraId="69AB2B65" w14:textId="455913B2" w:rsidR="00886624" w:rsidRDefault="00717E20" w:rsidP="00EA3117">
      <w:pPr>
        <w:pStyle w:val="Zkladntext31"/>
        <w:rPr>
          <w:b/>
          <w:color w:val="00000A"/>
          <w:sz w:val="28"/>
          <w:szCs w:val="24"/>
        </w:rPr>
      </w:pPr>
      <w:r w:rsidRPr="00986284">
        <w:rPr>
          <w:b/>
          <w:bCs/>
          <w:color w:val="00000A"/>
          <w:sz w:val="28"/>
          <w:szCs w:val="24"/>
        </w:rPr>
        <w:t>„</w:t>
      </w:r>
      <w:bookmarkStart w:id="2" w:name="_Hlk76544922"/>
      <w:r w:rsidR="007573F6" w:rsidRPr="007573F6">
        <w:rPr>
          <w:b/>
          <w:color w:val="00000A"/>
          <w:sz w:val="28"/>
          <w:szCs w:val="24"/>
        </w:rPr>
        <w:t xml:space="preserve">Oprava </w:t>
      </w:r>
      <w:bookmarkEnd w:id="2"/>
      <w:r w:rsidR="003B1DF4">
        <w:rPr>
          <w:b/>
          <w:color w:val="00000A"/>
          <w:sz w:val="28"/>
          <w:szCs w:val="24"/>
        </w:rPr>
        <w:t>koľajových oblúkov a konštrukcií navarovaním</w:t>
      </w:r>
      <w:r w:rsidR="00EC2C3C" w:rsidRPr="0045613A">
        <w:rPr>
          <w:b/>
          <w:color w:val="00000A"/>
          <w:sz w:val="28"/>
          <w:szCs w:val="24"/>
        </w:rPr>
        <w:t>“</w:t>
      </w:r>
    </w:p>
    <w:p w14:paraId="057600AD" w14:textId="77777777" w:rsidR="00986284" w:rsidRPr="0045613A" w:rsidRDefault="00986284" w:rsidP="00EA3117">
      <w:pPr>
        <w:pStyle w:val="Zkladntext31"/>
        <w:rPr>
          <w:rFonts w:cs="Arial"/>
          <w:color w:val="00000A"/>
          <w:sz w:val="28"/>
          <w:szCs w:val="30"/>
        </w:rPr>
      </w:pPr>
    </w:p>
    <w:p w14:paraId="66ACB2D5" w14:textId="3521CD4A" w:rsidR="00886624" w:rsidRPr="0045613A" w:rsidRDefault="003B6FDA" w:rsidP="00CA4F9B">
      <w:pPr>
        <w:pStyle w:val="Zkladntext31"/>
        <w:rPr>
          <w:rFonts w:cs="Arial"/>
          <w:color w:val="00000A"/>
          <w:sz w:val="22"/>
          <w:szCs w:val="30"/>
        </w:rPr>
      </w:pPr>
      <w:r>
        <w:rPr>
          <w:rFonts w:cs="Arial"/>
          <w:color w:val="00000A"/>
          <w:sz w:val="22"/>
          <w:szCs w:val="30"/>
        </w:rPr>
        <w:t xml:space="preserve">Podlimitná </w:t>
      </w:r>
      <w:r w:rsidR="00886624" w:rsidRPr="0045613A">
        <w:rPr>
          <w:rFonts w:cs="Arial"/>
          <w:color w:val="00000A"/>
          <w:sz w:val="22"/>
          <w:szCs w:val="30"/>
        </w:rPr>
        <w:t xml:space="preserve">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zákona č. 343/2015 Z.z. o verejnom obstarávaní a o zmene a doplnení niektorých zákonov v znení neskorších predpisov (ďalej aj ako „</w:t>
      </w:r>
      <w:r w:rsidR="00D82187" w:rsidRPr="00F24339">
        <w:rPr>
          <w:rFonts w:cs="Arial"/>
          <w:b/>
          <w:bCs/>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45613A" w:rsidRDefault="00886624" w:rsidP="00886624">
      <w:pPr>
        <w:pStyle w:val="Zkladntext31"/>
        <w:jc w:val="both"/>
        <w:rPr>
          <w:rFonts w:cs="Arial"/>
          <w:color w:val="00000A"/>
          <w:sz w:val="22"/>
          <w:szCs w:val="30"/>
        </w:rPr>
      </w:pPr>
    </w:p>
    <w:p w14:paraId="7773CE70" w14:textId="5F07564F" w:rsidR="00A23C61" w:rsidRPr="0045613A" w:rsidRDefault="00A23C61" w:rsidP="00886624">
      <w:pPr>
        <w:tabs>
          <w:tab w:val="right" w:leader="dot" w:pos="2880"/>
          <w:tab w:val="right" w:leader="dot" w:pos="4500"/>
          <w:tab w:val="right" w:leader="underscore" w:pos="9072"/>
        </w:tabs>
        <w:rPr>
          <w:rFonts w:cs="Arial"/>
          <w:sz w:val="20"/>
        </w:rPr>
      </w:pPr>
      <w:r w:rsidRPr="0045613A">
        <w:rPr>
          <w:rFonts w:cs="Arial"/>
          <w:sz w:val="20"/>
        </w:rPr>
        <w:t>V</w:t>
      </w:r>
      <w:r w:rsidR="00886624" w:rsidRPr="0045613A">
        <w:rPr>
          <w:rFonts w:cs="Arial"/>
          <w:sz w:val="20"/>
        </w:rPr>
        <w:t> </w:t>
      </w:r>
      <w:r w:rsidRPr="0045613A">
        <w:rPr>
          <w:rFonts w:cs="Arial"/>
          <w:sz w:val="20"/>
        </w:rPr>
        <w:t>Bratislave</w:t>
      </w:r>
      <w:r w:rsidR="00651862" w:rsidRPr="0045613A">
        <w:rPr>
          <w:rFonts w:cs="Arial"/>
          <w:sz w:val="20"/>
        </w:rPr>
        <w:t xml:space="preserve"> </w:t>
      </w:r>
      <w:r w:rsidRPr="0045613A">
        <w:rPr>
          <w:rFonts w:cs="Arial"/>
          <w:sz w:val="20"/>
        </w:rPr>
        <w:t xml:space="preserve">dňa </w:t>
      </w:r>
    </w:p>
    <w:p w14:paraId="30C38F88" w14:textId="77777777" w:rsidR="00A23C61" w:rsidRPr="00CA4F9B" w:rsidRDefault="00A23C61" w:rsidP="00A23C61">
      <w:pPr>
        <w:tabs>
          <w:tab w:val="right" w:leader="dot" w:pos="10080"/>
        </w:tabs>
        <w:ind w:left="5940"/>
        <w:rPr>
          <w:rFonts w:cs="Arial"/>
          <w:sz w:val="22"/>
        </w:rPr>
      </w:pPr>
      <w:r w:rsidRPr="00CA4F9B">
        <w:rPr>
          <w:rFonts w:cs="Arial"/>
          <w:sz w:val="22"/>
        </w:rPr>
        <w:t>...................................................</w:t>
      </w:r>
    </w:p>
    <w:p w14:paraId="59661D29" w14:textId="6D3F9594" w:rsidR="00A23C61" w:rsidRPr="00CA4F9B" w:rsidRDefault="00A23C61" w:rsidP="00A23C61">
      <w:pPr>
        <w:tabs>
          <w:tab w:val="right" w:leader="dot" w:pos="10080"/>
        </w:tabs>
        <w:rPr>
          <w:rFonts w:cs="Arial"/>
          <w:sz w:val="22"/>
        </w:rPr>
      </w:pPr>
      <w:r w:rsidRPr="00CA4F9B">
        <w:rPr>
          <w:rFonts w:cs="Arial"/>
          <w:sz w:val="22"/>
        </w:rPr>
        <w:t xml:space="preserve">                                                                                                      </w:t>
      </w:r>
      <w:r w:rsidR="00886624" w:rsidRPr="00CA4F9B">
        <w:rPr>
          <w:rFonts w:cs="Arial"/>
          <w:sz w:val="22"/>
        </w:rPr>
        <w:t xml:space="preserve">      </w:t>
      </w:r>
      <w:r w:rsidR="007573F6">
        <w:rPr>
          <w:rFonts w:cs="Arial"/>
          <w:sz w:val="22"/>
        </w:rPr>
        <w:t>Alena Morvayová</w:t>
      </w:r>
    </w:p>
    <w:p w14:paraId="3D79960C" w14:textId="77777777" w:rsidR="00A23C61" w:rsidRPr="00CA4F9B" w:rsidRDefault="00A23C61" w:rsidP="00A23C61">
      <w:pPr>
        <w:tabs>
          <w:tab w:val="right" w:leader="dot" w:pos="10080"/>
        </w:tabs>
        <w:ind w:left="5940"/>
        <w:rPr>
          <w:rFonts w:cs="Arial"/>
          <w:sz w:val="22"/>
        </w:rPr>
      </w:pPr>
      <w:r w:rsidRPr="00CA4F9B">
        <w:rPr>
          <w:rFonts w:cs="Arial"/>
          <w:sz w:val="22"/>
        </w:rPr>
        <w:t>osoba poverená realizáciou VO</w:t>
      </w:r>
    </w:p>
    <w:p w14:paraId="0B42EC9A" w14:textId="77777777" w:rsidR="00A23C61" w:rsidRPr="00CA4F9B" w:rsidRDefault="00A23C61" w:rsidP="00A23C61">
      <w:pPr>
        <w:rPr>
          <w:rFonts w:cs="Arial"/>
          <w:sz w:val="22"/>
        </w:rPr>
      </w:pPr>
    </w:p>
    <w:p w14:paraId="16A7F314" w14:textId="553647A5" w:rsidR="00886624" w:rsidRPr="00CA4F9B" w:rsidRDefault="00A23C61" w:rsidP="00886624">
      <w:pPr>
        <w:pStyle w:val="Zkladntext"/>
        <w:rPr>
          <w:sz w:val="22"/>
        </w:rPr>
      </w:pPr>
      <w:r w:rsidRPr="00CA4F9B">
        <w:rPr>
          <w:rFonts w:ascii="Garamond" w:hAnsi="Garamond" w:cs="Arial"/>
          <w:sz w:val="22"/>
        </w:rPr>
        <w:t xml:space="preserve">Súťažné podklady po kontrole predmetu zákazky a procesu verejného obstarávania schvaľuje: </w:t>
      </w:r>
    </w:p>
    <w:p w14:paraId="43C36178" w14:textId="77777777" w:rsidR="0045613A" w:rsidRDefault="0045613A" w:rsidP="0045613A">
      <w:pPr>
        <w:tabs>
          <w:tab w:val="right" w:leader="dot" w:pos="2340"/>
          <w:tab w:val="right" w:leader="dot" w:pos="3780"/>
          <w:tab w:val="right" w:leader="underscore" w:pos="9072"/>
        </w:tabs>
        <w:spacing w:before="120"/>
        <w:rPr>
          <w:rFonts w:cs="Arial"/>
          <w:sz w:val="22"/>
        </w:rPr>
      </w:pPr>
    </w:p>
    <w:p w14:paraId="25B5B270" w14:textId="3A39501E" w:rsidR="0045613A" w:rsidRPr="00CA4F9B" w:rsidRDefault="0045613A" w:rsidP="0045613A">
      <w:pPr>
        <w:tabs>
          <w:tab w:val="right" w:leader="dot" w:pos="2340"/>
          <w:tab w:val="right" w:leader="dot" w:pos="3780"/>
          <w:tab w:val="right" w:leader="underscore" w:pos="9072"/>
        </w:tabs>
        <w:spacing w:before="120"/>
        <w:rPr>
          <w:rFonts w:cs="Arial"/>
          <w:sz w:val="22"/>
        </w:rPr>
      </w:pPr>
      <w:r w:rsidRPr="00CA4F9B">
        <w:rPr>
          <w:rFonts w:cs="Arial"/>
          <w:sz w:val="22"/>
        </w:rPr>
        <w:t xml:space="preserve">V Bratislave dňa </w:t>
      </w:r>
    </w:p>
    <w:p w14:paraId="468B2E2E" w14:textId="77777777" w:rsidR="0045613A" w:rsidRPr="00CA4F9B" w:rsidRDefault="0045613A" w:rsidP="0045613A">
      <w:pPr>
        <w:tabs>
          <w:tab w:val="right" w:leader="dot" w:pos="10080"/>
        </w:tabs>
        <w:ind w:left="5940"/>
        <w:rPr>
          <w:rFonts w:cs="Arial"/>
          <w:sz w:val="22"/>
        </w:rPr>
      </w:pPr>
      <w:r w:rsidRPr="00CA4F9B">
        <w:rPr>
          <w:rFonts w:cs="Arial"/>
          <w:sz w:val="22"/>
        </w:rPr>
        <w:t>...................................................</w:t>
      </w:r>
    </w:p>
    <w:p w14:paraId="64EDCB87" w14:textId="6206B920" w:rsidR="0045613A" w:rsidRDefault="009933D2" w:rsidP="0045613A">
      <w:pPr>
        <w:tabs>
          <w:tab w:val="right" w:leader="dot" w:pos="10080"/>
        </w:tabs>
        <w:ind w:left="5940"/>
        <w:rPr>
          <w:rFonts w:cs="Arial"/>
          <w:sz w:val="22"/>
        </w:rPr>
      </w:pPr>
      <w:r>
        <w:rPr>
          <w:rFonts w:cs="Arial"/>
          <w:sz w:val="22"/>
        </w:rPr>
        <w:t>JUDr. Barbora Notová</w:t>
      </w:r>
    </w:p>
    <w:p w14:paraId="0F4CB47F" w14:textId="0870E466" w:rsidR="0045613A" w:rsidRDefault="0045613A" w:rsidP="0045613A">
      <w:pPr>
        <w:tabs>
          <w:tab w:val="right" w:leader="dot" w:pos="10080"/>
        </w:tabs>
        <w:ind w:left="5940"/>
        <w:rPr>
          <w:rFonts w:cs="Arial"/>
          <w:sz w:val="22"/>
        </w:rPr>
      </w:pPr>
      <w:r>
        <w:rPr>
          <w:rFonts w:cs="Arial"/>
          <w:sz w:val="22"/>
        </w:rPr>
        <w:t>vedúc</w:t>
      </w:r>
      <w:r w:rsidR="009933D2">
        <w:rPr>
          <w:rFonts w:cs="Arial"/>
          <w:sz w:val="22"/>
        </w:rPr>
        <w:t>a</w:t>
      </w:r>
      <w:r>
        <w:rPr>
          <w:rFonts w:cs="Arial"/>
          <w:sz w:val="22"/>
        </w:rPr>
        <w:t xml:space="preserve"> odboru právnych služieb      a verejného obstarávania  </w:t>
      </w:r>
    </w:p>
    <w:p w14:paraId="607D5824" w14:textId="776F98FA" w:rsidR="00A23C61" w:rsidRPr="00CA4F9B" w:rsidRDefault="00A23C61" w:rsidP="00A23C61">
      <w:pPr>
        <w:tabs>
          <w:tab w:val="right" w:leader="dot" w:pos="2340"/>
          <w:tab w:val="right" w:leader="dot" w:pos="3780"/>
          <w:tab w:val="right" w:leader="underscore" w:pos="9072"/>
        </w:tabs>
        <w:spacing w:before="120"/>
        <w:rPr>
          <w:rFonts w:cs="Arial"/>
          <w:sz w:val="22"/>
        </w:rPr>
      </w:pPr>
      <w:r w:rsidRPr="00CA4F9B">
        <w:rPr>
          <w:rFonts w:cs="Arial"/>
          <w:sz w:val="22"/>
        </w:rPr>
        <w:t>V</w:t>
      </w:r>
      <w:r w:rsidR="00886624" w:rsidRPr="00CA4F9B">
        <w:rPr>
          <w:rFonts w:cs="Arial"/>
          <w:sz w:val="22"/>
        </w:rPr>
        <w:t> </w:t>
      </w:r>
      <w:r w:rsidRPr="00CA4F9B">
        <w:rPr>
          <w:rFonts w:cs="Arial"/>
          <w:sz w:val="22"/>
        </w:rPr>
        <w:t>Bratislave</w:t>
      </w:r>
      <w:r w:rsidR="00651862" w:rsidRPr="00CA4F9B">
        <w:rPr>
          <w:rFonts w:cs="Arial"/>
          <w:sz w:val="22"/>
        </w:rPr>
        <w:t xml:space="preserve"> </w:t>
      </w:r>
      <w:r w:rsidRPr="00CA4F9B">
        <w:rPr>
          <w:rFonts w:cs="Arial"/>
          <w:sz w:val="22"/>
        </w:rPr>
        <w:t xml:space="preserve">dňa </w:t>
      </w:r>
    </w:p>
    <w:p w14:paraId="43AB350B" w14:textId="77777777" w:rsidR="00A23C61" w:rsidRPr="00FE3883" w:rsidRDefault="00A23C61" w:rsidP="00A23C61">
      <w:pPr>
        <w:tabs>
          <w:tab w:val="right" w:leader="dot" w:pos="10080"/>
        </w:tabs>
        <w:ind w:left="5940"/>
        <w:rPr>
          <w:rFonts w:cs="Arial"/>
          <w:sz w:val="22"/>
        </w:rPr>
      </w:pPr>
      <w:r w:rsidRPr="00FE3883">
        <w:rPr>
          <w:rFonts w:cs="Arial"/>
          <w:sz w:val="22"/>
        </w:rPr>
        <w:t>...................................................</w:t>
      </w:r>
    </w:p>
    <w:p w14:paraId="675C41CE" w14:textId="7D178A2D" w:rsidR="00CA4F9B" w:rsidRPr="00FE3883" w:rsidRDefault="009379CC" w:rsidP="00CA4F9B">
      <w:pPr>
        <w:tabs>
          <w:tab w:val="right" w:leader="dot" w:pos="10080"/>
        </w:tabs>
        <w:ind w:left="5940"/>
        <w:rPr>
          <w:rFonts w:cs="Arial"/>
          <w:sz w:val="22"/>
        </w:rPr>
      </w:pPr>
      <w:r>
        <w:rPr>
          <w:rFonts w:cs="Arial"/>
          <w:sz w:val="22"/>
        </w:rPr>
        <w:t xml:space="preserve">Ing. </w:t>
      </w:r>
      <w:r w:rsidR="009933D2">
        <w:rPr>
          <w:rFonts w:cs="Arial"/>
          <w:sz w:val="22"/>
        </w:rPr>
        <w:t>Mi</w:t>
      </w:r>
      <w:r w:rsidR="007573F6">
        <w:rPr>
          <w:rFonts w:cs="Arial"/>
          <w:sz w:val="22"/>
        </w:rPr>
        <w:t>chal Halomi</w:t>
      </w:r>
    </w:p>
    <w:p w14:paraId="60AA111F" w14:textId="64587A92" w:rsidR="00A23C61" w:rsidRPr="00FE3883" w:rsidRDefault="00F27753" w:rsidP="00CA4F9B">
      <w:pPr>
        <w:tabs>
          <w:tab w:val="right" w:leader="dot" w:pos="10080"/>
        </w:tabs>
        <w:ind w:left="5940"/>
        <w:rPr>
          <w:rFonts w:cs="Arial"/>
          <w:sz w:val="22"/>
        </w:rPr>
      </w:pPr>
      <w:r>
        <w:rPr>
          <w:rFonts w:cs="Arial"/>
          <w:sz w:val="22"/>
        </w:rPr>
        <w:t>člen</w:t>
      </w:r>
      <w:r w:rsidR="00666B1C">
        <w:rPr>
          <w:rFonts w:cs="Arial"/>
          <w:sz w:val="22"/>
        </w:rPr>
        <w:t xml:space="preserve"> predstavenstva</w:t>
      </w:r>
      <w:r>
        <w:rPr>
          <w:rFonts w:cs="Arial"/>
          <w:sz w:val="22"/>
        </w:rPr>
        <w:t xml:space="preserve"> - CIO</w:t>
      </w:r>
    </w:p>
    <w:p w14:paraId="775FA953" w14:textId="50AA7C96" w:rsidR="00A23C61" w:rsidRPr="00FE3883" w:rsidRDefault="00A23C61" w:rsidP="00A23C61">
      <w:pPr>
        <w:tabs>
          <w:tab w:val="right" w:leader="dot" w:pos="2340"/>
          <w:tab w:val="right" w:leader="dot" w:pos="3780"/>
          <w:tab w:val="right" w:leader="underscore" w:pos="9072"/>
        </w:tabs>
        <w:spacing w:before="120"/>
        <w:rPr>
          <w:rFonts w:cs="Arial"/>
          <w:sz w:val="22"/>
        </w:rPr>
      </w:pPr>
      <w:r w:rsidRPr="00FE3883">
        <w:rPr>
          <w:rFonts w:cs="Arial"/>
          <w:sz w:val="22"/>
        </w:rPr>
        <w:t>V</w:t>
      </w:r>
      <w:r w:rsidR="00886624" w:rsidRPr="00FE3883">
        <w:rPr>
          <w:rFonts w:cs="Arial"/>
          <w:sz w:val="22"/>
        </w:rPr>
        <w:t> </w:t>
      </w:r>
      <w:r w:rsidRPr="00FE3883">
        <w:rPr>
          <w:rFonts w:cs="Arial"/>
          <w:sz w:val="22"/>
        </w:rPr>
        <w:t xml:space="preserve">Bratislave dňa </w:t>
      </w:r>
    </w:p>
    <w:p w14:paraId="2BEFD7E7" w14:textId="77777777" w:rsidR="00A23C61" w:rsidRPr="00FE3883" w:rsidRDefault="00A23C61" w:rsidP="00A23C61">
      <w:pPr>
        <w:tabs>
          <w:tab w:val="right" w:leader="dot" w:pos="10080"/>
        </w:tabs>
        <w:ind w:left="5940"/>
        <w:rPr>
          <w:rFonts w:cs="Arial"/>
          <w:sz w:val="22"/>
        </w:rPr>
      </w:pPr>
      <w:r w:rsidRPr="00FE3883">
        <w:rPr>
          <w:rFonts w:cs="Arial"/>
          <w:sz w:val="22"/>
        </w:rPr>
        <w:t>...................................................</w:t>
      </w:r>
    </w:p>
    <w:p w14:paraId="1B274704" w14:textId="77777777" w:rsidR="008C46F9" w:rsidRPr="00FE3883" w:rsidRDefault="0045613A" w:rsidP="001F5075">
      <w:pPr>
        <w:tabs>
          <w:tab w:val="right" w:leader="dot" w:pos="10080"/>
        </w:tabs>
        <w:ind w:left="5940"/>
        <w:rPr>
          <w:rFonts w:cs="Arial"/>
          <w:sz w:val="22"/>
        </w:rPr>
      </w:pPr>
      <w:r w:rsidRPr="00FE3883">
        <w:rPr>
          <w:rFonts w:cs="Arial"/>
          <w:sz w:val="22"/>
        </w:rPr>
        <w:t xml:space="preserve">Ing. </w:t>
      </w:r>
      <w:r w:rsidR="008C46F9" w:rsidRPr="00FE3883">
        <w:rPr>
          <w:rFonts w:cs="Arial"/>
          <w:sz w:val="22"/>
        </w:rPr>
        <w:t>Martin Rybanský</w:t>
      </w:r>
    </w:p>
    <w:p w14:paraId="68982832" w14:textId="4D78F0C0" w:rsidR="005169EA" w:rsidRPr="00986284" w:rsidRDefault="008C46F9" w:rsidP="00986284">
      <w:pPr>
        <w:tabs>
          <w:tab w:val="right" w:leader="dot" w:pos="10080"/>
        </w:tabs>
        <w:ind w:left="5940"/>
        <w:rPr>
          <w:rFonts w:cs="Arial"/>
          <w:sz w:val="22"/>
        </w:rPr>
      </w:pPr>
      <w:r w:rsidRPr="00FE3883">
        <w:rPr>
          <w:rFonts w:cs="Arial"/>
          <w:sz w:val="22"/>
        </w:rPr>
        <w:t xml:space="preserve">predseda </w:t>
      </w:r>
      <w:r w:rsidR="0045613A" w:rsidRPr="00FE3883">
        <w:rPr>
          <w:rFonts w:cs="Arial"/>
          <w:sz w:val="22"/>
        </w:rPr>
        <w:t>predstavenstva</w:t>
      </w:r>
    </w:p>
    <w:p w14:paraId="438205BE" w14:textId="593530A6" w:rsidR="00296F22" w:rsidRPr="00A70DFF" w:rsidRDefault="00943C35" w:rsidP="00DF176A">
      <w:pPr>
        <w:tabs>
          <w:tab w:val="right" w:leader="dot" w:pos="10080"/>
        </w:tabs>
        <w:jc w:val="center"/>
        <w:rPr>
          <w:b/>
        </w:rPr>
      </w:pPr>
      <w:r w:rsidRPr="009508F2">
        <w:rPr>
          <w:b/>
        </w:rPr>
        <w:lastRenderedPageBreak/>
        <w:t>OBSAH</w:t>
      </w:r>
    </w:p>
    <w:p w14:paraId="6E2313F0" w14:textId="77777777" w:rsidR="00BA3C30" w:rsidRPr="00837FA0" w:rsidRDefault="00BA3C30" w:rsidP="00BA3C30">
      <w:pPr>
        <w:rPr>
          <w:noProof w:val="0"/>
          <w:lang w:eastAsia="en-US"/>
        </w:rPr>
      </w:pPr>
    </w:p>
    <w:p w14:paraId="4FFDCAE8" w14:textId="77777777" w:rsidR="003C4B5B"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30662986" w:history="1">
        <w:r w:rsidR="003C4B5B" w:rsidRPr="00057BDE">
          <w:rPr>
            <w:rStyle w:val="Hypertextovprepojenie"/>
          </w:rPr>
          <w:t>A.1  POKYNY PRE ZÁUJEMCOV/UCHÁDZAČOV</w:t>
        </w:r>
        <w:r w:rsidR="003C4B5B">
          <w:rPr>
            <w:webHidden/>
          </w:rPr>
          <w:tab/>
        </w:r>
        <w:r w:rsidR="003C4B5B">
          <w:rPr>
            <w:webHidden/>
          </w:rPr>
          <w:fldChar w:fldCharType="begin"/>
        </w:r>
        <w:r w:rsidR="003C4B5B">
          <w:rPr>
            <w:webHidden/>
          </w:rPr>
          <w:instrText xml:space="preserve"> PAGEREF _Toc30662986 \h </w:instrText>
        </w:r>
        <w:r w:rsidR="003C4B5B">
          <w:rPr>
            <w:webHidden/>
          </w:rPr>
        </w:r>
        <w:r w:rsidR="003C4B5B">
          <w:rPr>
            <w:webHidden/>
          </w:rPr>
          <w:fldChar w:fldCharType="separate"/>
        </w:r>
        <w:r w:rsidR="00110537">
          <w:rPr>
            <w:webHidden/>
          </w:rPr>
          <w:t>3</w:t>
        </w:r>
        <w:r w:rsidR="003C4B5B">
          <w:rPr>
            <w:webHidden/>
          </w:rPr>
          <w:fldChar w:fldCharType="end"/>
        </w:r>
      </w:hyperlink>
    </w:p>
    <w:p w14:paraId="565E1300" w14:textId="446F692B" w:rsidR="003C4B5B" w:rsidRDefault="00B30119">
      <w:pPr>
        <w:pStyle w:val="Obsah2"/>
      </w:pPr>
      <w:hyperlink w:anchor="_Toc30662987" w:history="1">
        <w:r w:rsidR="003C4B5B" w:rsidRPr="00057BDE">
          <w:rPr>
            <w:rStyle w:val="Hypertextovprepojenie"/>
            <w:rFonts w:cs="Arial"/>
          </w:rPr>
          <w:t>1. Všeobecné informácie</w:t>
        </w:r>
        <w:r w:rsidR="003C4B5B">
          <w:rPr>
            <w:webHidden/>
          </w:rPr>
          <w:tab/>
        </w:r>
        <w:r w:rsidR="003C4B5B">
          <w:rPr>
            <w:webHidden/>
          </w:rPr>
          <w:fldChar w:fldCharType="begin"/>
        </w:r>
        <w:r w:rsidR="003C4B5B">
          <w:rPr>
            <w:webHidden/>
          </w:rPr>
          <w:instrText xml:space="preserve"> PAGEREF _Toc30662987 \h </w:instrText>
        </w:r>
        <w:r w:rsidR="003C4B5B">
          <w:rPr>
            <w:webHidden/>
          </w:rPr>
        </w:r>
        <w:r w:rsidR="003C4B5B">
          <w:rPr>
            <w:webHidden/>
          </w:rPr>
          <w:fldChar w:fldCharType="separate"/>
        </w:r>
        <w:r w:rsidR="00110537">
          <w:rPr>
            <w:webHidden/>
          </w:rPr>
          <w:t>3</w:t>
        </w:r>
        <w:r w:rsidR="003C4B5B">
          <w:rPr>
            <w:webHidden/>
          </w:rPr>
          <w:fldChar w:fldCharType="end"/>
        </w:r>
      </w:hyperlink>
    </w:p>
    <w:p w14:paraId="01228179" w14:textId="491B867B" w:rsidR="00DF176A" w:rsidRPr="00DF176A" w:rsidRDefault="00DF176A" w:rsidP="00DF176A">
      <w:pPr>
        <w:rPr>
          <w:rFonts w:eastAsiaTheme="minorEastAsia"/>
        </w:rPr>
      </w:pPr>
      <w:r>
        <w:rPr>
          <w:rFonts w:eastAsiaTheme="minorEastAsia"/>
        </w:rPr>
        <w:t xml:space="preserve">       1.     Úvodné ustanovenia..................................................................................................................5</w:t>
      </w:r>
    </w:p>
    <w:p w14:paraId="720BD657" w14:textId="784D6712" w:rsidR="003C4B5B" w:rsidRDefault="00B30119">
      <w:pPr>
        <w:pStyle w:val="Obsah3"/>
        <w:rPr>
          <w:rFonts w:asciiTheme="minorHAnsi" w:eastAsiaTheme="minorEastAsia" w:hAnsiTheme="minorHAnsi" w:cstheme="minorBidi"/>
          <w:sz w:val="22"/>
          <w:szCs w:val="22"/>
        </w:rPr>
      </w:pPr>
      <w:hyperlink w:anchor="_Toc30662988" w:history="1">
        <w:r w:rsidR="003C4B5B" w:rsidRPr="00057BDE">
          <w:rPr>
            <w:rStyle w:val="Hypertextovprepojenie"/>
          </w:rPr>
          <w:t>2.</w:t>
        </w:r>
        <w:r w:rsidR="003C4B5B">
          <w:rPr>
            <w:rFonts w:asciiTheme="minorHAnsi" w:eastAsiaTheme="minorEastAsia" w:hAnsiTheme="minorHAnsi" w:cstheme="minorBidi"/>
            <w:sz w:val="22"/>
            <w:szCs w:val="22"/>
          </w:rPr>
          <w:tab/>
        </w:r>
        <w:r w:rsidR="003C4B5B" w:rsidRPr="00057BDE">
          <w:rPr>
            <w:rStyle w:val="Hypertextovprepojenie"/>
          </w:rPr>
          <w:t>Identifikácia obstarávateľskej organizácie</w:t>
        </w:r>
        <w:r w:rsidR="003C4B5B">
          <w:rPr>
            <w:webHidden/>
          </w:rPr>
          <w:tab/>
        </w:r>
        <w:r w:rsidR="003C4B5B">
          <w:rPr>
            <w:webHidden/>
          </w:rPr>
          <w:fldChar w:fldCharType="begin"/>
        </w:r>
        <w:r w:rsidR="003C4B5B">
          <w:rPr>
            <w:webHidden/>
          </w:rPr>
          <w:instrText xml:space="preserve"> PAGEREF _Toc30662988 \h </w:instrText>
        </w:r>
        <w:r w:rsidR="003C4B5B">
          <w:rPr>
            <w:webHidden/>
          </w:rPr>
        </w:r>
        <w:r w:rsidR="003C4B5B">
          <w:rPr>
            <w:webHidden/>
          </w:rPr>
          <w:fldChar w:fldCharType="separate"/>
        </w:r>
        <w:r w:rsidR="00110537">
          <w:rPr>
            <w:webHidden/>
          </w:rPr>
          <w:t>5</w:t>
        </w:r>
        <w:r w:rsidR="003C4B5B">
          <w:rPr>
            <w:webHidden/>
          </w:rPr>
          <w:fldChar w:fldCharType="end"/>
        </w:r>
      </w:hyperlink>
    </w:p>
    <w:p w14:paraId="4B2AC4A9" w14:textId="34DAEDA3" w:rsidR="003C4B5B" w:rsidRDefault="00B30119">
      <w:pPr>
        <w:pStyle w:val="Obsah3"/>
        <w:rPr>
          <w:rFonts w:asciiTheme="minorHAnsi" w:eastAsiaTheme="minorEastAsia" w:hAnsiTheme="minorHAnsi" w:cstheme="minorBidi"/>
          <w:sz w:val="22"/>
          <w:szCs w:val="22"/>
        </w:rPr>
      </w:pPr>
      <w:hyperlink w:anchor="_Toc30662989" w:history="1">
        <w:r w:rsidR="003C4B5B" w:rsidRPr="00057BDE">
          <w:rPr>
            <w:rStyle w:val="Hypertextovprepojenie"/>
          </w:rPr>
          <w:t>3.</w:t>
        </w:r>
        <w:r w:rsidR="003C4B5B">
          <w:rPr>
            <w:rFonts w:asciiTheme="minorHAnsi" w:eastAsiaTheme="minorEastAsia" w:hAnsiTheme="minorHAnsi" w:cstheme="minorBidi"/>
            <w:sz w:val="22"/>
            <w:szCs w:val="22"/>
          </w:rPr>
          <w:tab/>
        </w:r>
        <w:r w:rsidR="003C4B5B" w:rsidRPr="00057BDE">
          <w:rPr>
            <w:rStyle w:val="Hypertextovprepojenie"/>
          </w:rPr>
          <w:t>Predmet verejného obstarávania a predmet zákazky</w:t>
        </w:r>
        <w:r w:rsidR="003C4B5B">
          <w:rPr>
            <w:webHidden/>
          </w:rPr>
          <w:tab/>
        </w:r>
        <w:r w:rsidR="003C4B5B">
          <w:rPr>
            <w:webHidden/>
          </w:rPr>
          <w:fldChar w:fldCharType="begin"/>
        </w:r>
        <w:r w:rsidR="003C4B5B">
          <w:rPr>
            <w:webHidden/>
          </w:rPr>
          <w:instrText xml:space="preserve"> PAGEREF _Toc30662989 \h </w:instrText>
        </w:r>
        <w:r w:rsidR="003C4B5B">
          <w:rPr>
            <w:webHidden/>
          </w:rPr>
        </w:r>
        <w:r w:rsidR="003C4B5B">
          <w:rPr>
            <w:webHidden/>
          </w:rPr>
          <w:fldChar w:fldCharType="separate"/>
        </w:r>
        <w:r w:rsidR="00110537">
          <w:rPr>
            <w:webHidden/>
          </w:rPr>
          <w:t>5</w:t>
        </w:r>
        <w:r w:rsidR="003C4B5B">
          <w:rPr>
            <w:webHidden/>
          </w:rPr>
          <w:fldChar w:fldCharType="end"/>
        </w:r>
      </w:hyperlink>
    </w:p>
    <w:p w14:paraId="42C76761" w14:textId="720401A5" w:rsidR="003C4B5B" w:rsidRDefault="00B30119">
      <w:pPr>
        <w:pStyle w:val="Obsah3"/>
        <w:rPr>
          <w:rFonts w:asciiTheme="minorHAnsi" w:eastAsiaTheme="minorEastAsia" w:hAnsiTheme="minorHAnsi" w:cstheme="minorBidi"/>
          <w:sz w:val="22"/>
          <w:szCs w:val="22"/>
        </w:rPr>
      </w:pPr>
      <w:hyperlink w:anchor="_Toc30662990" w:history="1">
        <w:r w:rsidR="003C4B5B" w:rsidRPr="00057BDE">
          <w:rPr>
            <w:rStyle w:val="Hypertextovprepojenie"/>
          </w:rPr>
          <w:t>4.</w:t>
        </w:r>
        <w:r w:rsidR="003C4B5B">
          <w:rPr>
            <w:rFonts w:asciiTheme="minorHAnsi" w:eastAsiaTheme="minorEastAsia" w:hAnsiTheme="minorHAnsi" w:cstheme="minorBidi"/>
            <w:sz w:val="22"/>
            <w:szCs w:val="22"/>
          </w:rPr>
          <w:tab/>
        </w:r>
        <w:r w:rsidR="003C4B5B" w:rsidRPr="00057BDE">
          <w:rPr>
            <w:rStyle w:val="Hypertextovprepojenie"/>
          </w:rPr>
          <w:t>Rozdelenie predmetu zákazky</w:t>
        </w:r>
        <w:r w:rsidR="003C4B5B">
          <w:rPr>
            <w:webHidden/>
          </w:rPr>
          <w:tab/>
        </w:r>
        <w:r w:rsidR="003C4B5B">
          <w:rPr>
            <w:webHidden/>
          </w:rPr>
          <w:fldChar w:fldCharType="begin"/>
        </w:r>
        <w:r w:rsidR="003C4B5B">
          <w:rPr>
            <w:webHidden/>
          </w:rPr>
          <w:instrText xml:space="preserve"> PAGEREF _Toc30662990 \h </w:instrText>
        </w:r>
        <w:r w:rsidR="003C4B5B">
          <w:rPr>
            <w:webHidden/>
          </w:rPr>
        </w:r>
        <w:r w:rsidR="003C4B5B">
          <w:rPr>
            <w:webHidden/>
          </w:rPr>
          <w:fldChar w:fldCharType="separate"/>
        </w:r>
        <w:r w:rsidR="00110537">
          <w:rPr>
            <w:webHidden/>
          </w:rPr>
          <w:t>6</w:t>
        </w:r>
        <w:r w:rsidR="003C4B5B">
          <w:rPr>
            <w:webHidden/>
          </w:rPr>
          <w:fldChar w:fldCharType="end"/>
        </w:r>
      </w:hyperlink>
    </w:p>
    <w:p w14:paraId="76D5C1DC" w14:textId="4A4797FC" w:rsidR="003C4B5B" w:rsidRDefault="00B30119">
      <w:pPr>
        <w:pStyle w:val="Obsah3"/>
        <w:rPr>
          <w:rFonts w:asciiTheme="minorHAnsi" w:eastAsiaTheme="minorEastAsia" w:hAnsiTheme="minorHAnsi" w:cstheme="minorBidi"/>
          <w:sz w:val="22"/>
          <w:szCs w:val="22"/>
        </w:rPr>
      </w:pPr>
      <w:hyperlink w:anchor="_Toc30662991" w:history="1">
        <w:r w:rsidR="003C4B5B" w:rsidRPr="00057BDE">
          <w:rPr>
            <w:rStyle w:val="Hypertextovprepojenie"/>
          </w:rPr>
          <w:t>5.</w:t>
        </w:r>
        <w:r w:rsidR="003C4B5B">
          <w:rPr>
            <w:rFonts w:asciiTheme="minorHAnsi" w:eastAsiaTheme="minorEastAsia" w:hAnsiTheme="minorHAnsi" w:cstheme="minorBidi"/>
            <w:sz w:val="22"/>
            <w:szCs w:val="22"/>
          </w:rPr>
          <w:tab/>
        </w:r>
        <w:r w:rsidR="003C4B5B" w:rsidRPr="00057BDE">
          <w:rPr>
            <w:rStyle w:val="Hypertextovprepojenie"/>
          </w:rPr>
          <w:t>Variantné riešenie</w:t>
        </w:r>
        <w:r w:rsidR="003C4B5B">
          <w:rPr>
            <w:webHidden/>
          </w:rPr>
          <w:tab/>
        </w:r>
        <w:r w:rsidR="003C4B5B">
          <w:rPr>
            <w:webHidden/>
          </w:rPr>
          <w:fldChar w:fldCharType="begin"/>
        </w:r>
        <w:r w:rsidR="003C4B5B">
          <w:rPr>
            <w:webHidden/>
          </w:rPr>
          <w:instrText xml:space="preserve"> PAGEREF _Toc30662991 \h </w:instrText>
        </w:r>
        <w:r w:rsidR="003C4B5B">
          <w:rPr>
            <w:webHidden/>
          </w:rPr>
        </w:r>
        <w:r w:rsidR="003C4B5B">
          <w:rPr>
            <w:webHidden/>
          </w:rPr>
          <w:fldChar w:fldCharType="separate"/>
        </w:r>
        <w:r w:rsidR="00110537">
          <w:rPr>
            <w:webHidden/>
          </w:rPr>
          <w:t>6</w:t>
        </w:r>
        <w:r w:rsidR="003C4B5B">
          <w:rPr>
            <w:webHidden/>
          </w:rPr>
          <w:fldChar w:fldCharType="end"/>
        </w:r>
      </w:hyperlink>
    </w:p>
    <w:p w14:paraId="017B1C06" w14:textId="54CDE786" w:rsidR="003C4B5B" w:rsidRDefault="00B30119">
      <w:pPr>
        <w:pStyle w:val="Obsah3"/>
        <w:rPr>
          <w:rFonts w:asciiTheme="minorHAnsi" w:eastAsiaTheme="minorEastAsia" w:hAnsiTheme="minorHAnsi" w:cstheme="minorBidi"/>
          <w:sz w:val="22"/>
          <w:szCs w:val="22"/>
        </w:rPr>
      </w:pPr>
      <w:hyperlink w:anchor="_Toc30662992" w:history="1">
        <w:r w:rsidR="003C4B5B" w:rsidRPr="00057BDE">
          <w:rPr>
            <w:rStyle w:val="Hypertextovprepojenie"/>
          </w:rPr>
          <w:t>6.</w:t>
        </w:r>
        <w:r w:rsidR="003C4B5B">
          <w:rPr>
            <w:rFonts w:asciiTheme="minorHAnsi" w:eastAsiaTheme="minorEastAsia" w:hAnsiTheme="minorHAnsi" w:cstheme="minorBidi"/>
            <w:sz w:val="22"/>
            <w:szCs w:val="22"/>
          </w:rPr>
          <w:tab/>
        </w:r>
        <w:r w:rsidR="003C4B5B" w:rsidRPr="00057BDE">
          <w:rPr>
            <w:rStyle w:val="Hypertextovprepojenie"/>
          </w:rPr>
          <w:t>Pôvod predmetu zákazky</w:t>
        </w:r>
        <w:r w:rsidR="003C4B5B">
          <w:rPr>
            <w:webHidden/>
          </w:rPr>
          <w:tab/>
        </w:r>
        <w:r w:rsidR="003C4B5B">
          <w:rPr>
            <w:webHidden/>
          </w:rPr>
          <w:fldChar w:fldCharType="begin"/>
        </w:r>
        <w:r w:rsidR="003C4B5B">
          <w:rPr>
            <w:webHidden/>
          </w:rPr>
          <w:instrText xml:space="preserve"> PAGEREF _Toc30662992 \h </w:instrText>
        </w:r>
        <w:r w:rsidR="003C4B5B">
          <w:rPr>
            <w:webHidden/>
          </w:rPr>
        </w:r>
        <w:r w:rsidR="003C4B5B">
          <w:rPr>
            <w:webHidden/>
          </w:rPr>
          <w:fldChar w:fldCharType="separate"/>
        </w:r>
        <w:r w:rsidR="00110537">
          <w:rPr>
            <w:webHidden/>
          </w:rPr>
          <w:t>6</w:t>
        </w:r>
        <w:r w:rsidR="003C4B5B">
          <w:rPr>
            <w:webHidden/>
          </w:rPr>
          <w:fldChar w:fldCharType="end"/>
        </w:r>
      </w:hyperlink>
    </w:p>
    <w:p w14:paraId="6AEEB279" w14:textId="4EBCD12A" w:rsidR="003C4B5B" w:rsidRDefault="00B30119">
      <w:pPr>
        <w:pStyle w:val="Obsah3"/>
        <w:rPr>
          <w:rFonts w:asciiTheme="minorHAnsi" w:eastAsiaTheme="minorEastAsia" w:hAnsiTheme="minorHAnsi" w:cstheme="minorBidi"/>
          <w:sz w:val="22"/>
          <w:szCs w:val="22"/>
        </w:rPr>
      </w:pPr>
      <w:hyperlink w:anchor="_Toc30662993" w:history="1">
        <w:r w:rsidR="003C4B5B" w:rsidRPr="00057BDE">
          <w:rPr>
            <w:rStyle w:val="Hypertextovprepojenie"/>
          </w:rPr>
          <w:t>7.</w:t>
        </w:r>
        <w:r w:rsidR="003C4B5B">
          <w:rPr>
            <w:rFonts w:asciiTheme="minorHAnsi" w:eastAsiaTheme="minorEastAsia" w:hAnsiTheme="minorHAnsi" w:cstheme="minorBidi"/>
            <w:sz w:val="22"/>
            <w:szCs w:val="22"/>
          </w:rPr>
          <w:tab/>
        </w:r>
        <w:r w:rsidR="003C4B5B" w:rsidRPr="00057BDE">
          <w:rPr>
            <w:rStyle w:val="Hypertextovprepojenie"/>
          </w:rPr>
          <w:t>Miesto a termín dodania predmetu zákazky</w:t>
        </w:r>
        <w:r w:rsidR="003C4B5B">
          <w:rPr>
            <w:webHidden/>
          </w:rPr>
          <w:tab/>
        </w:r>
        <w:r w:rsidR="003C4B5B">
          <w:rPr>
            <w:webHidden/>
          </w:rPr>
          <w:fldChar w:fldCharType="begin"/>
        </w:r>
        <w:r w:rsidR="003C4B5B">
          <w:rPr>
            <w:webHidden/>
          </w:rPr>
          <w:instrText xml:space="preserve"> PAGEREF _Toc30662993 \h </w:instrText>
        </w:r>
        <w:r w:rsidR="003C4B5B">
          <w:rPr>
            <w:webHidden/>
          </w:rPr>
        </w:r>
        <w:r w:rsidR="003C4B5B">
          <w:rPr>
            <w:webHidden/>
          </w:rPr>
          <w:fldChar w:fldCharType="separate"/>
        </w:r>
        <w:r w:rsidR="00110537">
          <w:rPr>
            <w:webHidden/>
          </w:rPr>
          <w:t>6</w:t>
        </w:r>
        <w:r w:rsidR="003C4B5B">
          <w:rPr>
            <w:webHidden/>
          </w:rPr>
          <w:fldChar w:fldCharType="end"/>
        </w:r>
      </w:hyperlink>
    </w:p>
    <w:p w14:paraId="6241B0CF" w14:textId="71690B3B" w:rsidR="003C4B5B" w:rsidRDefault="00B30119">
      <w:pPr>
        <w:pStyle w:val="Obsah3"/>
        <w:rPr>
          <w:rFonts w:asciiTheme="minorHAnsi" w:eastAsiaTheme="minorEastAsia" w:hAnsiTheme="minorHAnsi" w:cstheme="minorBidi"/>
          <w:sz w:val="22"/>
          <w:szCs w:val="22"/>
        </w:rPr>
      </w:pPr>
      <w:hyperlink w:anchor="_Toc30662994" w:history="1">
        <w:r w:rsidR="003C4B5B" w:rsidRPr="00057BDE">
          <w:rPr>
            <w:rStyle w:val="Hypertextovprepojenie"/>
          </w:rPr>
          <w:t>8.</w:t>
        </w:r>
        <w:r w:rsidR="003C4B5B">
          <w:rPr>
            <w:rFonts w:asciiTheme="minorHAnsi" w:eastAsiaTheme="minorEastAsia" w:hAnsiTheme="minorHAnsi" w:cstheme="minorBidi"/>
            <w:sz w:val="22"/>
            <w:szCs w:val="22"/>
          </w:rPr>
          <w:tab/>
        </w:r>
        <w:r w:rsidR="003C4B5B" w:rsidRPr="00057BDE">
          <w:rPr>
            <w:rStyle w:val="Hypertextovprepojenie"/>
          </w:rPr>
          <w:t>Zdroj finančných prostriedkov</w:t>
        </w:r>
        <w:r w:rsidR="003C4B5B">
          <w:rPr>
            <w:webHidden/>
          </w:rPr>
          <w:tab/>
        </w:r>
        <w:r w:rsidR="003C4B5B">
          <w:rPr>
            <w:webHidden/>
          </w:rPr>
          <w:fldChar w:fldCharType="begin"/>
        </w:r>
        <w:r w:rsidR="003C4B5B">
          <w:rPr>
            <w:webHidden/>
          </w:rPr>
          <w:instrText xml:space="preserve"> PAGEREF _Toc30662994 \h </w:instrText>
        </w:r>
        <w:r w:rsidR="003C4B5B">
          <w:rPr>
            <w:webHidden/>
          </w:rPr>
        </w:r>
        <w:r w:rsidR="003C4B5B">
          <w:rPr>
            <w:webHidden/>
          </w:rPr>
          <w:fldChar w:fldCharType="separate"/>
        </w:r>
        <w:r w:rsidR="00110537">
          <w:rPr>
            <w:webHidden/>
          </w:rPr>
          <w:t>7</w:t>
        </w:r>
        <w:r w:rsidR="003C4B5B">
          <w:rPr>
            <w:webHidden/>
          </w:rPr>
          <w:fldChar w:fldCharType="end"/>
        </w:r>
      </w:hyperlink>
    </w:p>
    <w:p w14:paraId="0D28ED50" w14:textId="7E26B67E" w:rsidR="003C4B5B" w:rsidRDefault="00B30119">
      <w:pPr>
        <w:pStyle w:val="Obsah3"/>
        <w:rPr>
          <w:rFonts w:asciiTheme="minorHAnsi" w:eastAsiaTheme="minorEastAsia" w:hAnsiTheme="minorHAnsi" w:cstheme="minorBidi"/>
          <w:sz w:val="22"/>
          <w:szCs w:val="22"/>
        </w:rPr>
      </w:pPr>
      <w:hyperlink w:anchor="_Toc30662995" w:history="1">
        <w:r w:rsidR="003C4B5B" w:rsidRPr="00057BDE">
          <w:rPr>
            <w:rStyle w:val="Hypertextovprepojenie"/>
          </w:rPr>
          <w:t>9.</w:t>
        </w:r>
        <w:r w:rsidR="003C4B5B">
          <w:rPr>
            <w:rFonts w:asciiTheme="minorHAnsi" w:eastAsiaTheme="minorEastAsia" w:hAnsiTheme="minorHAnsi" w:cstheme="minorBidi"/>
            <w:sz w:val="22"/>
            <w:szCs w:val="22"/>
          </w:rPr>
          <w:tab/>
        </w:r>
        <w:r w:rsidR="003C4B5B" w:rsidRPr="00057BDE">
          <w:rPr>
            <w:rStyle w:val="Hypertextovprepojenie"/>
          </w:rPr>
          <w:t>Typ zmluvy</w:t>
        </w:r>
        <w:r w:rsidR="003C4B5B">
          <w:rPr>
            <w:webHidden/>
          </w:rPr>
          <w:tab/>
        </w:r>
        <w:r w:rsidR="003C4B5B">
          <w:rPr>
            <w:webHidden/>
          </w:rPr>
          <w:fldChar w:fldCharType="begin"/>
        </w:r>
        <w:r w:rsidR="003C4B5B">
          <w:rPr>
            <w:webHidden/>
          </w:rPr>
          <w:instrText xml:space="preserve"> PAGEREF _Toc30662995 \h </w:instrText>
        </w:r>
        <w:r w:rsidR="003C4B5B">
          <w:rPr>
            <w:webHidden/>
          </w:rPr>
        </w:r>
        <w:r w:rsidR="003C4B5B">
          <w:rPr>
            <w:webHidden/>
          </w:rPr>
          <w:fldChar w:fldCharType="separate"/>
        </w:r>
        <w:r w:rsidR="00110537">
          <w:rPr>
            <w:webHidden/>
          </w:rPr>
          <w:t>7</w:t>
        </w:r>
        <w:r w:rsidR="003C4B5B">
          <w:rPr>
            <w:webHidden/>
          </w:rPr>
          <w:fldChar w:fldCharType="end"/>
        </w:r>
      </w:hyperlink>
    </w:p>
    <w:p w14:paraId="7624D00E" w14:textId="1AC7D8D1" w:rsidR="003C4B5B" w:rsidRDefault="00B30119">
      <w:pPr>
        <w:pStyle w:val="Obsah3"/>
        <w:rPr>
          <w:rFonts w:asciiTheme="minorHAnsi" w:eastAsiaTheme="minorEastAsia" w:hAnsiTheme="minorHAnsi" w:cstheme="minorBidi"/>
          <w:sz w:val="22"/>
          <w:szCs w:val="22"/>
        </w:rPr>
      </w:pPr>
      <w:hyperlink w:anchor="_Toc30662996" w:history="1">
        <w:r w:rsidR="003C4B5B" w:rsidRPr="00057BDE">
          <w:rPr>
            <w:rStyle w:val="Hypertextovprepojenie"/>
          </w:rPr>
          <w:t>10.</w:t>
        </w:r>
        <w:r w:rsidR="003C4B5B">
          <w:rPr>
            <w:rFonts w:asciiTheme="minorHAnsi" w:eastAsiaTheme="minorEastAsia" w:hAnsiTheme="minorHAnsi" w:cstheme="minorBidi"/>
            <w:sz w:val="22"/>
            <w:szCs w:val="22"/>
          </w:rPr>
          <w:tab/>
        </w:r>
        <w:r w:rsidR="003C4B5B" w:rsidRPr="00057BDE">
          <w:rPr>
            <w:rStyle w:val="Hypertextovprepojenie"/>
          </w:rPr>
          <w:t>Lehota viazanosti ponuky</w:t>
        </w:r>
        <w:r w:rsidR="003C4B5B">
          <w:rPr>
            <w:webHidden/>
          </w:rPr>
          <w:tab/>
        </w:r>
        <w:r w:rsidR="003C4B5B">
          <w:rPr>
            <w:webHidden/>
          </w:rPr>
          <w:fldChar w:fldCharType="begin"/>
        </w:r>
        <w:r w:rsidR="003C4B5B">
          <w:rPr>
            <w:webHidden/>
          </w:rPr>
          <w:instrText xml:space="preserve"> PAGEREF _Toc30662996 \h </w:instrText>
        </w:r>
        <w:r w:rsidR="003C4B5B">
          <w:rPr>
            <w:webHidden/>
          </w:rPr>
        </w:r>
        <w:r w:rsidR="003C4B5B">
          <w:rPr>
            <w:webHidden/>
          </w:rPr>
          <w:fldChar w:fldCharType="separate"/>
        </w:r>
        <w:r w:rsidR="00110537">
          <w:rPr>
            <w:webHidden/>
          </w:rPr>
          <w:t>7</w:t>
        </w:r>
        <w:r w:rsidR="003C4B5B">
          <w:rPr>
            <w:webHidden/>
          </w:rPr>
          <w:fldChar w:fldCharType="end"/>
        </w:r>
      </w:hyperlink>
    </w:p>
    <w:p w14:paraId="7D4E998D" w14:textId="3C864699" w:rsidR="003C4B5B" w:rsidRDefault="00B30119">
      <w:pPr>
        <w:pStyle w:val="Obsah2"/>
        <w:rPr>
          <w:rFonts w:asciiTheme="minorHAnsi" w:eastAsiaTheme="minorEastAsia" w:hAnsiTheme="minorHAnsi" w:cstheme="minorBidi"/>
          <w:b w:val="0"/>
          <w:sz w:val="22"/>
          <w:szCs w:val="22"/>
        </w:rPr>
      </w:pPr>
      <w:hyperlink w:anchor="_Toc30662997" w:history="1">
        <w:r w:rsidR="003C4B5B" w:rsidRPr="00057BDE">
          <w:rPr>
            <w:rStyle w:val="Hypertextovprepojenie"/>
          </w:rPr>
          <w:t>2. Komunikácia a vysvetľovanie</w:t>
        </w:r>
        <w:r w:rsidR="003C4B5B">
          <w:rPr>
            <w:webHidden/>
          </w:rPr>
          <w:tab/>
        </w:r>
        <w:r w:rsidR="003C4B5B">
          <w:rPr>
            <w:webHidden/>
          </w:rPr>
          <w:fldChar w:fldCharType="begin"/>
        </w:r>
        <w:r w:rsidR="003C4B5B">
          <w:rPr>
            <w:webHidden/>
          </w:rPr>
          <w:instrText xml:space="preserve"> PAGEREF _Toc30662997 \h </w:instrText>
        </w:r>
        <w:r w:rsidR="003C4B5B">
          <w:rPr>
            <w:webHidden/>
          </w:rPr>
        </w:r>
        <w:r w:rsidR="003C4B5B">
          <w:rPr>
            <w:webHidden/>
          </w:rPr>
          <w:fldChar w:fldCharType="separate"/>
        </w:r>
        <w:r w:rsidR="00110537">
          <w:rPr>
            <w:webHidden/>
          </w:rPr>
          <w:t>7</w:t>
        </w:r>
        <w:r w:rsidR="003C4B5B">
          <w:rPr>
            <w:webHidden/>
          </w:rPr>
          <w:fldChar w:fldCharType="end"/>
        </w:r>
      </w:hyperlink>
    </w:p>
    <w:p w14:paraId="4B65A8CA" w14:textId="28457BF6" w:rsidR="003C4B5B" w:rsidRDefault="00B30119">
      <w:pPr>
        <w:pStyle w:val="Obsah3"/>
        <w:rPr>
          <w:rFonts w:asciiTheme="minorHAnsi" w:eastAsiaTheme="minorEastAsia" w:hAnsiTheme="minorHAnsi" w:cstheme="minorBidi"/>
          <w:sz w:val="22"/>
          <w:szCs w:val="22"/>
        </w:rPr>
      </w:pPr>
      <w:hyperlink w:anchor="_Toc30662998" w:history="1">
        <w:r w:rsidR="003C4B5B" w:rsidRPr="00057BDE">
          <w:rPr>
            <w:rStyle w:val="Hypertextovprepojenie"/>
          </w:rPr>
          <w:t>11.</w:t>
        </w:r>
        <w:r w:rsidR="003C4B5B">
          <w:rPr>
            <w:rFonts w:asciiTheme="minorHAnsi" w:eastAsiaTheme="minorEastAsia" w:hAnsiTheme="minorHAnsi" w:cstheme="minorBidi"/>
            <w:sz w:val="22"/>
            <w:szCs w:val="22"/>
          </w:rPr>
          <w:tab/>
        </w:r>
        <w:r w:rsidR="003C4B5B" w:rsidRPr="00057BDE">
          <w:rPr>
            <w:rStyle w:val="Hypertextovprepojenie"/>
          </w:rPr>
          <w:t>Komunikácia medzi obstarávateľskou organizáciou a záujemcami/ uchádzačmi a doručovanie písomnosti</w:t>
        </w:r>
        <w:r w:rsidR="003C4B5B">
          <w:rPr>
            <w:webHidden/>
          </w:rPr>
          <w:tab/>
        </w:r>
        <w:r w:rsidR="003C4B5B">
          <w:rPr>
            <w:webHidden/>
          </w:rPr>
          <w:fldChar w:fldCharType="begin"/>
        </w:r>
        <w:r w:rsidR="003C4B5B">
          <w:rPr>
            <w:webHidden/>
          </w:rPr>
          <w:instrText xml:space="preserve"> PAGEREF _Toc30662998 \h </w:instrText>
        </w:r>
        <w:r w:rsidR="003C4B5B">
          <w:rPr>
            <w:webHidden/>
          </w:rPr>
        </w:r>
        <w:r w:rsidR="003C4B5B">
          <w:rPr>
            <w:webHidden/>
          </w:rPr>
          <w:fldChar w:fldCharType="separate"/>
        </w:r>
        <w:r w:rsidR="00110537">
          <w:rPr>
            <w:webHidden/>
          </w:rPr>
          <w:t>7</w:t>
        </w:r>
        <w:r w:rsidR="003C4B5B">
          <w:rPr>
            <w:webHidden/>
          </w:rPr>
          <w:fldChar w:fldCharType="end"/>
        </w:r>
      </w:hyperlink>
    </w:p>
    <w:p w14:paraId="16091CE2" w14:textId="0730100A" w:rsidR="003C4B5B" w:rsidRDefault="00B30119">
      <w:pPr>
        <w:pStyle w:val="Obsah3"/>
        <w:rPr>
          <w:rFonts w:asciiTheme="minorHAnsi" w:eastAsiaTheme="minorEastAsia" w:hAnsiTheme="minorHAnsi" w:cstheme="minorBidi"/>
          <w:sz w:val="22"/>
          <w:szCs w:val="22"/>
        </w:rPr>
      </w:pPr>
      <w:hyperlink w:anchor="_Toc30662999" w:history="1">
        <w:r w:rsidR="003C4B5B" w:rsidRPr="00057BDE">
          <w:rPr>
            <w:rStyle w:val="Hypertextovprepojenie"/>
          </w:rPr>
          <w:t>12.</w:t>
        </w:r>
        <w:r w:rsidR="003C4B5B">
          <w:rPr>
            <w:rFonts w:asciiTheme="minorHAnsi" w:eastAsiaTheme="minorEastAsia" w:hAnsiTheme="minorHAnsi" w:cstheme="minorBidi"/>
            <w:sz w:val="22"/>
            <w:szCs w:val="22"/>
          </w:rPr>
          <w:tab/>
        </w:r>
        <w:r w:rsidR="003C4B5B" w:rsidRPr="00057BDE">
          <w:rPr>
            <w:rStyle w:val="Hypertextovprepojenie"/>
          </w:rPr>
          <w:t>Určenie lehôt</w:t>
        </w:r>
        <w:r w:rsidR="003C4B5B">
          <w:rPr>
            <w:webHidden/>
          </w:rPr>
          <w:tab/>
        </w:r>
        <w:r w:rsidR="003C4B5B">
          <w:rPr>
            <w:webHidden/>
          </w:rPr>
          <w:fldChar w:fldCharType="begin"/>
        </w:r>
        <w:r w:rsidR="003C4B5B">
          <w:rPr>
            <w:webHidden/>
          </w:rPr>
          <w:instrText xml:space="preserve"> PAGEREF _Toc30662999 \h </w:instrText>
        </w:r>
        <w:r w:rsidR="003C4B5B">
          <w:rPr>
            <w:webHidden/>
          </w:rPr>
        </w:r>
        <w:r w:rsidR="003C4B5B">
          <w:rPr>
            <w:webHidden/>
          </w:rPr>
          <w:fldChar w:fldCharType="separate"/>
        </w:r>
        <w:r w:rsidR="00110537">
          <w:rPr>
            <w:webHidden/>
          </w:rPr>
          <w:t>9</w:t>
        </w:r>
        <w:r w:rsidR="003C4B5B">
          <w:rPr>
            <w:webHidden/>
          </w:rPr>
          <w:fldChar w:fldCharType="end"/>
        </w:r>
      </w:hyperlink>
    </w:p>
    <w:p w14:paraId="76A5D939" w14:textId="1DB3BFB0" w:rsidR="003C4B5B" w:rsidRDefault="00B30119">
      <w:pPr>
        <w:pStyle w:val="Obsah3"/>
        <w:rPr>
          <w:rFonts w:asciiTheme="minorHAnsi" w:eastAsiaTheme="minorEastAsia" w:hAnsiTheme="minorHAnsi" w:cstheme="minorBidi"/>
          <w:sz w:val="22"/>
          <w:szCs w:val="22"/>
        </w:rPr>
      </w:pPr>
      <w:hyperlink w:anchor="_Toc30663000" w:history="1">
        <w:r w:rsidR="003C4B5B" w:rsidRPr="00057BDE">
          <w:rPr>
            <w:rStyle w:val="Hypertextovprepojenie"/>
          </w:rPr>
          <w:t>13.</w:t>
        </w:r>
        <w:r w:rsidR="003C4B5B">
          <w:rPr>
            <w:rFonts w:asciiTheme="minorHAnsi" w:eastAsiaTheme="minorEastAsia" w:hAnsiTheme="minorHAnsi" w:cstheme="minorBidi"/>
            <w:sz w:val="22"/>
            <w:szCs w:val="22"/>
          </w:rPr>
          <w:tab/>
        </w:r>
        <w:r w:rsidR="003C4B5B" w:rsidRPr="00057BDE">
          <w:rPr>
            <w:rStyle w:val="Hypertextovprepojenie"/>
          </w:rPr>
          <w:t>Vysvetľovanie a doplnenie súťažných podkladov</w:t>
        </w:r>
        <w:r w:rsidR="003C4B5B">
          <w:rPr>
            <w:webHidden/>
          </w:rPr>
          <w:tab/>
        </w:r>
        <w:r w:rsidR="003C4B5B">
          <w:rPr>
            <w:webHidden/>
          </w:rPr>
          <w:fldChar w:fldCharType="begin"/>
        </w:r>
        <w:r w:rsidR="003C4B5B">
          <w:rPr>
            <w:webHidden/>
          </w:rPr>
          <w:instrText xml:space="preserve"> PAGEREF _Toc30663000 \h </w:instrText>
        </w:r>
        <w:r w:rsidR="003C4B5B">
          <w:rPr>
            <w:webHidden/>
          </w:rPr>
        </w:r>
        <w:r w:rsidR="003C4B5B">
          <w:rPr>
            <w:webHidden/>
          </w:rPr>
          <w:fldChar w:fldCharType="separate"/>
        </w:r>
        <w:r w:rsidR="00110537">
          <w:rPr>
            <w:webHidden/>
          </w:rPr>
          <w:t>9</w:t>
        </w:r>
        <w:r w:rsidR="003C4B5B">
          <w:rPr>
            <w:webHidden/>
          </w:rPr>
          <w:fldChar w:fldCharType="end"/>
        </w:r>
      </w:hyperlink>
    </w:p>
    <w:p w14:paraId="538B58B7" w14:textId="4EBCF5BA" w:rsidR="003C4B5B" w:rsidRDefault="00B30119">
      <w:pPr>
        <w:pStyle w:val="Obsah3"/>
        <w:rPr>
          <w:rFonts w:asciiTheme="minorHAnsi" w:eastAsiaTheme="minorEastAsia" w:hAnsiTheme="minorHAnsi" w:cstheme="minorBidi"/>
          <w:sz w:val="22"/>
          <w:szCs w:val="22"/>
        </w:rPr>
      </w:pPr>
      <w:hyperlink w:anchor="_Toc30663001" w:history="1">
        <w:r w:rsidR="003C4B5B" w:rsidRPr="00057BDE">
          <w:rPr>
            <w:rStyle w:val="Hypertextovprepojenie"/>
          </w:rPr>
          <w:t>14.</w:t>
        </w:r>
        <w:r w:rsidR="003C4B5B">
          <w:rPr>
            <w:rFonts w:asciiTheme="minorHAnsi" w:eastAsiaTheme="minorEastAsia" w:hAnsiTheme="minorHAnsi" w:cstheme="minorBidi"/>
            <w:sz w:val="22"/>
            <w:szCs w:val="22"/>
          </w:rPr>
          <w:tab/>
        </w:r>
        <w:r w:rsidR="003C4B5B" w:rsidRPr="00057BDE">
          <w:rPr>
            <w:rStyle w:val="Hypertextovprepojenie"/>
          </w:rPr>
          <w:t>Obhliadka miesta dodania predmetu zákazky</w:t>
        </w:r>
        <w:r w:rsidR="003C4B5B">
          <w:rPr>
            <w:webHidden/>
          </w:rPr>
          <w:tab/>
        </w:r>
        <w:r w:rsidR="003C4B5B">
          <w:rPr>
            <w:webHidden/>
          </w:rPr>
          <w:fldChar w:fldCharType="begin"/>
        </w:r>
        <w:r w:rsidR="003C4B5B">
          <w:rPr>
            <w:webHidden/>
          </w:rPr>
          <w:instrText xml:space="preserve"> PAGEREF _Toc30663001 \h </w:instrText>
        </w:r>
        <w:r w:rsidR="003C4B5B">
          <w:rPr>
            <w:webHidden/>
          </w:rPr>
        </w:r>
        <w:r w:rsidR="003C4B5B">
          <w:rPr>
            <w:webHidden/>
          </w:rPr>
          <w:fldChar w:fldCharType="separate"/>
        </w:r>
        <w:r w:rsidR="00110537">
          <w:rPr>
            <w:webHidden/>
          </w:rPr>
          <w:t>10</w:t>
        </w:r>
        <w:r w:rsidR="003C4B5B">
          <w:rPr>
            <w:webHidden/>
          </w:rPr>
          <w:fldChar w:fldCharType="end"/>
        </w:r>
      </w:hyperlink>
    </w:p>
    <w:p w14:paraId="23D74BCF" w14:textId="24A64848" w:rsidR="003C4B5B" w:rsidRDefault="00B30119">
      <w:pPr>
        <w:pStyle w:val="Obsah2"/>
        <w:rPr>
          <w:rFonts w:asciiTheme="minorHAnsi" w:eastAsiaTheme="minorEastAsia" w:hAnsiTheme="minorHAnsi" w:cstheme="minorBidi"/>
          <w:b w:val="0"/>
          <w:sz w:val="22"/>
          <w:szCs w:val="22"/>
        </w:rPr>
      </w:pPr>
      <w:hyperlink w:anchor="_Toc30663002" w:history="1">
        <w:r w:rsidR="003C4B5B" w:rsidRPr="00057BDE">
          <w:rPr>
            <w:rStyle w:val="Hypertextovprepojenie"/>
          </w:rPr>
          <w:t>3. Príprava ponuky</w:t>
        </w:r>
        <w:r w:rsidR="003C4B5B">
          <w:rPr>
            <w:webHidden/>
          </w:rPr>
          <w:tab/>
        </w:r>
        <w:r w:rsidR="003C4B5B">
          <w:rPr>
            <w:webHidden/>
          </w:rPr>
          <w:fldChar w:fldCharType="begin"/>
        </w:r>
        <w:r w:rsidR="003C4B5B">
          <w:rPr>
            <w:webHidden/>
          </w:rPr>
          <w:instrText xml:space="preserve"> PAGEREF _Toc30663002 \h </w:instrText>
        </w:r>
        <w:r w:rsidR="003C4B5B">
          <w:rPr>
            <w:webHidden/>
          </w:rPr>
        </w:r>
        <w:r w:rsidR="003C4B5B">
          <w:rPr>
            <w:webHidden/>
          </w:rPr>
          <w:fldChar w:fldCharType="separate"/>
        </w:r>
        <w:r w:rsidR="00110537">
          <w:rPr>
            <w:webHidden/>
          </w:rPr>
          <w:t>10</w:t>
        </w:r>
        <w:r w:rsidR="003C4B5B">
          <w:rPr>
            <w:webHidden/>
          </w:rPr>
          <w:fldChar w:fldCharType="end"/>
        </w:r>
      </w:hyperlink>
    </w:p>
    <w:p w14:paraId="15840A2F" w14:textId="3375EC8E" w:rsidR="003C4B5B" w:rsidRDefault="00B30119">
      <w:pPr>
        <w:pStyle w:val="Obsah3"/>
        <w:rPr>
          <w:rFonts w:asciiTheme="minorHAnsi" w:eastAsiaTheme="minorEastAsia" w:hAnsiTheme="minorHAnsi" w:cstheme="minorBidi"/>
          <w:sz w:val="22"/>
          <w:szCs w:val="22"/>
        </w:rPr>
      </w:pPr>
      <w:hyperlink w:anchor="_Toc30663003" w:history="1">
        <w:r w:rsidR="003C4B5B" w:rsidRPr="00057BDE">
          <w:rPr>
            <w:rStyle w:val="Hypertextovprepojenie"/>
          </w:rPr>
          <w:t>15.</w:t>
        </w:r>
        <w:r w:rsidR="003C4B5B">
          <w:rPr>
            <w:rFonts w:asciiTheme="minorHAnsi" w:eastAsiaTheme="minorEastAsia" w:hAnsiTheme="minorHAnsi" w:cstheme="minorBidi"/>
            <w:sz w:val="22"/>
            <w:szCs w:val="22"/>
          </w:rPr>
          <w:tab/>
        </w:r>
        <w:r w:rsidR="003C4B5B" w:rsidRPr="00057BDE">
          <w:rPr>
            <w:rStyle w:val="Hypertextovprepojenie"/>
          </w:rPr>
          <w:t>Vyhotovenie ponuky</w:t>
        </w:r>
        <w:r w:rsidR="003C4B5B">
          <w:rPr>
            <w:webHidden/>
          </w:rPr>
          <w:tab/>
        </w:r>
        <w:r w:rsidR="003C4B5B">
          <w:rPr>
            <w:webHidden/>
          </w:rPr>
          <w:fldChar w:fldCharType="begin"/>
        </w:r>
        <w:r w:rsidR="003C4B5B">
          <w:rPr>
            <w:webHidden/>
          </w:rPr>
          <w:instrText xml:space="preserve"> PAGEREF _Toc30663003 \h </w:instrText>
        </w:r>
        <w:r w:rsidR="003C4B5B">
          <w:rPr>
            <w:webHidden/>
          </w:rPr>
        </w:r>
        <w:r w:rsidR="003C4B5B">
          <w:rPr>
            <w:webHidden/>
          </w:rPr>
          <w:fldChar w:fldCharType="separate"/>
        </w:r>
        <w:r w:rsidR="00110537">
          <w:rPr>
            <w:webHidden/>
          </w:rPr>
          <w:t>10</w:t>
        </w:r>
        <w:r w:rsidR="003C4B5B">
          <w:rPr>
            <w:webHidden/>
          </w:rPr>
          <w:fldChar w:fldCharType="end"/>
        </w:r>
      </w:hyperlink>
    </w:p>
    <w:p w14:paraId="05877994" w14:textId="11CE3530" w:rsidR="003C4B5B" w:rsidRDefault="00B30119">
      <w:pPr>
        <w:pStyle w:val="Obsah3"/>
        <w:rPr>
          <w:rFonts w:asciiTheme="minorHAnsi" w:eastAsiaTheme="minorEastAsia" w:hAnsiTheme="minorHAnsi" w:cstheme="minorBidi"/>
          <w:sz w:val="22"/>
          <w:szCs w:val="22"/>
        </w:rPr>
      </w:pPr>
      <w:hyperlink w:anchor="_Toc30663004" w:history="1">
        <w:r w:rsidR="003C4B5B" w:rsidRPr="00057BDE">
          <w:rPr>
            <w:rStyle w:val="Hypertextovprepojenie"/>
          </w:rPr>
          <w:t>16.</w:t>
        </w:r>
        <w:r w:rsidR="003C4B5B">
          <w:rPr>
            <w:rFonts w:asciiTheme="minorHAnsi" w:eastAsiaTheme="minorEastAsia" w:hAnsiTheme="minorHAnsi" w:cstheme="minorBidi"/>
            <w:sz w:val="22"/>
            <w:szCs w:val="22"/>
          </w:rPr>
          <w:tab/>
        </w:r>
        <w:r w:rsidR="003C4B5B" w:rsidRPr="00057BDE">
          <w:rPr>
            <w:rStyle w:val="Hypertextovprepojenie"/>
          </w:rPr>
          <w:t>Jazyk ponuky</w:t>
        </w:r>
        <w:r w:rsidR="003C4B5B">
          <w:rPr>
            <w:webHidden/>
          </w:rPr>
          <w:tab/>
        </w:r>
        <w:r w:rsidR="003C4B5B">
          <w:rPr>
            <w:webHidden/>
          </w:rPr>
          <w:fldChar w:fldCharType="begin"/>
        </w:r>
        <w:r w:rsidR="003C4B5B">
          <w:rPr>
            <w:webHidden/>
          </w:rPr>
          <w:instrText xml:space="preserve"> PAGEREF _Toc30663004 \h </w:instrText>
        </w:r>
        <w:r w:rsidR="003C4B5B">
          <w:rPr>
            <w:webHidden/>
          </w:rPr>
        </w:r>
        <w:r w:rsidR="003C4B5B">
          <w:rPr>
            <w:webHidden/>
          </w:rPr>
          <w:fldChar w:fldCharType="separate"/>
        </w:r>
        <w:r w:rsidR="00110537">
          <w:rPr>
            <w:webHidden/>
          </w:rPr>
          <w:t>11</w:t>
        </w:r>
        <w:r w:rsidR="003C4B5B">
          <w:rPr>
            <w:webHidden/>
          </w:rPr>
          <w:fldChar w:fldCharType="end"/>
        </w:r>
      </w:hyperlink>
    </w:p>
    <w:p w14:paraId="394FE7B3" w14:textId="28B1CF07" w:rsidR="003C4B5B" w:rsidRDefault="00B30119">
      <w:pPr>
        <w:pStyle w:val="Obsah3"/>
        <w:rPr>
          <w:rFonts w:asciiTheme="minorHAnsi" w:eastAsiaTheme="minorEastAsia" w:hAnsiTheme="minorHAnsi" w:cstheme="minorBidi"/>
          <w:sz w:val="22"/>
          <w:szCs w:val="22"/>
        </w:rPr>
      </w:pPr>
      <w:hyperlink w:anchor="_Toc30663005" w:history="1">
        <w:r w:rsidR="003C4B5B" w:rsidRPr="00057BDE">
          <w:rPr>
            <w:rStyle w:val="Hypertextovprepojenie"/>
          </w:rPr>
          <w:t>17.</w:t>
        </w:r>
        <w:r w:rsidR="003C4B5B">
          <w:rPr>
            <w:rFonts w:asciiTheme="minorHAnsi" w:eastAsiaTheme="minorEastAsia" w:hAnsiTheme="minorHAnsi" w:cstheme="minorBidi"/>
            <w:sz w:val="22"/>
            <w:szCs w:val="22"/>
          </w:rPr>
          <w:tab/>
        </w:r>
        <w:r w:rsidR="003C4B5B" w:rsidRPr="00057BDE">
          <w:rPr>
            <w:rStyle w:val="Hypertextovprepojenie"/>
          </w:rPr>
          <w:t>Mena a ceny uvádzané v ponuke</w:t>
        </w:r>
        <w:r w:rsidR="003C4B5B">
          <w:rPr>
            <w:webHidden/>
          </w:rPr>
          <w:tab/>
        </w:r>
        <w:r w:rsidR="003C4B5B">
          <w:rPr>
            <w:webHidden/>
          </w:rPr>
          <w:fldChar w:fldCharType="begin"/>
        </w:r>
        <w:r w:rsidR="003C4B5B">
          <w:rPr>
            <w:webHidden/>
          </w:rPr>
          <w:instrText xml:space="preserve"> PAGEREF _Toc30663005 \h </w:instrText>
        </w:r>
        <w:r w:rsidR="003C4B5B">
          <w:rPr>
            <w:webHidden/>
          </w:rPr>
        </w:r>
        <w:r w:rsidR="003C4B5B">
          <w:rPr>
            <w:webHidden/>
          </w:rPr>
          <w:fldChar w:fldCharType="separate"/>
        </w:r>
        <w:r w:rsidR="00110537">
          <w:rPr>
            <w:webHidden/>
          </w:rPr>
          <w:t>12</w:t>
        </w:r>
        <w:r w:rsidR="003C4B5B">
          <w:rPr>
            <w:webHidden/>
          </w:rPr>
          <w:fldChar w:fldCharType="end"/>
        </w:r>
      </w:hyperlink>
    </w:p>
    <w:p w14:paraId="49789C10" w14:textId="24AD1079" w:rsidR="003C4B5B" w:rsidRDefault="00B30119">
      <w:pPr>
        <w:pStyle w:val="Obsah3"/>
        <w:rPr>
          <w:rFonts w:asciiTheme="minorHAnsi" w:eastAsiaTheme="minorEastAsia" w:hAnsiTheme="minorHAnsi" w:cstheme="minorBidi"/>
          <w:sz w:val="22"/>
          <w:szCs w:val="22"/>
        </w:rPr>
      </w:pPr>
      <w:hyperlink w:anchor="_Toc30663006" w:history="1">
        <w:r w:rsidR="003C4B5B" w:rsidRPr="00057BDE">
          <w:rPr>
            <w:rStyle w:val="Hypertextovprepojenie"/>
          </w:rPr>
          <w:t>18.</w:t>
        </w:r>
        <w:r w:rsidR="003C4B5B">
          <w:rPr>
            <w:rFonts w:asciiTheme="minorHAnsi" w:eastAsiaTheme="minorEastAsia" w:hAnsiTheme="minorHAnsi" w:cstheme="minorBidi"/>
            <w:sz w:val="22"/>
            <w:szCs w:val="22"/>
          </w:rPr>
          <w:tab/>
        </w:r>
        <w:r w:rsidR="003C4B5B" w:rsidRPr="00057BDE">
          <w:rPr>
            <w:rStyle w:val="Hypertextovprepojenie"/>
          </w:rPr>
          <w:t>Zábezpeka ponuky</w:t>
        </w:r>
        <w:r w:rsidR="003C4B5B">
          <w:rPr>
            <w:webHidden/>
          </w:rPr>
          <w:tab/>
        </w:r>
        <w:r w:rsidR="003C4B5B">
          <w:rPr>
            <w:webHidden/>
          </w:rPr>
          <w:fldChar w:fldCharType="begin"/>
        </w:r>
        <w:r w:rsidR="003C4B5B">
          <w:rPr>
            <w:webHidden/>
          </w:rPr>
          <w:instrText xml:space="preserve"> PAGEREF _Toc30663006 \h </w:instrText>
        </w:r>
        <w:r w:rsidR="003C4B5B">
          <w:rPr>
            <w:webHidden/>
          </w:rPr>
        </w:r>
        <w:r w:rsidR="003C4B5B">
          <w:rPr>
            <w:webHidden/>
          </w:rPr>
          <w:fldChar w:fldCharType="separate"/>
        </w:r>
        <w:r w:rsidR="00110537">
          <w:rPr>
            <w:webHidden/>
          </w:rPr>
          <w:t>12</w:t>
        </w:r>
        <w:r w:rsidR="003C4B5B">
          <w:rPr>
            <w:webHidden/>
          </w:rPr>
          <w:fldChar w:fldCharType="end"/>
        </w:r>
      </w:hyperlink>
    </w:p>
    <w:p w14:paraId="3307EA14" w14:textId="0B834F46" w:rsidR="003C4B5B" w:rsidRDefault="00B30119">
      <w:pPr>
        <w:pStyle w:val="Obsah3"/>
        <w:rPr>
          <w:rFonts w:asciiTheme="minorHAnsi" w:eastAsiaTheme="minorEastAsia" w:hAnsiTheme="minorHAnsi" w:cstheme="minorBidi"/>
          <w:sz w:val="22"/>
          <w:szCs w:val="22"/>
        </w:rPr>
      </w:pPr>
      <w:hyperlink w:anchor="_Toc30663007" w:history="1">
        <w:r w:rsidR="003C4B5B" w:rsidRPr="00057BDE">
          <w:rPr>
            <w:rStyle w:val="Hypertextovprepojenie"/>
          </w:rPr>
          <w:t>19.</w:t>
        </w:r>
        <w:r w:rsidR="003C4B5B">
          <w:rPr>
            <w:rFonts w:asciiTheme="minorHAnsi" w:eastAsiaTheme="minorEastAsia" w:hAnsiTheme="minorHAnsi" w:cstheme="minorBidi"/>
            <w:sz w:val="22"/>
            <w:szCs w:val="22"/>
          </w:rPr>
          <w:tab/>
        </w:r>
        <w:r w:rsidR="003C4B5B" w:rsidRPr="00057BDE">
          <w:rPr>
            <w:rStyle w:val="Hypertextovprepojenie"/>
          </w:rPr>
          <w:t>Obsah ponuky</w:t>
        </w:r>
        <w:r w:rsidR="003C4B5B">
          <w:rPr>
            <w:webHidden/>
          </w:rPr>
          <w:tab/>
        </w:r>
        <w:r w:rsidR="003C4B5B">
          <w:rPr>
            <w:webHidden/>
          </w:rPr>
          <w:fldChar w:fldCharType="begin"/>
        </w:r>
        <w:r w:rsidR="003C4B5B">
          <w:rPr>
            <w:webHidden/>
          </w:rPr>
          <w:instrText xml:space="preserve"> PAGEREF _Toc30663007 \h </w:instrText>
        </w:r>
        <w:r w:rsidR="003C4B5B">
          <w:rPr>
            <w:webHidden/>
          </w:rPr>
        </w:r>
        <w:r w:rsidR="003C4B5B">
          <w:rPr>
            <w:webHidden/>
          </w:rPr>
          <w:fldChar w:fldCharType="separate"/>
        </w:r>
        <w:r w:rsidR="00110537">
          <w:rPr>
            <w:webHidden/>
          </w:rPr>
          <w:t>12</w:t>
        </w:r>
        <w:r w:rsidR="003C4B5B">
          <w:rPr>
            <w:webHidden/>
          </w:rPr>
          <w:fldChar w:fldCharType="end"/>
        </w:r>
      </w:hyperlink>
    </w:p>
    <w:p w14:paraId="51ABDA0E" w14:textId="4FD1D0D5" w:rsidR="003C4B5B" w:rsidRDefault="00B30119">
      <w:pPr>
        <w:pStyle w:val="Obsah3"/>
        <w:rPr>
          <w:rFonts w:asciiTheme="minorHAnsi" w:eastAsiaTheme="minorEastAsia" w:hAnsiTheme="minorHAnsi" w:cstheme="minorBidi"/>
          <w:sz w:val="22"/>
          <w:szCs w:val="22"/>
        </w:rPr>
      </w:pPr>
      <w:hyperlink w:anchor="_Toc30663008" w:history="1">
        <w:r w:rsidR="003C4B5B" w:rsidRPr="00057BDE">
          <w:rPr>
            <w:rStyle w:val="Hypertextovprepojenie"/>
          </w:rPr>
          <w:t>20.</w:t>
        </w:r>
        <w:r w:rsidR="003C4B5B">
          <w:rPr>
            <w:rFonts w:asciiTheme="minorHAnsi" w:eastAsiaTheme="minorEastAsia" w:hAnsiTheme="minorHAnsi" w:cstheme="minorBidi"/>
            <w:sz w:val="22"/>
            <w:szCs w:val="22"/>
          </w:rPr>
          <w:tab/>
        </w:r>
        <w:r w:rsidR="003C4B5B" w:rsidRPr="00057BDE">
          <w:rPr>
            <w:rStyle w:val="Hypertextovprepojenie"/>
          </w:rPr>
          <w:t>Náklady na ponuku</w:t>
        </w:r>
        <w:r w:rsidR="003C4B5B">
          <w:rPr>
            <w:webHidden/>
          </w:rPr>
          <w:tab/>
        </w:r>
        <w:r w:rsidR="003C4B5B">
          <w:rPr>
            <w:webHidden/>
          </w:rPr>
          <w:fldChar w:fldCharType="begin"/>
        </w:r>
        <w:r w:rsidR="003C4B5B">
          <w:rPr>
            <w:webHidden/>
          </w:rPr>
          <w:instrText xml:space="preserve"> PAGEREF _Toc30663008 \h </w:instrText>
        </w:r>
        <w:r w:rsidR="003C4B5B">
          <w:rPr>
            <w:webHidden/>
          </w:rPr>
        </w:r>
        <w:r w:rsidR="003C4B5B">
          <w:rPr>
            <w:webHidden/>
          </w:rPr>
          <w:fldChar w:fldCharType="separate"/>
        </w:r>
        <w:r w:rsidR="00110537">
          <w:rPr>
            <w:webHidden/>
          </w:rPr>
          <w:t>14</w:t>
        </w:r>
        <w:r w:rsidR="003C4B5B">
          <w:rPr>
            <w:webHidden/>
          </w:rPr>
          <w:fldChar w:fldCharType="end"/>
        </w:r>
      </w:hyperlink>
    </w:p>
    <w:p w14:paraId="48D92E4A" w14:textId="6319890C" w:rsidR="003C4B5B" w:rsidRDefault="00B30119">
      <w:pPr>
        <w:pStyle w:val="Obsah2"/>
        <w:rPr>
          <w:rFonts w:asciiTheme="minorHAnsi" w:eastAsiaTheme="minorEastAsia" w:hAnsiTheme="minorHAnsi" w:cstheme="minorBidi"/>
          <w:b w:val="0"/>
          <w:sz w:val="22"/>
          <w:szCs w:val="22"/>
        </w:rPr>
      </w:pPr>
      <w:hyperlink w:anchor="_Toc30663009" w:history="1">
        <w:r w:rsidR="003C4B5B" w:rsidRPr="00057BDE">
          <w:rPr>
            <w:rStyle w:val="Hypertextovprepojenie"/>
          </w:rPr>
          <w:t>4. Predkladanie ponuky</w:t>
        </w:r>
        <w:r w:rsidR="003C4B5B">
          <w:rPr>
            <w:webHidden/>
          </w:rPr>
          <w:tab/>
        </w:r>
        <w:r w:rsidR="003C4B5B">
          <w:rPr>
            <w:webHidden/>
          </w:rPr>
          <w:fldChar w:fldCharType="begin"/>
        </w:r>
        <w:r w:rsidR="003C4B5B">
          <w:rPr>
            <w:webHidden/>
          </w:rPr>
          <w:instrText xml:space="preserve"> PAGEREF _Toc30663009 \h </w:instrText>
        </w:r>
        <w:r w:rsidR="003C4B5B">
          <w:rPr>
            <w:webHidden/>
          </w:rPr>
        </w:r>
        <w:r w:rsidR="003C4B5B">
          <w:rPr>
            <w:webHidden/>
          </w:rPr>
          <w:fldChar w:fldCharType="separate"/>
        </w:r>
        <w:r w:rsidR="00110537">
          <w:rPr>
            <w:webHidden/>
          </w:rPr>
          <w:t>14</w:t>
        </w:r>
        <w:r w:rsidR="003C4B5B">
          <w:rPr>
            <w:webHidden/>
          </w:rPr>
          <w:fldChar w:fldCharType="end"/>
        </w:r>
      </w:hyperlink>
    </w:p>
    <w:p w14:paraId="4ED1B99A" w14:textId="7E757B97" w:rsidR="003C4B5B" w:rsidRDefault="00B30119">
      <w:pPr>
        <w:pStyle w:val="Obsah3"/>
        <w:rPr>
          <w:rFonts w:asciiTheme="minorHAnsi" w:eastAsiaTheme="minorEastAsia" w:hAnsiTheme="minorHAnsi" w:cstheme="minorBidi"/>
          <w:sz w:val="22"/>
          <w:szCs w:val="22"/>
        </w:rPr>
      </w:pPr>
      <w:hyperlink w:anchor="_Toc30663010" w:history="1">
        <w:r w:rsidR="003C4B5B" w:rsidRPr="00057BDE">
          <w:rPr>
            <w:rStyle w:val="Hypertextovprepojenie"/>
          </w:rPr>
          <w:t>21.</w:t>
        </w:r>
        <w:r w:rsidR="003C4B5B">
          <w:rPr>
            <w:rFonts w:asciiTheme="minorHAnsi" w:eastAsiaTheme="minorEastAsia" w:hAnsiTheme="minorHAnsi" w:cstheme="minorBidi"/>
            <w:sz w:val="22"/>
            <w:szCs w:val="22"/>
          </w:rPr>
          <w:tab/>
        </w:r>
        <w:r w:rsidR="003C4B5B" w:rsidRPr="00057BDE">
          <w:rPr>
            <w:rStyle w:val="Hypertextovprepojenie"/>
          </w:rPr>
          <w:t>Záujemca/uchádzač oprávnený predložiť ponuku</w:t>
        </w:r>
        <w:r w:rsidR="003C4B5B">
          <w:rPr>
            <w:webHidden/>
          </w:rPr>
          <w:tab/>
        </w:r>
        <w:r w:rsidR="003C4B5B">
          <w:rPr>
            <w:webHidden/>
          </w:rPr>
          <w:fldChar w:fldCharType="begin"/>
        </w:r>
        <w:r w:rsidR="003C4B5B">
          <w:rPr>
            <w:webHidden/>
          </w:rPr>
          <w:instrText xml:space="preserve"> PAGEREF _Toc30663010 \h </w:instrText>
        </w:r>
        <w:r w:rsidR="003C4B5B">
          <w:rPr>
            <w:webHidden/>
          </w:rPr>
        </w:r>
        <w:r w:rsidR="003C4B5B">
          <w:rPr>
            <w:webHidden/>
          </w:rPr>
          <w:fldChar w:fldCharType="separate"/>
        </w:r>
        <w:r w:rsidR="00110537">
          <w:rPr>
            <w:webHidden/>
          </w:rPr>
          <w:t>14</w:t>
        </w:r>
        <w:r w:rsidR="003C4B5B">
          <w:rPr>
            <w:webHidden/>
          </w:rPr>
          <w:fldChar w:fldCharType="end"/>
        </w:r>
      </w:hyperlink>
    </w:p>
    <w:p w14:paraId="5ECA384A" w14:textId="4252AC10" w:rsidR="003C4B5B" w:rsidRDefault="00B30119">
      <w:pPr>
        <w:pStyle w:val="Obsah3"/>
        <w:rPr>
          <w:rFonts w:asciiTheme="minorHAnsi" w:eastAsiaTheme="minorEastAsia" w:hAnsiTheme="minorHAnsi" w:cstheme="minorBidi"/>
          <w:sz w:val="22"/>
          <w:szCs w:val="22"/>
        </w:rPr>
      </w:pPr>
      <w:hyperlink w:anchor="_Toc30663011" w:history="1">
        <w:r w:rsidR="003C4B5B" w:rsidRPr="00057BDE">
          <w:rPr>
            <w:rStyle w:val="Hypertextovprepojenie"/>
          </w:rPr>
          <w:t>22.</w:t>
        </w:r>
        <w:r w:rsidR="003C4B5B">
          <w:rPr>
            <w:rFonts w:asciiTheme="minorHAnsi" w:eastAsiaTheme="minorEastAsia" w:hAnsiTheme="minorHAnsi" w:cstheme="minorBidi"/>
            <w:sz w:val="22"/>
            <w:szCs w:val="22"/>
          </w:rPr>
          <w:tab/>
        </w:r>
        <w:r w:rsidR="003C4B5B" w:rsidRPr="00057BDE">
          <w:rPr>
            <w:rStyle w:val="Hypertextovprepojenie"/>
          </w:rPr>
          <w:t>Predloženie ponuky</w:t>
        </w:r>
        <w:r w:rsidR="003C4B5B">
          <w:rPr>
            <w:webHidden/>
          </w:rPr>
          <w:tab/>
        </w:r>
        <w:r w:rsidR="00E3281D">
          <w:rPr>
            <w:webHidden/>
          </w:rPr>
          <w:t>14</w:t>
        </w:r>
      </w:hyperlink>
    </w:p>
    <w:p w14:paraId="0EDE4594" w14:textId="69FA7B51" w:rsidR="003C4B5B" w:rsidRDefault="00B30119">
      <w:pPr>
        <w:pStyle w:val="Obsah3"/>
        <w:rPr>
          <w:rFonts w:asciiTheme="minorHAnsi" w:eastAsiaTheme="minorEastAsia" w:hAnsiTheme="minorHAnsi" w:cstheme="minorBidi"/>
          <w:sz w:val="22"/>
          <w:szCs w:val="22"/>
        </w:rPr>
      </w:pPr>
      <w:hyperlink w:anchor="_Toc30663012" w:history="1">
        <w:r w:rsidR="003C4B5B" w:rsidRPr="00057BDE">
          <w:rPr>
            <w:rStyle w:val="Hypertextovprepojenie"/>
          </w:rPr>
          <w:t>23.</w:t>
        </w:r>
        <w:r w:rsidR="003C4B5B">
          <w:rPr>
            <w:rFonts w:asciiTheme="minorHAnsi" w:eastAsiaTheme="minorEastAsia" w:hAnsiTheme="minorHAnsi" w:cstheme="minorBidi"/>
            <w:sz w:val="22"/>
            <w:szCs w:val="22"/>
          </w:rPr>
          <w:tab/>
        </w:r>
        <w:r w:rsidR="003C4B5B" w:rsidRPr="00057BDE">
          <w:rPr>
            <w:rStyle w:val="Hypertextovprepojenie"/>
          </w:rPr>
          <w:t>Miesto a lehota na predkladanie ponúk</w:t>
        </w:r>
        <w:r w:rsidR="003C4B5B">
          <w:rPr>
            <w:webHidden/>
          </w:rPr>
          <w:tab/>
        </w:r>
        <w:r w:rsidR="00E3281D">
          <w:rPr>
            <w:webHidden/>
          </w:rPr>
          <w:t>15</w:t>
        </w:r>
      </w:hyperlink>
    </w:p>
    <w:p w14:paraId="001FF851" w14:textId="73A1B2F0" w:rsidR="003C4B5B" w:rsidRDefault="00B30119">
      <w:pPr>
        <w:pStyle w:val="Obsah3"/>
        <w:rPr>
          <w:rFonts w:asciiTheme="minorHAnsi" w:eastAsiaTheme="minorEastAsia" w:hAnsiTheme="minorHAnsi" w:cstheme="minorBidi"/>
          <w:sz w:val="22"/>
          <w:szCs w:val="22"/>
        </w:rPr>
      </w:pPr>
      <w:hyperlink w:anchor="_Toc30663013" w:history="1">
        <w:r w:rsidR="003C4B5B" w:rsidRPr="00057BDE">
          <w:rPr>
            <w:rStyle w:val="Hypertextovprepojenie"/>
          </w:rPr>
          <w:t>24.</w:t>
        </w:r>
        <w:r w:rsidR="003C4B5B">
          <w:rPr>
            <w:rFonts w:asciiTheme="minorHAnsi" w:eastAsiaTheme="minorEastAsia" w:hAnsiTheme="minorHAnsi" w:cstheme="minorBidi"/>
            <w:sz w:val="22"/>
            <w:szCs w:val="22"/>
          </w:rPr>
          <w:tab/>
        </w:r>
        <w:r w:rsidR="003C4B5B" w:rsidRPr="00057BDE">
          <w:rPr>
            <w:rStyle w:val="Hypertextovprepojenie"/>
          </w:rPr>
          <w:t>Doplnenie, zmena a odvolanie ponuky</w:t>
        </w:r>
        <w:r w:rsidR="003C4B5B">
          <w:rPr>
            <w:webHidden/>
          </w:rPr>
          <w:tab/>
        </w:r>
        <w:r w:rsidR="003C4B5B">
          <w:rPr>
            <w:webHidden/>
          </w:rPr>
          <w:fldChar w:fldCharType="begin"/>
        </w:r>
        <w:r w:rsidR="003C4B5B">
          <w:rPr>
            <w:webHidden/>
          </w:rPr>
          <w:instrText xml:space="preserve"> PAGEREF _Toc30663013 \h </w:instrText>
        </w:r>
        <w:r w:rsidR="003C4B5B">
          <w:rPr>
            <w:webHidden/>
          </w:rPr>
        </w:r>
        <w:r w:rsidR="003C4B5B">
          <w:rPr>
            <w:webHidden/>
          </w:rPr>
          <w:fldChar w:fldCharType="separate"/>
        </w:r>
        <w:r w:rsidR="00110537">
          <w:rPr>
            <w:webHidden/>
          </w:rPr>
          <w:t>16</w:t>
        </w:r>
        <w:r w:rsidR="003C4B5B">
          <w:rPr>
            <w:webHidden/>
          </w:rPr>
          <w:fldChar w:fldCharType="end"/>
        </w:r>
      </w:hyperlink>
    </w:p>
    <w:p w14:paraId="6585DBB8" w14:textId="34D51A5B" w:rsidR="003C4B5B" w:rsidRDefault="00B30119">
      <w:pPr>
        <w:pStyle w:val="Obsah2"/>
        <w:rPr>
          <w:rFonts w:asciiTheme="minorHAnsi" w:eastAsiaTheme="minorEastAsia" w:hAnsiTheme="minorHAnsi" w:cstheme="minorBidi"/>
          <w:b w:val="0"/>
          <w:sz w:val="22"/>
          <w:szCs w:val="22"/>
        </w:rPr>
      </w:pPr>
      <w:hyperlink w:anchor="_Toc30663014" w:history="1">
        <w:r w:rsidR="003C4B5B" w:rsidRPr="00057BDE">
          <w:rPr>
            <w:rStyle w:val="Hypertextovprepojenie"/>
          </w:rPr>
          <w:t>5. Otváranie a vyhodnotenie ponúk</w:t>
        </w:r>
        <w:r w:rsidR="003C4B5B">
          <w:rPr>
            <w:webHidden/>
          </w:rPr>
          <w:tab/>
        </w:r>
        <w:r w:rsidR="003C4B5B">
          <w:rPr>
            <w:webHidden/>
          </w:rPr>
          <w:fldChar w:fldCharType="begin"/>
        </w:r>
        <w:r w:rsidR="003C4B5B">
          <w:rPr>
            <w:webHidden/>
          </w:rPr>
          <w:instrText xml:space="preserve"> PAGEREF _Toc30663014 \h </w:instrText>
        </w:r>
        <w:r w:rsidR="003C4B5B">
          <w:rPr>
            <w:webHidden/>
          </w:rPr>
        </w:r>
        <w:r w:rsidR="003C4B5B">
          <w:rPr>
            <w:webHidden/>
          </w:rPr>
          <w:fldChar w:fldCharType="separate"/>
        </w:r>
        <w:r w:rsidR="00110537">
          <w:rPr>
            <w:webHidden/>
          </w:rPr>
          <w:t>16</w:t>
        </w:r>
        <w:r w:rsidR="003C4B5B">
          <w:rPr>
            <w:webHidden/>
          </w:rPr>
          <w:fldChar w:fldCharType="end"/>
        </w:r>
      </w:hyperlink>
    </w:p>
    <w:p w14:paraId="5B4B06B3" w14:textId="1532FC54" w:rsidR="003C4B5B" w:rsidRDefault="00B30119">
      <w:pPr>
        <w:pStyle w:val="Obsah3"/>
        <w:rPr>
          <w:rFonts w:asciiTheme="minorHAnsi" w:eastAsiaTheme="minorEastAsia" w:hAnsiTheme="minorHAnsi" w:cstheme="minorBidi"/>
          <w:sz w:val="22"/>
          <w:szCs w:val="22"/>
        </w:rPr>
      </w:pPr>
      <w:hyperlink w:anchor="_Toc30663015" w:history="1">
        <w:r w:rsidR="003C4B5B" w:rsidRPr="00057BDE">
          <w:rPr>
            <w:rStyle w:val="Hypertextovprepojenie"/>
          </w:rPr>
          <w:t>25.</w:t>
        </w:r>
        <w:r w:rsidR="003C4B5B">
          <w:rPr>
            <w:rFonts w:asciiTheme="minorHAnsi" w:eastAsiaTheme="minorEastAsia" w:hAnsiTheme="minorHAnsi" w:cstheme="minorBidi"/>
            <w:sz w:val="22"/>
            <w:szCs w:val="22"/>
          </w:rPr>
          <w:tab/>
        </w:r>
        <w:r w:rsidR="003C4B5B" w:rsidRPr="00057BDE">
          <w:rPr>
            <w:rStyle w:val="Hypertextovprepojenie"/>
          </w:rPr>
          <w:t>Otváranie ponúk</w:t>
        </w:r>
        <w:r w:rsidR="003C4B5B">
          <w:rPr>
            <w:webHidden/>
          </w:rPr>
          <w:tab/>
        </w:r>
        <w:r w:rsidR="003C4B5B">
          <w:rPr>
            <w:webHidden/>
          </w:rPr>
          <w:fldChar w:fldCharType="begin"/>
        </w:r>
        <w:r w:rsidR="003C4B5B">
          <w:rPr>
            <w:webHidden/>
          </w:rPr>
          <w:instrText xml:space="preserve"> PAGEREF _Toc30663015 \h </w:instrText>
        </w:r>
        <w:r w:rsidR="003C4B5B">
          <w:rPr>
            <w:webHidden/>
          </w:rPr>
        </w:r>
        <w:r w:rsidR="003C4B5B">
          <w:rPr>
            <w:webHidden/>
          </w:rPr>
          <w:fldChar w:fldCharType="separate"/>
        </w:r>
        <w:r w:rsidR="00110537">
          <w:rPr>
            <w:webHidden/>
          </w:rPr>
          <w:t>16</w:t>
        </w:r>
        <w:r w:rsidR="003C4B5B">
          <w:rPr>
            <w:webHidden/>
          </w:rPr>
          <w:fldChar w:fldCharType="end"/>
        </w:r>
      </w:hyperlink>
    </w:p>
    <w:p w14:paraId="684CD59F" w14:textId="0237F858" w:rsidR="003C4B5B" w:rsidRDefault="00B30119">
      <w:pPr>
        <w:pStyle w:val="Obsah3"/>
        <w:rPr>
          <w:rFonts w:asciiTheme="minorHAnsi" w:eastAsiaTheme="minorEastAsia" w:hAnsiTheme="minorHAnsi" w:cstheme="minorBidi"/>
          <w:sz w:val="22"/>
          <w:szCs w:val="22"/>
        </w:rPr>
      </w:pPr>
      <w:hyperlink w:anchor="_Toc30663016" w:history="1">
        <w:r w:rsidR="003C4B5B" w:rsidRPr="00057BDE">
          <w:rPr>
            <w:rStyle w:val="Hypertextovprepojenie"/>
          </w:rPr>
          <w:t>26.</w:t>
        </w:r>
        <w:r w:rsidR="003C4B5B">
          <w:rPr>
            <w:rFonts w:asciiTheme="minorHAnsi" w:eastAsiaTheme="minorEastAsia" w:hAnsiTheme="minorHAnsi" w:cstheme="minorBidi"/>
            <w:sz w:val="22"/>
            <w:szCs w:val="22"/>
          </w:rPr>
          <w:tab/>
        </w:r>
        <w:r w:rsidR="003C4B5B" w:rsidRPr="00057BDE">
          <w:rPr>
            <w:rStyle w:val="Hypertextovprepojenie"/>
          </w:rPr>
          <w:t>Preskúmanie ponúk</w:t>
        </w:r>
        <w:r w:rsidR="003C4B5B">
          <w:rPr>
            <w:webHidden/>
          </w:rPr>
          <w:tab/>
        </w:r>
        <w:r w:rsidR="003C4B5B">
          <w:rPr>
            <w:webHidden/>
          </w:rPr>
          <w:fldChar w:fldCharType="begin"/>
        </w:r>
        <w:r w:rsidR="003C4B5B">
          <w:rPr>
            <w:webHidden/>
          </w:rPr>
          <w:instrText xml:space="preserve"> PAGEREF _Toc30663016 \h </w:instrText>
        </w:r>
        <w:r w:rsidR="003C4B5B">
          <w:rPr>
            <w:webHidden/>
          </w:rPr>
        </w:r>
        <w:r w:rsidR="003C4B5B">
          <w:rPr>
            <w:webHidden/>
          </w:rPr>
          <w:fldChar w:fldCharType="separate"/>
        </w:r>
        <w:r w:rsidR="00110537">
          <w:rPr>
            <w:webHidden/>
          </w:rPr>
          <w:t>17</w:t>
        </w:r>
        <w:r w:rsidR="003C4B5B">
          <w:rPr>
            <w:webHidden/>
          </w:rPr>
          <w:fldChar w:fldCharType="end"/>
        </w:r>
      </w:hyperlink>
    </w:p>
    <w:p w14:paraId="66AC115F" w14:textId="64498A30" w:rsidR="003C4B5B" w:rsidRDefault="00B30119">
      <w:pPr>
        <w:pStyle w:val="Obsah3"/>
        <w:rPr>
          <w:rFonts w:asciiTheme="minorHAnsi" w:eastAsiaTheme="minorEastAsia" w:hAnsiTheme="minorHAnsi" w:cstheme="minorBidi"/>
          <w:sz w:val="22"/>
          <w:szCs w:val="22"/>
        </w:rPr>
      </w:pPr>
      <w:hyperlink w:anchor="_Toc30663017" w:history="1">
        <w:r w:rsidR="003C4B5B" w:rsidRPr="00057BDE">
          <w:rPr>
            <w:rStyle w:val="Hypertextovprepojenie"/>
          </w:rPr>
          <w:t>27.</w:t>
        </w:r>
        <w:r w:rsidR="003C4B5B">
          <w:rPr>
            <w:rFonts w:asciiTheme="minorHAnsi" w:eastAsiaTheme="minorEastAsia" w:hAnsiTheme="minorHAnsi" w:cstheme="minorBidi"/>
            <w:sz w:val="22"/>
            <w:szCs w:val="22"/>
          </w:rPr>
          <w:tab/>
        </w:r>
        <w:r w:rsidR="003C4B5B" w:rsidRPr="00057BDE">
          <w:rPr>
            <w:rStyle w:val="Hypertextovprepojenie"/>
          </w:rPr>
          <w:t>Mena na vyhodnotenie ponúk</w:t>
        </w:r>
        <w:r w:rsidR="003C4B5B">
          <w:rPr>
            <w:webHidden/>
          </w:rPr>
          <w:tab/>
        </w:r>
        <w:r w:rsidR="003C4B5B">
          <w:rPr>
            <w:webHidden/>
          </w:rPr>
          <w:fldChar w:fldCharType="begin"/>
        </w:r>
        <w:r w:rsidR="003C4B5B">
          <w:rPr>
            <w:webHidden/>
          </w:rPr>
          <w:instrText xml:space="preserve"> PAGEREF _Toc30663017 \h </w:instrText>
        </w:r>
        <w:r w:rsidR="003C4B5B">
          <w:rPr>
            <w:webHidden/>
          </w:rPr>
        </w:r>
        <w:r w:rsidR="003C4B5B">
          <w:rPr>
            <w:webHidden/>
          </w:rPr>
          <w:fldChar w:fldCharType="separate"/>
        </w:r>
        <w:r w:rsidR="00110537">
          <w:rPr>
            <w:webHidden/>
          </w:rPr>
          <w:t>17</w:t>
        </w:r>
        <w:r w:rsidR="003C4B5B">
          <w:rPr>
            <w:webHidden/>
          </w:rPr>
          <w:fldChar w:fldCharType="end"/>
        </w:r>
      </w:hyperlink>
    </w:p>
    <w:p w14:paraId="722356D4" w14:textId="6DAE7FC7" w:rsidR="003C4B5B" w:rsidRDefault="00B30119">
      <w:pPr>
        <w:pStyle w:val="Obsah3"/>
        <w:rPr>
          <w:rFonts w:asciiTheme="minorHAnsi" w:eastAsiaTheme="minorEastAsia" w:hAnsiTheme="minorHAnsi" w:cstheme="minorBidi"/>
          <w:sz w:val="22"/>
          <w:szCs w:val="22"/>
        </w:rPr>
      </w:pPr>
      <w:hyperlink w:anchor="_Toc30663018" w:history="1">
        <w:r w:rsidR="003C4B5B" w:rsidRPr="00057BDE">
          <w:rPr>
            <w:rStyle w:val="Hypertextovprepojenie"/>
          </w:rPr>
          <w:t>28.</w:t>
        </w:r>
        <w:r w:rsidR="003C4B5B">
          <w:rPr>
            <w:rFonts w:asciiTheme="minorHAnsi" w:eastAsiaTheme="minorEastAsia" w:hAnsiTheme="minorHAnsi" w:cstheme="minorBidi"/>
            <w:sz w:val="22"/>
            <w:szCs w:val="22"/>
          </w:rPr>
          <w:tab/>
        </w:r>
        <w:r w:rsidR="003C4B5B" w:rsidRPr="00057BDE">
          <w:rPr>
            <w:rStyle w:val="Hypertextovprepojenie"/>
          </w:rPr>
          <w:t>Vyhodnotenie ponúk</w:t>
        </w:r>
        <w:r w:rsidR="003C4B5B">
          <w:rPr>
            <w:webHidden/>
          </w:rPr>
          <w:tab/>
        </w:r>
        <w:r w:rsidR="003C4B5B">
          <w:rPr>
            <w:webHidden/>
          </w:rPr>
          <w:fldChar w:fldCharType="begin"/>
        </w:r>
        <w:r w:rsidR="003C4B5B">
          <w:rPr>
            <w:webHidden/>
          </w:rPr>
          <w:instrText xml:space="preserve"> PAGEREF _Toc30663018 \h </w:instrText>
        </w:r>
        <w:r w:rsidR="003C4B5B">
          <w:rPr>
            <w:webHidden/>
          </w:rPr>
        </w:r>
        <w:r w:rsidR="003C4B5B">
          <w:rPr>
            <w:webHidden/>
          </w:rPr>
          <w:fldChar w:fldCharType="separate"/>
        </w:r>
        <w:r w:rsidR="00110537">
          <w:rPr>
            <w:webHidden/>
          </w:rPr>
          <w:t>17</w:t>
        </w:r>
        <w:r w:rsidR="003C4B5B">
          <w:rPr>
            <w:webHidden/>
          </w:rPr>
          <w:fldChar w:fldCharType="end"/>
        </w:r>
      </w:hyperlink>
    </w:p>
    <w:p w14:paraId="50C703BE" w14:textId="03158F23" w:rsidR="003C4B5B" w:rsidRDefault="00B30119">
      <w:pPr>
        <w:pStyle w:val="Obsah3"/>
        <w:rPr>
          <w:rFonts w:asciiTheme="minorHAnsi" w:eastAsiaTheme="minorEastAsia" w:hAnsiTheme="minorHAnsi" w:cstheme="minorBidi"/>
          <w:sz w:val="22"/>
          <w:szCs w:val="22"/>
        </w:rPr>
      </w:pPr>
      <w:hyperlink w:anchor="_Toc30663019" w:history="1">
        <w:r w:rsidR="003C4B5B" w:rsidRPr="00057BDE">
          <w:rPr>
            <w:rStyle w:val="Hypertextovprepojenie"/>
            <w:b/>
          </w:rPr>
          <w:t>29.</w:t>
        </w:r>
        <w:r w:rsidR="003C4B5B">
          <w:rPr>
            <w:rFonts w:asciiTheme="minorHAnsi" w:eastAsiaTheme="minorEastAsia" w:hAnsiTheme="minorHAnsi" w:cstheme="minorBidi"/>
            <w:sz w:val="22"/>
            <w:szCs w:val="22"/>
          </w:rPr>
          <w:tab/>
        </w:r>
        <w:r w:rsidR="003C4B5B" w:rsidRPr="00057BDE">
          <w:rPr>
            <w:rStyle w:val="Hypertextovprepojenie"/>
            <w:b/>
          </w:rPr>
          <w:t>Vyhodnotenie splnenia podmienok účasti uchádzačov</w:t>
        </w:r>
        <w:r w:rsidR="003C4B5B">
          <w:rPr>
            <w:webHidden/>
          </w:rPr>
          <w:tab/>
        </w:r>
        <w:r w:rsidR="003C4B5B">
          <w:rPr>
            <w:webHidden/>
          </w:rPr>
          <w:fldChar w:fldCharType="begin"/>
        </w:r>
        <w:r w:rsidR="003C4B5B">
          <w:rPr>
            <w:webHidden/>
          </w:rPr>
          <w:instrText xml:space="preserve"> PAGEREF _Toc30663019 \h </w:instrText>
        </w:r>
        <w:r w:rsidR="003C4B5B">
          <w:rPr>
            <w:webHidden/>
          </w:rPr>
        </w:r>
        <w:r w:rsidR="003C4B5B">
          <w:rPr>
            <w:webHidden/>
          </w:rPr>
          <w:fldChar w:fldCharType="separate"/>
        </w:r>
        <w:r w:rsidR="00110537">
          <w:rPr>
            <w:webHidden/>
          </w:rPr>
          <w:t>18</w:t>
        </w:r>
        <w:r w:rsidR="003C4B5B">
          <w:rPr>
            <w:webHidden/>
          </w:rPr>
          <w:fldChar w:fldCharType="end"/>
        </w:r>
      </w:hyperlink>
    </w:p>
    <w:p w14:paraId="7DE76C42" w14:textId="244B41EC" w:rsidR="003C4B5B" w:rsidRDefault="00B30119">
      <w:pPr>
        <w:pStyle w:val="Obsah2"/>
        <w:rPr>
          <w:rFonts w:asciiTheme="minorHAnsi" w:eastAsiaTheme="minorEastAsia" w:hAnsiTheme="minorHAnsi" w:cstheme="minorBidi"/>
          <w:b w:val="0"/>
          <w:sz w:val="22"/>
          <w:szCs w:val="22"/>
        </w:rPr>
      </w:pPr>
      <w:hyperlink w:anchor="_Toc30663020" w:history="1">
        <w:r w:rsidR="003C4B5B" w:rsidRPr="00057BDE">
          <w:rPr>
            <w:rStyle w:val="Hypertextovprepojenie"/>
          </w:rPr>
          <w:t>6. Dôvernosť a etika vo verejnom obstarávaní</w:t>
        </w:r>
        <w:r w:rsidR="003C4B5B">
          <w:rPr>
            <w:webHidden/>
          </w:rPr>
          <w:tab/>
        </w:r>
        <w:r w:rsidR="00E3281D">
          <w:rPr>
            <w:webHidden/>
          </w:rPr>
          <w:t>18</w:t>
        </w:r>
      </w:hyperlink>
    </w:p>
    <w:p w14:paraId="323110D2" w14:textId="17CC496F" w:rsidR="003C4B5B" w:rsidRDefault="00B30119">
      <w:pPr>
        <w:pStyle w:val="Obsah3"/>
        <w:rPr>
          <w:rFonts w:asciiTheme="minorHAnsi" w:eastAsiaTheme="minorEastAsia" w:hAnsiTheme="minorHAnsi" w:cstheme="minorBidi"/>
          <w:sz w:val="22"/>
          <w:szCs w:val="22"/>
        </w:rPr>
      </w:pPr>
      <w:hyperlink w:anchor="_Toc30663021" w:history="1">
        <w:r w:rsidR="003C4B5B" w:rsidRPr="00057BDE">
          <w:rPr>
            <w:rStyle w:val="Hypertextovprepojenie"/>
          </w:rPr>
          <w:t>30.</w:t>
        </w:r>
        <w:r w:rsidR="003C4B5B">
          <w:rPr>
            <w:rFonts w:asciiTheme="minorHAnsi" w:eastAsiaTheme="minorEastAsia" w:hAnsiTheme="minorHAnsi" w:cstheme="minorBidi"/>
            <w:sz w:val="22"/>
            <w:szCs w:val="22"/>
          </w:rPr>
          <w:tab/>
        </w:r>
        <w:r w:rsidR="003C4B5B" w:rsidRPr="00057BDE">
          <w:rPr>
            <w:rStyle w:val="Hypertextovprepojenie"/>
          </w:rPr>
          <w:t>Dôvernosť procesu verejného obstarávania</w:t>
        </w:r>
        <w:r w:rsidR="003C4B5B">
          <w:rPr>
            <w:webHidden/>
          </w:rPr>
          <w:tab/>
        </w:r>
        <w:r w:rsidR="00E3281D">
          <w:rPr>
            <w:webHidden/>
          </w:rPr>
          <w:t>18</w:t>
        </w:r>
      </w:hyperlink>
    </w:p>
    <w:p w14:paraId="1F5F110C" w14:textId="0A33B201" w:rsidR="003C4B5B" w:rsidRDefault="00B30119">
      <w:pPr>
        <w:pStyle w:val="Obsah2"/>
        <w:rPr>
          <w:rFonts w:asciiTheme="minorHAnsi" w:eastAsiaTheme="minorEastAsia" w:hAnsiTheme="minorHAnsi" w:cstheme="minorBidi"/>
          <w:b w:val="0"/>
          <w:sz w:val="22"/>
          <w:szCs w:val="22"/>
        </w:rPr>
      </w:pPr>
      <w:hyperlink w:anchor="_Toc30663022" w:history="1">
        <w:r w:rsidR="003C4B5B" w:rsidRPr="00057BDE">
          <w:rPr>
            <w:rStyle w:val="Hypertextovprepojenie"/>
          </w:rPr>
          <w:t>7. Prijatie ponuky</w:t>
        </w:r>
        <w:r w:rsidR="003C4B5B">
          <w:rPr>
            <w:webHidden/>
          </w:rPr>
          <w:tab/>
        </w:r>
        <w:r w:rsidR="00E3281D">
          <w:rPr>
            <w:webHidden/>
          </w:rPr>
          <w:t>18</w:t>
        </w:r>
      </w:hyperlink>
    </w:p>
    <w:p w14:paraId="1D1DBB26" w14:textId="688A7CA7" w:rsidR="003C4B5B" w:rsidRDefault="00B30119">
      <w:pPr>
        <w:pStyle w:val="Obsah3"/>
        <w:rPr>
          <w:rFonts w:asciiTheme="minorHAnsi" w:eastAsiaTheme="minorEastAsia" w:hAnsiTheme="minorHAnsi" w:cstheme="minorBidi"/>
          <w:sz w:val="22"/>
          <w:szCs w:val="22"/>
        </w:rPr>
      </w:pPr>
      <w:hyperlink w:anchor="_Toc30663023" w:history="1">
        <w:r w:rsidR="003C4B5B" w:rsidRPr="00057BDE">
          <w:rPr>
            <w:rStyle w:val="Hypertextovprepojenie"/>
          </w:rPr>
          <w:t>31.</w:t>
        </w:r>
        <w:r w:rsidR="003C4B5B">
          <w:rPr>
            <w:rFonts w:asciiTheme="minorHAnsi" w:eastAsiaTheme="minorEastAsia" w:hAnsiTheme="minorHAnsi" w:cstheme="minorBidi"/>
            <w:sz w:val="22"/>
            <w:szCs w:val="22"/>
          </w:rPr>
          <w:tab/>
        </w:r>
        <w:r w:rsidR="003C4B5B" w:rsidRPr="00057BDE">
          <w:rPr>
            <w:rStyle w:val="Hypertextovprepojenie"/>
          </w:rPr>
          <w:t>Informácia o výsledku vyhodnotenia ponúk</w:t>
        </w:r>
        <w:r w:rsidR="003C4B5B">
          <w:rPr>
            <w:webHidden/>
          </w:rPr>
          <w:tab/>
        </w:r>
        <w:r w:rsidR="00E3281D">
          <w:rPr>
            <w:webHidden/>
          </w:rPr>
          <w:t>18</w:t>
        </w:r>
      </w:hyperlink>
    </w:p>
    <w:p w14:paraId="18A166B7" w14:textId="7451EF9E" w:rsidR="003C4B5B" w:rsidRDefault="00B30119">
      <w:pPr>
        <w:pStyle w:val="Obsah3"/>
        <w:rPr>
          <w:rFonts w:asciiTheme="minorHAnsi" w:eastAsiaTheme="minorEastAsia" w:hAnsiTheme="minorHAnsi" w:cstheme="minorBidi"/>
          <w:sz w:val="22"/>
          <w:szCs w:val="22"/>
        </w:rPr>
      </w:pPr>
      <w:hyperlink w:anchor="_Toc30663024" w:history="1">
        <w:r w:rsidR="003C4B5B" w:rsidRPr="00057BDE">
          <w:rPr>
            <w:rStyle w:val="Hypertextovprepojenie"/>
          </w:rPr>
          <w:t>32.</w:t>
        </w:r>
        <w:r w:rsidR="003C4B5B">
          <w:rPr>
            <w:rFonts w:asciiTheme="minorHAnsi" w:eastAsiaTheme="minorEastAsia" w:hAnsiTheme="minorHAnsi" w:cstheme="minorBidi"/>
            <w:sz w:val="22"/>
            <w:szCs w:val="22"/>
          </w:rPr>
          <w:tab/>
        </w:r>
        <w:r w:rsidR="003C4B5B" w:rsidRPr="00057BDE">
          <w:rPr>
            <w:rStyle w:val="Hypertextovprepojenie"/>
          </w:rPr>
          <w:t>Uzavretie zmluvy</w:t>
        </w:r>
        <w:r w:rsidR="003C4B5B">
          <w:rPr>
            <w:webHidden/>
          </w:rPr>
          <w:tab/>
        </w:r>
        <w:r w:rsidR="00E3281D">
          <w:rPr>
            <w:webHidden/>
          </w:rPr>
          <w:t>18</w:t>
        </w:r>
      </w:hyperlink>
    </w:p>
    <w:p w14:paraId="02EE4005" w14:textId="4D969307" w:rsidR="003C4B5B" w:rsidRDefault="00B30119">
      <w:pPr>
        <w:pStyle w:val="Obsah2"/>
        <w:rPr>
          <w:rFonts w:asciiTheme="minorHAnsi" w:eastAsiaTheme="minorEastAsia" w:hAnsiTheme="minorHAnsi" w:cstheme="minorBidi"/>
          <w:b w:val="0"/>
          <w:sz w:val="22"/>
          <w:szCs w:val="22"/>
        </w:rPr>
      </w:pPr>
      <w:hyperlink w:anchor="_Toc30663025" w:history="1">
        <w:r w:rsidR="003C4B5B" w:rsidRPr="00057BDE">
          <w:rPr>
            <w:rStyle w:val="Hypertextovprepojenie"/>
          </w:rPr>
          <w:t>8. Zrušenie použitého postupu zadávania zákazky</w:t>
        </w:r>
        <w:r w:rsidR="003C4B5B">
          <w:rPr>
            <w:webHidden/>
          </w:rPr>
          <w:tab/>
        </w:r>
        <w:r w:rsidR="003C4B5B">
          <w:rPr>
            <w:webHidden/>
          </w:rPr>
          <w:fldChar w:fldCharType="begin"/>
        </w:r>
        <w:r w:rsidR="003C4B5B">
          <w:rPr>
            <w:webHidden/>
          </w:rPr>
          <w:instrText xml:space="preserve"> PAGEREF _Toc30663025 \h </w:instrText>
        </w:r>
        <w:r w:rsidR="003C4B5B">
          <w:rPr>
            <w:webHidden/>
          </w:rPr>
        </w:r>
        <w:r w:rsidR="003C4B5B">
          <w:rPr>
            <w:webHidden/>
          </w:rPr>
          <w:fldChar w:fldCharType="separate"/>
        </w:r>
        <w:r w:rsidR="00110537">
          <w:rPr>
            <w:webHidden/>
          </w:rPr>
          <w:t>20</w:t>
        </w:r>
        <w:r w:rsidR="003C4B5B">
          <w:rPr>
            <w:webHidden/>
          </w:rPr>
          <w:fldChar w:fldCharType="end"/>
        </w:r>
      </w:hyperlink>
    </w:p>
    <w:p w14:paraId="091AA283" w14:textId="441D627A" w:rsidR="003C4B5B" w:rsidRDefault="00B30119">
      <w:pPr>
        <w:pStyle w:val="Obsah3"/>
        <w:rPr>
          <w:rFonts w:asciiTheme="minorHAnsi" w:eastAsiaTheme="minorEastAsia" w:hAnsiTheme="minorHAnsi" w:cstheme="minorBidi"/>
          <w:sz w:val="22"/>
          <w:szCs w:val="22"/>
        </w:rPr>
      </w:pPr>
      <w:hyperlink w:anchor="_Toc30663026" w:history="1">
        <w:r w:rsidR="003C4B5B" w:rsidRPr="00057BDE">
          <w:rPr>
            <w:rStyle w:val="Hypertextovprepojenie"/>
          </w:rPr>
          <w:t>33.</w:t>
        </w:r>
        <w:r w:rsidR="003C4B5B">
          <w:rPr>
            <w:rFonts w:asciiTheme="minorHAnsi" w:eastAsiaTheme="minorEastAsia" w:hAnsiTheme="minorHAnsi" w:cstheme="minorBidi"/>
            <w:sz w:val="22"/>
            <w:szCs w:val="22"/>
          </w:rPr>
          <w:tab/>
        </w:r>
        <w:r w:rsidR="003C4B5B" w:rsidRPr="00057BDE">
          <w:rPr>
            <w:rStyle w:val="Hypertextovprepojenie"/>
          </w:rPr>
          <w:t>Zrušenie použitého postupu zadávania zákazky</w:t>
        </w:r>
        <w:r w:rsidR="003C4B5B">
          <w:rPr>
            <w:webHidden/>
          </w:rPr>
          <w:tab/>
        </w:r>
        <w:r w:rsidR="003C4B5B">
          <w:rPr>
            <w:webHidden/>
          </w:rPr>
          <w:fldChar w:fldCharType="begin"/>
        </w:r>
        <w:r w:rsidR="003C4B5B">
          <w:rPr>
            <w:webHidden/>
          </w:rPr>
          <w:instrText xml:space="preserve"> PAGEREF _Toc30663026 \h </w:instrText>
        </w:r>
        <w:r w:rsidR="003C4B5B">
          <w:rPr>
            <w:webHidden/>
          </w:rPr>
        </w:r>
        <w:r w:rsidR="003C4B5B">
          <w:rPr>
            <w:webHidden/>
          </w:rPr>
          <w:fldChar w:fldCharType="separate"/>
        </w:r>
        <w:r w:rsidR="00110537">
          <w:rPr>
            <w:webHidden/>
          </w:rPr>
          <w:t>20</w:t>
        </w:r>
        <w:r w:rsidR="003C4B5B">
          <w:rPr>
            <w:webHidden/>
          </w:rPr>
          <w:fldChar w:fldCharType="end"/>
        </w:r>
      </w:hyperlink>
    </w:p>
    <w:p w14:paraId="5DD932E3" w14:textId="03B4C3F6" w:rsidR="003C4B5B" w:rsidRDefault="00B30119">
      <w:pPr>
        <w:pStyle w:val="Obsah2"/>
        <w:rPr>
          <w:rFonts w:asciiTheme="minorHAnsi" w:eastAsiaTheme="minorEastAsia" w:hAnsiTheme="minorHAnsi" w:cstheme="minorBidi"/>
          <w:b w:val="0"/>
          <w:sz w:val="22"/>
          <w:szCs w:val="22"/>
        </w:rPr>
      </w:pPr>
      <w:hyperlink w:anchor="_Toc30663027" w:history="1">
        <w:r w:rsidR="003C4B5B" w:rsidRPr="00057BDE">
          <w:rPr>
            <w:rStyle w:val="Hypertextovprepojenie"/>
          </w:rPr>
          <w:t>9. Subdodávatelia</w:t>
        </w:r>
        <w:r w:rsidR="003C4B5B">
          <w:rPr>
            <w:webHidden/>
          </w:rPr>
          <w:tab/>
        </w:r>
        <w:r w:rsidR="00E3281D">
          <w:rPr>
            <w:webHidden/>
          </w:rPr>
          <w:t>20</w:t>
        </w:r>
      </w:hyperlink>
    </w:p>
    <w:p w14:paraId="7082213E" w14:textId="6AAAA784" w:rsidR="003C4B5B" w:rsidRDefault="00B30119">
      <w:pPr>
        <w:pStyle w:val="Obsah1"/>
        <w:rPr>
          <w:rFonts w:asciiTheme="minorHAnsi" w:eastAsiaTheme="minorEastAsia" w:hAnsiTheme="minorHAnsi" w:cstheme="minorBidi"/>
          <w:b w:val="0"/>
          <w:sz w:val="22"/>
          <w:szCs w:val="22"/>
        </w:rPr>
      </w:pPr>
      <w:hyperlink w:anchor="_Toc30663028" w:history="1">
        <w:r w:rsidR="003C4B5B" w:rsidRPr="00057BDE">
          <w:rPr>
            <w:rStyle w:val="Hypertextovprepojenie"/>
          </w:rPr>
          <w:t>A.2  Kritérium na vyhodnotenie ponúk a pravidlá jeho uplatnenia</w:t>
        </w:r>
        <w:r w:rsidR="003C4B5B">
          <w:rPr>
            <w:webHidden/>
          </w:rPr>
          <w:tab/>
        </w:r>
        <w:r w:rsidR="003C4B5B">
          <w:rPr>
            <w:webHidden/>
          </w:rPr>
          <w:fldChar w:fldCharType="begin"/>
        </w:r>
        <w:r w:rsidR="003C4B5B">
          <w:rPr>
            <w:webHidden/>
          </w:rPr>
          <w:instrText xml:space="preserve"> PAGEREF _Toc30663028 \h </w:instrText>
        </w:r>
        <w:r w:rsidR="003C4B5B">
          <w:rPr>
            <w:webHidden/>
          </w:rPr>
        </w:r>
        <w:r w:rsidR="003C4B5B">
          <w:rPr>
            <w:webHidden/>
          </w:rPr>
          <w:fldChar w:fldCharType="separate"/>
        </w:r>
        <w:r w:rsidR="00110537">
          <w:rPr>
            <w:webHidden/>
          </w:rPr>
          <w:t>22</w:t>
        </w:r>
        <w:r w:rsidR="003C4B5B">
          <w:rPr>
            <w:webHidden/>
          </w:rPr>
          <w:fldChar w:fldCharType="end"/>
        </w:r>
      </w:hyperlink>
    </w:p>
    <w:p w14:paraId="4B4242EE" w14:textId="1371A9B7" w:rsidR="003C4B5B" w:rsidRDefault="00B30119">
      <w:pPr>
        <w:pStyle w:val="Obsah1"/>
        <w:rPr>
          <w:rFonts w:asciiTheme="minorHAnsi" w:eastAsiaTheme="minorEastAsia" w:hAnsiTheme="minorHAnsi" w:cstheme="minorBidi"/>
          <w:b w:val="0"/>
          <w:sz w:val="22"/>
          <w:szCs w:val="22"/>
        </w:rPr>
      </w:pPr>
      <w:hyperlink w:anchor="_Toc30663029" w:history="1">
        <w:r w:rsidR="003C4B5B" w:rsidRPr="00057BDE">
          <w:rPr>
            <w:rStyle w:val="Hypertextovprepojenie"/>
          </w:rPr>
          <w:t>B.1 O</w:t>
        </w:r>
        <w:r w:rsidR="00DF176A">
          <w:rPr>
            <w:rStyle w:val="Hypertextovprepojenie"/>
          </w:rPr>
          <w:t>bchodné podmienky</w:t>
        </w:r>
        <w:r w:rsidR="003C4B5B">
          <w:rPr>
            <w:webHidden/>
          </w:rPr>
          <w:tab/>
        </w:r>
        <w:r w:rsidR="003C4B5B">
          <w:rPr>
            <w:webHidden/>
          </w:rPr>
          <w:fldChar w:fldCharType="begin"/>
        </w:r>
        <w:r w:rsidR="003C4B5B">
          <w:rPr>
            <w:webHidden/>
          </w:rPr>
          <w:instrText xml:space="preserve"> PAGEREF _Toc30663029 \h </w:instrText>
        </w:r>
        <w:r w:rsidR="003C4B5B">
          <w:rPr>
            <w:webHidden/>
          </w:rPr>
        </w:r>
        <w:r w:rsidR="003C4B5B">
          <w:rPr>
            <w:webHidden/>
          </w:rPr>
          <w:fldChar w:fldCharType="separate"/>
        </w:r>
        <w:r w:rsidR="00110537">
          <w:rPr>
            <w:webHidden/>
          </w:rPr>
          <w:t>23</w:t>
        </w:r>
        <w:r w:rsidR="003C4B5B">
          <w:rPr>
            <w:webHidden/>
          </w:rPr>
          <w:fldChar w:fldCharType="end"/>
        </w:r>
      </w:hyperlink>
    </w:p>
    <w:p w14:paraId="480E8498" w14:textId="5C901D6A" w:rsidR="003C4B5B" w:rsidRDefault="00B30119">
      <w:pPr>
        <w:pStyle w:val="Obsah1"/>
        <w:rPr>
          <w:rFonts w:asciiTheme="minorHAnsi" w:eastAsiaTheme="minorEastAsia" w:hAnsiTheme="minorHAnsi" w:cstheme="minorBidi"/>
          <w:b w:val="0"/>
          <w:sz w:val="22"/>
          <w:szCs w:val="22"/>
        </w:rPr>
      </w:pPr>
      <w:hyperlink w:anchor="_Toc30663030" w:history="1">
        <w:r w:rsidR="003C4B5B" w:rsidRPr="00057BDE">
          <w:rPr>
            <w:rStyle w:val="Hypertextovprepojenie"/>
          </w:rPr>
          <w:t>B.2 O</w:t>
        </w:r>
        <w:r w:rsidR="00DF176A">
          <w:rPr>
            <w:rStyle w:val="Hypertextovprepojenie"/>
          </w:rPr>
          <w:t>pis predmetu zákazky</w:t>
        </w:r>
        <w:r w:rsidR="003C4B5B">
          <w:rPr>
            <w:webHidden/>
          </w:rPr>
          <w:tab/>
        </w:r>
        <w:r w:rsidR="003C4B5B">
          <w:rPr>
            <w:webHidden/>
          </w:rPr>
          <w:fldChar w:fldCharType="begin"/>
        </w:r>
        <w:r w:rsidR="003C4B5B">
          <w:rPr>
            <w:webHidden/>
          </w:rPr>
          <w:instrText xml:space="preserve"> PAGEREF _Toc30663030 \h </w:instrText>
        </w:r>
        <w:r w:rsidR="003C4B5B">
          <w:rPr>
            <w:webHidden/>
          </w:rPr>
        </w:r>
        <w:r w:rsidR="003C4B5B">
          <w:rPr>
            <w:webHidden/>
          </w:rPr>
          <w:fldChar w:fldCharType="separate"/>
        </w:r>
        <w:r w:rsidR="00110537">
          <w:rPr>
            <w:webHidden/>
          </w:rPr>
          <w:t>24</w:t>
        </w:r>
        <w:r w:rsidR="003C4B5B">
          <w:rPr>
            <w:webHidden/>
          </w:rPr>
          <w:fldChar w:fldCharType="end"/>
        </w:r>
      </w:hyperlink>
    </w:p>
    <w:p w14:paraId="700196C7" w14:textId="4FF4D837" w:rsidR="003C4B5B" w:rsidRDefault="00B30119">
      <w:pPr>
        <w:pStyle w:val="Obsah1"/>
        <w:rPr>
          <w:rFonts w:asciiTheme="minorHAnsi" w:eastAsiaTheme="minorEastAsia" w:hAnsiTheme="minorHAnsi" w:cstheme="minorBidi"/>
          <w:b w:val="0"/>
          <w:sz w:val="22"/>
          <w:szCs w:val="22"/>
        </w:rPr>
      </w:pPr>
      <w:hyperlink w:anchor="_Toc30663031" w:history="1">
        <w:r w:rsidR="003C4B5B" w:rsidRPr="00057BDE">
          <w:rPr>
            <w:rStyle w:val="Hypertextovprepojenie"/>
          </w:rPr>
          <w:t>B.3 Podmienky účasti</w:t>
        </w:r>
        <w:r w:rsidR="003C4B5B">
          <w:rPr>
            <w:webHidden/>
          </w:rPr>
          <w:tab/>
        </w:r>
        <w:r w:rsidR="00EE2AFB">
          <w:rPr>
            <w:webHidden/>
          </w:rPr>
          <w:t>26</w:t>
        </w:r>
      </w:hyperlink>
    </w:p>
    <w:p w14:paraId="5F5FE1A1" w14:textId="3372441F" w:rsidR="003C4B5B" w:rsidRDefault="00B30119">
      <w:pPr>
        <w:pStyle w:val="Obsah1"/>
        <w:rPr>
          <w:rFonts w:asciiTheme="minorHAnsi" w:eastAsiaTheme="minorEastAsia" w:hAnsiTheme="minorHAnsi" w:cstheme="minorBidi"/>
          <w:b w:val="0"/>
          <w:sz w:val="22"/>
          <w:szCs w:val="22"/>
        </w:rPr>
      </w:pPr>
      <w:hyperlink w:anchor="_Toc30663037" w:history="1">
        <w:r w:rsidR="003C4B5B" w:rsidRPr="00057BDE">
          <w:rPr>
            <w:rStyle w:val="Hypertextovprepojenie"/>
          </w:rPr>
          <w:t>B.4 Prílohy súťažných podklad</w:t>
        </w:r>
        <w:r w:rsidR="003C4B5B">
          <w:rPr>
            <w:webHidden/>
          </w:rPr>
          <w:tab/>
        </w:r>
      </w:hyperlink>
      <w:r w:rsidR="00EE2AFB">
        <w:t>3</w:t>
      </w:r>
      <w:r w:rsidR="00E3281D">
        <w:t>4</w:t>
      </w:r>
    </w:p>
    <w:p w14:paraId="1B980D83" w14:textId="088AD935" w:rsidR="003C4B5B" w:rsidRPr="005225E2" w:rsidRDefault="006856AB" w:rsidP="005225E2">
      <w:pPr>
        <w:rPr>
          <w:noProof w:val="0"/>
        </w:rPr>
      </w:pPr>
      <w:r>
        <w:lastRenderedPageBreak/>
        <w:fldChar w:fldCharType="end"/>
      </w:r>
      <w:bookmarkStart w:id="3" w:name="_Toc476636343"/>
      <w:bookmarkStart w:id="4" w:name="_Toc30662986"/>
    </w:p>
    <w:p w14:paraId="05F2EF6C" w14:textId="58EC61C5" w:rsidR="00F57F94" w:rsidRPr="00837FA0" w:rsidRDefault="00F57F94" w:rsidP="00296F22">
      <w:pPr>
        <w:pStyle w:val="Nadpis1"/>
        <w:rPr>
          <w:noProof w:val="0"/>
        </w:rPr>
      </w:pPr>
      <w:r w:rsidRPr="00837FA0">
        <w:rPr>
          <w:noProof w:val="0"/>
        </w:rPr>
        <w:t xml:space="preserve">A.1  </w:t>
      </w:r>
      <w:bookmarkEnd w:id="3"/>
      <w:r w:rsidR="00BB7E55" w:rsidRPr="00CA4F9B">
        <w:rPr>
          <w:noProof w:val="0"/>
        </w:rPr>
        <w:t xml:space="preserve">POKYNY PRE </w:t>
      </w:r>
      <w:r w:rsidR="00CA4F9B" w:rsidRPr="00CA4F9B">
        <w:rPr>
          <w:noProof w:val="0"/>
        </w:rPr>
        <w:t>ZÁUJEMCOV/</w:t>
      </w:r>
      <w:r w:rsidR="00BB7E55" w:rsidRPr="00CA4F9B">
        <w:rPr>
          <w:noProof w:val="0"/>
        </w:rPr>
        <w:t>UCHÁDZAČOV</w:t>
      </w:r>
      <w:bookmarkEnd w:id="4"/>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5" w:name="_Toc476636344"/>
      <w:bookmarkStart w:id="6" w:name="_Toc30662987"/>
      <w:r w:rsidRPr="00837FA0">
        <w:rPr>
          <w:rFonts w:cs="Arial"/>
          <w:noProof w:val="0"/>
          <w:szCs w:val="26"/>
        </w:rPr>
        <w:t xml:space="preserve">1. </w:t>
      </w:r>
      <w:r w:rsidR="00F57F94" w:rsidRPr="00837FA0">
        <w:rPr>
          <w:rFonts w:cs="Arial"/>
          <w:noProof w:val="0"/>
          <w:szCs w:val="26"/>
        </w:rPr>
        <w:t>Všeobecné informácie</w:t>
      </w:r>
      <w:bookmarkEnd w:id="5"/>
      <w:bookmarkEnd w:id="6"/>
    </w:p>
    <w:p w14:paraId="2E0BAA3E" w14:textId="17DF43D0" w:rsidR="00204313" w:rsidRPr="00204313" w:rsidRDefault="00204313" w:rsidP="006D033F">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 xml:space="preserve">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w:t>
      </w:r>
    </w:p>
    <w:p w14:paraId="02A13D0F" w14:textId="0C05A8D5" w:rsidR="00B03EA3" w:rsidRPr="00EC70C5" w:rsidRDefault="004C7A5B"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xml:space="preserve">, tak aj smerníc Európskeho parlamentu a Rady EÚ (EPaR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6D033F">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(eID) .</w:t>
      </w:r>
    </w:p>
    <w:p w14:paraId="20C2D161" w14:textId="003A9D13" w:rsidR="00DD6B83" w:rsidRPr="00DD6B83" w:rsidRDefault="00DD6B83" w:rsidP="006D033F">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2FEF4D2F" w14:textId="4D93A00A" w:rsidR="007E0BB6" w:rsidRPr="00452CC1" w:rsidRDefault="007E0BB6" w:rsidP="007E0BB6">
      <w:pPr>
        <w:pStyle w:val="Odsekzoznamu"/>
        <w:ind w:left="360"/>
        <w:jc w:val="both"/>
        <w:rPr>
          <w:rFonts w:ascii="Garamond" w:hAnsi="Garamond" w:cstheme="minorHAnsi"/>
          <w:b/>
          <w:sz w:val="24"/>
          <w:szCs w:val="24"/>
        </w:rPr>
      </w:pPr>
      <w:r>
        <w:rPr>
          <w:rFonts w:ascii="Garamond" w:hAnsi="Garamond" w:cs="Calibri"/>
          <w:sz w:val="24"/>
          <w:szCs w:val="24"/>
        </w:rPr>
        <w:tab/>
      </w:r>
      <w:r w:rsidRPr="00452CC1">
        <w:rPr>
          <w:rFonts w:ascii="Garamond" w:hAnsi="Garamond" w:cs="Calibri"/>
          <w:sz w:val="24"/>
          <w:szCs w:val="24"/>
        </w:rPr>
        <w:t>a)</w:t>
      </w:r>
      <w:r w:rsidRPr="00452CC1">
        <w:rPr>
          <w:rFonts w:ascii="Garamond" w:hAnsi="Garamond" w:cs="Calibri"/>
          <w:sz w:val="24"/>
          <w:szCs w:val="24"/>
        </w:rPr>
        <w:tab/>
        <w:t xml:space="preserve">v systéme JOSEPHINE registráciou a prihlásením pomocou občianskeho </w:t>
      </w:r>
      <w:r>
        <w:rPr>
          <w:rFonts w:ascii="Garamond" w:hAnsi="Garamond" w:cs="Calibri"/>
          <w:sz w:val="24"/>
          <w:szCs w:val="24"/>
        </w:rPr>
        <w:tab/>
      </w:r>
      <w:r w:rsidRPr="00452CC1">
        <w:rPr>
          <w:rFonts w:ascii="Garamond" w:hAnsi="Garamond" w:cs="Calibri"/>
          <w:sz w:val="24"/>
          <w:szCs w:val="24"/>
        </w:rPr>
        <w:t xml:space="preserve">preukazu s elektronickým čipom a bezpečnostným osobnostným kódom (eID). V </w:t>
      </w:r>
      <w:r>
        <w:rPr>
          <w:rFonts w:ascii="Garamond" w:hAnsi="Garamond" w:cs="Calibri"/>
          <w:sz w:val="24"/>
          <w:szCs w:val="24"/>
        </w:rPr>
        <w:tab/>
      </w:r>
      <w:r w:rsidRPr="00452CC1">
        <w:rPr>
          <w:rFonts w:ascii="Garamond" w:hAnsi="Garamond" w:cs="Calibri"/>
          <w:sz w:val="24"/>
          <w:szCs w:val="24"/>
        </w:rPr>
        <w:t xml:space="preserve">systéme je autentifikovaná spoločnosť, ktorú pomocou eID registruje štatutár danej </w:t>
      </w:r>
      <w:r>
        <w:rPr>
          <w:rFonts w:ascii="Garamond" w:hAnsi="Garamond" w:cs="Calibri"/>
          <w:sz w:val="24"/>
          <w:szCs w:val="24"/>
        </w:rPr>
        <w:tab/>
      </w:r>
      <w:r w:rsidRPr="00452CC1">
        <w:rPr>
          <w:rFonts w:ascii="Garamond" w:hAnsi="Garamond" w:cs="Calibri"/>
          <w:sz w:val="24"/>
          <w:szCs w:val="24"/>
        </w:rPr>
        <w:t xml:space="preserve">spoločnosti. Autentifikáciu vykonáva poskytovateľ systému JOSEPHINE a to </w:t>
      </w:r>
      <w:r>
        <w:rPr>
          <w:rFonts w:ascii="Garamond" w:hAnsi="Garamond" w:cs="Calibri"/>
          <w:sz w:val="24"/>
          <w:szCs w:val="24"/>
        </w:rPr>
        <w:tab/>
      </w:r>
      <w:r w:rsidRPr="00452CC1">
        <w:rPr>
          <w:rFonts w:ascii="Garamond" w:hAnsi="Garamond" w:cs="Calibri"/>
          <w:sz w:val="24"/>
          <w:szCs w:val="24"/>
        </w:rPr>
        <w:t xml:space="preserve">v pracovných dňoch v čase 8.00 – 16.00 hod. O dokončení autentifikácie je uchádzač </w:t>
      </w:r>
      <w:r>
        <w:rPr>
          <w:rFonts w:ascii="Garamond" w:hAnsi="Garamond" w:cs="Calibri"/>
          <w:sz w:val="24"/>
          <w:szCs w:val="24"/>
        </w:rPr>
        <w:tab/>
      </w:r>
      <w:r w:rsidRPr="00452CC1">
        <w:rPr>
          <w:rFonts w:ascii="Garamond" w:hAnsi="Garamond" w:cs="Calibri"/>
          <w:sz w:val="24"/>
          <w:szCs w:val="24"/>
        </w:rPr>
        <w:t xml:space="preserve">informovaný e-mailom. </w:t>
      </w:r>
    </w:p>
    <w:p w14:paraId="0A70DBC6" w14:textId="77777777" w:rsidR="007E0BB6" w:rsidRPr="00452CC1" w:rsidRDefault="007E0BB6" w:rsidP="007E0BB6">
      <w:pPr>
        <w:pStyle w:val="Odsekzoznamu"/>
        <w:spacing w:after="120"/>
        <w:ind w:left="360"/>
        <w:jc w:val="both"/>
        <w:rPr>
          <w:rFonts w:ascii="Garamond" w:hAnsi="Garamond" w:cs="Calibri"/>
          <w:sz w:val="24"/>
          <w:szCs w:val="24"/>
        </w:rPr>
      </w:pPr>
      <w:r w:rsidRPr="00452CC1">
        <w:rPr>
          <w:rFonts w:ascii="Garamond" w:hAnsi="Garamond"/>
          <w:sz w:val="24"/>
          <w:szCs w:val="24"/>
        </w:rPr>
        <w:tab/>
        <w:t xml:space="preserve">b) </w:t>
      </w:r>
      <w:r w:rsidRPr="00452CC1">
        <w:rPr>
          <w:rFonts w:ascii="Garamond" w:hAnsi="Garamond"/>
          <w:sz w:val="24"/>
          <w:szCs w:val="24"/>
        </w:rPr>
        <w:tab/>
        <w:t xml:space="preserve">nahraním kvalifikovaného elektronického podpisu (napríklad podpisu eID) </w:t>
      </w:r>
      <w:r>
        <w:rPr>
          <w:rFonts w:ascii="Garamond" w:hAnsi="Garamond"/>
          <w:sz w:val="24"/>
          <w:szCs w:val="24"/>
        </w:rPr>
        <w:tab/>
      </w:r>
      <w:r w:rsidRPr="00452CC1">
        <w:rPr>
          <w:rFonts w:ascii="Garamond" w:hAnsi="Garamond"/>
          <w:sz w:val="24"/>
          <w:szCs w:val="24"/>
        </w:rPr>
        <w:t xml:space="preserve">štatutára danej spoločnosti na kartu užívateľa po registrácii a prihlásení do systému </w:t>
      </w:r>
      <w:r>
        <w:rPr>
          <w:rFonts w:ascii="Garamond" w:hAnsi="Garamond"/>
          <w:sz w:val="24"/>
          <w:szCs w:val="24"/>
        </w:rPr>
        <w:tab/>
      </w:r>
      <w:r w:rsidRPr="00452CC1">
        <w:rPr>
          <w:rFonts w:ascii="Garamond" w:hAnsi="Garamond"/>
          <w:sz w:val="24"/>
          <w:szCs w:val="24"/>
        </w:rPr>
        <w:t xml:space="preserve">JOSEPHINE. </w:t>
      </w:r>
      <w:r w:rsidRPr="00452CC1">
        <w:rPr>
          <w:rFonts w:ascii="Garamond" w:hAnsi="Garamond"/>
          <w:sz w:val="24"/>
          <w:szCs w:val="24"/>
        </w:rPr>
        <w:tab/>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v čase 8.00 – 16.00 hod. </w:t>
      </w:r>
      <w:r w:rsidRPr="00452CC1">
        <w:rPr>
          <w:rFonts w:ascii="Garamond" w:hAnsi="Garamond" w:cs="Calibri"/>
          <w:sz w:val="24"/>
          <w:szCs w:val="24"/>
        </w:rPr>
        <w:t xml:space="preserve">O dokončení autentifikácie je </w:t>
      </w:r>
      <w:r>
        <w:rPr>
          <w:rFonts w:ascii="Garamond" w:hAnsi="Garamond" w:cs="Calibri"/>
          <w:sz w:val="24"/>
          <w:szCs w:val="24"/>
        </w:rPr>
        <w:tab/>
      </w:r>
      <w:r w:rsidRPr="00452CC1">
        <w:rPr>
          <w:rFonts w:ascii="Garamond" w:hAnsi="Garamond" w:cs="Calibri"/>
          <w:sz w:val="24"/>
          <w:szCs w:val="24"/>
        </w:rPr>
        <w:t xml:space="preserve">uchádzač </w:t>
      </w:r>
      <w:r>
        <w:rPr>
          <w:rFonts w:ascii="Garamond" w:hAnsi="Garamond" w:cs="Calibri"/>
          <w:sz w:val="24"/>
          <w:szCs w:val="24"/>
        </w:rPr>
        <w:tab/>
      </w:r>
      <w:r w:rsidRPr="00452CC1">
        <w:rPr>
          <w:rFonts w:ascii="Garamond" w:hAnsi="Garamond" w:cs="Calibri"/>
          <w:sz w:val="24"/>
          <w:szCs w:val="24"/>
        </w:rPr>
        <w:t>informovaný e-mailom.</w:t>
      </w:r>
    </w:p>
    <w:p w14:paraId="26ABE365" w14:textId="77777777" w:rsidR="007E0BB6" w:rsidRPr="00452CC1" w:rsidRDefault="007E0BB6" w:rsidP="007E0BB6">
      <w:pPr>
        <w:pStyle w:val="Odsekzoznamu"/>
        <w:spacing w:after="120"/>
        <w:ind w:left="360"/>
        <w:jc w:val="both"/>
        <w:rPr>
          <w:rFonts w:ascii="Garamond" w:hAnsi="Garamond"/>
          <w:sz w:val="24"/>
          <w:szCs w:val="24"/>
        </w:rPr>
      </w:pPr>
      <w:r w:rsidRPr="00452CC1">
        <w:rPr>
          <w:rFonts w:ascii="Garamond" w:hAnsi="Garamond" w:cs="Calibri"/>
          <w:sz w:val="24"/>
          <w:szCs w:val="24"/>
        </w:rPr>
        <w:tab/>
        <w:t xml:space="preserve">c) </w:t>
      </w:r>
      <w:r w:rsidRPr="00452CC1">
        <w:rPr>
          <w:rFonts w:ascii="Garamond" w:hAnsi="Garamond" w:cs="Calibri"/>
          <w:sz w:val="24"/>
          <w:szCs w:val="24"/>
        </w:rPr>
        <w:tab/>
        <w:t xml:space="preserve">vložením dokumentu preukazujúceho osobu štatutára na kartu užívateľa po </w:t>
      </w:r>
      <w:r w:rsidRPr="00452CC1">
        <w:rPr>
          <w:rFonts w:ascii="Garamond" w:hAnsi="Garamond" w:cs="Calibri"/>
          <w:sz w:val="24"/>
          <w:szCs w:val="24"/>
        </w:rPr>
        <w:tab/>
        <w:t xml:space="preserve">registrácii, ktorý je podpísaný elektronickým podpisom štatutára, alebo prešiel zaručenou </w:t>
      </w:r>
      <w:r w:rsidRPr="00452CC1">
        <w:rPr>
          <w:rFonts w:ascii="Garamond" w:hAnsi="Garamond" w:cs="Calibri"/>
          <w:sz w:val="24"/>
          <w:szCs w:val="24"/>
        </w:rPr>
        <w:tab/>
        <w:t xml:space="preserve">konverziou. </w:t>
      </w:r>
      <w:r w:rsidRPr="00452CC1">
        <w:rPr>
          <w:rFonts w:ascii="Garamond" w:hAnsi="Garamond"/>
          <w:sz w:val="24"/>
          <w:szCs w:val="24"/>
        </w:rPr>
        <w:t xml:space="preserve">Autentifikáciu vykoná poskytovateľ systému JOSEPHINE a to </w:t>
      </w:r>
      <w:r>
        <w:rPr>
          <w:rFonts w:ascii="Garamond" w:hAnsi="Garamond"/>
          <w:sz w:val="24"/>
          <w:szCs w:val="24"/>
        </w:rPr>
        <w:tab/>
      </w:r>
      <w:r w:rsidRPr="00452CC1">
        <w:rPr>
          <w:rFonts w:ascii="Garamond" w:hAnsi="Garamond"/>
          <w:sz w:val="24"/>
          <w:szCs w:val="24"/>
        </w:rPr>
        <w:t xml:space="preserve">v pracovných dňoch </w:t>
      </w:r>
      <w:r w:rsidRPr="00452CC1">
        <w:rPr>
          <w:rFonts w:ascii="Garamond" w:hAnsi="Garamond"/>
          <w:sz w:val="24"/>
          <w:szCs w:val="24"/>
        </w:rPr>
        <w:tab/>
        <w:t xml:space="preserve">v čase 8.00 – 16.00 hod. </w:t>
      </w:r>
      <w:r w:rsidRPr="00452CC1">
        <w:rPr>
          <w:rFonts w:ascii="Garamond" w:hAnsi="Garamond" w:cs="Calibri"/>
          <w:sz w:val="24"/>
          <w:szCs w:val="24"/>
        </w:rPr>
        <w:t xml:space="preserve">O dokončení autentifikácie je uchádzač </w:t>
      </w:r>
      <w:r>
        <w:rPr>
          <w:rFonts w:ascii="Garamond" w:hAnsi="Garamond" w:cs="Calibri"/>
          <w:sz w:val="24"/>
          <w:szCs w:val="24"/>
        </w:rPr>
        <w:tab/>
      </w:r>
      <w:r w:rsidRPr="00452CC1">
        <w:rPr>
          <w:rFonts w:ascii="Garamond" w:hAnsi="Garamond" w:cs="Calibri"/>
          <w:sz w:val="24"/>
          <w:szCs w:val="24"/>
        </w:rPr>
        <w:t>informovaný e-mailom.</w:t>
      </w:r>
    </w:p>
    <w:p w14:paraId="2B3F5077" w14:textId="77777777" w:rsidR="007E0BB6" w:rsidRPr="00452CC1" w:rsidRDefault="007E0BB6" w:rsidP="007E0BB6">
      <w:pPr>
        <w:pStyle w:val="Odsekzoznamu"/>
        <w:spacing w:after="120"/>
        <w:ind w:left="360"/>
        <w:jc w:val="both"/>
        <w:rPr>
          <w:rFonts w:ascii="Garamond" w:hAnsi="Garamond" w:cs="Calibri"/>
          <w:sz w:val="24"/>
          <w:szCs w:val="24"/>
        </w:rPr>
      </w:pPr>
      <w:r w:rsidRPr="00452CC1">
        <w:rPr>
          <w:rFonts w:ascii="Garamond" w:hAnsi="Garamond"/>
          <w:sz w:val="24"/>
          <w:szCs w:val="24"/>
        </w:rPr>
        <w:tab/>
        <w:t xml:space="preserve">d) </w:t>
      </w:r>
      <w:r w:rsidRPr="00452CC1">
        <w:rPr>
          <w:rFonts w:ascii="Garamond" w:hAnsi="Garamond"/>
          <w:sz w:val="24"/>
          <w:szCs w:val="24"/>
        </w:rPr>
        <w:tab/>
        <w:t xml:space="preserve">vložením plnej moci na kartu užívateľa po registrácii, ktorá je podpísaná </w:t>
      </w:r>
      <w:r w:rsidRPr="00452CC1">
        <w:rPr>
          <w:rFonts w:ascii="Garamond" w:hAnsi="Garamond"/>
          <w:sz w:val="24"/>
          <w:szCs w:val="24"/>
        </w:rPr>
        <w:tab/>
        <w:t xml:space="preserve">elektronickým podpisom štatutára aj splnomocnenou osobou, alebo prešla zaručenou </w:t>
      </w:r>
      <w:r w:rsidRPr="00452CC1">
        <w:rPr>
          <w:rFonts w:ascii="Garamond" w:hAnsi="Garamond"/>
          <w:sz w:val="24"/>
          <w:szCs w:val="24"/>
        </w:rPr>
        <w:tab/>
        <w:t xml:space="preserve">konverziou. Autentifikáciu vykoná poskytovateľ systému JOSEPHINE a to v pracovné </w:t>
      </w:r>
      <w:r>
        <w:rPr>
          <w:rFonts w:ascii="Garamond" w:hAnsi="Garamond"/>
          <w:sz w:val="24"/>
          <w:szCs w:val="24"/>
        </w:rPr>
        <w:lastRenderedPageBreak/>
        <w:tab/>
      </w:r>
      <w:r w:rsidRPr="00452CC1">
        <w:rPr>
          <w:rFonts w:ascii="Garamond" w:hAnsi="Garamond"/>
          <w:sz w:val="24"/>
          <w:szCs w:val="24"/>
        </w:rPr>
        <w:t xml:space="preserve">dni v čase 8.00 – 16.00 hod. </w:t>
      </w:r>
      <w:r w:rsidRPr="00452CC1">
        <w:rPr>
          <w:rFonts w:ascii="Garamond" w:hAnsi="Garamond" w:cs="Calibri"/>
          <w:sz w:val="24"/>
          <w:szCs w:val="24"/>
        </w:rPr>
        <w:t>O dokončení autentifikácie je uchádzač informovaný e-</w:t>
      </w:r>
      <w:r>
        <w:rPr>
          <w:rFonts w:ascii="Garamond" w:hAnsi="Garamond" w:cs="Calibri"/>
          <w:sz w:val="24"/>
          <w:szCs w:val="24"/>
        </w:rPr>
        <w:tab/>
      </w:r>
      <w:r w:rsidRPr="00452CC1">
        <w:rPr>
          <w:rFonts w:ascii="Garamond" w:hAnsi="Garamond" w:cs="Calibri"/>
          <w:sz w:val="24"/>
          <w:szCs w:val="24"/>
        </w:rPr>
        <w:t>mailom.</w:t>
      </w:r>
    </w:p>
    <w:p w14:paraId="36FEB69A" w14:textId="77777777" w:rsidR="007E0BB6" w:rsidRPr="00452CC1" w:rsidRDefault="007E0BB6" w:rsidP="007E0BB6">
      <w:pPr>
        <w:pStyle w:val="Odsekzoznamu"/>
        <w:ind w:left="360"/>
        <w:jc w:val="both"/>
        <w:rPr>
          <w:rFonts w:ascii="Garamond" w:hAnsi="Garamond" w:cstheme="minorHAnsi"/>
          <w:b/>
          <w:sz w:val="24"/>
          <w:szCs w:val="24"/>
        </w:rPr>
      </w:pPr>
      <w:r w:rsidRPr="00452CC1">
        <w:rPr>
          <w:rFonts w:ascii="Garamond" w:hAnsi="Garamond" w:cs="Calibri"/>
          <w:sz w:val="24"/>
          <w:szCs w:val="24"/>
        </w:rPr>
        <w:tab/>
        <w:t>e)</w:t>
      </w:r>
      <w:r w:rsidRPr="00452CC1">
        <w:rPr>
          <w:rFonts w:ascii="Garamond" w:hAnsi="Garamond" w:cs="Calibri"/>
          <w:sz w:val="24"/>
          <w:szCs w:val="24"/>
        </w:rPr>
        <w:tab/>
        <w:t xml:space="preserve">počkaním na autentifikačný kód, ktorý bude poslaný na adresu sídla firmy do rúk </w:t>
      </w:r>
      <w:r w:rsidRPr="00452CC1">
        <w:rPr>
          <w:rFonts w:ascii="Garamond" w:hAnsi="Garamond" w:cs="Calibri"/>
          <w:sz w:val="24"/>
          <w:szCs w:val="24"/>
        </w:rPr>
        <w:tab/>
        <w:t xml:space="preserve">štatutára uchádzača v listovej podobe formou doporučenej pošty. Lehota na tento úkon </w:t>
      </w:r>
      <w:r>
        <w:rPr>
          <w:rFonts w:ascii="Garamond" w:hAnsi="Garamond" w:cs="Calibri"/>
          <w:sz w:val="24"/>
          <w:szCs w:val="24"/>
        </w:rPr>
        <w:tab/>
      </w:r>
      <w:r w:rsidRPr="00452CC1">
        <w:rPr>
          <w:rFonts w:ascii="Garamond" w:hAnsi="Garamond" w:cs="Calibri"/>
          <w:sz w:val="24"/>
          <w:szCs w:val="24"/>
        </w:rPr>
        <w:t xml:space="preserve">sú obvykle 4 pracovné dni (v rámci Európskej únie) a je potrebné s touto lehotou </w:t>
      </w:r>
      <w:r>
        <w:rPr>
          <w:rFonts w:ascii="Garamond" w:hAnsi="Garamond" w:cs="Calibri"/>
          <w:sz w:val="24"/>
          <w:szCs w:val="24"/>
        </w:rPr>
        <w:tab/>
      </w:r>
      <w:r w:rsidRPr="00452CC1">
        <w:rPr>
          <w:rFonts w:ascii="Garamond" w:hAnsi="Garamond" w:cs="Calibri"/>
          <w:sz w:val="24"/>
          <w:szCs w:val="24"/>
        </w:rPr>
        <w:t>počítať pri vkladaní ponuky. O odoslaní listovej zásielky je uchádzač informovaný e-</w:t>
      </w:r>
      <w:r>
        <w:rPr>
          <w:rFonts w:ascii="Garamond" w:hAnsi="Garamond" w:cs="Calibri"/>
          <w:sz w:val="24"/>
          <w:szCs w:val="24"/>
        </w:rPr>
        <w:tab/>
      </w:r>
      <w:r w:rsidRPr="00452CC1">
        <w:rPr>
          <w:rFonts w:ascii="Garamond" w:hAnsi="Garamond" w:cs="Calibri"/>
          <w:sz w:val="24"/>
          <w:szCs w:val="24"/>
        </w:rPr>
        <w:t>mailom.</w:t>
      </w:r>
    </w:p>
    <w:p w14:paraId="59A2D17A" w14:textId="627D4E91" w:rsidR="00EC70C5" w:rsidRPr="00A92814" w:rsidRDefault="00B03EA3" w:rsidP="006D033F">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Uchádzač na preukázanie splnenia podmienok osobného postavenia, ekonomického a finančného postavenia, ako aj technickej a odbornej spôsobilosti, môže predbežne nahradiť doklady na preukázanie splnenia podmienok účasti Jednotným európskym dokumentom (</w:t>
      </w:r>
      <w:r w:rsidRPr="00F24339">
        <w:rPr>
          <w:rFonts w:ascii="Garamond" w:hAnsi="Garamond"/>
          <w:b/>
          <w:bCs/>
          <w:sz w:val="24"/>
          <w:szCs w:val="24"/>
        </w:rPr>
        <w:t>JED</w:t>
      </w:r>
      <w:r w:rsidRPr="00EC70C5">
        <w:rPr>
          <w:rFonts w:ascii="Garamond" w:hAnsi="Garamond"/>
          <w:sz w:val="24"/>
          <w:szCs w:val="24"/>
        </w:rPr>
        <w:t xml:space="preserve">)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7"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7"/>
    <w:p w14:paraId="507C6AD5" w14:textId="595B8A41" w:rsidR="00EC70C5" w:rsidRPr="008E04D8" w:rsidRDefault="00CD4759" w:rsidP="006D033F">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w:t>
      </w:r>
      <w:r w:rsidR="00037947" w:rsidRPr="008E04D8">
        <w:rPr>
          <w:rFonts w:ascii="Garamond" w:hAnsi="Garamond"/>
          <w:b/>
          <w:sz w:val="24"/>
          <w:szCs w:val="24"/>
        </w:rPr>
        <w:t xml:space="preserve"> </w:t>
      </w:r>
      <w:r w:rsidRPr="008E04D8">
        <w:rPr>
          <w:rFonts w:ascii="Garamond" w:hAnsi="Garamond"/>
          <w:b/>
          <w:sz w:val="24"/>
          <w:szCs w:val="24"/>
        </w:rPr>
        <w:t>o verejnom obstarávaní</w:t>
      </w:r>
      <w:r w:rsidRPr="008E04D8">
        <w:rPr>
          <w:rFonts w:ascii="Garamond" w:hAnsi="Garamond" w:cs="Tahoma"/>
          <w:b/>
          <w:sz w:val="24"/>
          <w:szCs w:val="24"/>
        </w:rPr>
        <w:t>, t.j. nedelí ponuku na časti (ponuku uchádzači predložia v</w:t>
      </w:r>
      <w:r w:rsidR="00DC6001" w:rsidRPr="008E04D8">
        <w:rPr>
          <w:rFonts w:ascii="Garamond" w:hAnsi="Garamond" w:cs="Tahoma"/>
          <w:b/>
          <w:sz w:val="24"/>
          <w:szCs w:val="24"/>
        </w:rPr>
        <w:t> jednej ponuke</w:t>
      </w:r>
      <w:r w:rsidRPr="008E04D8">
        <w:rPr>
          <w:rFonts w:ascii="Garamond" w:hAnsi="Garamond" w:cs="Tahoma"/>
          <w:b/>
          <w:sz w:val="24"/>
          <w:szCs w:val="24"/>
        </w:rPr>
        <w:t xml:space="preserve"> bez delenia na časť OSTATNÉ a na časť KRITÉRIÁ)</w:t>
      </w:r>
      <w:r w:rsidR="00A5074D" w:rsidRPr="008E04D8">
        <w:rPr>
          <w:rFonts w:ascii="Garamond" w:hAnsi="Garamond" w:cs="Tahoma"/>
          <w:b/>
          <w:sz w:val="24"/>
          <w:szCs w:val="24"/>
        </w:rPr>
        <w:t xml:space="preserve">. </w:t>
      </w:r>
      <w:r w:rsidRPr="008E04D8">
        <w:rPr>
          <w:rFonts w:ascii="Garamond" w:hAnsi="Garamond" w:cs="Tahoma"/>
          <w:b/>
          <w:sz w:val="24"/>
          <w:szCs w:val="24"/>
        </w:rPr>
        <w:t>Splnenie podmienok účasti vyhodnotí až po vyhodnotení úspešností ponúk</w:t>
      </w:r>
      <w:r w:rsidR="00A5074D" w:rsidRPr="008E04D8">
        <w:rPr>
          <w:rFonts w:ascii="Garamond" w:hAnsi="Garamond" w:cs="Tahoma"/>
          <w:b/>
          <w:sz w:val="24"/>
          <w:szCs w:val="24"/>
        </w:rPr>
        <w:t xml:space="preserve">. </w:t>
      </w:r>
    </w:p>
    <w:p w14:paraId="3B9D2498" w14:textId="569C883D" w:rsidR="00EC70C5" w:rsidRPr="00EC70C5" w:rsidRDefault="00EC70C5" w:rsidP="006D033F">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w:t>
      </w:r>
      <w:r w:rsidR="007E0BB6">
        <w:rPr>
          <w:rFonts w:ascii="Garamond" w:hAnsi="Garamond" w:cs="Garamond"/>
          <w:color w:val="000000"/>
          <w:sz w:val="24"/>
          <w:szCs w:val="24"/>
          <w:lang w:eastAsia="cs-CZ"/>
        </w:rPr>
        <w:t xml:space="preserve">  </w:t>
      </w:r>
      <w:r w:rsidRPr="00EC70C5">
        <w:rPr>
          <w:rFonts w:ascii="Garamond" w:hAnsi="Garamond" w:cs="Garamond"/>
          <w:color w:val="000000"/>
          <w:sz w:val="24"/>
          <w:szCs w:val="24"/>
          <w:lang w:eastAsia="cs-CZ"/>
        </w:rPr>
        <w:t xml:space="preserve">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2D8151D3" w14:textId="4E237F8D" w:rsidR="005225E2" w:rsidRDefault="005225E2" w:rsidP="00EC70C5">
      <w:pPr>
        <w:jc w:val="both"/>
        <w:rPr>
          <w:sz w:val="28"/>
        </w:rPr>
      </w:pPr>
    </w:p>
    <w:p w14:paraId="42E11392" w14:textId="77777777" w:rsidR="007E0BB6" w:rsidRDefault="007E0BB6"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8" w:name="_Toc476636345"/>
      <w:r w:rsidRPr="00EC70C5">
        <w:rPr>
          <w:b/>
          <w:sz w:val="28"/>
        </w:rPr>
        <w:t>Úvodné ustanovenia</w:t>
      </w:r>
      <w:bookmarkEnd w:id="8"/>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9" w:name="_Toc476636346"/>
      <w:bookmarkStart w:id="10" w:name="_Toc30662988"/>
      <w:r w:rsidRPr="00837FA0">
        <w:rPr>
          <w:noProof w:val="0"/>
          <w:szCs w:val="22"/>
        </w:rPr>
        <w:t>Identifikácia obstarávateľskej organizácie</w:t>
      </w:r>
      <w:bookmarkEnd w:id="9"/>
      <w:bookmarkEnd w:id="10"/>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2F7E70CC" w:rsidR="00A23C61" w:rsidRPr="00837FA0" w:rsidRDefault="00A23C61" w:rsidP="00651862">
      <w:pPr>
        <w:ind w:firstLine="709"/>
      </w:pPr>
      <w:r w:rsidRPr="00837FA0">
        <w:t>Kontaktná osoba:</w:t>
      </w:r>
      <w:r w:rsidRPr="00837FA0">
        <w:tab/>
      </w:r>
      <w:r w:rsidR="00284737">
        <w:t>Alena Morvayová</w:t>
      </w:r>
    </w:p>
    <w:p w14:paraId="21EE3608" w14:textId="52720899" w:rsidR="00A23C61" w:rsidRPr="00837FA0" w:rsidRDefault="00A23C61" w:rsidP="00651862">
      <w:pPr>
        <w:ind w:firstLine="709"/>
      </w:pPr>
      <w:r w:rsidRPr="00837FA0">
        <w:t>Telefón:</w:t>
      </w:r>
      <w:r w:rsidRPr="00837FA0">
        <w:tab/>
      </w:r>
      <w:r w:rsidRPr="00837FA0">
        <w:tab/>
      </w:r>
      <w:r w:rsidR="003B6FDA">
        <w:t>02/5950 1</w:t>
      </w:r>
      <w:r w:rsidR="00986284">
        <w:t>4</w:t>
      </w:r>
      <w:r w:rsidR="00284737">
        <w:t>84</w:t>
      </w:r>
    </w:p>
    <w:p w14:paraId="2399908F" w14:textId="45C6506A" w:rsidR="005225E2" w:rsidRDefault="00A23C61" w:rsidP="00651862">
      <w:pPr>
        <w:ind w:firstLine="709"/>
        <w:rPr>
          <w:rStyle w:val="Hypertextovprepojenie"/>
        </w:rPr>
      </w:pPr>
      <w:r w:rsidRPr="00837FA0">
        <w:t>E-mail:</w:t>
      </w:r>
      <w:r w:rsidRPr="00837FA0">
        <w:tab/>
      </w:r>
      <w:r w:rsidRPr="00837FA0">
        <w:tab/>
      </w:r>
      <w:r w:rsidRPr="00837FA0">
        <w:tab/>
      </w:r>
      <w:hyperlink r:id="rId10" w:history="1">
        <w:r w:rsidR="00284737" w:rsidRPr="00B17CEF">
          <w:rPr>
            <w:rStyle w:val="Hypertextovprepojenie"/>
          </w:rPr>
          <w:t>morvayova.alena@dpb.sk</w:t>
        </w:r>
      </w:hyperlink>
    </w:p>
    <w:p w14:paraId="4F09890B" w14:textId="77777777" w:rsidR="001577A9" w:rsidRPr="00837FA0" w:rsidRDefault="001577A9" w:rsidP="00296F22">
      <w:pPr>
        <w:rPr>
          <w:noProof w:val="0"/>
        </w:rPr>
      </w:pPr>
    </w:p>
    <w:p w14:paraId="3BDB4E6D" w14:textId="77777777" w:rsidR="001577A9" w:rsidRPr="00837FA0" w:rsidRDefault="001577A9" w:rsidP="0022052B">
      <w:pPr>
        <w:pStyle w:val="Nadpis3"/>
        <w:numPr>
          <w:ilvl w:val="0"/>
          <w:numId w:val="1"/>
        </w:numPr>
        <w:ind w:left="0" w:firstLine="0"/>
        <w:rPr>
          <w:noProof w:val="0"/>
        </w:rPr>
      </w:pPr>
      <w:bookmarkStart w:id="11" w:name="_Toc476636347"/>
      <w:bookmarkStart w:id="12" w:name="_Toc30662989"/>
      <w:r w:rsidRPr="00837FA0">
        <w:rPr>
          <w:noProof w:val="0"/>
        </w:rPr>
        <w:t xml:space="preserve">Predmet </w:t>
      </w:r>
      <w:r w:rsidR="00FC0F8A" w:rsidRPr="00837FA0">
        <w:rPr>
          <w:noProof w:val="0"/>
        </w:rPr>
        <w:t xml:space="preserve">verejného obstarávania a predmet </w:t>
      </w:r>
      <w:r w:rsidRPr="00837FA0">
        <w:rPr>
          <w:noProof w:val="0"/>
        </w:rPr>
        <w:t>zákazky</w:t>
      </w:r>
      <w:bookmarkEnd w:id="11"/>
      <w:bookmarkEnd w:id="12"/>
    </w:p>
    <w:p w14:paraId="675C86DC" w14:textId="77777777" w:rsidR="00077AC5" w:rsidRPr="00837FA0" w:rsidRDefault="00077AC5" w:rsidP="00077AC5">
      <w:pPr>
        <w:rPr>
          <w:noProof w:val="0"/>
        </w:rPr>
      </w:pPr>
    </w:p>
    <w:p w14:paraId="1B72D956" w14:textId="77777777" w:rsidR="003B1DF4" w:rsidRPr="003B1DF4" w:rsidRDefault="003B1DF4" w:rsidP="003B1DF4">
      <w:pPr>
        <w:ind w:left="709"/>
        <w:jc w:val="both"/>
      </w:pPr>
      <w:bookmarkStart w:id="13" w:name="_Hlk506291148"/>
      <w:r w:rsidRPr="003B1DF4">
        <w:t>Predmetom verejného obstarávania je v súlade s § 3 ods. 5 zákona č. 343/2015 Z. z. o verejnom obstarávaní a o zmene a doplnení niektorých zákonov (ďalej len „zákon o verejnom obstarávaní“ v príslušnom gramatickom tvare) civilná zákazka na poskytnutie stavebných prác.</w:t>
      </w:r>
      <w:bookmarkEnd w:id="13"/>
      <w:r w:rsidRPr="003B1DF4">
        <w:t xml:space="preserve"> Predmetom zákazky je uzavretie zmluvy v súlade s ustanovením § 56 zákona o verejnom obstarávaní za stanovených podmienok v týchto súťažných podkladoch, ktorej predmetom bude oprava koľajových oblúkov a konštrukcií navarovaním.</w:t>
      </w:r>
    </w:p>
    <w:p w14:paraId="72C8B5E0" w14:textId="77777777" w:rsidR="003B6FDA" w:rsidRPr="00837FA0" w:rsidRDefault="003B6FDA" w:rsidP="003B6FDA">
      <w:pPr>
        <w:ind w:left="709"/>
        <w:jc w:val="both"/>
      </w:pPr>
    </w:p>
    <w:p w14:paraId="2601531F" w14:textId="77777777" w:rsidR="008F6518" w:rsidRPr="00837FA0" w:rsidRDefault="008F6518" w:rsidP="008F6518">
      <w:pPr>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8F6518">
      <w:pPr>
        <w:ind w:left="720"/>
        <w:jc w:val="both"/>
        <w:rPr>
          <w:b/>
          <w:noProof w:val="0"/>
        </w:rPr>
      </w:pPr>
      <w:r w:rsidRPr="00837FA0">
        <w:rPr>
          <w:b/>
          <w:noProof w:val="0"/>
        </w:rPr>
        <w:t>B.1 Obchodné podmienky dodania predmetu obstarávania;</w:t>
      </w:r>
    </w:p>
    <w:p w14:paraId="083EEE1D" w14:textId="2CE2F0BF" w:rsidR="00885B64" w:rsidRPr="00837FA0" w:rsidRDefault="008F6518" w:rsidP="00737947">
      <w:pPr>
        <w:ind w:left="720"/>
        <w:jc w:val="both"/>
        <w:rPr>
          <w:b/>
          <w:noProof w:val="0"/>
        </w:rPr>
      </w:pPr>
      <w:r w:rsidRPr="00837FA0">
        <w:rPr>
          <w:b/>
          <w:noProof w:val="0"/>
        </w:rPr>
        <w:t xml:space="preserve">B.2 Opis predmetu zákazky; </w:t>
      </w:r>
    </w:p>
    <w:p w14:paraId="0218A1B2" w14:textId="77777777" w:rsidR="008F6518" w:rsidRPr="00837FA0" w:rsidRDefault="008F6518" w:rsidP="00685DCB">
      <w:pPr>
        <w:ind w:firstLine="709"/>
        <w:jc w:val="both"/>
        <w:rPr>
          <w:noProof w:val="0"/>
        </w:rPr>
      </w:pPr>
      <w:r w:rsidRPr="00837FA0">
        <w:rPr>
          <w:noProof w:val="0"/>
        </w:rPr>
        <w:t>týchto súťažných podkladov</w:t>
      </w:r>
      <w:r w:rsidR="00C84545" w:rsidRPr="00837FA0">
        <w:rPr>
          <w:noProof w:val="0"/>
        </w:rPr>
        <w:t xml:space="preserve">. </w:t>
      </w:r>
    </w:p>
    <w:p w14:paraId="05FFED54" w14:textId="77777777" w:rsidR="00A23C61" w:rsidRPr="00837FA0" w:rsidRDefault="00A23C61" w:rsidP="008F6518">
      <w:pPr>
        <w:jc w:val="both"/>
        <w:rPr>
          <w:noProof w:val="0"/>
        </w:rPr>
      </w:pPr>
    </w:p>
    <w:p w14:paraId="4070C453" w14:textId="03FA3FC3" w:rsidR="00530465" w:rsidRDefault="003B19DB" w:rsidP="00204313">
      <w:pPr>
        <w:ind w:left="709"/>
        <w:jc w:val="both"/>
        <w:rPr>
          <w:noProof w:val="0"/>
        </w:rPr>
      </w:pPr>
      <w:r w:rsidRPr="003B19DB">
        <w:rPr>
          <w:noProof w:val="0"/>
        </w:rPr>
        <w:t xml:space="preserve">Zákazka bude zadaná postupom zadávania </w:t>
      </w:r>
      <w:r w:rsidR="003B6FDA">
        <w:rPr>
          <w:noProof w:val="0"/>
        </w:rPr>
        <w:t>podlimitných</w:t>
      </w:r>
      <w:r w:rsidRPr="003B19DB">
        <w:rPr>
          <w:noProof w:val="0"/>
        </w:rPr>
        <w:t xml:space="preserve">  zákaziek obstarávateľom podľa § 91 zákona o verejnom obstarávaní.</w:t>
      </w:r>
    </w:p>
    <w:p w14:paraId="5FEE82E7" w14:textId="77777777" w:rsidR="008F7482" w:rsidRPr="00204313" w:rsidRDefault="008F7482" w:rsidP="00204313">
      <w:pPr>
        <w:ind w:left="709"/>
        <w:jc w:val="both"/>
        <w:rPr>
          <w:noProof w:val="0"/>
        </w:rPr>
      </w:pPr>
    </w:p>
    <w:p w14:paraId="19727563"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61563F37" w14:textId="77777777" w:rsidR="00A21E6D" w:rsidRDefault="001577A9" w:rsidP="00A21E6D">
      <w:pPr>
        <w:numPr>
          <w:ilvl w:val="1"/>
          <w:numId w:val="3"/>
        </w:numPr>
        <w:rPr>
          <w:noProof w:val="0"/>
        </w:rPr>
      </w:pPr>
      <w:r w:rsidRPr="00837FA0">
        <w:rPr>
          <w:noProof w:val="0"/>
        </w:rPr>
        <w:t>Názov predmetu zákazky</w:t>
      </w:r>
      <w:r w:rsidR="00D416D7" w:rsidRPr="00837FA0">
        <w:rPr>
          <w:noProof w:val="0"/>
        </w:rPr>
        <w:t>:</w:t>
      </w:r>
    </w:p>
    <w:p w14:paraId="324AB123" w14:textId="103D46CA" w:rsidR="00986284" w:rsidRDefault="00471677" w:rsidP="00A21E6D">
      <w:pPr>
        <w:ind w:left="720"/>
        <w:rPr>
          <w:b/>
        </w:rPr>
      </w:pPr>
      <w:r w:rsidRPr="00471677">
        <w:rPr>
          <w:b/>
        </w:rPr>
        <w:lastRenderedPageBreak/>
        <w:t xml:space="preserve">Oprava </w:t>
      </w:r>
      <w:r w:rsidR="003B1DF4">
        <w:rPr>
          <w:b/>
        </w:rPr>
        <w:t>koľajových oblúkov a konštrukcií navarovaním</w:t>
      </w:r>
    </w:p>
    <w:p w14:paraId="3F026AEC" w14:textId="77777777" w:rsidR="00471677" w:rsidRPr="00A21E6D" w:rsidRDefault="00471677" w:rsidP="00A21E6D">
      <w:pPr>
        <w:ind w:left="720"/>
        <w:rPr>
          <w:noProof w:val="0"/>
        </w:rPr>
      </w:pPr>
    </w:p>
    <w:p w14:paraId="766D1A08"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77777777" w:rsidR="00D416D7" w:rsidRPr="00837FA0" w:rsidRDefault="00D416D7" w:rsidP="00A072E5">
      <w:pPr>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65989559" w14:textId="77777777" w:rsidR="00CF2923" w:rsidRDefault="008C46F9" w:rsidP="008C46F9">
      <w:pPr>
        <w:jc w:val="both"/>
        <w:rPr>
          <w:b/>
        </w:rPr>
      </w:pPr>
      <w:r>
        <w:rPr>
          <w:b/>
        </w:rPr>
        <w:tab/>
      </w:r>
      <w:r w:rsidR="00530465" w:rsidRPr="00FE1F1A">
        <w:rPr>
          <w:b/>
        </w:rPr>
        <w:t>Hlavný slovník:</w:t>
      </w:r>
    </w:p>
    <w:p w14:paraId="34597075" w14:textId="4F139BF0" w:rsidR="00CF2923" w:rsidRPr="00B30119" w:rsidRDefault="00530465" w:rsidP="00C95DF8">
      <w:pPr>
        <w:jc w:val="both"/>
        <w:rPr>
          <w:bCs/>
        </w:rPr>
      </w:pPr>
      <w:r w:rsidRPr="00FE1F1A">
        <w:rPr>
          <w:b/>
        </w:rPr>
        <w:tab/>
      </w:r>
    </w:p>
    <w:p w14:paraId="3E522FB0" w14:textId="65C8FA5C" w:rsidR="00B30119" w:rsidRPr="00B30119" w:rsidRDefault="00B30119" w:rsidP="00C95DF8">
      <w:pPr>
        <w:jc w:val="both"/>
        <w:rPr>
          <w:bCs/>
        </w:rPr>
      </w:pPr>
      <w:r w:rsidRPr="00B30119">
        <w:rPr>
          <w:bCs/>
        </w:rPr>
        <w:t xml:space="preserve">            34941300-8     - </w:t>
      </w:r>
      <w:r>
        <w:rPr>
          <w:bCs/>
        </w:rPr>
        <w:t>Električkové trate</w:t>
      </w:r>
    </w:p>
    <w:p w14:paraId="663C0E38" w14:textId="0E7F426D" w:rsidR="00CF2923" w:rsidRPr="00CF2923" w:rsidRDefault="00CF2923" w:rsidP="00CF2923">
      <w:pPr>
        <w:jc w:val="both"/>
        <w:rPr>
          <w:bCs/>
        </w:rPr>
      </w:pPr>
      <w:r w:rsidRPr="00CF2923">
        <w:rPr>
          <w:bCs/>
        </w:rPr>
        <w:t xml:space="preserve">            45262680-1</w:t>
      </w:r>
      <w:r w:rsidRPr="00CF2923">
        <w:rPr>
          <w:bCs/>
        </w:rPr>
        <w:tab/>
        <w:t>- Zváranie;</w:t>
      </w:r>
    </w:p>
    <w:p w14:paraId="7951EE08" w14:textId="2B6B53C0" w:rsidR="00EB127A" w:rsidRPr="00CF2923" w:rsidRDefault="00CF2923" w:rsidP="00CF2923">
      <w:pPr>
        <w:jc w:val="both"/>
        <w:rPr>
          <w:bCs/>
        </w:rPr>
      </w:pPr>
      <w:r w:rsidRPr="00CF2923">
        <w:rPr>
          <w:bCs/>
        </w:rPr>
        <w:t xml:space="preserve">            34946220-8</w:t>
      </w:r>
      <w:r w:rsidRPr="00CF2923">
        <w:rPr>
          <w:bCs/>
        </w:rPr>
        <w:tab/>
        <w:t>- Hrotnice, križovatky, výhybky a súčasti križovatiek</w:t>
      </w:r>
    </w:p>
    <w:p w14:paraId="026C7C10" w14:textId="77777777" w:rsidR="00A21E6D" w:rsidRPr="00837FA0" w:rsidRDefault="00A21E6D" w:rsidP="00A21E6D">
      <w:pPr>
        <w:ind w:firstLine="709"/>
        <w:jc w:val="both"/>
        <w:rPr>
          <w:b/>
          <w:noProof w:val="0"/>
        </w:rPr>
      </w:pPr>
    </w:p>
    <w:p w14:paraId="790EEC8B" w14:textId="77777777" w:rsidR="00D416D7" w:rsidRPr="00837FA0" w:rsidRDefault="00DD5C9D" w:rsidP="0022052B">
      <w:pPr>
        <w:numPr>
          <w:ilvl w:val="1"/>
          <w:numId w:val="2"/>
        </w:numPr>
        <w:jc w:val="both"/>
        <w:rPr>
          <w:noProof w:val="0"/>
        </w:rPr>
      </w:pPr>
      <w:r w:rsidRPr="00837FA0">
        <w:rPr>
          <w:noProof w:val="0"/>
        </w:rPr>
        <w:t>Podrobné vymedzenie predmetu zákazky, vrátane vypracovaných technických špecifikácií:</w:t>
      </w:r>
    </w:p>
    <w:p w14:paraId="4C95774C" w14:textId="77777777" w:rsidR="00FE31C7" w:rsidRPr="00837FA0" w:rsidRDefault="00FE31C7" w:rsidP="00FE31C7">
      <w:pPr>
        <w:ind w:left="720"/>
        <w:jc w:val="both"/>
        <w:rPr>
          <w:noProof w:val="0"/>
        </w:rPr>
      </w:pPr>
    </w:p>
    <w:p w14:paraId="1D0E808B" w14:textId="77777777" w:rsidR="00F61334" w:rsidRPr="00837FA0" w:rsidRDefault="00F61334" w:rsidP="00DD5C9D">
      <w:pPr>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DD5C9D">
      <w:pPr>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DD5C9D">
      <w:pPr>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DD5C9D">
      <w:pPr>
        <w:ind w:left="720"/>
        <w:jc w:val="both"/>
        <w:rPr>
          <w:b/>
          <w:noProof w:val="0"/>
        </w:rPr>
      </w:pPr>
    </w:p>
    <w:p w14:paraId="0755C571" w14:textId="0E05B04A" w:rsidR="008716FD" w:rsidRDefault="008716FD" w:rsidP="0022052B">
      <w:pPr>
        <w:pStyle w:val="Nadpis3"/>
        <w:numPr>
          <w:ilvl w:val="0"/>
          <w:numId w:val="1"/>
        </w:numPr>
        <w:ind w:left="0" w:firstLine="0"/>
        <w:rPr>
          <w:noProof w:val="0"/>
        </w:rPr>
      </w:pPr>
      <w:bookmarkStart w:id="14" w:name="_Toc380494206"/>
      <w:bookmarkStart w:id="15" w:name="_Toc476636348"/>
      <w:bookmarkStart w:id="16" w:name="_Toc30662990"/>
      <w:r w:rsidRPr="00837FA0">
        <w:rPr>
          <w:noProof w:val="0"/>
        </w:rPr>
        <w:t>Rozdelenie predmetu zákazky</w:t>
      </w:r>
      <w:bookmarkEnd w:id="14"/>
      <w:bookmarkEnd w:id="15"/>
      <w:bookmarkEnd w:id="16"/>
    </w:p>
    <w:p w14:paraId="31FA4AD7" w14:textId="77777777" w:rsidR="00FF0AB1" w:rsidRPr="00FF0AB1" w:rsidRDefault="00FF0AB1" w:rsidP="00FF0AB1">
      <w:pPr>
        <w:autoSpaceDE w:val="0"/>
        <w:autoSpaceDN w:val="0"/>
        <w:adjustRightInd w:val="0"/>
        <w:rPr>
          <w:rFonts w:ascii="Calibri" w:hAnsi="Calibri" w:cs="Calibri"/>
          <w:noProof w:val="0"/>
          <w:color w:val="000000"/>
          <w:lang w:eastAsia="cs-CZ"/>
        </w:rPr>
      </w:pPr>
    </w:p>
    <w:p w14:paraId="60400AD3" w14:textId="3B440BED" w:rsidR="00A31C1B" w:rsidRPr="002D5865" w:rsidRDefault="002D5865" w:rsidP="002D5865">
      <w:pPr>
        <w:autoSpaceDE w:val="0"/>
        <w:autoSpaceDN w:val="0"/>
        <w:adjustRightInd w:val="0"/>
        <w:ind w:left="705"/>
        <w:rPr>
          <w:rFonts w:eastAsia="Calibri"/>
          <w:b/>
          <w:u w:val="single"/>
          <w:lang w:eastAsia="en-US"/>
        </w:rPr>
      </w:pPr>
      <w:bookmarkStart w:id="17" w:name="_Hlk8393166"/>
      <w:r>
        <w:rPr>
          <w:rFonts w:cs="Arial"/>
        </w:rPr>
        <w:t>Obstarávateľská organizácia</w:t>
      </w:r>
      <w:r w:rsidRPr="002D5865">
        <w:rPr>
          <w:rFonts w:cs="Arial"/>
        </w:rPr>
        <w:t xml:space="preserve"> nepovoľuje rozdelenie predmetu zákazky na časti. Uchádzač predloží ponuku na celý predmet zákazky.</w:t>
      </w:r>
    </w:p>
    <w:bookmarkEnd w:id="17"/>
    <w:p w14:paraId="33FFFBEF" w14:textId="3C8A5751" w:rsidR="009508F2" w:rsidRPr="00837FA0" w:rsidRDefault="00204313" w:rsidP="002D5865">
      <w:pPr>
        <w:pStyle w:val="Default"/>
      </w:pPr>
      <w:r w:rsidRPr="00204313">
        <w:t xml:space="preserve"> </w:t>
      </w:r>
    </w:p>
    <w:p w14:paraId="36567C64" w14:textId="38847703" w:rsidR="00ED08DC" w:rsidRDefault="008716FD" w:rsidP="00ED08DC">
      <w:pPr>
        <w:pStyle w:val="Nadpis3"/>
        <w:numPr>
          <w:ilvl w:val="0"/>
          <w:numId w:val="1"/>
        </w:numPr>
        <w:ind w:left="0" w:firstLine="0"/>
        <w:rPr>
          <w:noProof w:val="0"/>
        </w:rPr>
      </w:pPr>
      <w:bookmarkStart w:id="18" w:name="_Toc380494207"/>
      <w:bookmarkStart w:id="19" w:name="_Toc476636349"/>
      <w:bookmarkStart w:id="20" w:name="_Toc30662991"/>
      <w:r w:rsidRPr="00837FA0">
        <w:rPr>
          <w:noProof w:val="0"/>
        </w:rPr>
        <w:t>Variantné riešenie</w:t>
      </w:r>
      <w:bookmarkEnd w:id="18"/>
      <w:bookmarkEnd w:id="19"/>
      <w:bookmarkEnd w:id="20"/>
    </w:p>
    <w:p w14:paraId="4CD67E7D" w14:textId="77777777" w:rsidR="005D66F6" w:rsidRPr="005D66F6" w:rsidRDefault="005D66F6" w:rsidP="005D66F6"/>
    <w:p w14:paraId="19794A8F" w14:textId="4A5B52A1" w:rsidR="00ED08DC" w:rsidRPr="008A5995" w:rsidRDefault="008716FD" w:rsidP="006C0518">
      <w:pPr>
        <w:pStyle w:val="Odsekzoznamu"/>
        <w:numPr>
          <w:ilvl w:val="0"/>
          <w:numId w:val="29"/>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5D2E19E7" w14:textId="77777777" w:rsidR="008716FD" w:rsidRPr="00ED08DC" w:rsidRDefault="008716FD" w:rsidP="006C0518">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4CA49779" w14:textId="77777777" w:rsidR="008716FD" w:rsidRPr="00837FA0" w:rsidRDefault="008716FD" w:rsidP="0022052B">
      <w:pPr>
        <w:pStyle w:val="Nadpis3"/>
        <w:numPr>
          <w:ilvl w:val="0"/>
          <w:numId w:val="1"/>
        </w:numPr>
        <w:ind w:left="0" w:firstLine="0"/>
        <w:rPr>
          <w:noProof w:val="0"/>
        </w:rPr>
      </w:pPr>
      <w:bookmarkStart w:id="21" w:name="_Toc380494208"/>
      <w:bookmarkStart w:id="22" w:name="_Toc476636350"/>
      <w:bookmarkStart w:id="23" w:name="_Toc30662992"/>
      <w:r w:rsidRPr="00837FA0">
        <w:rPr>
          <w:noProof w:val="0"/>
        </w:rPr>
        <w:t>Pôvod predmetu zákazky</w:t>
      </w:r>
      <w:bookmarkEnd w:id="21"/>
      <w:bookmarkEnd w:id="22"/>
      <w:bookmarkEnd w:id="23"/>
    </w:p>
    <w:p w14:paraId="6153CDA7" w14:textId="77777777" w:rsidR="008716FD" w:rsidRPr="00ED08DC" w:rsidRDefault="008716FD" w:rsidP="008716FD">
      <w:pPr>
        <w:rPr>
          <w:noProof w:val="0"/>
          <w:sz w:val="28"/>
        </w:rPr>
      </w:pPr>
    </w:p>
    <w:p w14:paraId="4002AC3E" w14:textId="371F48E0" w:rsidR="00EF074F" w:rsidRPr="008C0073" w:rsidRDefault="008716FD" w:rsidP="006C0518">
      <w:pPr>
        <w:pStyle w:val="Odsekzoznamu"/>
        <w:numPr>
          <w:ilvl w:val="0"/>
          <w:numId w:val="31"/>
        </w:numPr>
        <w:ind w:left="709" w:hanging="709"/>
        <w:jc w:val="both"/>
        <w:rPr>
          <w:rFonts w:ascii="Garamond" w:hAnsi="Garamond"/>
          <w:sz w:val="24"/>
        </w:rPr>
      </w:pPr>
      <w:r w:rsidRPr="008C0073">
        <w:rPr>
          <w:rFonts w:ascii="Garamond" w:hAnsi="Garamond"/>
          <w:sz w:val="24"/>
        </w:rPr>
        <w:t>Podmienky na pôvod predmetu zákazky sa neuvádzajú.</w:t>
      </w:r>
    </w:p>
    <w:p w14:paraId="446594D9" w14:textId="77777777" w:rsidR="008716FD" w:rsidRPr="008C0073" w:rsidRDefault="008716FD" w:rsidP="0022052B">
      <w:pPr>
        <w:pStyle w:val="Nadpis3"/>
        <w:numPr>
          <w:ilvl w:val="0"/>
          <w:numId w:val="1"/>
        </w:numPr>
        <w:ind w:left="0" w:firstLine="0"/>
        <w:rPr>
          <w:noProof w:val="0"/>
        </w:rPr>
      </w:pPr>
      <w:bookmarkStart w:id="24" w:name="_Toc380494209"/>
      <w:bookmarkStart w:id="25" w:name="_Toc476636351"/>
      <w:bookmarkStart w:id="26" w:name="_Toc30662993"/>
      <w:r w:rsidRPr="008C0073">
        <w:rPr>
          <w:noProof w:val="0"/>
        </w:rPr>
        <w:t>Miesto a termín dodania predmetu zákazky</w:t>
      </w:r>
      <w:bookmarkEnd w:id="24"/>
      <w:bookmarkEnd w:id="25"/>
      <w:bookmarkEnd w:id="26"/>
    </w:p>
    <w:p w14:paraId="080C1C3B" w14:textId="77777777" w:rsidR="008716FD" w:rsidRPr="008C0073" w:rsidRDefault="008716FD" w:rsidP="008716FD">
      <w:pPr>
        <w:rPr>
          <w:noProof w:val="0"/>
          <w:sz w:val="28"/>
        </w:rPr>
      </w:pPr>
    </w:p>
    <w:p w14:paraId="53A3BD47" w14:textId="77777777" w:rsidR="00A072E5" w:rsidRPr="008C0073" w:rsidRDefault="00A072E5" w:rsidP="006D033F">
      <w:pPr>
        <w:pStyle w:val="Odsekzoznamu"/>
        <w:numPr>
          <w:ilvl w:val="0"/>
          <w:numId w:val="22"/>
        </w:numPr>
        <w:jc w:val="both"/>
        <w:rPr>
          <w:rFonts w:ascii="Garamond" w:hAnsi="Garamond"/>
          <w:vanish/>
          <w:sz w:val="28"/>
          <w:szCs w:val="24"/>
        </w:rPr>
      </w:pPr>
    </w:p>
    <w:p w14:paraId="4BA12F53" w14:textId="77777777" w:rsidR="00A072E5" w:rsidRPr="008C0073" w:rsidRDefault="00A072E5" w:rsidP="006D033F">
      <w:pPr>
        <w:pStyle w:val="Odsekzoznamu"/>
        <w:numPr>
          <w:ilvl w:val="0"/>
          <w:numId w:val="22"/>
        </w:numPr>
        <w:jc w:val="both"/>
        <w:rPr>
          <w:rFonts w:ascii="Garamond" w:hAnsi="Garamond"/>
          <w:vanish/>
          <w:sz w:val="28"/>
          <w:szCs w:val="24"/>
        </w:rPr>
      </w:pPr>
    </w:p>
    <w:p w14:paraId="01A15787" w14:textId="646AFD64" w:rsidR="003003A2" w:rsidRPr="00CF2923" w:rsidRDefault="00CF2923" w:rsidP="00CC4F5E">
      <w:pPr>
        <w:pStyle w:val="Odsekzoznamu"/>
        <w:numPr>
          <w:ilvl w:val="1"/>
          <w:numId w:val="41"/>
        </w:numPr>
        <w:spacing w:line="240" w:lineRule="auto"/>
        <w:ind w:left="709" w:hanging="709"/>
        <w:contextualSpacing w:val="0"/>
        <w:jc w:val="both"/>
        <w:rPr>
          <w:rFonts w:ascii="Garamond" w:hAnsi="Garamond"/>
          <w:sz w:val="24"/>
          <w:szCs w:val="24"/>
        </w:rPr>
      </w:pPr>
      <w:r w:rsidRPr="00CF2923">
        <w:rPr>
          <w:rFonts w:ascii="Garamond" w:hAnsi="Garamond"/>
          <w:sz w:val="24"/>
          <w:szCs w:val="24"/>
        </w:rPr>
        <w:t>Električkové trate na území Hlavného mesta SR</w:t>
      </w:r>
    </w:p>
    <w:p w14:paraId="5C328AF1" w14:textId="4C2BB132" w:rsidR="006C0518" w:rsidRPr="002C3A44" w:rsidRDefault="002C3A44" w:rsidP="002C3A44">
      <w:pPr>
        <w:pStyle w:val="Odsekzoznamu"/>
        <w:numPr>
          <w:ilvl w:val="1"/>
          <w:numId w:val="41"/>
        </w:numPr>
        <w:rPr>
          <w:rFonts w:ascii="Garamond" w:hAnsi="Garamond"/>
          <w:sz w:val="24"/>
          <w:szCs w:val="24"/>
        </w:rPr>
      </w:pPr>
      <w:r w:rsidRPr="002C3A44">
        <w:rPr>
          <w:rFonts w:ascii="Garamond" w:hAnsi="Garamond"/>
          <w:sz w:val="24"/>
          <w:szCs w:val="24"/>
        </w:rPr>
        <w:t xml:space="preserve">Zmluva sa uzatvára na dobu určitú, a to na </w:t>
      </w:r>
      <w:r w:rsidR="00CB2E12">
        <w:rPr>
          <w:rFonts w:ascii="Garamond" w:hAnsi="Garamond"/>
          <w:sz w:val="24"/>
          <w:szCs w:val="24"/>
        </w:rPr>
        <w:t xml:space="preserve">36 </w:t>
      </w:r>
      <w:r w:rsidRPr="002C3A44">
        <w:rPr>
          <w:rFonts w:ascii="Garamond" w:hAnsi="Garamond"/>
          <w:sz w:val="24"/>
          <w:szCs w:val="24"/>
        </w:rPr>
        <w:t>(</w:t>
      </w:r>
      <w:r w:rsidR="00CB2E12">
        <w:rPr>
          <w:rFonts w:ascii="Garamond" w:hAnsi="Garamond"/>
          <w:sz w:val="24"/>
          <w:szCs w:val="24"/>
        </w:rPr>
        <w:t>tridsaťšesť</w:t>
      </w:r>
      <w:r w:rsidRPr="002C3A44">
        <w:rPr>
          <w:rFonts w:ascii="Garamond" w:hAnsi="Garamond"/>
          <w:sz w:val="24"/>
          <w:szCs w:val="24"/>
        </w:rPr>
        <w:t>) mesiacov odo dňa účinnosti Zmluvy, alebo do vyčerpania obchodovateľného finančného objemu, podľa toho, ktorá skutočnosť nastane skôr.</w:t>
      </w:r>
      <w:bookmarkStart w:id="27" w:name="_Toc380494210"/>
      <w:bookmarkStart w:id="28" w:name="_Toc476636352"/>
    </w:p>
    <w:p w14:paraId="6E173E46" w14:textId="2837C6BC" w:rsidR="008716FD" w:rsidRPr="00D55E07" w:rsidRDefault="008716FD" w:rsidP="008716FD">
      <w:pPr>
        <w:pStyle w:val="Nadpis3"/>
        <w:numPr>
          <w:ilvl w:val="0"/>
          <w:numId w:val="1"/>
        </w:numPr>
        <w:ind w:left="0" w:firstLine="0"/>
        <w:rPr>
          <w:noProof w:val="0"/>
        </w:rPr>
      </w:pPr>
      <w:bookmarkStart w:id="29" w:name="_Toc30662994"/>
      <w:r w:rsidRPr="00D55E07">
        <w:rPr>
          <w:noProof w:val="0"/>
        </w:rPr>
        <w:t>Zdroj finančných prostriedkov</w:t>
      </w:r>
      <w:bookmarkEnd w:id="27"/>
      <w:bookmarkEnd w:id="28"/>
      <w:bookmarkEnd w:id="29"/>
    </w:p>
    <w:p w14:paraId="0CBCFE34" w14:textId="77777777" w:rsidR="00F43AB6" w:rsidRPr="00D55E07" w:rsidRDefault="00F43AB6" w:rsidP="0058031A">
      <w:pPr>
        <w:ind w:left="705" w:hanging="705"/>
        <w:jc w:val="both"/>
      </w:pPr>
    </w:p>
    <w:p w14:paraId="64865E3A" w14:textId="55348295" w:rsidR="006C0518" w:rsidRDefault="006C0518" w:rsidP="006C0518">
      <w:pPr>
        <w:ind w:left="705" w:hanging="705"/>
        <w:jc w:val="both"/>
        <w:rPr>
          <w:noProof w:val="0"/>
          <w:szCs w:val="22"/>
        </w:rPr>
      </w:pPr>
      <w:r>
        <w:t xml:space="preserve">8.1 </w:t>
      </w:r>
      <w:r>
        <w:tab/>
        <w:t>Predmet zákazky môže byť financovaný:</w:t>
      </w:r>
    </w:p>
    <w:p w14:paraId="11D9B063" w14:textId="77777777" w:rsidR="006C0518" w:rsidRDefault="006C0518" w:rsidP="006C0518">
      <w:pPr>
        <w:ind w:left="705"/>
        <w:jc w:val="both"/>
      </w:pPr>
      <w:r>
        <w:t xml:space="preserve">- z vlastných finančných zdrojov </w:t>
      </w:r>
      <w:r w:rsidRPr="005D16F7">
        <w:t>obstarávateľa;</w:t>
      </w:r>
    </w:p>
    <w:p w14:paraId="67508D38" w14:textId="77777777" w:rsidR="006C0518" w:rsidRDefault="006C0518" w:rsidP="006C0518">
      <w:pPr>
        <w:ind w:left="705"/>
        <w:jc w:val="both"/>
      </w:pPr>
      <w:r>
        <w:t>- z finančných zdrojov jediného akcionára</w:t>
      </w:r>
      <w:r w:rsidRPr="005D16F7">
        <w:t xml:space="preserve"> obstarávateľa </w:t>
      </w:r>
      <w:r>
        <w:t>a/alebo</w:t>
      </w:r>
    </w:p>
    <w:p w14:paraId="18469395" w14:textId="77777777" w:rsidR="006C0518" w:rsidRDefault="006C0518" w:rsidP="006C0518">
      <w:pPr>
        <w:ind w:left="705"/>
        <w:jc w:val="both"/>
      </w:pPr>
      <w:r>
        <w:lastRenderedPageBreak/>
        <w:t xml:space="preserve">- z Európskych štrukturálnych investičných fondov v rámci Operačného programu Integrovaný regionálny operačný program </w:t>
      </w:r>
      <w:r w:rsidRPr="005D16F7">
        <w:t>a štátneho rozpočtu.</w:t>
      </w:r>
    </w:p>
    <w:p w14:paraId="6208B427" w14:textId="77777777" w:rsidR="008A5995" w:rsidRDefault="008A5995" w:rsidP="00F10326">
      <w:pPr>
        <w:jc w:val="both"/>
      </w:pPr>
    </w:p>
    <w:p w14:paraId="4610049B" w14:textId="292051FB" w:rsidR="008B6D1C" w:rsidRPr="00236474" w:rsidRDefault="00E638E5" w:rsidP="006C0518">
      <w:pPr>
        <w:pStyle w:val="Odsekzoznamu"/>
        <w:numPr>
          <w:ilvl w:val="0"/>
          <w:numId w:val="32"/>
        </w:numPr>
        <w:spacing w:line="240" w:lineRule="auto"/>
        <w:ind w:left="709" w:hanging="709"/>
        <w:contextualSpacing w:val="0"/>
        <w:jc w:val="both"/>
        <w:rPr>
          <w:rFonts w:ascii="Garamond" w:hAnsi="Garamond"/>
          <w:sz w:val="24"/>
        </w:rPr>
      </w:pPr>
      <w:r w:rsidRPr="00236474">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6AE4D186" w:rsidR="008B6D1C" w:rsidRPr="00893BC7" w:rsidRDefault="000B218F" w:rsidP="00CC4F5E">
      <w:pPr>
        <w:pStyle w:val="Odsekzoznamu"/>
        <w:numPr>
          <w:ilvl w:val="1"/>
          <w:numId w:val="45"/>
        </w:numPr>
        <w:jc w:val="both"/>
        <w:rPr>
          <w:rFonts w:ascii="Garamond" w:hAnsi="Garamond"/>
          <w:sz w:val="24"/>
          <w:szCs w:val="24"/>
        </w:rPr>
      </w:pPr>
      <w:bookmarkStart w:id="30" w:name="_Hlk7183400"/>
      <w:r w:rsidRPr="00893BC7">
        <w:rPr>
          <w:rFonts w:ascii="Garamond" w:hAnsi="Garamond"/>
          <w:sz w:val="24"/>
          <w:szCs w:val="24"/>
        </w:rPr>
        <w:t>Predpokladaná</w:t>
      </w:r>
      <w:r w:rsidR="008B6D1C" w:rsidRPr="00893BC7">
        <w:rPr>
          <w:rFonts w:ascii="Garamond" w:hAnsi="Garamond"/>
          <w:sz w:val="24"/>
          <w:szCs w:val="24"/>
        </w:rPr>
        <w:t xml:space="preserve"> hodnota </w:t>
      </w:r>
      <w:r w:rsidRPr="00893BC7">
        <w:rPr>
          <w:rFonts w:ascii="Garamond" w:hAnsi="Garamond"/>
          <w:sz w:val="24"/>
          <w:szCs w:val="24"/>
        </w:rPr>
        <w:t xml:space="preserve">zákazky: </w:t>
      </w:r>
      <w:r w:rsidR="00CB2E12">
        <w:rPr>
          <w:rFonts w:ascii="Garamond" w:hAnsi="Garamond"/>
          <w:b/>
          <w:bCs/>
          <w:sz w:val="24"/>
          <w:szCs w:val="24"/>
        </w:rPr>
        <w:t>1 800</w:t>
      </w:r>
      <w:r w:rsidR="001A5529">
        <w:rPr>
          <w:rFonts w:ascii="Garamond" w:hAnsi="Garamond"/>
          <w:b/>
          <w:bCs/>
          <w:sz w:val="24"/>
          <w:szCs w:val="24"/>
        </w:rPr>
        <w:t xml:space="preserve"> 000</w:t>
      </w:r>
      <w:r w:rsidR="000B3E8E">
        <w:rPr>
          <w:rFonts w:ascii="Garamond" w:hAnsi="Garamond"/>
          <w:b/>
          <w:bCs/>
          <w:sz w:val="24"/>
          <w:szCs w:val="24"/>
        </w:rPr>
        <w:t>,00</w:t>
      </w:r>
      <w:r w:rsidR="00A21E6D">
        <w:rPr>
          <w:rFonts w:ascii="Garamond" w:hAnsi="Garamond"/>
          <w:b/>
          <w:bCs/>
          <w:sz w:val="24"/>
          <w:szCs w:val="24"/>
        </w:rPr>
        <w:t xml:space="preserve"> </w:t>
      </w:r>
      <w:r w:rsidR="008B6D1C" w:rsidRPr="00893BC7">
        <w:rPr>
          <w:rFonts w:ascii="Garamond" w:hAnsi="Garamond"/>
          <w:b/>
          <w:bCs/>
          <w:sz w:val="24"/>
          <w:szCs w:val="24"/>
        </w:rPr>
        <w:t>EUR bez DPH</w:t>
      </w:r>
      <w:r w:rsidR="008B6D1C" w:rsidRPr="00893BC7">
        <w:rPr>
          <w:rFonts w:ascii="Garamond" w:hAnsi="Garamond"/>
          <w:sz w:val="24"/>
          <w:szCs w:val="24"/>
        </w:rPr>
        <w:t>.</w:t>
      </w:r>
    </w:p>
    <w:p w14:paraId="2D104FDD" w14:textId="77777777" w:rsidR="006C0518" w:rsidRPr="006C0518" w:rsidRDefault="006C0518" w:rsidP="006C0518">
      <w:pPr>
        <w:pStyle w:val="Odsekzoznamu"/>
        <w:jc w:val="both"/>
        <w:rPr>
          <w:rFonts w:ascii="Garamond" w:hAnsi="Garamond"/>
          <w:sz w:val="24"/>
          <w:szCs w:val="24"/>
        </w:rPr>
      </w:pPr>
    </w:p>
    <w:p w14:paraId="5A6A048C" w14:textId="77777777" w:rsidR="006C0518" w:rsidRPr="006C0518" w:rsidRDefault="006C0518" w:rsidP="00CC4F5E">
      <w:pPr>
        <w:pStyle w:val="Odsekzoznamu"/>
        <w:numPr>
          <w:ilvl w:val="1"/>
          <w:numId w:val="45"/>
        </w:numPr>
        <w:rPr>
          <w:rFonts w:ascii="Garamond" w:hAnsi="Garamond"/>
          <w:sz w:val="24"/>
          <w:szCs w:val="24"/>
        </w:rPr>
      </w:pPr>
      <w:bookmarkStart w:id="31" w:name="_Hlk32903937"/>
      <w:r w:rsidRPr="006C0518">
        <w:rPr>
          <w:rFonts w:ascii="Garamond" w:hAnsi="Garamond"/>
          <w:sz w:val="24"/>
          <w:szCs w:val="24"/>
        </w:rPr>
        <w:t>Obstarávateľ</w:t>
      </w:r>
      <w:r w:rsidRPr="006C0518">
        <w:rPr>
          <w:rFonts w:ascii="Garamond" w:hAnsi="Garamond"/>
          <w:color w:val="FF0000"/>
          <w:sz w:val="24"/>
          <w:szCs w:val="24"/>
        </w:rPr>
        <w:t xml:space="preserve"> </w:t>
      </w:r>
      <w:r w:rsidRPr="006C0518">
        <w:rPr>
          <w:rFonts w:ascii="Garamond" w:hAnsi="Garamond"/>
          <w:sz w:val="24"/>
          <w:szCs w:val="24"/>
        </w:rPr>
        <w:t>si vyhradzuje právo neuzatvoriť zmluvu s úspešným uchádzačom, ak nebude mať zabezpečené spolufinancovanie predmetu zákazky z:</w:t>
      </w:r>
    </w:p>
    <w:p w14:paraId="303D4DCB" w14:textId="77777777" w:rsidR="006C0518" w:rsidRPr="006C0518" w:rsidRDefault="006C0518" w:rsidP="006C0518">
      <w:pPr>
        <w:pStyle w:val="Odsekzoznamu"/>
        <w:ind w:left="360"/>
        <w:rPr>
          <w:rFonts w:ascii="Garamond" w:hAnsi="Garamond"/>
          <w:sz w:val="24"/>
          <w:szCs w:val="24"/>
        </w:rPr>
      </w:pPr>
      <w:r w:rsidRPr="006C0518">
        <w:rPr>
          <w:rFonts w:ascii="Garamond" w:hAnsi="Garamond"/>
          <w:sz w:val="24"/>
          <w:szCs w:val="24"/>
        </w:rPr>
        <w:tab/>
        <w:t>- finančných zdrojov jediného akcionára obstarávateľa alebo</w:t>
      </w:r>
    </w:p>
    <w:p w14:paraId="1A1CB575" w14:textId="65D48F40" w:rsidR="006C0518" w:rsidRPr="006C0518" w:rsidRDefault="006C0518" w:rsidP="006C0518">
      <w:pPr>
        <w:pStyle w:val="Odsekzoznamu"/>
        <w:ind w:left="360"/>
        <w:rPr>
          <w:rFonts w:ascii="Garamond" w:hAnsi="Garamond"/>
          <w:sz w:val="24"/>
          <w:szCs w:val="24"/>
        </w:rPr>
      </w:pPr>
      <w:r w:rsidRPr="006C0518">
        <w:rPr>
          <w:rFonts w:ascii="Garamond" w:hAnsi="Garamond"/>
          <w:sz w:val="24"/>
          <w:szCs w:val="24"/>
        </w:rPr>
        <w:tab/>
        <w:t xml:space="preserve">- Európskych štrukturálnych investičných fondov v rámci Operačného programu  </w:t>
      </w:r>
      <w:bookmarkEnd w:id="31"/>
    </w:p>
    <w:p w14:paraId="6CBFEE01" w14:textId="08077434" w:rsidR="008716FD" w:rsidRDefault="001627E1" w:rsidP="0022052B">
      <w:pPr>
        <w:pStyle w:val="Nadpis3"/>
        <w:numPr>
          <w:ilvl w:val="0"/>
          <w:numId w:val="1"/>
        </w:numPr>
        <w:ind w:left="0" w:firstLine="0"/>
        <w:rPr>
          <w:noProof w:val="0"/>
        </w:rPr>
      </w:pPr>
      <w:bookmarkStart w:id="32" w:name="_Toc30662995"/>
      <w:bookmarkEnd w:id="30"/>
      <w:r>
        <w:rPr>
          <w:noProof w:val="0"/>
        </w:rPr>
        <w:t>Typ zmluvy</w:t>
      </w:r>
      <w:bookmarkEnd w:id="32"/>
    </w:p>
    <w:p w14:paraId="2101A8F6" w14:textId="77777777" w:rsidR="002C3A44" w:rsidRPr="002C3A44" w:rsidRDefault="002C3A44" w:rsidP="002C3A44"/>
    <w:p w14:paraId="602FD10F" w14:textId="55DCC6A1" w:rsidR="002C3A44" w:rsidRDefault="002C3A44" w:rsidP="002C3A44">
      <w:pPr>
        <w:ind w:left="708" w:hanging="708"/>
        <w:jc w:val="both"/>
        <w:rPr>
          <w:rFonts w:eastAsia="Calibri"/>
          <w:noProof w:val="0"/>
          <w:lang w:eastAsia="en-US"/>
        </w:rPr>
      </w:pPr>
      <w:r w:rsidRPr="00B330F4">
        <w:rPr>
          <w:rFonts w:eastAsia="Calibri"/>
          <w:noProof w:val="0"/>
          <w:lang w:eastAsia="en-US"/>
        </w:rPr>
        <w:t>9.1</w:t>
      </w:r>
      <w:r w:rsidRPr="00B330F4">
        <w:rPr>
          <w:rFonts w:eastAsia="Calibri"/>
          <w:noProof w:val="0"/>
          <w:lang w:eastAsia="en-US"/>
        </w:rPr>
        <w:tab/>
      </w:r>
      <w:r w:rsidR="001A5529" w:rsidRPr="001A5529">
        <w:rPr>
          <w:rFonts w:eastAsia="Calibri"/>
          <w:noProof w:val="0"/>
          <w:lang w:eastAsia="en-US"/>
        </w:rPr>
        <w:t>Rámcová zmluva podľa § 56 a § 99 ZVO a podľa § 536 a nasl. Obchodného zákonníka v znení neskorších predpisov s úspešným uchádzačom, ktorý sa umiestni na prvom mieste na základe objektívnych kritérií na vyhodnotenie ponúk podľa časti A.2 Kritériá na vyhodnotenie ponúk a pravidlá ich uplatnenia</w:t>
      </w:r>
      <w:r w:rsidRPr="001A5529">
        <w:rPr>
          <w:rFonts w:eastAsia="Calibri"/>
          <w:noProof w:val="0"/>
          <w:lang w:eastAsia="en-US"/>
        </w:rPr>
        <w:t>.</w:t>
      </w:r>
      <w:r w:rsidRPr="00B330F4">
        <w:rPr>
          <w:rFonts w:eastAsia="Calibri"/>
          <w:noProof w:val="0"/>
          <w:lang w:eastAsia="en-US"/>
        </w:rPr>
        <w:t xml:space="preserve"> </w:t>
      </w:r>
    </w:p>
    <w:p w14:paraId="7B7EF9AB" w14:textId="77777777" w:rsidR="002C3A44" w:rsidRPr="002C3A44" w:rsidRDefault="002C3A44" w:rsidP="002C3A44">
      <w:pPr>
        <w:ind w:left="709"/>
        <w:jc w:val="both"/>
        <w:rPr>
          <w:rFonts w:eastAsia="Calibri"/>
          <w:noProof w:val="0"/>
          <w:lang w:eastAsia="en-US"/>
        </w:rPr>
      </w:pPr>
    </w:p>
    <w:p w14:paraId="0947BD61" w14:textId="5463BA21" w:rsidR="0071257C" w:rsidRDefault="002C3A44" w:rsidP="002C3A44">
      <w:pPr>
        <w:ind w:left="708" w:hanging="708"/>
        <w:jc w:val="both"/>
        <w:rPr>
          <w:rFonts w:eastAsia="Calibri"/>
          <w:noProof w:val="0"/>
          <w:lang w:eastAsia="en-US"/>
        </w:rPr>
      </w:pPr>
      <w:r w:rsidRPr="002C3A44">
        <w:rPr>
          <w:rFonts w:eastAsia="Calibri"/>
          <w:noProof w:val="0"/>
          <w:lang w:eastAsia="en-US"/>
        </w:rPr>
        <w:t>9.</w:t>
      </w:r>
      <w:r>
        <w:rPr>
          <w:rFonts w:eastAsia="Calibri"/>
          <w:noProof w:val="0"/>
          <w:lang w:eastAsia="en-US"/>
        </w:rPr>
        <w:t>2</w:t>
      </w:r>
      <w:r w:rsidRPr="002C3A44">
        <w:rPr>
          <w:rFonts w:eastAsia="Calibri"/>
          <w:noProof w:val="0"/>
          <w:lang w:eastAsia="en-US"/>
        </w:rPr>
        <w:tab/>
      </w:r>
      <w:r w:rsidRPr="002C3A44">
        <w:rPr>
          <w:rFonts w:eastAsia="Calibri"/>
          <w:noProof w:val="0"/>
          <w:lang w:eastAsia="en-US"/>
        </w:rPr>
        <w:tab/>
        <w:t>Podrobné vymedzenie zmluvných podmienok na dodanie požadovaného predmetu zákazky tvorí časť B.1 Obchodné podmienky dodania predmetu obstarávania a časť B.2 Opis predmetu zákazky.</w:t>
      </w:r>
    </w:p>
    <w:p w14:paraId="10E85C68" w14:textId="77777777" w:rsidR="002C3A44" w:rsidRPr="00837FA0" w:rsidRDefault="002C3A44" w:rsidP="002C3A44">
      <w:pPr>
        <w:ind w:left="708" w:hanging="708"/>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3" w:name="_Toc380494212"/>
      <w:bookmarkStart w:id="34" w:name="_Toc476636354"/>
      <w:bookmarkStart w:id="35" w:name="_Toc30662996"/>
      <w:r w:rsidRPr="00837FA0">
        <w:rPr>
          <w:noProof w:val="0"/>
        </w:rPr>
        <w:t>Lehota viazanosti ponuky</w:t>
      </w:r>
      <w:bookmarkEnd w:id="33"/>
      <w:bookmarkEnd w:id="34"/>
      <w:bookmarkEnd w:id="35"/>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2B3D9C07"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C155A1" w:rsidRPr="00837FA0">
        <w:rPr>
          <w:rFonts w:cs="Arial"/>
          <w:noProof w:val="0"/>
          <w:szCs w:val="20"/>
        </w:rPr>
        <w:t xml:space="preserve">Uchádzač je svojou ponukou viazaný od uplynutia lehoty na predkladanie ponúk až do </w:t>
      </w:r>
      <w:r w:rsidR="00C155A1" w:rsidRPr="00EB3CBD">
        <w:rPr>
          <w:rFonts w:cs="Arial"/>
          <w:noProof w:val="0"/>
          <w:szCs w:val="20"/>
        </w:rPr>
        <w:t>uplynutia lehoty viazanosti ponúk stanovenej obstarávateľskou organizáciou</w:t>
      </w:r>
      <w:r w:rsidR="00C155A1">
        <w:rPr>
          <w:rFonts w:cs="Arial"/>
          <w:noProof w:val="0"/>
          <w:szCs w:val="20"/>
        </w:rPr>
        <w:t xml:space="preserve">. Lehota viazanosti </w:t>
      </w:r>
      <w:r w:rsidR="00C155A1" w:rsidRPr="005C759F">
        <w:rPr>
          <w:rFonts w:cs="Arial"/>
          <w:noProof w:val="0"/>
          <w:szCs w:val="20"/>
        </w:rPr>
        <w:t>ponúk je 12 mesiacov</w:t>
      </w:r>
      <w:r w:rsidR="00C155A1">
        <w:rPr>
          <w:rFonts w:cs="Arial"/>
          <w:noProof w:val="0"/>
          <w:szCs w:val="20"/>
        </w:rPr>
        <w:t xml:space="preserve"> od uplynutia lehoty na predkladanie ponúk.</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7A1D22D" w14:textId="77777777" w:rsidR="006C0518" w:rsidRPr="00837FA0" w:rsidRDefault="006C0518" w:rsidP="00930479">
      <w:pPr>
        <w:tabs>
          <w:tab w:val="right" w:leader="dot" w:pos="0"/>
        </w:tabs>
        <w:spacing w:before="200"/>
        <w:ind w:right="-29"/>
        <w:jc w:val="both"/>
        <w:rPr>
          <w:rFonts w:cs="Arial"/>
          <w:noProof w:val="0"/>
          <w:szCs w:val="20"/>
        </w:rPr>
      </w:pPr>
    </w:p>
    <w:p w14:paraId="366BE521" w14:textId="0DA6A50C" w:rsidR="008716FD" w:rsidRPr="00837FA0" w:rsidRDefault="008716FD" w:rsidP="008716FD">
      <w:pPr>
        <w:pStyle w:val="Nadpis2"/>
        <w:rPr>
          <w:noProof w:val="0"/>
        </w:rPr>
      </w:pPr>
      <w:bookmarkStart w:id="36" w:name="_Toc380494213"/>
      <w:bookmarkStart w:id="37" w:name="_Toc476636355"/>
      <w:bookmarkStart w:id="38" w:name="_Toc30662997"/>
      <w:r w:rsidRPr="00837FA0">
        <w:rPr>
          <w:noProof w:val="0"/>
        </w:rPr>
        <w:t xml:space="preserve">2. </w:t>
      </w:r>
      <w:bookmarkEnd w:id="36"/>
      <w:bookmarkEnd w:id="37"/>
      <w:r w:rsidR="00EC70C5">
        <w:rPr>
          <w:noProof w:val="0"/>
        </w:rPr>
        <w:t>K</w:t>
      </w:r>
      <w:r w:rsidR="00EC70C5" w:rsidRPr="00EC70C5">
        <w:rPr>
          <w:noProof w:val="0"/>
        </w:rPr>
        <w:t xml:space="preserve">omunikácia </w:t>
      </w:r>
      <w:r w:rsidR="00A13B79">
        <w:rPr>
          <w:noProof w:val="0"/>
        </w:rPr>
        <w:t>a vysvetľovanie</w:t>
      </w:r>
      <w:bookmarkEnd w:id="38"/>
    </w:p>
    <w:p w14:paraId="644204D8" w14:textId="3B6355AF" w:rsidR="008716FD" w:rsidRPr="00837FA0" w:rsidRDefault="00EC70C5" w:rsidP="00583C42">
      <w:pPr>
        <w:pStyle w:val="Nadpis3"/>
        <w:numPr>
          <w:ilvl w:val="0"/>
          <w:numId w:val="1"/>
        </w:numPr>
        <w:ind w:left="709" w:hanging="709"/>
        <w:rPr>
          <w:noProof w:val="0"/>
        </w:rPr>
      </w:pPr>
      <w:bookmarkStart w:id="39" w:name="_Toc30662998"/>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39"/>
    </w:p>
    <w:p w14:paraId="53C0B4D9" w14:textId="77777777" w:rsidR="008716FD" w:rsidRPr="00837FA0" w:rsidRDefault="008716FD" w:rsidP="008716FD">
      <w:pPr>
        <w:rPr>
          <w:noProof w:val="0"/>
        </w:rPr>
      </w:pPr>
    </w:p>
    <w:p w14:paraId="5F938361" w14:textId="3D90CD8B" w:rsidR="00696B9A"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CC4F5E">
      <w:pPr>
        <w:pStyle w:val="Odsekzoznamu"/>
        <w:numPr>
          <w:ilvl w:val="0"/>
          <w:numId w:val="42"/>
        </w:numPr>
        <w:shd w:val="clear" w:color="auto" w:fill="FFFFFF"/>
        <w:spacing w:after="0" w:line="240" w:lineRule="auto"/>
        <w:ind w:left="709" w:hanging="709"/>
        <w:contextualSpacing w:val="0"/>
        <w:jc w:val="both"/>
        <w:rPr>
          <w:rFonts w:ascii="Garamond" w:hAnsi="Garamond"/>
          <w:sz w:val="24"/>
          <w:szCs w:val="24"/>
        </w:rPr>
      </w:pPr>
      <w:bookmarkStart w:id="40"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0"/>
      <w:r w:rsidR="00724D37" w:rsidRPr="00724D37">
        <w:rPr>
          <w:rFonts w:ascii="Garamond" w:hAnsi="Garamond"/>
          <w:sz w:val="24"/>
          <w:szCs w:val="24"/>
        </w:rPr>
        <w:t xml:space="preserve">bude pri komunikácii s uchádzačmi resp. záujemcami postupovať v zmysle § 20 zákona o verejnom obstarávaní prostredníctvom komunikačného rozhrania systému JOSEPHINE. Tento spôsob komunikácie sa týka </w:t>
      </w:r>
      <w:r w:rsidR="00724D37" w:rsidRPr="00724D37">
        <w:rPr>
          <w:rFonts w:ascii="Garamond" w:hAnsi="Garamond"/>
          <w:sz w:val="24"/>
          <w:szCs w:val="24"/>
        </w:rPr>
        <w:lastRenderedPageBreak/>
        <w:t>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1"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Mozilla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2A83E0C3" w14:textId="0E3486C7" w:rsidR="007E66A4" w:rsidRDefault="007E66A4"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Microsoft Edge.</w:t>
      </w:r>
    </w:p>
    <w:p w14:paraId="74424647" w14:textId="77777777" w:rsidR="00DF3DFE" w:rsidRPr="00DF3DFE" w:rsidRDefault="00DF3DFE" w:rsidP="00696B9A">
      <w:pPr>
        <w:shd w:val="clear" w:color="auto" w:fill="FFFFFF"/>
        <w:ind w:left="709" w:hanging="709"/>
        <w:jc w:val="both"/>
        <w:rPr>
          <w:rFonts w:cs="Arial"/>
          <w:spacing w:val="-1"/>
        </w:rPr>
      </w:pPr>
    </w:p>
    <w:p w14:paraId="775DBF8F" w14:textId="57CF0AA2" w:rsid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lastRenderedPageBreak/>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763DE160" w14:textId="1B208134" w:rsidR="00182D83" w:rsidRPr="00182D83" w:rsidRDefault="00DD588E" w:rsidP="00CC4F5E">
      <w:pPr>
        <w:pStyle w:val="Odsekzoznamu"/>
        <w:numPr>
          <w:ilvl w:val="0"/>
          <w:numId w:val="42"/>
        </w:numPr>
        <w:shd w:val="clear" w:color="auto" w:fill="FFFFFF"/>
        <w:spacing w:after="0" w:line="240" w:lineRule="auto"/>
        <w:ind w:left="709" w:hanging="709"/>
        <w:contextualSpacing w:val="0"/>
        <w:jc w:val="both"/>
        <w:rPr>
          <w:rFonts w:ascii="Garamond" w:hAnsi="Garamond" w:cstheme="minorHAnsi"/>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odporúča záujemcom, ktorí </w:t>
      </w:r>
      <w:r w:rsidR="00182D83" w:rsidRPr="00182D83">
        <w:rPr>
          <w:rFonts w:ascii="Garamond" w:hAnsi="Garamond" w:cstheme="minorHAnsi"/>
          <w:sz w:val="24"/>
          <w:szCs w:val="24"/>
        </w:rPr>
        <w:t>chcú byť informovaní o prípadných aktualizáciách týkajúcich sa zákazky prostredníctvom notifikačných e-mailov, aby v danej zákazke zaklikli tlačidlo „</w:t>
      </w:r>
      <w:r w:rsidR="00182D83" w:rsidRPr="00182D83">
        <w:rPr>
          <w:rFonts w:ascii="Garamond" w:hAnsi="Garamond" w:cstheme="minorHAnsi"/>
          <w:b/>
          <w:bCs/>
          <w:sz w:val="24"/>
          <w:szCs w:val="24"/>
        </w:rPr>
        <w:t>ZAUJÍMA MA TO</w:t>
      </w:r>
      <w:r w:rsidR="00182D83" w:rsidRPr="00182D83">
        <w:rPr>
          <w:rFonts w:ascii="Garamond" w:hAnsi="Garamond" w:cstheme="minorHAnsi"/>
          <w:sz w:val="24"/>
          <w:szCs w:val="24"/>
        </w:rPr>
        <w:t xml:space="preserve">“ (v pravej hornej časti obrazovky). Notifikačné e-maily sú taktiež doručované záujemcom, ktorí sú evidovaní na elektronickom liste záujemcov pri danej zákazke. </w:t>
      </w:r>
    </w:p>
    <w:p w14:paraId="3334CF3E" w14:textId="77777777" w:rsidR="00696B9A" w:rsidRPr="00182D83" w:rsidRDefault="00696B9A" w:rsidP="00182D83">
      <w:pPr>
        <w:shd w:val="clear" w:color="auto" w:fill="FFFFFF"/>
        <w:jc w:val="both"/>
        <w:rPr>
          <w:rFonts w:cs="Arial"/>
          <w:spacing w:val="-1"/>
        </w:rPr>
      </w:pPr>
    </w:p>
    <w:p w14:paraId="0C9E8775" w14:textId="531442A1" w:rsidR="00182D83" w:rsidRPr="00182D83" w:rsidRDefault="00DD588E" w:rsidP="00CC4F5E">
      <w:pPr>
        <w:pStyle w:val="Odsekzoznamu"/>
        <w:numPr>
          <w:ilvl w:val="0"/>
          <w:numId w:val="42"/>
        </w:numPr>
        <w:shd w:val="clear" w:color="auto" w:fill="FFFFFF"/>
        <w:spacing w:line="240" w:lineRule="auto"/>
        <w:ind w:left="709" w:hanging="709"/>
        <w:jc w:val="both"/>
        <w:rPr>
          <w:rFonts w:ascii="Garamond" w:hAnsi="Garamond" w:cs="Arial"/>
          <w:spacing w:val="-1"/>
          <w:sz w:val="24"/>
          <w:szCs w:val="24"/>
        </w:rPr>
      </w:pPr>
      <w:r w:rsidRPr="00182D83">
        <w:rPr>
          <w:rFonts w:ascii="Garamond" w:hAnsi="Garamond" w:cstheme="minorHAnsi"/>
          <w:sz w:val="24"/>
          <w:szCs w:val="24"/>
        </w:rPr>
        <w:t xml:space="preserve">Obstarávateľská organizácia </w:t>
      </w:r>
      <w:r w:rsidR="00724D37" w:rsidRPr="00182D83">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2" w:history="1">
        <w:r w:rsidR="00724D37" w:rsidRPr="00182D83">
          <w:rPr>
            <w:rStyle w:val="Hypertextovprepojenie"/>
            <w:rFonts w:ascii="Garamond" w:hAnsi="Garamond" w:cstheme="minorHAnsi"/>
            <w:sz w:val="24"/>
            <w:szCs w:val="24"/>
          </w:rPr>
          <w:t>https://www.uvo.gov.sk/</w:t>
        </w:r>
      </w:hyperlink>
      <w:r w:rsidR="00724D37" w:rsidRPr="00182D83">
        <w:rPr>
          <w:rFonts w:ascii="Garamond" w:hAnsi="Garamond" w:cstheme="minorHAnsi"/>
          <w:sz w:val="24"/>
          <w:szCs w:val="24"/>
        </w:rPr>
        <w:t>...</w:t>
      </w:r>
      <w:r w:rsidR="00182D83" w:rsidRPr="00182D83">
        <w:rPr>
          <w:rFonts w:ascii="Garamond" w:hAnsi="Garamond" w:cstheme="minorHAnsi"/>
          <w:sz w:val="24"/>
          <w:szCs w:val="24"/>
        </w:rPr>
        <w:t xml:space="preserve"> a taktiež tieto všetky podklady / dokumenty bude uverejňovať ako elektronické dokumenty  v príslušnej časti zákazky v systéme JOSEPHINE.  </w:t>
      </w:r>
    </w:p>
    <w:p w14:paraId="4B4CF4DA" w14:textId="77777777" w:rsidR="00182D83" w:rsidRPr="00182D83" w:rsidRDefault="00182D83" w:rsidP="00182D83">
      <w:pPr>
        <w:pStyle w:val="Odsekzoznamu"/>
        <w:shd w:val="clear" w:color="auto" w:fill="FFFFFF"/>
        <w:ind w:left="709"/>
        <w:jc w:val="both"/>
        <w:rPr>
          <w:rFonts w:ascii="Garamond" w:hAnsi="Garamond" w:cs="Arial"/>
          <w:spacing w:val="-1"/>
          <w:sz w:val="24"/>
          <w:szCs w:val="24"/>
        </w:rPr>
      </w:pPr>
    </w:p>
    <w:p w14:paraId="5C798640" w14:textId="4E6E5F2E" w:rsidR="00383B68" w:rsidRDefault="00724D37" w:rsidP="00CC4F5E">
      <w:pPr>
        <w:pStyle w:val="Odsekzoznamu"/>
        <w:numPr>
          <w:ilvl w:val="0"/>
          <w:numId w:val="42"/>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V prípade skupiny dodávateľov sa odporúča za účelom uľahčenia komunikácie s obstarávateľskou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v súťaži.</w:t>
      </w:r>
    </w:p>
    <w:p w14:paraId="66E32A44" w14:textId="77777777" w:rsidR="007E37D0" w:rsidRPr="00530465" w:rsidRDefault="007E37D0"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1" w:name="_Toc476636357"/>
      <w:bookmarkStart w:id="42" w:name="_Toc30662999"/>
      <w:bookmarkStart w:id="43" w:name="_Toc380494215"/>
      <w:r w:rsidRPr="00837FA0">
        <w:rPr>
          <w:noProof w:val="0"/>
        </w:rPr>
        <w:t>Určenie lehôt</w:t>
      </w:r>
      <w:bookmarkEnd w:id="41"/>
      <w:bookmarkEnd w:id="42"/>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4" w:name="_Toc476636358"/>
      <w:bookmarkStart w:id="45" w:name="_Toc30663000"/>
      <w:r w:rsidRPr="00837FA0">
        <w:rPr>
          <w:noProof w:val="0"/>
        </w:rPr>
        <w:t>Vysvetľovanie a doplnenie súťažných podkladov</w:t>
      </w:r>
      <w:bookmarkEnd w:id="43"/>
      <w:bookmarkEnd w:id="44"/>
      <w:bookmarkEnd w:id="45"/>
    </w:p>
    <w:p w14:paraId="10FEA60A" w14:textId="77777777" w:rsidR="008716FD" w:rsidRPr="00837FA0" w:rsidRDefault="008716FD" w:rsidP="008716FD">
      <w:pPr>
        <w:rPr>
          <w:noProof w:val="0"/>
        </w:rPr>
      </w:pPr>
    </w:p>
    <w:p w14:paraId="10248665" w14:textId="4234F93B" w:rsidR="00383B68" w:rsidRPr="00DF3DFE" w:rsidRDefault="00383B68" w:rsidP="00CC4F5E">
      <w:pPr>
        <w:pStyle w:val="Odsekzoznamu"/>
        <w:numPr>
          <w:ilvl w:val="0"/>
          <w:numId w:val="43"/>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w:t>
      </w:r>
      <w:r w:rsidRPr="00B570B5">
        <w:rPr>
          <w:rFonts w:ascii="Garamond" w:hAnsi="Garamond"/>
          <w:sz w:val="24"/>
        </w:rPr>
        <w:lastRenderedPageBreak/>
        <w:t xml:space="preserve">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CC4F5E">
      <w:pPr>
        <w:pStyle w:val="Odsekzoznamu"/>
        <w:numPr>
          <w:ilvl w:val="0"/>
          <w:numId w:val="43"/>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7A0A4291" w:rsidR="00DF3DFE" w:rsidRPr="002267CD" w:rsidRDefault="00383B68" w:rsidP="00CC4F5E">
      <w:pPr>
        <w:pStyle w:val="Odsekzoznamu"/>
        <w:numPr>
          <w:ilvl w:val="0"/>
          <w:numId w:val="43"/>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w:t>
      </w:r>
      <w:r w:rsidR="00046697">
        <w:rPr>
          <w:rFonts w:ascii="Garamond" w:hAnsi="Garamond"/>
          <w:sz w:val="24"/>
        </w:rPr>
        <w:t>3</w:t>
      </w:r>
      <w:r w:rsidRPr="002267CD">
        <w:rPr>
          <w:rFonts w:ascii="Garamond" w:hAnsi="Garamond"/>
          <w:sz w:val="24"/>
        </w:rPr>
        <w:t>.</w:t>
      </w:r>
      <w:r w:rsidR="00046697">
        <w:rPr>
          <w:rFonts w:ascii="Garamond" w:hAnsi="Garamond"/>
          <w:sz w:val="24"/>
        </w:rPr>
        <w:t>2</w:t>
      </w:r>
      <w:r w:rsidRPr="002267CD">
        <w:rPr>
          <w:rFonts w:ascii="Garamond" w:hAnsi="Garamond"/>
          <w:sz w:val="24"/>
        </w:rPr>
        <w:t xml:space="preserve">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Úrad</w:t>
      </w:r>
      <w:r w:rsidR="00046697">
        <w:rPr>
          <w:rFonts w:ascii="Garamond" w:hAnsi="Garamond"/>
          <w:sz w:val="24"/>
        </w:rPr>
        <w:t>om</w:t>
      </w:r>
      <w:r w:rsidRPr="002267CD">
        <w:rPr>
          <w:rFonts w:ascii="Garamond" w:hAnsi="Garamond"/>
          <w:sz w:val="24"/>
        </w:rPr>
        <w:t xml:space="preserve"> pre verejné obstarávanie </w:t>
      </w:r>
      <w:r w:rsidR="00046697">
        <w:rPr>
          <w:rFonts w:ascii="Garamond" w:hAnsi="Garamond"/>
          <w:sz w:val="24"/>
        </w:rPr>
        <w:t>a zároveň v elektronickom</w:t>
      </w:r>
      <w:r w:rsidRPr="002267CD">
        <w:rPr>
          <w:rFonts w:ascii="Garamond" w:hAnsi="Garamond"/>
          <w:sz w:val="24"/>
        </w:rPr>
        <w:t xml:space="preserve"> systém</w:t>
      </w:r>
      <w:r w:rsidR="00046697">
        <w:rPr>
          <w:rFonts w:ascii="Garamond" w:hAnsi="Garamond"/>
          <w:sz w:val="24"/>
        </w:rPr>
        <w:t>e</w:t>
      </w:r>
      <w:r w:rsidRPr="002267CD">
        <w:rPr>
          <w:rFonts w:ascii="Garamond" w:hAnsi="Garamond"/>
          <w:sz w:val="24"/>
        </w:rPr>
        <w:t xml:space="preserve"> JOSEPHINE.</w:t>
      </w:r>
    </w:p>
    <w:p w14:paraId="46B5D554" w14:textId="4CDC994E" w:rsidR="00FB098B" w:rsidRPr="000C0D7E" w:rsidRDefault="008716FD" w:rsidP="00FB098B">
      <w:pPr>
        <w:pStyle w:val="Nadpis3"/>
        <w:numPr>
          <w:ilvl w:val="0"/>
          <w:numId w:val="1"/>
        </w:numPr>
        <w:ind w:left="0" w:firstLine="0"/>
        <w:rPr>
          <w:noProof w:val="0"/>
        </w:rPr>
      </w:pPr>
      <w:bookmarkStart w:id="46" w:name="_Toc380494216"/>
      <w:bookmarkStart w:id="47" w:name="_Toc476636359"/>
      <w:bookmarkStart w:id="48" w:name="_Toc30663001"/>
      <w:r w:rsidRPr="000C0D7E">
        <w:rPr>
          <w:noProof w:val="0"/>
        </w:rPr>
        <w:t>Obhliadka miesta dodania predmetu zákazky</w:t>
      </w:r>
      <w:bookmarkStart w:id="49" w:name="_Toc369511210"/>
      <w:bookmarkStart w:id="50" w:name="_Toc380494217"/>
      <w:bookmarkEnd w:id="46"/>
      <w:bookmarkEnd w:id="47"/>
      <w:bookmarkEnd w:id="48"/>
    </w:p>
    <w:p w14:paraId="3E3A41BD" w14:textId="10D4E32D" w:rsidR="000A0C41" w:rsidRPr="00534A60" w:rsidRDefault="000A0C41" w:rsidP="000A0C41">
      <w:pPr>
        <w:spacing w:before="120"/>
        <w:ind w:left="720" w:hanging="11"/>
        <w:jc w:val="both"/>
        <w:rPr>
          <w:rFonts w:cs="Arial"/>
          <w:szCs w:val="20"/>
        </w:rPr>
      </w:pPr>
      <w:r w:rsidRPr="00534A60">
        <w:rPr>
          <w:rFonts w:cs="Arial"/>
          <w:szCs w:val="20"/>
        </w:rPr>
        <w:t xml:space="preserve">Obhliadka miesta dodania predmetu zákazky </w:t>
      </w:r>
      <w:r w:rsidR="0016738B">
        <w:rPr>
          <w:rFonts w:cs="Arial"/>
          <w:szCs w:val="20"/>
        </w:rPr>
        <w:t>nie je potrebná.</w:t>
      </w:r>
    </w:p>
    <w:p w14:paraId="345F3C8E" w14:textId="37AD5CFB" w:rsidR="000A0C41" w:rsidRDefault="000A0C41" w:rsidP="0016738B">
      <w:pPr>
        <w:tabs>
          <w:tab w:val="left" w:pos="709"/>
          <w:tab w:val="right" w:leader="dot" w:pos="10034"/>
        </w:tabs>
        <w:ind w:right="-27"/>
        <w:jc w:val="both"/>
        <w:rPr>
          <w:rFonts w:cs="Arial"/>
          <w:szCs w:val="20"/>
        </w:rPr>
      </w:pPr>
    </w:p>
    <w:p w14:paraId="0305129E" w14:textId="77777777" w:rsidR="007E0BB6" w:rsidRPr="007E0BB6" w:rsidRDefault="007E0BB6" w:rsidP="007E0BB6">
      <w:pPr>
        <w:tabs>
          <w:tab w:val="left" w:leader="dot" w:pos="10034"/>
        </w:tabs>
        <w:ind w:left="709" w:right="-27"/>
        <w:jc w:val="both"/>
        <w:rPr>
          <w:rFonts w:cs="Arial"/>
          <w:szCs w:val="20"/>
        </w:rPr>
      </w:pPr>
    </w:p>
    <w:p w14:paraId="48BD9741" w14:textId="77777777" w:rsidR="0059307C" w:rsidRPr="0059307C" w:rsidRDefault="008716FD" w:rsidP="0059307C">
      <w:pPr>
        <w:pStyle w:val="Nadpis2"/>
        <w:rPr>
          <w:noProof w:val="0"/>
          <w:szCs w:val="26"/>
        </w:rPr>
      </w:pPr>
      <w:bookmarkStart w:id="51" w:name="_Toc476636360"/>
      <w:bookmarkStart w:id="52" w:name="_Toc30663002"/>
      <w:r w:rsidRPr="00837FA0">
        <w:rPr>
          <w:noProof w:val="0"/>
          <w:szCs w:val="22"/>
        </w:rPr>
        <w:t xml:space="preserve">3. </w:t>
      </w:r>
      <w:r w:rsidRPr="00837FA0">
        <w:rPr>
          <w:noProof w:val="0"/>
          <w:szCs w:val="26"/>
        </w:rPr>
        <w:t>Príprava ponuky</w:t>
      </w:r>
      <w:bookmarkEnd w:id="49"/>
      <w:bookmarkEnd w:id="50"/>
      <w:bookmarkEnd w:id="51"/>
      <w:bookmarkEnd w:id="52"/>
    </w:p>
    <w:p w14:paraId="2C608257" w14:textId="6B421E27" w:rsidR="0059307C" w:rsidRDefault="00B570B5" w:rsidP="008A18F1">
      <w:pPr>
        <w:pStyle w:val="Nadpis3"/>
        <w:numPr>
          <w:ilvl w:val="0"/>
          <w:numId w:val="1"/>
        </w:numPr>
        <w:ind w:left="709" w:hanging="709"/>
        <w:rPr>
          <w:noProof w:val="0"/>
        </w:rPr>
      </w:pPr>
      <w:bookmarkStart w:id="53" w:name="_Toc30663003"/>
      <w:r>
        <w:rPr>
          <w:noProof w:val="0"/>
        </w:rPr>
        <w:t>Vyhotovenie ponuky</w:t>
      </w:r>
      <w:bookmarkEnd w:id="53"/>
    </w:p>
    <w:p w14:paraId="560FC0EB" w14:textId="77777777" w:rsidR="008A18F1" w:rsidRPr="008A18F1" w:rsidRDefault="008A18F1" w:rsidP="008A18F1"/>
    <w:p w14:paraId="5CE9BEC5" w14:textId="0B1135EF" w:rsidR="008716FD" w:rsidRPr="00B4171E" w:rsidRDefault="008A18F1" w:rsidP="00CC4F5E">
      <w:pPr>
        <w:pStyle w:val="Odsekzoznamu"/>
        <w:numPr>
          <w:ilvl w:val="0"/>
          <w:numId w:val="33"/>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3"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4"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629DB705" w14:textId="45B52372" w:rsidR="00B570B5" w:rsidRPr="00DF3DFE" w:rsidRDefault="00B570B5"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lastRenderedPageBreak/>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4" w:name="_Toc369511212"/>
      <w:bookmarkStart w:id="55" w:name="_Toc380494219"/>
      <w:bookmarkStart w:id="56" w:name="_Toc476636362"/>
    </w:p>
    <w:p w14:paraId="72853560" w14:textId="2B780BD0" w:rsidR="00292B0E" w:rsidRPr="00BB7430" w:rsidRDefault="001E6B03"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CC4F5E">
      <w:pPr>
        <w:pStyle w:val="Odsekzoznamu"/>
        <w:numPr>
          <w:ilvl w:val="0"/>
          <w:numId w:val="33"/>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7" w:name="_Toc30663004"/>
      <w:bookmarkEnd w:id="54"/>
      <w:bookmarkEnd w:id="55"/>
      <w:bookmarkEnd w:id="56"/>
      <w:r w:rsidRPr="00BB7430">
        <w:rPr>
          <w:noProof w:val="0"/>
        </w:rPr>
        <w:t>Jazyk ponuky</w:t>
      </w:r>
      <w:bookmarkEnd w:id="57"/>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8" w:name="_Toc369511213"/>
      <w:bookmarkStart w:id="59" w:name="_Toc380494220"/>
      <w:bookmarkStart w:id="60" w:name="_Toc476636363"/>
      <w:bookmarkStart w:id="61" w:name="_Toc30663005"/>
      <w:r w:rsidRPr="00837FA0">
        <w:rPr>
          <w:noProof w:val="0"/>
        </w:rPr>
        <w:t>Mena a ceny uvádzané v ponuke</w:t>
      </w:r>
      <w:bookmarkEnd w:id="58"/>
      <w:bookmarkEnd w:id="59"/>
      <w:bookmarkEnd w:id="60"/>
      <w:bookmarkEnd w:id="61"/>
      <w:r w:rsidR="006A28DA" w:rsidRPr="00837FA0">
        <w:rPr>
          <w:rFonts w:cs="Arial"/>
          <w:noProof w:val="0"/>
          <w:szCs w:val="20"/>
        </w:rPr>
        <w:tab/>
      </w:r>
    </w:p>
    <w:p w14:paraId="45F5B780"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6D033F">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6D033F">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lastRenderedPageBreak/>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6D033F">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6D033F">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C7001F">
      <w:pPr>
        <w:spacing w:before="120"/>
        <w:ind w:left="720"/>
        <w:jc w:val="both"/>
        <w:rPr>
          <w:rFonts w:cs="Arial"/>
          <w:noProof w:val="0"/>
          <w:szCs w:val="20"/>
        </w:rPr>
      </w:pPr>
    </w:p>
    <w:p w14:paraId="5589D57E" w14:textId="7ED998EA" w:rsidR="008716FD" w:rsidRDefault="008716FD" w:rsidP="008716FD">
      <w:pPr>
        <w:pStyle w:val="Nadpis3"/>
        <w:numPr>
          <w:ilvl w:val="0"/>
          <w:numId w:val="1"/>
        </w:numPr>
        <w:ind w:left="709" w:hanging="709"/>
        <w:rPr>
          <w:noProof w:val="0"/>
        </w:rPr>
      </w:pPr>
      <w:bookmarkStart w:id="62" w:name="_Toc369511214"/>
      <w:bookmarkStart w:id="63" w:name="_Toc380494221"/>
      <w:bookmarkStart w:id="64" w:name="_Toc476636364"/>
      <w:bookmarkStart w:id="65" w:name="_Toc30663006"/>
      <w:bookmarkStart w:id="66" w:name="_Hlk10628315"/>
      <w:r w:rsidRPr="00837FA0">
        <w:rPr>
          <w:noProof w:val="0"/>
        </w:rPr>
        <w:t>Zábezpeka ponuky</w:t>
      </w:r>
      <w:bookmarkEnd w:id="62"/>
      <w:bookmarkEnd w:id="63"/>
      <w:bookmarkEnd w:id="64"/>
      <w:bookmarkEnd w:id="65"/>
    </w:p>
    <w:p w14:paraId="7A14B2D0" w14:textId="071CDCF6" w:rsidR="00400FDB" w:rsidRDefault="00400FDB" w:rsidP="00400FDB">
      <w:pPr>
        <w:ind w:left="709"/>
      </w:pPr>
    </w:p>
    <w:p w14:paraId="7CCC3B6C" w14:textId="7FF877B1" w:rsidR="00DE6AC7" w:rsidRDefault="002A7019" w:rsidP="00400FDB">
      <w:pPr>
        <w:ind w:firstLine="709"/>
      </w:pPr>
      <w:r>
        <w:t>Nevyžaduje sa</w:t>
      </w:r>
    </w:p>
    <w:p w14:paraId="47FE4060" w14:textId="77777777" w:rsidR="00400FDB" w:rsidRPr="00DE6AC7" w:rsidRDefault="00400FDB" w:rsidP="00DE6AC7"/>
    <w:p w14:paraId="23D0205C"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6D033F">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bookmarkEnd w:id="66"/>
    <w:p w14:paraId="602D82AE" w14:textId="77777777" w:rsidR="00DE6AC7" w:rsidRPr="00837FA0" w:rsidRDefault="00DE6AC7" w:rsidP="00DE6AC7">
      <w:pPr>
        <w:pStyle w:val="Odsekzoznamu"/>
        <w:spacing w:before="120" w:after="0" w:line="240" w:lineRule="auto"/>
        <w:ind w:left="420"/>
        <w:contextualSpacing w:val="0"/>
        <w:jc w:val="both"/>
        <w:rPr>
          <w:rFonts w:ascii="Garamond" w:eastAsia="Times New Roman" w:hAnsi="Garamond" w:cs="Arial"/>
          <w:vanish/>
          <w:sz w:val="24"/>
          <w:szCs w:val="20"/>
          <w:lang w:eastAsia="sk-SK"/>
        </w:rPr>
      </w:pPr>
    </w:p>
    <w:p w14:paraId="4CFB3224" w14:textId="77777777" w:rsidR="00DE6AC7" w:rsidRPr="00837FA0" w:rsidRDefault="00DE6AC7" w:rsidP="00DE6AC7">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BBF5C41" w14:textId="77777777" w:rsidR="00DE6AC7" w:rsidRPr="00837FA0" w:rsidRDefault="00DE6AC7" w:rsidP="00DE6AC7">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7E0B136D" w14:textId="3F87AF0E" w:rsidR="008716FD" w:rsidRPr="003E32FC" w:rsidRDefault="008716FD" w:rsidP="006D033F">
      <w:pPr>
        <w:pStyle w:val="Nadpis3"/>
        <w:numPr>
          <w:ilvl w:val="0"/>
          <w:numId w:val="8"/>
        </w:numPr>
        <w:ind w:hanging="720"/>
        <w:rPr>
          <w:noProof w:val="0"/>
        </w:rPr>
      </w:pPr>
      <w:bookmarkStart w:id="67" w:name="_Toc369511215"/>
      <w:bookmarkStart w:id="68" w:name="_Toc380494222"/>
      <w:bookmarkStart w:id="69" w:name="_Toc476636365"/>
      <w:bookmarkStart w:id="70" w:name="_Toc30663007"/>
      <w:r w:rsidRPr="003E32FC">
        <w:rPr>
          <w:noProof w:val="0"/>
        </w:rPr>
        <w:t>Obsah ponuky</w:t>
      </w:r>
      <w:bookmarkEnd w:id="67"/>
      <w:bookmarkEnd w:id="68"/>
      <w:bookmarkEnd w:id="69"/>
      <w:bookmarkEnd w:id="70"/>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B029CDB" w14:textId="76D5F656" w:rsidR="009E7AEC" w:rsidRPr="009E7AEC" w:rsidRDefault="00151277" w:rsidP="00CC4F5E">
      <w:pPr>
        <w:pStyle w:val="Odsekzoznamu"/>
        <w:numPr>
          <w:ilvl w:val="0"/>
          <w:numId w:val="34"/>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783C22D7" w14:textId="77777777" w:rsidR="00A23FE8" w:rsidRPr="009E7AEC"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3611838C"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58F06BFF" w14:textId="77777777" w:rsidR="00A23FE8" w:rsidRPr="009E7AEC" w:rsidRDefault="00A23FE8" w:rsidP="00A23FE8">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1A6C032F"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3CC2EA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1CBD6EE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2A549E50"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0B4A295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3720FD5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07A3F3C9"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37CC1F31"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2CD564FB"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lastRenderedPageBreak/>
        <w:tab/>
      </w:r>
      <w:r>
        <w:rPr>
          <w:rFonts w:eastAsia="Calibri" w:cs="Arial"/>
          <w:szCs w:val="20"/>
        </w:rPr>
        <w:tab/>
      </w:r>
      <w:r w:rsidRPr="009E7AEC">
        <w:rPr>
          <w:rFonts w:eastAsia="Calibri" w:cs="Arial"/>
          <w:szCs w:val="20"/>
        </w:rPr>
        <w:t xml:space="preserve">- bankové spojenie, </w:t>
      </w:r>
    </w:p>
    <w:p w14:paraId="118FC448" w14:textId="77777777"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1B57286D" w14:textId="49325B92" w:rsidR="00A23FE8" w:rsidRPr="009E7AEC" w:rsidRDefault="00A23FE8" w:rsidP="00A23FE8">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79B6B077" w14:textId="77777777" w:rsidR="00A23FE8" w:rsidRPr="0052576D" w:rsidRDefault="00A23FE8" w:rsidP="00A23FE8">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709CC162" w14:textId="711C5BD6"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w:t>
      </w:r>
      <w:r w:rsidR="007A67C9">
        <w:rPr>
          <w:rFonts w:cs="Arial"/>
          <w:noProof w:val="0"/>
          <w:szCs w:val="20"/>
        </w:rPr>
        <w:t xml:space="preserve"> </w:t>
      </w:r>
      <w:r w:rsidRPr="0052576D">
        <w:rPr>
          <w:rFonts w:cs="Arial"/>
          <w:noProof w:val="0"/>
          <w:szCs w:val="20"/>
        </w:rPr>
        <w:t xml:space="preserve"> odbornej alebo technickej spôsobilosti uvedených</w:t>
      </w:r>
      <w:r>
        <w:rPr>
          <w:rFonts w:cs="Arial"/>
          <w:noProof w:val="0"/>
          <w:szCs w:val="20"/>
        </w:rPr>
        <w:t xml:space="preserve"> v časti </w:t>
      </w:r>
      <w:r w:rsidRPr="009E7AEC">
        <w:rPr>
          <w:rFonts w:cs="Arial"/>
          <w:i/>
          <w:noProof w:val="0"/>
          <w:szCs w:val="20"/>
        </w:rPr>
        <w:t>B.4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r w:rsidR="00A5358A" w:rsidRPr="00A5358A">
        <w:rPr>
          <w:rFonts w:cs="Arial"/>
          <w:noProof w:val="0"/>
          <w:szCs w:val="20"/>
        </w:rPr>
        <w:t>alebo predložené Čestným vyhlásením</w:t>
      </w:r>
    </w:p>
    <w:p w14:paraId="48B3CC0E" w14:textId="77777777"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uchádzač môže doklady na preukázanie splnenia podmienok účasti predbežne nahradiť JED-om,;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34A80DE1" w14:textId="77777777" w:rsidR="00A23FE8" w:rsidRPr="0052576D"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dodávateľov a subdodávateľov; </w:t>
      </w:r>
    </w:p>
    <w:p w14:paraId="2E292D95" w14:textId="12E9D109" w:rsidR="00A23FE8" w:rsidRPr="0073794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737947">
        <w:rPr>
          <w:rFonts w:cs="Arial"/>
          <w:noProof w:val="0"/>
          <w:szCs w:val="20"/>
        </w:rPr>
        <w:t xml:space="preserve">Návrh na plnenie kritérií na hodnotenie ponúk v zmysle časti </w:t>
      </w:r>
      <w:r w:rsidRPr="00737947">
        <w:rPr>
          <w:rFonts w:cs="Arial"/>
          <w:i/>
          <w:noProof w:val="0"/>
          <w:szCs w:val="20"/>
        </w:rPr>
        <w:t>A.2 Kritériá na vyhodnotenie ponúk a pravidlá jeho uplatnenia</w:t>
      </w:r>
      <w:r w:rsidRPr="00737947">
        <w:rPr>
          <w:rFonts w:cs="Arial"/>
          <w:noProof w:val="0"/>
          <w:szCs w:val="20"/>
        </w:rPr>
        <w:t xml:space="preserve"> týchto súťažných podkladov vypracovaný podľa Prílohy č. 1 – Návrh na plnenie kritérií</w:t>
      </w:r>
      <w:r w:rsidR="00737947" w:rsidRPr="00737947">
        <w:rPr>
          <w:rFonts w:cs="Arial"/>
          <w:noProof w:val="0"/>
          <w:szCs w:val="20"/>
        </w:rPr>
        <w:t>.</w:t>
      </w:r>
    </w:p>
    <w:p w14:paraId="7CC6737C" w14:textId="77B33630" w:rsidR="00A23FE8" w:rsidRPr="00EF1E41" w:rsidRDefault="002C3A44" w:rsidP="002C3A44">
      <w:pPr>
        <w:widowControl w:val="0"/>
        <w:numPr>
          <w:ilvl w:val="0"/>
          <w:numId w:val="4"/>
        </w:numPr>
        <w:shd w:val="clear" w:color="auto" w:fill="FFFFFF"/>
        <w:tabs>
          <w:tab w:val="left" w:pos="0"/>
        </w:tabs>
        <w:autoSpaceDE w:val="0"/>
        <w:autoSpaceDN w:val="0"/>
        <w:adjustRightInd w:val="0"/>
        <w:spacing w:before="58"/>
        <w:jc w:val="both"/>
        <w:rPr>
          <w:noProof w:val="0"/>
        </w:rPr>
      </w:pPr>
      <w:r w:rsidRPr="00737947">
        <w:rPr>
          <w:rFonts w:cs="Arial"/>
          <w:noProof w:val="0"/>
          <w:szCs w:val="20"/>
        </w:rPr>
        <w:t>Uchádzač</w:t>
      </w:r>
      <w:r>
        <w:rPr>
          <w:rFonts w:cs="Arial"/>
          <w:noProof w:val="0"/>
          <w:szCs w:val="20"/>
        </w:rPr>
        <w:t xml:space="preserve"> predloží doplnený n</w:t>
      </w:r>
      <w:r w:rsidRPr="00151277">
        <w:rPr>
          <w:rFonts w:cs="Arial"/>
          <w:noProof w:val="0"/>
          <w:szCs w:val="20"/>
        </w:rPr>
        <w:t>ávrh zmluvy</w:t>
      </w:r>
      <w:r>
        <w:rPr>
          <w:rFonts w:cs="Arial"/>
          <w:noProof w:val="0"/>
          <w:szCs w:val="20"/>
        </w:rPr>
        <w:t>, ktorá je prílohou týchto súťažných podkladov</w:t>
      </w:r>
      <w:r w:rsidRPr="00151277">
        <w:rPr>
          <w:rFonts w:cs="Arial"/>
          <w:noProof w:val="0"/>
          <w:szCs w:val="20"/>
        </w:rPr>
        <w:t>. Návrh zmluvy musí byť podpísaný oprávnenou osobou, ktorá môže konať v mene uchádzača</w:t>
      </w:r>
      <w:r w:rsidR="00A23FE8" w:rsidRPr="002C3A44">
        <w:rPr>
          <w:rFonts w:cs="Arial"/>
          <w:noProof w:val="0"/>
          <w:szCs w:val="20"/>
        </w:rPr>
        <w:t xml:space="preserve">; </w:t>
      </w:r>
    </w:p>
    <w:p w14:paraId="646BE977" w14:textId="1613A19F" w:rsidR="00A23FE8"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23A20363" w14:textId="2C973B68" w:rsidR="00023260" w:rsidRDefault="00FF2F36" w:rsidP="00023260">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6276E">
        <w:rPr>
          <w:rFonts w:cs="Arial"/>
          <w:noProof w:val="0"/>
          <w:szCs w:val="20"/>
        </w:rPr>
        <w:t>Čestné vyhlásenie záujemcu</w:t>
      </w:r>
      <w:r w:rsidRPr="00915889">
        <w:rPr>
          <w:rFonts w:cs="Arial"/>
          <w:noProof w:val="0"/>
          <w:szCs w:val="20"/>
        </w:rPr>
        <w:t xml:space="preserve"> k participácii na vypracovaní ponuky inou osobou podľa prílohy č. </w:t>
      </w:r>
      <w:r w:rsidR="002246AB">
        <w:rPr>
          <w:rFonts w:cs="Arial"/>
          <w:noProof w:val="0"/>
          <w:szCs w:val="20"/>
        </w:rPr>
        <w:t>3</w:t>
      </w:r>
      <w:r w:rsidRPr="00915889">
        <w:rPr>
          <w:rFonts w:cs="Arial"/>
          <w:noProof w:val="0"/>
          <w:szCs w:val="20"/>
        </w:rPr>
        <w:t xml:space="preserve">  týchto súťažných podkladov (ak je to relevantné)</w:t>
      </w:r>
      <w:r w:rsidR="00B11452">
        <w:rPr>
          <w:rFonts w:cs="Arial"/>
          <w:noProof w:val="0"/>
          <w:szCs w:val="20"/>
        </w:rPr>
        <w:t>;</w:t>
      </w:r>
    </w:p>
    <w:p w14:paraId="070F1C20" w14:textId="40CEBEC7" w:rsidR="00B11452" w:rsidRPr="00023260" w:rsidRDefault="00B11452" w:rsidP="00023260">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Pr>
          <w:rFonts w:cs="Arial"/>
          <w:noProof w:val="0"/>
          <w:szCs w:val="20"/>
        </w:rPr>
        <w:t>Čestné vyhlásenie k rozhodnému kritériu podľa prílohy č. 4;</w:t>
      </w:r>
    </w:p>
    <w:p w14:paraId="1AE85F29" w14:textId="77777777" w:rsidR="00A23FE8" w:rsidRPr="00151277" w:rsidRDefault="00A23FE8" w:rsidP="00A23FE8">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2DD8DE5E" w14:textId="1E87E75F" w:rsidR="007445ED" w:rsidRPr="00023260" w:rsidRDefault="00A23FE8" w:rsidP="00023260">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249D9F10" w14:textId="6743EE13" w:rsidR="007445ED" w:rsidRDefault="007445ED" w:rsidP="009E7AEC">
      <w:pPr>
        <w:ind w:left="709"/>
        <w:jc w:val="both"/>
        <w:rPr>
          <w:rFonts w:cs="Arial"/>
          <w:szCs w:val="20"/>
        </w:rPr>
      </w:pPr>
      <w:r w:rsidRPr="007445ED">
        <w:rPr>
          <w:rFonts w:cs="Arial"/>
          <w:szCs w:val="20"/>
        </w:rPr>
        <w:t xml:space="preserve">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w:t>
      </w:r>
      <w:r w:rsidRPr="007445ED">
        <w:rPr>
          <w:rFonts w:cs="Arial"/>
          <w:szCs w:val="20"/>
        </w:rPr>
        <w:lastRenderedPageBreak/>
        <w:t>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5C3D270F" w14:textId="77777777" w:rsidR="00BF3266" w:rsidRPr="00375DC8" w:rsidRDefault="00BF3266" w:rsidP="00802149">
      <w:pPr>
        <w:shd w:val="clear" w:color="auto" w:fill="FFFFFF"/>
        <w:tabs>
          <w:tab w:val="left" w:pos="426"/>
        </w:tabs>
        <w:spacing w:before="77"/>
        <w:jc w:val="both"/>
        <w:rPr>
          <w:rFonts w:cs="Arial"/>
        </w:rPr>
      </w:pPr>
    </w:p>
    <w:p w14:paraId="5EBA07AF" w14:textId="77777777" w:rsidR="008716FD" w:rsidRPr="00837FA0" w:rsidRDefault="008716FD" w:rsidP="006D033F">
      <w:pPr>
        <w:pStyle w:val="Nadpis3"/>
        <w:numPr>
          <w:ilvl w:val="0"/>
          <w:numId w:val="7"/>
        </w:numPr>
        <w:ind w:hanging="720"/>
        <w:rPr>
          <w:noProof w:val="0"/>
        </w:rPr>
      </w:pPr>
      <w:bookmarkStart w:id="71" w:name="_Toc369511216"/>
      <w:bookmarkStart w:id="72" w:name="_Toc380494223"/>
      <w:bookmarkStart w:id="73" w:name="_Toc476636366"/>
      <w:bookmarkStart w:id="74" w:name="_Toc30663008"/>
      <w:r w:rsidRPr="00837FA0">
        <w:rPr>
          <w:noProof w:val="0"/>
        </w:rPr>
        <w:t>Náklady na ponuku</w:t>
      </w:r>
      <w:bookmarkEnd w:id="71"/>
      <w:bookmarkEnd w:id="72"/>
      <w:bookmarkEnd w:id="73"/>
      <w:bookmarkEnd w:id="74"/>
    </w:p>
    <w:p w14:paraId="21C5AB4E" w14:textId="77777777" w:rsidR="008716FD" w:rsidRPr="00837FA0" w:rsidRDefault="008716FD" w:rsidP="008716FD">
      <w:pPr>
        <w:ind w:left="375"/>
        <w:rPr>
          <w:noProof w:val="0"/>
        </w:rPr>
      </w:pPr>
    </w:p>
    <w:p w14:paraId="5ED8B017" w14:textId="68A9FB92" w:rsidR="00DF3DFE" w:rsidRDefault="008716FD" w:rsidP="006D033F">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7CC253A6" w:rsidR="009706AB" w:rsidRDefault="008716FD" w:rsidP="006D033F">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5" w:name="_Toc369511217"/>
      <w:bookmarkStart w:id="76" w:name="_Toc380494224"/>
      <w:bookmarkStart w:id="77" w:name="_Toc476636367"/>
      <w:bookmarkStart w:id="78" w:name="_Toc30663009"/>
      <w:r w:rsidRPr="00837FA0">
        <w:rPr>
          <w:noProof w:val="0"/>
        </w:rPr>
        <w:t>4. Predkladanie ponuky</w:t>
      </w:r>
      <w:bookmarkEnd w:id="75"/>
      <w:bookmarkEnd w:id="76"/>
      <w:bookmarkEnd w:id="77"/>
      <w:bookmarkEnd w:id="78"/>
    </w:p>
    <w:p w14:paraId="7FD8BB29" w14:textId="1E6E8043" w:rsidR="008716FD" w:rsidRPr="00837FA0" w:rsidRDefault="00E97D34" w:rsidP="006D033F">
      <w:pPr>
        <w:pStyle w:val="Nadpis3"/>
        <w:numPr>
          <w:ilvl w:val="0"/>
          <w:numId w:val="7"/>
        </w:numPr>
        <w:ind w:hanging="720"/>
        <w:rPr>
          <w:noProof w:val="0"/>
        </w:rPr>
      </w:pPr>
      <w:bookmarkStart w:id="79" w:name="_Toc30663010"/>
      <w:bookmarkStart w:id="80" w:name="_Hlk524601158"/>
      <w:r>
        <w:rPr>
          <w:noProof w:val="0"/>
        </w:rPr>
        <w:t>Záujemca/uchádzač oprávnen</w:t>
      </w:r>
      <w:r w:rsidR="00D75D50">
        <w:rPr>
          <w:noProof w:val="0"/>
        </w:rPr>
        <w:t>ý</w:t>
      </w:r>
      <w:r>
        <w:rPr>
          <w:noProof w:val="0"/>
        </w:rPr>
        <w:t xml:space="preserve"> predložiť ponuku</w:t>
      </w:r>
      <w:bookmarkEnd w:id="79"/>
    </w:p>
    <w:bookmarkEnd w:id="80"/>
    <w:p w14:paraId="389110F3" w14:textId="77777777" w:rsidR="008716FD" w:rsidRPr="00837FA0" w:rsidRDefault="008716FD" w:rsidP="008716FD">
      <w:pPr>
        <w:rPr>
          <w:noProof w:val="0"/>
        </w:rPr>
      </w:pPr>
    </w:p>
    <w:p w14:paraId="675B27EC" w14:textId="4EEB5B7C" w:rsidR="00DF3DFE" w:rsidRDefault="00E97D34" w:rsidP="006D033F">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6D033F">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6D033F">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0FEE3D2F" w:rsidR="00E97D34" w:rsidRPr="00E97D34" w:rsidRDefault="00E97D34" w:rsidP="006D033F">
      <w:pPr>
        <w:numPr>
          <w:ilvl w:val="1"/>
          <w:numId w:val="7"/>
        </w:numPr>
        <w:ind w:left="709" w:hanging="709"/>
        <w:jc w:val="both"/>
      </w:pPr>
      <w:r w:rsidRPr="00E97D34">
        <w:t xml:space="preserve">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0F6064">
        <w:t>zmluvy</w:t>
      </w:r>
      <w:r w:rsidRPr="00E97D34">
        <w:t>,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6D033F">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69AA6533" w14:textId="0B441676" w:rsidR="00696B9A" w:rsidRDefault="00E97D34" w:rsidP="006D033F">
      <w:pPr>
        <w:numPr>
          <w:ilvl w:val="1"/>
          <w:numId w:val="7"/>
        </w:numPr>
        <w:ind w:left="709" w:hanging="709"/>
        <w:jc w:val="both"/>
      </w:pPr>
      <w:r w:rsidRPr="00E97D34">
        <w:lastRenderedPageBreak/>
        <w:t>Skupina dodávateľov môže využiť zdroje účastníkov skupiny dodávateľov alebo iných osôb podľa § 33 ods. 2, kapacity účastníkov skupiny dodávateľov alebo iných osôb podľa § 34 ods. 3 zákona o verejnom obstarávaní.</w:t>
      </w:r>
    </w:p>
    <w:p w14:paraId="34D669CA" w14:textId="77777777" w:rsidR="00BF3266" w:rsidRPr="00E97D34" w:rsidRDefault="00BF3266" w:rsidP="003C28C0">
      <w:pPr>
        <w:jc w:val="both"/>
      </w:pPr>
    </w:p>
    <w:p w14:paraId="54BBBD30" w14:textId="77777777" w:rsidR="00E750FC" w:rsidRPr="006256CD" w:rsidRDefault="00E750FC" w:rsidP="006D033F">
      <w:pPr>
        <w:pStyle w:val="Nadpis3"/>
        <w:numPr>
          <w:ilvl w:val="0"/>
          <w:numId w:val="7"/>
        </w:numPr>
        <w:ind w:left="0" w:firstLine="0"/>
      </w:pPr>
      <w:bookmarkStart w:id="81" w:name="_Toc369511219"/>
      <w:bookmarkStart w:id="82" w:name="_Toc380494226"/>
      <w:bookmarkStart w:id="83" w:name="_Toc30663011"/>
      <w:r w:rsidRPr="006256CD">
        <w:t>Predloženie ponuky</w:t>
      </w:r>
      <w:bookmarkEnd w:id="81"/>
      <w:bookmarkEnd w:id="82"/>
      <w:bookmarkEnd w:id="83"/>
    </w:p>
    <w:p w14:paraId="4155B480" w14:textId="77777777" w:rsidR="00E750FC" w:rsidRPr="006256CD" w:rsidRDefault="00E750FC" w:rsidP="00E750FC"/>
    <w:p w14:paraId="13B72940" w14:textId="1D0E345C" w:rsidR="00E97D34" w:rsidRPr="00746A65" w:rsidRDefault="00746A65" w:rsidP="006D033F">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6E7F9974" w:rsidR="00E97D34" w:rsidRDefault="00E97D34" w:rsidP="006D033F">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5"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6808B35E" w14:textId="77777777" w:rsidR="00E97D34" w:rsidRPr="00E97D34" w:rsidRDefault="00E97D34" w:rsidP="00BC53F2">
      <w:pPr>
        <w:ind w:left="709" w:hanging="709"/>
        <w:jc w:val="both"/>
        <w:rPr>
          <w:rFonts w:cs="Arial"/>
          <w:szCs w:val="20"/>
        </w:rPr>
      </w:pPr>
    </w:p>
    <w:p w14:paraId="3BC4823B" w14:textId="302EECB4" w:rsidR="00E97D34" w:rsidRPr="00E97D34" w:rsidRDefault="00E97D34" w:rsidP="006D033F">
      <w:pPr>
        <w:numPr>
          <w:ilvl w:val="1"/>
          <w:numId w:val="7"/>
        </w:numPr>
        <w:ind w:left="709" w:hanging="709"/>
        <w:jc w:val="both"/>
        <w:rPr>
          <w:rFonts w:cs="Arial"/>
          <w:szCs w:val="20"/>
        </w:rPr>
      </w:pPr>
      <w:r w:rsidRPr="00E97D34">
        <w:t xml:space="preserve">Predkladanie ponúk je umožnené iba autentifikovaným uchádzačom. Autentifikáciu je možné previesť dvoma spôsobmi </w:t>
      </w:r>
    </w:p>
    <w:p w14:paraId="133B8F15" w14:textId="77777777" w:rsidR="00E97D34" w:rsidRPr="00E97D34" w:rsidRDefault="00E97D34" w:rsidP="00BC53F2">
      <w:pPr>
        <w:ind w:left="709" w:hanging="709"/>
        <w:jc w:val="both"/>
        <w:rPr>
          <w:rFonts w:cs="Arial"/>
          <w:szCs w:val="20"/>
        </w:rPr>
      </w:pPr>
    </w:p>
    <w:p w14:paraId="7CC4F5AF" w14:textId="6BFD6FD6" w:rsidR="00E97D34" w:rsidRPr="00E97D34" w:rsidRDefault="00E97D34" w:rsidP="00CC4F5E">
      <w:pPr>
        <w:numPr>
          <w:ilvl w:val="0"/>
          <w:numId w:val="44"/>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CC4F5E">
      <w:pPr>
        <w:numPr>
          <w:ilvl w:val="0"/>
          <w:numId w:val="44"/>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6D033F">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6D033F">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6D033F">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6D033F">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6D033F">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783C2D2A" w14:textId="398F4CE8" w:rsidR="00D83E78" w:rsidRPr="0016738B" w:rsidRDefault="001E6B03" w:rsidP="0016738B">
      <w:pPr>
        <w:numPr>
          <w:ilvl w:val="1"/>
          <w:numId w:val="7"/>
        </w:numPr>
        <w:ind w:left="709" w:hanging="709"/>
        <w:jc w:val="both"/>
        <w:rPr>
          <w:rFonts w:cs="Arial"/>
          <w:szCs w:val="20"/>
        </w:rPr>
      </w:pPr>
      <w:r w:rsidRPr="000C0D7E">
        <w:rPr>
          <w:rFonts w:cs="Arial"/>
          <w:szCs w:val="20"/>
        </w:rPr>
        <w:lastRenderedPageBreak/>
        <w:t xml:space="preserve">V kontextu zákona o verejnom obstarávaní, § 49 bod 1a upozorňujeme uchádzačov                            na náležitosti predkladania ponúk elektronicky. Heslo súťaže: </w:t>
      </w:r>
      <w:r w:rsidR="000A042B" w:rsidRPr="000C0D7E">
        <w:rPr>
          <w:rFonts w:cs="Arial"/>
          <w:b/>
          <w:bCs/>
          <w:noProof w:val="0"/>
          <w:szCs w:val="20"/>
        </w:rPr>
        <w:t>„</w:t>
      </w:r>
      <w:r w:rsidR="0016738B">
        <w:rPr>
          <w:rFonts w:cs="Arial"/>
          <w:b/>
          <w:bCs/>
          <w:noProof w:val="0"/>
          <w:szCs w:val="20"/>
        </w:rPr>
        <w:t xml:space="preserve">Oprava </w:t>
      </w:r>
      <w:r w:rsidR="00B1226E">
        <w:rPr>
          <w:rFonts w:cs="Arial"/>
          <w:b/>
          <w:bCs/>
          <w:noProof w:val="0"/>
          <w:szCs w:val="20"/>
        </w:rPr>
        <w:t>koľajových oblúkov a konštrukcií navarovaním</w:t>
      </w:r>
      <w:r w:rsidRPr="000C0D7E">
        <w:rPr>
          <w:rFonts w:cs="Arial"/>
          <w:b/>
          <w:bCs/>
          <w:szCs w:val="20"/>
        </w:rPr>
        <w:t>“.</w:t>
      </w: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6D033F">
      <w:pPr>
        <w:pStyle w:val="Nadpis3"/>
        <w:numPr>
          <w:ilvl w:val="0"/>
          <w:numId w:val="7"/>
        </w:numPr>
        <w:ind w:left="0" w:firstLine="0"/>
      </w:pPr>
      <w:bookmarkStart w:id="84" w:name="_Toc369511220"/>
      <w:bookmarkStart w:id="85" w:name="_Toc380494227"/>
      <w:bookmarkStart w:id="86" w:name="_Toc30663012"/>
      <w:r w:rsidRPr="006256CD">
        <w:t>Miesto a lehota na predkladanie ponúk</w:t>
      </w:r>
      <w:bookmarkEnd w:id="84"/>
      <w:bookmarkEnd w:id="85"/>
      <w:bookmarkEnd w:id="86"/>
    </w:p>
    <w:p w14:paraId="43ABABFA" w14:textId="77777777" w:rsidR="00E750FC" w:rsidRPr="006256CD" w:rsidRDefault="00E750FC" w:rsidP="00E750FC"/>
    <w:p w14:paraId="061558D8" w14:textId="64AD8DA7" w:rsidR="00BC53F2" w:rsidRDefault="001E6B03" w:rsidP="00BF3266">
      <w:pPr>
        <w:numPr>
          <w:ilvl w:val="1"/>
          <w:numId w:val="7"/>
        </w:numPr>
        <w:ind w:left="709" w:hanging="709"/>
        <w:jc w:val="both"/>
        <w:rPr>
          <w:rFonts w:cs="Arial"/>
          <w:szCs w:val="20"/>
        </w:rPr>
      </w:pPr>
      <w:r w:rsidRPr="004756B6">
        <w:rPr>
          <w:rFonts w:cs="Arial"/>
          <w:szCs w:val="20"/>
        </w:rPr>
        <w:t xml:space="preserve">Ponuky sa predkladajú elektronicky prostredníctvom systému JOSEPHINE (webová adresa </w:t>
      </w:r>
      <w:r w:rsidRPr="004756B6">
        <w:rPr>
          <w:rFonts w:cs="Arial"/>
          <w:szCs w:val="20"/>
        </w:rPr>
        <w:tab/>
        <w:t>systému je</w:t>
      </w:r>
      <w:r w:rsidR="004756B6" w:rsidRPr="004756B6">
        <w:rPr>
          <w:rFonts w:cs="Arial"/>
          <w:szCs w:val="20"/>
        </w:rPr>
        <w:t xml:space="preserve"> </w:t>
      </w:r>
      <w:r w:rsidR="006A6282" w:rsidRPr="006A6282">
        <w:rPr>
          <w:rFonts w:cs="Arial"/>
          <w:b/>
          <w:szCs w:val="20"/>
        </w:rPr>
        <w:t>https://josephine.proebiz.com/sk/</w:t>
      </w:r>
      <w:r w:rsidR="006A6282" w:rsidRPr="004C3D39">
        <w:rPr>
          <w:rFonts w:cs="Arial"/>
          <w:b/>
          <w:szCs w:val="20"/>
        </w:rPr>
        <w:t>tender/</w:t>
      </w:r>
      <w:r w:rsidR="004C3D39" w:rsidRPr="004C3D39">
        <w:rPr>
          <w:rFonts w:cs="Arial"/>
          <w:b/>
          <w:szCs w:val="20"/>
        </w:rPr>
        <w:t>18751</w:t>
      </w:r>
      <w:r w:rsidR="00C32A12" w:rsidRPr="004C3D39">
        <w:rPr>
          <w:rFonts w:cs="Arial"/>
          <w:b/>
          <w:szCs w:val="20"/>
        </w:rPr>
        <w:t>/</w:t>
      </w:r>
      <w:r w:rsidR="006A6282" w:rsidRPr="004C3D39">
        <w:rPr>
          <w:rFonts w:cs="Arial"/>
          <w:b/>
          <w:szCs w:val="20"/>
        </w:rPr>
        <w:t>summary</w:t>
      </w:r>
      <w:r w:rsidR="004756B6" w:rsidRPr="005926B1">
        <w:rPr>
          <w:rFonts w:cs="Arial"/>
          <w:szCs w:val="20"/>
        </w:rPr>
        <w:t>,</w:t>
      </w:r>
      <w:r w:rsidRPr="004756B6">
        <w:rPr>
          <w:rFonts w:cs="Arial"/>
          <w:szCs w:val="20"/>
        </w:rPr>
        <w:t xml:space="preserve"> kde autentifikovaný uchádzač vkladá ponuku danej zákazke.</w:t>
      </w:r>
    </w:p>
    <w:p w14:paraId="4007FDD6" w14:textId="77777777" w:rsidR="0073447D" w:rsidRPr="00BF3266" w:rsidRDefault="0073447D" w:rsidP="0073447D">
      <w:pPr>
        <w:ind w:left="709"/>
        <w:jc w:val="both"/>
        <w:rPr>
          <w:rFonts w:cs="Arial"/>
          <w:szCs w:val="20"/>
        </w:rPr>
      </w:pPr>
    </w:p>
    <w:p w14:paraId="1E6A3540" w14:textId="51885036" w:rsidR="00E750FC" w:rsidRPr="00E73E0E" w:rsidRDefault="00E750FC" w:rsidP="006D033F">
      <w:pPr>
        <w:numPr>
          <w:ilvl w:val="1"/>
          <w:numId w:val="7"/>
        </w:numPr>
        <w:ind w:left="709" w:hanging="709"/>
        <w:jc w:val="both"/>
        <w:rPr>
          <w:rFonts w:cs="Arial"/>
          <w:szCs w:val="20"/>
        </w:rPr>
      </w:pPr>
      <w:r w:rsidRPr="00E73E0E">
        <w:rPr>
          <w:rFonts w:cs="Arial"/>
          <w:szCs w:val="20"/>
        </w:rPr>
        <w:t xml:space="preserve">Lehota na predkladanie ponúk uplynie </w:t>
      </w:r>
      <w:r w:rsidRPr="00CD20AE">
        <w:rPr>
          <w:rFonts w:cs="Arial"/>
          <w:szCs w:val="20"/>
        </w:rPr>
        <w:t xml:space="preserve">dňom: </w:t>
      </w:r>
      <w:bookmarkStart w:id="87" w:name="_Hlk63071590"/>
      <w:r w:rsidR="004C3D39">
        <w:rPr>
          <w:rFonts w:cs="Arial"/>
          <w:b/>
          <w:bCs/>
          <w:szCs w:val="20"/>
        </w:rPr>
        <w:t>04.04</w:t>
      </w:r>
      <w:r w:rsidR="002E1703">
        <w:rPr>
          <w:rFonts w:cs="Arial"/>
          <w:b/>
          <w:bCs/>
          <w:szCs w:val="20"/>
        </w:rPr>
        <w:t>.202</w:t>
      </w:r>
      <w:r w:rsidR="00B1226E">
        <w:rPr>
          <w:rFonts w:cs="Arial"/>
          <w:b/>
          <w:bCs/>
          <w:szCs w:val="20"/>
        </w:rPr>
        <w:t>2</w:t>
      </w:r>
      <w:r w:rsidR="00795871" w:rsidRPr="00CD20AE">
        <w:rPr>
          <w:rFonts w:cs="Arial"/>
          <w:b/>
          <w:bCs/>
          <w:szCs w:val="20"/>
        </w:rPr>
        <w:t xml:space="preserve"> </w:t>
      </w:r>
      <w:bookmarkEnd w:id="87"/>
      <w:r w:rsidR="00795871" w:rsidRPr="00CD20AE">
        <w:rPr>
          <w:rFonts w:cs="Arial"/>
          <w:b/>
          <w:bCs/>
          <w:szCs w:val="20"/>
        </w:rPr>
        <w:t xml:space="preserve">do </w:t>
      </w:r>
      <w:r w:rsidR="00B1226E">
        <w:rPr>
          <w:rFonts w:cs="Arial"/>
          <w:b/>
          <w:bCs/>
          <w:szCs w:val="20"/>
        </w:rPr>
        <w:t>0</w:t>
      </w:r>
      <w:r w:rsidR="004C3D39">
        <w:rPr>
          <w:rFonts w:cs="Arial"/>
          <w:b/>
          <w:bCs/>
          <w:szCs w:val="20"/>
        </w:rPr>
        <w:t>9</w:t>
      </w:r>
      <w:r w:rsidR="007E0BB6" w:rsidRPr="00CD20AE">
        <w:rPr>
          <w:rFonts w:cs="Arial"/>
          <w:b/>
          <w:bCs/>
          <w:szCs w:val="20"/>
        </w:rPr>
        <w:t>:</w:t>
      </w:r>
      <w:r w:rsidR="00795871" w:rsidRPr="00CD20AE">
        <w:rPr>
          <w:rFonts w:cs="Arial"/>
          <w:b/>
          <w:bCs/>
          <w:szCs w:val="20"/>
        </w:rPr>
        <w:t>00</w:t>
      </w:r>
      <w:r w:rsidRPr="0046565B">
        <w:rPr>
          <w:rFonts w:cs="Arial"/>
          <w:b/>
          <w:bCs/>
          <w:szCs w:val="20"/>
        </w:rPr>
        <w:t xml:space="preserve"> hod.</w:t>
      </w:r>
      <w:r w:rsidRPr="00E73E0E">
        <w:rPr>
          <w:rFonts w:cs="Arial"/>
          <w:b/>
          <w:bCs/>
          <w:szCs w:val="20"/>
        </w:rPr>
        <w:t xml:space="preserve"> </w:t>
      </w:r>
      <w:r w:rsidRPr="00E73E0E">
        <w:rPr>
          <w:rFonts w:cs="Arial"/>
          <w:szCs w:val="20"/>
        </w:rPr>
        <w:t>stredoeurópskeho času.</w:t>
      </w:r>
    </w:p>
    <w:p w14:paraId="6B89A580" w14:textId="77777777" w:rsidR="00E750FC" w:rsidRDefault="00E750FC" w:rsidP="00E750FC">
      <w:pPr>
        <w:ind w:left="709" w:hanging="709"/>
        <w:jc w:val="both"/>
        <w:rPr>
          <w:rFonts w:cs="Arial"/>
          <w:szCs w:val="20"/>
        </w:rPr>
      </w:pPr>
    </w:p>
    <w:p w14:paraId="20113159" w14:textId="64949BE3" w:rsidR="003F109F" w:rsidRPr="0083178A" w:rsidRDefault="001E6B03" w:rsidP="000A042B">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E6B03">
      <w:pPr>
        <w:ind w:left="709"/>
        <w:jc w:val="both"/>
        <w:rPr>
          <w:rFonts w:cs="Arial"/>
          <w:noProof w:val="0"/>
          <w:szCs w:val="20"/>
        </w:rPr>
      </w:pPr>
    </w:p>
    <w:p w14:paraId="35E5CBBA" w14:textId="77777777" w:rsidR="00E750FC" w:rsidRPr="006256CD" w:rsidRDefault="00E750FC" w:rsidP="006D033F">
      <w:pPr>
        <w:pStyle w:val="Nadpis3"/>
        <w:numPr>
          <w:ilvl w:val="0"/>
          <w:numId w:val="7"/>
        </w:numPr>
        <w:ind w:left="0" w:firstLine="0"/>
      </w:pPr>
      <w:bookmarkStart w:id="88" w:name="_Toc369511221"/>
      <w:bookmarkStart w:id="89" w:name="_Toc380494228"/>
      <w:bookmarkStart w:id="90" w:name="_Toc30663013"/>
      <w:r w:rsidRPr="006256CD">
        <w:t>Doplnenie, zmena a odvolanie ponuky</w:t>
      </w:r>
      <w:bookmarkEnd w:id="88"/>
      <w:bookmarkEnd w:id="89"/>
      <w:bookmarkEnd w:id="90"/>
    </w:p>
    <w:p w14:paraId="4BC57244" w14:textId="77777777" w:rsidR="00E750FC" w:rsidRPr="006256CD" w:rsidRDefault="00E750FC" w:rsidP="00E750FC"/>
    <w:p w14:paraId="75B04524" w14:textId="272C4E50" w:rsidR="001E6B03" w:rsidRPr="001E6B03" w:rsidRDefault="001E6B03" w:rsidP="006D033F">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6A1BBF08" w14:textId="77777777" w:rsidR="008716FD" w:rsidRPr="00837FA0" w:rsidRDefault="008716FD"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1" w:name="_Toc369511222"/>
      <w:bookmarkStart w:id="92" w:name="_Toc380494229"/>
      <w:bookmarkStart w:id="93" w:name="_Toc476636372"/>
      <w:bookmarkStart w:id="94" w:name="_Toc30663014"/>
      <w:r w:rsidRPr="00837FA0">
        <w:rPr>
          <w:noProof w:val="0"/>
        </w:rPr>
        <w:t>5. Otváranie a vyhodnotenie ponúk</w:t>
      </w:r>
      <w:bookmarkEnd w:id="91"/>
      <w:bookmarkEnd w:id="92"/>
      <w:bookmarkEnd w:id="93"/>
      <w:bookmarkEnd w:id="94"/>
    </w:p>
    <w:p w14:paraId="5524DE09" w14:textId="77777777" w:rsidR="00284852" w:rsidRDefault="008716FD" w:rsidP="006D033F">
      <w:pPr>
        <w:pStyle w:val="Nadpis3"/>
        <w:numPr>
          <w:ilvl w:val="0"/>
          <w:numId w:val="7"/>
        </w:numPr>
        <w:ind w:left="0" w:firstLine="0"/>
        <w:rPr>
          <w:noProof w:val="0"/>
        </w:rPr>
      </w:pPr>
      <w:bookmarkStart w:id="95" w:name="_Toc369511223"/>
      <w:bookmarkStart w:id="96" w:name="_Toc380494230"/>
      <w:bookmarkStart w:id="97" w:name="_Toc476636373"/>
      <w:bookmarkStart w:id="98" w:name="_Toc30663015"/>
      <w:r w:rsidRPr="00837FA0">
        <w:rPr>
          <w:noProof w:val="0"/>
        </w:rPr>
        <w:t>Otváranie ponúk</w:t>
      </w:r>
      <w:bookmarkEnd w:id="95"/>
      <w:bookmarkEnd w:id="96"/>
      <w:bookmarkEnd w:id="97"/>
      <w:bookmarkEnd w:id="98"/>
    </w:p>
    <w:p w14:paraId="2DCD8C87" w14:textId="77777777" w:rsidR="00EF6E5D" w:rsidRDefault="00EF6E5D" w:rsidP="001E6B03">
      <w:pPr>
        <w:keepNext/>
        <w:widowControl w:val="0"/>
        <w:jc w:val="both"/>
        <w:rPr>
          <w:noProof w:val="0"/>
        </w:rPr>
      </w:pPr>
      <w:bookmarkStart w:id="99" w:name="_Toc369511224"/>
      <w:bookmarkStart w:id="100" w:name="_Toc380494231"/>
      <w:bookmarkStart w:id="101" w:name="_Toc476636374"/>
    </w:p>
    <w:p w14:paraId="1C063254" w14:textId="505ECEC9" w:rsidR="007E59E6" w:rsidRPr="00B330F4" w:rsidRDefault="0073447D" w:rsidP="0073447D">
      <w:pPr>
        <w:keepNext/>
        <w:widowControl w:val="0"/>
        <w:numPr>
          <w:ilvl w:val="1"/>
          <w:numId w:val="26"/>
        </w:numPr>
        <w:ind w:left="709" w:hanging="709"/>
        <w:jc w:val="both"/>
      </w:pPr>
      <w:r w:rsidRPr="00B330F4">
        <w:t xml:space="preserve">Otváranie ponúk, t.j. sprístupnenie elektronických ponúk v systéme JOSEPHINE sa uskutoční dňa </w:t>
      </w:r>
      <w:r w:rsidR="004C3D39">
        <w:rPr>
          <w:b/>
          <w:bCs/>
        </w:rPr>
        <w:t>04.04</w:t>
      </w:r>
      <w:r w:rsidR="006A6282" w:rsidRPr="00CD20AE">
        <w:rPr>
          <w:b/>
          <w:bCs/>
        </w:rPr>
        <w:t>.202</w:t>
      </w:r>
      <w:r w:rsidR="00B1226E">
        <w:rPr>
          <w:b/>
          <w:bCs/>
        </w:rPr>
        <w:t>2</w:t>
      </w:r>
      <w:r w:rsidR="006A6282" w:rsidRPr="00CD20AE">
        <w:rPr>
          <w:b/>
          <w:bCs/>
        </w:rPr>
        <w:t xml:space="preserve"> </w:t>
      </w:r>
      <w:r w:rsidRPr="00CD20AE">
        <w:rPr>
          <w:b/>
          <w:bCs/>
        </w:rPr>
        <w:t>o</w:t>
      </w:r>
      <w:r w:rsidR="007E0BB6" w:rsidRPr="00CD20AE">
        <w:rPr>
          <w:b/>
          <w:bCs/>
        </w:rPr>
        <w:t> </w:t>
      </w:r>
      <w:r w:rsidR="004C3D39">
        <w:rPr>
          <w:b/>
          <w:bCs/>
        </w:rPr>
        <w:t>10</w:t>
      </w:r>
      <w:r w:rsidR="007E0BB6" w:rsidRPr="00CD20AE">
        <w:rPr>
          <w:b/>
          <w:bCs/>
        </w:rPr>
        <w:t>:</w:t>
      </w:r>
      <w:r w:rsidRPr="00CD20AE">
        <w:rPr>
          <w:b/>
          <w:bCs/>
        </w:rPr>
        <w:t>00 hod.</w:t>
      </w:r>
      <w:r w:rsidRPr="00B330F4">
        <w:t xml:space="preserve"> v mieste sídla obstarávateľskej organizáci</w:t>
      </w:r>
      <w:r w:rsidR="009E073C" w:rsidRPr="00B330F4">
        <w:t>e</w:t>
      </w:r>
      <w:r w:rsidRPr="00B330F4">
        <w:t xml:space="preserve">. </w:t>
      </w:r>
    </w:p>
    <w:p w14:paraId="4DEEF770" w14:textId="77777777" w:rsidR="00606147" w:rsidRPr="00B330F4" w:rsidRDefault="00606147" w:rsidP="0073447D">
      <w:pPr>
        <w:keepNext/>
        <w:widowControl w:val="0"/>
        <w:jc w:val="both"/>
      </w:pPr>
    </w:p>
    <w:p w14:paraId="3FDF0DA7" w14:textId="77777777" w:rsidR="007E59E6" w:rsidRDefault="007E59E6" w:rsidP="0073447D">
      <w:pPr>
        <w:keepNext/>
        <w:widowControl w:val="0"/>
        <w:numPr>
          <w:ilvl w:val="1"/>
          <w:numId w:val="26"/>
        </w:numPr>
        <w:ind w:left="709" w:hanging="709"/>
        <w:jc w:val="both"/>
      </w:pPr>
      <w:r w:rsidRPr="00B330F4">
        <w:t>Otváranie ponúk bude sprístupnené podľa § 52 ods. 2 ZVO pre všetkých u</w:t>
      </w:r>
      <w:r w:rsidRPr="00915889">
        <w:t>chádzačov, ktorí predložili ponuku v lehote na predkladanie ponúk a verejný obstarávateľ umožní  účasť na otváraní osobám, ktoré preukážu, že sú oprávneným zástupcom uchádzača (napr.prostredníctvom plnomocenstva).</w:t>
      </w:r>
    </w:p>
    <w:p w14:paraId="2009AAA3" w14:textId="77777777" w:rsidR="00606147" w:rsidRPr="00606147" w:rsidRDefault="00606147" w:rsidP="00606147">
      <w:pPr>
        <w:keepNext/>
        <w:widowControl w:val="0"/>
        <w:ind w:left="709"/>
        <w:jc w:val="both"/>
      </w:pPr>
    </w:p>
    <w:p w14:paraId="618C3A1E" w14:textId="77777777" w:rsidR="007E59E6" w:rsidRDefault="007E59E6" w:rsidP="0073447D">
      <w:pPr>
        <w:keepNext/>
        <w:widowControl w:val="0"/>
        <w:numPr>
          <w:ilvl w:val="1"/>
          <w:numId w:val="26"/>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28195D02" w14:textId="77777777" w:rsidR="00606147" w:rsidRDefault="00606147" w:rsidP="00606147">
      <w:pPr>
        <w:keepNext/>
        <w:widowControl w:val="0"/>
        <w:ind w:left="709"/>
        <w:jc w:val="both"/>
      </w:pPr>
    </w:p>
    <w:p w14:paraId="26C3B2B0" w14:textId="3BF4DF5B" w:rsidR="007E59E6" w:rsidRDefault="007E59E6" w:rsidP="0073447D">
      <w:pPr>
        <w:keepNext/>
        <w:widowControl w:val="0"/>
        <w:numPr>
          <w:ilvl w:val="1"/>
          <w:numId w:val="26"/>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w:t>
      </w:r>
      <w:r>
        <w:t xml:space="preserve"> </w:t>
      </w:r>
      <w:r w:rsidRPr="00606147">
        <w:t>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3C298179" w14:textId="77777777" w:rsidR="007E59E6" w:rsidRDefault="007E59E6" w:rsidP="007E59E6">
      <w:pPr>
        <w:keepNext/>
        <w:widowControl w:val="0"/>
        <w:jc w:val="both"/>
      </w:pPr>
    </w:p>
    <w:p w14:paraId="664E8A31" w14:textId="2C37762A" w:rsidR="007E59E6" w:rsidRPr="007E59E6" w:rsidRDefault="007E59E6" w:rsidP="0073447D">
      <w:pPr>
        <w:keepNext/>
        <w:widowControl w:val="0"/>
        <w:numPr>
          <w:ilvl w:val="1"/>
          <w:numId w:val="26"/>
        </w:numPr>
        <w:ind w:left="709" w:hanging="709"/>
        <w:jc w:val="both"/>
      </w:pPr>
      <w:r w:rsidRPr="00B90AF4">
        <w:rPr>
          <w:color w:val="000000"/>
        </w:rPr>
        <w:t xml:space="preserve">Obstarávateľská organizácia bezodkladne prostredníctvom komunikačného rozhrania </w:t>
      </w:r>
      <w:r w:rsidRPr="00B90AF4">
        <w:rPr>
          <w:color w:val="000000"/>
        </w:rPr>
        <w:lastRenderedPageBreak/>
        <w:t xml:space="preserve">systému JOSEPHINE upovedomí uchádzača, že bol vylúčený alebo že jeho ponuka bola vylúčená  s uvedením dôvodu a lehoty, v ktorej môže byť doručená námietka. </w:t>
      </w:r>
    </w:p>
    <w:p w14:paraId="7B9CEE38" w14:textId="77777777" w:rsidR="007E59E6" w:rsidRDefault="007E59E6" w:rsidP="007E59E6"/>
    <w:p w14:paraId="16FD2907" w14:textId="0CF09E8E" w:rsidR="007E59E6" w:rsidRDefault="007E59E6" w:rsidP="0073447D">
      <w:pPr>
        <w:keepNext/>
        <w:widowControl w:val="0"/>
        <w:numPr>
          <w:ilvl w:val="1"/>
          <w:numId w:val="26"/>
        </w:numPr>
        <w:ind w:left="709" w:hanging="709"/>
        <w:jc w:val="both"/>
      </w:pPr>
      <w:r w:rsidRPr="00606147">
        <w:t>Úspešnému uchádzačovi bude prostredníctvom komunikačného rozhrania systému JOSEPHINE</w:t>
      </w:r>
      <w:r>
        <w:t xml:space="preserve"> b</w:t>
      </w:r>
      <w:r w:rsidRPr="00606147">
        <w:t>ezodkladne zaslané oznámenie, že jeho ponuku prijíma a neúspešným uchádzačom zaslané oznámenie, že ich ponuka neuspela s uvedením dôvodov, pre ktoré ich ponuka nebola prijatá</w:t>
      </w:r>
      <w:r>
        <w:t>.</w:t>
      </w:r>
    </w:p>
    <w:p w14:paraId="05FF71D9" w14:textId="77777777" w:rsidR="007E59E6" w:rsidRDefault="007E59E6" w:rsidP="007E59E6">
      <w:pPr>
        <w:keepNext/>
        <w:widowControl w:val="0"/>
        <w:jc w:val="both"/>
      </w:pPr>
    </w:p>
    <w:p w14:paraId="5C77F9F5" w14:textId="70A87467" w:rsidR="005926B1" w:rsidRPr="00606147" w:rsidRDefault="007E59E6" w:rsidP="0073447D">
      <w:pPr>
        <w:keepNext/>
        <w:widowControl w:val="0"/>
        <w:numPr>
          <w:ilvl w:val="1"/>
          <w:numId w:val="26"/>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do sféry jeho dispozície. Za okamih doručenia sa v systéme JOSEPHINE považuje okamih jej odoslania v systéme JOSEPHINE a to v súlade s funkcionalitou systému.</w:t>
      </w:r>
    </w:p>
    <w:p w14:paraId="34C1E143" w14:textId="04248943" w:rsidR="00284852" w:rsidRDefault="00284852" w:rsidP="00BF3266">
      <w:pPr>
        <w:pStyle w:val="Nadpis3"/>
        <w:numPr>
          <w:ilvl w:val="0"/>
          <w:numId w:val="7"/>
        </w:numPr>
        <w:spacing w:before="120"/>
        <w:ind w:left="0" w:firstLine="0"/>
        <w:rPr>
          <w:noProof w:val="0"/>
        </w:rPr>
      </w:pPr>
      <w:r w:rsidRPr="00837FA0">
        <w:rPr>
          <w:noProof w:val="0"/>
        </w:rPr>
        <w:t xml:space="preserve"> </w:t>
      </w:r>
      <w:bookmarkStart w:id="102" w:name="_Toc30663016"/>
      <w:r w:rsidR="008716FD" w:rsidRPr="00837FA0">
        <w:rPr>
          <w:noProof w:val="0"/>
        </w:rPr>
        <w:t>Preskúmanie ponúk</w:t>
      </w:r>
      <w:bookmarkEnd w:id="99"/>
      <w:bookmarkEnd w:id="100"/>
      <w:bookmarkEnd w:id="101"/>
      <w:bookmarkEnd w:id="102"/>
    </w:p>
    <w:p w14:paraId="0CEB89A8" w14:textId="77777777" w:rsidR="00284852" w:rsidRPr="00284852" w:rsidRDefault="00284852" w:rsidP="00284852"/>
    <w:p w14:paraId="430C9BFE" w14:textId="77777777" w:rsidR="00284852" w:rsidRDefault="00284852" w:rsidP="006C0518">
      <w:pPr>
        <w:numPr>
          <w:ilvl w:val="1"/>
          <w:numId w:val="26"/>
        </w:numPr>
        <w:ind w:left="709" w:hanging="709"/>
        <w:jc w:val="both"/>
        <w:rPr>
          <w:rFonts w:cs="Arial"/>
          <w:noProof w:val="0"/>
          <w:szCs w:val="20"/>
        </w:rPr>
      </w:pPr>
      <w:bookmarkStart w:id="103" w:name="_Toc369511226"/>
      <w:bookmarkStart w:id="104" w:name="_Toc380494233"/>
      <w:bookmarkStart w:id="105" w:name="_Toc476636375"/>
      <w:r>
        <w:t>Do procesu vyhodnocovania ponúk budú zaradené tie ponuky, ktoré:</w:t>
      </w:r>
    </w:p>
    <w:p w14:paraId="55C92E52" w14:textId="77777777" w:rsidR="00284852" w:rsidRDefault="00284852" w:rsidP="006C0518">
      <w:pPr>
        <w:numPr>
          <w:ilvl w:val="0"/>
          <w:numId w:val="27"/>
        </w:numPr>
        <w:ind w:left="1418" w:hanging="709"/>
        <w:jc w:val="both"/>
        <w:rPr>
          <w:rFonts w:cs="Arial"/>
          <w:szCs w:val="20"/>
        </w:rPr>
      </w:pPr>
      <w:r>
        <w:t>obsahujú náležitosti určené v bode 15 a 19 týchto súťažných podkladov;</w:t>
      </w:r>
    </w:p>
    <w:p w14:paraId="2202F1D5" w14:textId="77777777" w:rsidR="00284852" w:rsidRDefault="00284852" w:rsidP="006C0518">
      <w:pPr>
        <w:numPr>
          <w:ilvl w:val="0"/>
          <w:numId w:val="27"/>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6C0518">
      <w:pPr>
        <w:numPr>
          <w:ilvl w:val="0"/>
          <w:numId w:val="27"/>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6C0518">
      <w:pPr>
        <w:numPr>
          <w:ilvl w:val="1"/>
          <w:numId w:val="26"/>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6C0518">
      <w:pPr>
        <w:numPr>
          <w:ilvl w:val="1"/>
          <w:numId w:val="26"/>
        </w:numPr>
        <w:ind w:left="709" w:hanging="709"/>
        <w:jc w:val="both"/>
        <w:rPr>
          <w:rFonts w:cs="Arial"/>
          <w:noProof w:val="0"/>
          <w:szCs w:val="20"/>
        </w:rPr>
      </w:pPr>
      <w:r>
        <w:t>Uchádzač bude upovedomený o vylúčení uchádzača alebo ponuky s uvedením dôvodu vylúčenia.</w:t>
      </w:r>
      <w:bookmarkEnd w:id="103"/>
      <w:bookmarkEnd w:id="104"/>
      <w:bookmarkEnd w:id="105"/>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6C0518">
      <w:pPr>
        <w:pStyle w:val="Nadpis3"/>
        <w:numPr>
          <w:ilvl w:val="0"/>
          <w:numId w:val="26"/>
        </w:numPr>
        <w:tabs>
          <w:tab w:val="left" w:pos="708"/>
        </w:tabs>
        <w:ind w:left="0" w:firstLine="0"/>
      </w:pPr>
      <w:bookmarkStart w:id="106" w:name="_Toc30663017"/>
      <w:r>
        <w:t>Mena na vyhodnotenie ponúk</w:t>
      </w:r>
      <w:bookmarkEnd w:id="106"/>
    </w:p>
    <w:p w14:paraId="370A17BF" w14:textId="77777777" w:rsidR="00284852" w:rsidRDefault="00284852" w:rsidP="00284852"/>
    <w:p w14:paraId="193DD44E" w14:textId="3203545A" w:rsidR="00284852" w:rsidRPr="00EB62DA" w:rsidRDefault="00284852" w:rsidP="006D033F">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65A31602" w:rsidR="00284852" w:rsidRDefault="00284852" w:rsidP="00284852"/>
    <w:p w14:paraId="3C903D5E" w14:textId="77777777" w:rsidR="007C5699" w:rsidRDefault="007C5699" w:rsidP="00284852"/>
    <w:p w14:paraId="60BDD453" w14:textId="401CECF9" w:rsidR="00EB62DA" w:rsidRDefault="00284852" w:rsidP="006C0518">
      <w:pPr>
        <w:pStyle w:val="Nadpis3"/>
        <w:numPr>
          <w:ilvl w:val="0"/>
          <w:numId w:val="26"/>
        </w:numPr>
        <w:tabs>
          <w:tab w:val="left" w:pos="708"/>
        </w:tabs>
        <w:ind w:left="0" w:firstLine="0"/>
      </w:pPr>
      <w:bookmarkStart w:id="107" w:name="_Toc30663018"/>
      <w:r>
        <w:t>Vyhodnotenie ponúk</w:t>
      </w:r>
      <w:bookmarkEnd w:id="107"/>
      <w:r>
        <w:t xml:space="preserve"> </w:t>
      </w:r>
    </w:p>
    <w:p w14:paraId="30BBDC68" w14:textId="77777777" w:rsidR="00EB62DA" w:rsidRPr="00EB62DA" w:rsidRDefault="00EB62DA" w:rsidP="00EB62DA"/>
    <w:p w14:paraId="0F4D4419" w14:textId="5F635DD2" w:rsidR="00EB62DA" w:rsidRPr="00EB62DA" w:rsidRDefault="00EB62DA" w:rsidP="006C0518">
      <w:pPr>
        <w:numPr>
          <w:ilvl w:val="1"/>
          <w:numId w:val="26"/>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49D5BB74" w:rsidR="00284852" w:rsidRDefault="00284852" w:rsidP="006C0518">
      <w:pPr>
        <w:numPr>
          <w:ilvl w:val="1"/>
          <w:numId w:val="26"/>
        </w:numPr>
        <w:shd w:val="clear" w:color="auto" w:fill="FFFFFF"/>
        <w:ind w:left="709" w:right="-29" w:hanging="709"/>
        <w:jc w:val="both"/>
        <w:rPr>
          <w:rFonts w:cs="Arial"/>
          <w:szCs w:val="20"/>
        </w:rPr>
      </w:pPr>
      <w:r>
        <w:rPr>
          <w:rFonts w:cs="Arial"/>
          <w:szCs w:val="20"/>
        </w:rPr>
        <w:t>Komisia vyhodnocuje ponuky, ktoré neboli vylúčené, podľa kritérií určených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6C0518">
      <w:pPr>
        <w:numPr>
          <w:ilvl w:val="1"/>
          <w:numId w:val="26"/>
        </w:numPr>
        <w:shd w:val="clear" w:color="auto" w:fill="FFFFFF"/>
        <w:ind w:left="709" w:right="-29" w:hanging="709"/>
        <w:jc w:val="both"/>
        <w:rPr>
          <w:rFonts w:cs="Arial"/>
          <w:szCs w:val="20"/>
        </w:rPr>
      </w:pPr>
      <w:r>
        <w:rPr>
          <w:rFonts w:cs="Arial"/>
          <w:szCs w:val="20"/>
        </w:rPr>
        <w:lastRenderedPageBreak/>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6C0518">
      <w:pPr>
        <w:numPr>
          <w:ilvl w:val="1"/>
          <w:numId w:val="26"/>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6C0518">
      <w:pPr>
        <w:numPr>
          <w:ilvl w:val="1"/>
          <w:numId w:val="26"/>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6C0518">
      <w:pPr>
        <w:keepNext/>
        <w:numPr>
          <w:ilvl w:val="0"/>
          <w:numId w:val="26"/>
        </w:numPr>
        <w:tabs>
          <w:tab w:val="left" w:pos="708"/>
        </w:tabs>
        <w:ind w:left="0" w:firstLine="0"/>
        <w:jc w:val="both"/>
        <w:outlineLvl w:val="2"/>
        <w:rPr>
          <w:b/>
          <w:noProof w:val="0"/>
          <w:sz w:val="28"/>
          <w:szCs w:val="40"/>
        </w:rPr>
      </w:pPr>
      <w:bookmarkStart w:id="108" w:name="_Toc30663019"/>
      <w:r w:rsidRPr="00913F73">
        <w:rPr>
          <w:b/>
          <w:noProof w:val="0"/>
          <w:sz w:val="28"/>
          <w:szCs w:val="40"/>
        </w:rPr>
        <w:t>Vyhodnotenie splnenia podmienok účasti uchádzačov</w:t>
      </w:r>
      <w:bookmarkEnd w:id="108"/>
    </w:p>
    <w:p w14:paraId="144CC3DE" w14:textId="77777777" w:rsidR="004B1137" w:rsidRPr="004B1137" w:rsidRDefault="004B1137" w:rsidP="004B1137">
      <w:pPr>
        <w:rPr>
          <w:noProof w:val="0"/>
        </w:rPr>
      </w:pPr>
    </w:p>
    <w:p w14:paraId="6002E4ED" w14:textId="77777777" w:rsidR="004B1137" w:rsidRPr="004B1137" w:rsidRDefault="004B1137" w:rsidP="006C0518">
      <w:pPr>
        <w:numPr>
          <w:ilvl w:val="1"/>
          <w:numId w:val="26"/>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7777777" w:rsidR="004B1137" w:rsidRPr="004B1137" w:rsidRDefault="004B1137" w:rsidP="006C0518">
      <w:pPr>
        <w:numPr>
          <w:ilvl w:val="0"/>
          <w:numId w:val="27"/>
        </w:numPr>
        <w:tabs>
          <w:tab w:val="left" w:pos="0"/>
        </w:tabs>
        <w:ind w:left="709" w:hanging="709"/>
        <w:jc w:val="both"/>
        <w:rPr>
          <w:rFonts w:cs="Arial"/>
          <w:noProof w:val="0"/>
          <w:szCs w:val="20"/>
        </w:rPr>
      </w:pPr>
      <w:r w:rsidRPr="004B1137">
        <w:rPr>
          <w:rFonts w:cs="Arial"/>
          <w:noProof w:val="0"/>
          <w:szCs w:val="20"/>
        </w:rPr>
        <w:t xml:space="preserve">osobného postavenia podľa § 32 zákona o verejnom obstarávaní, </w:t>
      </w:r>
    </w:p>
    <w:p w14:paraId="4DDE2B2E" w14:textId="77777777" w:rsidR="004B1137" w:rsidRPr="004B1137" w:rsidRDefault="004B1137" w:rsidP="006C0518">
      <w:pPr>
        <w:numPr>
          <w:ilvl w:val="0"/>
          <w:numId w:val="27"/>
        </w:numPr>
        <w:tabs>
          <w:tab w:val="left" w:pos="0"/>
        </w:tabs>
        <w:ind w:left="709" w:hanging="709"/>
        <w:jc w:val="both"/>
        <w:rPr>
          <w:rFonts w:cs="Arial"/>
          <w:noProof w:val="0"/>
          <w:szCs w:val="20"/>
        </w:rPr>
      </w:pPr>
      <w:r w:rsidRPr="004B1137">
        <w:rPr>
          <w:rFonts w:cs="Arial"/>
          <w:noProof w:val="0"/>
          <w:szCs w:val="20"/>
        </w:rPr>
        <w:t>finančného a ekonomického postavenia podľa § 33 zákona o verejnom obstarávaní a</w:t>
      </w:r>
    </w:p>
    <w:p w14:paraId="040F4368" w14:textId="75B1FAC9" w:rsidR="004B1137" w:rsidRDefault="004B1137" w:rsidP="006C0518">
      <w:pPr>
        <w:numPr>
          <w:ilvl w:val="0"/>
          <w:numId w:val="27"/>
        </w:numPr>
        <w:tabs>
          <w:tab w:val="left" w:pos="0"/>
        </w:tabs>
        <w:ind w:left="709" w:hanging="709"/>
        <w:jc w:val="both"/>
        <w:rPr>
          <w:rFonts w:cs="Arial"/>
          <w:noProof w:val="0"/>
          <w:szCs w:val="20"/>
        </w:rPr>
      </w:pPr>
      <w:r w:rsidRPr="00A116B5">
        <w:rPr>
          <w:rFonts w:cs="Arial"/>
          <w:noProof w:val="0"/>
          <w:szCs w:val="20"/>
        </w:rPr>
        <w:t>technickej alebo odbornej spôsobilosti uchádzača podľa § 34 v súlade s oznámením o vyhlásení verejného obstarávania a týmito súťažnými podkladmi</w:t>
      </w:r>
      <w:r w:rsidR="00A116B5">
        <w:rPr>
          <w:rFonts w:cs="Arial"/>
          <w:noProof w:val="0"/>
          <w:szCs w:val="20"/>
        </w:rPr>
        <w:t>.</w:t>
      </w:r>
    </w:p>
    <w:p w14:paraId="47EEE3BC" w14:textId="77777777" w:rsidR="00A116B5" w:rsidRPr="00A116B5" w:rsidRDefault="00A116B5" w:rsidP="00A116B5">
      <w:pPr>
        <w:tabs>
          <w:tab w:val="left" w:pos="0"/>
        </w:tabs>
        <w:ind w:left="709"/>
        <w:jc w:val="both"/>
        <w:rPr>
          <w:rFonts w:cs="Arial"/>
          <w:noProof w:val="0"/>
          <w:szCs w:val="20"/>
        </w:rPr>
      </w:pPr>
    </w:p>
    <w:p w14:paraId="5899AF51" w14:textId="77777777" w:rsidR="004B1137" w:rsidRPr="004B1137" w:rsidRDefault="004B1137" w:rsidP="006C0518">
      <w:pPr>
        <w:numPr>
          <w:ilvl w:val="1"/>
          <w:numId w:val="26"/>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6C0518">
      <w:pPr>
        <w:numPr>
          <w:ilvl w:val="1"/>
          <w:numId w:val="26"/>
        </w:numPr>
        <w:tabs>
          <w:tab w:val="left" w:pos="0"/>
        </w:tabs>
        <w:ind w:left="709" w:hanging="709"/>
        <w:jc w:val="both"/>
        <w:rPr>
          <w:rFonts w:cs="Arial"/>
          <w:noProof w:val="0"/>
          <w:szCs w:val="20"/>
        </w:rPr>
      </w:pPr>
      <w:bookmarkStart w:id="109"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09"/>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32A380BC" w:rsidR="00DD711E" w:rsidRDefault="004B1137" w:rsidP="006C0518">
      <w:pPr>
        <w:numPr>
          <w:ilvl w:val="1"/>
          <w:numId w:val="26"/>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58E732E" w14:textId="77777777" w:rsidR="00A116B5" w:rsidRPr="00D00D17" w:rsidRDefault="00A116B5" w:rsidP="00A116B5">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0" w:name="_Toc369511229"/>
      <w:bookmarkStart w:id="111" w:name="_Toc380494236"/>
      <w:bookmarkStart w:id="112" w:name="_Toc476636378"/>
      <w:bookmarkStart w:id="113" w:name="_Toc30663020"/>
      <w:r w:rsidRPr="00837FA0">
        <w:rPr>
          <w:noProof w:val="0"/>
        </w:rPr>
        <w:lastRenderedPageBreak/>
        <w:t>6. Dôvernosť a etika vo verejnom obstarávaní</w:t>
      </w:r>
      <w:bookmarkEnd w:id="110"/>
      <w:bookmarkEnd w:id="111"/>
      <w:bookmarkEnd w:id="112"/>
      <w:bookmarkEnd w:id="113"/>
    </w:p>
    <w:p w14:paraId="6DFD728B" w14:textId="718091B8" w:rsidR="008716FD" w:rsidRPr="00837FA0" w:rsidRDefault="008716FD" w:rsidP="006D033F">
      <w:pPr>
        <w:pStyle w:val="Nadpis3"/>
        <w:numPr>
          <w:ilvl w:val="0"/>
          <w:numId w:val="7"/>
        </w:numPr>
        <w:shd w:val="clear" w:color="auto" w:fill="FFFFFF"/>
        <w:ind w:left="709" w:hanging="709"/>
        <w:rPr>
          <w:noProof w:val="0"/>
        </w:rPr>
      </w:pPr>
      <w:bookmarkStart w:id="114" w:name="_Toc369511230"/>
      <w:bookmarkStart w:id="115" w:name="_Toc380494237"/>
      <w:bookmarkStart w:id="116" w:name="_Toc476636379"/>
      <w:bookmarkStart w:id="117" w:name="_Toc30663021"/>
      <w:r w:rsidRPr="00837FA0">
        <w:rPr>
          <w:noProof w:val="0"/>
        </w:rPr>
        <w:t>Dôvernosť procesu verejného obstarávania</w:t>
      </w:r>
      <w:bookmarkEnd w:id="114"/>
      <w:bookmarkEnd w:id="115"/>
      <w:bookmarkEnd w:id="116"/>
      <w:bookmarkEnd w:id="117"/>
    </w:p>
    <w:p w14:paraId="2F202E71" w14:textId="77777777" w:rsidR="008716FD" w:rsidRPr="00837FA0" w:rsidRDefault="008716FD" w:rsidP="006D033F">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734A0F04" w14:textId="74139D97" w:rsidR="00A116B5" w:rsidRDefault="008716FD" w:rsidP="00BF3266">
      <w:pPr>
        <w:numPr>
          <w:ilvl w:val="1"/>
          <w:numId w:val="7"/>
        </w:numPr>
        <w:spacing w:before="200"/>
        <w:ind w:left="709"/>
        <w:jc w:val="both"/>
        <w:rPr>
          <w:rFonts w:cs="Arial"/>
          <w:noProof w:val="0"/>
          <w:szCs w:val="20"/>
        </w:rPr>
      </w:pPr>
      <w:r w:rsidRPr="00837FA0">
        <w:rPr>
          <w:rFonts w:cs="Arial"/>
          <w:noProof w:val="0"/>
          <w:szCs w:val="20"/>
        </w:rPr>
        <w:t>Informácie, ktoré uchádzač v ponuke označí za dôverné, nebudú zverejnené alebo inak použité bez predošlého súhlasu uchádzača, pokiaľ uvedené nebude v rozpore so 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r w:rsidR="00BF3266">
        <w:rPr>
          <w:rFonts w:cs="Arial"/>
          <w:noProof w:val="0"/>
          <w:szCs w:val="20"/>
        </w:rPr>
        <w:t>.</w:t>
      </w:r>
    </w:p>
    <w:p w14:paraId="359B17A9" w14:textId="77777777" w:rsidR="003F109F" w:rsidRPr="00BF3266" w:rsidRDefault="003F109F" w:rsidP="00D948EA">
      <w:pPr>
        <w:spacing w:before="200"/>
        <w:jc w:val="both"/>
        <w:rPr>
          <w:rFonts w:cs="Arial"/>
          <w:noProof w:val="0"/>
          <w:szCs w:val="20"/>
        </w:rPr>
      </w:pPr>
    </w:p>
    <w:p w14:paraId="153024E2" w14:textId="77777777" w:rsidR="008716FD" w:rsidRPr="00837FA0" w:rsidRDefault="008716FD" w:rsidP="008716FD">
      <w:pPr>
        <w:pStyle w:val="Nadpis2"/>
        <w:rPr>
          <w:noProof w:val="0"/>
        </w:rPr>
      </w:pPr>
      <w:bookmarkStart w:id="118" w:name="_Toc369511231"/>
      <w:bookmarkStart w:id="119" w:name="_Toc380494238"/>
      <w:bookmarkStart w:id="120" w:name="_Toc476636380"/>
      <w:bookmarkStart w:id="121" w:name="_Toc30663022"/>
      <w:r w:rsidRPr="00837FA0">
        <w:rPr>
          <w:noProof w:val="0"/>
        </w:rPr>
        <w:t>7. Prijatie ponuky</w:t>
      </w:r>
      <w:bookmarkEnd w:id="118"/>
      <w:bookmarkEnd w:id="119"/>
      <w:bookmarkEnd w:id="120"/>
      <w:bookmarkEnd w:id="121"/>
    </w:p>
    <w:p w14:paraId="7303A0C7" w14:textId="77777777" w:rsidR="00AE60B5" w:rsidRPr="00837FA0" w:rsidRDefault="000F5D53" w:rsidP="006D033F">
      <w:pPr>
        <w:pStyle w:val="Nadpis3"/>
        <w:numPr>
          <w:ilvl w:val="0"/>
          <w:numId w:val="7"/>
        </w:numPr>
        <w:ind w:left="0" w:firstLine="0"/>
        <w:rPr>
          <w:noProof w:val="0"/>
        </w:rPr>
      </w:pPr>
      <w:bookmarkStart w:id="122" w:name="_Toc369511232"/>
      <w:bookmarkStart w:id="123" w:name="_Toc380494239"/>
      <w:bookmarkStart w:id="124" w:name="_Toc476636381"/>
      <w:bookmarkStart w:id="125" w:name="_Toc30663023"/>
      <w:r w:rsidRPr="00837FA0">
        <w:rPr>
          <w:noProof w:val="0"/>
        </w:rPr>
        <w:t>Informácia</w:t>
      </w:r>
      <w:r w:rsidR="008716FD" w:rsidRPr="00837FA0">
        <w:rPr>
          <w:noProof w:val="0"/>
        </w:rPr>
        <w:t xml:space="preserve"> o výsledku vyhodnotenia ponúk</w:t>
      </w:r>
      <w:bookmarkEnd w:id="122"/>
      <w:bookmarkEnd w:id="123"/>
      <w:bookmarkEnd w:id="124"/>
      <w:bookmarkEnd w:id="125"/>
    </w:p>
    <w:p w14:paraId="6D3BF8B6" w14:textId="77777777" w:rsidR="00AE60B5" w:rsidRPr="00837FA0" w:rsidRDefault="00AE60B5" w:rsidP="00AE60B5"/>
    <w:p w14:paraId="2016F0F1" w14:textId="387B315F" w:rsidR="00B21019" w:rsidRPr="00C03083" w:rsidRDefault="00C03083" w:rsidP="006D033F">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C69ED85" w14:textId="3893745A" w:rsidR="00FE081B" w:rsidRPr="000868C9" w:rsidRDefault="00C03083" w:rsidP="006D033F">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Obstarávateľská organizácia apeluje na uchádzačov, aby pristúpili zodpovedne k poskytnutiu súčinnosti k podpisu zmluvy a najmä, aby včas zabezpečili registráciu do Registra partnerov verejného sektora (podľa zákon č. 315/2016 Z.z.), a to vo vzťahu k sebe ako zmluvnej strane a zároveň vo vzťahu k subdodávateľom, na ktorých sa táto povinnosť vzťahuje podľa zákona č. 315/2016 Z.z.. Uchádzač bude postupovať pri registrácií podľa toho zákona  č. 315/2016 Z.z.</w:t>
      </w:r>
    </w:p>
    <w:p w14:paraId="6B7597F8" w14:textId="77777777" w:rsidR="00B276B8" w:rsidRPr="00BC53F2" w:rsidRDefault="00B276B8" w:rsidP="0075413B">
      <w:pPr>
        <w:shd w:val="clear" w:color="auto" w:fill="FFFFFF"/>
        <w:spacing w:before="67" w:line="274" w:lineRule="exact"/>
        <w:ind w:right="-29"/>
        <w:jc w:val="both"/>
        <w:rPr>
          <w:rFonts w:cs="Arial"/>
          <w:bCs/>
          <w:smallCaps/>
          <w:noProof w:val="0"/>
          <w:szCs w:val="20"/>
        </w:rPr>
      </w:pPr>
    </w:p>
    <w:p w14:paraId="7AD516A7" w14:textId="77777777" w:rsidR="008716FD" w:rsidRPr="00837FA0" w:rsidRDefault="008716FD" w:rsidP="006D033F">
      <w:pPr>
        <w:pStyle w:val="Nadpis3"/>
        <w:numPr>
          <w:ilvl w:val="0"/>
          <w:numId w:val="7"/>
        </w:numPr>
        <w:ind w:left="0" w:firstLine="0"/>
        <w:rPr>
          <w:noProof w:val="0"/>
        </w:rPr>
      </w:pPr>
      <w:bookmarkStart w:id="126" w:name="_Toc369511233"/>
      <w:bookmarkStart w:id="127" w:name="_Toc380494240"/>
      <w:bookmarkStart w:id="128" w:name="_Toc476636382"/>
      <w:bookmarkStart w:id="129" w:name="_Toc30663024"/>
      <w:r w:rsidRPr="00837FA0">
        <w:rPr>
          <w:noProof w:val="0"/>
        </w:rPr>
        <w:t>Uzavretie zmluvy</w:t>
      </w:r>
      <w:bookmarkEnd w:id="126"/>
      <w:bookmarkEnd w:id="127"/>
      <w:bookmarkEnd w:id="128"/>
      <w:bookmarkEnd w:id="129"/>
    </w:p>
    <w:p w14:paraId="5BD30984" w14:textId="77777777" w:rsidR="0023693F" w:rsidRPr="00837FA0" w:rsidRDefault="0023693F" w:rsidP="0023693F"/>
    <w:p w14:paraId="541497D5" w14:textId="77777777" w:rsidR="00A23FE8" w:rsidRPr="00F860E0" w:rsidRDefault="00A23FE8" w:rsidP="00A23FE8">
      <w:pPr>
        <w:numPr>
          <w:ilvl w:val="1"/>
          <w:numId w:val="7"/>
        </w:numPr>
        <w:shd w:val="clear" w:color="auto" w:fill="FFFFFF"/>
        <w:ind w:left="709" w:hanging="709"/>
        <w:jc w:val="both"/>
      </w:pPr>
      <w:bookmarkStart w:id="130" w:name="_Toc369511236"/>
      <w:bookmarkStart w:id="131" w:name="_Toc380494243"/>
      <w:bookmarkStart w:id="132" w:name="_Toc476636383"/>
      <w:r w:rsidRPr="00AA3426">
        <w:t xml:space="preserve">Obstarávateľ </w:t>
      </w:r>
      <w:r w:rsidRPr="00F860E0">
        <w:t>nesmie uzavrie</w:t>
      </w:r>
      <w:r w:rsidRPr="00F860E0">
        <w:rPr>
          <w:rFonts w:hint="eastAsia"/>
        </w:rPr>
        <w:t>ť</w:t>
      </w:r>
      <w:r w:rsidRPr="00F860E0">
        <w:t xml:space="preserve"> zmluvu s uch</w:t>
      </w:r>
      <w:r w:rsidRPr="00F860E0">
        <w:rPr>
          <w:rFonts w:hint="eastAsia"/>
        </w:rPr>
        <w:t>á</w:t>
      </w:r>
      <w:r w:rsidRPr="00F860E0">
        <w:t>dza</w:t>
      </w:r>
      <w:r w:rsidRPr="00F860E0">
        <w:rPr>
          <w:rFonts w:hint="eastAsia"/>
        </w:rPr>
        <w:t>č</w:t>
      </w:r>
      <w:r w:rsidRPr="00F860E0">
        <w:t>om, ktor</w:t>
      </w:r>
      <w:r w:rsidRPr="00F860E0">
        <w:rPr>
          <w:rFonts w:hint="eastAsia"/>
        </w:rPr>
        <w:t>ý</w:t>
      </w:r>
      <w:r w:rsidRPr="00F860E0">
        <w:t xml:space="preserve"> m</w:t>
      </w:r>
      <w:r w:rsidRPr="00F860E0">
        <w:rPr>
          <w:rFonts w:hint="eastAsia"/>
        </w:rPr>
        <w:t>á</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je zap</w:t>
      </w:r>
      <w:r w:rsidRPr="00F860E0">
        <w:rPr>
          <w:rFonts w:hint="eastAsia"/>
        </w:rPr>
        <w:t>í</w:t>
      </w:r>
      <w:r w:rsidRPr="00F860E0">
        <w:t>san</w:t>
      </w:r>
      <w:r w:rsidRPr="00F860E0">
        <w:rPr>
          <w:rFonts w:hint="eastAsia"/>
        </w:rPr>
        <w:t>ý</w:t>
      </w:r>
      <w:r w:rsidRPr="00F860E0">
        <w:t xml:space="preserve"> v registri partnerov verejn</w:t>
      </w:r>
      <w:r w:rsidRPr="00F860E0">
        <w:rPr>
          <w:rFonts w:hint="eastAsia"/>
        </w:rPr>
        <w:t>é</w:t>
      </w:r>
      <w:r w:rsidRPr="00F860E0">
        <w:t>ho sektora alebo ktor</w:t>
      </w:r>
      <w:r w:rsidRPr="00F860E0">
        <w:rPr>
          <w:rFonts w:hint="eastAsia"/>
        </w:rPr>
        <w:t>é</w:t>
      </w:r>
      <w:r w:rsidRPr="00F860E0">
        <w:t>ho subdod</w:t>
      </w:r>
      <w:r w:rsidRPr="00F860E0">
        <w:rPr>
          <w:rFonts w:hint="eastAsia"/>
        </w:rPr>
        <w:t>á</w:t>
      </w:r>
      <w:r w:rsidRPr="00F860E0">
        <w:t>vatelia alebo subdod</w:t>
      </w:r>
      <w:r w:rsidRPr="00F860E0">
        <w:rPr>
          <w:rFonts w:hint="eastAsia"/>
        </w:rPr>
        <w:t>á</w:t>
      </w:r>
      <w:r w:rsidRPr="00F860E0">
        <w:t>vatelia pod</w:t>
      </w:r>
      <w:r w:rsidRPr="00F860E0">
        <w:rPr>
          <w:rFonts w:hint="eastAsia"/>
        </w:rPr>
        <w:t>ľ</w:t>
      </w:r>
      <w:r w:rsidRPr="00F860E0">
        <w:t>a osobitn</w:t>
      </w:r>
      <w:r w:rsidRPr="00F860E0">
        <w:rPr>
          <w:rFonts w:hint="eastAsia"/>
        </w:rPr>
        <w:t>é</w:t>
      </w:r>
      <w:r w:rsidRPr="00F860E0">
        <w:t>ho predpisu, ktor</w:t>
      </w:r>
      <w:r w:rsidRPr="00F860E0">
        <w:rPr>
          <w:rFonts w:hint="eastAsia"/>
        </w:rPr>
        <w:t>í</w:t>
      </w:r>
      <w:r w:rsidRPr="00F860E0">
        <w:t xml:space="preserve"> maj</w:t>
      </w:r>
      <w:r w:rsidRPr="00F860E0">
        <w:rPr>
          <w:rFonts w:hint="eastAsia"/>
        </w:rPr>
        <w:t>ú</w:t>
      </w:r>
      <w:r w:rsidRPr="00F860E0">
        <w:t xml:space="preserve"> povinnos</w:t>
      </w:r>
      <w:r w:rsidRPr="00F860E0">
        <w:rPr>
          <w:rFonts w:hint="eastAsia"/>
        </w:rPr>
        <w:t>ť</w:t>
      </w:r>
      <w:r w:rsidRPr="00F860E0">
        <w:t xml:space="preserve"> zapisova</w:t>
      </w:r>
      <w:r w:rsidRPr="00F860E0">
        <w:rPr>
          <w:rFonts w:hint="eastAsia"/>
        </w:rPr>
        <w:t>ť</w:t>
      </w:r>
      <w:r w:rsidRPr="00F860E0">
        <w:t xml:space="preserve"> sa do registra partnerov verejn</w:t>
      </w:r>
      <w:r w:rsidRPr="00F860E0">
        <w:rPr>
          <w:rFonts w:hint="eastAsia"/>
        </w:rPr>
        <w:t>é</w:t>
      </w:r>
      <w:r w:rsidRPr="00F860E0">
        <w:t>ho sektora a nie s</w:t>
      </w:r>
      <w:r w:rsidRPr="00F860E0">
        <w:rPr>
          <w:rFonts w:hint="eastAsia"/>
        </w:rPr>
        <w:t>ú</w:t>
      </w:r>
      <w:r w:rsidRPr="00F860E0">
        <w:t xml:space="preserve"> zap</w:t>
      </w:r>
      <w:r w:rsidRPr="00F860E0">
        <w:rPr>
          <w:rFonts w:hint="eastAsia"/>
        </w:rPr>
        <w:t>í</w:t>
      </w:r>
      <w:r w:rsidRPr="00F860E0">
        <w:t>san</w:t>
      </w:r>
      <w:r w:rsidRPr="00F860E0">
        <w:rPr>
          <w:rFonts w:hint="eastAsia"/>
        </w:rPr>
        <w:t>í</w:t>
      </w:r>
      <w:r w:rsidRPr="00F860E0">
        <w:t xml:space="preserve"> v registri partnerov verejn</w:t>
      </w:r>
      <w:r w:rsidRPr="00F860E0">
        <w:rPr>
          <w:rFonts w:hint="eastAsia"/>
        </w:rPr>
        <w:t>é</w:t>
      </w:r>
      <w:r w:rsidRPr="00F860E0">
        <w:t>ho sektora.</w:t>
      </w:r>
    </w:p>
    <w:p w14:paraId="3511A7DD" w14:textId="77777777" w:rsidR="00A23FE8" w:rsidRPr="00F860E0" w:rsidRDefault="00A23FE8" w:rsidP="00A23FE8">
      <w:pPr>
        <w:shd w:val="clear" w:color="auto" w:fill="FFFFFF"/>
        <w:ind w:left="709"/>
        <w:jc w:val="both"/>
      </w:pPr>
    </w:p>
    <w:p w14:paraId="016188D4" w14:textId="77777777" w:rsidR="00A23FE8" w:rsidRPr="00F860E0" w:rsidRDefault="00A23FE8" w:rsidP="00A23FE8">
      <w:pPr>
        <w:numPr>
          <w:ilvl w:val="1"/>
          <w:numId w:val="7"/>
        </w:numPr>
        <w:shd w:val="clear" w:color="auto" w:fill="FFFFFF"/>
        <w:ind w:left="709" w:hanging="709"/>
        <w:jc w:val="both"/>
        <w:rPr>
          <w:rFonts w:cs="Calibri"/>
          <w:noProof w:val="0"/>
          <w:color w:val="000000"/>
          <w:szCs w:val="22"/>
          <w:lang w:eastAsia="cs-CZ"/>
        </w:rPr>
      </w:pPr>
      <w:r w:rsidRPr="00F860E0">
        <w:rPr>
          <w:rFonts w:cs="Calibri"/>
          <w:noProof w:val="0"/>
          <w:color w:val="000000"/>
          <w:szCs w:val="22"/>
          <w:lang w:eastAsia="cs-CZ"/>
        </w:rPr>
        <w:t>Uzavret</w:t>
      </w:r>
      <w:r w:rsidRPr="00F860E0">
        <w:rPr>
          <w:rFonts w:cs="Calibri" w:hint="eastAsia"/>
          <w:noProof w:val="0"/>
          <w:color w:val="000000"/>
          <w:szCs w:val="22"/>
          <w:lang w:eastAsia="cs-CZ"/>
        </w:rPr>
        <w:t>á</w:t>
      </w:r>
      <w:r>
        <w:rPr>
          <w:rFonts w:cs="Calibri"/>
          <w:noProof w:val="0"/>
          <w:color w:val="000000"/>
          <w:szCs w:val="22"/>
          <w:lang w:eastAsia="cs-CZ"/>
        </w:rPr>
        <w:t xml:space="preserve"> </w:t>
      </w:r>
      <w:r w:rsidRPr="00F860E0">
        <w:rPr>
          <w:rFonts w:cs="Calibri"/>
          <w:noProof w:val="0"/>
          <w:color w:val="000000"/>
          <w:szCs w:val="22"/>
          <w:lang w:eastAsia="cs-CZ"/>
        </w:rPr>
        <w:t>zmluva nesmie by</w:t>
      </w:r>
      <w:r w:rsidRPr="00F860E0">
        <w:rPr>
          <w:rFonts w:cs="Calibri" w:hint="eastAsia"/>
          <w:noProof w:val="0"/>
          <w:color w:val="000000"/>
          <w:szCs w:val="22"/>
          <w:lang w:eastAsia="cs-CZ"/>
        </w:rPr>
        <w:t>ť</w:t>
      </w:r>
      <w:r w:rsidRPr="00F860E0">
        <w:rPr>
          <w:rFonts w:cs="Calibri"/>
          <w:noProof w:val="0"/>
          <w:color w:val="000000"/>
          <w:szCs w:val="22"/>
          <w:lang w:eastAsia="cs-CZ"/>
        </w:rPr>
        <w:t xml:space="preserve"> v rozpore so s</w:t>
      </w:r>
      <w:r w:rsidRPr="00F860E0">
        <w:rPr>
          <w:rFonts w:cs="Calibri" w:hint="eastAsia"/>
          <w:noProof w:val="0"/>
          <w:color w:val="000000"/>
          <w:szCs w:val="22"/>
          <w:lang w:eastAsia="cs-CZ"/>
        </w:rPr>
        <w:t>úť</w:t>
      </w:r>
      <w:r w:rsidRPr="00F860E0">
        <w:rPr>
          <w:rFonts w:cs="Calibri"/>
          <w:noProof w:val="0"/>
          <w:color w:val="000000"/>
          <w:szCs w:val="22"/>
          <w:lang w:eastAsia="cs-CZ"/>
        </w:rPr>
        <w:t>a</w:t>
      </w:r>
      <w:r w:rsidRPr="00F860E0">
        <w:rPr>
          <w:rFonts w:cs="Calibri" w:hint="eastAsia"/>
          <w:noProof w:val="0"/>
          <w:color w:val="000000"/>
          <w:szCs w:val="22"/>
          <w:lang w:eastAsia="cs-CZ"/>
        </w:rPr>
        <w:t>ž</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mi podkladmi a s ponukou predlo</w:t>
      </w:r>
      <w:r w:rsidRPr="00F860E0">
        <w:rPr>
          <w:rFonts w:cs="Calibri" w:hint="eastAsia"/>
          <w:noProof w:val="0"/>
          <w:color w:val="000000"/>
          <w:szCs w:val="22"/>
          <w:lang w:eastAsia="cs-CZ"/>
        </w:rPr>
        <w:t>ž</w:t>
      </w:r>
      <w:r w:rsidRPr="00F860E0">
        <w:rPr>
          <w:rFonts w:cs="Calibri"/>
          <w:noProof w:val="0"/>
          <w:color w:val="000000"/>
          <w:szCs w:val="22"/>
          <w:lang w:eastAsia="cs-CZ"/>
        </w:rPr>
        <w:t xml:space="preserve">enou </w:t>
      </w:r>
      <w:r w:rsidRPr="00F860E0">
        <w:rPr>
          <w:rFonts w:cs="Calibri" w:hint="eastAsia"/>
          <w:noProof w:val="0"/>
          <w:color w:val="000000"/>
          <w:szCs w:val="22"/>
          <w:lang w:eastAsia="cs-CZ"/>
        </w:rPr>
        <w:t>ú</w:t>
      </w:r>
      <w:r w:rsidRPr="00F860E0">
        <w:rPr>
          <w:rFonts w:cs="Calibri"/>
          <w:noProof w:val="0"/>
          <w:color w:val="000000"/>
          <w:szCs w:val="22"/>
          <w:lang w:eastAsia="cs-CZ"/>
        </w:rPr>
        <w:t>spe</w:t>
      </w:r>
      <w:r w:rsidRPr="00F860E0">
        <w:rPr>
          <w:rFonts w:cs="Calibri" w:hint="eastAsia"/>
          <w:noProof w:val="0"/>
          <w:color w:val="000000"/>
          <w:szCs w:val="22"/>
          <w:lang w:eastAsia="cs-CZ"/>
        </w:rPr>
        <w:t>š</w:t>
      </w:r>
      <w:r w:rsidRPr="00F860E0">
        <w:rPr>
          <w:rFonts w:cs="Calibri"/>
          <w:noProof w:val="0"/>
          <w:color w:val="000000"/>
          <w:szCs w:val="22"/>
          <w:lang w:eastAsia="cs-CZ"/>
        </w:rPr>
        <w:t>n</w:t>
      </w:r>
      <w:r w:rsidRPr="00F860E0">
        <w:rPr>
          <w:rFonts w:cs="Calibri" w:hint="eastAsia"/>
          <w:noProof w:val="0"/>
          <w:color w:val="000000"/>
          <w:szCs w:val="22"/>
          <w:lang w:eastAsia="cs-CZ"/>
        </w:rPr>
        <w:t>ý</w:t>
      </w:r>
      <w:r w:rsidRPr="00F860E0">
        <w:rPr>
          <w:rFonts w:cs="Calibri"/>
          <w:noProof w:val="0"/>
          <w:color w:val="000000"/>
          <w:szCs w:val="22"/>
          <w:lang w:eastAsia="cs-CZ"/>
        </w:rPr>
        <w:t>m uch</w:t>
      </w:r>
      <w:r w:rsidRPr="00F860E0">
        <w:rPr>
          <w:rFonts w:cs="Calibri" w:hint="eastAsia"/>
          <w:noProof w:val="0"/>
          <w:color w:val="000000"/>
          <w:szCs w:val="22"/>
          <w:lang w:eastAsia="cs-CZ"/>
        </w:rPr>
        <w:t>á</w:t>
      </w:r>
      <w:r w:rsidRPr="00F860E0">
        <w:rPr>
          <w:rFonts w:cs="Calibri"/>
          <w:noProof w:val="0"/>
          <w:color w:val="000000"/>
          <w:szCs w:val="22"/>
          <w:lang w:eastAsia="cs-CZ"/>
        </w:rPr>
        <w:t>dza</w:t>
      </w:r>
      <w:r w:rsidRPr="00F860E0">
        <w:rPr>
          <w:rFonts w:cs="Calibri" w:hint="eastAsia"/>
          <w:noProof w:val="0"/>
          <w:color w:val="000000"/>
          <w:szCs w:val="22"/>
          <w:lang w:eastAsia="cs-CZ"/>
        </w:rPr>
        <w:t>č</w:t>
      </w:r>
      <w:r w:rsidRPr="00F860E0">
        <w:rPr>
          <w:rFonts w:cs="Calibri"/>
          <w:noProof w:val="0"/>
          <w:color w:val="000000"/>
          <w:szCs w:val="22"/>
          <w:lang w:eastAsia="cs-CZ"/>
        </w:rPr>
        <w:t>om.</w:t>
      </w:r>
    </w:p>
    <w:p w14:paraId="15CAE1B1" w14:textId="77777777" w:rsidR="00A23FE8" w:rsidRPr="00837FA0" w:rsidRDefault="00A23FE8" w:rsidP="00A23FE8">
      <w:pPr>
        <w:shd w:val="clear" w:color="auto" w:fill="FFFFFF"/>
        <w:ind w:left="709"/>
        <w:jc w:val="both"/>
      </w:pPr>
    </w:p>
    <w:p w14:paraId="23411161" w14:textId="77777777" w:rsidR="00A23FE8" w:rsidRPr="00837FA0" w:rsidRDefault="00A23FE8" w:rsidP="00A23FE8">
      <w:pPr>
        <w:numPr>
          <w:ilvl w:val="1"/>
          <w:numId w:val="7"/>
        </w:numPr>
        <w:shd w:val="clear" w:color="auto" w:fill="FFFFFF"/>
        <w:spacing w:after="200"/>
        <w:ind w:left="709" w:hanging="709"/>
        <w:jc w:val="both"/>
      </w:pPr>
      <w:r>
        <w:t>Obstarávateľ</w:t>
      </w:r>
      <w:r w:rsidRPr="00F860E0">
        <w:t xml:space="preserve"> m</w:t>
      </w:r>
      <w:r w:rsidRPr="00F860E0">
        <w:rPr>
          <w:rFonts w:hint="eastAsia"/>
        </w:rPr>
        <w:t>ôž</w:t>
      </w:r>
      <w:r w:rsidRPr="00F860E0">
        <w:t>e uzavrie</w:t>
      </w:r>
      <w:r w:rsidRPr="00F860E0">
        <w:rPr>
          <w:rFonts w:hint="eastAsia"/>
        </w:rPr>
        <w:t>ť</w:t>
      </w:r>
      <w:r w:rsidRPr="00F860E0">
        <w:t xml:space="preserve"> zmluvu s </w:t>
      </w:r>
      <w:r w:rsidRPr="00F860E0">
        <w:rPr>
          <w:rFonts w:hint="eastAsia"/>
        </w:rPr>
        <w:t>ú</w:t>
      </w:r>
      <w:r w:rsidRPr="00F860E0">
        <w:t>spe</w:t>
      </w:r>
      <w:r w:rsidRPr="00F860E0">
        <w:rPr>
          <w:rFonts w:hint="eastAsia"/>
        </w:rPr>
        <w:t>š</w:t>
      </w:r>
      <w:r w:rsidRPr="00F860E0">
        <w:t>n</w:t>
      </w:r>
      <w:r w:rsidRPr="00F860E0">
        <w:rPr>
          <w:rFonts w:hint="eastAsia"/>
        </w:rPr>
        <w:t>ý</w:t>
      </w:r>
      <w:r w:rsidRPr="00F860E0">
        <w:t>m uch</w:t>
      </w:r>
      <w:r w:rsidRPr="00F860E0">
        <w:rPr>
          <w:rFonts w:hint="eastAsia"/>
        </w:rPr>
        <w:t>á</w:t>
      </w:r>
      <w:r w:rsidRPr="00F860E0">
        <w:t>dza</w:t>
      </w:r>
      <w:r w:rsidRPr="00F860E0">
        <w:rPr>
          <w:rFonts w:hint="eastAsia"/>
        </w:rPr>
        <w:t>č</w:t>
      </w:r>
      <w:r w:rsidRPr="00F860E0">
        <w:t>om najskôr</w:t>
      </w:r>
      <w:r>
        <w:t xml:space="preserve"> </w:t>
      </w:r>
      <w:r w:rsidRPr="00F860E0">
        <w:t>jedenásty deň odo d</w:t>
      </w:r>
      <w:r w:rsidRPr="00F860E0">
        <w:rPr>
          <w:rFonts w:hint="eastAsia"/>
        </w:rPr>
        <w:t>ň</w:t>
      </w:r>
      <w:r w:rsidRPr="00F860E0">
        <w:t>a odoslania inform</w:t>
      </w:r>
      <w:r w:rsidRPr="00F860E0">
        <w:rPr>
          <w:rFonts w:hint="eastAsia"/>
        </w:rPr>
        <w:t>á</w:t>
      </w:r>
      <w:r w:rsidRPr="00F860E0">
        <w:t>cie o v</w:t>
      </w:r>
      <w:r w:rsidRPr="00F860E0">
        <w:rPr>
          <w:rFonts w:hint="eastAsia"/>
        </w:rPr>
        <w:t>ý</w:t>
      </w:r>
      <w:r w:rsidRPr="00F860E0">
        <w:t>sledku vyhodnotenia pon</w:t>
      </w:r>
      <w:r w:rsidRPr="00F860E0">
        <w:rPr>
          <w:rFonts w:hint="eastAsia"/>
        </w:rPr>
        <w:t>ú</w:t>
      </w:r>
      <w:r w:rsidRPr="00F860E0">
        <w:t>k pod</w:t>
      </w:r>
      <w:r w:rsidRPr="00F860E0">
        <w:rPr>
          <w:rFonts w:hint="eastAsia"/>
        </w:rPr>
        <w:t>ľ</w:t>
      </w:r>
      <w:r w:rsidRPr="00F860E0">
        <w:t xml:space="preserve">a </w:t>
      </w:r>
      <w:r w:rsidRPr="00F860E0">
        <w:rPr>
          <w:rFonts w:hint="eastAsia"/>
        </w:rPr>
        <w:t>§</w:t>
      </w:r>
      <w:r w:rsidRPr="00F860E0">
        <w:t xml:space="preserve"> 55</w:t>
      </w:r>
      <w:r>
        <w:t xml:space="preserve"> </w:t>
      </w:r>
      <w:r w:rsidRPr="00F860E0">
        <w:t>ZVO, ak nebola doru</w:t>
      </w:r>
      <w:r w:rsidRPr="00F860E0">
        <w:rPr>
          <w:rFonts w:hint="eastAsia"/>
        </w:rPr>
        <w:t>č</w:t>
      </w:r>
      <w:r w:rsidRPr="00F860E0">
        <w:t>en</w:t>
      </w:r>
      <w:r w:rsidRPr="00F860E0">
        <w:rPr>
          <w:rFonts w:hint="eastAsia"/>
        </w:rPr>
        <w:t>á</w:t>
      </w:r>
      <w:r w:rsidRPr="00F860E0">
        <w:t xml:space="preserve">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 xml:space="preserve">pravu, ak </w:t>
      </w:r>
      <w:r w:rsidRPr="00F860E0">
        <w:rPr>
          <w:rFonts w:hint="eastAsia"/>
        </w:rPr>
        <w:t>ž</w:t>
      </w:r>
      <w:r w:rsidRPr="00F860E0">
        <w:t>iados</w:t>
      </w:r>
      <w:r w:rsidRPr="00F860E0">
        <w:rPr>
          <w:rFonts w:hint="eastAsia"/>
        </w:rPr>
        <w:t>ť</w:t>
      </w:r>
      <w:r w:rsidRPr="00F860E0">
        <w:t xml:space="preserve"> o n</w:t>
      </w:r>
      <w:r w:rsidRPr="00F860E0">
        <w:rPr>
          <w:rFonts w:hint="eastAsia"/>
        </w:rPr>
        <w:t>á</w:t>
      </w:r>
      <w:r w:rsidRPr="00F860E0">
        <w:t>pravu bola doru</w:t>
      </w:r>
      <w:r w:rsidRPr="00F860E0">
        <w:rPr>
          <w:rFonts w:hint="eastAsia"/>
        </w:rPr>
        <w:t>č</w:t>
      </w:r>
      <w:r w:rsidRPr="00F860E0">
        <w:t>en</w:t>
      </w:r>
      <w:r w:rsidRPr="00F860E0">
        <w:rPr>
          <w:rFonts w:hint="eastAsia"/>
        </w:rPr>
        <w:t>á</w:t>
      </w:r>
      <w:r w:rsidRPr="00F860E0">
        <w:t xml:space="preserve"> po uplynut</w:t>
      </w:r>
      <w:r w:rsidRPr="00F860E0">
        <w:rPr>
          <w:rFonts w:hint="eastAsia"/>
        </w:rPr>
        <w:t>í</w:t>
      </w:r>
      <w:r>
        <w:t xml:space="preserve"> </w:t>
      </w:r>
      <w:r w:rsidRPr="00F860E0">
        <w:t>lehoty pod</w:t>
      </w:r>
      <w:r w:rsidRPr="00F860E0">
        <w:rPr>
          <w:rFonts w:hint="eastAsia"/>
        </w:rPr>
        <w:t>ľ</w:t>
      </w:r>
      <w:r w:rsidRPr="00F860E0">
        <w:t xml:space="preserve">a </w:t>
      </w:r>
      <w:r w:rsidRPr="00F860E0">
        <w:rPr>
          <w:rFonts w:hint="eastAsia"/>
        </w:rPr>
        <w:t>§</w:t>
      </w:r>
      <w:r w:rsidRPr="00F860E0">
        <w:t xml:space="preserve"> 164 ods. 3 ZVO alebo ak neboli doru</w:t>
      </w:r>
      <w:r w:rsidRPr="00F860E0">
        <w:rPr>
          <w:rFonts w:hint="eastAsia"/>
        </w:rPr>
        <w:t>č</w:t>
      </w:r>
      <w:r w:rsidRPr="00F860E0">
        <w:t>en</w:t>
      </w:r>
      <w:r w:rsidRPr="00F860E0">
        <w:rPr>
          <w:rFonts w:hint="eastAsia"/>
        </w:rPr>
        <w:t>é</w:t>
      </w:r>
      <w:r w:rsidRPr="00F860E0">
        <w:t xml:space="preserve"> n</w:t>
      </w:r>
      <w:r w:rsidRPr="00F860E0">
        <w:rPr>
          <w:rFonts w:hint="eastAsia"/>
        </w:rPr>
        <w:t>á</w:t>
      </w:r>
      <w:r w:rsidRPr="00F860E0">
        <w:t>mietky pod</w:t>
      </w:r>
      <w:r w:rsidRPr="00F860E0">
        <w:rPr>
          <w:rFonts w:hint="eastAsia"/>
        </w:rPr>
        <w:t>ľ</w:t>
      </w:r>
      <w:r w:rsidRPr="00F860E0">
        <w:t xml:space="preserve">a </w:t>
      </w:r>
      <w:r w:rsidRPr="00F860E0">
        <w:rPr>
          <w:rFonts w:hint="eastAsia"/>
        </w:rPr>
        <w:t>§</w:t>
      </w:r>
      <w:r w:rsidRPr="00F860E0">
        <w:t xml:space="preserve"> 170 ZVO.</w:t>
      </w:r>
    </w:p>
    <w:p w14:paraId="12447F8F" w14:textId="77777777" w:rsidR="00A23FE8" w:rsidRPr="00837FA0" w:rsidRDefault="00A23FE8" w:rsidP="00A23FE8">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68DE4D74" w14:textId="77777777" w:rsidR="00A23FE8" w:rsidRPr="00837FA0" w:rsidRDefault="00A23FE8" w:rsidP="00A23FE8">
      <w:pPr>
        <w:numPr>
          <w:ilvl w:val="1"/>
          <w:numId w:val="7"/>
        </w:numPr>
        <w:shd w:val="clear" w:color="auto" w:fill="FFFFFF"/>
        <w:spacing w:after="200"/>
        <w:ind w:left="709" w:hanging="709"/>
        <w:jc w:val="both"/>
      </w:pPr>
      <w:r w:rsidRPr="00837FA0">
        <w:lastRenderedPageBreak/>
        <w:t xml:space="preserve">Úspešný uchádzač </w:t>
      </w:r>
      <w:r>
        <w:t>alebo uchádzači sú</w:t>
      </w:r>
      <w:r w:rsidRPr="00837FA0">
        <w:t xml:space="preserve"> povinn</w:t>
      </w:r>
      <w:r>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t xml:space="preserve"> písomne</w:t>
      </w:r>
      <w:r w:rsidRPr="00837FA0">
        <w:t xml:space="preserve"> vyzvaný.</w:t>
      </w:r>
    </w:p>
    <w:p w14:paraId="334E3BB0" w14:textId="77777777" w:rsidR="00A23FE8" w:rsidRPr="00837FA0" w:rsidRDefault="00A23FE8" w:rsidP="00A23FE8">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5B549751" w14:textId="77777777" w:rsidR="00A23FE8" w:rsidRPr="00837FA0" w:rsidRDefault="00A23FE8" w:rsidP="00A23FE8">
      <w:pPr>
        <w:numPr>
          <w:ilvl w:val="1"/>
          <w:numId w:val="7"/>
        </w:numPr>
        <w:shd w:val="clear" w:color="auto" w:fill="FFFFFF"/>
        <w:spacing w:after="200"/>
        <w:ind w:left="709" w:hanging="709"/>
        <w:jc w:val="both"/>
      </w:pPr>
      <w:r w:rsidRPr="00837FA0">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69DCAFF4" w14:textId="3A4315B9" w:rsidR="00D948EA" w:rsidRDefault="00A23FE8" w:rsidP="00036EA6">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6B035C2E" w14:textId="77777777" w:rsidR="008716FD" w:rsidRPr="00837FA0" w:rsidRDefault="000F5D53" w:rsidP="00B21019">
      <w:pPr>
        <w:pStyle w:val="Nadpis2"/>
        <w:rPr>
          <w:noProof w:val="0"/>
        </w:rPr>
      </w:pPr>
      <w:bookmarkStart w:id="133" w:name="_Toc30663025"/>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0"/>
      <w:bookmarkEnd w:id="131"/>
      <w:bookmarkEnd w:id="132"/>
      <w:bookmarkEnd w:id="133"/>
    </w:p>
    <w:p w14:paraId="7AF437BC" w14:textId="77777777" w:rsidR="008716FD" w:rsidRPr="00837FA0" w:rsidRDefault="008716FD" w:rsidP="006D033F">
      <w:pPr>
        <w:pStyle w:val="Nadpis3"/>
        <w:numPr>
          <w:ilvl w:val="0"/>
          <w:numId w:val="7"/>
        </w:numPr>
        <w:ind w:left="0" w:firstLine="0"/>
        <w:rPr>
          <w:noProof w:val="0"/>
        </w:rPr>
      </w:pPr>
      <w:bookmarkStart w:id="134" w:name="_Toc369511237"/>
      <w:bookmarkStart w:id="135" w:name="_Toc380494244"/>
      <w:bookmarkStart w:id="136" w:name="_Toc476636384"/>
      <w:bookmarkStart w:id="137" w:name="_Toc30663026"/>
      <w:r w:rsidRPr="00837FA0">
        <w:rPr>
          <w:noProof w:val="0"/>
        </w:rPr>
        <w:t>Zrušenie použitého postupu zadávania zákazky</w:t>
      </w:r>
      <w:bookmarkEnd w:id="134"/>
      <w:bookmarkEnd w:id="135"/>
      <w:bookmarkEnd w:id="136"/>
      <w:bookmarkEnd w:id="137"/>
    </w:p>
    <w:p w14:paraId="060B1E36" w14:textId="77777777" w:rsidR="008716FD" w:rsidRPr="00837FA0" w:rsidRDefault="008716FD" w:rsidP="008716FD">
      <w:pPr>
        <w:rPr>
          <w:noProof w:val="0"/>
        </w:rPr>
      </w:pPr>
    </w:p>
    <w:p w14:paraId="7392BB48" w14:textId="77777777" w:rsidR="000F5D53" w:rsidRPr="00837FA0" w:rsidRDefault="008716FD" w:rsidP="006D033F">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38"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6EBF7FBA" w14:textId="7797EBB4" w:rsidR="009908F8" w:rsidRDefault="000F5D53" w:rsidP="006D033F">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71E4AD9F" w14:textId="6713066C" w:rsidR="00C93DED" w:rsidRPr="00837FA0" w:rsidRDefault="00C93DED" w:rsidP="00A23FE8">
      <w:pPr>
        <w:shd w:val="clear" w:color="auto" w:fill="FFFFFF"/>
        <w:tabs>
          <w:tab w:val="left" w:pos="3570"/>
        </w:tabs>
        <w:spacing w:line="274" w:lineRule="exact"/>
        <w:ind w:right="-29"/>
        <w:jc w:val="both"/>
        <w:rPr>
          <w:noProof w:val="0"/>
        </w:rPr>
      </w:pPr>
    </w:p>
    <w:p w14:paraId="4393F955" w14:textId="77777777" w:rsidR="000F5D53" w:rsidRPr="00837FA0" w:rsidRDefault="000F5D53" w:rsidP="00BC53F2">
      <w:pPr>
        <w:pStyle w:val="Nadpis2"/>
        <w:rPr>
          <w:noProof w:val="0"/>
        </w:rPr>
      </w:pPr>
      <w:bookmarkStart w:id="139" w:name="_Toc476636385"/>
      <w:bookmarkStart w:id="140" w:name="_Toc30663027"/>
      <w:r w:rsidRPr="00837FA0">
        <w:rPr>
          <w:noProof w:val="0"/>
        </w:rPr>
        <w:lastRenderedPageBreak/>
        <w:t>9. Subdodávatelia</w:t>
      </w:r>
      <w:bookmarkEnd w:id="139"/>
      <w:bookmarkEnd w:id="140"/>
    </w:p>
    <w:p w14:paraId="542BA9FB" w14:textId="7C6E4670" w:rsidR="00D8444C" w:rsidRPr="00BC53F2" w:rsidRDefault="00652E9F" w:rsidP="00CC4F5E">
      <w:pPr>
        <w:pStyle w:val="Odsekzoznamu"/>
        <w:numPr>
          <w:ilvl w:val="0"/>
          <w:numId w:val="35"/>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CC4F5E">
      <w:pPr>
        <w:pStyle w:val="Odsekzoznamu"/>
        <w:numPr>
          <w:ilvl w:val="0"/>
          <w:numId w:val="36"/>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CC4F5E">
      <w:pPr>
        <w:pStyle w:val="Odsekzoznamu"/>
        <w:numPr>
          <w:ilvl w:val="0"/>
          <w:numId w:val="37"/>
        </w:numPr>
        <w:spacing w:line="240" w:lineRule="auto"/>
        <w:ind w:left="709" w:hanging="709"/>
        <w:contextualSpacing w:val="0"/>
        <w:jc w:val="both"/>
        <w:rPr>
          <w:rFonts w:ascii="Garamond" w:hAnsi="Garamond"/>
          <w:sz w:val="24"/>
          <w:szCs w:val="24"/>
        </w:rPr>
      </w:pPr>
      <w:r w:rsidRPr="00A22AC4">
        <w:rPr>
          <w:rFonts w:ascii="Garamond" w:hAnsi="Garamond"/>
          <w:sz w:val="24"/>
          <w:szCs w:val="24"/>
        </w:rPr>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CC4F5E">
      <w:pPr>
        <w:pStyle w:val="Odsekzoznamu"/>
        <w:numPr>
          <w:ilvl w:val="0"/>
          <w:numId w:val="38"/>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CC4F5E">
      <w:pPr>
        <w:pStyle w:val="Odsekzoznamu"/>
        <w:numPr>
          <w:ilvl w:val="0"/>
          <w:numId w:val="39"/>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CC4F5E">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1" w:name="_Toc476636386"/>
      <w:bookmarkStart w:id="142" w:name="_Toc30663028"/>
      <w:bookmarkStart w:id="143" w:name="_Hlk14781441"/>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38"/>
      <w:bookmarkEnd w:id="141"/>
      <w:bookmarkEnd w:id="142"/>
    </w:p>
    <w:p w14:paraId="558E459C" w14:textId="77777777" w:rsidR="00FE5BBD" w:rsidRPr="00FE5BBD" w:rsidRDefault="00FE5BBD" w:rsidP="00FE5BBD">
      <w:pPr>
        <w:spacing w:line="240" w:lineRule="exact"/>
        <w:jc w:val="both"/>
        <w:rPr>
          <w:color w:val="000000"/>
        </w:rPr>
      </w:pPr>
      <w:bookmarkStart w:id="144" w:name="kriteria_pravidlo"/>
      <w:bookmarkStart w:id="145" w:name="_Toc476636391"/>
      <w:bookmarkStart w:id="146" w:name="_Toc506982022"/>
      <w:bookmarkStart w:id="147" w:name="_Toc380494279"/>
      <w:bookmarkStart w:id="148" w:name="_Toc476636392"/>
      <w:bookmarkEnd w:id="1"/>
      <w:bookmarkEnd w:id="143"/>
      <w:bookmarkEnd w:id="144"/>
    </w:p>
    <w:p w14:paraId="622394A8" w14:textId="5B5601FB" w:rsidR="00786ADC" w:rsidRPr="00786ADC" w:rsidRDefault="00FE5BBD" w:rsidP="00786ADC">
      <w:pPr>
        <w:spacing w:line="240" w:lineRule="exact"/>
        <w:jc w:val="both"/>
        <w:rPr>
          <w:b/>
          <w:bCs/>
          <w:color w:val="000000"/>
        </w:rPr>
      </w:pPr>
      <w:r w:rsidRPr="000034C4">
        <w:rPr>
          <w:b/>
          <w:bCs/>
          <w:color w:val="000000"/>
        </w:rPr>
        <w:t>1</w:t>
      </w:r>
      <w:r w:rsidRPr="00FE5BBD">
        <w:rPr>
          <w:color w:val="000000"/>
        </w:rPr>
        <w:t xml:space="preserve">. </w:t>
      </w:r>
      <w:r w:rsidR="00786ADC" w:rsidRPr="00786ADC">
        <w:rPr>
          <w:b/>
          <w:bCs/>
          <w:color w:val="000000"/>
        </w:rPr>
        <w:t xml:space="preserve">Kritériá na hodnotenie ponúk </w:t>
      </w:r>
    </w:p>
    <w:p w14:paraId="4437BE57" w14:textId="77777777" w:rsidR="00786ADC" w:rsidRPr="00786ADC" w:rsidRDefault="00786ADC" w:rsidP="00786ADC">
      <w:pPr>
        <w:spacing w:line="240" w:lineRule="exact"/>
        <w:jc w:val="both"/>
        <w:rPr>
          <w:color w:val="000000"/>
        </w:rPr>
      </w:pPr>
    </w:p>
    <w:p w14:paraId="298DEB65" w14:textId="28B0F865" w:rsidR="00786ADC" w:rsidRPr="00786ADC" w:rsidRDefault="00786ADC" w:rsidP="00786ADC">
      <w:pPr>
        <w:spacing w:line="240" w:lineRule="exact"/>
        <w:jc w:val="both"/>
        <w:rPr>
          <w:color w:val="000000"/>
        </w:rPr>
      </w:pPr>
      <w:r>
        <w:rPr>
          <w:color w:val="000000"/>
        </w:rPr>
        <w:t>O</w:t>
      </w:r>
      <w:r w:rsidRPr="00786ADC">
        <w:rPr>
          <w:color w:val="000000"/>
        </w:rPr>
        <w:t xml:space="preserve">bstarávateľ v súlade s § 44 ods. 3 písm. c) ZVO bude vyhodnocovať ponuky na základe najnižšej ceny bez DPH. </w:t>
      </w:r>
    </w:p>
    <w:p w14:paraId="32147CA0" w14:textId="283611C3" w:rsidR="00FE5BBD" w:rsidRDefault="00FE5BBD" w:rsidP="00FE5BBD">
      <w:pPr>
        <w:spacing w:line="240" w:lineRule="exact"/>
        <w:jc w:val="both"/>
        <w:rPr>
          <w:color w:val="000000"/>
        </w:rPr>
      </w:pPr>
    </w:p>
    <w:p w14:paraId="05E7BC9B" w14:textId="396D150D" w:rsidR="000034C4" w:rsidRPr="002E0303" w:rsidRDefault="00786ADC" w:rsidP="002E0303">
      <w:pPr>
        <w:spacing w:line="240" w:lineRule="exact"/>
        <w:jc w:val="both"/>
        <w:rPr>
          <w:color w:val="000000"/>
        </w:rPr>
      </w:pPr>
      <w:r w:rsidRPr="00786ADC">
        <w:rPr>
          <w:color w:val="000000"/>
        </w:rPr>
        <w:t xml:space="preserve">Úspešnou bude ponuka uchádzača, ktorý poskytne obstarávateľovi najnižšiu (celkovú) cenu za dodanie predmetu zákazky bez dane z pridanej hodnoty. </w:t>
      </w:r>
    </w:p>
    <w:p w14:paraId="6BB689A2" w14:textId="77777777" w:rsidR="000034C4" w:rsidRDefault="000034C4" w:rsidP="000034C4">
      <w:pPr>
        <w:pStyle w:val="Odsekzoznamu"/>
        <w:spacing w:line="240" w:lineRule="exact"/>
        <w:ind w:left="360"/>
        <w:jc w:val="both"/>
        <w:rPr>
          <w:rFonts w:ascii="Garamond" w:hAnsi="Garamond"/>
          <w:b/>
          <w:bCs/>
          <w:color w:val="000000"/>
          <w:sz w:val="24"/>
          <w:szCs w:val="24"/>
        </w:rPr>
      </w:pPr>
    </w:p>
    <w:p w14:paraId="51BAE663" w14:textId="056F8479" w:rsidR="000034C4" w:rsidRDefault="000034C4" w:rsidP="000034C4">
      <w:pPr>
        <w:pStyle w:val="Odsekzoznamu"/>
        <w:spacing w:line="240" w:lineRule="exact"/>
        <w:ind w:left="0"/>
        <w:jc w:val="both"/>
        <w:rPr>
          <w:rFonts w:ascii="Garamond" w:hAnsi="Garamond"/>
          <w:b/>
          <w:bCs/>
          <w:color w:val="000000"/>
          <w:sz w:val="24"/>
          <w:szCs w:val="24"/>
        </w:rPr>
      </w:pPr>
      <w:r>
        <w:rPr>
          <w:rFonts w:ascii="Garamond" w:hAnsi="Garamond"/>
          <w:b/>
          <w:bCs/>
          <w:color w:val="000000"/>
          <w:sz w:val="24"/>
          <w:szCs w:val="24"/>
        </w:rPr>
        <w:t xml:space="preserve">2. </w:t>
      </w:r>
      <w:r w:rsidR="00786ADC" w:rsidRPr="000034C4">
        <w:rPr>
          <w:rFonts w:ascii="Garamond" w:hAnsi="Garamond"/>
          <w:b/>
          <w:bCs/>
          <w:color w:val="000000"/>
          <w:sz w:val="24"/>
          <w:szCs w:val="24"/>
        </w:rPr>
        <w:t xml:space="preserve"> Pravidlá a postup pri hodnotení ponúk</w:t>
      </w:r>
      <w:r w:rsidR="00D948EA" w:rsidRPr="000034C4">
        <w:rPr>
          <w:rFonts w:ascii="Garamond" w:hAnsi="Garamond"/>
          <w:b/>
          <w:bCs/>
          <w:color w:val="000000"/>
          <w:sz w:val="24"/>
          <w:szCs w:val="24"/>
        </w:rPr>
        <w:t>.</w:t>
      </w:r>
    </w:p>
    <w:p w14:paraId="6FDCB762" w14:textId="77777777" w:rsidR="000034C4" w:rsidRPr="00D7174D" w:rsidRDefault="00FE5BBD" w:rsidP="00D7174D">
      <w:pPr>
        <w:jc w:val="both"/>
        <w:rPr>
          <w:b/>
          <w:bCs/>
        </w:rPr>
      </w:pPr>
      <w:r w:rsidRPr="00D7174D">
        <w:t>Komisia na vyhodnotenie ponúk bude hodnotiť len tie ponuky, ktoré neboli vylúčené</w:t>
      </w:r>
      <w:r w:rsidRPr="00D7174D">
        <w:rPr>
          <w:rFonts w:cs="Calibri"/>
          <w:lang w:eastAsia="cs-CZ"/>
        </w:rPr>
        <w:t xml:space="preserve"> </w:t>
      </w:r>
      <w:r w:rsidRPr="00D7174D">
        <w:t>a vyh</w:t>
      </w:r>
      <w:r w:rsidR="00D70B63" w:rsidRPr="00D7174D">
        <w:t>o</w:t>
      </w:r>
      <w:r w:rsidRPr="00D7174D">
        <w:t xml:space="preserve">vujú všetkým požiadavkám a špecifikáciám obstarávateľskej organizácií uvedeným a v oznámení o vyhlásení verejného obstarávania a v súťažných podkladoch k tejto zákazke a zároveň neobsahujú žiadne obmedzenia alebo výhrady, ktoré sú v rozpore s uvedenými dokumentmi. </w:t>
      </w:r>
    </w:p>
    <w:p w14:paraId="6061752B" w14:textId="77777777" w:rsidR="000034C4" w:rsidRPr="00D7174D" w:rsidRDefault="000034C4" w:rsidP="00D7174D">
      <w:pPr>
        <w:jc w:val="both"/>
        <w:rPr>
          <w:b/>
          <w:bCs/>
        </w:rPr>
      </w:pPr>
    </w:p>
    <w:p w14:paraId="3B5BC534" w14:textId="30D41E4B" w:rsidR="000034C4" w:rsidRPr="00D7174D" w:rsidRDefault="00FE5BBD" w:rsidP="00D7174D">
      <w:pPr>
        <w:jc w:val="both"/>
      </w:pPr>
      <w:r w:rsidRPr="00D7174D">
        <w:t xml:space="preserve">Komisia určí poradie uchádzačov podľa </w:t>
      </w:r>
      <w:r w:rsidR="002F7218" w:rsidRPr="00D7174D">
        <w:t>najnižšej ceny</w:t>
      </w:r>
      <w:r w:rsidRPr="00D7174D">
        <w:t xml:space="preserve"> uvedenej v jednotlivých ponukách. To znamená, že na prvom mieste sa umiestni uchádzač, ktorý navrhol </w:t>
      </w:r>
      <w:r w:rsidR="002F7218" w:rsidRPr="00D7174D">
        <w:t xml:space="preserve">najnižšiu cenu </w:t>
      </w:r>
      <w:r w:rsidRPr="00D7174D">
        <w:t xml:space="preserve">za </w:t>
      </w:r>
      <w:r w:rsidR="006B6FF5">
        <w:t xml:space="preserve">dodanie </w:t>
      </w:r>
      <w:r w:rsidR="004D2463">
        <w:t>predmetu zákazky</w:t>
      </w:r>
      <w:r w:rsidRPr="00D7174D">
        <w:t>. Úspešným uchádzačom sa stane ten uchádzač, ktorý sa umiestnil na prvom mieste. Ostatní uchádzači budú neúspešní</w:t>
      </w:r>
      <w:r w:rsidR="000034C4" w:rsidRPr="00D7174D">
        <w:t>.</w:t>
      </w:r>
    </w:p>
    <w:p w14:paraId="58C135A1" w14:textId="77777777" w:rsidR="000034C4" w:rsidRPr="00D7174D" w:rsidRDefault="000034C4" w:rsidP="00D7174D">
      <w:pPr>
        <w:jc w:val="both"/>
      </w:pPr>
    </w:p>
    <w:p w14:paraId="5E6AC2DA" w14:textId="4DAE3D4F" w:rsidR="000034C4" w:rsidRPr="00D7174D" w:rsidRDefault="00AF4804" w:rsidP="00D7174D">
      <w:pPr>
        <w:jc w:val="both"/>
        <w:rPr>
          <w:b/>
          <w:bCs/>
        </w:rPr>
      </w:pPr>
      <w:r w:rsidRPr="00D7174D">
        <w:t>Celkovou cenou za predmet zákazky vyjadre</w:t>
      </w:r>
      <w:r w:rsidR="008F7E8B" w:rsidRPr="00D7174D">
        <w:t>nú</w:t>
      </w:r>
      <w:r w:rsidRPr="00D7174D">
        <w:t xml:space="preserve"> v EUR bez DPH sa rozumie</w:t>
      </w:r>
      <w:r w:rsidR="005A6A3F" w:rsidRPr="00D7174D">
        <w:rPr>
          <w:rFonts w:cs="Calibri,Bold"/>
          <w:b/>
          <w:bCs/>
          <w:lang w:eastAsia="cs-CZ"/>
        </w:rPr>
        <w:t xml:space="preserve"> </w:t>
      </w:r>
      <w:r w:rsidR="00B46297" w:rsidRPr="00D7174D">
        <w:t>c</w:t>
      </w:r>
      <w:r w:rsidR="005A6A3F" w:rsidRPr="00D7174D">
        <w:t xml:space="preserve">elková cena za </w:t>
      </w:r>
      <w:r w:rsidR="00B46297" w:rsidRPr="00D7174D">
        <w:t>celý predmet zákazky</w:t>
      </w:r>
      <w:r w:rsidR="00D948EA" w:rsidRPr="00D7174D">
        <w:t>.</w:t>
      </w:r>
    </w:p>
    <w:p w14:paraId="7ECB26E0" w14:textId="77777777" w:rsidR="000034C4" w:rsidRPr="00D7174D" w:rsidRDefault="000034C4" w:rsidP="00D7174D">
      <w:pPr>
        <w:jc w:val="both"/>
        <w:rPr>
          <w:b/>
          <w:bCs/>
        </w:rPr>
      </w:pPr>
    </w:p>
    <w:p w14:paraId="27DA7182" w14:textId="77777777" w:rsidR="000034C4" w:rsidRPr="00D7174D" w:rsidRDefault="00FE5BBD" w:rsidP="00D7174D">
      <w:pPr>
        <w:jc w:val="both"/>
        <w:rPr>
          <w:b/>
          <w:bCs/>
        </w:rPr>
      </w:pPr>
      <w:r w:rsidRPr="00D7174D">
        <w:t xml:space="preserve">Víťazom tejto súťaže, teda úspešným sa stane uchádzač, ktorého komisia určí za úspešného v tejto súťaži a poskytne verejnému obstarávateľovi riadnu súčinnosť potrebnú na uzavretie zmluvy v zmysle § 56 ods. 8 zákona o verejnom obstarávaní. </w:t>
      </w:r>
    </w:p>
    <w:p w14:paraId="1DC9E0FA" w14:textId="77777777" w:rsidR="000034C4" w:rsidRPr="00D7174D" w:rsidRDefault="000034C4" w:rsidP="00D7174D">
      <w:pPr>
        <w:jc w:val="both"/>
        <w:rPr>
          <w:b/>
          <w:bCs/>
        </w:rPr>
      </w:pPr>
    </w:p>
    <w:p w14:paraId="012DC7D6" w14:textId="02414A3E" w:rsidR="00D70B63" w:rsidRPr="00D7174D" w:rsidRDefault="00FE5BBD" w:rsidP="00D7174D">
      <w:pPr>
        <w:jc w:val="both"/>
        <w:rPr>
          <w:b/>
          <w:bCs/>
        </w:rPr>
      </w:pPr>
      <w:r w:rsidRPr="00D7174D">
        <w:t xml:space="preserve">Uchádzači zaokrúhľujú svoje návrhy v zmysle matematických pravidiel na dve desatinné miesta. </w:t>
      </w:r>
    </w:p>
    <w:p w14:paraId="747E24F9" w14:textId="77777777" w:rsidR="008F2615" w:rsidRDefault="008F2615" w:rsidP="008F2615"/>
    <w:p w14:paraId="265D49E9" w14:textId="77777777" w:rsidR="008F2615" w:rsidRDefault="008F2615" w:rsidP="008F2615"/>
    <w:p w14:paraId="2A550515" w14:textId="1AB0CFCC" w:rsidR="00D948EA" w:rsidRDefault="00D948EA" w:rsidP="00BD05DF">
      <w:pPr>
        <w:autoSpaceDE w:val="0"/>
        <w:autoSpaceDN w:val="0"/>
        <w:adjustRightInd w:val="0"/>
        <w:jc w:val="both"/>
        <w:rPr>
          <w:rFonts w:cs="Arial"/>
          <w:noProof w:val="0"/>
          <w:lang w:eastAsia="cs-CZ"/>
        </w:rPr>
      </w:pPr>
    </w:p>
    <w:p w14:paraId="7BD4F30F" w14:textId="28CD7548" w:rsidR="00D948EA" w:rsidRDefault="00D948EA" w:rsidP="00BD05DF">
      <w:pPr>
        <w:autoSpaceDE w:val="0"/>
        <w:autoSpaceDN w:val="0"/>
        <w:adjustRightInd w:val="0"/>
        <w:jc w:val="both"/>
        <w:rPr>
          <w:rFonts w:cs="Arial"/>
          <w:noProof w:val="0"/>
          <w:lang w:eastAsia="cs-CZ"/>
        </w:rPr>
      </w:pPr>
    </w:p>
    <w:p w14:paraId="6D1911A9" w14:textId="75C77DAC" w:rsidR="002E0303" w:rsidRDefault="002E0303" w:rsidP="00BD05DF">
      <w:pPr>
        <w:autoSpaceDE w:val="0"/>
        <w:autoSpaceDN w:val="0"/>
        <w:adjustRightInd w:val="0"/>
        <w:jc w:val="both"/>
        <w:rPr>
          <w:rFonts w:cs="Arial"/>
          <w:noProof w:val="0"/>
          <w:lang w:eastAsia="cs-CZ"/>
        </w:rPr>
      </w:pPr>
    </w:p>
    <w:p w14:paraId="012D244D" w14:textId="3BD65858" w:rsidR="002E0303" w:rsidRDefault="002E0303" w:rsidP="00BD05DF">
      <w:pPr>
        <w:autoSpaceDE w:val="0"/>
        <w:autoSpaceDN w:val="0"/>
        <w:adjustRightInd w:val="0"/>
        <w:jc w:val="both"/>
        <w:rPr>
          <w:rFonts w:cs="Arial"/>
          <w:noProof w:val="0"/>
          <w:lang w:eastAsia="cs-CZ"/>
        </w:rPr>
      </w:pPr>
    </w:p>
    <w:p w14:paraId="2907EE8E" w14:textId="30578093" w:rsidR="002E0303" w:rsidRDefault="002E0303" w:rsidP="00BD05DF">
      <w:pPr>
        <w:autoSpaceDE w:val="0"/>
        <w:autoSpaceDN w:val="0"/>
        <w:adjustRightInd w:val="0"/>
        <w:jc w:val="both"/>
        <w:rPr>
          <w:rFonts w:cs="Arial"/>
          <w:noProof w:val="0"/>
          <w:lang w:eastAsia="cs-CZ"/>
        </w:rPr>
      </w:pPr>
    </w:p>
    <w:p w14:paraId="27EC49B7" w14:textId="549AE4E2" w:rsidR="002E0303" w:rsidRDefault="002E0303" w:rsidP="00BD05DF">
      <w:pPr>
        <w:autoSpaceDE w:val="0"/>
        <w:autoSpaceDN w:val="0"/>
        <w:adjustRightInd w:val="0"/>
        <w:jc w:val="both"/>
        <w:rPr>
          <w:rFonts w:cs="Arial"/>
          <w:noProof w:val="0"/>
          <w:lang w:eastAsia="cs-CZ"/>
        </w:rPr>
      </w:pPr>
    </w:p>
    <w:p w14:paraId="554B906F" w14:textId="4EF0E676" w:rsidR="004D2463" w:rsidRDefault="004D2463" w:rsidP="00BD05DF">
      <w:pPr>
        <w:autoSpaceDE w:val="0"/>
        <w:autoSpaceDN w:val="0"/>
        <w:adjustRightInd w:val="0"/>
        <w:jc w:val="both"/>
        <w:rPr>
          <w:rFonts w:cs="Arial"/>
          <w:noProof w:val="0"/>
          <w:lang w:eastAsia="cs-CZ"/>
        </w:rPr>
      </w:pPr>
    </w:p>
    <w:p w14:paraId="0AC62B8A" w14:textId="6F810B78" w:rsidR="004D2463" w:rsidRDefault="004D2463" w:rsidP="00BD05DF">
      <w:pPr>
        <w:autoSpaceDE w:val="0"/>
        <w:autoSpaceDN w:val="0"/>
        <w:adjustRightInd w:val="0"/>
        <w:jc w:val="both"/>
        <w:rPr>
          <w:rFonts w:cs="Arial"/>
          <w:noProof w:val="0"/>
          <w:lang w:eastAsia="cs-CZ"/>
        </w:rPr>
      </w:pPr>
    </w:p>
    <w:p w14:paraId="44A1FF97" w14:textId="15D72D95" w:rsidR="004D2463" w:rsidRDefault="004D2463" w:rsidP="00BD05DF">
      <w:pPr>
        <w:autoSpaceDE w:val="0"/>
        <w:autoSpaceDN w:val="0"/>
        <w:adjustRightInd w:val="0"/>
        <w:jc w:val="both"/>
        <w:rPr>
          <w:rFonts w:cs="Arial"/>
          <w:noProof w:val="0"/>
          <w:lang w:eastAsia="cs-CZ"/>
        </w:rPr>
      </w:pPr>
    </w:p>
    <w:p w14:paraId="7AFC6BEA" w14:textId="77777777" w:rsidR="004D2463" w:rsidRDefault="004D2463" w:rsidP="00BD05DF">
      <w:pPr>
        <w:autoSpaceDE w:val="0"/>
        <w:autoSpaceDN w:val="0"/>
        <w:adjustRightInd w:val="0"/>
        <w:jc w:val="both"/>
        <w:rPr>
          <w:rFonts w:cs="Arial"/>
          <w:noProof w:val="0"/>
          <w:lang w:eastAsia="cs-CZ"/>
        </w:rPr>
      </w:pPr>
    </w:p>
    <w:p w14:paraId="331BCAE3" w14:textId="4C433224" w:rsidR="002E0303" w:rsidRDefault="002E0303" w:rsidP="00BD05DF">
      <w:pPr>
        <w:autoSpaceDE w:val="0"/>
        <w:autoSpaceDN w:val="0"/>
        <w:adjustRightInd w:val="0"/>
        <w:jc w:val="both"/>
        <w:rPr>
          <w:rFonts w:cs="Arial"/>
          <w:noProof w:val="0"/>
          <w:lang w:eastAsia="cs-CZ"/>
        </w:rPr>
      </w:pPr>
    </w:p>
    <w:p w14:paraId="48E77A73" w14:textId="735172C7" w:rsidR="002E0303" w:rsidRDefault="002E0303" w:rsidP="00BD05DF">
      <w:pPr>
        <w:autoSpaceDE w:val="0"/>
        <w:autoSpaceDN w:val="0"/>
        <w:adjustRightInd w:val="0"/>
        <w:jc w:val="both"/>
        <w:rPr>
          <w:rFonts w:cs="Arial"/>
          <w:noProof w:val="0"/>
          <w:lang w:eastAsia="cs-CZ"/>
        </w:rPr>
      </w:pPr>
    </w:p>
    <w:p w14:paraId="16AD36CE" w14:textId="0E1C2FB7" w:rsidR="002E0303" w:rsidRDefault="002E0303" w:rsidP="00BD05DF">
      <w:pPr>
        <w:autoSpaceDE w:val="0"/>
        <w:autoSpaceDN w:val="0"/>
        <w:adjustRightInd w:val="0"/>
        <w:jc w:val="both"/>
        <w:rPr>
          <w:rFonts w:cs="Arial"/>
          <w:noProof w:val="0"/>
          <w:lang w:eastAsia="cs-CZ"/>
        </w:rPr>
      </w:pPr>
    </w:p>
    <w:p w14:paraId="6A5F3FC4" w14:textId="77777777" w:rsidR="002E0303" w:rsidRPr="00BD05DF" w:rsidRDefault="002E0303" w:rsidP="00BD05DF">
      <w:pPr>
        <w:autoSpaceDE w:val="0"/>
        <w:autoSpaceDN w:val="0"/>
        <w:adjustRightInd w:val="0"/>
        <w:jc w:val="both"/>
        <w:rPr>
          <w:rFonts w:cs="Arial"/>
          <w:noProof w:val="0"/>
          <w:lang w:eastAsia="cs-CZ"/>
        </w:rPr>
      </w:pPr>
    </w:p>
    <w:p w14:paraId="7D175310" w14:textId="77777777" w:rsidR="00990CB2" w:rsidRPr="00990CB2" w:rsidRDefault="00990CB2" w:rsidP="00990CB2"/>
    <w:p w14:paraId="11B83C19" w14:textId="3F10ABD3" w:rsidR="00887A3B" w:rsidRDefault="00887A3B" w:rsidP="00887A3B">
      <w:pPr>
        <w:pStyle w:val="Nadpis1"/>
        <w:rPr>
          <w:noProof w:val="0"/>
        </w:rPr>
      </w:pPr>
      <w:bookmarkStart w:id="149" w:name="_Toc30663029"/>
      <w:bookmarkStart w:id="150" w:name="_Hlk14781500"/>
      <w:r>
        <w:rPr>
          <w:noProof w:val="0"/>
        </w:rPr>
        <w:lastRenderedPageBreak/>
        <w:t xml:space="preserve">B.1  </w:t>
      </w:r>
      <w:bookmarkStart w:id="151" w:name="_Hlk506552517"/>
      <w:r>
        <w:rPr>
          <w:noProof w:val="0"/>
        </w:rPr>
        <w:t>OBCHODNÉ P</w:t>
      </w:r>
      <w:r w:rsidR="00D7174D">
        <w:rPr>
          <w:noProof w:val="0"/>
        </w:rPr>
        <w:t>O</w:t>
      </w:r>
      <w:r>
        <w:rPr>
          <w:noProof w:val="0"/>
        </w:rPr>
        <w:t>DMIENKY POSKYTOVANIA PREDMETU OBSTARÁVANIA</w:t>
      </w:r>
      <w:bookmarkEnd w:id="145"/>
      <w:bookmarkEnd w:id="146"/>
      <w:bookmarkEnd w:id="149"/>
      <w:bookmarkEnd w:id="151"/>
    </w:p>
    <w:bookmarkEnd w:id="150"/>
    <w:p w14:paraId="13FAF9E1" w14:textId="519E6CD0" w:rsidR="00887A3B" w:rsidRDefault="00887A3B" w:rsidP="00DB572C">
      <w:pPr>
        <w:pStyle w:val="Nadpis1"/>
        <w:jc w:val="left"/>
        <w:rPr>
          <w:noProof w:val="0"/>
        </w:rPr>
      </w:pPr>
    </w:p>
    <w:p w14:paraId="3030A4C7" w14:textId="77777777" w:rsidR="00DB572C" w:rsidRPr="00DB572C" w:rsidRDefault="00DB572C" w:rsidP="00DB572C">
      <w:pPr>
        <w:jc w:val="both"/>
        <w:rPr>
          <w:b/>
          <w:noProof w:val="0"/>
          <w:sz w:val="20"/>
          <w:szCs w:val="20"/>
          <w:lang w:eastAsia="en-US"/>
        </w:rPr>
      </w:pPr>
    </w:p>
    <w:p w14:paraId="5E80A668" w14:textId="77777777" w:rsidR="006A6282" w:rsidRPr="00DB572C" w:rsidRDefault="006A6282" w:rsidP="006A6282">
      <w:pPr>
        <w:jc w:val="both"/>
        <w:rPr>
          <w:b/>
          <w:noProof w:val="0"/>
          <w:sz w:val="20"/>
          <w:szCs w:val="20"/>
          <w:lang w:eastAsia="en-US"/>
        </w:rPr>
      </w:pPr>
    </w:p>
    <w:p w14:paraId="087CD2D4" w14:textId="236ED454" w:rsidR="006A6282" w:rsidRDefault="00DC0CCE" w:rsidP="006A6282">
      <w:pPr>
        <w:pStyle w:val="Zkladntext"/>
        <w:rPr>
          <w:rFonts w:ascii="Garamond" w:hAnsi="Garamond"/>
          <w:bCs/>
          <w:sz w:val="24"/>
        </w:rPr>
      </w:pPr>
      <w:r>
        <w:rPr>
          <w:rFonts w:ascii="Garamond" w:hAnsi="Garamond"/>
          <w:bCs/>
          <w:sz w:val="24"/>
        </w:rPr>
        <w:t>Rámcová z</w:t>
      </w:r>
      <w:r w:rsidR="006A6282">
        <w:rPr>
          <w:rFonts w:ascii="Garamond" w:hAnsi="Garamond"/>
          <w:bCs/>
          <w:sz w:val="24"/>
        </w:rPr>
        <w:t>mluv</w:t>
      </w:r>
      <w:r w:rsidR="00314C9E">
        <w:rPr>
          <w:rFonts w:ascii="Garamond" w:hAnsi="Garamond"/>
          <w:bCs/>
          <w:sz w:val="24"/>
        </w:rPr>
        <w:t>a</w:t>
      </w:r>
      <w:r w:rsidR="006A6282">
        <w:rPr>
          <w:rFonts w:ascii="Garamond" w:hAnsi="Garamond"/>
          <w:bCs/>
          <w:sz w:val="24"/>
        </w:rPr>
        <w:t xml:space="preserve"> tvor</w:t>
      </w:r>
      <w:r w:rsidR="00314C9E">
        <w:rPr>
          <w:rFonts w:ascii="Garamond" w:hAnsi="Garamond"/>
          <w:bCs/>
          <w:sz w:val="24"/>
        </w:rPr>
        <w:t>í</w:t>
      </w:r>
      <w:r w:rsidR="006A6282">
        <w:rPr>
          <w:rFonts w:ascii="Garamond" w:hAnsi="Garamond"/>
          <w:bCs/>
          <w:sz w:val="24"/>
        </w:rPr>
        <w:t xml:space="preserve"> samostatnú časť týchto súťažných podkladov.</w:t>
      </w:r>
    </w:p>
    <w:p w14:paraId="7DF2406C" w14:textId="77777777" w:rsidR="00DB572C" w:rsidRPr="00202028" w:rsidRDefault="00DB572C" w:rsidP="00887A3B">
      <w:pPr>
        <w:pStyle w:val="Zkladntext"/>
        <w:rPr>
          <w:rFonts w:ascii="Garamond" w:hAnsi="Garamond"/>
          <w:b/>
          <w:sz w:val="24"/>
        </w:rPr>
      </w:pPr>
    </w:p>
    <w:p w14:paraId="7E65F1A4" w14:textId="27F4176B" w:rsidR="00887A3B" w:rsidRPr="00202028" w:rsidRDefault="00887A3B" w:rsidP="00887A3B">
      <w:pPr>
        <w:pStyle w:val="Zkladntext"/>
        <w:ind w:left="851" w:hanging="851"/>
        <w:rPr>
          <w:b/>
        </w:rPr>
      </w:pPr>
    </w:p>
    <w:p w14:paraId="5A332608" w14:textId="7746E9A7" w:rsidR="00887A3B" w:rsidRDefault="00887A3B" w:rsidP="00887A3B">
      <w:pPr>
        <w:pStyle w:val="Zkladntext"/>
        <w:ind w:left="851" w:hanging="851"/>
        <w:rPr>
          <w:b/>
        </w:rPr>
      </w:pPr>
    </w:p>
    <w:p w14:paraId="767EA952" w14:textId="7432A027" w:rsidR="00887A3B" w:rsidRDefault="00887A3B" w:rsidP="00887A3B">
      <w:pPr>
        <w:pStyle w:val="Zkladntext"/>
        <w:ind w:left="851" w:hanging="851"/>
        <w:rPr>
          <w:b/>
        </w:rPr>
      </w:pPr>
    </w:p>
    <w:p w14:paraId="5536F1A0" w14:textId="37E071E6" w:rsidR="00887A3B" w:rsidRDefault="00887A3B" w:rsidP="00887A3B">
      <w:pPr>
        <w:pStyle w:val="Zkladntext"/>
        <w:ind w:left="851" w:hanging="851"/>
        <w:rPr>
          <w:b/>
        </w:rPr>
      </w:pPr>
    </w:p>
    <w:p w14:paraId="387E582D" w14:textId="62098518" w:rsidR="00887A3B" w:rsidRDefault="00887A3B" w:rsidP="00887A3B">
      <w:pPr>
        <w:pStyle w:val="Zkladntext"/>
        <w:ind w:left="851" w:hanging="851"/>
        <w:rPr>
          <w:b/>
        </w:rPr>
      </w:pPr>
    </w:p>
    <w:p w14:paraId="2243E640" w14:textId="21E4FABF" w:rsidR="00887A3B" w:rsidRDefault="00887A3B" w:rsidP="00887A3B">
      <w:pPr>
        <w:pStyle w:val="Zkladntext"/>
        <w:ind w:left="851" w:hanging="851"/>
        <w:rPr>
          <w:b/>
        </w:rPr>
      </w:pPr>
    </w:p>
    <w:p w14:paraId="68742E87" w14:textId="4C29D346" w:rsidR="00887A3B" w:rsidRDefault="00887A3B" w:rsidP="00887A3B">
      <w:pPr>
        <w:pStyle w:val="Zkladntext"/>
        <w:ind w:left="851" w:hanging="851"/>
        <w:rPr>
          <w:b/>
        </w:rPr>
      </w:pPr>
    </w:p>
    <w:p w14:paraId="7B9B0349" w14:textId="04DA0614" w:rsidR="00887A3B" w:rsidRDefault="00887A3B" w:rsidP="00887A3B">
      <w:pPr>
        <w:pStyle w:val="Zkladntext"/>
        <w:ind w:left="851" w:hanging="851"/>
        <w:rPr>
          <w:b/>
        </w:rPr>
      </w:pPr>
    </w:p>
    <w:p w14:paraId="3B27D8CD" w14:textId="02B4F868" w:rsidR="00887A3B" w:rsidRDefault="00887A3B" w:rsidP="00887A3B">
      <w:pPr>
        <w:pStyle w:val="Zkladntext"/>
        <w:ind w:left="851" w:hanging="851"/>
        <w:rPr>
          <w:b/>
        </w:rPr>
      </w:pPr>
    </w:p>
    <w:p w14:paraId="73AA6FA4" w14:textId="6C89D9D1" w:rsidR="00887A3B" w:rsidRDefault="00887A3B" w:rsidP="00887A3B">
      <w:pPr>
        <w:pStyle w:val="Zkladntext"/>
        <w:ind w:left="851" w:hanging="851"/>
        <w:rPr>
          <w:b/>
        </w:rPr>
      </w:pPr>
    </w:p>
    <w:p w14:paraId="7F7625C7" w14:textId="7294310F" w:rsidR="00887A3B" w:rsidRDefault="00887A3B" w:rsidP="00887A3B">
      <w:pPr>
        <w:pStyle w:val="Zkladntext"/>
        <w:ind w:left="851" w:hanging="851"/>
        <w:rPr>
          <w:b/>
        </w:rPr>
      </w:pPr>
    </w:p>
    <w:p w14:paraId="3A2B10B3" w14:textId="212C6D6F" w:rsidR="00887A3B" w:rsidRDefault="00887A3B" w:rsidP="00887A3B">
      <w:pPr>
        <w:pStyle w:val="Zkladntext"/>
        <w:ind w:left="851" w:hanging="851"/>
        <w:rPr>
          <w:b/>
        </w:rPr>
      </w:pPr>
    </w:p>
    <w:p w14:paraId="406EFCF6" w14:textId="7CEB47B3" w:rsidR="00887A3B" w:rsidRDefault="00887A3B" w:rsidP="00887A3B">
      <w:pPr>
        <w:pStyle w:val="Zkladntext"/>
        <w:ind w:left="851" w:hanging="851"/>
        <w:rPr>
          <w:b/>
        </w:rPr>
      </w:pPr>
    </w:p>
    <w:p w14:paraId="692A922A" w14:textId="21364414" w:rsidR="00887A3B" w:rsidRDefault="00887A3B" w:rsidP="00887A3B">
      <w:pPr>
        <w:pStyle w:val="Zkladntext"/>
        <w:ind w:left="851" w:hanging="851"/>
        <w:rPr>
          <w:b/>
        </w:rPr>
      </w:pPr>
    </w:p>
    <w:p w14:paraId="39DE7F8B" w14:textId="27CFCDE4" w:rsidR="00887A3B" w:rsidRDefault="00887A3B" w:rsidP="00887A3B">
      <w:pPr>
        <w:pStyle w:val="Zkladntext"/>
        <w:ind w:left="851" w:hanging="851"/>
        <w:rPr>
          <w:b/>
        </w:rPr>
      </w:pPr>
    </w:p>
    <w:p w14:paraId="6A1A67DC" w14:textId="120F606E" w:rsidR="00887A3B" w:rsidRDefault="00887A3B" w:rsidP="00887A3B">
      <w:pPr>
        <w:pStyle w:val="Zkladntext"/>
        <w:ind w:left="851" w:hanging="851"/>
        <w:rPr>
          <w:b/>
        </w:rPr>
      </w:pPr>
    </w:p>
    <w:p w14:paraId="72F318F3" w14:textId="73111CEF" w:rsidR="00887A3B" w:rsidRDefault="00887A3B" w:rsidP="00887A3B">
      <w:pPr>
        <w:pStyle w:val="Zkladntext"/>
        <w:ind w:left="851" w:hanging="851"/>
        <w:rPr>
          <w:b/>
        </w:rPr>
      </w:pPr>
    </w:p>
    <w:p w14:paraId="728FE3FF" w14:textId="152AB27D" w:rsidR="00887A3B" w:rsidRDefault="00887A3B" w:rsidP="00887A3B">
      <w:pPr>
        <w:pStyle w:val="Zkladntext"/>
        <w:ind w:left="851" w:hanging="851"/>
        <w:rPr>
          <w:b/>
        </w:rPr>
      </w:pPr>
    </w:p>
    <w:p w14:paraId="220E1AD6" w14:textId="12284AC7" w:rsidR="00887A3B" w:rsidRDefault="00887A3B" w:rsidP="00887A3B">
      <w:pPr>
        <w:pStyle w:val="Zkladntext"/>
        <w:ind w:left="851" w:hanging="851"/>
        <w:rPr>
          <w:b/>
        </w:rPr>
      </w:pPr>
    </w:p>
    <w:p w14:paraId="2EC96F43" w14:textId="00BE354F" w:rsidR="00887A3B" w:rsidRDefault="00887A3B" w:rsidP="00887A3B">
      <w:pPr>
        <w:pStyle w:val="Zkladntext"/>
        <w:ind w:left="851" w:hanging="851"/>
        <w:rPr>
          <w:b/>
        </w:rPr>
      </w:pPr>
    </w:p>
    <w:p w14:paraId="1C0FD49E" w14:textId="265C7EBA" w:rsidR="00887A3B" w:rsidRDefault="00887A3B" w:rsidP="00887A3B">
      <w:pPr>
        <w:pStyle w:val="Zkladntext"/>
        <w:ind w:left="851" w:hanging="851"/>
        <w:rPr>
          <w:b/>
        </w:rPr>
      </w:pPr>
    </w:p>
    <w:p w14:paraId="457675EE" w14:textId="6C97112C" w:rsidR="00887A3B" w:rsidRDefault="00887A3B" w:rsidP="00887A3B">
      <w:pPr>
        <w:pStyle w:val="Zkladntext"/>
        <w:ind w:left="851" w:hanging="851"/>
        <w:rPr>
          <w:b/>
        </w:rPr>
      </w:pPr>
    </w:p>
    <w:p w14:paraId="7A7AC81B" w14:textId="535BAF37" w:rsidR="00887A3B" w:rsidRDefault="00887A3B" w:rsidP="00887A3B">
      <w:pPr>
        <w:pStyle w:val="Zkladntext"/>
        <w:ind w:left="851" w:hanging="851"/>
        <w:rPr>
          <w:b/>
        </w:rPr>
      </w:pPr>
    </w:p>
    <w:p w14:paraId="7F5DB11C" w14:textId="48608119" w:rsidR="00887A3B" w:rsidRDefault="00887A3B" w:rsidP="00887A3B">
      <w:pPr>
        <w:pStyle w:val="Zkladntext"/>
        <w:ind w:left="851" w:hanging="851"/>
        <w:rPr>
          <w:b/>
        </w:rPr>
      </w:pPr>
    </w:p>
    <w:p w14:paraId="394574B9" w14:textId="389BB27A" w:rsidR="00887A3B" w:rsidRDefault="00887A3B" w:rsidP="00887A3B">
      <w:pPr>
        <w:pStyle w:val="Zkladntext"/>
        <w:ind w:left="851" w:hanging="851"/>
        <w:rPr>
          <w:b/>
        </w:rPr>
      </w:pPr>
    </w:p>
    <w:p w14:paraId="481AC0EC" w14:textId="4567E5F7" w:rsidR="00887A3B" w:rsidRDefault="00887A3B" w:rsidP="00887A3B">
      <w:pPr>
        <w:pStyle w:val="Zkladntext"/>
        <w:ind w:left="851" w:hanging="851"/>
        <w:rPr>
          <w:b/>
        </w:rPr>
      </w:pPr>
    </w:p>
    <w:p w14:paraId="3DEE1277" w14:textId="714741FC" w:rsidR="00887A3B" w:rsidRDefault="00887A3B" w:rsidP="00887A3B">
      <w:pPr>
        <w:pStyle w:val="Zkladntext"/>
        <w:ind w:left="851" w:hanging="851"/>
        <w:rPr>
          <w:b/>
        </w:rPr>
      </w:pPr>
    </w:p>
    <w:p w14:paraId="55BB49D2" w14:textId="0D0BDF13" w:rsidR="00887A3B" w:rsidRDefault="00887A3B" w:rsidP="00887A3B">
      <w:pPr>
        <w:pStyle w:val="Zkladntext"/>
        <w:ind w:left="851" w:hanging="851"/>
        <w:rPr>
          <w:b/>
        </w:rPr>
      </w:pPr>
    </w:p>
    <w:p w14:paraId="1B7990F4" w14:textId="21BAAB32" w:rsidR="00887A3B" w:rsidRDefault="00887A3B" w:rsidP="00887A3B">
      <w:pPr>
        <w:pStyle w:val="Zkladntext"/>
        <w:ind w:left="851" w:hanging="851"/>
        <w:rPr>
          <w:b/>
        </w:rPr>
      </w:pPr>
    </w:p>
    <w:p w14:paraId="11466CBE" w14:textId="55C664C0" w:rsidR="00887A3B" w:rsidRDefault="00887A3B" w:rsidP="00887A3B">
      <w:pPr>
        <w:pStyle w:val="Zkladntext"/>
        <w:ind w:left="851" w:hanging="851"/>
        <w:rPr>
          <w:b/>
        </w:rPr>
      </w:pPr>
    </w:p>
    <w:p w14:paraId="37140EA4" w14:textId="17826AD8" w:rsidR="00887A3B" w:rsidRDefault="00887A3B" w:rsidP="00887A3B">
      <w:pPr>
        <w:pStyle w:val="Zkladntext"/>
        <w:ind w:left="851" w:hanging="851"/>
        <w:rPr>
          <w:b/>
        </w:rPr>
      </w:pPr>
    </w:p>
    <w:p w14:paraId="01499BF7" w14:textId="7FF10EBF" w:rsidR="00887A3B" w:rsidRDefault="00887A3B" w:rsidP="00887A3B">
      <w:pPr>
        <w:pStyle w:val="Zkladntext"/>
        <w:ind w:left="851" w:hanging="851"/>
        <w:rPr>
          <w:b/>
        </w:rPr>
      </w:pPr>
    </w:p>
    <w:p w14:paraId="5DCFA22F" w14:textId="018DC091" w:rsidR="00887A3B" w:rsidRDefault="00887A3B" w:rsidP="00887A3B">
      <w:pPr>
        <w:pStyle w:val="Zkladntext"/>
        <w:ind w:left="851" w:hanging="851"/>
        <w:rPr>
          <w:b/>
        </w:rPr>
      </w:pPr>
    </w:p>
    <w:p w14:paraId="362125D6" w14:textId="30B54E33" w:rsidR="00887A3B" w:rsidRDefault="00887A3B" w:rsidP="00887A3B">
      <w:pPr>
        <w:pStyle w:val="Zkladntext"/>
        <w:ind w:left="851" w:hanging="851"/>
        <w:rPr>
          <w:b/>
        </w:rPr>
      </w:pPr>
    </w:p>
    <w:p w14:paraId="3685B619" w14:textId="42A7A011" w:rsidR="00887A3B" w:rsidRDefault="00887A3B" w:rsidP="00887A3B">
      <w:pPr>
        <w:pStyle w:val="Zkladntext"/>
        <w:ind w:left="851" w:hanging="851"/>
        <w:rPr>
          <w:b/>
        </w:rPr>
      </w:pPr>
    </w:p>
    <w:p w14:paraId="00FE56E3" w14:textId="151E544A" w:rsidR="00887A3B" w:rsidRDefault="00887A3B" w:rsidP="00887A3B">
      <w:pPr>
        <w:pStyle w:val="Nadpis1"/>
        <w:jc w:val="left"/>
        <w:rPr>
          <w:noProof w:val="0"/>
        </w:rPr>
      </w:pPr>
    </w:p>
    <w:p w14:paraId="4794613E" w14:textId="22635081" w:rsidR="006B7E61" w:rsidRDefault="006B7E61" w:rsidP="006B7E61"/>
    <w:p w14:paraId="57143B8E" w14:textId="3E3D967F" w:rsidR="006B7E61" w:rsidRDefault="006B7E61" w:rsidP="006B7E61"/>
    <w:p w14:paraId="5BC34CCB" w14:textId="6E65EC99" w:rsidR="006B7E61" w:rsidRDefault="006B7E61" w:rsidP="006B7E61"/>
    <w:p w14:paraId="57329627" w14:textId="4AB737A6" w:rsidR="006B7E61" w:rsidRDefault="006B7E61" w:rsidP="006B7E61"/>
    <w:p w14:paraId="71DEC134" w14:textId="09A6E94C" w:rsidR="006B7E61" w:rsidRDefault="006B7E61" w:rsidP="006B7E61"/>
    <w:p w14:paraId="6350B065" w14:textId="298BFDD7" w:rsidR="006B7E61" w:rsidRDefault="006B7E61" w:rsidP="006B7E61"/>
    <w:p w14:paraId="7A95F133" w14:textId="65533865" w:rsidR="006B7E61" w:rsidRDefault="006B7E61" w:rsidP="006B7E61"/>
    <w:p w14:paraId="44A77918" w14:textId="67DD77F7" w:rsidR="006B7E61" w:rsidRDefault="006B7E61" w:rsidP="006B7E61"/>
    <w:p w14:paraId="36502E4D" w14:textId="77777777" w:rsidR="006B7E61" w:rsidRPr="006B7E61" w:rsidRDefault="006B7E61" w:rsidP="006B7E61"/>
    <w:p w14:paraId="253BCB11" w14:textId="77777777" w:rsidR="00231DD0" w:rsidRPr="00231DD0" w:rsidRDefault="00231DD0" w:rsidP="00231DD0"/>
    <w:p w14:paraId="2E27E405" w14:textId="77777777" w:rsidR="00A55024" w:rsidRDefault="008716FD" w:rsidP="00A55024">
      <w:pPr>
        <w:pStyle w:val="Nadpis1"/>
        <w:rPr>
          <w:noProof w:val="0"/>
        </w:rPr>
      </w:pPr>
      <w:bookmarkStart w:id="152" w:name="_Toc30663030"/>
      <w:r w:rsidRPr="00837FA0">
        <w:rPr>
          <w:noProof w:val="0"/>
        </w:rPr>
        <w:lastRenderedPageBreak/>
        <w:t>B.2  O</w:t>
      </w:r>
      <w:bookmarkEnd w:id="147"/>
      <w:r w:rsidR="00036013" w:rsidRPr="00837FA0">
        <w:rPr>
          <w:noProof w:val="0"/>
        </w:rPr>
        <w:t>PIS PREDMETU ZÁKAZKY</w:t>
      </w:r>
      <w:bookmarkStart w:id="153" w:name="_Toc527363009"/>
      <w:bookmarkStart w:id="154" w:name="_Toc527363092"/>
      <w:bookmarkStart w:id="155" w:name="_Toc10633663"/>
      <w:bookmarkStart w:id="156" w:name="_Toc11414940"/>
      <w:bookmarkStart w:id="157" w:name="_Hlk526169255"/>
      <w:bookmarkStart w:id="158" w:name="_Hlk530993822"/>
      <w:bookmarkStart w:id="159" w:name="_Toc506982042"/>
      <w:bookmarkStart w:id="160" w:name="_Toc476636398"/>
      <w:bookmarkEnd w:id="148"/>
      <w:bookmarkEnd w:id="152"/>
    </w:p>
    <w:p w14:paraId="4D282A50" w14:textId="60CB7341" w:rsidR="00FF6FA4" w:rsidRDefault="00FF6FA4" w:rsidP="00FF6FA4">
      <w:pPr>
        <w:jc w:val="both"/>
      </w:pPr>
    </w:p>
    <w:p w14:paraId="78116D06" w14:textId="77777777" w:rsidR="00D72E3C" w:rsidRDefault="00D72E3C" w:rsidP="00FF6FA4">
      <w:pPr>
        <w:jc w:val="both"/>
      </w:pPr>
    </w:p>
    <w:p w14:paraId="4799BFD7" w14:textId="77777777" w:rsidR="00314C9E" w:rsidRPr="0016738B" w:rsidRDefault="00314C9E" w:rsidP="00314C9E">
      <w:pPr>
        <w:pStyle w:val="Nadpis2"/>
        <w:rPr>
          <w:noProof w:val="0"/>
          <w:sz w:val="24"/>
          <w:szCs w:val="24"/>
        </w:rPr>
      </w:pPr>
      <w:bookmarkStart w:id="161" w:name="_Toc380494280"/>
      <w:bookmarkStart w:id="162" w:name="_Toc459721561"/>
      <w:bookmarkStart w:id="163" w:name="_Toc476636393"/>
      <w:bookmarkStart w:id="164" w:name="_Toc524601293"/>
      <w:r w:rsidRPr="0016738B">
        <w:rPr>
          <w:noProof w:val="0"/>
          <w:sz w:val="24"/>
          <w:szCs w:val="24"/>
        </w:rPr>
        <w:t>Názov zákazky</w:t>
      </w:r>
      <w:bookmarkEnd w:id="161"/>
      <w:bookmarkEnd w:id="162"/>
      <w:bookmarkEnd w:id="163"/>
      <w:bookmarkEnd w:id="164"/>
    </w:p>
    <w:p w14:paraId="430413E0" w14:textId="77777777" w:rsidR="00DC0CCE" w:rsidRDefault="00314C9E" w:rsidP="00314C9E">
      <w:pPr>
        <w:widowControl w:val="0"/>
        <w:spacing w:after="212" w:line="210" w:lineRule="exact"/>
        <w:jc w:val="center"/>
        <w:rPr>
          <w:noProof w:val="0"/>
        </w:rPr>
      </w:pPr>
      <w:r w:rsidRPr="0016738B">
        <w:rPr>
          <w:noProof w:val="0"/>
        </w:rPr>
        <w:t xml:space="preserve">Označenie zákazky je: PL </w:t>
      </w:r>
      <w:r w:rsidR="00DC0CCE">
        <w:rPr>
          <w:noProof w:val="0"/>
        </w:rPr>
        <w:t>4</w:t>
      </w:r>
      <w:r w:rsidRPr="0016738B">
        <w:rPr>
          <w:noProof w:val="0"/>
        </w:rPr>
        <w:t>/202</w:t>
      </w:r>
      <w:r w:rsidR="00DC0CCE">
        <w:rPr>
          <w:noProof w:val="0"/>
        </w:rPr>
        <w:t>2</w:t>
      </w:r>
      <w:r w:rsidRPr="0016738B">
        <w:rPr>
          <w:noProof w:val="0"/>
        </w:rPr>
        <w:t xml:space="preserve"> </w:t>
      </w:r>
      <w:bookmarkStart w:id="165" w:name="_Hlk62819095"/>
    </w:p>
    <w:p w14:paraId="70617E75" w14:textId="709298FD" w:rsidR="00314C9E" w:rsidRPr="0016738B" w:rsidRDefault="00314C9E" w:rsidP="00314C9E">
      <w:pPr>
        <w:widowControl w:val="0"/>
        <w:spacing w:after="212" w:line="210" w:lineRule="exact"/>
        <w:jc w:val="center"/>
        <w:rPr>
          <w:b/>
          <w:bCs/>
          <w:color w:val="000000"/>
          <w:shd w:val="clear" w:color="auto" w:fill="FFFFFF"/>
        </w:rPr>
      </w:pPr>
      <w:r w:rsidRPr="0016738B">
        <w:rPr>
          <w:b/>
          <w:bCs/>
          <w:noProof w:val="0"/>
        </w:rPr>
        <w:t>„</w:t>
      </w:r>
      <w:bookmarkStart w:id="166" w:name="_Hlk76547843"/>
      <w:r w:rsidR="0016738B">
        <w:rPr>
          <w:b/>
          <w:bCs/>
        </w:rPr>
        <w:t xml:space="preserve">Oprava </w:t>
      </w:r>
      <w:bookmarkEnd w:id="166"/>
      <w:r w:rsidR="00DC0CCE">
        <w:rPr>
          <w:b/>
          <w:bCs/>
        </w:rPr>
        <w:t>koľajových oblúkov a konštrukcií navarovaním</w:t>
      </w:r>
      <w:r w:rsidRPr="0016738B">
        <w:rPr>
          <w:b/>
        </w:rPr>
        <w:t>“</w:t>
      </w:r>
      <w:bookmarkEnd w:id="165"/>
    </w:p>
    <w:p w14:paraId="673D4929" w14:textId="77777777" w:rsidR="00314C9E" w:rsidRPr="0016738B" w:rsidRDefault="00314C9E" w:rsidP="00314C9E">
      <w:pPr>
        <w:jc w:val="both"/>
        <w:rPr>
          <w:noProof w:val="0"/>
        </w:rPr>
      </w:pPr>
    </w:p>
    <w:p w14:paraId="352C9112" w14:textId="77777777" w:rsidR="00314C9E" w:rsidRPr="0016738B" w:rsidRDefault="00314C9E" w:rsidP="00314C9E">
      <w:pPr>
        <w:pStyle w:val="Nadpis2"/>
        <w:rPr>
          <w:sz w:val="24"/>
          <w:szCs w:val="24"/>
        </w:rPr>
      </w:pPr>
      <w:bookmarkStart w:id="167" w:name="_Toc524601294"/>
      <w:r w:rsidRPr="0016738B">
        <w:rPr>
          <w:sz w:val="24"/>
          <w:szCs w:val="24"/>
        </w:rPr>
        <w:t>Finančný objem zákazky</w:t>
      </w:r>
      <w:bookmarkEnd w:id="167"/>
    </w:p>
    <w:p w14:paraId="09C63DF4" w14:textId="3C659745" w:rsidR="00314C9E" w:rsidRDefault="00314C9E" w:rsidP="00123F9B">
      <w:pPr>
        <w:jc w:val="center"/>
        <w:rPr>
          <w:noProof w:val="0"/>
          <w:sz w:val="22"/>
          <w:szCs w:val="22"/>
        </w:rPr>
      </w:pPr>
      <w:r w:rsidRPr="0016738B">
        <w:rPr>
          <w:noProof w:val="0"/>
        </w:rPr>
        <w:t xml:space="preserve">Predpokladaná hodnota zákazky je: </w:t>
      </w:r>
      <w:r w:rsidR="00DC0CCE">
        <w:rPr>
          <w:noProof w:val="0"/>
        </w:rPr>
        <w:t>1 800</w:t>
      </w:r>
      <w:r w:rsidR="0016738B">
        <w:rPr>
          <w:noProof w:val="0"/>
        </w:rPr>
        <w:t xml:space="preserve"> 000</w:t>
      </w:r>
      <w:r w:rsidRPr="0016738B">
        <w:rPr>
          <w:noProof w:val="0"/>
        </w:rPr>
        <w:t>,00</w:t>
      </w:r>
      <w:r w:rsidR="00DC0CCE">
        <w:rPr>
          <w:noProof w:val="0"/>
        </w:rPr>
        <w:t xml:space="preserve"> </w:t>
      </w:r>
      <w:r w:rsidRPr="0016738B">
        <w:rPr>
          <w:noProof w:val="0"/>
        </w:rPr>
        <w:t>EUR bez DPH</w:t>
      </w:r>
      <w:r w:rsidRPr="00123F9B">
        <w:rPr>
          <w:noProof w:val="0"/>
          <w:sz w:val="22"/>
          <w:szCs w:val="22"/>
        </w:rPr>
        <w:t>.</w:t>
      </w:r>
    </w:p>
    <w:p w14:paraId="136CAF23" w14:textId="4B878BB5" w:rsidR="00295A2D" w:rsidRDefault="00295A2D" w:rsidP="00123F9B">
      <w:pPr>
        <w:jc w:val="center"/>
        <w:rPr>
          <w:noProof w:val="0"/>
          <w:sz w:val="22"/>
          <w:szCs w:val="22"/>
        </w:rPr>
      </w:pPr>
    </w:p>
    <w:p w14:paraId="2A078F39" w14:textId="7F0E49D5" w:rsidR="00295A2D" w:rsidRDefault="00295A2D" w:rsidP="00123F9B">
      <w:pPr>
        <w:jc w:val="center"/>
        <w:rPr>
          <w:noProof w:val="0"/>
          <w:sz w:val="22"/>
          <w:szCs w:val="22"/>
        </w:rPr>
      </w:pPr>
    </w:p>
    <w:p w14:paraId="0B5DEB3D" w14:textId="307FA405" w:rsidR="00160351" w:rsidRDefault="00295A2D" w:rsidP="00CC07E3">
      <w:pPr>
        <w:jc w:val="both"/>
        <w:rPr>
          <w:noProof w:val="0"/>
        </w:rPr>
      </w:pPr>
      <w:r w:rsidRPr="00295A2D">
        <w:rPr>
          <w:noProof w:val="0"/>
        </w:rPr>
        <w:t>Predmetom zákazky je</w:t>
      </w:r>
      <w:r w:rsidR="00160351">
        <w:rPr>
          <w:noProof w:val="0"/>
        </w:rPr>
        <w:t xml:space="preserve">: </w:t>
      </w:r>
    </w:p>
    <w:p w14:paraId="512917B7" w14:textId="477700C3" w:rsidR="00160351" w:rsidRPr="00160351" w:rsidRDefault="00160351" w:rsidP="00CC07E3">
      <w:pPr>
        <w:jc w:val="both"/>
        <w:rPr>
          <w:b/>
          <w:bCs/>
          <w:noProof w:val="0"/>
        </w:rPr>
      </w:pPr>
    </w:p>
    <w:p w14:paraId="0BD741B9" w14:textId="044D49EE" w:rsidR="00CC07E3" w:rsidRPr="00A128B1" w:rsidRDefault="00160351" w:rsidP="00CC07E3">
      <w:pPr>
        <w:jc w:val="both"/>
      </w:pPr>
      <w:r>
        <w:t>O</w:t>
      </w:r>
      <w:r w:rsidR="00CC07E3" w:rsidRPr="00A128B1">
        <w:t>prava koľajových oblúkov, výhybiek a križovatiek vrátane ich súvisiacich funkčných častí reprofiláciou opotrebovaných častí do zodpovedajucého prierezu a tvaru bez prerušenia električkovej dopravy s max. využitím nočnej dopravnej výluky. Realizácia odstraňovania havarijných stavov častí koľajového zvršku električkových tratí.</w:t>
      </w:r>
    </w:p>
    <w:p w14:paraId="5C011FDC" w14:textId="548C5325" w:rsidR="00CC07E3" w:rsidRPr="00A128B1" w:rsidRDefault="00CC07E3" w:rsidP="00CC07E3">
      <w:pPr>
        <w:jc w:val="both"/>
      </w:pPr>
      <w:r w:rsidRPr="00A128B1">
        <w:t>1.</w:t>
      </w:r>
      <w:r w:rsidR="00160351">
        <w:t xml:space="preserve"> </w:t>
      </w:r>
      <w:r w:rsidRPr="00A128B1">
        <w:t xml:space="preserve">ks oprava navarovaním koľajovej srdcovky </w:t>
      </w:r>
    </w:p>
    <w:p w14:paraId="323029F7" w14:textId="265E9220" w:rsidR="00CC07E3" w:rsidRPr="00A128B1" w:rsidRDefault="00CC07E3" w:rsidP="00CC07E3">
      <w:pPr>
        <w:jc w:val="both"/>
      </w:pPr>
      <w:r w:rsidRPr="00A128B1">
        <w:t>2.</w:t>
      </w:r>
      <w:r w:rsidR="00160351">
        <w:t xml:space="preserve"> </w:t>
      </w:r>
      <w:r w:rsidRPr="00A128B1">
        <w:t>bm oprava navarovaním koľajovej konštrukcie dvojmontáže (pri rozraďovacej výhybke)</w:t>
      </w:r>
    </w:p>
    <w:p w14:paraId="7CC6C9E9" w14:textId="1518ADBE" w:rsidR="00CC07E3" w:rsidRPr="00A128B1" w:rsidRDefault="00CC07E3" w:rsidP="00CC07E3">
      <w:pPr>
        <w:jc w:val="both"/>
      </w:pPr>
      <w:r w:rsidRPr="00A128B1">
        <w:t>3.</w:t>
      </w:r>
      <w:r w:rsidR="00160351">
        <w:t xml:space="preserve"> </w:t>
      </w:r>
      <w:r w:rsidRPr="00A128B1">
        <w:t>bm oprava hlavy koľajnice navarovaním automatom pod tavivom</w:t>
      </w:r>
    </w:p>
    <w:p w14:paraId="713CE009" w14:textId="6ECE1CE0" w:rsidR="00CC07E3" w:rsidRPr="00A128B1" w:rsidRDefault="00CC07E3" w:rsidP="00CC07E3">
      <w:pPr>
        <w:jc w:val="both"/>
      </w:pPr>
      <w:r w:rsidRPr="00A128B1">
        <w:t>4.</w:t>
      </w:r>
      <w:r w:rsidR="00160351">
        <w:t xml:space="preserve"> </w:t>
      </w:r>
      <w:r w:rsidRPr="00A128B1">
        <w:t>bm oprava opornice koľajnice navarovaním automatom pod tavivom</w:t>
      </w:r>
    </w:p>
    <w:p w14:paraId="476BA4CB" w14:textId="7436A8D2" w:rsidR="00CC07E3" w:rsidRPr="00A128B1" w:rsidRDefault="00CC07E3" w:rsidP="00CC07E3">
      <w:pPr>
        <w:jc w:val="both"/>
      </w:pPr>
      <w:r w:rsidRPr="00A128B1">
        <w:t>5.</w:t>
      </w:r>
      <w:r w:rsidR="00160351">
        <w:t xml:space="preserve"> </w:t>
      </w:r>
      <w:r w:rsidRPr="00A128B1">
        <w:t>ks zvarok realizovaný ručne poloautomatom trubičkovým drôtom</w:t>
      </w:r>
    </w:p>
    <w:p w14:paraId="079DCC67" w14:textId="77777777" w:rsidR="00CC07E3" w:rsidRPr="00A128B1" w:rsidRDefault="00CC07E3" w:rsidP="00CC07E3">
      <w:pPr>
        <w:jc w:val="both"/>
      </w:pPr>
    </w:p>
    <w:p w14:paraId="4BB737ED" w14:textId="6E5282E5" w:rsidR="00CC07E3" w:rsidRDefault="00CC07E3" w:rsidP="00CC07E3">
      <w:pPr>
        <w:jc w:val="both"/>
      </w:pPr>
      <w:r w:rsidRPr="00A128B1">
        <w:t>Ceny sú stanovené vrátane dopravy pracovníkov, potrebných strojov, zariadení a materiálov na určené pracovisko.</w:t>
      </w:r>
    </w:p>
    <w:p w14:paraId="6E747AFB" w14:textId="77777777" w:rsidR="00160351" w:rsidRPr="00A128B1" w:rsidRDefault="00160351" w:rsidP="00CC07E3">
      <w:pPr>
        <w:jc w:val="both"/>
      </w:pPr>
    </w:p>
    <w:p w14:paraId="4EE954E4" w14:textId="77777777" w:rsidR="00CC07E3" w:rsidRPr="00A128B1" w:rsidRDefault="00CC07E3" w:rsidP="00CC07E3">
      <w:pPr>
        <w:jc w:val="both"/>
        <w:rPr>
          <w:b/>
          <w:bCs/>
        </w:rPr>
      </w:pPr>
      <w:r w:rsidRPr="00A128B1">
        <w:rPr>
          <w:b/>
          <w:bCs/>
        </w:rPr>
        <w:t>„Koľajové križovatky a výhybkové kríženia“</w:t>
      </w:r>
    </w:p>
    <w:p w14:paraId="686A87D7" w14:textId="77777777" w:rsidR="00CC07E3" w:rsidRPr="00A128B1" w:rsidRDefault="00CC07E3" w:rsidP="00CC07E3">
      <w:pPr>
        <w:jc w:val="both"/>
      </w:pPr>
      <w:r w:rsidRPr="00A128B1">
        <w:t xml:space="preserve">Výška a tvar pojazďovaného profilu srdcovky musí zodpovedať koľajnici NT 1 alebo Ri 60 podľa potreby objednávateľa  v hlbokožliabkovom alebo nízkožliabkovom prevedení. </w:t>
      </w:r>
    </w:p>
    <w:p w14:paraId="59EA3B37" w14:textId="77777777" w:rsidR="00CC07E3" w:rsidRPr="00A128B1" w:rsidRDefault="00CC07E3" w:rsidP="00CC07E3">
      <w:pPr>
        <w:jc w:val="both"/>
      </w:pPr>
    </w:p>
    <w:p w14:paraId="09EE8D58" w14:textId="77777777" w:rsidR="00CC07E3" w:rsidRPr="00B21019" w:rsidRDefault="00CC07E3" w:rsidP="00CC07E3">
      <w:pPr>
        <w:jc w:val="both"/>
        <w:rPr>
          <w:b/>
          <w:bCs/>
        </w:rPr>
      </w:pPr>
      <w:r w:rsidRPr="00B21019">
        <w:rPr>
          <w:b/>
          <w:bCs/>
        </w:rPr>
        <w:t xml:space="preserve">„Oprava koľajových oblúkov navarovaním“               </w:t>
      </w:r>
    </w:p>
    <w:p w14:paraId="1FB10CB6" w14:textId="77777777" w:rsidR="00CC07E3" w:rsidRPr="00B21019" w:rsidRDefault="00CC07E3" w:rsidP="00CC07E3">
      <w:pPr>
        <w:jc w:val="both"/>
      </w:pPr>
      <w:r w:rsidRPr="00B21019">
        <w:t>Oprava opotrebovaných častí žliabkových koľajníc (hláv a oporníc) na otvorenom aj uzavretom železničnom zvršku mestských dráh navarovaním automatom pod tavivom bez predohrevu, nelegovaným prídavným materiálom, zhotovenie zvarkov ručne, elektrickým oblúkom. Odstraňovanie vzniknutých havarijných stavov na prevádzkových úsekoch železničného zvršku mestských koľajových dráh za prevádzky a s maximálnym využitím nočných dopravných výluk, v prevažnej miere na niekoľkokrát navarovaných žliabkových koľajniciach.</w:t>
      </w:r>
    </w:p>
    <w:p w14:paraId="66416E3E" w14:textId="77777777" w:rsidR="00CC07E3" w:rsidRPr="00B21019" w:rsidRDefault="00CC07E3" w:rsidP="00CC07E3">
      <w:pPr>
        <w:jc w:val="both"/>
      </w:pPr>
    </w:p>
    <w:p w14:paraId="772F2F57" w14:textId="77777777" w:rsidR="00CC07E3" w:rsidRPr="00B21019" w:rsidRDefault="00CC07E3" w:rsidP="00CC07E3">
      <w:pPr>
        <w:jc w:val="both"/>
        <w:rPr>
          <w:b/>
          <w:bCs/>
          <w:u w:val="single"/>
        </w:rPr>
      </w:pPr>
      <w:r w:rsidRPr="00B21019">
        <w:rPr>
          <w:b/>
          <w:bCs/>
        </w:rPr>
        <w:t>„Regenerácia koľajových konštrukcií“</w:t>
      </w:r>
    </w:p>
    <w:p w14:paraId="68380F3E" w14:textId="77777777" w:rsidR="00CC07E3" w:rsidRPr="00A128B1" w:rsidRDefault="00CC07E3" w:rsidP="00CC07E3">
      <w:pPr>
        <w:jc w:val="both"/>
      </w:pPr>
      <w:r w:rsidRPr="00B21019">
        <w:t>Regenerácia koľajových výhybiek a križovatiek mestských dráh vrátane ich súvisiacich funkčných častí navarovaním opotrebovaných častí do požadovaného prierezu a tvaru bez prerušenia električkovej dopravy ručne a automatom nelegovaným prídavným materiálom, s max. využitím nočnej dopravnej výluky. Realizácia odstraňovania havarijných stavov častí koľajového zvršku električkových tratí.</w:t>
      </w:r>
    </w:p>
    <w:p w14:paraId="0206D62F" w14:textId="280F0134" w:rsidR="00160351" w:rsidRDefault="00160351" w:rsidP="00CC07E3">
      <w:pPr>
        <w:jc w:val="both"/>
        <w:rPr>
          <w:b/>
          <w:bCs/>
        </w:rPr>
      </w:pPr>
    </w:p>
    <w:p w14:paraId="7A7AC3A8" w14:textId="0BC19C45" w:rsidR="00160351" w:rsidRDefault="00160351" w:rsidP="00160351">
      <w:pPr>
        <w:rPr>
          <w:rFonts w:cs="Arial"/>
        </w:rPr>
      </w:pPr>
      <w:r w:rsidRPr="00160351">
        <w:rPr>
          <w:rFonts w:cs="Arial"/>
        </w:rPr>
        <w:t>Oprava koľajových oblúkov a konštrukcií navarovaním v predpokladanom objeme:</w:t>
      </w:r>
    </w:p>
    <w:p w14:paraId="1D94B113" w14:textId="77777777" w:rsidR="00C32A12" w:rsidRPr="00160351" w:rsidRDefault="00C32A12" w:rsidP="00160351">
      <w:pPr>
        <w:rPr>
          <w:rFonts w:cs="Arial"/>
        </w:rPr>
      </w:pPr>
    </w:p>
    <w:p w14:paraId="5DD00698" w14:textId="5F3D0C40" w:rsidR="00160351" w:rsidRDefault="00160351" w:rsidP="00CC07E3">
      <w:pPr>
        <w:jc w:val="both"/>
        <w:rPr>
          <w:b/>
          <w:bCs/>
        </w:rPr>
      </w:pPr>
    </w:p>
    <w:p w14:paraId="440BE524" w14:textId="17627384" w:rsidR="00C32A12" w:rsidRDefault="00C32A12" w:rsidP="00CC07E3">
      <w:pPr>
        <w:jc w:val="both"/>
        <w:rPr>
          <w:b/>
          <w:bCs/>
        </w:rPr>
      </w:pPr>
    </w:p>
    <w:p w14:paraId="36F655D6" w14:textId="2A1A771A" w:rsidR="00C32A12" w:rsidRDefault="00C32A12" w:rsidP="00C32A12">
      <w:pPr>
        <w:jc w:val="center"/>
        <w:rPr>
          <w:b/>
          <w:bCs/>
        </w:rPr>
      </w:pPr>
      <w:r>
        <w:rPr>
          <w:b/>
          <w:bCs/>
        </w:rPr>
        <w:lastRenderedPageBreak/>
        <w:t>Technická špecifikácia tovaru</w:t>
      </w:r>
    </w:p>
    <w:p w14:paraId="13890CED" w14:textId="77777777" w:rsidR="00C32A12" w:rsidRDefault="00C32A12" w:rsidP="00CC07E3">
      <w:pPr>
        <w:jc w:val="both"/>
        <w:rPr>
          <w:b/>
          <w:bCs/>
        </w:rPr>
      </w:pPr>
    </w:p>
    <w:tbl>
      <w:tblPr>
        <w:tblStyle w:val="Mriekatabuky1"/>
        <w:tblW w:w="5000" w:type="pct"/>
        <w:jc w:val="center"/>
        <w:tblLook w:val="04A0" w:firstRow="1" w:lastRow="0" w:firstColumn="1" w:lastColumn="0" w:noHBand="0" w:noVBand="1"/>
      </w:tblPr>
      <w:tblGrid>
        <w:gridCol w:w="868"/>
        <w:gridCol w:w="3698"/>
        <w:gridCol w:w="1534"/>
        <w:gridCol w:w="3018"/>
      </w:tblGrid>
      <w:tr w:rsidR="00E03F06" w:rsidRPr="00A128B1" w14:paraId="76358F7F" w14:textId="77777777" w:rsidTr="00AE1E6B">
        <w:trPr>
          <w:trHeight w:val="589"/>
          <w:jc w:val="center"/>
        </w:trPr>
        <w:tc>
          <w:tcPr>
            <w:tcW w:w="476" w:type="pct"/>
            <w:shd w:val="clear" w:color="auto" w:fill="BFBFBF" w:themeFill="background1" w:themeFillShade="BF"/>
          </w:tcPr>
          <w:p w14:paraId="0799288C" w14:textId="77777777" w:rsidR="00E03F06" w:rsidRPr="00E03F06" w:rsidRDefault="00E03F06" w:rsidP="00AE1E6B">
            <w:pPr>
              <w:rPr>
                <w:b/>
                <w:noProof w:val="0"/>
                <w:sz w:val="22"/>
                <w:szCs w:val="22"/>
              </w:rPr>
            </w:pPr>
            <w:bookmarkStart w:id="168" w:name="_Toc380494283"/>
            <w:r w:rsidRPr="00E03F06">
              <w:rPr>
                <w:b/>
                <w:noProof w:val="0"/>
                <w:sz w:val="22"/>
                <w:szCs w:val="22"/>
              </w:rPr>
              <w:t>P. č.</w:t>
            </w:r>
          </w:p>
        </w:tc>
        <w:tc>
          <w:tcPr>
            <w:tcW w:w="2028" w:type="pct"/>
            <w:shd w:val="clear" w:color="auto" w:fill="BFBFBF" w:themeFill="background1" w:themeFillShade="BF"/>
          </w:tcPr>
          <w:p w14:paraId="19B52C13" w14:textId="77777777" w:rsidR="00E03F06" w:rsidRPr="00E03F06" w:rsidRDefault="00E03F06" w:rsidP="00AE1E6B">
            <w:pPr>
              <w:jc w:val="center"/>
              <w:rPr>
                <w:b/>
                <w:noProof w:val="0"/>
                <w:sz w:val="22"/>
                <w:szCs w:val="22"/>
              </w:rPr>
            </w:pPr>
            <w:r w:rsidRPr="00E03F06">
              <w:rPr>
                <w:b/>
                <w:noProof w:val="0"/>
                <w:sz w:val="22"/>
                <w:szCs w:val="22"/>
              </w:rPr>
              <w:t>Názov položky</w:t>
            </w:r>
          </w:p>
        </w:tc>
        <w:tc>
          <w:tcPr>
            <w:tcW w:w="841" w:type="pct"/>
            <w:shd w:val="clear" w:color="auto" w:fill="BFBFBF" w:themeFill="background1" w:themeFillShade="BF"/>
          </w:tcPr>
          <w:p w14:paraId="566884A1" w14:textId="77777777" w:rsidR="00E03F06" w:rsidRPr="00E03F06" w:rsidRDefault="00E03F06" w:rsidP="00AE1E6B">
            <w:pPr>
              <w:jc w:val="center"/>
              <w:rPr>
                <w:b/>
                <w:noProof w:val="0"/>
                <w:sz w:val="22"/>
                <w:szCs w:val="22"/>
              </w:rPr>
            </w:pPr>
            <w:r w:rsidRPr="00E03F06">
              <w:rPr>
                <w:b/>
                <w:noProof w:val="0"/>
                <w:sz w:val="22"/>
                <w:szCs w:val="22"/>
              </w:rPr>
              <w:t>MJ</w:t>
            </w:r>
          </w:p>
        </w:tc>
        <w:tc>
          <w:tcPr>
            <w:tcW w:w="1655" w:type="pct"/>
            <w:shd w:val="clear" w:color="auto" w:fill="BFBFBF" w:themeFill="background1" w:themeFillShade="BF"/>
          </w:tcPr>
          <w:p w14:paraId="02B50961" w14:textId="77777777" w:rsidR="00E03F06" w:rsidRPr="00E03F06" w:rsidRDefault="00E03F06" w:rsidP="00AE1E6B">
            <w:pPr>
              <w:jc w:val="center"/>
              <w:rPr>
                <w:b/>
                <w:noProof w:val="0"/>
                <w:sz w:val="22"/>
                <w:szCs w:val="22"/>
              </w:rPr>
            </w:pPr>
            <w:r w:rsidRPr="00E03F06">
              <w:rPr>
                <w:b/>
                <w:noProof w:val="0"/>
                <w:sz w:val="22"/>
                <w:szCs w:val="22"/>
              </w:rPr>
              <w:t>Predpokladaný objem v ks/bm</w:t>
            </w:r>
          </w:p>
        </w:tc>
      </w:tr>
      <w:tr w:rsidR="00E03F06" w:rsidRPr="00A128B1" w14:paraId="29206E8D" w14:textId="77777777" w:rsidTr="00AE1E6B">
        <w:trPr>
          <w:trHeight w:val="483"/>
          <w:jc w:val="center"/>
        </w:trPr>
        <w:tc>
          <w:tcPr>
            <w:tcW w:w="476" w:type="pct"/>
            <w:vAlign w:val="center"/>
          </w:tcPr>
          <w:p w14:paraId="7FCF035B" w14:textId="77777777" w:rsidR="00E03F06" w:rsidRPr="00E03F06" w:rsidRDefault="00E03F06" w:rsidP="00E03F06">
            <w:pPr>
              <w:numPr>
                <w:ilvl w:val="0"/>
                <w:numId w:val="53"/>
              </w:numPr>
              <w:tabs>
                <w:tab w:val="left" w:pos="426"/>
              </w:tabs>
              <w:spacing w:after="200" w:line="276" w:lineRule="auto"/>
              <w:ind w:left="0" w:right="35" w:firstLine="0"/>
              <w:contextualSpacing/>
              <w:rPr>
                <w:rFonts w:eastAsia="Calibri"/>
                <w:noProof w:val="0"/>
                <w:sz w:val="22"/>
                <w:szCs w:val="22"/>
                <w:lang w:eastAsia="en-US"/>
              </w:rPr>
            </w:pPr>
            <w:bookmarkStart w:id="169" w:name="_Hlk506293824"/>
          </w:p>
        </w:tc>
        <w:tc>
          <w:tcPr>
            <w:tcW w:w="2028" w:type="pct"/>
          </w:tcPr>
          <w:p w14:paraId="43C0B384" w14:textId="77777777" w:rsidR="00E03F06" w:rsidRPr="00E03F06" w:rsidRDefault="00E03F06" w:rsidP="00AE1E6B">
            <w:pPr>
              <w:rPr>
                <w:noProof w:val="0"/>
                <w:sz w:val="22"/>
                <w:szCs w:val="22"/>
              </w:rPr>
            </w:pPr>
            <w:r w:rsidRPr="00E03F06">
              <w:rPr>
                <w:iCs/>
                <w:noProof w:val="0"/>
                <w:sz w:val="22"/>
                <w:szCs w:val="22"/>
                <w:lang w:eastAsia="cs-CZ"/>
              </w:rPr>
              <w:t>Oprava koľajovej srdcovky navarovaním (ks)</w:t>
            </w:r>
          </w:p>
        </w:tc>
        <w:tc>
          <w:tcPr>
            <w:tcW w:w="841" w:type="pct"/>
            <w:vAlign w:val="center"/>
          </w:tcPr>
          <w:p w14:paraId="52B3B9BA" w14:textId="77777777" w:rsidR="00E03F06" w:rsidRPr="00E03F06" w:rsidRDefault="00E03F06" w:rsidP="00AE1E6B">
            <w:pPr>
              <w:jc w:val="center"/>
              <w:rPr>
                <w:noProof w:val="0"/>
                <w:sz w:val="22"/>
                <w:szCs w:val="22"/>
              </w:rPr>
            </w:pPr>
            <w:r w:rsidRPr="00E03F06">
              <w:rPr>
                <w:noProof w:val="0"/>
                <w:sz w:val="22"/>
                <w:szCs w:val="22"/>
              </w:rPr>
              <w:t>ks</w:t>
            </w:r>
          </w:p>
        </w:tc>
        <w:tc>
          <w:tcPr>
            <w:tcW w:w="1655" w:type="pct"/>
            <w:vAlign w:val="center"/>
          </w:tcPr>
          <w:p w14:paraId="53E8E830" w14:textId="77777777" w:rsidR="00E03F06" w:rsidRPr="00E03F06" w:rsidRDefault="00E03F06" w:rsidP="00AE1E6B">
            <w:pPr>
              <w:jc w:val="center"/>
              <w:rPr>
                <w:b/>
                <w:noProof w:val="0"/>
                <w:sz w:val="22"/>
                <w:szCs w:val="22"/>
              </w:rPr>
            </w:pPr>
            <w:r w:rsidRPr="00E03F06">
              <w:rPr>
                <w:b/>
                <w:noProof w:val="0"/>
                <w:sz w:val="22"/>
                <w:szCs w:val="22"/>
              </w:rPr>
              <w:t>350</w:t>
            </w:r>
          </w:p>
        </w:tc>
      </w:tr>
      <w:tr w:rsidR="00E03F06" w:rsidRPr="00A128B1" w14:paraId="401A53AE" w14:textId="77777777" w:rsidTr="00AE1E6B">
        <w:trPr>
          <w:jc w:val="center"/>
        </w:trPr>
        <w:tc>
          <w:tcPr>
            <w:tcW w:w="476" w:type="pct"/>
            <w:vAlign w:val="center"/>
          </w:tcPr>
          <w:p w14:paraId="5C3DED64" w14:textId="77777777" w:rsidR="00E03F06" w:rsidRPr="00E03F06" w:rsidRDefault="00E03F06" w:rsidP="00E03F06">
            <w:pPr>
              <w:numPr>
                <w:ilvl w:val="0"/>
                <w:numId w:val="53"/>
              </w:numPr>
              <w:tabs>
                <w:tab w:val="left" w:pos="54"/>
                <w:tab w:val="left" w:pos="426"/>
              </w:tabs>
              <w:spacing w:after="200" w:line="276" w:lineRule="auto"/>
              <w:ind w:left="0" w:right="35" w:firstLine="0"/>
              <w:contextualSpacing/>
              <w:rPr>
                <w:rFonts w:eastAsia="Calibri"/>
                <w:noProof w:val="0"/>
                <w:sz w:val="22"/>
                <w:szCs w:val="22"/>
                <w:lang w:eastAsia="en-US"/>
              </w:rPr>
            </w:pPr>
          </w:p>
        </w:tc>
        <w:tc>
          <w:tcPr>
            <w:tcW w:w="2028" w:type="pct"/>
          </w:tcPr>
          <w:p w14:paraId="4EC8EAD2" w14:textId="77777777" w:rsidR="00E03F06" w:rsidRPr="00E03F06" w:rsidRDefault="00E03F06" w:rsidP="00AE1E6B">
            <w:pPr>
              <w:rPr>
                <w:noProof w:val="0"/>
                <w:sz w:val="22"/>
                <w:szCs w:val="22"/>
              </w:rPr>
            </w:pPr>
            <w:r w:rsidRPr="00E03F06">
              <w:rPr>
                <w:iCs/>
                <w:noProof w:val="0"/>
                <w:sz w:val="22"/>
                <w:szCs w:val="22"/>
                <w:lang w:eastAsia="cs-CZ"/>
              </w:rPr>
              <w:t>Oprava navarovaním koľajovej dvojmontáže (rozraď. výhybka) (bm)</w:t>
            </w:r>
          </w:p>
        </w:tc>
        <w:tc>
          <w:tcPr>
            <w:tcW w:w="841" w:type="pct"/>
            <w:vAlign w:val="center"/>
          </w:tcPr>
          <w:p w14:paraId="0CE55DCC" w14:textId="77777777" w:rsidR="00E03F06" w:rsidRPr="00E03F06" w:rsidRDefault="00E03F06" w:rsidP="00AE1E6B">
            <w:pPr>
              <w:jc w:val="center"/>
              <w:rPr>
                <w:noProof w:val="0"/>
                <w:sz w:val="22"/>
                <w:szCs w:val="22"/>
              </w:rPr>
            </w:pPr>
            <w:r w:rsidRPr="00E03F06">
              <w:rPr>
                <w:noProof w:val="0"/>
                <w:sz w:val="22"/>
                <w:szCs w:val="22"/>
              </w:rPr>
              <w:t>bm</w:t>
            </w:r>
          </w:p>
        </w:tc>
        <w:tc>
          <w:tcPr>
            <w:tcW w:w="1655" w:type="pct"/>
            <w:vAlign w:val="center"/>
          </w:tcPr>
          <w:p w14:paraId="564C16FA" w14:textId="77777777" w:rsidR="00E03F06" w:rsidRPr="00E03F06" w:rsidRDefault="00E03F06" w:rsidP="00AE1E6B">
            <w:pPr>
              <w:jc w:val="center"/>
              <w:rPr>
                <w:b/>
                <w:noProof w:val="0"/>
                <w:sz w:val="22"/>
                <w:szCs w:val="22"/>
              </w:rPr>
            </w:pPr>
            <w:r w:rsidRPr="00E03F06">
              <w:rPr>
                <w:b/>
                <w:noProof w:val="0"/>
                <w:sz w:val="22"/>
                <w:szCs w:val="22"/>
              </w:rPr>
              <w:t>100</w:t>
            </w:r>
          </w:p>
        </w:tc>
      </w:tr>
      <w:tr w:rsidR="00E03F06" w:rsidRPr="00A128B1" w14:paraId="5A1F4610" w14:textId="77777777" w:rsidTr="00AE1E6B">
        <w:trPr>
          <w:jc w:val="center"/>
        </w:trPr>
        <w:tc>
          <w:tcPr>
            <w:tcW w:w="476" w:type="pct"/>
            <w:vAlign w:val="center"/>
          </w:tcPr>
          <w:p w14:paraId="4D091267" w14:textId="77777777" w:rsidR="00E03F06" w:rsidRPr="00E03F06" w:rsidRDefault="00E03F06" w:rsidP="00E03F06">
            <w:pPr>
              <w:numPr>
                <w:ilvl w:val="0"/>
                <w:numId w:val="53"/>
              </w:numPr>
              <w:tabs>
                <w:tab w:val="left" w:pos="54"/>
                <w:tab w:val="left" w:pos="426"/>
              </w:tabs>
              <w:spacing w:after="200" w:line="276" w:lineRule="auto"/>
              <w:ind w:left="0" w:right="35" w:firstLine="0"/>
              <w:contextualSpacing/>
              <w:rPr>
                <w:rFonts w:eastAsia="Calibri"/>
                <w:noProof w:val="0"/>
                <w:sz w:val="22"/>
                <w:szCs w:val="22"/>
                <w:lang w:eastAsia="en-US"/>
              </w:rPr>
            </w:pPr>
          </w:p>
        </w:tc>
        <w:tc>
          <w:tcPr>
            <w:tcW w:w="2028" w:type="pct"/>
          </w:tcPr>
          <w:p w14:paraId="7013CB3D" w14:textId="77777777" w:rsidR="00E03F06" w:rsidRPr="00E03F06" w:rsidRDefault="00E03F06" w:rsidP="00AE1E6B">
            <w:pPr>
              <w:rPr>
                <w:noProof w:val="0"/>
                <w:sz w:val="22"/>
                <w:szCs w:val="22"/>
              </w:rPr>
            </w:pPr>
            <w:r w:rsidRPr="00E03F06">
              <w:rPr>
                <w:iCs/>
                <w:noProof w:val="0"/>
                <w:sz w:val="22"/>
                <w:szCs w:val="22"/>
                <w:lang w:eastAsia="cs-CZ"/>
              </w:rPr>
              <w:t>Oprava hlavy koľajnice navarovaním do opotrebenia 15/20 (bm)</w:t>
            </w:r>
          </w:p>
        </w:tc>
        <w:tc>
          <w:tcPr>
            <w:tcW w:w="841" w:type="pct"/>
            <w:vAlign w:val="center"/>
          </w:tcPr>
          <w:p w14:paraId="4268CA7D" w14:textId="77777777" w:rsidR="00E03F06" w:rsidRPr="00E03F06" w:rsidRDefault="00E03F06" w:rsidP="00AE1E6B">
            <w:pPr>
              <w:jc w:val="center"/>
              <w:rPr>
                <w:noProof w:val="0"/>
                <w:sz w:val="22"/>
                <w:szCs w:val="22"/>
              </w:rPr>
            </w:pPr>
            <w:r w:rsidRPr="00E03F06">
              <w:rPr>
                <w:noProof w:val="0"/>
                <w:sz w:val="22"/>
                <w:szCs w:val="22"/>
              </w:rPr>
              <w:t>bm</w:t>
            </w:r>
          </w:p>
        </w:tc>
        <w:tc>
          <w:tcPr>
            <w:tcW w:w="1655" w:type="pct"/>
            <w:vAlign w:val="center"/>
          </w:tcPr>
          <w:p w14:paraId="492CE378" w14:textId="77777777" w:rsidR="00E03F06" w:rsidRPr="00E03F06" w:rsidRDefault="00E03F06" w:rsidP="00AE1E6B">
            <w:pPr>
              <w:jc w:val="center"/>
              <w:rPr>
                <w:b/>
                <w:noProof w:val="0"/>
                <w:sz w:val="22"/>
                <w:szCs w:val="22"/>
              </w:rPr>
            </w:pPr>
            <w:r w:rsidRPr="00E03F06">
              <w:rPr>
                <w:b/>
                <w:noProof w:val="0"/>
                <w:sz w:val="22"/>
                <w:szCs w:val="22"/>
              </w:rPr>
              <w:t>4300</w:t>
            </w:r>
          </w:p>
        </w:tc>
      </w:tr>
      <w:tr w:rsidR="00E03F06" w:rsidRPr="00A128B1" w14:paraId="60F504B8" w14:textId="77777777" w:rsidTr="00AE1E6B">
        <w:trPr>
          <w:jc w:val="center"/>
        </w:trPr>
        <w:tc>
          <w:tcPr>
            <w:tcW w:w="476" w:type="pct"/>
            <w:vAlign w:val="center"/>
          </w:tcPr>
          <w:p w14:paraId="7CCFBAFC" w14:textId="77777777" w:rsidR="00E03F06" w:rsidRPr="00E03F06" w:rsidRDefault="00E03F06" w:rsidP="00E03F06">
            <w:pPr>
              <w:numPr>
                <w:ilvl w:val="0"/>
                <w:numId w:val="53"/>
              </w:numPr>
              <w:tabs>
                <w:tab w:val="left" w:pos="54"/>
                <w:tab w:val="left" w:pos="426"/>
              </w:tabs>
              <w:spacing w:after="200" w:line="276" w:lineRule="auto"/>
              <w:ind w:left="0" w:right="35" w:firstLine="0"/>
              <w:contextualSpacing/>
              <w:rPr>
                <w:rFonts w:eastAsia="Calibri"/>
                <w:noProof w:val="0"/>
                <w:sz w:val="22"/>
                <w:szCs w:val="22"/>
                <w:lang w:eastAsia="en-US"/>
              </w:rPr>
            </w:pPr>
          </w:p>
        </w:tc>
        <w:tc>
          <w:tcPr>
            <w:tcW w:w="2028" w:type="pct"/>
          </w:tcPr>
          <w:p w14:paraId="48455A52" w14:textId="77777777" w:rsidR="00E03F06" w:rsidRPr="00E03F06" w:rsidRDefault="00E03F06" w:rsidP="00AE1E6B">
            <w:pPr>
              <w:rPr>
                <w:noProof w:val="0"/>
                <w:sz w:val="22"/>
                <w:szCs w:val="22"/>
              </w:rPr>
            </w:pPr>
            <w:r w:rsidRPr="00E03F06">
              <w:rPr>
                <w:iCs/>
                <w:noProof w:val="0"/>
                <w:sz w:val="22"/>
                <w:szCs w:val="22"/>
                <w:lang w:eastAsia="cs-CZ"/>
              </w:rPr>
              <w:t>Oprava hlavy koľajnice navarovaním nad opotrebenie 15/20 (bm)</w:t>
            </w:r>
          </w:p>
        </w:tc>
        <w:tc>
          <w:tcPr>
            <w:tcW w:w="841" w:type="pct"/>
            <w:vAlign w:val="center"/>
          </w:tcPr>
          <w:p w14:paraId="27A6D089" w14:textId="77777777" w:rsidR="00E03F06" w:rsidRPr="00E03F06" w:rsidRDefault="00E03F06" w:rsidP="00AE1E6B">
            <w:pPr>
              <w:jc w:val="center"/>
              <w:rPr>
                <w:noProof w:val="0"/>
                <w:sz w:val="22"/>
                <w:szCs w:val="22"/>
              </w:rPr>
            </w:pPr>
            <w:r w:rsidRPr="00E03F06">
              <w:rPr>
                <w:noProof w:val="0"/>
                <w:sz w:val="22"/>
                <w:szCs w:val="22"/>
              </w:rPr>
              <w:t>bm</w:t>
            </w:r>
          </w:p>
        </w:tc>
        <w:tc>
          <w:tcPr>
            <w:tcW w:w="1655" w:type="pct"/>
            <w:vAlign w:val="center"/>
          </w:tcPr>
          <w:p w14:paraId="459ADBF4" w14:textId="77777777" w:rsidR="00E03F06" w:rsidRPr="00E03F06" w:rsidRDefault="00E03F06" w:rsidP="00AE1E6B">
            <w:pPr>
              <w:jc w:val="center"/>
              <w:rPr>
                <w:b/>
                <w:noProof w:val="0"/>
                <w:sz w:val="22"/>
                <w:szCs w:val="22"/>
              </w:rPr>
            </w:pPr>
            <w:r w:rsidRPr="00E03F06">
              <w:rPr>
                <w:b/>
                <w:noProof w:val="0"/>
                <w:sz w:val="22"/>
                <w:szCs w:val="22"/>
              </w:rPr>
              <w:t>700</w:t>
            </w:r>
          </w:p>
        </w:tc>
      </w:tr>
      <w:tr w:rsidR="00E03F06" w:rsidRPr="00A128B1" w14:paraId="3FE833A9" w14:textId="77777777" w:rsidTr="00AE1E6B">
        <w:trPr>
          <w:trHeight w:val="509"/>
          <w:jc w:val="center"/>
        </w:trPr>
        <w:tc>
          <w:tcPr>
            <w:tcW w:w="476" w:type="pct"/>
            <w:vAlign w:val="center"/>
          </w:tcPr>
          <w:p w14:paraId="32C2E1F5" w14:textId="77777777" w:rsidR="00E03F06" w:rsidRPr="00E03F06" w:rsidRDefault="00E03F06" w:rsidP="00E03F06">
            <w:pPr>
              <w:numPr>
                <w:ilvl w:val="0"/>
                <w:numId w:val="53"/>
              </w:numPr>
              <w:tabs>
                <w:tab w:val="left" w:pos="54"/>
                <w:tab w:val="left" w:pos="426"/>
              </w:tabs>
              <w:spacing w:after="200" w:line="276" w:lineRule="auto"/>
              <w:ind w:left="0" w:right="35" w:firstLine="0"/>
              <w:contextualSpacing/>
              <w:rPr>
                <w:rFonts w:eastAsia="Calibri"/>
                <w:noProof w:val="0"/>
                <w:sz w:val="22"/>
                <w:szCs w:val="22"/>
                <w:lang w:eastAsia="en-US"/>
              </w:rPr>
            </w:pPr>
          </w:p>
        </w:tc>
        <w:tc>
          <w:tcPr>
            <w:tcW w:w="2028" w:type="pct"/>
          </w:tcPr>
          <w:p w14:paraId="7963490B" w14:textId="77777777" w:rsidR="00E03F06" w:rsidRPr="00E03F06" w:rsidRDefault="00E03F06" w:rsidP="00AE1E6B">
            <w:pPr>
              <w:rPr>
                <w:noProof w:val="0"/>
                <w:sz w:val="22"/>
                <w:szCs w:val="22"/>
              </w:rPr>
            </w:pPr>
            <w:r w:rsidRPr="00E03F06">
              <w:rPr>
                <w:iCs/>
                <w:noProof w:val="0"/>
                <w:sz w:val="22"/>
                <w:szCs w:val="22"/>
                <w:lang w:eastAsia="cs-CZ"/>
              </w:rPr>
              <w:t>Oprava opornice koľajnice navarovaním (bm)</w:t>
            </w:r>
          </w:p>
        </w:tc>
        <w:tc>
          <w:tcPr>
            <w:tcW w:w="841" w:type="pct"/>
            <w:vAlign w:val="center"/>
          </w:tcPr>
          <w:p w14:paraId="70F6316A" w14:textId="77777777" w:rsidR="00E03F06" w:rsidRPr="00E03F06" w:rsidRDefault="00E03F06" w:rsidP="00AE1E6B">
            <w:pPr>
              <w:jc w:val="center"/>
              <w:rPr>
                <w:noProof w:val="0"/>
                <w:sz w:val="22"/>
                <w:szCs w:val="22"/>
              </w:rPr>
            </w:pPr>
            <w:r w:rsidRPr="00E03F06">
              <w:rPr>
                <w:noProof w:val="0"/>
                <w:sz w:val="22"/>
                <w:szCs w:val="22"/>
              </w:rPr>
              <w:t>bm</w:t>
            </w:r>
          </w:p>
        </w:tc>
        <w:tc>
          <w:tcPr>
            <w:tcW w:w="1655" w:type="pct"/>
            <w:vAlign w:val="center"/>
          </w:tcPr>
          <w:p w14:paraId="2FD2AA9E" w14:textId="77777777" w:rsidR="00E03F06" w:rsidRPr="00E03F06" w:rsidRDefault="00E03F06" w:rsidP="00AE1E6B">
            <w:pPr>
              <w:jc w:val="center"/>
              <w:rPr>
                <w:b/>
                <w:noProof w:val="0"/>
                <w:sz w:val="22"/>
                <w:szCs w:val="22"/>
              </w:rPr>
            </w:pPr>
            <w:r w:rsidRPr="00E03F06">
              <w:rPr>
                <w:b/>
                <w:noProof w:val="0"/>
                <w:sz w:val="22"/>
                <w:szCs w:val="22"/>
              </w:rPr>
              <w:t>2300</w:t>
            </w:r>
          </w:p>
        </w:tc>
      </w:tr>
      <w:tr w:rsidR="00E03F06" w:rsidRPr="00A128B1" w14:paraId="6E9B496B" w14:textId="77777777" w:rsidTr="00AE1E6B">
        <w:trPr>
          <w:jc w:val="center"/>
        </w:trPr>
        <w:tc>
          <w:tcPr>
            <w:tcW w:w="476" w:type="pct"/>
            <w:vAlign w:val="center"/>
          </w:tcPr>
          <w:p w14:paraId="4A12A014" w14:textId="77777777" w:rsidR="00E03F06" w:rsidRPr="00E03F06" w:rsidRDefault="00E03F06" w:rsidP="00E03F06">
            <w:pPr>
              <w:numPr>
                <w:ilvl w:val="0"/>
                <w:numId w:val="53"/>
              </w:numPr>
              <w:tabs>
                <w:tab w:val="left" w:pos="54"/>
                <w:tab w:val="left" w:pos="426"/>
              </w:tabs>
              <w:spacing w:after="200" w:line="276" w:lineRule="auto"/>
              <w:ind w:left="0" w:right="35" w:firstLine="0"/>
              <w:contextualSpacing/>
              <w:rPr>
                <w:rFonts w:eastAsia="Calibri"/>
                <w:noProof w:val="0"/>
                <w:sz w:val="22"/>
                <w:szCs w:val="22"/>
                <w:lang w:eastAsia="en-US"/>
              </w:rPr>
            </w:pPr>
          </w:p>
        </w:tc>
        <w:tc>
          <w:tcPr>
            <w:tcW w:w="2028" w:type="pct"/>
            <w:tcBorders>
              <w:bottom w:val="single" w:sz="4" w:space="0" w:color="000000"/>
            </w:tcBorders>
            <w:shd w:val="clear" w:color="auto" w:fill="auto"/>
          </w:tcPr>
          <w:p w14:paraId="4793F642" w14:textId="77777777" w:rsidR="00E03F06" w:rsidRPr="00E03F06" w:rsidRDefault="00E03F06" w:rsidP="00AE1E6B">
            <w:pPr>
              <w:rPr>
                <w:noProof w:val="0"/>
                <w:sz w:val="22"/>
                <w:szCs w:val="22"/>
              </w:rPr>
            </w:pPr>
            <w:r w:rsidRPr="00E03F06">
              <w:rPr>
                <w:rFonts w:cs="Arial"/>
                <w:noProof w:val="0"/>
                <w:sz w:val="22"/>
                <w:szCs w:val="22"/>
                <w:lang w:val="cs-CZ" w:eastAsia="cs-CZ"/>
              </w:rPr>
              <w:t>Zvarok realizovaný ručne poloautomatom trubičkovým (rúrkovým) drôtom</w:t>
            </w:r>
            <w:r w:rsidRPr="00E03F06">
              <w:rPr>
                <w:noProof w:val="0"/>
                <w:sz w:val="22"/>
                <w:szCs w:val="22"/>
                <w:lang w:eastAsia="cs-CZ"/>
              </w:rPr>
              <w:t xml:space="preserve"> (ks)</w:t>
            </w:r>
          </w:p>
        </w:tc>
        <w:tc>
          <w:tcPr>
            <w:tcW w:w="841" w:type="pct"/>
            <w:vAlign w:val="center"/>
          </w:tcPr>
          <w:p w14:paraId="125B1766" w14:textId="77777777" w:rsidR="00E03F06" w:rsidRPr="00E03F06" w:rsidRDefault="00E03F06" w:rsidP="00AE1E6B">
            <w:pPr>
              <w:jc w:val="center"/>
              <w:rPr>
                <w:noProof w:val="0"/>
                <w:sz w:val="22"/>
                <w:szCs w:val="22"/>
              </w:rPr>
            </w:pPr>
            <w:r w:rsidRPr="00E03F06">
              <w:rPr>
                <w:noProof w:val="0"/>
                <w:sz w:val="22"/>
                <w:szCs w:val="22"/>
              </w:rPr>
              <w:t>ks</w:t>
            </w:r>
          </w:p>
        </w:tc>
        <w:tc>
          <w:tcPr>
            <w:tcW w:w="1655" w:type="pct"/>
            <w:vAlign w:val="center"/>
          </w:tcPr>
          <w:p w14:paraId="4B9D5A3A" w14:textId="77777777" w:rsidR="00E03F06" w:rsidRPr="00E03F06" w:rsidRDefault="00E03F06" w:rsidP="00AE1E6B">
            <w:pPr>
              <w:jc w:val="center"/>
              <w:rPr>
                <w:b/>
                <w:noProof w:val="0"/>
                <w:sz w:val="22"/>
                <w:szCs w:val="22"/>
              </w:rPr>
            </w:pPr>
            <w:r w:rsidRPr="00E03F06">
              <w:rPr>
                <w:b/>
                <w:noProof w:val="0"/>
                <w:sz w:val="22"/>
                <w:szCs w:val="22"/>
              </w:rPr>
              <w:t>75</w:t>
            </w:r>
          </w:p>
        </w:tc>
      </w:tr>
      <w:bookmarkEnd w:id="168"/>
      <w:bookmarkEnd w:id="169"/>
    </w:tbl>
    <w:p w14:paraId="1F08CBDF" w14:textId="28D5DFEF" w:rsidR="00295A2D" w:rsidRPr="00295A2D" w:rsidRDefault="00295A2D" w:rsidP="00DC0CCE">
      <w:pPr>
        <w:jc w:val="both"/>
        <w:rPr>
          <w:noProof w:val="0"/>
          <w:u w:val="single"/>
          <w:lang w:val="en-US"/>
        </w:rPr>
      </w:pPr>
    </w:p>
    <w:p w14:paraId="64782E3E" w14:textId="77777777" w:rsidR="00542F6A" w:rsidRPr="00542F6A" w:rsidRDefault="00542F6A" w:rsidP="00542F6A">
      <w:pPr>
        <w:tabs>
          <w:tab w:val="num" w:pos="0"/>
        </w:tabs>
        <w:rPr>
          <w:noProof w:val="0"/>
        </w:rPr>
      </w:pPr>
      <w:r w:rsidRPr="00542F6A">
        <w:rPr>
          <w:noProof w:val="0"/>
        </w:rPr>
        <w:t xml:space="preserve">Poznámka: </w:t>
      </w:r>
    </w:p>
    <w:p w14:paraId="62335F32" w14:textId="4DCA06F5" w:rsidR="00295A2D" w:rsidRDefault="00542F6A" w:rsidP="00542F6A">
      <w:pPr>
        <w:rPr>
          <w:bCs/>
        </w:rPr>
      </w:pPr>
      <w:r w:rsidRPr="00542F6A">
        <w:rPr>
          <w:bCs/>
        </w:rPr>
        <w:t>Ceny sú stanovené vrátane dopravy pracovníkov, potrebných strojov, zariadení a materiálov na určené pracovisko</w:t>
      </w:r>
      <w:r w:rsidR="001365A6">
        <w:rPr>
          <w:bCs/>
        </w:rPr>
        <w:t>.</w:t>
      </w:r>
    </w:p>
    <w:p w14:paraId="5A79B34D" w14:textId="30C5E2E5" w:rsidR="001365A6" w:rsidRPr="00542F6A" w:rsidRDefault="001365A6" w:rsidP="00542F6A">
      <w:pPr>
        <w:rPr>
          <w:noProof w:val="0"/>
        </w:rPr>
      </w:pPr>
      <w:r>
        <w:rPr>
          <w:bCs/>
        </w:rPr>
        <w:t>Práce budú vykonávané podľa schválených technologických postupov.</w:t>
      </w:r>
    </w:p>
    <w:p w14:paraId="65327F65" w14:textId="77777777" w:rsidR="00314C9E" w:rsidRPr="00295A2D" w:rsidRDefault="00314C9E" w:rsidP="00314C9E">
      <w:pPr>
        <w:jc w:val="both"/>
      </w:pPr>
    </w:p>
    <w:p w14:paraId="0801E5FA" w14:textId="77777777" w:rsidR="00123F9B" w:rsidRPr="00295A2D" w:rsidRDefault="00123F9B" w:rsidP="00123F9B">
      <w:pPr>
        <w:widowControl w:val="0"/>
        <w:jc w:val="center"/>
        <w:rPr>
          <w:rFonts w:cs="Arial"/>
          <w:b/>
        </w:rPr>
      </w:pPr>
    </w:p>
    <w:p w14:paraId="66203BC0" w14:textId="7DA11661" w:rsidR="00123F9B" w:rsidRDefault="00123F9B" w:rsidP="0023003C">
      <w:pPr>
        <w:tabs>
          <w:tab w:val="left" w:pos="3315"/>
        </w:tabs>
        <w:jc w:val="both"/>
        <w:rPr>
          <w:b/>
          <w:bCs/>
        </w:rPr>
      </w:pPr>
    </w:p>
    <w:p w14:paraId="27E47B14" w14:textId="03528137" w:rsidR="00123F9B" w:rsidRDefault="00123F9B" w:rsidP="0023003C">
      <w:pPr>
        <w:tabs>
          <w:tab w:val="left" w:pos="3315"/>
        </w:tabs>
        <w:jc w:val="both"/>
        <w:rPr>
          <w:b/>
          <w:bCs/>
        </w:rPr>
      </w:pPr>
    </w:p>
    <w:p w14:paraId="0F33D162" w14:textId="51F44B22" w:rsidR="00123F9B" w:rsidRDefault="00123F9B" w:rsidP="0023003C">
      <w:pPr>
        <w:tabs>
          <w:tab w:val="left" w:pos="3315"/>
        </w:tabs>
        <w:jc w:val="both"/>
        <w:rPr>
          <w:b/>
          <w:bCs/>
        </w:rPr>
      </w:pPr>
    </w:p>
    <w:p w14:paraId="23F3407A" w14:textId="45FD5C17" w:rsidR="00123F9B" w:rsidRDefault="00123F9B" w:rsidP="0023003C">
      <w:pPr>
        <w:tabs>
          <w:tab w:val="left" w:pos="3315"/>
        </w:tabs>
        <w:jc w:val="both"/>
        <w:rPr>
          <w:b/>
          <w:bCs/>
        </w:rPr>
      </w:pPr>
    </w:p>
    <w:p w14:paraId="23C2BB0B" w14:textId="008E62ED" w:rsidR="00123F9B" w:rsidRDefault="00123F9B" w:rsidP="0023003C">
      <w:pPr>
        <w:tabs>
          <w:tab w:val="left" w:pos="3315"/>
        </w:tabs>
        <w:jc w:val="both"/>
        <w:rPr>
          <w:b/>
          <w:bCs/>
        </w:rPr>
      </w:pPr>
    </w:p>
    <w:p w14:paraId="7175CDF9" w14:textId="4F6BCC48" w:rsidR="00123F9B" w:rsidRDefault="00123F9B" w:rsidP="0023003C">
      <w:pPr>
        <w:tabs>
          <w:tab w:val="left" w:pos="3315"/>
        </w:tabs>
        <w:jc w:val="both"/>
        <w:rPr>
          <w:b/>
          <w:bCs/>
        </w:rPr>
      </w:pPr>
    </w:p>
    <w:p w14:paraId="5AD99AD2" w14:textId="47CC6D95" w:rsidR="0016738B" w:rsidRDefault="0016738B" w:rsidP="0023003C">
      <w:pPr>
        <w:tabs>
          <w:tab w:val="left" w:pos="3315"/>
        </w:tabs>
        <w:jc w:val="both"/>
        <w:rPr>
          <w:b/>
          <w:bCs/>
        </w:rPr>
      </w:pPr>
    </w:p>
    <w:p w14:paraId="0894D030" w14:textId="500379DC" w:rsidR="00CC07E3" w:rsidRDefault="00CC07E3" w:rsidP="0023003C">
      <w:pPr>
        <w:tabs>
          <w:tab w:val="left" w:pos="3315"/>
        </w:tabs>
        <w:jc w:val="both"/>
        <w:rPr>
          <w:b/>
          <w:bCs/>
        </w:rPr>
      </w:pPr>
    </w:p>
    <w:p w14:paraId="3066BE25" w14:textId="70996762" w:rsidR="00CC07E3" w:rsidRDefault="00CC07E3" w:rsidP="0023003C">
      <w:pPr>
        <w:tabs>
          <w:tab w:val="left" w:pos="3315"/>
        </w:tabs>
        <w:jc w:val="both"/>
        <w:rPr>
          <w:b/>
          <w:bCs/>
        </w:rPr>
      </w:pPr>
    </w:p>
    <w:p w14:paraId="4820018E" w14:textId="0EE86E3E" w:rsidR="00CC07E3" w:rsidRDefault="00CC07E3" w:rsidP="0023003C">
      <w:pPr>
        <w:tabs>
          <w:tab w:val="left" w:pos="3315"/>
        </w:tabs>
        <w:jc w:val="both"/>
        <w:rPr>
          <w:b/>
          <w:bCs/>
        </w:rPr>
      </w:pPr>
    </w:p>
    <w:p w14:paraId="05DA0935" w14:textId="189FF113" w:rsidR="00CC07E3" w:rsidRDefault="00CC07E3" w:rsidP="0023003C">
      <w:pPr>
        <w:tabs>
          <w:tab w:val="left" w:pos="3315"/>
        </w:tabs>
        <w:jc w:val="both"/>
        <w:rPr>
          <w:b/>
          <w:bCs/>
        </w:rPr>
      </w:pPr>
    </w:p>
    <w:p w14:paraId="4AF02FEE" w14:textId="7B6BA8FB" w:rsidR="00CC07E3" w:rsidRDefault="00CC07E3" w:rsidP="0023003C">
      <w:pPr>
        <w:tabs>
          <w:tab w:val="left" w:pos="3315"/>
        </w:tabs>
        <w:jc w:val="both"/>
        <w:rPr>
          <w:b/>
          <w:bCs/>
        </w:rPr>
      </w:pPr>
    </w:p>
    <w:p w14:paraId="6C3E981F" w14:textId="385ECFAE" w:rsidR="00CC07E3" w:rsidRDefault="00CC07E3" w:rsidP="0023003C">
      <w:pPr>
        <w:tabs>
          <w:tab w:val="left" w:pos="3315"/>
        </w:tabs>
        <w:jc w:val="both"/>
        <w:rPr>
          <w:b/>
          <w:bCs/>
        </w:rPr>
      </w:pPr>
    </w:p>
    <w:p w14:paraId="285207C6" w14:textId="6E010E4B" w:rsidR="00CC07E3" w:rsidRDefault="00CC07E3" w:rsidP="0023003C">
      <w:pPr>
        <w:tabs>
          <w:tab w:val="left" w:pos="3315"/>
        </w:tabs>
        <w:jc w:val="both"/>
        <w:rPr>
          <w:b/>
          <w:bCs/>
        </w:rPr>
      </w:pPr>
    </w:p>
    <w:p w14:paraId="398E4B82" w14:textId="22F3823C" w:rsidR="00CC07E3" w:rsidRDefault="00CC07E3" w:rsidP="0023003C">
      <w:pPr>
        <w:tabs>
          <w:tab w:val="left" w:pos="3315"/>
        </w:tabs>
        <w:jc w:val="both"/>
        <w:rPr>
          <w:b/>
          <w:bCs/>
        </w:rPr>
      </w:pPr>
    </w:p>
    <w:p w14:paraId="72D800A0" w14:textId="639CE93E" w:rsidR="00CC07E3" w:rsidRDefault="00CC07E3" w:rsidP="0023003C">
      <w:pPr>
        <w:tabs>
          <w:tab w:val="left" w:pos="3315"/>
        </w:tabs>
        <w:jc w:val="both"/>
        <w:rPr>
          <w:b/>
          <w:bCs/>
        </w:rPr>
      </w:pPr>
    </w:p>
    <w:p w14:paraId="15ACD7C0" w14:textId="22DDADA1" w:rsidR="00CC07E3" w:rsidRDefault="00CC07E3" w:rsidP="0023003C">
      <w:pPr>
        <w:tabs>
          <w:tab w:val="left" w:pos="3315"/>
        </w:tabs>
        <w:jc w:val="both"/>
        <w:rPr>
          <w:b/>
          <w:bCs/>
        </w:rPr>
      </w:pPr>
    </w:p>
    <w:p w14:paraId="2D5ABAE7" w14:textId="0CC0F95A" w:rsidR="00CC07E3" w:rsidRDefault="00CC07E3" w:rsidP="0023003C">
      <w:pPr>
        <w:tabs>
          <w:tab w:val="left" w:pos="3315"/>
        </w:tabs>
        <w:jc w:val="both"/>
        <w:rPr>
          <w:b/>
          <w:bCs/>
        </w:rPr>
      </w:pPr>
    </w:p>
    <w:p w14:paraId="622AA578" w14:textId="191ADA24" w:rsidR="00CC07E3" w:rsidRDefault="00CC07E3" w:rsidP="0023003C">
      <w:pPr>
        <w:tabs>
          <w:tab w:val="left" w:pos="3315"/>
        </w:tabs>
        <w:jc w:val="both"/>
        <w:rPr>
          <w:b/>
          <w:bCs/>
        </w:rPr>
      </w:pPr>
    </w:p>
    <w:p w14:paraId="362F5FFC" w14:textId="52821645" w:rsidR="00CC07E3" w:rsidRDefault="00CC07E3" w:rsidP="0023003C">
      <w:pPr>
        <w:tabs>
          <w:tab w:val="left" w:pos="3315"/>
        </w:tabs>
        <w:jc w:val="both"/>
        <w:rPr>
          <w:b/>
          <w:bCs/>
        </w:rPr>
      </w:pPr>
    </w:p>
    <w:p w14:paraId="639D3918" w14:textId="21A43A5E" w:rsidR="00CC07E3" w:rsidRDefault="00CC07E3" w:rsidP="0023003C">
      <w:pPr>
        <w:tabs>
          <w:tab w:val="left" w:pos="3315"/>
        </w:tabs>
        <w:jc w:val="both"/>
        <w:rPr>
          <w:b/>
          <w:bCs/>
        </w:rPr>
      </w:pPr>
    </w:p>
    <w:p w14:paraId="345FEA29" w14:textId="44564D10" w:rsidR="00CC07E3" w:rsidRDefault="00CC07E3" w:rsidP="0023003C">
      <w:pPr>
        <w:tabs>
          <w:tab w:val="left" w:pos="3315"/>
        </w:tabs>
        <w:jc w:val="both"/>
        <w:rPr>
          <w:b/>
          <w:bCs/>
        </w:rPr>
      </w:pPr>
    </w:p>
    <w:p w14:paraId="3DD731E9" w14:textId="03A27BFC" w:rsidR="00CC07E3" w:rsidRDefault="00CC07E3" w:rsidP="0023003C">
      <w:pPr>
        <w:tabs>
          <w:tab w:val="left" w:pos="3315"/>
        </w:tabs>
        <w:jc w:val="both"/>
        <w:rPr>
          <w:b/>
          <w:bCs/>
        </w:rPr>
      </w:pPr>
    </w:p>
    <w:p w14:paraId="0B7B18D7" w14:textId="0C749C9E" w:rsidR="00CC07E3" w:rsidRDefault="00CC07E3" w:rsidP="0023003C">
      <w:pPr>
        <w:tabs>
          <w:tab w:val="left" w:pos="3315"/>
        </w:tabs>
        <w:jc w:val="both"/>
        <w:rPr>
          <w:b/>
          <w:bCs/>
        </w:rPr>
      </w:pPr>
    </w:p>
    <w:p w14:paraId="47F95C4A" w14:textId="77777777" w:rsidR="00CC07E3" w:rsidRDefault="00CC07E3" w:rsidP="0023003C">
      <w:pPr>
        <w:tabs>
          <w:tab w:val="left" w:pos="3315"/>
        </w:tabs>
        <w:jc w:val="both"/>
        <w:rPr>
          <w:b/>
          <w:bCs/>
        </w:rPr>
      </w:pPr>
    </w:p>
    <w:p w14:paraId="530D779D" w14:textId="77777777" w:rsidR="00D72E3C" w:rsidRDefault="00D72E3C" w:rsidP="00D7174D">
      <w:pPr>
        <w:jc w:val="both"/>
        <w:rPr>
          <w:b/>
          <w:bCs/>
        </w:rPr>
      </w:pPr>
    </w:p>
    <w:p w14:paraId="6E8B6849" w14:textId="64D9088F" w:rsidR="007A7DFD" w:rsidRPr="00837FA0" w:rsidRDefault="007A7DFD" w:rsidP="007A7DFD">
      <w:pPr>
        <w:pStyle w:val="Nadpis1"/>
        <w:rPr>
          <w:noProof w:val="0"/>
        </w:rPr>
      </w:pPr>
      <w:bookmarkStart w:id="170" w:name="_Toc460836365"/>
      <w:bookmarkStart w:id="171" w:name="_Toc476636402"/>
      <w:bookmarkStart w:id="172" w:name="_Toc30663031"/>
      <w:bookmarkEnd w:id="153"/>
      <w:bookmarkEnd w:id="154"/>
      <w:bookmarkEnd w:id="155"/>
      <w:bookmarkEnd w:id="156"/>
      <w:bookmarkEnd w:id="157"/>
      <w:bookmarkEnd w:id="158"/>
      <w:bookmarkEnd w:id="159"/>
      <w:bookmarkEnd w:id="160"/>
      <w:r w:rsidRPr="00837FA0">
        <w:rPr>
          <w:noProof w:val="0"/>
        </w:rPr>
        <w:lastRenderedPageBreak/>
        <w:t>B.</w:t>
      </w:r>
      <w:r w:rsidR="00231DD0">
        <w:rPr>
          <w:noProof w:val="0"/>
        </w:rPr>
        <w:t>3</w:t>
      </w:r>
      <w:r w:rsidRPr="00837FA0">
        <w:rPr>
          <w:noProof w:val="0"/>
        </w:rPr>
        <w:t xml:space="preserve"> Podmienky účasti</w:t>
      </w:r>
      <w:bookmarkEnd w:id="170"/>
      <w:bookmarkEnd w:id="171"/>
      <w:bookmarkEnd w:id="172"/>
    </w:p>
    <w:p w14:paraId="44D11B14" w14:textId="77777777" w:rsidR="00695021" w:rsidRPr="00837FA0" w:rsidRDefault="00695021" w:rsidP="00695021">
      <w:pPr>
        <w:pStyle w:val="Nadpis1"/>
        <w:rPr>
          <w:noProof w:val="0"/>
        </w:rPr>
      </w:pPr>
    </w:p>
    <w:p w14:paraId="2508AA34" w14:textId="77777777" w:rsidR="00695021" w:rsidRPr="00837FA0" w:rsidRDefault="00695021" w:rsidP="00695021">
      <w:pPr>
        <w:spacing w:line="276" w:lineRule="auto"/>
        <w:jc w:val="both"/>
        <w:rPr>
          <w:rFonts w:cs="Arial"/>
        </w:rPr>
      </w:pPr>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587661DC" w14:textId="77777777" w:rsidR="00695021" w:rsidRPr="00837FA0" w:rsidRDefault="00695021" w:rsidP="00695021">
      <w:pPr>
        <w:spacing w:line="276" w:lineRule="auto"/>
        <w:jc w:val="both"/>
        <w:rPr>
          <w:rFonts w:cs="Arial"/>
        </w:rPr>
      </w:pPr>
    </w:p>
    <w:p w14:paraId="50950E03" w14:textId="13F635B1" w:rsidR="00695021" w:rsidRDefault="00695021" w:rsidP="00695021">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67768411" w14:textId="48B565EE" w:rsidR="00C67CD6" w:rsidRDefault="00C67CD6" w:rsidP="00695021">
      <w:pPr>
        <w:spacing w:line="276" w:lineRule="auto"/>
        <w:jc w:val="both"/>
        <w:rPr>
          <w:rFonts w:cs="Arial"/>
        </w:rPr>
      </w:pPr>
    </w:p>
    <w:p w14:paraId="0C543283" w14:textId="77777777" w:rsidR="00C67CD6" w:rsidRPr="00C67CD6" w:rsidRDefault="00C67CD6" w:rsidP="00C67CD6">
      <w:pPr>
        <w:jc w:val="both"/>
        <w:rPr>
          <w:rFonts w:cs="Arial"/>
          <w:noProof w:val="0"/>
          <w:color w:val="000000"/>
          <w:shd w:val="clear" w:color="auto" w:fill="FFFFFF"/>
          <w:lang w:val="fr-CH" w:eastAsia="en-US"/>
        </w:rPr>
      </w:pPr>
      <w:r w:rsidRPr="00C67CD6">
        <w:rPr>
          <w:rFonts w:cs="Arial"/>
          <w:color w:val="000000"/>
          <w:shd w:val="clear" w:color="auto" w:fill="FFFFFF"/>
        </w:rPr>
        <w:t>Hospodársky subjekt môže predbežne nahradiť doklady určené verejným obstarávateľom na preukázanie splnenia podmienok účasti jednotným európskym dokumentom podľa § 39 alebo čestným vyhlásením,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 39 ods. 6. Verejný obstarávateľ postupuje podľa § 39 ods. 7 a 8, ak čestné vyhlásenie obsahuje aj informácie podľa druhej vety.</w:t>
      </w:r>
    </w:p>
    <w:p w14:paraId="7214288F" w14:textId="77777777" w:rsidR="00C67CD6" w:rsidRPr="00837FA0" w:rsidRDefault="00C67CD6" w:rsidP="00695021">
      <w:pPr>
        <w:spacing w:line="276" w:lineRule="auto"/>
        <w:jc w:val="both"/>
        <w:rPr>
          <w:rFonts w:cs="Arial"/>
        </w:rPr>
      </w:pPr>
    </w:p>
    <w:p w14:paraId="014761CF" w14:textId="77777777" w:rsidR="00695021" w:rsidRPr="00837FA0" w:rsidRDefault="00695021" w:rsidP="00695021">
      <w:pPr>
        <w:spacing w:line="276" w:lineRule="auto"/>
        <w:jc w:val="both"/>
        <w:rPr>
          <w:rFonts w:cs="Arial"/>
        </w:rPr>
      </w:pPr>
    </w:p>
    <w:p w14:paraId="2A7FF813" w14:textId="77777777" w:rsidR="00695021" w:rsidRDefault="00695021" w:rsidP="00695021">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0A5CBB63" w14:textId="77777777" w:rsidR="00695021" w:rsidRPr="00E00CD6" w:rsidRDefault="00695021" w:rsidP="00695021">
      <w:pPr>
        <w:spacing w:line="276" w:lineRule="auto"/>
        <w:jc w:val="both"/>
      </w:pPr>
    </w:p>
    <w:p w14:paraId="228D72B6" w14:textId="77777777" w:rsidR="00695021" w:rsidRPr="00E00CD6" w:rsidRDefault="00695021" w:rsidP="00695021">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2776729E" w14:textId="77777777" w:rsidR="00695021" w:rsidRPr="00E00CD6" w:rsidRDefault="00B30119" w:rsidP="00695021">
      <w:pPr>
        <w:spacing w:line="276" w:lineRule="auto"/>
        <w:jc w:val="both"/>
        <w:rPr>
          <w:rFonts w:eastAsia="Calibri" w:cs="Georgia"/>
          <w:noProof w:val="0"/>
          <w:color w:val="0000FF"/>
        </w:rPr>
      </w:pPr>
      <w:hyperlink r:id="rId16" w:history="1">
        <w:r w:rsidR="00695021" w:rsidRPr="00E00CD6">
          <w:rPr>
            <w:rFonts w:eastAsia="Calibri" w:cs="Georgia"/>
            <w:noProof w:val="0"/>
            <w:color w:val="0000FF"/>
            <w:u w:val="single"/>
          </w:rPr>
          <w:t>https://www.uvo.gov.sk/jednotny-europsky-dokument-pre-verejne-obstaravanie-602.html</w:t>
        </w:r>
      </w:hyperlink>
      <w:r w:rsidR="00695021" w:rsidRPr="00E00CD6">
        <w:rPr>
          <w:rFonts w:eastAsia="Calibri" w:cs="Georgia"/>
          <w:noProof w:val="0"/>
          <w:color w:val="0000FF"/>
        </w:rPr>
        <w:t xml:space="preserve"> </w:t>
      </w:r>
    </w:p>
    <w:p w14:paraId="0617E5F7" w14:textId="77777777" w:rsidR="00695021" w:rsidRPr="00E00CD6" w:rsidRDefault="00695021" w:rsidP="00695021">
      <w:pPr>
        <w:spacing w:line="276" w:lineRule="auto"/>
        <w:jc w:val="both"/>
      </w:pPr>
    </w:p>
    <w:p w14:paraId="1F1CD227" w14:textId="33EEC18E" w:rsidR="00C96EAB" w:rsidRDefault="00C96EAB" w:rsidP="00C96EAB">
      <w:pPr>
        <w:jc w:val="both"/>
        <w:rPr>
          <w:b/>
          <w:bCs/>
          <w:sz w:val="32"/>
          <w:szCs w:val="30"/>
        </w:rPr>
      </w:pPr>
    </w:p>
    <w:p w14:paraId="6984386E" w14:textId="1075B79E" w:rsidR="00C96EAB" w:rsidRDefault="00C96EAB" w:rsidP="007A7DFD">
      <w:pPr>
        <w:rPr>
          <w:b/>
          <w:bCs/>
          <w:sz w:val="32"/>
          <w:szCs w:val="30"/>
        </w:rPr>
      </w:pPr>
    </w:p>
    <w:p w14:paraId="69F8AB23" w14:textId="77777777" w:rsidR="00C96EAB" w:rsidRPr="00837FA0" w:rsidRDefault="00C96EAB" w:rsidP="007A7DFD">
      <w:pPr>
        <w:rPr>
          <w:b/>
          <w:bCs/>
          <w:sz w:val="32"/>
          <w:szCs w:val="30"/>
        </w:rPr>
      </w:pPr>
    </w:p>
    <w:p w14:paraId="73AE4329" w14:textId="7342C78E" w:rsidR="007A7DFD" w:rsidRDefault="007A7DFD" w:rsidP="0075413B">
      <w:pPr>
        <w:pStyle w:val="Nadpis2"/>
      </w:pPr>
      <w:bookmarkStart w:id="173" w:name="_Toc460836366"/>
      <w:bookmarkStart w:id="174" w:name="_Toc476636403"/>
      <w:bookmarkStart w:id="175" w:name="_Toc527363012"/>
      <w:bookmarkStart w:id="176" w:name="_Toc527363095"/>
      <w:bookmarkStart w:id="177" w:name="_Toc11414943"/>
      <w:bookmarkStart w:id="178" w:name="_Toc13483474"/>
      <w:bookmarkStart w:id="179" w:name="_Toc13816893"/>
      <w:bookmarkStart w:id="180" w:name="_Toc30663032"/>
      <w:r w:rsidRPr="00837FA0">
        <w:lastRenderedPageBreak/>
        <w:t>PODMIENKY ÚČASTI VO VEREJNOM OBSTARÁVANÍ PODĽA § 32 ZÁKONA O VEREJNOM OBSTARÁVANÍ</w:t>
      </w:r>
      <w:bookmarkEnd w:id="173"/>
      <w:bookmarkEnd w:id="174"/>
      <w:bookmarkEnd w:id="175"/>
      <w:bookmarkEnd w:id="176"/>
      <w:bookmarkEnd w:id="177"/>
      <w:bookmarkEnd w:id="178"/>
      <w:bookmarkEnd w:id="179"/>
      <w:bookmarkEnd w:id="180"/>
    </w:p>
    <w:p w14:paraId="63EE90FD" w14:textId="77777777" w:rsidR="0075413B" w:rsidRPr="0075413B" w:rsidRDefault="0075413B" w:rsidP="0075413B"/>
    <w:p w14:paraId="265C9C3E" w14:textId="77777777" w:rsidR="00B824A1" w:rsidRPr="00B824A1" w:rsidRDefault="00B824A1" w:rsidP="00B824A1">
      <w:pPr>
        <w:spacing w:line="276" w:lineRule="auto"/>
        <w:jc w:val="both"/>
      </w:pPr>
      <w:bookmarkStart w:id="181" w:name="_Hlk32905116"/>
      <w:r w:rsidRPr="00B824A1">
        <w:t>1.1 Verejného obstarávania sa môže zúčastniť len ten, kto spĺňa podmienky účasti týkajúce sa osobného postavenia uvedené v § 32 ods. 1 zákona o verejnom obstarávaní:</w:t>
      </w:r>
    </w:p>
    <w:bookmarkEnd w:id="181"/>
    <w:p w14:paraId="49E2B29E" w14:textId="77777777" w:rsidR="00B824A1" w:rsidRPr="00B824A1" w:rsidRDefault="00B824A1" w:rsidP="00B824A1">
      <w:pPr>
        <w:spacing w:line="276" w:lineRule="auto"/>
      </w:pPr>
      <w:r w:rsidRPr="00B824A1">
        <w:t xml:space="preserve">a)nebol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18EB24CD" w14:textId="77777777" w:rsidR="00B824A1" w:rsidRPr="00B824A1" w:rsidRDefault="00B824A1" w:rsidP="00B824A1">
      <w:pPr>
        <w:spacing w:line="276" w:lineRule="auto"/>
      </w:pPr>
      <w:r w:rsidRPr="00B824A1">
        <w:t>b)nemá evidované nedoplatky na poistnom na sociálne poistenie a zdravotná poisťovňa neeviduje voči nemu pohľadávky po splatnosti podľa osobitných predpisov</w:t>
      </w:r>
      <w:hyperlink r:id="rId17" w:anchor="poznamky.poznamka-46b" w:tooltip="Odkaz na predpis alebo ustanovenie" w:history="1">
        <w:r w:rsidRPr="00B824A1">
          <w:rPr>
            <w:color w:val="0000FF"/>
            <w:u w:val="single"/>
            <w:vertAlign w:val="superscript"/>
          </w:rPr>
          <w:t>46b</w:t>
        </w:r>
        <w:r w:rsidRPr="00B824A1">
          <w:rPr>
            <w:color w:val="0000FF"/>
            <w:u w:val="single"/>
          </w:rPr>
          <w:t>)</w:t>
        </w:r>
      </w:hyperlink>
      <w:r w:rsidRPr="00B824A1">
        <w:t xml:space="preserve"> v Slovenskej republike alebo v štáte sídla, miesta podnikania alebo obvyklého pobytu, </w:t>
      </w:r>
    </w:p>
    <w:p w14:paraId="0FEF984E" w14:textId="77777777" w:rsidR="00B824A1" w:rsidRPr="00B824A1" w:rsidRDefault="00B824A1" w:rsidP="00B824A1">
      <w:pPr>
        <w:spacing w:line="276" w:lineRule="auto"/>
      </w:pPr>
      <w:r w:rsidRPr="00B824A1">
        <w:t>c)nemá evidované daňové nedoplatky voči daňovému úradu a colnému úradu podľa osobitných predpisov</w:t>
      </w:r>
      <w:hyperlink r:id="rId18" w:anchor="poznamky.poznamka-46c" w:tooltip="Odkaz na predpis alebo ustanovenie" w:history="1">
        <w:r w:rsidRPr="00B824A1">
          <w:rPr>
            <w:color w:val="0000FF"/>
            <w:u w:val="single"/>
            <w:vertAlign w:val="superscript"/>
          </w:rPr>
          <w:t>46c</w:t>
        </w:r>
        <w:r w:rsidRPr="00B824A1">
          <w:rPr>
            <w:color w:val="0000FF"/>
            <w:u w:val="single"/>
          </w:rPr>
          <w:t>)</w:t>
        </w:r>
      </w:hyperlink>
      <w:r w:rsidRPr="00B824A1">
        <w:t xml:space="preserve"> v Slovenskej republike alebo v štáte sídla, miesta podnikania alebo obvyklého pobytu, </w:t>
      </w:r>
    </w:p>
    <w:p w14:paraId="75B294EA" w14:textId="77777777" w:rsidR="00B824A1" w:rsidRPr="00B824A1" w:rsidRDefault="00B824A1" w:rsidP="00B824A1">
      <w:pPr>
        <w:spacing w:line="276" w:lineRule="auto"/>
      </w:pPr>
      <w:r w:rsidRPr="00B824A1">
        <w:t xml:space="preserve">d)nebol na jeho majetok vyhlásený konkurz, nie je v reštrukturalizácii, nie je v likvidácii, ani nebolo proti nemu zastavené konkurzné konanie pre nedostatok majetku alebo zrušený konkurz pre nedostatok majetku, </w:t>
      </w:r>
    </w:p>
    <w:p w14:paraId="5F07D821" w14:textId="77777777" w:rsidR="00B824A1" w:rsidRPr="00B824A1" w:rsidRDefault="00B824A1" w:rsidP="00B824A1">
      <w:pPr>
        <w:spacing w:line="276" w:lineRule="auto"/>
      </w:pPr>
      <w:r w:rsidRPr="00B824A1">
        <w:t>e)je oprávnený dodávať tovar, uskutočňovať stavebné práce alebo poskytovať službu,</w:t>
      </w:r>
    </w:p>
    <w:p w14:paraId="4AFB6565" w14:textId="77777777" w:rsidR="00B824A1" w:rsidRPr="00B824A1" w:rsidRDefault="00B824A1" w:rsidP="00B824A1">
      <w:pPr>
        <w:spacing w:line="276" w:lineRule="auto"/>
      </w:pPr>
      <w:r w:rsidRPr="00B824A1">
        <w:t xml:space="preserve">f)nemá uložený zákaz účasti vo verejnom obstarávaní potvrdený konečným rozhodnutím v Slovenskej republike alebo v štáte sídla, miesta podnikania alebo obvyklého pobytu, </w:t>
      </w:r>
    </w:p>
    <w:p w14:paraId="296DB3C0" w14:textId="77777777" w:rsidR="00B824A1" w:rsidRPr="00B824A1" w:rsidRDefault="00B824A1" w:rsidP="00B824A1">
      <w:pPr>
        <w:spacing w:line="276" w:lineRule="auto"/>
      </w:pPr>
      <w:r w:rsidRPr="00B824A1">
        <w:t>g)nedopustil sa v predchádzajúcich troch rokoch od vyhlásenia alebo preukázateľného začatia verejného obstarávania závažného porušenia povinností v oblasti ochrany životného prostredia, sociálneho práva alebo pracovného práva podľa osobitných predpisov,</w:t>
      </w:r>
      <w:hyperlink r:id="rId19" w:anchor="poznamky.poznamka-47" w:tooltip="Odkaz na predpis alebo ustanovenie" w:history="1">
        <w:r w:rsidRPr="00B824A1">
          <w:rPr>
            <w:color w:val="0000FF"/>
            <w:u w:val="single"/>
            <w:vertAlign w:val="superscript"/>
          </w:rPr>
          <w:t>47</w:t>
        </w:r>
        <w:r w:rsidRPr="00B824A1">
          <w:rPr>
            <w:color w:val="0000FF"/>
            <w:u w:val="single"/>
          </w:rPr>
          <w:t>)</w:t>
        </w:r>
      </w:hyperlink>
      <w:r w:rsidRPr="00B824A1">
        <w:t xml:space="preserve"> za ktoré mu bola právoplatne uložená sankcia, ktoré dokáže verejný obstarávateľ a obstarávateľ preukázať, </w:t>
      </w:r>
    </w:p>
    <w:p w14:paraId="7095A157" w14:textId="77777777" w:rsidR="00B824A1" w:rsidRPr="00B824A1" w:rsidRDefault="00B824A1" w:rsidP="00B824A1">
      <w:pPr>
        <w:spacing w:line="276" w:lineRule="auto"/>
      </w:pPr>
      <w:r w:rsidRPr="00B824A1">
        <w:t xml:space="preserve">h)nedopustil sa v predchádzajúcich troch rokoch od vyhlásenia alebo preukázateľného začatia verejného obstarávania závažného porušenia profesijných povinností, ktoré dokáže verejný obstarávateľ a obstarávateľ preukázať. </w:t>
      </w:r>
    </w:p>
    <w:p w14:paraId="375B8995" w14:textId="77777777" w:rsidR="00B824A1" w:rsidRPr="00B824A1" w:rsidRDefault="00B824A1" w:rsidP="00B824A1">
      <w:pPr>
        <w:spacing w:line="276" w:lineRule="auto"/>
      </w:pPr>
    </w:p>
    <w:p w14:paraId="4DB9E016" w14:textId="77777777" w:rsidR="00B824A1" w:rsidRPr="00B824A1" w:rsidRDefault="00B824A1" w:rsidP="00B824A1">
      <w:pPr>
        <w:spacing w:line="276" w:lineRule="auto"/>
        <w:jc w:val="both"/>
      </w:pPr>
      <w:r w:rsidRPr="00B824A1">
        <w:t>1.2 Uchádzač, preukazuje splnenie podmienok účasti týkajúce sa osobného postavenia:</w:t>
      </w:r>
    </w:p>
    <w:p w14:paraId="6ED6865A" w14:textId="77777777" w:rsidR="00B824A1" w:rsidRPr="00B824A1" w:rsidRDefault="00B824A1" w:rsidP="00B824A1">
      <w:pPr>
        <w:spacing w:line="276" w:lineRule="auto"/>
      </w:pPr>
    </w:p>
    <w:p w14:paraId="36ED2D25" w14:textId="77777777" w:rsidR="00B824A1" w:rsidRPr="00B824A1" w:rsidRDefault="00B824A1" w:rsidP="00B824A1">
      <w:pPr>
        <w:spacing w:line="276" w:lineRule="auto"/>
      </w:pPr>
      <w:r w:rsidRPr="00B824A1">
        <w:t>a)písm. a) doloženým výpisom z registra trestov nie starším ako tri mesiace,</w:t>
      </w:r>
    </w:p>
    <w:p w14:paraId="43E9C76C" w14:textId="77777777" w:rsidR="00B824A1" w:rsidRPr="00B824A1" w:rsidRDefault="00B824A1" w:rsidP="00B824A1">
      <w:pPr>
        <w:spacing w:line="276" w:lineRule="auto"/>
      </w:pPr>
      <w:r w:rsidRPr="00B824A1">
        <w:t>b)písm. b) doloženým potvrdením zdravotnej poisťovne a Sociálnej poisťovne nie starším ako tri mesiace,</w:t>
      </w:r>
    </w:p>
    <w:p w14:paraId="7A94520C" w14:textId="77777777" w:rsidR="00B824A1" w:rsidRPr="00B824A1" w:rsidRDefault="00B824A1" w:rsidP="00B824A1">
      <w:pPr>
        <w:spacing w:line="276" w:lineRule="auto"/>
      </w:pPr>
      <w:r w:rsidRPr="00B824A1">
        <w:t>c)písm. c) doloženým potvrdením miestne príslušného daňového úradu a miestne príslušného colného úradu nie starším ako tri mesiace,</w:t>
      </w:r>
    </w:p>
    <w:p w14:paraId="271C9211" w14:textId="77777777" w:rsidR="00B824A1" w:rsidRPr="00B824A1" w:rsidRDefault="00B824A1" w:rsidP="00B824A1">
      <w:pPr>
        <w:spacing w:line="276" w:lineRule="auto"/>
      </w:pPr>
      <w:r w:rsidRPr="00B824A1">
        <w:t>d)písm. d) doloženým potvrdením príslušného súdu nie starším ako tri mesiace,</w:t>
      </w:r>
    </w:p>
    <w:p w14:paraId="0E1C6BD2" w14:textId="77777777" w:rsidR="00B824A1" w:rsidRPr="00B824A1" w:rsidRDefault="00B824A1" w:rsidP="00B824A1">
      <w:pPr>
        <w:spacing w:line="276" w:lineRule="auto"/>
      </w:pPr>
      <w:r w:rsidRPr="00B824A1">
        <w:t>e)písm. e) doloženým dokladom o oprávnení dodávať tovar, uskutočňovať stavebné práce alebo poskytovať službu, ktorý zodpovedá predmetu zákazky,</w:t>
      </w:r>
    </w:p>
    <w:p w14:paraId="7361225D" w14:textId="77777777" w:rsidR="00B824A1" w:rsidRPr="00B824A1" w:rsidRDefault="00B824A1" w:rsidP="00B824A1">
      <w:pPr>
        <w:spacing w:line="276" w:lineRule="auto"/>
      </w:pPr>
      <w:r w:rsidRPr="00B824A1">
        <w:t>f)písm.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4AE268B8" w14:textId="77777777" w:rsidR="007E184F" w:rsidRDefault="007E184F" w:rsidP="00A50CCE">
      <w:pPr>
        <w:pStyle w:val="Nadpis2"/>
      </w:pPr>
      <w:bookmarkStart w:id="182" w:name="_Toc460836367"/>
      <w:bookmarkStart w:id="183" w:name="_Toc476636404"/>
      <w:bookmarkStart w:id="184" w:name="_Toc527363013"/>
      <w:bookmarkStart w:id="185" w:name="_Toc527363096"/>
      <w:bookmarkStart w:id="186" w:name="_Toc11414944"/>
      <w:bookmarkStart w:id="187" w:name="_Toc13483475"/>
    </w:p>
    <w:p w14:paraId="027E39DB" w14:textId="77777777" w:rsidR="007E184F" w:rsidRDefault="007E184F" w:rsidP="00A50CCE">
      <w:pPr>
        <w:pStyle w:val="Nadpis2"/>
      </w:pPr>
    </w:p>
    <w:p w14:paraId="675A4A64" w14:textId="77777777" w:rsidR="007E184F" w:rsidRDefault="007E184F" w:rsidP="00A50CCE">
      <w:pPr>
        <w:pStyle w:val="Nadpis2"/>
      </w:pPr>
    </w:p>
    <w:p w14:paraId="4EA6FB56" w14:textId="7704FF7C" w:rsidR="007E184F" w:rsidRDefault="007E184F" w:rsidP="007E184F"/>
    <w:p w14:paraId="15CA31CF" w14:textId="08E58C1F" w:rsidR="007E184F" w:rsidRDefault="007E184F" w:rsidP="007E184F"/>
    <w:p w14:paraId="693D4465" w14:textId="6E75CD4D" w:rsidR="007E184F" w:rsidRDefault="007E184F" w:rsidP="007E184F"/>
    <w:p w14:paraId="3851F16B" w14:textId="3AA765D2" w:rsidR="007E184F" w:rsidRDefault="007E184F" w:rsidP="007E184F"/>
    <w:p w14:paraId="42F9FBDC" w14:textId="0B400735" w:rsidR="007E184F" w:rsidRDefault="007E184F" w:rsidP="007E184F"/>
    <w:p w14:paraId="32613F64" w14:textId="57C9AF93" w:rsidR="007E184F" w:rsidRDefault="007E184F" w:rsidP="007E184F"/>
    <w:p w14:paraId="6F6188D8" w14:textId="77777777" w:rsidR="007E184F" w:rsidRPr="007E184F" w:rsidRDefault="007E184F" w:rsidP="007E184F"/>
    <w:p w14:paraId="469A5FAC" w14:textId="336F3958" w:rsidR="0087546F" w:rsidRDefault="007A7DFD" w:rsidP="00A50CCE">
      <w:pPr>
        <w:pStyle w:val="Nadpis2"/>
      </w:pPr>
      <w:bookmarkStart w:id="188" w:name="_Toc13816894"/>
      <w:bookmarkStart w:id="189" w:name="_Toc30663033"/>
      <w:r w:rsidRPr="00837FA0">
        <w:lastRenderedPageBreak/>
        <w:t>PODMIENKY ÚČASTI VO VEREJNOM OBSTARÁVANÍ, TÝKAJÚCE SA FINANČNÉHO A EKONOMICKÉHO POSTAVENIA</w:t>
      </w:r>
      <w:bookmarkEnd w:id="182"/>
      <w:bookmarkEnd w:id="183"/>
      <w:bookmarkEnd w:id="184"/>
      <w:bookmarkEnd w:id="185"/>
      <w:bookmarkEnd w:id="186"/>
      <w:bookmarkEnd w:id="187"/>
      <w:bookmarkEnd w:id="188"/>
      <w:bookmarkEnd w:id="189"/>
      <w:r w:rsidRPr="00837FA0">
        <w:t xml:space="preserve"> </w:t>
      </w:r>
      <w:bookmarkStart w:id="190" w:name="__RefHeading__3310_828255503"/>
      <w:bookmarkStart w:id="191" w:name="_Toc460836368"/>
      <w:bookmarkStart w:id="192" w:name="_Toc472021298"/>
      <w:bookmarkStart w:id="193" w:name="_Toc476636405"/>
      <w:bookmarkStart w:id="194" w:name="_Toc527363014"/>
      <w:bookmarkStart w:id="195" w:name="_Toc527363097"/>
      <w:bookmarkEnd w:id="190"/>
    </w:p>
    <w:p w14:paraId="605D6688" w14:textId="62D6936C" w:rsidR="007A7DFD" w:rsidRDefault="007A7DFD" w:rsidP="003F639D">
      <w:pPr>
        <w:pStyle w:val="Nadpis2"/>
      </w:pPr>
      <w:bookmarkStart w:id="196" w:name="_Toc11414945"/>
      <w:bookmarkStart w:id="197" w:name="_Toc13483476"/>
      <w:bookmarkStart w:id="198" w:name="_Toc13816895"/>
      <w:bookmarkStart w:id="199" w:name="_Toc30663034"/>
      <w:r w:rsidRPr="00837FA0">
        <w:t>(§ 33 ZÁKONA O VEREJNOM OBSTARÁVANÍ)</w:t>
      </w:r>
      <w:bookmarkEnd w:id="191"/>
      <w:bookmarkEnd w:id="192"/>
      <w:bookmarkEnd w:id="193"/>
      <w:bookmarkEnd w:id="194"/>
      <w:bookmarkEnd w:id="195"/>
      <w:bookmarkEnd w:id="196"/>
      <w:bookmarkEnd w:id="197"/>
      <w:bookmarkEnd w:id="198"/>
      <w:bookmarkEnd w:id="199"/>
    </w:p>
    <w:p w14:paraId="5CE272D8" w14:textId="77777777" w:rsidR="00181632" w:rsidRPr="00181632" w:rsidRDefault="00181632" w:rsidP="00181632"/>
    <w:p w14:paraId="0A433A8C" w14:textId="736B3EF9" w:rsidR="007E184F" w:rsidRDefault="0055675E" w:rsidP="0055675E">
      <w:pPr>
        <w:spacing w:line="276" w:lineRule="auto"/>
        <w:jc w:val="both"/>
      </w:pPr>
      <w:bookmarkStart w:id="200" w:name="__RefHeading__3312_828255503"/>
      <w:bookmarkStart w:id="201" w:name="_Toc460836369"/>
      <w:bookmarkStart w:id="202" w:name="_Toc476636406"/>
      <w:bookmarkStart w:id="203" w:name="_Toc527363015"/>
      <w:bookmarkStart w:id="204" w:name="_Toc527363098"/>
      <w:bookmarkStart w:id="205" w:name="_Toc11414946"/>
      <w:bookmarkStart w:id="206" w:name="_Toc13483477"/>
      <w:bookmarkStart w:id="207" w:name="_Hlk503363010"/>
      <w:bookmarkEnd w:id="200"/>
      <w:r>
        <w:t>Nevyžaduje sa.</w:t>
      </w:r>
    </w:p>
    <w:p w14:paraId="745BD130" w14:textId="6E066542" w:rsidR="0055675E" w:rsidRDefault="0055675E" w:rsidP="0055675E">
      <w:pPr>
        <w:spacing w:line="276" w:lineRule="auto"/>
        <w:jc w:val="both"/>
      </w:pPr>
    </w:p>
    <w:p w14:paraId="06677D0E" w14:textId="4B35411A" w:rsidR="0055675E" w:rsidRDefault="0055675E" w:rsidP="0055675E">
      <w:pPr>
        <w:spacing w:line="276" w:lineRule="auto"/>
        <w:jc w:val="both"/>
      </w:pPr>
    </w:p>
    <w:p w14:paraId="550F5311" w14:textId="47F29E19" w:rsidR="0055675E" w:rsidRDefault="0055675E" w:rsidP="0055675E">
      <w:pPr>
        <w:spacing w:line="276" w:lineRule="auto"/>
        <w:jc w:val="both"/>
      </w:pPr>
    </w:p>
    <w:p w14:paraId="41A806A4" w14:textId="66138815" w:rsidR="0055675E" w:rsidRDefault="0055675E" w:rsidP="0055675E">
      <w:pPr>
        <w:spacing w:line="276" w:lineRule="auto"/>
        <w:jc w:val="both"/>
      </w:pPr>
    </w:p>
    <w:p w14:paraId="16588AE9" w14:textId="5DD5DB18" w:rsidR="0055675E" w:rsidRDefault="0055675E" w:rsidP="0055675E">
      <w:pPr>
        <w:spacing w:line="276" w:lineRule="auto"/>
        <w:jc w:val="both"/>
      </w:pPr>
    </w:p>
    <w:p w14:paraId="70430860" w14:textId="4117BE8F" w:rsidR="0055675E" w:rsidRDefault="0055675E" w:rsidP="0055675E">
      <w:pPr>
        <w:spacing w:line="276" w:lineRule="auto"/>
        <w:jc w:val="both"/>
      </w:pPr>
    </w:p>
    <w:p w14:paraId="46F640E7" w14:textId="7024A64C" w:rsidR="00623B90" w:rsidRDefault="00623B90" w:rsidP="0055675E">
      <w:pPr>
        <w:spacing w:line="276" w:lineRule="auto"/>
        <w:jc w:val="both"/>
      </w:pPr>
    </w:p>
    <w:p w14:paraId="490C9D48" w14:textId="03FAADC0" w:rsidR="00623B90" w:rsidRDefault="00623B90" w:rsidP="0055675E">
      <w:pPr>
        <w:spacing w:line="276" w:lineRule="auto"/>
        <w:jc w:val="both"/>
      </w:pPr>
    </w:p>
    <w:p w14:paraId="42E84304" w14:textId="635FC6FE" w:rsidR="00623B90" w:rsidRDefault="00623B90" w:rsidP="0055675E">
      <w:pPr>
        <w:spacing w:line="276" w:lineRule="auto"/>
        <w:jc w:val="both"/>
      </w:pPr>
    </w:p>
    <w:p w14:paraId="6C61F69B" w14:textId="053E8D93" w:rsidR="00623B90" w:rsidRDefault="00623B90" w:rsidP="0055675E">
      <w:pPr>
        <w:spacing w:line="276" w:lineRule="auto"/>
        <w:jc w:val="both"/>
      </w:pPr>
    </w:p>
    <w:p w14:paraId="4BC9FE38" w14:textId="1F2A7E91" w:rsidR="00623B90" w:rsidRDefault="00623B90" w:rsidP="0055675E">
      <w:pPr>
        <w:spacing w:line="276" w:lineRule="auto"/>
        <w:jc w:val="both"/>
      </w:pPr>
    </w:p>
    <w:p w14:paraId="3C463A72" w14:textId="6D3D02F9" w:rsidR="00623B90" w:rsidRDefault="00623B90" w:rsidP="0055675E">
      <w:pPr>
        <w:spacing w:line="276" w:lineRule="auto"/>
        <w:jc w:val="both"/>
      </w:pPr>
    </w:p>
    <w:p w14:paraId="58A8094F" w14:textId="417A0978" w:rsidR="00623B90" w:rsidRDefault="00623B90" w:rsidP="0055675E">
      <w:pPr>
        <w:spacing w:line="276" w:lineRule="auto"/>
        <w:jc w:val="both"/>
      </w:pPr>
    </w:p>
    <w:p w14:paraId="01CA1E68" w14:textId="41FD3F24" w:rsidR="00623B90" w:rsidRDefault="00623B90" w:rsidP="0055675E">
      <w:pPr>
        <w:spacing w:line="276" w:lineRule="auto"/>
        <w:jc w:val="both"/>
      </w:pPr>
    </w:p>
    <w:p w14:paraId="2B6C2D3C" w14:textId="70102984" w:rsidR="00623B90" w:rsidRDefault="00623B90" w:rsidP="0055675E">
      <w:pPr>
        <w:spacing w:line="276" w:lineRule="auto"/>
        <w:jc w:val="both"/>
      </w:pPr>
    </w:p>
    <w:p w14:paraId="37159B2C" w14:textId="52EEC851" w:rsidR="00623B90" w:rsidRDefault="00623B90" w:rsidP="0055675E">
      <w:pPr>
        <w:spacing w:line="276" w:lineRule="auto"/>
        <w:jc w:val="both"/>
      </w:pPr>
    </w:p>
    <w:p w14:paraId="2D87A365" w14:textId="4794169C" w:rsidR="00623B90" w:rsidRDefault="00623B90" w:rsidP="0055675E">
      <w:pPr>
        <w:spacing w:line="276" w:lineRule="auto"/>
        <w:jc w:val="both"/>
      </w:pPr>
    </w:p>
    <w:p w14:paraId="17342C00" w14:textId="4788C0DC" w:rsidR="00623B90" w:rsidRDefault="00623B90" w:rsidP="0055675E">
      <w:pPr>
        <w:spacing w:line="276" w:lineRule="auto"/>
        <w:jc w:val="both"/>
      </w:pPr>
    </w:p>
    <w:p w14:paraId="645B8EFD" w14:textId="27895C4C" w:rsidR="00623B90" w:rsidRDefault="00623B90" w:rsidP="0055675E">
      <w:pPr>
        <w:spacing w:line="276" w:lineRule="auto"/>
        <w:jc w:val="both"/>
      </w:pPr>
    </w:p>
    <w:p w14:paraId="5BA6A806" w14:textId="2388D4E9" w:rsidR="00623B90" w:rsidRDefault="00623B90" w:rsidP="0055675E">
      <w:pPr>
        <w:spacing w:line="276" w:lineRule="auto"/>
        <w:jc w:val="both"/>
      </w:pPr>
    </w:p>
    <w:p w14:paraId="535CA33E" w14:textId="23EF6EFF" w:rsidR="00623B90" w:rsidRDefault="00623B90" w:rsidP="0055675E">
      <w:pPr>
        <w:spacing w:line="276" w:lineRule="auto"/>
        <w:jc w:val="both"/>
      </w:pPr>
    </w:p>
    <w:p w14:paraId="3381EE93" w14:textId="1AAA5140" w:rsidR="00623B90" w:rsidRDefault="00623B90" w:rsidP="0055675E">
      <w:pPr>
        <w:spacing w:line="276" w:lineRule="auto"/>
        <w:jc w:val="both"/>
      </w:pPr>
    </w:p>
    <w:p w14:paraId="12FBC18B" w14:textId="5F3CBB4D" w:rsidR="00623B90" w:rsidRDefault="00623B90" w:rsidP="0055675E">
      <w:pPr>
        <w:spacing w:line="276" w:lineRule="auto"/>
        <w:jc w:val="both"/>
      </w:pPr>
    </w:p>
    <w:p w14:paraId="37EA4F97" w14:textId="32FC2CCC" w:rsidR="00623B90" w:rsidRDefault="00623B90" w:rsidP="0055675E">
      <w:pPr>
        <w:spacing w:line="276" w:lineRule="auto"/>
        <w:jc w:val="both"/>
      </w:pPr>
    </w:p>
    <w:p w14:paraId="0F4F58E4" w14:textId="7211E0F1" w:rsidR="00623B90" w:rsidRDefault="00623B90" w:rsidP="0055675E">
      <w:pPr>
        <w:spacing w:line="276" w:lineRule="auto"/>
        <w:jc w:val="both"/>
      </w:pPr>
    </w:p>
    <w:p w14:paraId="32EF6DA5" w14:textId="264E2298" w:rsidR="00623B90" w:rsidRDefault="00623B90" w:rsidP="0055675E">
      <w:pPr>
        <w:spacing w:line="276" w:lineRule="auto"/>
        <w:jc w:val="both"/>
      </w:pPr>
    </w:p>
    <w:p w14:paraId="1E91D7EB" w14:textId="5C151CC6" w:rsidR="00623B90" w:rsidRDefault="00623B90" w:rsidP="0055675E">
      <w:pPr>
        <w:spacing w:line="276" w:lineRule="auto"/>
        <w:jc w:val="both"/>
      </w:pPr>
    </w:p>
    <w:p w14:paraId="30FDBFEE" w14:textId="11B8EBCC" w:rsidR="00623B90" w:rsidRDefault="00623B90" w:rsidP="0055675E">
      <w:pPr>
        <w:spacing w:line="276" w:lineRule="auto"/>
        <w:jc w:val="both"/>
      </w:pPr>
    </w:p>
    <w:p w14:paraId="7E3ABEE2" w14:textId="77777777" w:rsidR="00623B90" w:rsidRDefault="00623B90" w:rsidP="0055675E">
      <w:pPr>
        <w:spacing w:line="276" w:lineRule="auto"/>
        <w:jc w:val="both"/>
      </w:pPr>
    </w:p>
    <w:p w14:paraId="02736A5E" w14:textId="20C449C1" w:rsidR="0055675E" w:rsidRDefault="0055675E" w:rsidP="0055675E">
      <w:pPr>
        <w:spacing w:line="276" w:lineRule="auto"/>
        <w:jc w:val="both"/>
      </w:pPr>
    </w:p>
    <w:p w14:paraId="4501DB61" w14:textId="6F4D0D5F" w:rsidR="0055675E" w:rsidRDefault="0055675E" w:rsidP="0055675E">
      <w:pPr>
        <w:pStyle w:val="Nadpis2"/>
      </w:pPr>
      <w:bookmarkStart w:id="208" w:name="_Toc30663035"/>
      <w:r w:rsidRPr="00837FA0">
        <w:lastRenderedPageBreak/>
        <w:t xml:space="preserve">PODMIENKY ÚČASTI VO VEREJNOM OBSTARÁVANÍ, TÝKAJÚCE SA </w:t>
      </w:r>
      <w:r>
        <w:t>TECHNICKEJ SP</w:t>
      </w:r>
      <w:r w:rsidR="00917059">
        <w:t>Ô</w:t>
      </w:r>
      <w:r>
        <w:t>SOBILOSTI A ODBORNEJ SP</w:t>
      </w:r>
      <w:r w:rsidR="00917059">
        <w:t>Ô</w:t>
      </w:r>
      <w:r>
        <w:t>SOBILOSTI</w:t>
      </w:r>
      <w:bookmarkEnd w:id="208"/>
    </w:p>
    <w:p w14:paraId="7349E693" w14:textId="4CE040D9" w:rsidR="0055675E" w:rsidRDefault="0055675E" w:rsidP="0055675E">
      <w:pPr>
        <w:pStyle w:val="Nadpis2"/>
      </w:pPr>
      <w:bookmarkStart w:id="209" w:name="_Toc30663036"/>
      <w:r w:rsidRPr="00837FA0">
        <w:t>(§ 3</w:t>
      </w:r>
      <w:r>
        <w:t>4</w:t>
      </w:r>
      <w:r w:rsidRPr="00837FA0">
        <w:t xml:space="preserve"> ZÁKONA O VEREJNOM OBSTARÁVANÍ)</w:t>
      </w:r>
      <w:bookmarkEnd w:id="209"/>
    </w:p>
    <w:p w14:paraId="5224A4E4" w14:textId="77777777" w:rsidR="00181632" w:rsidRPr="00181632" w:rsidRDefault="00181632" w:rsidP="00181632"/>
    <w:p w14:paraId="32C8A60B" w14:textId="636867D3" w:rsidR="00533E87" w:rsidRDefault="00533E87" w:rsidP="00533E87">
      <w:pPr>
        <w:spacing w:line="276" w:lineRule="auto"/>
        <w:jc w:val="both"/>
      </w:pPr>
      <w:r w:rsidRPr="00837FA0">
        <w:t>Uchádzač musí spĺňať podmienky účasti týkajúce sa technickej spôsobilosti podľa § 34 zákona o verejnom obstarávaní, ktoré preukazuje:</w:t>
      </w:r>
    </w:p>
    <w:p w14:paraId="3763FFE4" w14:textId="77777777" w:rsidR="00E26138" w:rsidRPr="00837FA0" w:rsidRDefault="00E26138" w:rsidP="00533E87">
      <w:pPr>
        <w:spacing w:line="276" w:lineRule="auto"/>
        <w:jc w:val="both"/>
      </w:pPr>
    </w:p>
    <w:p w14:paraId="22A71835" w14:textId="5B353C1F" w:rsidR="00D72E3C" w:rsidRPr="00C76E57" w:rsidRDefault="00E26138" w:rsidP="00D72E3C">
      <w:pPr>
        <w:spacing w:line="276" w:lineRule="auto"/>
        <w:jc w:val="both"/>
        <w:rPr>
          <w:u w:val="single"/>
        </w:rPr>
      </w:pPr>
      <w:bookmarkStart w:id="210" w:name="_Hlk5107806"/>
      <w:r>
        <w:tab/>
      </w:r>
      <w:r w:rsidR="00D72E3C" w:rsidRPr="00C76E57">
        <w:rPr>
          <w:u w:val="single"/>
        </w:rPr>
        <w:t xml:space="preserve">- podľa § 34 ods. 1 písm. a) zákona o verejnom obstarávaní </w:t>
      </w:r>
      <w:bookmarkEnd w:id="210"/>
      <w:r w:rsidR="00D72E3C" w:rsidRPr="00C76E57">
        <w:rPr>
          <w:u w:val="single"/>
        </w:rPr>
        <w:t>predložením:</w:t>
      </w:r>
    </w:p>
    <w:p w14:paraId="24504FD3" w14:textId="77777777" w:rsidR="00E26138" w:rsidRPr="00BA597D" w:rsidRDefault="00E26138" w:rsidP="00D72E3C">
      <w:pPr>
        <w:spacing w:line="276" w:lineRule="auto"/>
        <w:jc w:val="both"/>
      </w:pPr>
    </w:p>
    <w:p w14:paraId="7F58760D" w14:textId="7EC53424" w:rsidR="00D72E3C" w:rsidRPr="00BA597D" w:rsidRDefault="00C76E57" w:rsidP="00D72E3C">
      <w:pPr>
        <w:spacing w:line="276" w:lineRule="auto"/>
        <w:ind w:left="709"/>
        <w:jc w:val="both"/>
      </w:pPr>
      <w:r>
        <w:t>Z</w:t>
      </w:r>
      <w:r w:rsidR="00D72E3C" w:rsidRPr="00BA597D">
        <w:t xml:space="preserve">oznamom </w:t>
      </w:r>
      <w:r>
        <w:t>stavebných prác</w:t>
      </w:r>
      <w:r w:rsidR="00D72E3C" w:rsidRPr="00BA597D">
        <w:t xml:space="preserve"> za predchádzajú</w:t>
      </w:r>
      <w:r>
        <w:t>cich</w:t>
      </w:r>
      <w:r w:rsidR="00D72E3C" w:rsidRPr="00BA597D">
        <w:t xml:space="preserve"> </w:t>
      </w:r>
      <w:r>
        <w:t>päť rokov</w:t>
      </w:r>
      <w:r w:rsidR="00D72E3C" w:rsidRPr="00BA597D">
        <w:t xml:space="preserve"> od vyhlásenia verejného obstarávania s uvedením cien a lehôt dodania; dokladom je referencia, ak odberateľom </w:t>
      </w:r>
    </w:p>
    <w:p w14:paraId="7FB5D7E4" w14:textId="77777777" w:rsidR="00D72E3C" w:rsidRPr="00BA597D" w:rsidRDefault="00D72E3C" w:rsidP="00D72E3C">
      <w:pPr>
        <w:spacing w:line="276" w:lineRule="auto"/>
        <w:ind w:left="709"/>
        <w:jc w:val="both"/>
      </w:pPr>
      <w:r w:rsidRPr="00BA597D">
        <w:t>1.bol verejný obstarávateľ alebo obstarávateľ podľa ZVO, dokladom je referencia,</w:t>
      </w:r>
    </w:p>
    <w:p w14:paraId="7E2839BD" w14:textId="7CB7ED1E" w:rsidR="00D72E3C" w:rsidRPr="00BA597D" w:rsidRDefault="00D72E3C" w:rsidP="00D72E3C">
      <w:pPr>
        <w:spacing w:line="276" w:lineRule="auto"/>
        <w:ind w:left="709"/>
        <w:jc w:val="both"/>
      </w:pPr>
      <w:r w:rsidRPr="00BA597D">
        <w:t>2.bola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sidR="00C76E57">
        <w:t>.</w:t>
      </w:r>
    </w:p>
    <w:p w14:paraId="78C74A14" w14:textId="586E70EC" w:rsidR="00295A2D" w:rsidRPr="00295A2D" w:rsidRDefault="00D72E3C" w:rsidP="00295A2D">
      <w:pPr>
        <w:spacing w:line="276" w:lineRule="auto"/>
        <w:ind w:left="709"/>
        <w:jc w:val="both"/>
      </w:pPr>
      <w:r w:rsidRPr="00BA597D">
        <w:t xml:space="preserve">Uchádzač predloží </w:t>
      </w:r>
      <w:r w:rsidR="00295A2D" w:rsidRPr="00295A2D">
        <w:t>zoznam stavebných prác s uvedením cien, miest a lehôt uskutočnenia stavebných prác; zoznam musí byť doplnený potvrdením o uspokojivom vykonaní stavebných prác a zhodnotení uskutočnených stavebných prác podľa obchodných podmienok</w:t>
      </w:r>
      <w:r w:rsidR="00C76E57">
        <w:t>.</w:t>
      </w:r>
    </w:p>
    <w:p w14:paraId="3BCC9E87" w14:textId="22D2D32B" w:rsidR="00F76CEC" w:rsidRPr="006D10B2" w:rsidRDefault="00295A2D" w:rsidP="00F76CEC">
      <w:pPr>
        <w:spacing w:line="276" w:lineRule="auto"/>
        <w:ind w:left="709"/>
        <w:jc w:val="both"/>
      </w:pPr>
      <w:r w:rsidRPr="00295A2D">
        <w:t xml:space="preserve"> </w:t>
      </w:r>
      <w:r w:rsidR="00F76CEC" w:rsidRPr="006D10B2">
        <w:t xml:space="preserve">Obstarávateľská organizácia rozumie stavebnými prácami (navarovaním koľajníc a koľajových súčastí) rovnakého, alebo obdobného charakteru a rozsahu ako je predmet </w:t>
      </w:r>
      <w:r w:rsidR="00F76CEC" w:rsidRPr="005C759F">
        <w:t>zákazky, realizáciu navarovania žliabkových koľajníc kontinuálne automatom s požadovanou technológiou navarovania automatom pod tavivom bez predohrevu koľajníc a navarovanie srdcovkových častí výhybiek a križovatiek. V celkovom finančnom objeme min. 1 000 000,- EUR bez DPH.  V rámci zoznamu</w:t>
      </w:r>
      <w:r w:rsidR="00F76CEC" w:rsidRPr="006D10B2">
        <w:t xml:space="preserve"> uchádzač preukáže min. : </w:t>
      </w:r>
    </w:p>
    <w:p w14:paraId="33EA84B3" w14:textId="77777777" w:rsidR="00F76CEC" w:rsidRPr="006D10B2" w:rsidRDefault="00F76CEC" w:rsidP="00F76CEC">
      <w:pPr>
        <w:spacing w:line="276" w:lineRule="auto"/>
        <w:ind w:left="709"/>
        <w:jc w:val="both"/>
      </w:pPr>
      <w:r w:rsidRPr="006D10B2">
        <w:t>1. referencie na využitie tejto technológie v rozsahu min. 3000 m návaru koľajníc navarovaním električkových oblúkov mestských dráh nelegovaným prídavným materiálom</w:t>
      </w:r>
    </w:p>
    <w:p w14:paraId="46F190D5" w14:textId="0C9DB2E3" w:rsidR="00F76CEC" w:rsidRDefault="00F76CEC" w:rsidP="00F76CEC">
      <w:pPr>
        <w:spacing w:line="276" w:lineRule="auto"/>
        <w:ind w:left="709"/>
        <w:jc w:val="both"/>
      </w:pPr>
      <w:r w:rsidRPr="006D10B2">
        <w:t>2. referencie na naváranie srdcovkových častí v min. počte 200 ks.</w:t>
      </w:r>
    </w:p>
    <w:p w14:paraId="18E46B89" w14:textId="77777777" w:rsidR="00F76CEC" w:rsidRPr="006D10B2" w:rsidRDefault="00F76CEC" w:rsidP="00F76CEC">
      <w:pPr>
        <w:spacing w:line="276" w:lineRule="auto"/>
        <w:ind w:left="709"/>
        <w:jc w:val="both"/>
      </w:pPr>
    </w:p>
    <w:p w14:paraId="3C4E11FF" w14:textId="700D5D64" w:rsidR="00F76CEC" w:rsidRDefault="00F76CEC" w:rsidP="00F76CEC">
      <w:pPr>
        <w:spacing w:line="276" w:lineRule="auto"/>
        <w:ind w:left="709"/>
        <w:jc w:val="both"/>
      </w:pPr>
      <w:r w:rsidRPr="006D10B2">
        <w:t>Uvedené referencie je nutné predložiť potvrdené od odberateľa a uviesť aj s presným situovaním, menovite s ktorým odberateľom bola zmluvne dohodnutá predmetná práca a kontaktom pre jej možné overenie.</w:t>
      </w:r>
    </w:p>
    <w:p w14:paraId="4BC4A769" w14:textId="52573824" w:rsidR="008935DC" w:rsidRDefault="008935DC" w:rsidP="00F76CEC">
      <w:pPr>
        <w:spacing w:line="276" w:lineRule="auto"/>
        <w:ind w:left="709"/>
        <w:jc w:val="both"/>
      </w:pPr>
    </w:p>
    <w:p w14:paraId="7711A47A" w14:textId="7ADFCFA2" w:rsidR="008935DC" w:rsidRDefault="008935DC" w:rsidP="00F76CEC">
      <w:pPr>
        <w:spacing w:line="276" w:lineRule="auto"/>
        <w:ind w:left="709"/>
        <w:jc w:val="both"/>
      </w:pPr>
    </w:p>
    <w:p w14:paraId="772D68AB" w14:textId="24155AD7" w:rsidR="008935DC" w:rsidRDefault="008935DC" w:rsidP="00F76CEC">
      <w:pPr>
        <w:spacing w:line="276" w:lineRule="auto"/>
        <w:ind w:left="709"/>
        <w:jc w:val="both"/>
      </w:pPr>
    </w:p>
    <w:p w14:paraId="624AA12D" w14:textId="77777777" w:rsidR="008935DC" w:rsidRDefault="008935DC" w:rsidP="00F76CEC">
      <w:pPr>
        <w:spacing w:line="276" w:lineRule="auto"/>
        <w:ind w:left="709"/>
        <w:jc w:val="both"/>
      </w:pPr>
    </w:p>
    <w:p w14:paraId="5397EC25" w14:textId="77777777" w:rsidR="00A6224C" w:rsidRDefault="00A6224C" w:rsidP="00F76CEC">
      <w:pPr>
        <w:spacing w:line="276" w:lineRule="auto"/>
        <w:ind w:left="709"/>
        <w:jc w:val="both"/>
      </w:pPr>
    </w:p>
    <w:p w14:paraId="0EC60B64" w14:textId="5A9DA29C" w:rsidR="00A6224C" w:rsidRPr="00A6224C" w:rsidRDefault="00A6224C" w:rsidP="00A6224C">
      <w:pPr>
        <w:pStyle w:val="Odsekzoznamu"/>
        <w:numPr>
          <w:ilvl w:val="0"/>
          <w:numId w:val="27"/>
        </w:numPr>
        <w:jc w:val="both"/>
        <w:rPr>
          <w:rFonts w:ascii="Garamond" w:hAnsi="Garamond"/>
          <w:sz w:val="24"/>
          <w:szCs w:val="24"/>
          <w:u w:val="single"/>
        </w:rPr>
      </w:pPr>
      <w:r w:rsidRPr="00A6224C">
        <w:rPr>
          <w:rFonts w:ascii="Garamond" w:hAnsi="Garamond" w:cs="Calibri"/>
          <w:sz w:val="24"/>
          <w:szCs w:val="24"/>
          <w:u w:val="single"/>
        </w:rPr>
        <w:lastRenderedPageBreak/>
        <w:t>podľa § 34 ods. 1 písm. d) zákona o verejnom obstarávaní opisom:</w:t>
      </w:r>
    </w:p>
    <w:p w14:paraId="5EAFBA1E" w14:textId="77777777" w:rsidR="00A6224C" w:rsidRPr="006D10B2" w:rsidRDefault="00A6224C" w:rsidP="00A6224C">
      <w:pPr>
        <w:numPr>
          <w:ilvl w:val="0"/>
          <w:numId w:val="27"/>
        </w:numPr>
        <w:spacing w:after="200" w:line="276" w:lineRule="auto"/>
        <w:contextualSpacing/>
        <w:jc w:val="both"/>
        <w:rPr>
          <w:rFonts w:eastAsia="Calibri" w:cs="Calibri"/>
          <w:noProof w:val="0"/>
          <w:szCs w:val="22"/>
          <w:lang w:eastAsia="en-US"/>
        </w:rPr>
      </w:pPr>
      <w:r w:rsidRPr="006D10B2">
        <w:rPr>
          <w:rFonts w:eastAsia="Calibri" w:cs="Calibri"/>
          <w:noProof w:val="0"/>
          <w:szCs w:val="22"/>
          <w:lang w:eastAsia="en-US"/>
        </w:rPr>
        <w:t>technického vybavenia, študijných a výskumných zariadení a opatrení použitých uchádzačom alebo záujemcom na zabezpečenie kvality a v nadväznosti na § 35 zákona o verejnom obstarávaní:</w:t>
      </w:r>
    </w:p>
    <w:p w14:paraId="1683F2FC" w14:textId="13728337" w:rsidR="00A6224C" w:rsidRPr="008935DC" w:rsidRDefault="00A6224C" w:rsidP="008935DC">
      <w:pPr>
        <w:numPr>
          <w:ilvl w:val="0"/>
          <w:numId w:val="27"/>
        </w:numPr>
        <w:spacing w:after="200" w:line="276" w:lineRule="auto"/>
        <w:contextualSpacing/>
        <w:jc w:val="both"/>
        <w:rPr>
          <w:rFonts w:eastAsia="Calibri" w:cs="Calibri"/>
          <w:noProof w:val="0"/>
          <w:lang w:eastAsia="en-US"/>
        </w:rPr>
      </w:pPr>
      <w:r w:rsidRPr="006D10B2">
        <w:rPr>
          <w:rFonts w:eastAsia="Calibri" w:cs="Calibri"/>
          <w:noProof w:val="0"/>
          <w:lang w:eastAsia="en-US"/>
        </w:rPr>
        <w:t xml:space="preserve">Ak verejný obstarávateľ alebo obstarávateľ vyžaduje predloženie certifikátu systému manažérstva kvality vydaného nezávislou inštitúciou, ktorým sa potvrdzuje splnenie požiadaviek noriem na systém manažérstva kvality uchádzačom alebo záujemcom, vrátane dostupnosti pre osoby so zdravotným postihnutím, môže odkázať na systémy manažérstva kvality vyplývajúce z právne záväzných aktov Európskej únie alebo medzinárodných noriem. Verejný obstarávateľ alebo obstarávateľ uzná ako rovnocenný certifikát systému manažérstva kvality vydaný príslušným orgánom členského štátu. Ak uchádzač alebo záujemca objektívne nemal možnosť získať príslušný certifikát v určených lehotách, verejný obstarávateľ a obstarávateľ musia prijať aj iné dôkazy o rovnocenných opatreniach na zabezpečenie kvality predložené uchádzačom alebo záujemcom, ktorými preukáže, že ním navrhované opatrenia na zabezpečenie kvality sú v súlade s požadovanými normami zabezpečenia kvality. </w:t>
      </w:r>
      <w:r w:rsidRPr="008935DC">
        <w:rPr>
          <w:rFonts w:eastAsia="Calibri" w:cs="Calibri"/>
          <w:noProof w:val="0"/>
          <w:lang w:eastAsia="en-US"/>
        </w:rPr>
        <w:t>Obstarávateľská organizácia požaduje predložiť:</w:t>
      </w:r>
    </w:p>
    <w:p w14:paraId="5F0D581B" w14:textId="77777777" w:rsidR="00A6224C" w:rsidRPr="006D10B2" w:rsidRDefault="00A6224C" w:rsidP="00A6224C">
      <w:pPr>
        <w:spacing w:after="200" w:line="276" w:lineRule="auto"/>
        <w:ind w:left="709"/>
        <w:contextualSpacing/>
        <w:jc w:val="both"/>
        <w:rPr>
          <w:rFonts w:eastAsia="Calibri" w:cs="Calibri"/>
          <w:noProof w:val="0"/>
          <w:lang w:eastAsia="en-US"/>
        </w:rPr>
      </w:pPr>
      <w:r w:rsidRPr="006D10B2">
        <w:rPr>
          <w:rFonts w:eastAsia="Calibri" w:cs="Calibri"/>
          <w:noProof w:val="0"/>
          <w:lang w:eastAsia="en-US"/>
        </w:rPr>
        <w:t>1.Certifikát  o zavedení manažérstva kvality vydaný nezávislou inštitúciou, ktorou sa potvrdzuje splnenie noriem zabezpečenia kvality vyplývajúcich z normy STN EN ISO 9001.</w:t>
      </w:r>
    </w:p>
    <w:p w14:paraId="1DF9E43E" w14:textId="77777777" w:rsidR="00A6224C" w:rsidRPr="006D10B2" w:rsidRDefault="00A6224C" w:rsidP="00A6224C">
      <w:pPr>
        <w:spacing w:after="200" w:line="276" w:lineRule="auto"/>
        <w:ind w:left="709"/>
        <w:contextualSpacing/>
        <w:jc w:val="both"/>
        <w:rPr>
          <w:rFonts w:eastAsia="Calibri" w:cs="Calibri"/>
          <w:noProof w:val="0"/>
          <w:lang w:eastAsia="en-US"/>
        </w:rPr>
      </w:pPr>
      <w:r w:rsidRPr="006D10B2">
        <w:rPr>
          <w:rFonts w:eastAsia="Calibri" w:cs="Calibri"/>
          <w:noProof w:val="0"/>
          <w:lang w:eastAsia="en-US"/>
        </w:rPr>
        <w:t>2. Certifikát o zavedení systému riadenia kvality v procese zvárania vydaný nezávislou inštitúciou, ktorou sa potvrdzuje splnenie noriem riadenia kvality v procese zvárania podľa technických požiadaviek vyplývajúcich z normy STN EN ISO 3834-2.</w:t>
      </w:r>
    </w:p>
    <w:p w14:paraId="16B5EF99" w14:textId="77777777" w:rsidR="00A6224C" w:rsidRPr="006D10B2" w:rsidRDefault="00A6224C" w:rsidP="00A6224C">
      <w:pPr>
        <w:spacing w:after="200" w:line="276" w:lineRule="auto"/>
        <w:ind w:left="709"/>
        <w:contextualSpacing/>
        <w:jc w:val="both"/>
        <w:rPr>
          <w:rFonts w:eastAsia="Calibri" w:cs="Calibri"/>
          <w:noProof w:val="0"/>
          <w:lang w:eastAsia="en-US"/>
        </w:rPr>
      </w:pPr>
      <w:r w:rsidRPr="006D10B2">
        <w:rPr>
          <w:rFonts w:eastAsia="Calibri" w:cs="Calibri"/>
          <w:noProof w:val="0"/>
          <w:lang w:eastAsia="en-US"/>
        </w:rPr>
        <w:t>3. Certifikát (oprávnenie) vydané podľa § 17 Zákona NR SK 513/2009 Z.z. o dráhach a o zmene niektorých zákonov v znení neskorších predpisov na zváranie koľajníc v rozsahu:</w:t>
      </w:r>
    </w:p>
    <w:p w14:paraId="5CB58896" w14:textId="77777777" w:rsidR="00A6224C" w:rsidRPr="006D10B2" w:rsidRDefault="00A6224C" w:rsidP="00A6224C">
      <w:pPr>
        <w:numPr>
          <w:ilvl w:val="1"/>
          <w:numId w:val="27"/>
        </w:numPr>
        <w:spacing w:after="200" w:line="276" w:lineRule="auto"/>
        <w:contextualSpacing/>
        <w:jc w:val="both"/>
        <w:rPr>
          <w:rFonts w:eastAsia="Calibri" w:cs="Calibri"/>
          <w:noProof w:val="0"/>
          <w:szCs w:val="22"/>
          <w:lang w:eastAsia="en-US"/>
        </w:rPr>
      </w:pPr>
      <w:r w:rsidRPr="006D10B2">
        <w:rPr>
          <w:rFonts w:eastAsia="Calibri" w:cs="Calibri"/>
          <w:noProof w:val="0"/>
          <w:szCs w:val="22"/>
          <w:lang w:eastAsia="en-US"/>
        </w:rPr>
        <w:t>Zváranie žliabkových koľajníc elektrickým oblúkom.</w:t>
      </w:r>
    </w:p>
    <w:p w14:paraId="3B45D1B0" w14:textId="77777777" w:rsidR="00A6224C" w:rsidRPr="006D10B2" w:rsidRDefault="00A6224C" w:rsidP="00A6224C">
      <w:pPr>
        <w:numPr>
          <w:ilvl w:val="1"/>
          <w:numId w:val="27"/>
        </w:numPr>
        <w:spacing w:after="200" w:line="276" w:lineRule="auto"/>
        <w:contextualSpacing/>
        <w:jc w:val="both"/>
        <w:rPr>
          <w:rFonts w:eastAsia="Calibri" w:cs="Calibri"/>
          <w:noProof w:val="0"/>
          <w:lang w:eastAsia="en-US"/>
        </w:rPr>
      </w:pPr>
      <w:r w:rsidRPr="006D10B2">
        <w:rPr>
          <w:rFonts w:eastAsia="Calibri" w:cs="Calibri"/>
          <w:noProof w:val="0"/>
          <w:lang w:eastAsia="en-US"/>
        </w:rPr>
        <w:t>Zváranie koľajníc elektrickým oblúkom rúrkovým drôtom.</w:t>
      </w:r>
    </w:p>
    <w:p w14:paraId="008A15B2" w14:textId="593100A0" w:rsidR="00A6224C" w:rsidRPr="006D10B2" w:rsidRDefault="00A6224C" w:rsidP="00A6224C">
      <w:pPr>
        <w:numPr>
          <w:ilvl w:val="1"/>
          <w:numId w:val="27"/>
        </w:numPr>
        <w:spacing w:after="200" w:line="276" w:lineRule="auto"/>
        <w:contextualSpacing/>
        <w:jc w:val="both"/>
        <w:rPr>
          <w:rFonts w:eastAsia="Calibri" w:cs="Calibri"/>
          <w:noProof w:val="0"/>
          <w:lang w:eastAsia="en-US"/>
        </w:rPr>
      </w:pPr>
      <w:r w:rsidRPr="006D10B2">
        <w:rPr>
          <w:rFonts w:eastAsia="Calibri" w:cs="Calibri"/>
          <w:noProof w:val="0"/>
          <w:lang w:eastAsia="en-US"/>
        </w:rPr>
        <w:t>Naváranie žliabkových koľajníc pod tavivom</w:t>
      </w:r>
      <w:r w:rsidR="001365A6">
        <w:rPr>
          <w:rFonts w:eastAsia="Calibri" w:cs="Calibri"/>
          <w:noProof w:val="0"/>
          <w:lang w:eastAsia="en-US"/>
        </w:rPr>
        <w:t>.</w:t>
      </w:r>
    </w:p>
    <w:p w14:paraId="4C6F0F73" w14:textId="1F426518" w:rsidR="00A6224C" w:rsidRPr="00780A66" w:rsidRDefault="00A6224C" w:rsidP="00A6224C">
      <w:pPr>
        <w:spacing w:line="276" w:lineRule="auto"/>
        <w:ind w:left="567"/>
        <w:jc w:val="both"/>
      </w:pPr>
      <w:r w:rsidRPr="006D10B2">
        <w:t>Obstarávateľ uzná aj ekvivalent dokladov vydaných v inom členskom štáte uchádzača platný v SR. Doklady musia byť v platnosti ku dňu predloženia ponúk</w:t>
      </w:r>
      <w:r w:rsidR="001365A6">
        <w:t>.</w:t>
      </w:r>
    </w:p>
    <w:p w14:paraId="1071DF73" w14:textId="1A153C94" w:rsidR="00295A2D" w:rsidRPr="00295A2D" w:rsidRDefault="00295A2D" w:rsidP="008935DC">
      <w:pPr>
        <w:spacing w:line="276" w:lineRule="auto"/>
        <w:jc w:val="both"/>
      </w:pPr>
    </w:p>
    <w:bookmarkEnd w:id="201"/>
    <w:bookmarkEnd w:id="202"/>
    <w:bookmarkEnd w:id="203"/>
    <w:bookmarkEnd w:id="204"/>
    <w:bookmarkEnd w:id="205"/>
    <w:bookmarkEnd w:id="206"/>
    <w:bookmarkEnd w:id="207"/>
    <w:p w14:paraId="21A92E9B" w14:textId="726DB5EA" w:rsidR="00295A2D" w:rsidRDefault="00295A2D" w:rsidP="00C76E57">
      <w:pPr>
        <w:spacing w:line="276" w:lineRule="auto"/>
        <w:jc w:val="both"/>
        <w:rPr>
          <w:rFonts w:cs="Arial"/>
        </w:rPr>
      </w:pPr>
    </w:p>
    <w:p w14:paraId="52E3220B" w14:textId="4186A6C5" w:rsidR="008935DC" w:rsidRPr="00E03F06" w:rsidRDefault="00C76E57" w:rsidP="00E03F06">
      <w:pPr>
        <w:spacing w:line="276" w:lineRule="auto"/>
        <w:ind w:left="709"/>
        <w:jc w:val="both"/>
        <w:rPr>
          <w:rFonts w:cs="Arial"/>
        </w:rPr>
      </w:pPr>
      <w:r w:rsidRPr="005D34B1">
        <w:rPr>
          <w:rFonts w:cs="Arial"/>
        </w:rPr>
        <w:t>Uchádzač môže na preukázanie technickej spôsobilosti alebo odbornej spôsobilosti</w:t>
      </w:r>
      <w:r w:rsidRPr="00780A66">
        <w:rPr>
          <w:rFonts w:cs="Arial"/>
        </w:rPr>
        <w:t xml:space="preserve">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w:t>
      </w:r>
      <w:r w:rsidRPr="00780A66">
        <w:rPr>
          <w:rFonts w:cs="Arial"/>
        </w:rPr>
        <w:lastRenderedPageBreak/>
        <w:t>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bookmarkStart w:id="211" w:name="_Toc30663037"/>
    </w:p>
    <w:p w14:paraId="4256B5A5" w14:textId="77777777" w:rsidR="00E03F06" w:rsidRDefault="00E03F06" w:rsidP="003D5107">
      <w:pPr>
        <w:keepNext/>
        <w:tabs>
          <w:tab w:val="num" w:pos="540"/>
        </w:tabs>
        <w:jc w:val="center"/>
        <w:outlineLvl w:val="0"/>
        <w:rPr>
          <w:noProof w:val="0"/>
          <w:sz w:val="40"/>
          <w:szCs w:val="40"/>
        </w:rPr>
      </w:pPr>
    </w:p>
    <w:p w14:paraId="3246B816" w14:textId="77777777" w:rsidR="00E03F06" w:rsidRDefault="00E03F06" w:rsidP="003D5107">
      <w:pPr>
        <w:keepNext/>
        <w:tabs>
          <w:tab w:val="num" w:pos="540"/>
        </w:tabs>
        <w:jc w:val="center"/>
        <w:outlineLvl w:val="0"/>
        <w:rPr>
          <w:noProof w:val="0"/>
          <w:sz w:val="40"/>
          <w:szCs w:val="40"/>
        </w:rPr>
      </w:pPr>
    </w:p>
    <w:p w14:paraId="4A180662" w14:textId="77777777" w:rsidR="00E03F06" w:rsidRDefault="00E03F06" w:rsidP="003D5107">
      <w:pPr>
        <w:keepNext/>
        <w:tabs>
          <w:tab w:val="num" w:pos="540"/>
        </w:tabs>
        <w:jc w:val="center"/>
        <w:outlineLvl w:val="0"/>
        <w:rPr>
          <w:noProof w:val="0"/>
          <w:sz w:val="40"/>
          <w:szCs w:val="40"/>
        </w:rPr>
      </w:pPr>
    </w:p>
    <w:p w14:paraId="6CD94611" w14:textId="77777777" w:rsidR="00E03F06" w:rsidRDefault="00E03F06" w:rsidP="003D5107">
      <w:pPr>
        <w:keepNext/>
        <w:tabs>
          <w:tab w:val="num" w:pos="540"/>
        </w:tabs>
        <w:jc w:val="center"/>
        <w:outlineLvl w:val="0"/>
        <w:rPr>
          <w:noProof w:val="0"/>
          <w:sz w:val="40"/>
          <w:szCs w:val="40"/>
        </w:rPr>
      </w:pPr>
    </w:p>
    <w:p w14:paraId="556808A9" w14:textId="77777777" w:rsidR="00E03F06" w:rsidRDefault="00E03F06" w:rsidP="003D5107">
      <w:pPr>
        <w:keepNext/>
        <w:tabs>
          <w:tab w:val="num" w:pos="540"/>
        </w:tabs>
        <w:jc w:val="center"/>
        <w:outlineLvl w:val="0"/>
        <w:rPr>
          <w:noProof w:val="0"/>
          <w:sz w:val="40"/>
          <w:szCs w:val="40"/>
        </w:rPr>
      </w:pPr>
    </w:p>
    <w:p w14:paraId="782145FD" w14:textId="77777777" w:rsidR="00E03F06" w:rsidRDefault="00E03F06" w:rsidP="003D5107">
      <w:pPr>
        <w:keepNext/>
        <w:tabs>
          <w:tab w:val="num" w:pos="540"/>
        </w:tabs>
        <w:jc w:val="center"/>
        <w:outlineLvl w:val="0"/>
        <w:rPr>
          <w:noProof w:val="0"/>
          <w:sz w:val="40"/>
          <w:szCs w:val="40"/>
        </w:rPr>
      </w:pPr>
    </w:p>
    <w:p w14:paraId="6A02E658" w14:textId="77777777" w:rsidR="00E03F06" w:rsidRDefault="00E03F06" w:rsidP="003D5107">
      <w:pPr>
        <w:keepNext/>
        <w:tabs>
          <w:tab w:val="num" w:pos="540"/>
        </w:tabs>
        <w:jc w:val="center"/>
        <w:outlineLvl w:val="0"/>
        <w:rPr>
          <w:noProof w:val="0"/>
          <w:sz w:val="40"/>
          <w:szCs w:val="40"/>
        </w:rPr>
      </w:pPr>
    </w:p>
    <w:p w14:paraId="4E44ACC1" w14:textId="77777777" w:rsidR="00E03F06" w:rsidRDefault="00E03F06" w:rsidP="003D5107">
      <w:pPr>
        <w:keepNext/>
        <w:tabs>
          <w:tab w:val="num" w:pos="540"/>
        </w:tabs>
        <w:jc w:val="center"/>
        <w:outlineLvl w:val="0"/>
        <w:rPr>
          <w:noProof w:val="0"/>
          <w:sz w:val="40"/>
          <w:szCs w:val="40"/>
        </w:rPr>
      </w:pPr>
    </w:p>
    <w:p w14:paraId="286BD4D7" w14:textId="77777777" w:rsidR="00E03F06" w:rsidRDefault="00E03F06" w:rsidP="003D5107">
      <w:pPr>
        <w:keepNext/>
        <w:tabs>
          <w:tab w:val="num" w:pos="540"/>
        </w:tabs>
        <w:jc w:val="center"/>
        <w:outlineLvl w:val="0"/>
        <w:rPr>
          <w:noProof w:val="0"/>
          <w:sz w:val="40"/>
          <w:szCs w:val="40"/>
        </w:rPr>
      </w:pPr>
    </w:p>
    <w:p w14:paraId="2B2A85CB" w14:textId="77777777" w:rsidR="00E03F06" w:rsidRDefault="00E03F06" w:rsidP="003D5107">
      <w:pPr>
        <w:keepNext/>
        <w:tabs>
          <w:tab w:val="num" w:pos="540"/>
        </w:tabs>
        <w:jc w:val="center"/>
        <w:outlineLvl w:val="0"/>
        <w:rPr>
          <w:noProof w:val="0"/>
          <w:sz w:val="40"/>
          <w:szCs w:val="40"/>
        </w:rPr>
      </w:pPr>
    </w:p>
    <w:p w14:paraId="650F5F51" w14:textId="77777777" w:rsidR="00E03F06" w:rsidRDefault="00E03F06" w:rsidP="003D5107">
      <w:pPr>
        <w:keepNext/>
        <w:tabs>
          <w:tab w:val="num" w:pos="540"/>
        </w:tabs>
        <w:jc w:val="center"/>
        <w:outlineLvl w:val="0"/>
        <w:rPr>
          <w:noProof w:val="0"/>
          <w:sz w:val="40"/>
          <w:szCs w:val="40"/>
        </w:rPr>
      </w:pPr>
    </w:p>
    <w:p w14:paraId="4D831B53" w14:textId="77777777" w:rsidR="00E03F06" w:rsidRDefault="00E03F06" w:rsidP="003D5107">
      <w:pPr>
        <w:keepNext/>
        <w:tabs>
          <w:tab w:val="num" w:pos="540"/>
        </w:tabs>
        <w:jc w:val="center"/>
        <w:outlineLvl w:val="0"/>
        <w:rPr>
          <w:noProof w:val="0"/>
          <w:sz w:val="40"/>
          <w:szCs w:val="40"/>
        </w:rPr>
      </w:pPr>
    </w:p>
    <w:p w14:paraId="00C13252" w14:textId="77777777" w:rsidR="00E03F06" w:rsidRDefault="00E03F06" w:rsidP="003D5107">
      <w:pPr>
        <w:keepNext/>
        <w:tabs>
          <w:tab w:val="num" w:pos="540"/>
        </w:tabs>
        <w:jc w:val="center"/>
        <w:outlineLvl w:val="0"/>
        <w:rPr>
          <w:noProof w:val="0"/>
          <w:sz w:val="40"/>
          <w:szCs w:val="40"/>
        </w:rPr>
      </w:pPr>
    </w:p>
    <w:p w14:paraId="2E50A487" w14:textId="77777777" w:rsidR="00E03F06" w:rsidRDefault="00E03F06" w:rsidP="003D5107">
      <w:pPr>
        <w:keepNext/>
        <w:tabs>
          <w:tab w:val="num" w:pos="540"/>
        </w:tabs>
        <w:jc w:val="center"/>
        <w:outlineLvl w:val="0"/>
        <w:rPr>
          <w:noProof w:val="0"/>
          <w:sz w:val="40"/>
          <w:szCs w:val="40"/>
        </w:rPr>
      </w:pPr>
    </w:p>
    <w:p w14:paraId="1EC847C9" w14:textId="77777777" w:rsidR="00E03F06" w:rsidRDefault="00E03F06" w:rsidP="003D5107">
      <w:pPr>
        <w:keepNext/>
        <w:tabs>
          <w:tab w:val="num" w:pos="540"/>
        </w:tabs>
        <w:jc w:val="center"/>
        <w:outlineLvl w:val="0"/>
        <w:rPr>
          <w:noProof w:val="0"/>
          <w:sz w:val="40"/>
          <w:szCs w:val="40"/>
        </w:rPr>
      </w:pPr>
    </w:p>
    <w:p w14:paraId="55F4FDC4" w14:textId="77777777" w:rsidR="00E03F06" w:rsidRDefault="00E03F06" w:rsidP="003D5107">
      <w:pPr>
        <w:keepNext/>
        <w:tabs>
          <w:tab w:val="num" w:pos="540"/>
        </w:tabs>
        <w:jc w:val="center"/>
        <w:outlineLvl w:val="0"/>
        <w:rPr>
          <w:noProof w:val="0"/>
          <w:sz w:val="40"/>
          <w:szCs w:val="40"/>
        </w:rPr>
      </w:pPr>
    </w:p>
    <w:p w14:paraId="5BD6BEFD" w14:textId="77777777" w:rsidR="00E03F06" w:rsidRDefault="00E03F06" w:rsidP="003D5107">
      <w:pPr>
        <w:keepNext/>
        <w:tabs>
          <w:tab w:val="num" w:pos="540"/>
        </w:tabs>
        <w:jc w:val="center"/>
        <w:outlineLvl w:val="0"/>
        <w:rPr>
          <w:noProof w:val="0"/>
          <w:sz w:val="40"/>
          <w:szCs w:val="40"/>
        </w:rPr>
      </w:pPr>
    </w:p>
    <w:p w14:paraId="6DBB38ED" w14:textId="77777777" w:rsidR="00E03F06" w:rsidRDefault="00E03F06" w:rsidP="003D5107">
      <w:pPr>
        <w:keepNext/>
        <w:tabs>
          <w:tab w:val="num" w:pos="540"/>
        </w:tabs>
        <w:jc w:val="center"/>
        <w:outlineLvl w:val="0"/>
        <w:rPr>
          <w:noProof w:val="0"/>
          <w:sz w:val="40"/>
          <w:szCs w:val="40"/>
        </w:rPr>
      </w:pPr>
    </w:p>
    <w:p w14:paraId="5828A1D3" w14:textId="77777777" w:rsidR="00E03F06" w:rsidRDefault="00E03F06" w:rsidP="003D5107">
      <w:pPr>
        <w:keepNext/>
        <w:tabs>
          <w:tab w:val="num" w:pos="540"/>
        </w:tabs>
        <w:jc w:val="center"/>
        <w:outlineLvl w:val="0"/>
        <w:rPr>
          <w:noProof w:val="0"/>
          <w:sz w:val="40"/>
          <w:szCs w:val="40"/>
        </w:rPr>
      </w:pPr>
    </w:p>
    <w:p w14:paraId="6ABDCA3A" w14:textId="77777777" w:rsidR="00E03F06" w:rsidRDefault="00E03F06" w:rsidP="003D5107">
      <w:pPr>
        <w:keepNext/>
        <w:tabs>
          <w:tab w:val="num" w:pos="540"/>
        </w:tabs>
        <w:jc w:val="center"/>
        <w:outlineLvl w:val="0"/>
        <w:rPr>
          <w:noProof w:val="0"/>
          <w:sz w:val="40"/>
          <w:szCs w:val="40"/>
        </w:rPr>
      </w:pPr>
    </w:p>
    <w:p w14:paraId="4A873714" w14:textId="77777777" w:rsidR="00E03F06" w:rsidRDefault="00E03F06" w:rsidP="003D5107">
      <w:pPr>
        <w:keepNext/>
        <w:tabs>
          <w:tab w:val="num" w:pos="540"/>
        </w:tabs>
        <w:jc w:val="center"/>
        <w:outlineLvl w:val="0"/>
        <w:rPr>
          <w:noProof w:val="0"/>
          <w:sz w:val="40"/>
          <w:szCs w:val="40"/>
        </w:rPr>
      </w:pPr>
    </w:p>
    <w:p w14:paraId="2CFE6843" w14:textId="77777777" w:rsidR="00E03F06" w:rsidRDefault="00E03F06" w:rsidP="003D5107">
      <w:pPr>
        <w:keepNext/>
        <w:tabs>
          <w:tab w:val="num" w:pos="540"/>
        </w:tabs>
        <w:jc w:val="center"/>
        <w:outlineLvl w:val="0"/>
        <w:rPr>
          <w:noProof w:val="0"/>
          <w:sz w:val="40"/>
          <w:szCs w:val="40"/>
        </w:rPr>
      </w:pPr>
    </w:p>
    <w:p w14:paraId="17008FAB" w14:textId="77777777" w:rsidR="00E03F06" w:rsidRDefault="00E03F06" w:rsidP="003D5107">
      <w:pPr>
        <w:keepNext/>
        <w:tabs>
          <w:tab w:val="num" w:pos="540"/>
        </w:tabs>
        <w:jc w:val="center"/>
        <w:outlineLvl w:val="0"/>
        <w:rPr>
          <w:noProof w:val="0"/>
          <w:sz w:val="40"/>
          <w:szCs w:val="40"/>
        </w:rPr>
      </w:pPr>
    </w:p>
    <w:p w14:paraId="5C43AE90" w14:textId="77777777" w:rsidR="00E03F06" w:rsidRDefault="00E03F06" w:rsidP="003D5107">
      <w:pPr>
        <w:keepNext/>
        <w:tabs>
          <w:tab w:val="num" w:pos="540"/>
        </w:tabs>
        <w:jc w:val="center"/>
        <w:outlineLvl w:val="0"/>
        <w:rPr>
          <w:noProof w:val="0"/>
          <w:sz w:val="40"/>
          <w:szCs w:val="40"/>
        </w:rPr>
      </w:pPr>
    </w:p>
    <w:p w14:paraId="50597D1F" w14:textId="77777777" w:rsidR="00E03F06" w:rsidRDefault="00E03F06" w:rsidP="003D5107">
      <w:pPr>
        <w:keepNext/>
        <w:tabs>
          <w:tab w:val="num" w:pos="540"/>
        </w:tabs>
        <w:jc w:val="center"/>
        <w:outlineLvl w:val="0"/>
        <w:rPr>
          <w:noProof w:val="0"/>
          <w:sz w:val="40"/>
          <w:szCs w:val="40"/>
        </w:rPr>
      </w:pPr>
    </w:p>
    <w:p w14:paraId="72BB2BA9" w14:textId="77777777" w:rsidR="00E03F06" w:rsidRDefault="00E03F06" w:rsidP="003D5107">
      <w:pPr>
        <w:keepNext/>
        <w:tabs>
          <w:tab w:val="num" w:pos="540"/>
        </w:tabs>
        <w:jc w:val="center"/>
        <w:outlineLvl w:val="0"/>
        <w:rPr>
          <w:noProof w:val="0"/>
          <w:sz w:val="40"/>
          <w:szCs w:val="40"/>
        </w:rPr>
      </w:pPr>
    </w:p>
    <w:p w14:paraId="7DAEB070" w14:textId="77777777" w:rsidR="00E03F06" w:rsidRDefault="00E03F06" w:rsidP="003D5107">
      <w:pPr>
        <w:keepNext/>
        <w:tabs>
          <w:tab w:val="num" w:pos="540"/>
        </w:tabs>
        <w:jc w:val="center"/>
        <w:outlineLvl w:val="0"/>
        <w:rPr>
          <w:noProof w:val="0"/>
          <w:sz w:val="40"/>
          <w:szCs w:val="40"/>
        </w:rPr>
      </w:pPr>
    </w:p>
    <w:p w14:paraId="541F934D" w14:textId="77777777" w:rsidR="00E03F06" w:rsidRDefault="00E03F06" w:rsidP="003D5107">
      <w:pPr>
        <w:keepNext/>
        <w:tabs>
          <w:tab w:val="num" w:pos="540"/>
        </w:tabs>
        <w:jc w:val="center"/>
        <w:outlineLvl w:val="0"/>
        <w:rPr>
          <w:noProof w:val="0"/>
          <w:sz w:val="40"/>
          <w:szCs w:val="40"/>
        </w:rPr>
      </w:pPr>
    </w:p>
    <w:p w14:paraId="19F48BC8" w14:textId="77777777" w:rsidR="00E03F06" w:rsidRDefault="00E03F06" w:rsidP="003D5107">
      <w:pPr>
        <w:keepNext/>
        <w:tabs>
          <w:tab w:val="num" w:pos="540"/>
        </w:tabs>
        <w:jc w:val="center"/>
        <w:outlineLvl w:val="0"/>
        <w:rPr>
          <w:noProof w:val="0"/>
          <w:sz w:val="40"/>
          <w:szCs w:val="40"/>
        </w:rPr>
      </w:pPr>
    </w:p>
    <w:p w14:paraId="72134DFE" w14:textId="602FDCF2" w:rsidR="00E03F06" w:rsidRDefault="00E03F06" w:rsidP="003D5107">
      <w:pPr>
        <w:keepNext/>
        <w:tabs>
          <w:tab w:val="num" w:pos="540"/>
        </w:tabs>
        <w:jc w:val="center"/>
        <w:outlineLvl w:val="0"/>
        <w:rPr>
          <w:noProof w:val="0"/>
          <w:sz w:val="40"/>
          <w:szCs w:val="40"/>
        </w:rPr>
      </w:pPr>
    </w:p>
    <w:p w14:paraId="273C0748" w14:textId="77777777" w:rsidR="004C3D39" w:rsidRDefault="004C3D39" w:rsidP="003D5107">
      <w:pPr>
        <w:keepNext/>
        <w:tabs>
          <w:tab w:val="num" w:pos="540"/>
        </w:tabs>
        <w:jc w:val="center"/>
        <w:outlineLvl w:val="0"/>
        <w:rPr>
          <w:noProof w:val="0"/>
          <w:sz w:val="40"/>
          <w:szCs w:val="40"/>
        </w:rPr>
      </w:pPr>
    </w:p>
    <w:p w14:paraId="253FC575" w14:textId="55A33ACA" w:rsidR="003D5107" w:rsidRPr="003D5107" w:rsidRDefault="003D5107" w:rsidP="003D5107">
      <w:pPr>
        <w:keepNext/>
        <w:tabs>
          <w:tab w:val="num" w:pos="540"/>
        </w:tabs>
        <w:jc w:val="center"/>
        <w:outlineLvl w:val="0"/>
        <w:rPr>
          <w:noProof w:val="0"/>
          <w:sz w:val="40"/>
          <w:szCs w:val="40"/>
        </w:rPr>
      </w:pPr>
      <w:r w:rsidRPr="003D5107">
        <w:rPr>
          <w:noProof w:val="0"/>
          <w:sz w:val="40"/>
          <w:szCs w:val="40"/>
        </w:rPr>
        <w:lastRenderedPageBreak/>
        <w:t>B.</w:t>
      </w:r>
      <w:r w:rsidR="00231DD0">
        <w:rPr>
          <w:noProof w:val="0"/>
          <w:sz w:val="40"/>
          <w:szCs w:val="40"/>
        </w:rPr>
        <w:t>4</w:t>
      </w:r>
      <w:r w:rsidRPr="003D5107">
        <w:rPr>
          <w:noProof w:val="0"/>
          <w:sz w:val="40"/>
          <w:szCs w:val="40"/>
        </w:rPr>
        <w:t xml:space="preserve"> Prílohy súťažných podkladov</w:t>
      </w:r>
      <w:bookmarkEnd w:id="211"/>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729D0360" w:rsidR="003D5107" w:rsidRDefault="003D5107" w:rsidP="00314C9E">
      <w:bookmarkStart w:id="212" w:name="_Hlk503360534"/>
      <w:r w:rsidRPr="003D5107">
        <w:rPr>
          <w:b/>
        </w:rPr>
        <w:t>Príloha č. 1</w:t>
      </w:r>
      <w:r w:rsidRPr="003D5107">
        <w:t xml:space="preserve"> – </w:t>
      </w:r>
      <w:bookmarkStart w:id="213" w:name="_Hlk503428122"/>
      <w:r w:rsidRPr="003D5107">
        <w:t>Návrh na plnenie kritérií</w:t>
      </w:r>
    </w:p>
    <w:p w14:paraId="0C975D9C" w14:textId="77777777" w:rsidR="00314C9E" w:rsidRDefault="00314C9E" w:rsidP="00314C9E"/>
    <w:bookmarkEnd w:id="213"/>
    <w:p w14:paraId="48999A0E" w14:textId="6ED96E6B" w:rsidR="00314C9E" w:rsidRDefault="003D5107" w:rsidP="00314C9E">
      <w:r w:rsidRPr="003D5107">
        <w:rPr>
          <w:b/>
        </w:rPr>
        <w:t xml:space="preserve">Príloha č. </w:t>
      </w:r>
      <w:r w:rsidR="00231DD0">
        <w:rPr>
          <w:b/>
        </w:rPr>
        <w:t>2</w:t>
      </w:r>
      <w:r w:rsidRPr="003D5107">
        <w:t xml:space="preserve"> – Podiel plnenia zo Zmluvy</w:t>
      </w:r>
    </w:p>
    <w:p w14:paraId="266DFCD4" w14:textId="77777777" w:rsidR="00314C9E" w:rsidRDefault="00314C9E" w:rsidP="00314C9E"/>
    <w:p w14:paraId="42F130C3" w14:textId="0EEBADE3" w:rsidR="00314C9E" w:rsidRDefault="007E59E6" w:rsidP="00314C9E">
      <w:r w:rsidRPr="007E59E6">
        <w:rPr>
          <w:b/>
          <w:bCs/>
        </w:rPr>
        <w:t>Príloha č.</w:t>
      </w:r>
      <w:r w:rsidR="00097E63">
        <w:rPr>
          <w:b/>
          <w:bCs/>
        </w:rPr>
        <w:t xml:space="preserve"> </w:t>
      </w:r>
      <w:r w:rsidRPr="007E59E6">
        <w:rPr>
          <w:b/>
          <w:bCs/>
        </w:rPr>
        <w:t>3</w:t>
      </w:r>
      <w:r>
        <w:t xml:space="preserve"> – Čestné vyhlásenie záujemcu</w:t>
      </w:r>
      <w:bookmarkEnd w:id="212"/>
    </w:p>
    <w:p w14:paraId="027A8555" w14:textId="77777777" w:rsidR="00314C9E" w:rsidRDefault="00314C9E" w:rsidP="00314C9E"/>
    <w:p w14:paraId="187CDA93" w14:textId="77777777" w:rsidR="007106FD" w:rsidRDefault="00314C9E" w:rsidP="00314C9E">
      <w:pPr>
        <w:rPr>
          <w:i/>
          <w:iCs/>
        </w:rPr>
      </w:pPr>
      <w:r w:rsidRPr="003D3983">
        <w:rPr>
          <w:b/>
        </w:rPr>
        <w:t xml:space="preserve">Príloha č. </w:t>
      </w:r>
      <w:r>
        <w:rPr>
          <w:b/>
        </w:rPr>
        <w:t>4</w:t>
      </w:r>
      <w:r w:rsidRPr="003D3983">
        <w:rPr>
          <w:b/>
        </w:rPr>
        <w:t xml:space="preserve"> </w:t>
      </w:r>
      <w:r w:rsidRPr="003D3983">
        <w:t>–</w:t>
      </w:r>
      <w:r>
        <w:rPr>
          <w:i/>
          <w:iCs/>
        </w:rPr>
        <w:t xml:space="preserve"> </w:t>
      </w:r>
      <w:r w:rsidRPr="002979E2">
        <w:t>Čestné vyhlásenie k rozhodnému kritériu</w:t>
      </w:r>
      <w:r w:rsidRPr="002979E2">
        <w:rPr>
          <w:i/>
          <w:iCs/>
        </w:rPr>
        <w:t xml:space="preserve">  </w:t>
      </w:r>
    </w:p>
    <w:p w14:paraId="2F63773E" w14:textId="77777777" w:rsidR="007106FD" w:rsidRDefault="007106FD" w:rsidP="00314C9E">
      <w:pPr>
        <w:rPr>
          <w:i/>
          <w:iCs/>
        </w:rPr>
      </w:pPr>
    </w:p>
    <w:p w14:paraId="2565CCCA" w14:textId="753B9624" w:rsidR="00C0041D" w:rsidRPr="007106FD" w:rsidRDefault="00C0041D" w:rsidP="00314C9E"/>
    <w:p w14:paraId="036A3447" w14:textId="1C64392C" w:rsidR="007106FD" w:rsidRDefault="007106FD" w:rsidP="00314C9E">
      <w:pPr>
        <w:rPr>
          <w:i/>
          <w:iCs/>
        </w:rPr>
      </w:pPr>
    </w:p>
    <w:p w14:paraId="4BF21B5C" w14:textId="6BF68645" w:rsidR="007106FD" w:rsidRPr="00C0041D" w:rsidRDefault="007106FD" w:rsidP="00314C9E"/>
    <w:p w14:paraId="6410E0F7" w14:textId="3AF2A6AB" w:rsidR="00230B3E" w:rsidRDefault="00230B3E" w:rsidP="00314C9E">
      <w:r>
        <w:br w:type="page"/>
      </w: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77777777" w:rsidR="008716FD" w:rsidRPr="00837FA0" w:rsidRDefault="008716FD" w:rsidP="008716FD">
            <w:pPr>
              <w:jc w:val="center"/>
              <w:rPr>
                <w:b/>
                <w:bCs/>
                <w:noProof w:val="0"/>
                <w:color w:val="000000"/>
              </w:rPr>
            </w:pPr>
          </w:p>
        </w:tc>
      </w:tr>
    </w:tbl>
    <w:p w14:paraId="47B3EF95" w14:textId="77777777" w:rsidR="008935DC" w:rsidRDefault="008935DC" w:rsidP="008935DC">
      <w:pPr>
        <w:jc w:val="right"/>
        <w:rPr>
          <w:i/>
          <w:noProof w:val="0"/>
        </w:rPr>
      </w:pPr>
      <w:bookmarkStart w:id="214" w:name="_Toc352742790"/>
      <w:bookmarkStart w:id="215" w:name="_Toc380494306"/>
      <w:r w:rsidRPr="00837FA0">
        <w:rPr>
          <w:i/>
          <w:noProof w:val="0"/>
        </w:rPr>
        <w:t>Príloha č. 1</w:t>
      </w:r>
    </w:p>
    <w:p w14:paraId="5CFB0B02" w14:textId="77777777" w:rsidR="008935DC" w:rsidRPr="00837FA0" w:rsidRDefault="008935DC" w:rsidP="008935DC">
      <w:pPr>
        <w:jc w:val="right"/>
        <w:rPr>
          <w:i/>
          <w:noProof w:val="0"/>
        </w:rPr>
      </w:pPr>
    </w:p>
    <w:p w14:paraId="25E22A70" w14:textId="77777777" w:rsidR="008935DC" w:rsidRPr="00F827E7" w:rsidRDefault="008935DC" w:rsidP="008935DC">
      <w:pPr>
        <w:pStyle w:val="Nadpis2"/>
      </w:pPr>
      <w:bookmarkStart w:id="216" w:name="_Toc380494307"/>
      <w:bookmarkStart w:id="217" w:name="_Toc476636409"/>
      <w:bookmarkStart w:id="218" w:name="_Toc10633673"/>
      <w:bookmarkStart w:id="219" w:name="_Toc11414949"/>
      <w:bookmarkStart w:id="220" w:name="_Toc13483480"/>
      <w:bookmarkStart w:id="221" w:name="_Toc16152874"/>
      <w:bookmarkStart w:id="222" w:name="_Hlk13570982"/>
      <w:bookmarkStart w:id="223" w:name="_Hlk13571024"/>
      <w:r w:rsidRPr="00F827E7">
        <w:t>Návrh na plnenie kritéri</w:t>
      </w:r>
      <w:bookmarkEnd w:id="216"/>
      <w:bookmarkEnd w:id="217"/>
      <w:bookmarkEnd w:id="218"/>
      <w:bookmarkEnd w:id="219"/>
      <w:bookmarkEnd w:id="220"/>
      <w:r>
        <w:t>í</w:t>
      </w:r>
      <w:bookmarkEnd w:id="2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8935DC" w:rsidRPr="00F827E7" w14:paraId="59D49CC3" w14:textId="77777777" w:rsidTr="00AE1E6B">
        <w:trPr>
          <w:jc w:val="center"/>
        </w:trPr>
        <w:tc>
          <w:tcPr>
            <w:tcW w:w="4553" w:type="dxa"/>
            <w:tcBorders>
              <w:top w:val="single" w:sz="4" w:space="0" w:color="000000"/>
              <w:left w:val="single" w:sz="4" w:space="0" w:color="000000"/>
              <w:bottom w:val="single" w:sz="4" w:space="0" w:color="000000"/>
              <w:right w:val="single" w:sz="4" w:space="0" w:color="000000"/>
            </w:tcBorders>
            <w:hideMark/>
          </w:tcPr>
          <w:bookmarkEnd w:id="222"/>
          <w:bookmarkEnd w:id="223"/>
          <w:p w14:paraId="7082D4F0" w14:textId="77777777" w:rsidR="008935DC" w:rsidRPr="00F827E7" w:rsidRDefault="008935DC" w:rsidP="00AE1E6B">
            <w:pPr>
              <w:rPr>
                <w:noProof w:val="0"/>
                <w:sz w:val="22"/>
                <w:lang w:val="cs-CZ" w:eastAsia="cs-CZ"/>
              </w:rPr>
            </w:pPr>
            <w:r w:rsidRPr="00F827E7">
              <w:rPr>
                <w:noProof w:val="0"/>
                <w:sz w:val="22"/>
                <w:lang w:val="cs-CZ" w:eastAsia="cs-CZ"/>
              </w:rPr>
              <w:t>Obchodné meno uchádzača:</w:t>
            </w:r>
            <w:r w:rsidRPr="00F827E7">
              <w:rPr>
                <w:noProof w:val="0"/>
                <w:sz w:val="22"/>
                <w:vertAlign w:val="superscript"/>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662FFB9D" w14:textId="77777777" w:rsidR="008935DC" w:rsidRPr="00F827E7" w:rsidRDefault="008935DC" w:rsidP="00AE1E6B">
            <w:pPr>
              <w:rPr>
                <w:noProof w:val="0"/>
                <w:sz w:val="22"/>
                <w:lang w:val="cs-CZ" w:eastAsia="cs-CZ"/>
              </w:rPr>
            </w:pPr>
          </w:p>
        </w:tc>
      </w:tr>
      <w:tr w:rsidR="008935DC" w:rsidRPr="00F827E7" w14:paraId="74A0EDD9" w14:textId="77777777" w:rsidTr="00AE1E6B">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C8EBFCD" w14:textId="77777777" w:rsidR="008935DC" w:rsidRPr="00F827E7" w:rsidRDefault="008935DC" w:rsidP="00AE1E6B">
            <w:pPr>
              <w:rPr>
                <w:noProof w:val="0"/>
                <w:sz w:val="22"/>
                <w:lang w:val="cs-CZ" w:eastAsia="cs-CZ"/>
              </w:rPr>
            </w:pPr>
            <w:r w:rsidRPr="00F827E7">
              <w:rPr>
                <w:noProof w:val="0"/>
                <w:sz w:val="22"/>
                <w:lang w:val="cs-CZ" w:eastAsia="cs-CZ"/>
              </w:rPr>
              <w:t>Adresa uchádzača:</w:t>
            </w:r>
          </w:p>
        </w:tc>
        <w:tc>
          <w:tcPr>
            <w:tcW w:w="4457" w:type="dxa"/>
            <w:tcBorders>
              <w:top w:val="single" w:sz="4" w:space="0" w:color="000000"/>
              <w:left w:val="single" w:sz="4" w:space="0" w:color="000000"/>
              <w:bottom w:val="single" w:sz="4" w:space="0" w:color="000000"/>
              <w:right w:val="single" w:sz="4" w:space="0" w:color="000000"/>
            </w:tcBorders>
          </w:tcPr>
          <w:p w14:paraId="1B6108F2" w14:textId="77777777" w:rsidR="008935DC" w:rsidRPr="00F827E7" w:rsidRDefault="008935DC" w:rsidP="00AE1E6B">
            <w:pPr>
              <w:rPr>
                <w:noProof w:val="0"/>
                <w:sz w:val="22"/>
                <w:lang w:val="cs-CZ" w:eastAsia="cs-CZ"/>
              </w:rPr>
            </w:pPr>
          </w:p>
        </w:tc>
      </w:tr>
      <w:tr w:rsidR="008935DC" w:rsidRPr="00F827E7" w14:paraId="17CF0F90" w14:textId="77777777" w:rsidTr="00AE1E6B">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CD1980A" w14:textId="77777777" w:rsidR="008935DC" w:rsidRPr="00F827E7" w:rsidRDefault="008935DC" w:rsidP="00AE1E6B">
            <w:pPr>
              <w:rPr>
                <w:noProof w:val="0"/>
                <w:sz w:val="22"/>
                <w:lang w:val="cs-CZ" w:eastAsia="cs-CZ"/>
              </w:rPr>
            </w:pPr>
            <w:r w:rsidRPr="00F827E7">
              <w:rPr>
                <w:noProof w:val="0"/>
                <w:sz w:val="22"/>
                <w:lang w:val="cs-CZ" w:eastAsia="cs-CZ"/>
              </w:rPr>
              <w:t>Meno oprávnenej osoby podpisovať za firmu:</w:t>
            </w:r>
          </w:p>
        </w:tc>
        <w:tc>
          <w:tcPr>
            <w:tcW w:w="4457" w:type="dxa"/>
            <w:tcBorders>
              <w:top w:val="single" w:sz="4" w:space="0" w:color="000000"/>
              <w:left w:val="single" w:sz="4" w:space="0" w:color="000000"/>
              <w:bottom w:val="single" w:sz="4" w:space="0" w:color="000000"/>
              <w:right w:val="single" w:sz="4" w:space="0" w:color="000000"/>
            </w:tcBorders>
          </w:tcPr>
          <w:p w14:paraId="6FC29B5C" w14:textId="77777777" w:rsidR="008935DC" w:rsidRPr="00F827E7" w:rsidRDefault="008935DC" w:rsidP="00AE1E6B">
            <w:pPr>
              <w:rPr>
                <w:noProof w:val="0"/>
                <w:sz w:val="22"/>
                <w:lang w:val="cs-CZ" w:eastAsia="cs-CZ"/>
              </w:rPr>
            </w:pPr>
          </w:p>
        </w:tc>
      </w:tr>
      <w:tr w:rsidR="008935DC" w:rsidRPr="00F827E7" w14:paraId="31D0A21F" w14:textId="77777777" w:rsidTr="00AE1E6B">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D94B397" w14:textId="77777777" w:rsidR="008935DC" w:rsidRPr="00F827E7" w:rsidRDefault="008935DC" w:rsidP="00AE1E6B">
            <w:pPr>
              <w:rPr>
                <w:noProof w:val="0"/>
                <w:sz w:val="22"/>
                <w:lang w:val="cs-CZ" w:eastAsia="cs-CZ"/>
              </w:rPr>
            </w:pPr>
            <w:r w:rsidRPr="00F827E7">
              <w:rPr>
                <w:noProof w:val="0"/>
                <w:sz w:val="22"/>
                <w:lang w:val="cs-CZ" w:eastAsia="cs-CZ"/>
              </w:rPr>
              <w:t>Meno kontaktnej osoby a jej funkcia:</w:t>
            </w:r>
          </w:p>
        </w:tc>
        <w:tc>
          <w:tcPr>
            <w:tcW w:w="4457" w:type="dxa"/>
            <w:tcBorders>
              <w:top w:val="single" w:sz="4" w:space="0" w:color="000000"/>
              <w:left w:val="single" w:sz="4" w:space="0" w:color="000000"/>
              <w:bottom w:val="single" w:sz="4" w:space="0" w:color="000000"/>
              <w:right w:val="single" w:sz="4" w:space="0" w:color="000000"/>
            </w:tcBorders>
          </w:tcPr>
          <w:p w14:paraId="4CBAB578" w14:textId="77777777" w:rsidR="008935DC" w:rsidRPr="00F827E7" w:rsidRDefault="008935DC" w:rsidP="00AE1E6B">
            <w:pPr>
              <w:rPr>
                <w:noProof w:val="0"/>
                <w:sz w:val="22"/>
                <w:lang w:val="cs-CZ" w:eastAsia="cs-CZ"/>
              </w:rPr>
            </w:pPr>
          </w:p>
        </w:tc>
      </w:tr>
      <w:tr w:rsidR="008935DC" w:rsidRPr="00F827E7" w14:paraId="78C4C366" w14:textId="77777777" w:rsidTr="00AE1E6B">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BE85DD3" w14:textId="77777777" w:rsidR="008935DC" w:rsidRPr="00F827E7" w:rsidRDefault="008935DC" w:rsidP="00AE1E6B">
            <w:pPr>
              <w:rPr>
                <w:noProof w:val="0"/>
                <w:sz w:val="22"/>
                <w:lang w:val="cs-CZ" w:eastAsia="cs-CZ"/>
              </w:rPr>
            </w:pPr>
            <w:r w:rsidRPr="00F827E7">
              <w:rPr>
                <w:noProof w:val="0"/>
                <w:sz w:val="22"/>
                <w:lang w:val="cs-CZ" w:eastAsia="cs-CZ"/>
              </w:rPr>
              <w:t>Číslo TEL. a FAXu</w:t>
            </w:r>
            <w:r>
              <w:rPr>
                <w:noProof w:val="0"/>
                <w:sz w:val="22"/>
                <w:lang w:val="cs-CZ" w:eastAsia="cs-CZ"/>
              </w:rPr>
              <w:t xml:space="preserve"> </w:t>
            </w:r>
            <w:r w:rsidRPr="00F827E7">
              <w:rPr>
                <w:noProof w:val="0"/>
                <w:sz w:val="22"/>
                <w:lang w:val="cs-CZ" w:eastAsia="cs-CZ"/>
              </w:rPr>
              <w:t>kontaktnej osoby:</w:t>
            </w:r>
          </w:p>
        </w:tc>
        <w:tc>
          <w:tcPr>
            <w:tcW w:w="4457" w:type="dxa"/>
            <w:tcBorders>
              <w:top w:val="single" w:sz="4" w:space="0" w:color="000000"/>
              <w:left w:val="single" w:sz="4" w:space="0" w:color="000000"/>
              <w:bottom w:val="single" w:sz="4" w:space="0" w:color="000000"/>
              <w:right w:val="single" w:sz="4" w:space="0" w:color="000000"/>
            </w:tcBorders>
          </w:tcPr>
          <w:p w14:paraId="0C6423F9" w14:textId="77777777" w:rsidR="008935DC" w:rsidRPr="00F827E7" w:rsidRDefault="008935DC" w:rsidP="00AE1E6B">
            <w:pPr>
              <w:rPr>
                <w:noProof w:val="0"/>
                <w:sz w:val="22"/>
                <w:lang w:val="cs-CZ" w:eastAsia="cs-CZ"/>
              </w:rPr>
            </w:pPr>
          </w:p>
        </w:tc>
      </w:tr>
      <w:tr w:rsidR="008935DC" w:rsidRPr="00F827E7" w14:paraId="1FBEE10E" w14:textId="77777777" w:rsidTr="00AE1E6B">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F8905E2" w14:textId="77777777" w:rsidR="008935DC" w:rsidRPr="00F827E7" w:rsidRDefault="008935DC" w:rsidP="00AE1E6B">
            <w:pPr>
              <w:rPr>
                <w:noProof w:val="0"/>
                <w:sz w:val="22"/>
                <w:lang w:val="cs-CZ" w:eastAsia="cs-CZ"/>
              </w:rPr>
            </w:pPr>
            <w:r w:rsidRPr="00F827E7">
              <w:rPr>
                <w:noProof w:val="0"/>
                <w:sz w:val="22"/>
                <w:lang w:val="cs-CZ" w:eastAsia="cs-CZ"/>
              </w:rPr>
              <w:t>E-mail kontaktnej osoby:</w:t>
            </w:r>
          </w:p>
        </w:tc>
        <w:tc>
          <w:tcPr>
            <w:tcW w:w="4457" w:type="dxa"/>
            <w:tcBorders>
              <w:top w:val="single" w:sz="4" w:space="0" w:color="000000"/>
              <w:left w:val="single" w:sz="4" w:space="0" w:color="000000"/>
              <w:bottom w:val="single" w:sz="4" w:space="0" w:color="000000"/>
              <w:right w:val="single" w:sz="4" w:space="0" w:color="000000"/>
            </w:tcBorders>
          </w:tcPr>
          <w:p w14:paraId="36B3833F" w14:textId="77777777" w:rsidR="008935DC" w:rsidRPr="00F827E7" w:rsidRDefault="008935DC" w:rsidP="00AE1E6B">
            <w:pPr>
              <w:rPr>
                <w:noProof w:val="0"/>
                <w:sz w:val="22"/>
                <w:lang w:val="cs-CZ" w:eastAsia="cs-CZ"/>
              </w:rPr>
            </w:pPr>
          </w:p>
        </w:tc>
      </w:tr>
    </w:tbl>
    <w:p w14:paraId="78CC8F67" w14:textId="77777777" w:rsidR="008935DC" w:rsidRPr="00F827E7" w:rsidRDefault="008935DC" w:rsidP="008935DC">
      <w:pPr>
        <w:rPr>
          <w:rFonts w:cs="Arial"/>
          <w:b/>
          <w:noProof w:val="0"/>
          <w:sz w:val="28"/>
          <w:szCs w:val="28"/>
        </w:rPr>
      </w:pPr>
    </w:p>
    <w:p w14:paraId="5AA660E5" w14:textId="77777777" w:rsidR="008935DC" w:rsidRPr="00A74A56" w:rsidRDefault="008935DC" w:rsidP="008935DC">
      <w:pPr>
        <w:jc w:val="both"/>
        <w:rPr>
          <w:noProof w:val="0"/>
          <w:sz w:val="22"/>
          <w:szCs w:val="28"/>
        </w:rPr>
      </w:pPr>
      <w:r w:rsidRPr="00A74A56">
        <w:rPr>
          <w:noProof w:val="0"/>
          <w:sz w:val="22"/>
          <w:szCs w:val="28"/>
        </w:rPr>
        <w:t>Uchádzač v ponuke vyplní v stĺpci b) jednotkové ceny v EUR bez DPH a prenásobí ich hodnotami v stĺpci c) a vypočítaný súčin vpíše do stĺpca d), ktorých súčet vpíše do riadku 7. ako Cena spolu(za celý predmet zákazky) v EUR bez DPH.</w:t>
      </w:r>
    </w:p>
    <w:p w14:paraId="3BE02269" w14:textId="77777777" w:rsidR="008935DC" w:rsidRDefault="008935DC" w:rsidP="008935DC">
      <w:pPr>
        <w:jc w:val="both"/>
        <w:rPr>
          <w:noProof w:val="0"/>
          <w:sz w:val="22"/>
          <w:szCs w:val="28"/>
        </w:rPr>
      </w:pPr>
    </w:p>
    <w:tbl>
      <w:tblPr>
        <w:tblStyle w:val="Mriekatabuky3"/>
        <w:tblW w:w="5034" w:type="pct"/>
        <w:tblLook w:val="04A0" w:firstRow="1" w:lastRow="0" w:firstColumn="1" w:lastColumn="0" w:noHBand="0" w:noVBand="1"/>
      </w:tblPr>
      <w:tblGrid>
        <w:gridCol w:w="955"/>
        <w:gridCol w:w="3285"/>
        <w:gridCol w:w="1537"/>
        <w:gridCol w:w="1808"/>
        <w:gridCol w:w="1595"/>
      </w:tblGrid>
      <w:tr w:rsidR="008935DC" w:rsidRPr="00176A2B" w14:paraId="2DD34D12" w14:textId="77777777" w:rsidTr="00AE1E6B">
        <w:trPr>
          <w:trHeight w:val="589"/>
        </w:trPr>
        <w:tc>
          <w:tcPr>
            <w:tcW w:w="362" w:type="pct"/>
          </w:tcPr>
          <w:p w14:paraId="2094DB3B" w14:textId="77777777" w:rsidR="008935DC" w:rsidRPr="00176A2B" w:rsidRDefault="008935DC" w:rsidP="00AE1E6B">
            <w:pPr>
              <w:ind w:right="601"/>
              <w:contextualSpacing/>
              <w:rPr>
                <w:noProof w:val="0"/>
                <w:sz w:val="20"/>
                <w:szCs w:val="20"/>
                <w:lang w:eastAsia="cs-CZ"/>
              </w:rPr>
            </w:pPr>
          </w:p>
        </w:tc>
        <w:tc>
          <w:tcPr>
            <w:tcW w:w="1829" w:type="pct"/>
          </w:tcPr>
          <w:p w14:paraId="09AB2C0C" w14:textId="77777777" w:rsidR="008935DC" w:rsidRPr="00176A2B" w:rsidRDefault="008935DC" w:rsidP="00AE1E6B">
            <w:pPr>
              <w:rPr>
                <w:noProof w:val="0"/>
                <w:sz w:val="20"/>
                <w:szCs w:val="20"/>
                <w:lang w:eastAsia="cs-CZ"/>
              </w:rPr>
            </w:pPr>
            <w:r w:rsidRPr="00176A2B">
              <w:rPr>
                <w:noProof w:val="0"/>
                <w:sz w:val="20"/>
                <w:szCs w:val="20"/>
                <w:lang w:eastAsia="cs-CZ"/>
              </w:rPr>
              <w:t>Názov položky</w:t>
            </w:r>
          </w:p>
        </w:tc>
        <w:tc>
          <w:tcPr>
            <w:tcW w:w="877" w:type="pct"/>
          </w:tcPr>
          <w:p w14:paraId="06C57206" w14:textId="77777777" w:rsidR="008935DC" w:rsidRPr="00176A2B" w:rsidRDefault="008935DC" w:rsidP="00AE1E6B">
            <w:pPr>
              <w:rPr>
                <w:noProof w:val="0"/>
                <w:sz w:val="20"/>
                <w:szCs w:val="20"/>
                <w:lang w:eastAsia="cs-CZ"/>
              </w:rPr>
            </w:pPr>
            <w:r w:rsidRPr="00176A2B">
              <w:rPr>
                <w:noProof w:val="0"/>
                <w:sz w:val="20"/>
                <w:szCs w:val="20"/>
                <w:lang w:eastAsia="cs-CZ"/>
              </w:rPr>
              <w:t>jednotková cena v EUR bez DPH</w:t>
            </w:r>
          </w:p>
        </w:tc>
        <w:tc>
          <w:tcPr>
            <w:tcW w:w="1024" w:type="pct"/>
          </w:tcPr>
          <w:p w14:paraId="5FB4035B" w14:textId="77777777" w:rsidR="008935DC" w:rsidRPr="00176A2B" w:rsidRDefault="008935DC" w:rsidP="00AE1E6B">
            <w:pPr>
              <w:rPr>
                <w:noProof w:val="0"/>
                <w:sz w:val="20"/>
                <w:szCs w:val="20"/>
                <w:lang w:eastAsia="cs-CZ"/>
              </w:rPr>
            </w:pPr>
            <w:r w:rsidRPr="00176A2B">
              <w:rPr>
                <w:noProof w:val="0"/>
                <w:sz w:val="20"/>
                <w:szCs w:val="20"/>
                <w:lang w:eastAsia="cs-CZ"/>
              </w:rPr>
              <w:t>Predpokladaný objem v ks/bm</w:t>
            </w:r>
          </w:p>
        </w:tc>
        <w:tc>
          <w:tcPr>
            <w:tcW w:w="908" w:type="pct"/>
          </w:tcPr>
          <w:p w14:paraId="17F19639" w14:textId="77777777" w:rsidR="008935DC" w:rsidRPr="00176A2B" w:rsidRDefault="008935DC" w:rsidP="00AE1E6B">
            <w:pPr>
              <w:rPr>
                <w:noProof w:val="0"/>
                <w:sz w:val="20"/>
                <w:szCs w:val="20"/>
                <w:lang w:eastAsia="cs-CZ"/>
              </w:rPr>
            </w:pPr>
            <w:r w:rsidRPr="00176A2B">
              <w:rPr>
                <w:noProof w:val="0"/>
                <w:sz w:val="20"/>
                <w:szCs w:val="20"/>
                <w:lang w:eastAsia="cs-CZ"/>
              </w:rPr>
              <w:t xml:space="preserve">Cena spolu </w:t>
            </w:r>
          </w:p>
          <w:p w14:paraId="2A1CCC38" w14:textId="77777777" w:rsidR="008935DC" w:rsidRPr="00176A2B" w:rsidRDefault="008935DC" w:rsidP="00AE1E6B">
            <w:pPr>
              <w:rPr>
                <w:noProof w:val="0"/>
                <w:sz w:val="20"/>
                <w:szCs w:val="20"/>
                <w:lang w:eastAsia="cs-CZ"/>
              </w:rPr>
            </w:pPr>
            <w:r w:rsidRPr="00176A2B">
              <w:rPr>
                <w:noProof w:val="0"/>
                <w:sz w:val="20"/>
                <w:szCs w:val="20"/>
                <w:lang w:eastAsia="cs-CZ"/>
              </w:rPr>
              <w:t>v EUR bez DPH</w:t>
            </w:r>
          </w:p>
        </w:tc>
      </w:tr>
      <w:tr w:rsidR="008935DC" w:rsidRPr="00176A2B" w14:paraId="09F8ABCF" w14:textId="77777777" w:rsidTr="00AE1E6B">
        <w:tc>
          <w:tcPr>
            <w:tcW w:w="362" w:type="pct"/>
          </w:tcPr>
          <w:p w14:paraId="1E408561" w14:textId="77777777" w:rsidR="008935DC" w:rsidRPr="00176A2B" w:rsidRDefault="008935DC" w:rsidP="00AE1E6B">
            <w:pPr>
              <w:tabs>
                <w:tab w:val="left" w:pos="426"/>
              </w:tabs>
              <w:ind w:right="601"/>
              <w:contextualSpacing/>
              <w:rPr>
                <w:noProof w:val="0"/>
                <w:sz w:val="20"/>
                <w:szCs w:val="20"/>
                <w:lang w:eastAsia="cs-CZ"/>
              </w:rPr>
            </w:pPr>
          </w:p>
        </w:tc>
        <w:tc>
          <w:tcPr>
            <w:tcW w:w="1829" w:type="pct"/>
          </w:tcPr>
          <w:p w14:paraId="2C49ABE9" w14:textId="77777777" w:rsidR="008935DC" w:rsidRPr="00176A2B" w:rsidRDefault="008935DC" w:rsidP="00AE1E6B">
            <w:pPr>
              <w:rPr>
                <w:iCs/>
                <w:noProof w:val="0"/>
                <w:sz w:val="20"/>
                <w:szCs w:val="20"/>
                <w:lang w:eastAsia="cs-CZ"/>
              </w:rPr>
            </w:pPr>
            <w:r>
              <w:rPr>
                <w:iCs/>
                <w:noProof w:val="0"/>
                <w:sz w:val="20"/>
                <w:szCs w:val="20"/>
                <w:lang w:eastAsia="cs-CZ"/>
              </w:rPr>
              <w:t>a)</w:t>
            </w:r>
          </w:p>
        </w:tc>
        <w:tc>
          <w:tcPr>
            <w:tcW w:w="877" w:type="pct"/>
          </w:tcPr>
          <w:p w14:paraId="2154E309" w14:textId="77777777" w:rsidR="008935DC" w:rsidRPr="00176A2B" w:rsidRDefault="008935DC" w:rsidP="00AE1E6B">
            <w:pPr>
              <w:rPr>
                <w:noProof w:val="0"/>
                <w:sz w:val="20"/>
                <w:szCs w:val="20"/>
                <w:lang w:val="cs-CZ" w:eastAsia="cs-CZ"/>
              </w:rPr>
            </w:pPr>
            <w:r>
              <w:rPr>
                <w:noProof w:val="0"/>
                <w:sz w:val="20"/>
                <w:szCs w:val="20"/>
                <w:lang w:val="cs-CZ" w:eastAsia="cs-CZ"/>
              </w:rPr>
              <w:t>b)</w:t>
            </w:r>
          </w:p>
        </w:tc>
        <w:tc>
          <w:tcPr>
            <w:tcW w:w="1024" w:type="pct"/>
          </w:tcPr>
          <w:p w14:paraId="50969E7E" w14:textId="77777777" w:rsidR="008935DC" w:rsidRPr="00176A2B" w:rsidRDefault="008935DC" w:rsidP="00AE1E6B">
            <w:pPr>
              <w:rPr>
                <w:noProof w:val="0"/>
                <w:sz w:val="20"/>
                <w:szCs w:val="20"/>
                <w:lang w:eastAsia="cs-CZ"/>
              </w:rPr>
            </w:pPr>
            <w:r>
              <w:rPr>
                <w:noProof w:val="0"/>
                <w:sz w:val="20"/>
                <w:szCs w:val="20"/>
                <w:lang w:eastAsia="cs-CZ"/>
              </w:rPr>
              <w:t>c)</w:t>
            </w:r>
          </w:p>
        </w:tc>
        <w:tc>
          <w:tcPr>
            <w:tcW w:w="908" w:type="pct"/>
          </w:tcPr>
          <w:p w14:paraId="3D4B39E4" w14:textId="77777777" w:rsidR="008935DC" w:rsidRPr="00176A2B" w:rsidRDefault="008935DC" w:rsidP="00AE1E6B">
            <w:pPr>
              <w:rPr>
                <w:noProof w:val="0"/>
                <w:sz w:val="20"/>
                <w:szCs w:val="20"/>
                <w:lang w:val="cs-CZ" w:eastAsia="cs-CZ"/>
              </w:rPr>
            </w:pPr>
            <w:r>
              <w:rPr>
                <w:noProof w:val="0"/>
                <w:sz w:val="20"/>
                <w:szCs w:val="20"/>
                <w:lang w:val="cs-CZ" w:eastAsia="cs-CZ"/>
              </w:rPr>
              <w:t>d)</w:t>
            </w:r>
          </w:p>
        </w:tc>
      </w:tr>
      <w:tr w:rsidR="008935DC" w:rsidRPr="00176A2B" w14:paraId="7216BE43" w14:textId="77777777" w:rsidTr="00AE1E6B">
        <w:tc>
          <w:tcPr>
            <w:tcW w:w="362" w:type="pct"/>
          </w:tcPr>
          <w:p w14:paraId="23E3DEB8" w14:textId="77777777" w:rsidR="008935DC" w:rsidRPr="00176A2B" w:rsidRDefault="008935DC" w:rsidP="00AE1E6B">
            <w:pPr>
              <w:tabs>
                <w:tab w:val="left" w:pos="426"/>
              </w:tabs>
              <w:ind w:right="601"/>
              <w:contextualSpacing/>
              <w:rPr>
                <w:noProof w:val="0"/>
                <w:sz w:val="20"/>
                <w:szCs w:val="20"/>
                <w:lang w:eastAsia="cs-CZ"/>
              </w:rPr>
            </w:pPr>
            <w:bookmarkStart w:id="224" w:name="_Hlk509925836"/>
            <w:r>
              <w:rPr>
                <w:noProof w:val="0"/>
                <w:sz w:val="20"/>
                <w:szCs w:val="20"/>
                <w:lang w:eastAsia="cs-CZ"/>
              </w:rPr>
              <w:t>1.</w:t>
            </w:r>
          </w:p>
        </w:tc>
        <w:tc>
          <w:tcPr>
            <w:tcW w:w="1829" w:type="pct"/>
          </w:tcPr>
          <w:p w14:paraId="77E40D5C" w14:textId="77777777" w:rsidR="008935DC" w:rsidRPr="00176A2B" w:rsidRDefault="008935DC" w:rsidP="00AE1E6B">
            <w:pPr>
              <w:rPr>
                <w:noProof w:val="0"/>
                <w:sz w:val="20"/>
                <w:szCs w:val="20"/>
                <w:lang w:eastAsia="cs-CZ"/>
              </w:rPr>
            </w:pPr>
            <w:r w:rsidRPr="00176A2B">
              <w:rPr>
                <w:iCs/>
                <w:noProof w:val="0"/>
                <w:sz w:val="20"/>
                <w:szCs w:val="20"/>
                <w:lang w:eastAsia="cs-CZ"/>
              </w:rPr>
              <w:t>Oprava koľajovej srdcovky navarovaním (ks)</w:t>
            </w:r>
          </w:p>
        </w:tc>
        <w:tc>
          <w:tcPr>
            <w:tcW w:w="877" w:type="pct"/>
          </w:tcPr>
          <w:p w14:paraId="02E17E6F"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c>
          <w:tcPr>
            <w:tcW w:w="1024" w:type="pct"/>
          </w:tcPr>
          <w:p w14:paraId="1FBC0D1E" w14:textId="77777777" w:rsidR="008935DC" w:rsidRPr="00176A2B" w:rsidRDefault="008935DC" w:rsidP="00AE1E6B">
            <w:pPr>
              <w:rPr>
                <w:noProof w:val="0"/>
                <w:sz w:val="20"/>
                <w:szCs w:val="20"/>
                <w:lang w:eastAsia="cs-CZ"/>
              </w:rPr>
            </w:pPr>
            <w:r>
              <w:rPr>
                <w:noProof w:val="0"/>
                <w:sz w:val="20"/>
                <w:szCs w:val="20"/>
                <w:lang w:eastAsia="cs-CZ"/>
              </w:rPr>
              <w:t>350</w:t>
            </w:r>
          </w:p>
        </w:tc>
        <w:tc>
          <w:tcPr>
            <w:tcW w:w="908" w:type="pct"/>
          </w:tcPr>
          <w:p w14:paraId="0C4FF280"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r>
      <w:tr w:rsidR="008935DC" w:rsidRPr="00176A2B" w14:paraId="030848DC" w14:textId="77777777" w:rsidTr="00AE1E6B">
        <w:tc>
          <w:tcPr>
            <w:tcW w:w="362" w:type="pct"/>
          </w:tcPr>
          <w:p w14:paraId="6D8DFF28" w14:textId="77777777" w:rsidR="008935DC" w:rsidRPr="00176A2B" w:rsidRDefault="008935DC" w:rsidP="00AE1E6B">
            <w:pPr>
              <w:tabs>
                <w:tab w:val="left" w:pos="54"/>
                <w:tab w:val="left" w:pos="426"/>
              </w:tabs>
              <w:ind w:right="601"/>
              <w:contextualSpacing/>
              <w:rPr>
                <w:noProof w:val="0"/>
                <w:sz w:val="20"/>
                <w:szCs w:val="20"/>
                <w:lang w:eastAsia="cs-CZ"/>
              </w:rPr>
            </w:pPr>
            <w:r>
              <w:rPr>
                <w:noProof w:val="0"/>
                <w:sz w:val="20"/>
                <w:szCs w:val="20"/>
                <w:lang w:eastAsia="cs-CZ"/>
              </w:rPr>
              <w:t>2.</w:t>
            </w:r>
          </w:p>
        </w:tc>
        <w:tc>
          <w:tcPr>
            <w:tcW w:w="1829" w:type="pct"/>
          </w:tcPr>
          <w:p w14:paraId="7B82943E" w14:textId="77777777" w:rsidR="008935DC" w:rsidRPr="00176A2B" w:rsidRDefault="008935DC" w:rsidP="00AE1E6B">
            <w:pPr>
              <w:rPr>
                <w:noProof w:val="0"/>
                <w:sz w:val="20"/>
                <w:szCs w:val="20"/>
                <w:lang w:eastAsia="cs-CZ"/>
              </w:rPr>
            </w:pPr>
            <w:r w:rsidRPr="00176A2B">
              <w:rPr>
                <w:iCs/>
                <w:noProof w:val="0"/>
                <w:sz w:val="20"/>
                <w:szCs w:val="20"/>
                <w:lang w:eastAsia="cs-CZ"/>
              </w:rPr>
              <w:t>Oprava navarovaním koľajovej dvojmontáže (rozraď. výhybka) (bm)</w:t>
            </w:r>
          </w:p>
        </w:tc>
        <w:tc>
          <w:tcPr>
            <w:tcW w:w="877" w:type="pct"/>
          </w:tcPr>
          <w:p w14:paraId="5B7E1252"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c>
          <w:tcPr>
            <w:tcW w:w="1024" w:type="pct"/>
          </w:tcPr>
          <w:p w14:paraId="0E91C11D" w14:textId="77777777" w:rsidR="008935DC" w:rsidRPr="00176A2B" w:rsidRDefault="008935DC" w:rsidP="00AE1E6B">
            <w:pPr>
              <w:rPr>
                <w:noProof w:val="0"/>
                <w:sz w:val="20"/>
                <w:szCs w:val="20"/>
                <w:lang w:eastAsia="cs-CZ"/>
              </w:rPr>
            </w:pPr>
            <w:r w:rsidRPr="00176A2B">
              <w:rPr>
                <w:noProof w:val="0"/>
                <w:sz w:val="20"/>
                <w:szCs w:val="20"/>
                <w:lang w:eastAsia="cs-CZ"/>
              </w:rPr>
              <w:t>100</w:t>
            </w:r>
          </w:p>
        </w:tc>
        <w:tc>
          <w:tcPr>
            <w:tcW w:w="908" w:type="pct"/>
          </w:tcPr>
          <w:p w14:paraId="08AA298A"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r>
      <w:tr w:rsidR="008935DC" w:rsidRPr="00176A2B" w14:paraId="7F45CA40" w14:textId="77777777" w:rsidTr="00AE1E6B">
        <w:tc>
          <w:tcPr>
            <w:tcW w:w="362" w:type="pct"/>
          </w:tcPr>
          <w:p w14:paraId="6FDFDC76" w14:textId="77777777" w:rsidR="008935DC" w:rsidRPr="00176A2B" w:rsidRDefault="008935DC" w:rsidP="00AE1E6B">
            <w:pPr>
              <w:tabs>
                <w:tab w:val="left" w:pos="54"/>
                <w:tab w:val="left" w:pos="426"/>
              </w:tabs>
              <w:ind w:right="601"/>
              <w:contextualSpacing/>
              <w:rPr>
                <w:noProof w:val="0"/>
                <w:sz w:val="20"/>
                <w:szCs w:val="20"/>
                <w:lang w:eastAsia="cs-CZ"/>
              </w:rPr>
            </w:pPr>
            <w:r>
              <w:rPr>
                <w:noProof w:val="0"/>
                <w:sz w:val="20"/>
                <w:szCs w:val="20"/>
                <w:lang w:eastAsia="cs-CZ"/>
              </w:rPr>
              <w:t>3.</w:t>
            </w:r>
          </w:p>
        </w:tc>
        <w:tc>
          <w:tcPr>
            <w:tcW w:w="1829" w:type="pct"/>
          </w:tcPr>
          <w:p w14:paraId="7A199214" w14:textId="77777777" w:rsidR="008935DC" w:rsidRPr="00176A2B" w:rsidRDefault="008935DC" w:rsidP="00AE1E6B">
            <w:pPr>
              <w:rPr>
                <w:noProof w:val="0"/>
                <w:sz w:val="20"/>
                <w:szCs w:val="20"/>
                <w:lang w:eastAsia="cs-CZ"/>
              </w:rPr>
            </w:pPr>
            <w:r w:rsidRPr="00176A2B">
              <w:rPr>
                <w:iCs/>
                <w:noProof w:val="0"/>
                <w:sz w:val="20"/>
                <w:szCs w:val="20"/>
                <w:lang w:eastAsia="cs-CZ"/>
              </w:rPr>
              <w:t>Oprava hlavy koľajnice navarovaním do opotrebenia 15/20 (bm)</w:t>
            </w:r>
          </w:p>
        </w:tc>
        <w:tc>
          <w:tcPr>
            <w:tcW w:w="877" w:type="pct"/>
          </w:tcPr>
          <w:p w14:paraId="4205F9BC"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c>
          <w:tcPr>
            <w:tcW w:w="1024" w:type="pct"/>
          </w:tcPr>
          <w:p w14:paraId="7A4A6D7F" w14:textId="69CB2771" w:rsidR="008935DC" w:rsidRPr="00176A2B" w:rsidRDefault="008935DC" w:rsidP="00AE1E6B">
            <w:pPr>
              <w:rPr>
                <w:noProof w:val="0"/>
                <w:sz w:val="20"/>
                <w:szCs w:val="20"/>
                <w:lang w:eastAsia="cs-CZ"/>
              </w:rPr>
            </w:pPr>
            <w:r>
              <w:rPr>
                <w:noProof w:val="0"/>
                <w:sz w:val="20"/>
                <w:szCs w:val="20"/>
                <w:lang w:eastAsia="cs-CZ"/>
              </w:rPr>
              <w:t>43</w:t>
            </w:r>
            <w:r w:rsidRPr="00176A2B">
              <w:rPr>
                <w:noProof w:val="0"/>
                <w:sz w:val="20"/>
                <w:szCs w:val="20"/>
                <w:lang w:eastAsia="cs-CZ"/>
              </w:rPr>
              <w:t>00</w:t>
            </w:r>
          </w:p>
        </w:tc>
        <w:tc>
          <w:tcPr>
            <w:tcW w:w="908" w:type="pct"/>
          </w:tcPr>
          <w:p w14:paraId="145796ED"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r>
      <w:tr w:rsidR="008935DC" w:rsidRPr="00176A2B" w14:paraId="52B5E0C0" w14:textId="77777777" w:rsidTr="00AE1E6B">
        <w:tc>
          <w:tcPr>
            <w:tcW w:w="362" w:type="pct"/>
          </w:tcPr>
          <w:p w14:paraId="336CF662" w14:textId="77777777" w:rsidR="008935DC" w:rsidRPr="00176A2B" w:rsidRDefault="008935DC" w:rsidP="00AE1E6B">
            <w:pPr>
              <w:tabs>
                <w:tab w:val="left" w:pos="54"/>
                <w:tab w:val="left" w:pos="426"/>
              </w:tabs>
              <w:ind w:right="601"/>
              <w:contextualSpacing/>
              <w:rPr>
                <w:noProof w:val="0"/>
                <w:sz w:val="20"/>
                <w:szCs w:val="20"/>
                <w:lang w:eastAsia="cs-CZ"/>
              </w:rPr>
            </w:pPr>
            <w:r>
              <w:rPr>
                <w:noProof w:val="0"/>
                <w:sz w:val="20"/>
                <w:szCs w:val="20"/>
                <w:lang w:eastAsia="cs-CZ"/>
              </w:rPr>
              <w:t>4.</w:t>
            </w:r>
          </w:p>
        </w:tc>
        <w:tc>
          <w:tcPr>
            <w:tcW w:w="1829" w:type="pct"/>
          </w:tcPr>
          <w:p w14:paraId="7634CE43" w14:textId="77777777" w:rsidR="008935DC" w:rsidRPr="00176A2B" w:rsidRDefault="008935DC" w:rsidP="00AE1E6B">
            <w:pPr>
              <w:rPr>
                <w:noProof w:val="0"/>
                <w:sz w:val="20"/>
                <w:szCs w:val="20"/>
                <w:lang w:eastAsia="cs-CZ"/>
              </w:rPr>
            </w:pPr>
            <w:r w:rsidRPr="00176A2B">
              <w:rPr>
                <w:iCs/>
                <w:noProof w:val="0"/>
                <w:sz w:val="20"/>
                <w:szCs w:val="20"/>
                <w:lang w:eastAsia="cs-CZ"/>
              </w:rPr>
              <w:t>Oprava hlavy koľajnice navarovaním nad opotrebenie 15/20 (bm)</w:t>
            </w:r>
          </w:p>
        </w:tc>
        <w:tc>
          <w:tcPr>
            <w:tcW w:w="877" w:type="pct"/>
          </w:tcPr>
          <w:p w14:paraId="62D9D72D"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c>
          <w:tcPr>
            <w:tcW w:w="1024" w:type="pct"/>
          </w:tcPr>
          <w:p w14:paraId="5A20B67B" w14:textId="77777777" w:rsidR="008935DC" w:rsidRPr="00176A2B" w:rsidRDefault="008935DC" w:rsidP="00AE1E6B">
            <w:pPr>
              <w:rPr>
                <w:noProof w:val="0"/>
                <w:sz w:val="20"/>
                <w:szCs w:val="20"/>
                <w:lang w:eastAsia="cs-CZ"/>
              </w:rPr>
            </w:pPr>
            <w:r>
              <w:rPr>
                <w:noProof w:val="0"/>
                <w:sz w:val="20"/>
                <w:szCs w:val="20"/>
                <w:lang w:eastAsia="cs-CZ"/>
              </w:rPr>
              <w:t>700</w:t>
            </w:r>
          </w:p>
        </w:tc>
        <w:tc>
          <w:tcPr>
            <w:tcW w:w="908" w:type="pct"/>
          </w:tcPr>
          <w:p w14:paraId="3405846C"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r>
      <w:tr w:rsidR="008935DC" w:rsidRPr="00176A2B" w14:paraId="5C00487F" w14:textId="77777777" w:rsidTr="00AE1E6B">
        <w:tc>
          <w:tcPr>
            <w:tcW w:w="362" w:type="pct"/>
          </w:tcPr>
          <w:p w14:paraId="267C0476" w14:textId="77777777" w:rsidR="008935DC" w:rsidRPr="00176A2B" w:rsidRDefault="008935DC" w:rsidP="00AE1E6B">
            <w:pPr>
              <w:tabs>
                <w:tab w:val="left" w:pos="54"/>
                <w:tab w:val="left" w:pos="426"/>
              </w:tabs>
              <w:ind w:right="601"/>
              <w:contextualSpacing/>
              <w:rPr>
                <w:noProof w:val="0"/>
                <w:sz w:val="20"/>
                <w:szCs w:val="20"/>
                <w:lang w:eastAsia="cs-CZ"/>
              </w:rPr>
            </w:pPr>
            <w:r>
              <w:rPr>
                <w:noProof w:val="0"/>
                <w:sz w:val="20"/>
                <w:szCs w:val="20"/>
                <w:lang w:eastAsia="cs-CZ"/>
              </w:rPr>
              <w:t>5.</w:t>
            </w:r>
          </w:p>
        </w:tc>
        <w:tc>
          <w:tcPr>
            <w:tcW w:w="1829" w:type="pct"/>
          </w:tcPr>
          <w:p w14:paraId="7EC3ED1E" w14:textId="77777777" w:rsidR="008935DC" w:rsidRPr="00176A2B" w:rsidRDefault="008935DC" w:rsidP="00AE1E6B">
            <w:pPr>
              <w:rPr>
                <w:noProof w:val="0"/>
                <w:sz w:val="20"/>
                <w:szCs w:val="20"/>
                <w:lang w:eastAsia="cs-CZ"/>
              </w:rPr>
            </w:pPr>
            <w:r w:rsidRPr="00176A2B">
              <w:rPr>
                <w:iCs/>
                <w:noProof w:val="0"/>
                <w:sz w:val="20"/>
                <w:szCs w:val="20"/>
                <w:lang w:eastAsia="cs-CZ"/>
              </w:rPr>
              <w:t>Oprava opornice koľajnice navarovaním (bm)</w:t>
            </w:r>
          </w:p>
        </w:tc>
        <w:tc>
          <w:tcPr>
            <w:tcW w:w="877" w:type="pct"/>
          </w:tcPr>
          <w:p w14:paraId="3D6C9853"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c>
          <w:tcPr>
            <w:tcW w:w="1024" w:type="pct"/>
          </w:tcPr>
          <w:p w14:paraId="0A1C8EE2" w14:textId="77777777" w:rsidR="008935DC" w:rsidRPr="00176A2B" w:rsidRDefault="008935DC" w:rsidP="00AE1E6B">
            <w:pPr>
              <w:rPr>
                <w:noProof w:val="0"/>
                <w:sz w:val="20"/>
                <w:szCs w:val="20"/>
                <w:lang w:eastAsia="cs-CZ"/>
              </w:rPr>
            </w:pPr>
            <w:r>
              <w:rPr>
                <w:noProof w:val="0"/>
                <w:sz w:val="20"/>
                <w:szCs w:val="20"/>
                <w:lang w:eastAsia="cs-CZ"/>
              </w:rPr>
              <w:t>2300</w:t>
            </w:r>
          </w:p>
        </w:tc>
        <w:tc>
          <w:tcPr>
            <w:tcW w:w="908" w:type="pct"/>
          </w:tcPr>
          <w:p w14:paraId="04A228B5"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r>
      <w:tr w:rsidR="008935DC" w:rsidRPr="00176A2B" w14:paraId="295F3A65" w14:textId="77777777" w:rsidTr="00AE1E6B">
        <w:tc>
          <w:tcPr>
            <w:tcW w:w="362" w:type="pct"/>
            <w:tcBorders>
              <w:bottom w:val="single" w:sz="4" w:space="0" w:color="000000"/>
            </w:tcBorders>
            <w:shd w:val="clear" w:color="auto" w:fill="auto"/>
          </w:tcPr>
          <w:p w14:paraId="11EA1871" w14:textId="77777777" w:rsidR="008935DC" w:rsidRPr="00176A2B" w:rsidRDefault="008935DC" w:rsidP="00AE1E6B">
            <w:pPr>
              <w:tabs>
                <w:tab w:val="left" w:pos="54"/>
                <w:tab w:val="left" w:pos="426"/>
              </w:tabs>
              <w:ind w:right="601"/>
              <w:contextualSpacing/>
              <w:rPr>
                <w:noProof w:val="0"/>
                <w:sz w:val="20"/>
                <w:szCs w:val="20"/>
                <w:lang w:eastAsia="cs-CZ"/>
              </w:rPr>
            </w:pPr>
            <w:r>
              <w:rPr>
                <w:noProof w:val="0"/>
                <w:sz w:val="20"/>
                <w:szCs w:val="20"/>
                <w:lang w:eastAsia="cs-CZ"/>
              </w:rPr>
              <w:t>6.</w:t>
            </w:r>
          </w:p>
        </w:tc>
        <w:tc>
          <w:tcPr>
            <w:tcW w:w="1829" w:type="pct"/>
            <w:tcBorders>
              <w:bottom w:val="single" w:sz="4" w:space="0" w:color="000000"/>
            </w:tcBorders>
            <w:shd w:val="clear" w:color="auto" w:fill="auto"/>
          </w:tcPr>
          <w:p w14:paraId="5CB85488" w14:textId="77777777" w:rsidR="008935DC" w:rsidRPr="00176A2B" w:rsidRDefault="008935DC" w:rsidP="00AE1E6B">
            <w:pPr>
              <w:rPr>
                <w:noProof w:val="0"/>
                <w:sz w:val="20"/>
                <w:szCs w:val="20"/>
                <w:lang w:eastAsia="cs-CZ"/>
              </w:rPr>
            </w:pPr>
            <w:r w:rsidRPr="00176A2B">
              <w:rPr>
                <w:rFonts w:cs="Arial"/>
                <w:noProof w:val="0"/>
                <w:sz w:val="20"/>
                <w:szCs w:val="20"/>
                <w:lang w:val="cs-CZ" w:eastAsia="cs-CZ"/>
              </w:rPr>
              <w:t>Zvarok realizovaný ručne poloautomatom trubičkovým (rúrkovým) drôtom</w:t>
            </w:r>
            <w:r w:rsidRPr="00176A2B">
              <w:rPr>
                <w:noProof w:val="0"/>
                <w:sz w:val="20"/>
                <w:szCs w:val="20"/>
                <w:lang w:eastAsia="cs-CZ"/>
              </w:rPr>
              <w:t xml:space="preserve"> (ks)</w:t>
            </w:r>
          </w:p>
        </w:tc>
        <w:tc>
          <w:tcPr>
            <w:tcW w:w="877" w:type="pct"/>
            <w:tcBorders>
              <w:bottom w:val="single" w:sz="4" w:space="0" w:color="000000"/>
            </w:tcBorders>
            <w:shd w:val="clear" w:color="auto" w:fill="auto"/>
          </w:tcPr>
          <w:p w14:paraId="268FC910"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c>
          <w:tcPr>
            <w:tcW w:w="1024" w:type="pct"/>
            <w:tcBorders>
              <w:bottom w:val="single" w:sz="4" w:space="0" w:color="000000"/>
            </w:tcBorders>
            <w:shd w:val="clear" w:color="auto" w:fill="auto"/>
          </w:tcPr>
          <w:p w14:paraId="7521349D" w14:textId="77777777" w:rsidR="008935DC" w:rsidRPr="00176A2B" w:rsidRDefault="008935DC" w:rsidP="00AE1E6B">
            <w:pPr>
              <w:rPr>
                <w:noProof w:val="0"/>
                <w:sz w:val="20"/>
                <w:szCs w:val="20"/>
                <w:lang w:eastAsia="cs-CZ"/>
              </w:rPr>
            </w:pPr>
            <w:r>
              <w:rPr>
                <w:noProof w:val="0"/>
                <w:sz w:val="20"/>
                <w:szCs w:val="20"/>
                <w:lang w:eastAsia="cs-CZ"/>
              </w:rPr>
              <w:t>75</w:t>
            </w:r>
          </w:p>
        </w:tc>
        <w:tc>
          <w:tcPr>
            <w:tcW w:w="908" w:type="pct"/>
            <w:tcBorders>
              <w:bottom w:val="single" w:sz="4" w:space="0" w:color="000000"/>
            </w:tcBorders>
            <w:shd w:val="clear" w:color="auto" w:fill="auto"/>
          </w:tcPr>
          <w:p w14:paraId="15EC6805"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r>
      <w:bookmarkEnd w:id="224"/>
      <w:tr w:rsidR="008935DC" w:rsidRPr="00176A2B" w14:paraId="634AC0DD" w14:textId="77777777" w:rsidTr="00AE1E6B">
        <w:tc>
          <w:tcPr>
            <w:tcW w:w="362" w:type="pct"/>
            <w:tcBorders>
              <w:left w:val="nil"/>
              <w:right w:val="nil"/>
            </w:tcBorders>
            <w:shd w:val="clear" w:color="auto" w:fill="auto"/>
          </w:tcPr>
          <w:p w14:paraId="454FFF78" w14:textId="77777777" w:rsidR="008935DC" w:rsidRPr="00176A2B" w:rsidRDefault="008935DC" w:rsidP="00AE1E6B">
            <w:pPr>
              <w:tabs>
                <w:tab w:val="left" w:pos="54"/>
                <w:tab w:val="left" w:pos="426"/>
              </w:tabs>
              <w:ind w:right="601"/>
              <w:contextualSpacing/>
              <w:rPr>
                <w:noProof w:val="0"/>
                <w:sz w:val="20"/>
                <w:szCs w:val="20"/>
                <w:lang w:eastAsia="cs-CZ"/>
              </w:rPr>
            </w:pPr>
          </w:p>
        </w:tc>
        <w:tc>
          <w:tcPr>
            <w:tcW w:w="1829" w:type="pct"/>
            <w:tcBorders>
              <w:left w:val="nil"/>
              <w:right w:val="nil"/>
            </w:tcBorders>
            <w:shd w:val="clear" w:color="auto" w:fill="auto"/>
            <w:vAlign w:val="center"/>
          </w:tcPr>
          <w:p w14:paraId="29088313" w14:textId="77777777" w:rsidR="008935DC" w:rsidRPr="00176A2B" w:rsidRDefault="008935DC" w:rsidP="00AE1E6B">
            <w:pPr>
              <w:rPr>
                <w:noProof w:val="0"/>
                <w:sz w:val="20"/>
                <w:szCs w:val="20"/>
                <w:lang w:eastAsia="cs-CZ"/>
              </w:rPr>
            </w:pPr>
          </w:p>
        </w:tc>
        <w:tc>
          <w:tcPr>
            <w:tcW w:w="877" w:type="pct"/>
            <w:tcBorders>
              <w:left w:val="nil"/>
              <w:right w:val="nil"/>
            </w:tcBorders>
            <w:shd w:val="clear" w:color="auto" w:fill="auto"/>
          </w:tcPr>
          <w:p w14:paraId="469939A2" w14:textId="77777777" w:rsidR="008935DC" w:rsidRPr="00176A2B" w:rsidRDefault="008935DC" w:rsidP="00AE1E6B">
            <w:pPr>
              <w:rPr>
                <w:noProof w:val="0"/>
                <w:sz w:val="20"/>
                <w:szCs w:val="20"/>
                <w:lang w:eastAsia="cs-CZ"/>
              </w:rPr>
            </w:pPr>
          </w:p>
        </w:tc>
        <w:tc>
          <w:tcPr>
            <w:tcW w:w="1024" w:type="pct"/>
            <w:tcBorders>
              <w:left w:val="nil"/>
              <w:right w:val="nil"/>
            </w:tcBorders>
            <w:shd w:val="clear" w:color="auto" w:fill="auto"/>
          </w:tcPr>
          <w:p w14:paraId="7F44CB7F" w14:textId="77777777" w:rsidR="008935DC" w:rsidRPr="00176A2B" w:rsidRDefault="008935DC" w:rsidP="00AE1E6B">
            <w:pPr>
              <w:rPr>
                <w:noProof w:val="0"/>
                <w:sz w:val="20"/>
                <w:szCs w:val="20"/>
                <w:lang w:eastAsia="cs-CZ"/>
              </w:rPr>
            </w:pPr>
          </w:p>
        </w:tc>
        <w:tc>
          <w:tcPr>
            <w:tcW w:w="908" w:type="pct"/>
            <w:tcBorders>
              <w:left w:val="nil"/>
              <w:right w:val="nil"/>
            </w:tcBorders>
            <w:shd w:val="clear" w:color="auto" w:fill="auto"/>
          </w:tcPr>
          <w:p w14:paraId="0D3FCA90" w14:textId="77777777" w:rsidR="008935DC" w:rsidRPr="00176A2B" w:rsidRDefault="008935DC" w:rsidP="00AE1E6B">
            <w:pPr>
              <w:rPr>
                <w:noProof w:val="0"/>
                <w:sz w:val="20"/>
                <w:szCs w:val="20"/>
                <w:lang w:eastAsia="cs-CZ"/>
              </w:rPr>
            </w:pPr>
          </w:p>
        </w:tc>
      </w:tr>
      <w:tr w:rsidR="008935DC" w:rsidRPr="00176A2B" w14:paraId="0597E730" w14:textId="77777777" w:rsidTr="00AE1E6B">
        <w:tc>
          <w:tcPr>
            <w:tcW w:w="362" w:type="pct"/>
            <w:shd w:val="clear" w:color="auto" w:fill="D9D9D9"/>
          </w:tcPr>
          <w:p w14:paraId="45D5D439" w14:textId="77777777" w:rsidR="008935DC" w:rsidRPr="00176A2B" w:rsidRDefault="008935DC" w:rsidP="00AE1E6B">
            <w:pPr>
              <w:tabs>
                <w:tab w:val="left" w:pos="54"/>
                <w:tab w:val="left" w:pos="426"/>
              </w:tabs>
              <w:ind w:right="601"/>
              <w:contextualSpacing/>
              <w:rPr>
                <w:noProof w:val="0"/>
                <w:sz w:val="20"/>
                <w:szCs w:val="20"/>
                <w:lang w:eastAsia="cs-CZ"/>
              </w:rPr>
            </w:pPr>
            <w:r>
              <w:rPr>
                <w:noProof w:val="0"/>
                <w:sz w:val="20"/>
                <w:szCs w:val="20"/>
                <w:lang w:eastAsia="cs-CZ"/>
              </w:rPr>
              <w:t>7.</w:t>
            </w:r>
          </w:p>
        </w:tc>
        <w:tc>
          <w:tcPr>
            <w:tcW w:w="1829" w:type="pct"/>
            <w:shd w:val="clear" w:color="auto" w:fill="D9D9D9"/>
            <w:vAlign w:val="center"/>
          </w:tcPr>
          <w:p w14:paraId="373B64CD" w14:textId="77777777" w:rsidR="008935DC" w:rsidRPr="00176A2B" w:rsidRDefault="008935DC" w:rsidP="00AE1E6B">
            <w:pPr>
              <w:rPr>
                <w:rFonts w:cs="Tahoma"/>
                <w:noProof w:val="0"/>
                <w:sz w:val="20"/>
                <w:szCs w:val="20"/>
                <w:lang w:eastAsia="cs-CZ"/>
              </w:rPr>
            </w:pPr>
            <w:r w:rsidRPr="00176A2B">
              <w:rPr>
                <w:rFonts w:cs="Tahoma"/>
                <w:noProof w:val="0"/>
                <w:sz w:val="20"/>
                <w:szCs w:val="20"/>
                <w:lang w:eastAsia="cs-CZ"/>
              </w:rPr>
              <w:t>Celková  cena za Dielo v EUR bez DPH</w:t>
            </w:r>
          </w:p>
          <w:p w14:paraId="7C96DAFE" w14:textId="77777777" w:rsidR="008935DC" w:rsidRPr="00176A2B" w:rsidRDefault="008935DC" w:rsidP="00AE1E6B">
            <w:pPr>
              <w:rPr>
                <w:rFonts w:cs="Tahoma"/>
                <w:noProof w:val="0"/>
                <w:sz w:val="20"/>
                <w:szCs w:val="20"/>
                <w:lang w:eastAsia="cs-CZ"/>
              </w:rPr>
            </w:pPr>
          </w:p>
        </w:tc>
        <w:tc>
          <w:tcPr>
            <w:tcW w:w="877" w:type="pct"/>
            <w:shd w:val="clear" w:color="auto" w:fill="D9D9D9"/>
          </w:tcPr>
          <w:p w14:paraId="425C5043" w14:textId="77777777" w:rsidR="008935DC" w:rsidRPr="00176A2B" w:rsidRDefault="008935DC" w:rsidP="00AE1E6B">
            <w:pPr>
              <w:rPr>
                <w:noProof w:val="0"/>
                <w:sz w:val="20"/>
                <w:szCs w:val="20"/>
                <w:lang w:eastAsia="cs-CZ"/>
              </w:rPr>
            </w:pPr>
            <w:r w:rsidRPr="00176A2B">
              <w:rPr>
                <w:noProof w:val="0"/>
                <w:sz w:val="20"/>
                <w:szCs w:val="20"/>
                <w:lang w:eastAsia="cs-CZ"/>
              </w:rPr>
              <w:t>_____________</w:t>
            </w:r>
          </w:p>
        </w:tc>
        <w:tc>
          <w:tcPr>
            <w:tcW w:w="1024" w:type="pct"/>
            <w:shd w:val="clear" w:color="auto" w:fill="D9D9D9"/>
          </w:tcPr>
          <w:p w14:paraId="6A7FFC45" w14:textId="77777777" w:rsidR="008935DC" w:rsidRPr="00176A2B" w:rsidRDefault="008935DC" w:rsidP="00AE1E6B">
            <w:pPr>
              <w:rPr>
                <w:noProof w:val="0"/>
                <w:sz w:val="20"/>
                <w:szCs w:val="20"/>
                <w:lang w:eastAsia="cs-CZ"/>
              </w:rPr>
            </w:pPr>
            <w:r w:rsidRPr="00176A2B">
              <w:rPr>
                <w:noProof w:val="0"/>
                <w:sz w:val="20"/>
                <w:szCs w:val="20"/>
                <w:lang w:eastAsia="cs-CZ"/>
              </w:rPr>
              <w:t>_____________</w:t>
            </w:r>
          </w:p>
        </w:tc>
        <w:tc>
          <w:tcPr>
            <w:tcW w:w="908" w:type="pct"/>
            <w:shd w:val="clear" w:color="auto" w:fill="D9D9D9"/>
          </w:tcPr>
          <w:p w14:paraId="4AFDCC6A" w14:textId="77777777" w:rsidR="008935DC" w:rsidRPr="00176A2B" w:rsidRDefault="008935DC" w:rsidP="00AE1E6B">
            <w:pPr>
              <w:rPr>
                <w:noProof w:val="0"/>
                <w:sz w:val="20"/>
                <w:szCs w:val="20"/>
                <w:lang w:eastAsia="cs-CZ"/>
              </w:rPr>
            </w:pPr>
            <w:r w:rsidRPr="00176A2B">
              <w:rPr>
                <w:noProof w:val="0"/>
                <w:sz w:val="20"/>
                <w:szCs w:val="20"/>
                <w:lang w:val="cs-CZ" w:eastAsia="cs-CZ"/>
              </w:rPr>
              <w:t>[</w:t>
            </w:r>
            <w:r w:rsidRPr="00176A2B">
              <w:rPr>
                <w:noProof w:val="0"/>
                <w:sz w:val="20"/>
                <w:szCs w:val="20"/>
                <w:highlight w:val="yellow"/>
                <w:lang w:val="cs-CZ" w:eastAsia="cs-CZ"/>
              </w:rPr>
              <w:t>doplniť</w:t>
            </w:r>
            <w:r w:rsidRPr="00176A2B">
              <w:rPr>
                <w:noProof w:val="0"/>
                <w:sz w:val="20"/>
                <w:szCs w:val="20"/>
                <w:lang w:val="cs-CZ" w:eastAsia="cs-CZ"/>
              </w:rPr>
              <w:t>]</w:t>
            </w:r>
          </w:p>
        </w:tc>
      </w:tr>
    </w:tbl>
    <w:p w14:paraId="2F8CC666" w14:textId="77777777" w:rsidR="008935DC" w:rsidRPr="00837FA0" w:rsidRDefault="008935DC" w:rsidP="008935DC">
      <w:pPr>
        <w:jc w:val="both"/>
        <w:rPr>
          <w:noProof w:val="0"/>
          <w:sz w:val="20"/>
        </w:rPr>
      </w:pPr>
    </w:p>
    <w:p w14:paraId="46A4061B" w14:textId="77777777" w:rsidR="008935DC" w:rsidRPr="00F93D43" w:rsidRDefault="008935DC" w:rsidP="008935DC">
      <w:pPr>
        <w:jc w:val="both"/>
        <w:rPr>
          <w:noProof w:val="0"/>
          <w:sz w:val="20"/>
        </w:rPr>
      </w:pPr>
      <w:r w:rsidRPr="00F93D43">
        <w:rPr>
          <w:noProof w:val="0"/>
          <w:sz w:val="20"/>
        </w:rPr>
        <w:t xml:space="preserve">Poznámka: </w:t>
      </w:r>
    </w:p>
    <w:p w14:paraId="1D8B057D" w14:textId="77777777" w:rsidR="008935DC" w:rsidRPr="00581820" w:rsidRDefault="008935DC" w:rsidP="008935DC">
      <w:pPr>
        <w:jc w:val="both"/>
        <w:rPr>
          <w:b/>
          <w:noProof w:val="0"/>
          <w:sz w:val="20"/>
        </w:rPr>
      </w:pPr>
      <w:r w:rsidRPr="00F93D43">
        <w:rPr>
          <w:bCs/>
          <w:noProof w:val="0"/>
          <w:sz w:val="20"/>
          <w:lang w:val="cs-CZ"/>
        </w:rPr>
        <w:t>Ceny sú stanovené vrátane dopravy pracovníkov, potrebných strojov, zariadení a materiálov na určené pracovisko.</w:t>
      </w:r>
    </w:p>
    <w:p w14:paraId="795E516A" w14:textId="77777777" w:rsidR="008935DC" w:rsidRPr="00A74A56" w:rsidRDefault="008935DC" w:rsidP="008935DC">
      <w:pPr>
        <w:jc w:val="both"/>
        <w:rPr>
          <w:rFonts w:cs="Arial"/>
          <w:noProof w:val="0"/>
        </w:rPr>
      </w:pPr>
      <w:r w:rsidRPr="00F827E7">
        <w:rPr>
          <w:rFonts w:cs="Arial"/>
          <w:b/>
          <w:noProof w:val="0"/>
          <w:sz w:val="28"/>
          <w:szCs w:val="28"/>
        </w:rPr>
        <w:tab/>
      </w:r>
      <w:r w:rsidRPr="00F827E7">
        <w:rPr>
          <w:rFonts w:cs="Arial"/>
          <w:b/>
          <w:noProof w:val="0"/>
          <w:sz w:val="28"/>
          <w:szCs w:val="28"/>
        </w:rPr>
        <w:tab/>
      </w:r>
      <w:r w:rsidRPr="00F827E7">
        <w:rPr>
          <w:rFonts w:cs="Arial"/>
          <w:b/>
          <w:noProof w:val="0"/>
          <w:sz w:val="28"/>
          <w:szCs w:val="28"/>
        </w:rPr>
        <w:tab/>
      </w:r>
      <w:r w:rsidRPr="00F827E7">
        <w:rPr>
          <w:rFonts w:cs="Arial"/>
          <w:b/>
          <w:noProof w:val="0"/>
          <w:sz w:val="28"/>
          <w:szCs w:val="28"/>
        </w:rPr>
        <w:tab/>
      </w:r>
      <w:r w:rsidRPr="00F827E7">
        <w:rPr>
          <w:rFonts w:cs="Arial"/>
          <w:b/>
          <w:noProof w:val="0"/>
          <w:sz w:val="28"/>
          <w:szCs w:val="28"/>
        </w:rPr>
        <w:tab/>
      </w:r>
    </w:p>
    <w:p w14:paraId="32665AE0" w14:textId="77777777" w:rsidR="008935DC" w:rsidRDefault="008935DC" w:rsidP="008935DC">
      <w:pPr>
        <w:ind w:left="709"/>
        <w:jc w:val="both"/>
        <w:rPr>
          <w:sz w:val="22"/>
          <w:szCs w:val="22"/>
        </w:rPr>
      </w:pPr>
      <w:r w:rsidRPr="00F827E7">
        <w:rPr>
          <w:noProof w:val="0"/>
          <w:sz w:val="22"/>
          <w:szCs w:val="22"/>
        </w:rPr>
        <w:t xml:space="preserve">Vyššie uvedenú ponuku sme vypracovali v súvislosti s verejným obstarávaním vyhláseným Dopravným podnikom Bratislava, akciová spoločnosť na predmet zákazky: </w:t>
      </w:r>
      <w:r>
        <w:rPr>
          <w:noProof w:val="0"/>
          <w:sz w:val="22"/>
          <w:szCs w:val="22"/>
        </w:rPr>
        <w:t>„Oprava koľajových oblúkov a konštrukcií navarovaním</w:t>
      </w:r>
      <w:r>
        <w:rPr>
          <w:sz w:val="22"/>
          <w:szCs w:val="22"/>
        </w:rPr>
        <w:t>“.</w:t>
      </w:r>
    </w:p>
    <w:p w14:paraId="1BB91786" w14:textId="77777777" w:rsidR="008935DC" w:rsidRDefault="008935DC" w:rsidP="008935DC">
      <w:pPr>
        <w:ind w:left="709"/>
        <w:jc w:val="both"/>
        <w:rPr>
          <w:noProof w:val="0"/>
          <w:sz w:val="22"/>
          <w:szCs w:val="22"/>
        </w:rPr>
      </w:pPr>
    </w:p>
    <w:p w14:paraId="26C8227C" w14:textId="77777777" w:rsidR="008935DC" w:rsidRPr="00A74A56" w:rsidRDefault="008935DC" w:rsidP="008935DC">
      <w:pPr>
        <w:ind w:left="709"/>
        <w:jc w:val="both"/>
        <w:rPr>
          <w:noProof w:val="0"/>
          <w:sz w:val="22"/>
          <w:szCs w:val="22"/>
        </w:rPr>
      </w:pPr>
      <w:r w:rsidRPr="00F827E7">
        <w:rPr>
          <w:noProof w:val="0"/>
          <w:sz w:val="22"/>
          <w:szCs w:val="22"/>
        </w:rPr>
        <w:t>Táto ponuka je záväzná do uplynutia lehoty viazanosti ponúk uvedenej v súťažných podkladoch verejného obstarávania.</w:t>
      </w:r>
    </w:p>
    <w:p w14:paraId="66DFA85D" w14:textId="77777777" w:rsidR="008935DC" w:rsidRPr="00F827E7" w:rsidRDefault="008935DC" w:rsidP="008935DC">
      <w:pPr>
        <w:autoSpaceDE w:val="0"/>
        <w:autoSpaceDN w:val="0"/>
        <w:adjustRightInd w:val="0"/>
        <w:rPr>
          <w:rFonts w:cs="Garamond"/>
          <w:noProof w:val="0"/>
          <w:color w:val="000000"/>
          <w:sz w:val="22"/>
          <w:szCs w:val="22"/>
          <w:lang w:eastAsia="cs-CZ"/>
        </w:rPr>
      </w:pPr>
    </w:p>
    <w:p w14:paraId="2D4AF644" w14:textId="77777777" w:rsidR="008935DC" w:rsidRPr="00A74A56" w:rsidRDefault="008935DC" w:rsidP="008935DC">
      <w:pPr>
        <w:autoSpaceDE w:val="0"/>
        <w:autoSpaceDN w:val="0"/>
        <w:adjustRightInd w:val="0"/>
        <w:ind w:firstLine="709"/>
        <w:rPr>
          <w:rFonts w:cs="Garamond"/>
          <w:noProof w:val="0"/>
          <w:color w:val="000000"/>
          <w:sz w:val="22"/>
          <w:szCs w:val="22"/>
          <w:lang w:eastAsia="cs-CZ"/>
        </w:rPr>
      </w:pPr>
      <w:r w:rsidRPr="00F827E7">
        <w:rPr>
          <w:rFonts w:cs="Garamond"/>
          <w:noProof w:val="0"/>
          <w:color w:val="000000"/>
          <w:sz w:val="22"/>
          <w:szCs w:val="22"/>
          <w:lang w:eastAsia="cs-CZ"/>
        </w:rPr>
        <w:t xml:space="preserve">V .................................. dňa ................. </w:t>
      </w:r>
    </w:p>
    <w:p w14:paraId="2FD6598F" w14:textId="77777777" w:rsidR="008935DC" w:rsidRPr="008D2671" w:rsidRDefault="008935DC" w:rsidP="008935DC">
      <w:pPr>
        <w:rPr>
          <w:noProof w:val="0"/>
          <w:sz w:val="22"/>
          <w:szCs w:val="22"/>
        </w:rPr>
      </w:pPr>
    </w:p>
    <w:p w14:paraId="4D368808" w14:textId="77777777" w:rsidR="008935DC" w:rsidRDefault="008935DC" w:rsidP="008935DC">
      <w:pPr>
        <w:ind w:left="4254" w:firstLine="709"/>
        <w:rPr>
          <w:noProof w:val="0"/>
          <w:sz w:val="22"/>
          <w:szCs w:val="22"/>
        </w:rPr>
      </w:pPr>
      <w:r w:rsidRPr="008D2671">
        <w:rPr>
          <w:noProof w:val="0"/>
          <w:sz w:val="22"/>
          <w:szCs w:val="22"/>
        </w:rPr>
        <w:t>..........................................................</w:t>
      </w:r>
    </w:p>
    <w:p w14:paraId="400D86E1" w14:textId="77777777" w:rsidR="008935DC" w:rsidRPr="008D2671" w:rsidRDefault="008935DC" w:rsidP="008935DC">
      <w:pPr>
        <w:rPr>
          <w:noProof w:val="0"/>
          <w:sz w:val="22"/>
          <w:szCs w:val="22"/>
        </w:rPr>
      </w:pPr>
    </w:p>
    <w:p w14:paraId="1E8CAF14" w14:textId="44F0270E" w:rsidR="00D72E3C" w:rsidRPr="004C3D39" w:rsidRDefault="008935DC" w:rsidP="00230B3E">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30A927E9" w14:textId="77777777" w:rsidR="00D72E3C" w:rsidRPr="005626EE" w:rsidRDefault="00D72E3C" w:rsidP="00230B3E">
      <w:pPr>
        <w:rPr>
          <w:noProof w:val="0"/>
        </w:r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4B1C9A" w:rsidRPr="005626EE" w14:paraId="37FE1188" w14:textId="77777777" w:rsidTr="004B1C9A">
        <w:trPr>
          <w:trHeight w:val="360"/>
        </w:trPr>
        <w:tc>
          <w:tcPr>
            <w:tcW w:w="17340" w:type="dxa"/>
            <w:tcBorders>
              <w:top w:val="nil"/>
              <w:left w:val="nil"/>
              <w:bottom w:val="nil"/>
              <w:right w:val="nil"/>
            </w:tcBorders>
            <w:shd w:val="clear" w:color="000000" w:fill="FFFFFF"/>
            <w:vAlign w:val="center"/>
          </w:tcPr>
          <w:p w14:paraId="5D5C4634" w14:textId="77777777" w:rsidR="004B1C9A" w:rsidRPr="005626EE" w:rsidRDefault="004B1C9A" w:rsidP="00D72E3C">
            <w:pPr>
              <w:rPr>
                <w:rFonts w:ascii="Times New Roman" w:hAnsi="Times New Roman"/>
                <w:b/>
                <w:bCs/>
                <w:noProof w:val="0"/>
                <w:sz w:val="28"/>
                <w:szCs w:val="28"/>
              </w:rPr>
            </w:pPr>
          </w:p>
        </w:tc>
      </w:tr>
    </w:tbl>
    <w:p w14:paraId="7154B6CD" w14:textId="2D6BB7FF" w:rsidR="00D1325F" w:rsidRPr="00D1325F" w:rsidRDefault="00D1325F" w:rsidP="00D1325F">
      <w:pPr>
        <w:autoSpaceDE w:val="0"/>
        <w:autoSpaceDN w:val="0"/>
        <w:adjustRightInd w:val="0"/>
        <w:jc w:val="right"/>
        <w:rPr>
          <w:rFonts w:cs="Garamond"/>
          <w:noProof w:val="0"/>
          <w:color w:val="000000"/>
          <w:sz w:val="23"/>
          <w:szCs w:val="23"/>
          <w:lang w:eastAsia="cs-CZ"/>
        </w:rPr>
      </w:pPr>
      <w:bookmarkStart w:id="225" w:name="_Toc476636410"/>
      <w:bookmarkEnd w:id="214"/>
      <w:bookmarkEnd w:id="215"/>
      <w:r w:rsidRPr="00837FA0">
        <w:rPr>
          <w:rFonts w:cs="Garamond"/>
          <w:i/>
          <w:iCs/>
          <w:noProof w:val="0"/>
          <w:color w:val="000000"/>
          <w:sz w:val="23"/>
          <w:szCs w:val="23"/>
          <w:lang w:eastAsia="cs-CZ"/>
        </w:rPr>
        <w:t xml:space="preserve">Príloha č. </w:t>
      </w:r>
      <w:r w:rsidR="00231DD0">
        <w:rPr>
          <w:rFonts w:cs="Garamond"/>
          <w:i/>
          <w:iCs/>
          <w:noProof w:val="0"/>
          <w:color w:val="000000"/>
          <w:sz w:val="23"/>
          <w:szCs w:val="23"/>
          <w:lang w:eastAsia="cs-CZ"/>
        </w:rPr>
        <w:t>2</w:t>
      </w:r>
    </w:p>
    <w:p w14:paraId="59F284A8" w14:textId="01609585" w:rsidR="0085542B" w:rsidRPr="00837FA0" w:rsidRDefault="00713955" w:rsidP="001A02D5">
      <w:pPr>
        <w:pStyle w:val="Nadpis2"/>
        <w:rPr>
          <w:lang w:eastAsia="cs-CZ"/>
        </w:rPr>
      </w:pPr>
      <w:bookmarkStart w:id="226" w:name="_Toc10633677"/>
      <w:bookmarkStart w:id="227" w:name="_Toc11414950"/>
      <w:bookmarkStart w:id="228" w:name="_Toc13483481"/>
      <w:bookmarkStart w:id="229" w:name="_Toc13816900"/>
      <w:bookmarkStart w:id="230" w:name="_Toc30663039"/>
      <w:r w:rsidRPr="00837FA0">
        <w:rPr>
          <w:lang w:eastAsia="cs-CZ"/>
        </w:rPr>
        <w:t>Podiel plnenia zo zmluvy</w:t>
      </w:r>
      <w:bookmarkEnd w:id="225"/>
      <w:bookmarkEnd w:id="226"/>
      <w:bookmarkEnd w:id="227"/>
      <w:bookmarkEnd w:id="228"/>
      <w:bookmarkEnd w:id="229"/>
      <w:bookmarkEnd w:id="230"/>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V súlade s ustanovením § 4</w:t>
      </w:r>
      <w:r w:rsidR="009034D4" w:rsidRPr="0045604E">
        <w:rPr>
          <w:rFonts w:cs="Garamond"/>
          <w:noProof w:val="0"/>
          <w:color w:val="000000"/>
          <w:lang w:eastAsia="cs-CZ"/>
        </w:rPr>
        <w:t>1</w:t>
      </w:r>
      <w:r w:rsidRPr="0045604E">
        <w:rPr>
          <w:rFonts w:cs="Garamond"/>
          <w:noProof w:val="0"/>
          <w:color w:val="000000"/>
          <w:lang w:eastAsia="cs-CZ"/>
        </w:rPr>
        <w:t xml:space="preserve"> ods. 1 zákona č. </w:t>
      </w:r>
      <w:r w:rsidR="009034D4" w:rsidRPr="0045604E">
        <w:rPr>
          <w:rFonts w:cs="Garamond"/>
          <w:noProof w:val="0"/>
          <w:color w:val="000000"/>
          <w:lang w:eastAsia="cs-CZ"/>
        </w:rPr>
        <w:t>343</w:t>
      </w:r>
      <w:r w:rsidRPr="0045604E">
        <w:rPr>
          <w:rFonts w:cs="Garamond"/>
          <w:noProof w:val="0"/>
          <w:color w:val="000000"/>
          <w:lang w:eastAsia="cs-CZ"/>
        </w:rPr>
        <w:t>/20</w:t>
      </w:r>
      <w:r w:rsidR="009034D4" w:rsidRPr="0045604E">
        <w:rPr>
          <w:rFonts w:cs="Garamond"/>
          <w:noProof w:val="0"/>
          <w:color w:val="000000"/>
          <w:lang w:eastAsia="cs-CZ"/>
        </w:rPr>
        <w:t>15</w:t>
      </w:r>
      <w:r w:rsidRPr="0045604E">
        <w:rPr>
          <w:rFonts w:cs="Garamond"/>
          <w:noProof w:val="0"/>
          <w:color w:val="000000"/>
          <w:lang w:eastAsia="cs-CZ"/>
        </w:rPr>
        <w:t xml:space="preserve"> Z. z. o verejnom obstarávaní a o zmene a doplnení niektorých zákonov, obstarávateľská organizácia požaduje od uchádzačov, aby vo svojej ponuke uviedli: </w:t>
      </w:r>
    </w:p>
    <w:p w14:paraId="067C107D"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1. percentuálny podiel zákazky, ktorý majú v úmysle zadať tretím osobám, </w:t>
      </w:r>
    </w:p>
    <w:p w14:paraId="60914C39"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2. zoznam všetkých navrhovaných subdodávateľov, </w:t>
      </w:r>
    </w:p>
    <w:p w14:paraId="4126051E" w14:textId="77777777" w:rsidR="0085542B" w:rsidRPr="0045604E" w:rsidRDefault="0085542B" w:rsidP="0085542B">
      <w:pPr>
        <w:autoSpaceDE w:val="0"/>
        <w:autoSpaceDN w:val="0"/>
        <w:adjustRightInd w:val="0"/>
        <w:rPr>
          <w:rFonts w:cs="Garamond"/>
          <w:noProof w:val="0"/>
          <w:color w:val="000000"/>
          <w:lang w:eastAsia="cs-CZ"/>
        </w:rPr>
      </w:pPr>
      <w:r w:rsidRPr="0045604E">
        <w:rPr>
          <w:rFonts w:cs="Garamond"/>
          <w:noProof w:val="0"/>
          <w:color w:val="000000"/>
          <w:lang w:eastAsia="cs-CZ"/>
        </w:rPr>
        <w:t xml:space="preserve">3. uvedenie predmetu subdodávky. </w:t>
      </w:r>
    </w:p>
    <w:p w14:paraId="6A9F24A4" w14:textId="77777777" w:rsidR="0085542B" w:rsidRPr="0045604E" w:rsidRDefault="0085542B" w:rsidP="0085542B">
      <w:pPr>
        <w:autoSpaceDE w:val="0"/>
        <w:autoSpaceDN w:val="0"/>
        <w:adjustRightInd w:val="0"/>
        <w:rPr>
          <w:rFonts w:cs="Garamond"/>
          <w:noProof w:val="0"/>
          <w:color w:val="000000"/>
          <w:lang w:eastAsia="cs-CZ"/>
        </w:rPr>
      </w:pPr>
    </w:p>
    <w:p w14:paraId="764D9220" w14:textId="77777777" w:rsidR="0085542B" w:rsidRPr="0045604E" w:rsidRDefault="0085542B" w:rsidP="009E4D9C">
      <w:pPr>
        <w:autoSpaceDE w:val="0"/>
        <w:autoSpaceDN w:val="0"/>
        <w:adjustRightInd w:val="0"/>
        <w:jc w:val="both"/>
        <w:rPr>
          <w:rFonts w:cs="Garamond"/>
          <w:noProof w:val="0"/>
          <w:color w:val="000000"/>
          <w:lang w:eastAsia="cs-CZ"/>
        </w:rPr>
      </w:pPr>
      <w:r w:rsidRPr="0045604E">
        <w:rPr>
          <w:rFonts w:cs="Garamond"/>
          <w:noProof w:val="0"/>
          <w:color w:val="000000"/>
          <w:lang w:eastAsia="cs-CZ"/>
        </w:rPr>
        <w:t>Uchádzač uvedie v ponuke – tabuľka č. 1 podiel zákazky, ktoré má v úmysle zadať tretím osobám, ako aj navrhovaných subdo</w:t>
      </w:r>
      <w:r w:rsidR="009034D4" w:rsidRPr="0045604E">
        <w:rPr>
          <w:rFonts w:cs="Garamond"/>
          <w:noProof w:val="0"/>
          <w:color w:val="000000"/>
          <w:lang w:eastAsia="cs-CZ"/>
        </w:rPr>
        <w:t xml:space="preserve">dávateľov a predmety subdodávok. </w:t>
      </w:r>
      <w:r w:rsidRPr="0045604E">
        <w:rPr>
          <w:rFonts w:cs="Garamond"/>
          <w:noProof w:val="0"/>
          <w:color w:val="000000"/>
          <w:lang w:eastAsia="cs-CZ"/>
        </w:rPr>
        <w:t>Ak uchádzač nemá v úmysle zadať podiel zákazky tretím osobám, je túto skutočnosť povinný vyslovene uviesť vo svojej ponuke.</w:t>
      </w:r>
      <w:r w:rsidR="004750BA" w:rsidRPr="0045604E">
        <w:rPr>
          <w:rFonts w:cs="Garamond"/>
          <w:noProof w:val="0"/>
          <w:color w:val="000000"/>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260"/>
        <w:gridCol w:w="2260"/>
        <w:gridCol w:w="2261"/>
        <w:gridCol w:w="226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5626EE" w:rsidRDefault="0085542B" w:rsidP="0085542B">
      <w:pPr>
        <w:autoSpaceDE w:val="0"/>
        <w:autoSpaceDN w:val="0"/>
        <w:adjustRightInd w:val="0"/>
        <w:rPr>
          <w:rFonts w:cs="Garamond"/>
          <w:noProof w:val="0"/>
          <w:color w:val="000000"/>
          <w:lang w:eastAsia="cs-CZ"/>
        </w:rPr>
      </w:pPr>
    </w:p>
    <w:p w14:paraId="443BDB19" w14:textId="77777777" w:rsidR="0085542B" w:rsidRPr="005626EE" w:rsidRDefault="0085542B" w:rsidP="0085542B">
      <w:pPr>
        <w:autoSpaceDE w:val="0"/>
        <w:autoSpaceDN w:val="0"/>
        <w:adjustRightInd w:val="0"/>
        <w:rPr>
          <w:rFonts w:cs="Garamond"/>
          <w:noProof w:val="0"/>
          <w:color w:val="000000"/>
          <w:lang w:eastAsia="cs-CZ"/>
        </w:rPr>
      </w:pPr>
      <w:r w:rsidRPr="005626EE">
        <w:rPr>
          <w:rFonts w:cs="Garamond"/>
          <w:noProof w:val="0"/>
          <w:color w:val="000000"/>
          <w:lang w:eastAsia="cs-CZ"/>
        </w:rPr>
        <w:t xml:space="preserve">V .................................. dňa ................. </w:t>
      </w:r>
    </w:p>
    <w:p w14:paraId="47512D04" w14:textId="77777777" w:rsidR="006F1B51" w:rsidRPr="005626EE" w:rsidRDefault="006F1B51" w:rsidP="0085542B">
      <w:pPr>
        <w:autoSpaceDE w:val="0"/>
        <w:autoSpaceDN w:val="0"/>
        <w:adjustRightInd w:val="0"/>
        <w:rPr>
          <w:rFonts w:cs="Garamond"/>
          <w:noProof w:val="0"/>
          <w:color w:val="000000"/>
          <w:lang w:eastAsia="cs-CZ"/>
        </w:rPr>
      </w:pPr>
    </w:p>
    <w:p w14:paraId="1038D19E" w14:textId="77777777" w:rsidR="006F1B51" w:rsidRPr="005626EE" w:rsidRDefault="006F1B51" w:rsidP="0085542B">
      <w:pPr>
        <w:autoSpaceDE w:val="0"/>
        <w:autoSpaceDN w:val="0"/>
        <w:adjustRightInd w:val="0"/>
        <w:rPr>
          <w:rFonts w:cs="Garamond"/>
          <w:noProof w:val="0"/>
          <w:color w:val="000000"/>
          <w:lang w:eastAsia="cs-CZ"/>
        </w:rPr>
      </w:pPr>
    </w:p>
    <w:p w14:paraId="6ECE41BC" w14:textId="77777777" w:rsidR="006F1B51" w:rsidRPr="005626EE" w:rsidRDefault="006F1B51" w:rsidP="0085542B">
      <w:pPr>
        <w:autoSpaceDE w:val="0"/>
        <w:autoSpaceDN w:val="0"/>
        <w:adjustRightInd w:val="0"/>
        <w:rPr>
          <w:rFonts w:cs="Garamond"/>
          <w:noProof w:val="0"/>
          <w:color w:val="000000"/>
          <w:lang w:eastAsia="cs-CZ"/>
        </w:rPr>
      </w:pPr>
    </w:p>
    <w:p w14:paraId="79BCB0FF" w14:textId="77777777" w:rsidR="006F1B51" w:rsidRPr="005626EE" w:rsidRDefault="006F1B51" w:rsidP="0085542B">
      <w:pPr>
        <w:autoSpaceDE w:val="0"/>
        <w:autoSpaceDN w:val="0"/>
        <w:adjustRightInd w:val="0"/>
        <w:rPr>
          <w:rFonts w:cs="Garamond"/>
          <w:noProof w:val="0"/>
          <w:color w:val="000000"/>
          <w:lang w:eastAsia="cs-CZ"/>
        </w:rPr>
      </w:pPr>
    </w:p>
    <w:p w14:paraId="56DF0F76" w14:textId="77777777" w:rsidR="0085542B" w:rsidRPr="005626EE" w:rsidRDefault="0085542B" w:rsidP="006F1B51">
      <w:pPr>
        <w:autoSpaceDE w:val="0"/>
        <w:autoSpaceDN w:val="0"/>
        <w:adjustRightInd w:val="0"/>
        <w:rPr>
          <w:rFonts w:cs="Garamond"/>
          <w:noProof w:val="0"/>
          <w:color w:val="000000"/>
          <w:lang w:eastAsia="cs-CZ"/>
        </w:rPr>
      </w:pPr>
      <w:r w:rsidRPr="005626EE">
        <w:rPr>
          <w:rFonts w:cs="Garamond"/>
          <w:noProof w:val="0"/>
          <w:color w:val="000000"/>
          <w:lang w:eastAsia="cs-CZ"/>
        </w:rPr>
        <w:t>..........................................................................................</w:t>
      </w:r>
    </w:p>
    <w:p w14:paraId="46610034" w14:textId="77777777" w:rsidR="0085542B" w:rsidRPr="005626EE" w:rsidRDefault="006F1B51" w:rsidP="006F1B51">
      <w:pPr>
        <w:autoSpaceDE w:val="0"/>
        <w:autoSpaceDN w:val="0"/>
        <w:adjustRightInd w:val="0"/>
        <w:rPr>
          <w:rFonts w:cs="Garamond"/>
          <w:noProof w:val="0"/>
          <w:color w:val="000000"/>
          <w:lang w:eastAsia="cs-CZ"/>
        </w:rPr>
      </w:pPr>
      <w:r w:rsidRPr="005626EE">
        <w:rPr>
          <w:rFonts w:cs="Garamond"/>
          <w:noProof w:val="0"/>
          <w:color w:val="000000"/>
          <w:lang w:eastAsia="cs-CZ"/>
        </w:rPr>
        <w:t xml:space="preserve">  </w:t>
      </w:r>
      <w:r w:rsidR="0085542B" w:rsidRPr="005626EE">
        <w:rPr>
          <w:rFonts w:cs="Garamond"/>
          <w:noProof w:val="0"/>
          <w:color w:val="000000"/>
          <w:lang w:eastAsia="cs-CZ"/>
        </w:rPr>
        <w:t>meno, priezvisko a podpis štatutárneho orgánu</w:t>
      </w:r>
    </w:p>
    <w:p w14:paraId="0FC23993" w14:textId="67466213" w:rsidR="00CB0952" w:rsidRPr="005626EE" w:rsidRDefault="006F1B51" w:rsidP="007E184F">
      <w:pPr>
        <w:rPr>
          <w:rFonts w:cs="Garamond"/>
          <w:noProof w:val="0"/>
          <w:color w:val="000000"/>
          <w:lang w:eastAsia="cs-CZ"/>
        </w:rPr>
      </w:pPr>
      <w:r w:rsidRPr="005626EE">
        <w:rPr>
          <w:rFonts w:cs="Garamond"/>
          <w:noProof w:val="0"/>
          <w:color w:val="000000"/>
          <w:lang w:eastAsia="cs-CZ"/>
        </w:rPr>
        <w:t xml:space="preserve">    </w:t>
      </w:r>
      <w:r w:rsidR="0085542B" w:rsidRPr="005626EE">
        <w:rPr>
          <w:rFonts w:cs="Garamond"/>
          <w:noProof w:val="0"/>
          <w:color w:val="000000"/>
          <w:lang w:eastAsia="cs-CZ"/>
        </w:rPr>
        <w:t>alebo člen štatutárneho orgánu uchádza</w:t>
      </w:r>
    </w:p>
    <w:p w14:paraId="122D6672" w14:textId="72BFDA55" w:rsidR="007E59E6" w:rsidRPr="005626EE" w:rsidRDefault="007E59E6" w:rsidP="007E184F">
      <w:pPr>
        <w:rPr>
          <w:rFonts w:cs="Garamond"/>
          <w:noProof w:val="0"/>
          <w:color w:val="000000"/>
          <w:lang w:eastAsia="cs-CZ"/>
        </w:rPr>
      </w:pPr>
    </w:p>
    <w:p w14:paraId="4527F48D" w14:textId="28DDA0DD" w:rsidR="007E59E6" w:rsidRPr="005626EE" w:rsidRDefault="007E59E6" w:rsidP="007E184F">
      <w:pPr>
        <w:rPr>
          <w:rFonts w:cs="Garamond"/>
          <w:noProof w:val="0"/>
          <w:color w:val="000000"/>
          <w:lang w:eastAsia="cs-CZ"/>
        </w:rPr>
      </w:pPr>
    </w:p>
    <w:p w14:paraId="5970F761" w14:textId="5DCF2DD0" w:rsidR="007E59E6" w:rsidRPr="005626EE" w:rsidRDefault="007E59E6" w:rsidP="007E184F">
      <w:pPr>
        <w:rPr>
          <w:rFonts w:cs="Garamond"/>
          <w:noProof w:val="0"/>
          <w:color w:val="000000"/>
          <w:lang w:eastAsia="cs-CZ"/>
        </w:rPr>
      </w:pPr>
    </w:p>
    <w:p w14:paraId="701D5BC7" w14:textId="3156CB9E" w:rsidR="007E59E6" w:rsidRPr="005626EE" w:rsidRDefault="007E59E6" w:rsidP="007E184F">
      <w:pPr>
        <w:rPr>
          <w:rFonts w:cs="Garamond"/>
          <w:noProof w:val="0"/>
          <w:color w:val="000000"/>
          <w:lang w:eastAsia="cs-CZ"/>
        </w:rPr>
      </w:pPr>
    </w:p>
    <w:p w14:paraId="69CE3CA5" w14:textId="27F97463" w:rsidR="007E59E6" w:rsidRPr="005626EE" w:rsidRDefault="007E59E6" w:rsidP="007E184F">
      <w:pPr>
        <w:rPr>
          <w:rFonts w:cs="Garamond"/>
          <w:noProof w:val="0"/>
          <w:color w:val="000000"/>
          <w:lang w:eastAsia="cs-CZ"/>
        </w:rPr>
      </w:pPr>
    </w:p>
    <w:p w14:paraId="27F2C9C4" w14:textId="283328D7" w:rsidR="007E59E6" w:rsidRPr="005626EE" w:rsidRDefault="007E59E6" w:rsidP="007E184F">
      <w:pPr>
        <w:rPr>
          <w:rFonts w:cs="Garamond"/>
          <w:noProof w:val="0"/>
          <w:color w:val="000000"/>
          <w:lang w:eastAsia="cs-CZ"/>
        </w:rPr>
      </w:pPr>
    </w:p>
    <w:p w14:paraId="4DB28244" w14:textId="543C5374" w:rsidR="007E59E6" w:rsidRPr="005626EE" w:rsidRDefault="007E59E6" w:rsidP="007E184F">
      <w:pPr>
        <w:rPr>
          <w:rFonts w:cs="Garamond"/>
          <w:noProof w:val="0"/>
          <w:color w:val="000000"/>
          <w:lang w:eastAsia="cs-CZ"/>
        </w:rPr>
      </w:pPr>
    </w:p>
    <w:p w14:paraId="295A606F" w14:textId="0B324D42" w:rsidR="007E59E6" w:rsidRDefault="007E59E6" w:rsidP="007E184F">
      <w:pPr>
        <w:rPr>
          <w:rFonts w:cs="Garamond"/>
          <w:noProof w:val="0"/>
          <w:color w:val="000000"/>
          <w:sz w:val="20"/>
          <w:szCs w:val="20"/>
          <w:lang w:eastAsia="cs-CZ"/>
        </w:rPr>
      </w:pPr>
    </w:p>
    <w:p w14:paraId="23CA82AB" w14:textId="2B039B9C" w:rsidR="007E59E6" w:rsidRDefault="007E59E6" w:rsidP="007E184F">
      <w:pPr>
        <w:rPr>
          <w:rFonts w:cs="Garamond"/>
          <w:noProof w:val="0"/>
          <w:color w:val="000000"/>
          <w:sz w:val="20"/>
          <w:szCs w:val="20"/>
          <w:lang w:eastAsia="cs-CZ"/>
        </w:rPr>
      </w:pPr>
    </w:p>
    <w:p w14:paraId="44758012" w14:textId="6ABF088E" w:rsidR="007E59E6" w:rsidRDefault="007E59E6" w:rsidP="007E184F">
      <w:pPr>
        <w:rPr>
          <w:rFonts w:cs="Garamond"/>
          <w:noProof w:val="0"/>
          <w:color w:val="000000"/>
          <w:sz w:val="20"/>
          <w:szCs w:val="20"/>
          <w:lang w:eastAsia="cs-CZ"/>
        </w:rPr>
      </w:pPr>
    </w:p>
    <w:p w14:paraId="3DB81D82" w14:textId="5B50C99C" w:rsidR="007E59E6" w:rsidRDefault="007E59E6" w:rsidP="007E184F">
      <w:pPr>
        <w:rPr>
          <w:rFonts w:cs="Garamond"/>
          <w:noProof w:val="0"/>
          <w:color w:val="000000"/>
          <w:sz w:val="20"/>
          <w:szCs w:val="20"/>
          <w:lang w:eastAsia="cs-CZ"/>
        </w:rPr>
      </w:pPr>
    </w:p>
    <w:p w14:paraId="45534727" w14:textId="26DD8913" w:rsidR="007E59E6" w:rsidRDefault="007E59E6" w:rsidP="007E184F">
      <w:pPr>
        <w:rPr>
          <w:rFonts w:cs="Garamond"/>
          <w:noProof w:val="0"/>
          <w:color w:val="000000"/>
          <w:sz w:val="20"/>
          <w:szCs w:val="20"/>
          <w:lang w:eastAsia="cs-CZ"/>
        </w:rPr>
      </w:pPr>
    </w:p>
    <w:p w14:paraId="1BE05294" w14:textId="07CCC5D8" w:rsidR="007E59E6" w:rsidRDefault="007E59E6" w:rsidP="007E184F">
      <w:pPr>
        <w:rPr>
          <w:rFonts w:cs="Garamond"/>
          <w:noProof w:val="0"/>
          <w:color w:val="000000"/>
          <w:sz w:val="20"/>
          <w:szCs w:val="20"/>
          <w:lang w:eastAsia="cs-CZ"/>
        </w:rPr>
      </w:pPr>
    </w:p>
    <w:p w14:paraId="55CEAD49" w14:textId="74DA9DBC" w:rsidR="007E59E6" w:rsidRDefault="007E59E6" w:rsidP="007E184F">
      <w:pPr>
        <w:rPr>
          <w:rFonts w:cs="Garamond"/>
          <w:noProof w:val="0"/>
          <w:color w:val="000000"/>
          <w:sz w:val="20"/>
          <w:szCs w:val="20"/>
          <w:lang w:eastAsia="cs-CZ"/>
        </w:rPr>
      </w:pPr>
    </w:p>
    <w:p w14:paraId="01E23BCC" w14:textId="5F1CB662" w:rsidR="007E59E6" w:rsidRDefault="007E59E6" w:rsidP="007E184F">
      <w:pPr>
        <w:rPr>
          <w:rFonts w:cs="Garamond"/>
          <w:noProof w:val="0"/>
          <w:color w:val="000000"/>
          <w:sz w:val="20"/>
          <w:szCs w:val="20"/>
          <w:lang w:eastAsia="cs-CZ"/>
        </w:rPr>
      </w:pPr>
    </w:p>
    <w:p w14:paraId="2C80C38C" w14:textId="77777777" w:rsidR="00F844C3" w:rsidRDefault="007E59E6" w:rsidP="007E59E6">
      <w:pPr>
        <w:tabs>
          <w:tab w:val="num" w:pos="1080"/>
          <w:tab w:val="left" w:pos="2160"/>
          <w:tab w:val="left" w:pos="2880"/>
          <w:tab w:val="left" w:pos="4500"/>
          <w:tab w:val="left" w:leader="dot" w:pos="10034"/>
        </w:tabs>
        <w:spacing w:before="120"/>
        <w:jc w:val="right"/>
        <w:rPr>
          <w:rFonts w:cs="Garamond"/>
          <w:i/>
          <w:iCs/>
          <w:noProof w:val="0"/>
          <w:color w:val="000000"/>
          <w:sz w:val="20"/>
          <w:szCs w:val="20"/>
          <w:lang w:eastAsia="cs-CZ"/>
        </w:rPr>
      </w:pPr>
      <w:r w:rsidRPr="007E59E6">
        <w:rPr>
          <w:rFonts w:cs="Garamond"/>
          <w:i/>
          <w:iCs/>
          <w:noProof w:val="0"/>
          <w:color w:val="000000"/>
          <w:sz w:val="20"/>
          <w:szCs w:val="20"/>
          <w:lang w:eastAsia="cs-CZ"/>
        </w:rPr>
        <w:tab/>
      </w:r>
    </w:p>
    <w:p w14:paraId="78BD91EC" w14:textId="77777777" w:rsidR="00F844C3" w:rsidRDefault="00F844C3" w:rsidP="007E59E6">
      <w:pPr>
        <w:tabs>
          <w:tab w:val="num" w:pos="1080"/>
          <w:tab w:val="left" w:pos="2160"/>
          <w:tab w:val="left" w:pos="2880"/>
          <w:tab w:val="left" w:pos="4500"/>
          <w:tab w:val="left" w:leader="dot" w:pos="10034"/>
        </w:tabs>
        <w:spacing w:before="120"/>
        <w:jc w:val="right"/>
        <w:rPr>
          <w:rFonts w:cs="Garamond"/>
          <w:i/>
          <w:iCs/>
          <w:noProof w:val="0"/>
          <w:color w:val="000000"/>
          <w:sz w:val="20"/>
          <w:szCs w:val="20"/>
          <w:lang w:eastAsia="cs-CZ"/>
        </w:rPr>
      </w:pPr>
    </w:p>
    <w:p w14:paraId="72805B20" w14:textId="62DAA374" w:rsidR="007E59E6" w:rsidRPr="007E59E6" w:rsidRDefault="007E59E6" w:rsidP="007E59E6">
      <w:pPr>
        <w:tabs>
          <w:tab w:val="num" w:pos="1080"/>
          <w:tab w:val="left" w:pos="2160"/>
          <w:tab w:val="left" w:pos="2880"/>
          <w:tab w:val="left" w:pos="4500"/>
          <w:tab w:val="left" w:leader="dot" w:pos="10034"/>
        </w:tabs>
        <w:spacing w:before="120"/>
        <w:jc w:val="right"/>
        <w:rPr>
          <w:rFonts w:cs="Garamond"/>
          <w:i/>
          <w:iCs/>
          <w:noProof w:val="0"/>
          <w:color w:val="000000"/>
          <w:sz w:val="23"/>
          <w:szCs w:val="23"/>
          <w:lang w:eastAsia="cs-CZ"/>
        </w:rPr>
      </w:pPr>
      <w:r w:rsidRPr="007E59E6">
        <w:rPr>
          <w:rFonts w:cs="Garamond"/>
          <w:i/>
          <w:iCs/>
          <w:noProof w:val="0"/>
          <w:color w:val="000000"/>
          <w:sz w:val="23"/>
          <w:szCs w:val="23"/>
          <w:lang w:eastAsia="cs-CZ"/>
        </w:rPr>
        <w:lastRenderedPageBreak/>
        <w:t>Príloha č.3</w:t>
      </w:r>
    </w:p>
    <w:p w14:paraId="6E8F34D5" w14:textId="77777777" w:rsidR="00555332" w:rsidRDefault="00555332" w:rsidP="00555332">
      <w:pPr>
        <w:pStyle w:val="Nadpis1"/>
        <w:rPr>
          <w:sz w:val="24"/>
          <w:szCs w:val="24"/>
          <w:lang w:eastAsia="en-US"/>
        </w:rPr>
      </w:pPr>
    </w:p>
    <w:p w14:paraId="1CAE46B1" w14:textId="77777777" w:rsidR="00555332" w:rsidRDefault="00555332" w:rsidP="00555332">
      <w:pPr>
        <w:pStyle w:val="Nadpis1"/>
        <w:rPr>
          <w:b/>
          <w:bCs/>
          <w:sz w:val="32"/>
          <w:szCs w:val="32"/>
          <w:lang w:eastAsia="en-US"/>
        </w:rPr>
      </w:pPr>
      <w:r w:rsidRPr="00555332">
        <w:rPr>
          <w:b/>
          <w:bCs/>
          <w:sz w:val="32"/>
          <w:szCs w:val="32"/>
          <w:lang w:eastAsia="en-US"/>
        </w:rPr>
        <w:t>Vyhlásenie k participácii na vypracovaní ponuky inou osobou</w:t>
      </w:r>
    </w:p>
    <w:p w14:paraId="500C8D8A" w14:textId="7716269F" w:rsidR="00555332" w:rsidRPr="00555332" w:rsidRDefault="00555332" w:rsidP="00555332">
      <w:pPr>
        <w:pStyle w:val="Nadpis1"/>
        <w:rPr>
          <w:b/>
          <w:bCs/>
          <w:color w:val="002060"/>
          <w:sz w:val="28"/>
          <w:szCs w:val="28"/>
          <w:shd w:val="clear" w:color="auto" w:fill="FFFFFF"/>
        </w:rPr>
      </w:pPr>
      <w:r w:rsidRPr="00555332">
        <w:rPr>
          <w:bCs/>
          <w:color w:val="000000"/>
          <w:sz w:val="20"/>
          <w:szCs w:val="20"/>
          <w:shd w:val="clear" w:color="auto" w:fill="FFFFFF"/>
        </w:rPr>
        <w:t>podľa § 49 ods. 5 zákona č. 343/2015 Z. z. o verejnom obstarávaní a o zmene a doplnení niektorých zákonov v znení neskorších predpisov (ďalej len „ZVO“)</w:t>
      </w:r>
    </w:p>
    <w:p w14:paraId="0C9EC2D9" w14:textId="77777777" w:rsidR="00555332" w:rsidRPr="00555332" w:rsidRDefault="00555332" w:rsidP="00555332">
      <w:pPr>
        <w:widowControl w:val="0"/>
        <w:spacing w:after="160" w:line="254" w:lineRule="exact"/>
        <w:ind w:left="200"/>
        <w:jc w:val="center"/>
        <w:rPr>
          <w:bCs/>
          <w:color w:val="000000"/>
          <w:sz w:val="20"/>
          <w:szCs w:val="20"/>
          <w:shd w:val="clear" w:color="auto" w:fill="FFFFFF"/>
        </w:rPr>
      </w:pPr>
    </w:p>
    <w:p w14:paraId="072DD486" w14:textId="30261AA4" w:rsidR="00295A2D" w:rsidRDefault="00295A2D" w:rsidP="00295A2D">
      <w:pPr>
        <w:widowControl w:val="0"/>
        <w:spacing w:after="212" w:line="210" w:lineRule="exact"/>
        <w:jc w:val="center"/>
        <w:rPr>
          <w:b/>
          <w:bCs/>
        </w:rPr>
      </w:pPr>
      <w:r>
        <w:rPr>
          <w:b/>
          <w:bCs/>
        </w:rPr>
        <w:t>„</w:t>
      </w:r>
      <w:r w:rsidR="00413A5B">
        <w:rPr>
          <w:b/>
          <w:bCs/>
        </w:rPr>
        <w:t>Oprava koľajových oblúkov a konštrukcií navarovaním</w:t>
      </w:r>
      <w:r>
        <w:rPr>
          <w:b/>
          <w:bCs/>
        </w:rPr>
        <w:t>“</w:t>
      </w:r>
    </w:p>
    <w:p w14:paraId="0E993CA6" w14:textId="102C1BA9" w:rsidR="00555332" w:rsidRPr="00555332" w:rsidRDefault="00555332" w:rsidP="003E4A17">
      <w:pPr>
        <w:widowControl w:val="0"/>
        <w:spacing w:after="212" w:line="210" w:lineRule="exact"/>
        <w:jc w:val="both"/>
        <w:rPr>
          <w:b/>
          <w:bCs/>
        </w:rPr>
      </w:pPr>
      <w:r w:rsidRPr="00555332">
        <w:rPr>
          <w:b/>
          <w:bCs/>
          <w:color w:val="000000"/>
          <w:shd w:val="clear" w:color="auto" w:fill="FFFFFF"/>
        </w:rPr>
        <w:t>Identifikácia uchádzača:</w:t>
      </w:r>
    </w:p>
    <w:p w14:paraId="27B85D89" w14:textId="77777777" w:rsidR="00555332" w:rsidRPr="00555332" w:rsidRDefault="00555332" w:rsidP="00555332">
      <w:r w:rsidRPr="00555332">
        <w:t>Obchodné meno:</w:t>
      </w:r>
    </w:p>
    <w:p w14:paraId="66E91135" w14:textId="77777777" w:rsidR="00555332" w:rsidRPr="00555332" w:rsidRDefault="00555332" w:rsidP="00555332">
      <w:r w:rsidRPr="00555332">
        <w:t xml:space="preserve">Sídlo:                           </w:t>
      </w:r>
    </w:p>
    <w:p w14:paraId="16460030" w14:textId="77777777" w:rsidR="00555332" w:rsidRPr="00555332" w:rsidRDefault="00555332" w:rsidP="00555332">
      <w:r w:rsidRPr="00555332">
        <w:t>IČO:</w:t>
      </w:r>
      <w:r w:rsidRPr="00555332">
        <w:tab/>
      </w:r>
      <w:r w:rsidRPr="00555332">
        <w:tab/>
      </w:r>
      <w:r w:rsidRPr="00555332">
        <w:tab/>
      </w:r>
      <w:r w:rsidRPr="00555332">
        <w:tab/>
      </w:r>
      <w:r w:rsidRPr="00555332">
        <w:tab/>
      </w:r>
    </w:p>
    <w:p w14:paraId="1681F46D" w14:textId="77777777" w:rsidR="00555332" w:rsidRPr="00555332" w:rsidRDefault="00555332" w:rsidP="00555332">
      <w:r w:rsidRPr="00555332">
        <w:t xml:space="preserve">DIČ: </w:t>
      </w:r>
      <w:r w:rsidRPr="00555332">
        <w:tab/>
      </w:r>
      <w:r w:rsidRPr="00555332">
        <w:tab/>
      </w:r>
      <w:r w:rsidRPr="00555332">
        <w:tab/>
      </w:r>
      <w:r w:rsidRPr="00555332">
        <w:tab/>
      </w:r>
      <w:r w:rsidRPr="00555332">
        <w:tab/>
      </w:r>
    </w:p>
    <w:p w14:paraId="128ABBEA" w14:textId="77777777" w:rsidR="00555332" w:rsidRPr="00555332" w:rsidRDefault="00555332" w:rsidP="00555332">
      <w:pPr>
        <w:widowControl w:val="0"/>
        <w:spacing w:line="250" w:lineRule="exact"/>
        <w:ind w:right="2693" w:firstLine="20"/>
        <w:rPr>
          <w:color w:val="000000"/>
          <w:shd w:val="clear" w:color="auto" w:fill="FFFFFF"/>
        </w:rPr>
      </w:pPr>
      <w:r w:rsidRPr="00555332">
        <w:rPr>
          <w:color w:val="000000"/>
          <w:shd w:val="clear" w:color="auto" w:fill="FFFFFF"/>
        </w:rPr>
        <w:t>Meno a priezvisko osoby oprávnenej konať v mene uchádzača:</w:t>
      </w:r>
    </w:p>
    <w:p w14:paraId="6F57A9F7" w14:textId="77777777" w:rsidR="00555332" w:rsidRPr="00555332" w:rsidRDefault="00555332" w:rsidP="00555332">
      <w:pPr>
        <w:widowControl w:val="0"/>
        <w:spacing w:line="250" w:lineRule="exact"/>
        <w:ind w:left="20"/>
        <w:jc w:val="both"/>
        <w:rPr>
          <w:color w:val="000000"/>
          <w:shd w:val="clear" w:color="auto" w:fill="FFFFFF"/>
        </w:rPr>
      </w:pPr>
    </w:p>
    <w:p w14:paraId="11205E25" w14:textId="77777777" w:rsidR="00555332" w:rsidRPr="00555332" w:rsidRDefault="00555332" w:rsidP="00555332">
      <w:pPr>
        <w:widowControl w:val="0"/>
        <w:spacing w:line="250" w:lineRule="exact"/>
        <w:ind w:left="20"/>
        <w:jc w:val="both"/>
        <w:rPr>
          <w:color w:val="000000"/>
          <w:shd w:val="clear" w:color="auto" w:fill="FFFFFF"/>
        </w:rPr>
      </w:pPr>
    </w:p>
    <w:p w14:paraId="21C87D32" w14:textId="77777777" w:rsidR="00555332" w:rsidRPr="00555332" w:rsidRDefault="00555332" w:rsidP="00555332">
      <w:pPr>
        <w:widowControl w:val="0"/>
        <w:spacing w:line="240" w:lineRule="atLeast"/>
        <w:jc w:val="center"/>
        <w:rPr>
          <w:b/>
          <w:bCs/>
        </w:rPr>
      </w:pPr>
      <w:r w:rsidRPr="00555332">
        <w:rPr>
          <w:b/>
          <w:color w:val="000000"/>
          <w:shd w:val="clear" w:color="auto" w:fill="FFFFFF"/>
        </w:rPr>
        <w:t xml:space="preserve">týmto vyhlasujem, že pri vypracovaní ponuky som </w:t>
      </w:r>
      <w:r w:rsidRPr="00555332">
        <w:rPr>
          <w:b/>
          <w:bCs/>
          <w:color w:val="000000"/>
          <w:shd w:val="clear" w:color="auto" w:fill="FFFFFF"/>
        </w:rPr>
        <w:t>využil služby osoby podľa ust. § 49 ods. 5 ZVO</w:t>
      </w:r>
      <w:r w:rsidRPr="00555332">
        <w:rPr>
          <w:b/>
          <w:bCs/>
          <w:color w:val="000000"/>
          <w:vertAlign w:val="superscript"/>
        </w:rPr>
        <w:footnoteReference w:id="3"/>
      </w:r>
      <w:r w:rsidRPr="00555332">
        <w:rPr>
          <w:b/>
          <w:bCs/>
          <w:color w:val="000000"/>
          <w:shd w:val="clear" w:color="auto" w:fill="FFFFFF"/>
        </w:rPr>
        <w:t xml:space="preserve">.                            </w:t>
      </w:r>
    </w:p>
    <w:p w14:paraId="2377B325" w14:textId="77777777" w:rsidR="00555332" w:rsidRPr="00555332" w:rsidRDefault="00555332" w:rsidP="00555332">
      <w:pPr>
        <w:widowControl w:val="0"/>
        <w:spacing w:line="494" w:lineRule="exact"/>
        <w:ind w:left="20"/>
        <w:jc w:val="both"/>
      </w:pPr>
      <w:r w:rsidRPr="00555332">
        <w:rPr>
          <w:color w:val="000000"/>
          <w:shd w:val="clear" w:color="auto" w:fill="FFFFFF"/>
        </w:rPr>
        <w:t>Meno a priezvisko:</w:t>
      </w:r>
    </w:p>
    <w:p w14:paraId="42204CF6" w14:textId="77777777" w:rsidR="00555332" w:rsidRPr="00555332" w:rsidRDefault="00555332" w:rsidP="00555332">
      <w:pPr>
        <w:widowControl w:val="0"/>
        <w:spacing w:line="379" w:lineRule="exact"/>
        <w:ind w:left="20"/>
        <w:jc w:val="both"/>
      </w:pPr>
      <w:r w:rsidRPr="00555332">
        <w:rPr>
          <w:color w:val="000000"/>
          <w:shd w:val="clear" w:color="auto" w:fill="FFFFFF"/>
        </w:rPr>
        <w:t>Obchodné meno alebo názov:</w:t>
      </w:r>
    </w:p>
    <w:p w14:paraId="6C354DE2" w14:textId="77777777" w:rsidR="00555332" w:rsidRPr="00555332" w:rsidRDefault="00555332" w:rsidP="00555332">
      <w:pPr>
        <w:widowControl w:val="0"/>
        <w:spacing w:line="379" w:lineRule="exact"/>
        <w:ind w:left="20"/>
        <w:jc w:val="both"/>
      </w:pPr>
      <w:r w:rsidRPr="00555332">
        <w:rPr>
          <w:color w:val="000000"/>
          <w:shd w:val="clear" w:color="auto" w:fill="FFFFFF"/>
        </w:rPr>
        <w:t>Adresa pobytu, sídlo alebo miesto podnikania:</w:t>
      </w:r>
    </w:p>
    <w:p w14:paraId="53F9D31B" w14:textId="77777777" w:rsidR="00555332" w:rsidRPr="00555332" w:rsidRDefault="00555332" w:rsidP="00555332">
      <w:pPr>
        <w:widowControl w:val="0"/>
        <w:spacing w:after="555" w:line="379" w:lineRule="exact"/>
        <w:ind w:left="20"/>
        <w:jc w:val="both"/>
      </w:pPr>
      <w:r w:rsidRPr="00555332">
        <w:rPr>
          <w:color w:val="000000"/>
          <w:shd w:val="clear" w:color="auto" w:fill="FFFFFF"/>
        </w:rPr>
        <w:t>Identifikačné číslo, ak bolo pridelené:</w:t>
      </w:r>
    </w:p>
    <w:p w14:paraId="3224A453" w14:textId="77777777" w:rsidR="00555332" w:rsidRPr="00555332" w:rsidRDefault="00555332" w:rsidP="00555332">
      <w:pPr>
        <w:widowControl w:val="0"/>
        <w:spacing w:after="209" w:line="210" w:lineRule="exact"/>
        <w:ind w:left="20"/>
        <w:jc w:val="both"/>
        <w:rPr>
          <w:b/>
          <w:bCs/>
          <w:i/>
          <w:iCs/>
        </w:rPr>
      </w:pPr>
      <w:r w:rsidRPr="00555332">
        <w:rPr>
          <w:b/>
          <w:bCs/>
          <w:i/>
          <w:iCs/>
          <w:color w:val="000000"/>
          <w:shd w:val="clear" w:color="auto" w:fill="FFFFFF"/>
        </w:rPr>
        <w:t>UPOZORNENIE</w:t>
      </w:r>
    </w:p>
    <w:p w14:paraId="42C0E51C" w14:textId="77777777" w:rsidR="00555332" w:rsidRPr="00555332" w:rsidRDefault="00555332" w:rsidP="00555332">
      <w:pPr>
        <w:widowControl w:val="0"/>
        <w:spacing w:after="184" w:line="254" w:lineRule="exact"/>
        <w:ind w:left="20" w:right="220"/>
        <w:jc w:val="both"/>
        <w:rPr>
          <w:b/>
          <w:bCs/>
          <w:i/>
          <w:iCs/>
        </w:rPr>
      </w:pPr>
      <w:r w:rsidRPr="00555332">
        <w:rPr>
          <w:b/>
          <w:bCs/>
          <w:i/>
          <w:iCs/>
          <w:color w:val="000000"/>
          <w:shd w:val="clear" w:color="auto" w:fill="FFFFFF"/>
        </w:rPr>
        <w:t>V prípade, ak uchádzač nevyužil služby osoby podľa ust. § 49 ods. 5 ZVO, uchádzač nepredkladá tieto údaje / informácie.</w:t>
      </w:r>
    </w:p>
    <w:p w14:paraId="7D223EA8" w14:textId="77777777" w:rsidR="00555332" w:rsidRPr="00555332" w:rsidRDefault="00555332" w:rsidP="00555332">
      <w:pPr>
        <w:widowControl w:val="0"/>
        <w:spacing w:line="250" w:lineRule="exact"/>
        <w:ind w:left="20" w:right="220"/>
        <w:jc w:val="both"/>
        <w:rPr>
          <w:b/>
          <w:bCs/>
          <w:color w:val="000000"/>
          <w:shd w:val="clear" w:color="auto" w:fill="FFFFFF"/>
        </w:rPr>
      </w:pPr>
      <w:r w:rsidRPr="00555332">
        <w:rPr>
          <w:color w:val="000000"/>
          <w:shd w:val="clear" w:color="auto" w:fill="FFFFFF"/>
        </w:rPr>
        <w:t xml:space="preserve">Uchádzač ďalej vyhlasuje, že si je vedomý právnych následkov uvedenia nepravdivých informácií v tomto vyhlásení </w:t>
      </w:r>
      <w:r w:rsidRPr="00555332">
        <w:rPr>
          <w:b/>
          <w:bCs/>
          <w:color w:val="000000"/>
          <w:shd w:val="clear" w:color="auto" w:fill="FFFFFF"/>
        </w:rPr>
        <w:t>alebo zamlčania takejto osoby.</w:t>
      </w:r>
    </w:p>
    <w:p w14:paraId="25CAAAEB" w14:textId="77777777" w:rsidR="00555332" w:rsidRPr="00555332" w:rsidRDefault="00555332" w:rsidP="00555332">
      <w:pPr>
        <w:widowControl w:val="0"/>
        <w:spacing w:line="250" w:lineRule="exact"/>
        <w:ind w:left="20" w:right="220"/>
      </w:pPr>
    </w:p>
    <w:p w14:paraId="6B0BC4D2" w14:textId="77777777" w:rsidR="00555332" w:rsidRPr="00555332" w:rsidRDefault="00555332" w:rsidP="00555332">
      <w:pPr>
        <w:widowControl w:val="0"/>
        <w:spacing w:line="250" w:lineRule="exact"/>
        <w:ind w:left="20" w:right="220"/>
      </w:pPr>
    </w:p>
    <w:p w14:paraId="3D8AA91F" w14:textId="77777777" w:rsidR="00555332" w:rsidRPr="00555332" w:rsidRDefault="00555332" w:rsidP="00555332">
      <w:pPr>
        <w:widowControl w:val="0"/>
        <w:spacing w:line="250" w:lineRule="exact"/>
        <w:ind w:left="20" w:right="220"/>
      </w:pPr>
    </w:p>
    <w:p w14:paraId="0B86D56B" w14:textId="77777777" w:rsidR="00555332" w:rsidRPr="00555332" w:rsidRDefault="00555332" w:rsidP="00555332">
      <w:pPr>
        <w:widowControl w:val="0"/>
        <w:tabs>
          <w:tab w:val="right" w:leader="dot" w:pos="2314"/>
          <w:tab w:val="left" w:leader="dot" w:pos="3289"/>
        </w:tabs>
        <w:spacing w:after="160" w:line="210" w:lineRule="exact"/>
        <w:ind w:left="20"/>
        <w:jc w:val="both"/>
        <w:rPr>
          <w:color w:val="000000"/>
          <w:shd w:val="clear" w:color="auto" w:fill="FFFFFF"/>
        </w:rPr>
      </w:pPr>
      <w:r w:rsidRPr="00555332">
        <w:rPr>
          <w:color w:val="000000"/>
          <w:shd w:val="clear" w:color="auto" w:fill="FFFFFF"/>
        </w:rPr>
        <w:t>V</w:t>
      </w:r>
      <w:r w:rsidRPr="00555332">
        <w:rPr>
          <w:color w:val="000000"/>
          <w:shd w:val="clear" w:color="auto" w:fill="FFFFFF"/>
        </w:rPr>
        <w:tab/>
        <w:t>dňa</w:t>
      </w:r>
      <w:r w:rsidRPr="00555332">
        <w:rPr>
          <w:color w:val="000000"/>
          <w:shd w:val="clear" w:color="auto" w:fill="FFFFFF"/>
        </w:rPr>
        <w:tab/>
      </w:r>
    </w:p>
    <w:p w14:paraId="4EB62477" w14:textId="77777777" w:rsidR="00555332" w:rsidRPr="00555332" w:rsidRDefault="00555332" w:rsidP="00555332">
      <w:pPr>
        <w:widowControl w:val="0"/>
        <w:tabs>
          <w:tab w:val="right" w:leader="dot" w:pos="2314"/>
          <w:tab w:val="left" w:leader="dot" w:pos="3289"/>
        </w:tabs>
        <w:spacing w:after="160" w:line="210" w:lineRule="exact"/>
        <w:ind w:left="20"/>
        <w:jc w:val="both"/>
        <w:rPr>
          <w:color w:val="000000"/>
          <w:shd w:val="clear" w:color="auto" w:fill="FFFFFF"/>
        </w:rPr>
      </w:pPr>
    </w:p>
    <w:p w14:paraId="3CA1C4B8" w14:textId="77777777" w:rsidR="00555332" w:rsidRPr="00555332" w:rsidRDefault="00555332" w:rsidP="00555332">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w:t>
      </w:r>
    </w:p>
    <w:p w14:paraId="2504985E" w14:textId="77777777" w:rsidR="00555332" w:rsidRPr="00555332" w:rsidRDefault="00555332" w:rsidP="00555332">
      <w:pPr>
        <w:widowControl w:val="0"/>
        <w:tabs>
          <w:tab w:val="center" w:pos="6237"/>
        </w:tabs>
        <w:spacing w:line="210" w:lineRule="exact"/>
        <w:ind w:left="20"/>
        <w:jc w:val="both"/>
        <w:rPr>
          <w:color w:val="000000"/>
          <w:shd w:val="clear" w:color="auto" w:fill="FFFFFF"/>
        </w:rPr>
      </w:pPr>
      <w:r w:rsidRPr="00555332">
        <w:rPr>
          <w:color w:val="000000"/>
          <w:shd w:val="clear" w:color="auto" w:fill="FFFFFF"/>
        </w:rPr>
        <w:tab/>
        <w:t xml:space="preserve">podpis osoby oprávnenej </w:t>
      </w:r>
    </w:p>
    <w:p w14:paraId="3C56199A" w14:textId="77777777" w:rsidR="00555332" w:rsidRPr="00555332" w:rsidRDefault="00555332" w:rsidP="00555332">
      <w:pPr>
        <w:widowControl w:val="0"/>
        <w:tabs>
          <w:tab w:val="center" w:pos="6237"/>
        </w:tabs>
        <w:spacing w:after="160" w:line="210" w:lineRule="exact"/>
        <w:ind w:left="20"/>
        <w:jc w:val="both"/>
        <w:rPr>
          <w:color w:val="000000"/>
          <w:shd w:val="clear" w:color="auto" w:fill="FFFFFF"/>
        </w:rPr>
      </w:pPr>
      <w:r w:rsidRPr="00555332">
        <w:rPr>
          <w:color w:val="000000"/>
          <w:shd w:val="clear" w:color="auto" w:fill="FFFFFF"/>
        </w:rPr>
        <w:tab/>
        <w:t>konať v mene uchádzača</w:t>
      </w:r>
    </w:p>
    <w:p w14:paraId="27A116CA" w14:textId="77777777"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50F8B495" w14:textId="77777777"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2CF2FBB5" w14:textId="08D71364" w:rsidR="00555332" w:rsidRDefault="0055533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358B7E3F" w14:textId="77777777" w:rsidR="00314C9E" w:rsidRDefault="00314C9E"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D1BAD7F" w14:textId="39DBB608" w:rsidR="008E4E42" w:rsidRDefault="008E4E4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p w14:paraId="47A9C2D4" w14:textId="77777777" w:rsidR="00314C9E" w:rsidRDefault="00314C9E" w:rsidP="00314C9E">
      <w:pPr>
        <w:autoSpaceDE w:val="0"/>
        <w:autoSpaceDN w:val="0"/>
        <w:adjustRightInd w:val="0"/>
        <w:jc w:val="right"/>
        <w:rPr>
          <w:rFonts w:cs="Garamond"/>
          <w:i/>
          <w:iCs/>
          <w:noProof w:val="0"/>
          <w:color w:val="000000"/>
          <w:sz w:val="23"/>
          <w:szCs w:val="23"/>
          <w:lang w:eastAsia="cs-CZ"/>
        </w:rPr>
      </w:pPr>
      <w:r w:rsidRPr="00837FA0">
        <w:rPr>
          <w:rFonts w:cs="Garamond"/>
          <w:i/>
          <w:iCs/>
          <w:noProof w:val="0"/>
          <w:color w:val="000000"/>
          <w:sz w:val="23"/>
          <w:szCs w:val="23"/>
          <w:lang w:eastAsia="cs-CZ"/>
        </w:rPr>
        <w:t xml:space="preserve">Príloha č. </w:t>
      </w:r>
      <w:r>
        <w:rPr>
          <w:rFonts w:cs="Garamond"/>
          <w:i/>
          <w:iCs/>
          <w:noProof w:val="0"/>
          <w:color w:val="000000"/>
          <w:sz w:val="23"/>
          <w:szCs w:val="23"/>
          <w:lang w:eastAsia="cs-CZ"/>
        </w:rPr>
        <w:t xml:space="preserve">4 </w:t>
      </w:r>
      <w:r w:rsidRPr="00437D45">
        <w:rPr>
          <w:rFonts w:cs="Garamond"/>
          <w:i/>
          <w:iCs/>
          <w:noProof w:val="0"/>
          <w:color w:val="000000"/>
          <w:sz w:val="23"/>
          <w:szCs w:val="23"/>
          <w:lang w:eastAsia="cs-CZ"/>
        </w:rPr>
        <w:t xml:space="preserve">Čestné vyhlásenie k rozhodnému kritériu   </w:t>
      </w:r>
    </w:p>
    <w:p w14:paraId="56A40DEA" w14:textId="0AC600F5" w:rsidR="00314C9E" w:rsidRDefault="00314C9E" w:rsidP="00314C9E">
      <w:pPr>
        <w:autoSpaceDE w:val="0"/>
        <w:autoSpaceDN w:val="0"/>
        <w:adjustRightInd w:val="0"/>
        <w:jc w:val="right"/>
        <w:rPr>
          <w:rFonts w:cs="Garamond"/>
          <w:i/>
          <w:iCs/>
          <w:noProof w:val="0"/>
          <w:color w:val="000000"/>
          <w:sz w:val="23"/>
          <w:szCs w:val="23"/>
          <w:lang w:eastAsia="cs-CZ"/>
        </w:rPr>
      </w:pPr>
    </w:p>
    <w:p w14:paraId="691F5E0A" w14:textId="77777777" w:rsidR="00314C9E" w:rsidRPr="002F06FE" w:rsidRDefault="00314C9E" w:rsidP="00314C9E">
      <w:pPr>
        <w:autoSpaceDE w:val="0"/>
        <w:autoSpaceDN w:val="0"/>
        <w:adjustRightInd w:val="0"/>
        <w:jc w:val="right"/>
        <w:rPr>
          <w:rFonts w:cs="Garamond"/>
          <w:i/>
          <w:iCs/>
          <w:noProof w:val="0"/>
          <w:color w:val="000000"/>
          <w:sz w:val="23"/>
          <w:szCs w:val="23"/>
          <w:lang w:eastAsia="cs-CZ"/>
        </w:rPr>
      </w:pPr>
    </w:p>
    <w:p w14:paraId="6EB6AE1C" w14:textId="39167566" w:rsidR="00314C9E" w:rsidRPr="00314C9E" w:rsidRDefault="00314C9E" w:rsidP="00314C9E">
      <w:pPr>
        <w:widowControl w:val="0"/>
        <w:spacing w:after="212" w:line="210" w:lineRule="exact"/>
        <w:jc w:val="center"/>
        <w:rPr>
          <w:b/>
          <w:bCs/>
          <w:color w:val="000000"/>
          <w:shd w:val="clear" w:color="auto" w:fill="FFFFFF"/>
        </w:rPr>
      </w:pPr>
      <w:r w:rsidRPr="001661AC">
        <w:rPr>
          <w:b/>
          <w:bCs/>
          <w:noProof w:val="0"/>
        </w:rPr>
        <w:t>„</w:t>
      </w:r>
      <w:r w:rsidR="00295A2D">
        <w:rPr>
          <w:b/>
          <w:bCs/>
        </w:rPr>
        <w:t>Opra</w:t>
      </w:r>
      <w:r w:rsidR="00413A5B">
        <w:rPr>
          <w:b/>
          <w:bCs/>
        </w:rPr>
        <w:t>va koľajových oblúkov a konštrukcií navarovaním</w:t>
      </w:r>
      <w:r>
        <w:rPr>
          <w:b/>
        </w:rPr>
        <w:t>“</w:t>
      </w:r>
    </w:p>
    <w:p w14:paraId="361CD28B" w14:textId="77777777" w:rsidR="00314C9E" w:rsidRDefault="00314C9E" w:rsidP="00314C9E">
      <w:pPr>
        <w:widowControl w:val="0"/>
        <w:spacing w:after="212" w:line="210" w:lineRule="exact"/>
        <w:ind w:left="20"/>
        <w:jc w:val="both"/>
        <w:rPr>
          <w:b/>
          <w:bCs/>
          <w:color w:val="000000"/>
          <w:shd w:val="clear" w:color="auto" w:fill="FFFFFF"/>
        </w:rPr>
      </w:pPr>
    </w:p>
    <w:p w14:paraId="71425BC9" w14:textId="66E3395F" w:rsidR="00314C9E" w:rsidRPr="00C102C1" w:rsidRDefault="00314C9E" w:rsidP="00314C9E">
      <w:pPr>
        <w:widowControl w:val="0"/>
        <w:spacing w:after="212" w:line="210" w:lineRule="exact"/>
        <w:ind w:left="20"/>
        <w:jc w:val="both"/>
        <w:rPr>
          <w:b/>
          <w:bCs/>
        </w:rPr>
      </w:pPr>
      <w:r w:rsidRPr="00C102C1">
        <w:rPr>
          <w:b/>
          <w:bCs/>
          <w:color w:val="000000"/>
          <w:shd w:val="clear" w:color="auto" w:fill="FFFFFF"/>
        </w:rPr>
        <w:t>Identifikácia uchádzača:</w:t>
      </w:r>
    </w:p>
    <w:p w14:paraId="19C8125A" w14:textId="77777777" w:rsidR="00314C9E" w:rsidRPr="00C102C1" w:rsidRDefault="00314C9E" w:rsidP="00314C9E">
      <w:r w:rsidRPr="00C102C1">
        <w:t>Obchodné meno:</w:t>
      </w:r>
    </w:p>
    <w:p w14:paraId="2B74C291" w14:textId="77777777" w:rsidR="00314C9E" w:rsidRPr="00C102C1" w:rsidRDefault="00314C9E" w:rsidP="00314C9E">
      <w:r w:rsidRPr="00C102C1">
        <w:t xml:space="preserve">Sídlo:                           </w:t>
      </w:r>
    </w:p>
    <w:p w14:paraId="3958ED2C" w14:textId="77777777" w:rsidR="00314C9E" w:rsidRPr="00C102C1" w:rsidRDefault="00314C9E" w:rsidP="00314C9E">
      <w:r w:rsidRPr="00C102C1">
        <w:t>IČO:</w:t>
      </w:r>
      <w:r w:rsidRPr="00C102C1">
        <w:tab/>
      </w:r>
      <w:r w:rsidRPr="00C102C1">
        <w:tab/>
      </w:r>
      <w:r w:rsidRPr="00C102C1">
        <w:tab/>
      </w:r>
      <w:r w:rsidRPr="00C102C1">
        <w:tab/>
      </w:r>
      <w:r w:rsidRPr="00C102C1">
        <w:tab/>
      </w:r>
    </w:p>
    <w:p w14:paraId="238F892D" w14:textId="77777777" w:rsidR="00314C9E" w:rsidRPr="00C102C1" w:rsidRDefault="00314C9E" w:rsidP="00314C9E">
      <w:r w:rsidRPr="00C102C1">
        <w:t xml:space="preserve">DIČ: </w:t>
      </w:r>
      <w:r w:rsidRPr="00C102C1">
        <w:tab/>
      </w:r>
      <w:r w:rsidRPr="00C102C1">
        <w:tab/>
      </w:r>
      <w:r w:rsidRPr="00C102C1">
        <w:tab/>
      </w:r>
      <w:r w:rsidRPr="00C102C1">
        <w:tab/>
      </w:r>
      <w:r w:rsidRPr="00C102C1">
        <w:tab/>
      </w:r>
    </w:p>
    <w:p w14:paraId="548E552B" w14:textId="77777777" w:rsidR="00314C9E" w:rsidRPr="00C102C1" w:rsidRDefault="00314C9E" w:rsidP="00314C9E">
      <w:pPr>
        <w:widowControl w:val="0"/>
        <w:spacing w:line="250" w:lineRule="exact"/>
        <w:ind w:right="2693" w:firstLine="20"/>
        <w:rPr>
          <w:color w:val="000000"/>
          <w:shd w:val="clear" w:color="auto" w:fill="FFFFFF"/>
        </w:rPr>
      </w:pPr>
      <w:r w:rsidRPr="00C102C1">
        <w:rPr>
          <w:color w:val="000000"/>
          <w:shd w:val="clear" w:color="auto" w:fill="FFFFFF"/>
        </w:rPr>
        <w:t>Meno a priezvisko osoby oprávnenej konať v mene uchádzača:</w:t>
      </w:r>
    </w:p>
    <w:p w14:paraId="736639F2" w14:textId="77777777" w:rsidR="00314C9E" w:rsidRPr="00C102C1" w:rsidRDefault="00314C9E" w:rsidP="00314C9E">
      <w:pPr>
        <w:widowControl w:val="0"/>
        <w:spacing w:line="250" w:lineRule="exact"/>
        <w:ind w:right="2693" w:firstLine="20"/>
        <w:rPr>
          <w:color w:val="000000"/>
          <w:shd w:val="clear" w:color="auto" w:fill="FFFFFF"/>
        </w:rPr>
      </w:pPr>
    </w:p>
    <w:p w14:paraId="68384C99" w14:textId="77777777" w:rsidR="00314C9E" w:rsidRDefault="00314C9E" w:rsidP="00314C9E">
      <w:pPr>
        <w:widowControl w:val="0"/>
        <w:spacing w:line="0" w:lineRule="atLeast"/>
        <w:ind w:firstLine="284"/>
        <w:jc w:val="both"/>
        <w:rPr>
          <w:color w:val="000000"/>
          <w:shd w:val="clear" w:color="auto" w:fill="FFFFFF"/>
        </w:rPr>
      </w:pPr>
    </w:p>
    <w:p w14:paraId="636D07FD" w14:textId="3E5EB2AC" w:rsidR="00314C9E" w:rsidRDefault="00314C9E" w:rsidP="00314C9E">
      <w:pPr>
        <w:widowControl w:val="0"/>
        <w:spacing w:line="0" w:lineRule="atLeast"/>
        <w:ind w:firstLine="284"/>
        <w:jc w:val="both"/>
        <w:rPr>
          <w:shd w:val="clear" w:color="auto" w:fill="FFFFFF"/>
        </w:rPr>
      </w:pPr>
      <w:r w:rsidRPr="00C102C1">
        <w:rPr>
          <w:b/>
          <w:bCs/>
          <w:shd w:val="clear" w:color="auto" w:fill="FFFFFF"/>
        </w:rPr>
        <w:t>týmto deklarujem</w:t>
      </w:r>
      <w:r w:rsidRPr="00C102C1">
        <w:rPr>
          <w:shd w:val="clear" w:color="auto" w:fill="FFFFFF"/>
        </w:rPr>
        <w:t>, že</w:t>
      </w:r>
      <w:r w:rsidRPr="00C102C1">
        <w:rPr>
          <w:b/>
          <w:bCs/>
          <w:shd w:val="clear" w:color="auto" w:fill="FFFFFF"/>
        </w:rPr>
        <w:t xml:space="preserve"> uvedený počet osobohodín ročne odpracovaných ŤZP</w:t>
      </w:r>
      <w:r w:rsidRPr="00C102C1">
        <w:rPr>
          <w:shd w:val="clear" w:color="auto" w:fill="FFFFFF"/>
        </w:rPr>
        <w:t xml:space="preserve"> </w:t>
      </w:r>
      <w:r w:rsidRPr="00C102C1">
        <w:rPr>
          <w:b/>
          <w:bCs/>
          <w:shd w:val="clear" w:color="auto" w:fill="FFFFFF"/>
        </w:rPr>
        <w:t>osobami</w:t>
      </w:r>
      <w:r w:rsidRPr="00C102C1">
        <w:rPr>
          <w:shd w:val="clear" w:color="auto" w:fill="FFFFFF"/>
        </w:rPr>
        <w:t xml:space="preserve"> na základe pracovného alebo obdobného zmluvného pomeru </w:t>
      </w:r>
      <w:r w:rsidRPr="00C102C1">
        <w:rPr>
          <w:b/>
          <w:bCs/>
          <w:shd w:val="clear" w:color="auto" w:fill="FFFFFF"/>
        </w:rPr>
        <w:t xml:space="preserve">počas prvých </w:t>
      </w:r>
      <w:r>
        <w:rPr>
          <w:b/>
          <w:bCs/>
          <w:shd w:val="clear" w:color="auto" w:fill="FFFFFF"/>
        </w:rPr>
        <w:t>dvoch</w:t>
      </w:r>
      <w:r w:rsidRPr="00C102C1">
        <w:rPr>
          <w:b/>
          <w:bCs/>
          <w:shd w:val="clear" w:color="auto" w:fill="FFFFFF"/>
        </w:rPr>
        <w:t xml:space="preserve"> rokov účinnosti </w:t>
      </w:r>
      <w:r>
        <w:rPr>
          <w:b/>
          <w:bCs/>
          <w:shd w:val="clear" w:color="auto" w:fill="FFFFFF"/>
        </w:rPr>
        <w:t>zmluvy</w:t>
      </w:r>
      <w:r w:rsidRPr="00C102C1">
        <w:rPr>
          <w:shd w:val="clear" w:color="auto" w:fill="FFFFFF"/>
        </w:rPr>
        <w:t>, ktorá bude výsledkom tohto obstarávania je :</w:t>
      </w:r>
    </w:p>
    <w:p w14:paraId="51F9435B" w14:textId="77777777" w:rsidR="00314C9E" w:rsidRPr="00C102C1" w:rsidRDefault="00314C9E" w:rsidP="00314C9E">
      <w:pPr>
        <w:widowControl w:val="0"/>
        <w:spacing w:line="0" w:lineRule="atLeast"/>
        <w:ind w:firstLine="284"/>
        <w:jc w:val="both"/>
        <w:rPr>
          <w:shd w:val="clear" w:color="auto" w:fill="FFFFFF"/>
        </w:rPr>
      </w:pPr>
    </w:p>
    <w:p w14:paraId="68D86E24" w14:textId="77777777" w:rsidR="00314C9E" w:rsidRPr="00C102C1" w:rsidRDefault="00314C9E" w:rsidP="00314C9E">
      <w:pPr>
        <w:widowControl w:val="0"/>
        <w:spacing w:line="494" w:lineRule="exact"/>
        <w:ind w:left="200"/>
        <w:jc w:val="center"/>
        <w:rPr>
          <w:color w:val="000000" w:themeColor="text1"/>
          <w:shd w:val="clear" w:color="auto" w:fill="FFFFFF"/>
        </w:rPr>
      </w:pPr>
      <w:r w:rsidRPr="00C102C1">
        <w:rPr>
          <w:color w:val="000000"/>
          <w:shd w:val="clear" w:color="auto" w:fill="FFFFFF"/>
        </w:rPr>
        <w:t xml:space="preserve">.............................. </w:t>
      </w:r>
      <w:r w:rsidRPr="00C102C1">
        <w:rPr>
          <w:color w:val="000000" w:themeColor="text1"/>
          <w:shd w:val="clear" w:color="auto" w:fill="FFFFFF"/>
        </w:rPr>
        <w:t>(uviesť konkrétny údaj počtu osobohodín ŤZP)</w:t>
      </w:r>
    </w:p>
    <w:p w14:paraId="5206573C" w14:textId="77777777" w:rsidR="00314C9E" w:rsidRPr="00C102C1" w:rsidRDefault="00314C9E" w:rsidP="00314C9E">
      <w:pPr>
        <w:widowControl w:val="0"/>
        <w:spacing w:line="240" w:lineRule="atLeast"/>
        <w:rPr>
          <w:color w:val="000000"/>
          <w:shd w:val="clear" w:color="auto" w:fill="FFFFFF"/>
        </w:rPr>
      </w:pPr>
    </w:p>
    <w:p w14:paraId="584D71CF" w14:textId="77777777" w:rsidR="00314C9E" w:rsidRPr="00C102C1" w:rsidRDefault="00314C9E" w:rsidP="00314C9E">
      <w:pPr>
        <w:widowControl w:val="0"/>
        <w:spacing w:line="240" w:lineRule="atLeast"/>
        <w:rPr>
          <w:color w:val="000000"/>
          <w:shd w:val="clear" w:color="auto" w:fill="FFFFFF"/>
        </w:rPr>
      </w:pPr>
    </w:p>
    <w:p w14:paraId="2E140A50" w14:textId="77777777" w:rsidR="00314C9E" w:rsidRPr="00C102C1" w:rsidRDefault="00314C9E" w:rsidP="00314C9E">
      <w:pPr>
        <w:widowControl w:val="0"/>
        <w:spacing w:line="240" w:lineRule="atLeast"/>
        <w:jc w:val="center"/>
        <w:rPr>
          <w:b/>
          <w:bCs/>
          <w:color w:val="000000"/>
          <w:shd w:val="clear" w:color="auto" w:fill="FFFFFF"/>
        </w:rPr>
      </w:pPr>
      <w:r w:rsidRPr="00C102C1">
        <w:rPr>
          <w:color w:val="000000"/>
          <w:shd w:val="clear" w:color="auto" w:fill="FFFFFF"/>
        </w:rPr>
        <w:t>Uchádzač ďalej vyhlasuje, že si je vedomý právnych následkov uvedenia nepravdivých  a skreslených informácií v tomto vyhlásení</w:t>
      </w:r>
    </w:p>
    <w:p w14:paraId="51DC590E" w14:textId="77777777" w:rsidR="00314C9E" w:rsidRPr="00C102C1" w:rsidRDefault="00314C9E" w:rsidP="00314C9E">
      <w:pPr>
        <w:widowControl w:val="0"/>
        <w:spacing w:line="250" w:lineRule="exact"/>
        <w:ind w:left="20" w:right="220"/>
      </w:pPr>
    </w:p>
    <w:p w14:paraId="0D515E8F" w14:textId="77777777" w:rsidR="00314C9E" w:rsidRPr="00C102C1" w:rsidRDefault="00314C9E" w:rsidP="00314C9E">
      <w:pPr>
        <w:widowControl w:val="0"/>
        <w:spacing w:line="250" w:lineRule="exact"/>
        <w:ind w:left="20" w:right="220"/>
      </w:pPr>
    </w:p>
    <w:p w14:paraId="05A539B8" w14:textId="77777777" w:rsidR="00314C9E" w:rsidRPr="00C102C1" w:rsidRDefault="00314C9E" w:rsidP="00314C9E">
      <w:pPr>
        <w:widowControl w:val="0"/>
        <w:spacing w:line="250" w:lineRule="exact"/>
        <w:ind w:left="20" w:right="220"/>
      </w:pPr>
    </w:p>
    <w:p w14:paraId="2EA3E9F0" w14:textId="77777777" w:rsidR="00314C9E" w:rsidRPr="00C102C1" w:rsidRDefault="00314C9E" w:rsidP="00314C9E">
      <w:pPr>
        <w:widowControl w:val="0"/>
        <w:spacing w:line="250" w:lineRule="exact"/>
        <w:ind w:left="20" w:right="220"/>
      </w:pPr>
    </w:p>
    <w:p w14:paraId="61526876" w14:textId="77777777" w:rsidR="00314C9E" w:rsidRPr="00C102C1" w:rsidRDefault="00314C9E" w:rsidP="00314C9E">
      <w:pPr>
        <w:widowControl w:val="0"/>
        <w:tabs>
          <w:tab w:val="right" w:leader="dot" w:pos="2314"/>
          <w:tab w:val="left" w:leader="dot" w:pos="3289"/>
        </w:tabs>
        <w:spacing w:after="160" w:line="210" w:lineRule="exact"/>
        <w:ind w:left="20"/>
        <w:jc w:val="both"/>
        <w:rPr>
          <w:color w:val="000000"/>
          <w:shd w:val="clear" w:color="auto" w:fill="FFFFFF"/>
        </w:rPr>
      </w:pPr>
      <w:r w:rsidRPr="00C102C1">
        <w:rPr>
          <w:color w:val="000000"/>
          <w:shd w:val="clear" w:color="auto" w:fill="FFFFFF"/>
        </w:rPr>
        <w:t>V</w:t>
      </w:r>
      <w:r w:rsidRPr="00C102C1">
        <w:rPr>
          <w:color w:val="000000"/>
          <w:shd w:val="clear" w:color="auto" w:fill="FFFFFF"/>
        </w:rPr>
        <w:tab/>
        <w:t>dňa</w:t>
      </w:r>
      <w:r w:rsidRPr="00C102C1">
        <w:rPr>
          <w:color w:val="000000"/>
          <w:shd w:val="clear" w:color="auto" w:fill="FFFFFF"/>
        </w:rPr>
        <w:tab/>
      </w:r>
    </w:p>
    <w:p w14:paraId="317E73A0" w14:textId="77777777" w:rsidR="00314C9E" w:rsidRPr="00C102C1" w:rsidRDefault="00314C9E" w:rsidP="00314C9E">
      <w:pPr>
        <w:widowControl w:val="0"/>
        <w:tabs>
          <w:tab w:val="right" w:leader="dot" w:pos="2314"/>
          <w:tab w:val="left" w:leader="dot" w:pos="3289"/>
        </w:tabs>
        <w:spacing w:after="160" w:line="210" w:lineRule="exact"/>
        <w:ind w:left="20"/>
        <w:jc w:val="both"/>
        <w:rPr>
          <w:color w:val="000000"/>
          <w:shd w:val="clear" w:color="auto" w:fill="FFFFFF"/>
        </w:rPr>
      </w:pPr>
    </w:p>
    <w:p w14:paraId="5B268529" w14:textId="77777777" w:rsidR="00314C9E" w:rsidRPr="00C102C1" w:rsidRDefault="00314C9E" w:rsidP="00314C9E">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w:t>
      </w:r>
    </w:p>
    <w:p w14:paraId="6FCF4D09" w14:textId="77777777" w:rsidR="00314C9E" w:rsidRPr="00C102C1" w:rsidRDefault="00314C9E" w:rsidP="00314C9E">
      <w:pPr>
        <w:widowControl w:val="0"/>
        <w:tabs>
          <w:tab w:val="center" w:pos="6237"/>
        </w:tabs>
        <w:spacing w:line="210" w:lineRule="exact"/>
        <w:ind w:left="20"/>
        <w:jc w:val="both"/>
        <w:rPr>
          <w:color w:val="000000"/>
          <w:shd w:val="clear" w:color="auto" w:fill="FFFFFF"/>
        </w:rPr>
      </w:pPr>
      <w:r w:rsidRPr="00C102C1">
        <w:rPr>
          <w:color w:val="000000"/>
          <w:shd w:val="clear" w:color="auto" w:fill="FFFFFF"/>
        </w:rPr>
        <w:tab/>
        <w:t xml:space="preserve">podpis osoby oprávnenej </w:t>
      </w:r>
    </w:p>
    <w:p w14:paraId="7ECB359F" w14:textId="77777777" w:rsidR="00314C9E" w:rsidRPr="00C102C1" w:rsidRDefault="00314C9E" w:rsidP="00314C9E">
      <w:pPr>
        <w:widowControl w:val="0"/>
        <w:tabs>
          <w:tab w:val="center" w:pos="6237"/>
        </w:tabs>
        <w:spacing w:after="160" w:line="210" w:lineRule="exact"/>
        <w:ind w:left="20"/>
        <w:jc w:val="both"/>
        <w:rPr>
          <w:color w:val="000000"/>
          <w:shd w:val="clear" w:color="auto" w:fill="FFFFFF"/>
        </w:rPr>
      </w:pPr>
      <w:r w:rsidRPr="00C102C1">
        <w:rPr>
          <w:color w:val="000000"/>
          <w:shd w:val="clear" w:color="auto" w:fill="FFFFFF"/>
        </w:rPr>
        <w:tab/>
        <w:t>konať v mene uchádzača</w:t>
      </w:r>
    </w:p>
    <w:p w14:paraId="54D50F91" w14:textId="77777777" w:rsidR="00314C9E" w:rsidRPr="00C102C1" w:rsidRDefault="00314C9E" w:rsidP="00314C9E"/>
    <w:p w14:paraId="0CC322CB" w14:textId="77777777" w:rsidR="00314C9E" w:rsidRDefault="00314C9E" w:rsidP="00314C9E">
      <w:pPr>
        <w:rPr>
          <w:i/>
          <w:noProof w:val="0"/>
        </w:rPr>
      </w:pPr>
    </w:p>
    <w:p w14:paraId="351A758D" w14:textId="77777777" w:rsidR="00314C9E" w:rsidRDefault="00314C9E" w:rsidP="00314C9E">
      <w:pPr>
        <w:rPr>
          <w:i/>
          <w:noProof w:val="0"/>
        </w:rPr>
      </w:pPr>
    </w:p>
    <w:p w14:paraId="3CE32307" w14:textId="77777777" w:rsidR="008E4E42" w:rsidRDefault="008E4E42" w:rsidP="007E59E6">
      <w:pPr>
        <w:tabs>
          <w:tab w:val="num" w:pos="1080"/>
          <w:tab w:val="left" w:pos="2160"/>
          <w:tab w:val="left" w:pos="2880"/>
          <w:tab w:val="left" w:pos="4500"/>
          <w:tab w:val="left" w:leader="dot" w:pos="10034"/>
        </w:tabs>
        <w:spacing w:before="120"/>
        <w:rPr>
          <w:rFonts w:cs="Garamond"/>
          <w:noProof w:val="0"/>
          <w:color w:val="000000"/>
          <w:sz w:val="20"/>
          <w:szCs w:val="20"/>
          <w:lang w:eastAsia="cs-CZ"/>
        </w:rPr>
      </w:pPr>
    </w:p>
    <w:sectPr w:rsidR="008E4E42" w:rsidSect="001D464B">
      <w:headerReference w:type="default" r:id="rId20"/>
      <w:footerReference w:type="default" r:id="rId21"/>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6504" w14:textId="77777777" w:rsidR="00CB66CA" w:rsidRDefault="00CB66CA">
      <w:r>
        <w:separator/>
      </w:r>
    </w:p>
  </w:endnote>
  <w:endnote w:type="continuationSeparator" w:id="0">
    <w:p w14:paraId="3016A9D5" w14:textId="77777777" w:rsidR="00CB66CA" w:rsidRDefault="00CB66CA">
      <w:r>
        <w:continuationSeparator/>
      </w:r>
    </w:p>
  </w:endnote>
  <w:endnote w:type="continuationNotice" w:id="1">
    <w:p w14:paraId="315D6C94" w14:textId="77777777" w:rsidR="00CB66CA" w:rsidRDefault="00CB66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Arial"/>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Calibri,Bold">
    <w:altName w:val="Calibri"/>
    <w:panose1 w:val="00000000000000000000"/>
    <w:charset w:val="EE"/>
    <w:family w:val="auto"/>
    <w:notTrueType/>
    <w:pitch w:val="default"/>
    <w:sig w:usb0="00000007" w:usb1="00000000" w:usb2="00000000" w:usb3="00000000" w:csb0="00000003"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991049"/>
      <w:docPartObj>
        <w:docPartGallery w:val="Page Numbers (Bottom of Page)"/>
        <w:docPartUnique/>
      </w:docPartObj>
    </w:sdtPr>
    <w:sdtEndPr/>
    <w:sdtContent>
      <w:p w14:paraId="1268C66A" w14:textId="3CBC59DB" w:rsidR="00AE1E6B" w:rsidRDefault="00AE1E6B">
        <w:pPr>
          <w:pStyle w:val="Pta"/>
          <w:jc w:val="center"/>
        </w:pPr>
        <w:r>
          <w:fldChar w:fldCharType="begin"/>
        </w:r>
        <w:r>
          <w:instrText>PAGE   \* MERGEFORMAT</w:instrText>
        </w:r>
        <w:r>
          <w:fldChar w:fldCharType="separate"/>
        </w:r>
        <w:r w:rsidR="00AD1DB1">
          <w:t>38</w:t>
        </w:r>
        <w:r>
          <w:fldChar w:fldCharType="end"/>
        </w:r>
      </w:p>
    </w:sdtContent>
  </w:sdt>
  <w:p w14:paraId="7B1369D7" w14:textId="77777777" w:rsidR="00AE1E6B" w:rsidRDefault="00AE1E6B">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D5FD" w14:textId="77777777" w:rsidR="00CB66CA" w:rsidRDefault="00CB66CA">
      <w:r>
        <w:separator/>
      </w:r>
    </w:p>
  </w:footnote>
  <w:footnote w:type="continuationSeparator" w:id="0">
    <w:p w14:paraId="30DB766F" w14:textId="77777777" w:rsidR="00CB66CA" w:rsidRDefault="00CB66CA">
      <w:r>
        <w:continuationSeparator/>
      </w:r>
    </w:p>
  </w:footnote>
  <w:footnote w:type="continuationNotice" w:id="1">
    <w:p w14:paraId="3D8E3DBF" w14:textId="77777777" w:rsidR="00CB66CA" w:rsidRDefault="00CB66CA"/>
  </w:footnote>
  <w:footnote w:id="2">
    <w:p w14:paraId="23A75362" w14:textId="77777777" w:rsidR="00AE1E6B" w:rsidRDefault="00AE1E6B" w:rsidP="008935DC">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4E20FF69" w14:textId="77777777" w:rsidR="00AE1E6B" w:rsidRDefault="00AE1E6B" w:rsidP="00555332">
      <w:pPr>
        <w:pStyle w:val="Style28"/>
        <w:shd w:val="clear" w:color="auto" w:fill="auto"/>
        <w:spacing w:before="0"/>
        <w:ind w:left="20" w:right="-2"/>
        <w:rPr>
          <w:rStyle w:val="CharStyle29"/>
          <w:rFonts w:ascii="Times New Roman" w:hAnsi="Times New Roman"/>
          <w:color w:val="000000"/>
          <w:sz w:val="16"/>
          <w:szCs w:val="16"/>
        </w:rPr>
      </w:pPr>
      <w:r w:rsidRPr="004B4218">
        <w:rPr>
          <w:rStyle w:val="Odkaznapoznmkupodiarou"/>
          <w:rFonts w:ascii="Times New Roman" w:hAnsi="Times New Roman"/>
          <w:sz w:val="16"/>
          <w:szCs w:val="16"/>
        </w:rPr>
        <w:footnoteRef/>
      </w:r>
      <w:r w:rsidRPr="004B4218">
        <w:rPr>
          <w:rFonts w:ascii="Times New Roman" w:hAnsi="Times New Roman"/>
          <w:sz w:val="16"/>
          <w:szCs w:val="16"/>
        </w:rPr>
        <w:t xml:space="preserve"> </w:t>
      </w:r>
      <w:r w:rsidRPr="004B4218">
        <w:rPr>
          <w:rStyle w:val="CharStyle29"/>
          <w:rFonts w:ascii="Times New Roman" w:hAnsi="Times New Roman"/>
          <w:color w:val="000000"/>
          <w:sz w:val="16"/>
          <w:szCs w:val="16"/>
        </w:rPr>
        <w:t>Ak uchádzač využije služby viacerých osôb, tak doplní údaje týchto osôb v predmetnom formulári, resp. vyplní predmetný formulár podľa počtu osôb.</w:t>
      </w:r>
    </w:p>
    <w:p w14:paraId="62F35082" w14:textId="38F73540" w:rsidR="00AE1E6B" w:rsidRDefault="00AE1E6B" w:rsidP="00555332">
      <w:pPr>
        <w:pStyle w:val="Style28"/>
        <w:shd w:val="clear" w:color="auto" w:fill="auto"/>
        <w:spacing w:before="0"/>
        <w:ind w:left="20" w:right="-2"/>
        <w:rPr>
          <w:rFonts w:ascii="Times New Roman" w:hAnsi="Times New Roman"/>
          <w:sz w:val="16"/>
          <w:szCs w:val="16"/>
        </w:rPr>
      </w:pPr>
    </w:p>
    <w:p w14:paraId="7EC2B7C8" w14:textId="77777777" w:rsidR="00AE1E6B" w:rsidRPr="004B4218" w:rsidRDefault="00AE1E6B" w:rsidP="00555332">
      <w:pPr>
        <w:pStyle w:val="Style28"/>
        <w:shd w:val="clear" w:color="auto" w:fill="auto"/>
        <w:spacing w:before="0"/>
        <w:ind w:left="20" w:right="-2"/>
        <w:rPr>
          <w:rFonts w:ascii="Times New Roman" w:hAnsi="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1BF6" w14:textId="504E01C5" w:rsidR="00AE1E6B" w:rsidRDefault="00AE1E6B">
    <w:pPr>
      <w:pStyle w:val="Hlavika"/>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1170AD2"/>
    <w:multiLevelType w:val="hybridMultilevel"/>
    <w:tmpl w:val="5944D7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5"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6"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7"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83E6FE9"/>
    <w:multiLevelType w:val="hybridMultilevel"/>
    <w:tmpl w:val="3DA2CDF8"/>
    <w:lvl w:ilvl="0" w:tplc="C38A03BC">
      <w:start w:val="2"/>
      <w:numFmt w:val="bullet"/>
      <w:lvlText w:val="-"/>
      <w:lvlJc w:val="left"/>
      <w:pPr>
        <w:ind w:left="720" w:hanging="360"/>
      </w:pPr>
      <w:rPr>
        <w:rFonts w:ascii="Arial Narrow" w:eastAsia="Times New Roman" w:hAnsi="Arial Narrow" w:cs="Times New Roman"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F1604E0"/>
    <w:multiLevelType w:val="multilevel"/>
    <w:tmpl w:val="89DAD106"/>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5"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6"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0"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21"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2"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3"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28C6A08"/>
    <w:multiLevelType w:val="hybridMultilevel"/>
    <w:tmpl w:val="16DC6A3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34A130F4"/>
    <w:multiLevelType w:val="hybridMultilevel"/>
    <w:tmpl w:val="CCAEA3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9"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0"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F3C300E"/>
    <w:multiLevelType w:val="hybridMultilevel"/>
    <w:tmpl w:val="957EA7F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5"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7"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40"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5C655563"/>
    <w:multiLevelType w:val="hybridMultilevel"/>
    <w:tmpl w:val="80D639B8"/>
    <w:lvl w:ilvl="0" w:tplc="E38E407E">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5E2B6B7D"/>
    <w:multiLevelType w:val="multilevel"/>
    <w:tmpl w:val="E7AC60C4"/>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6"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7" w15:restartNumberingAfterBreak="0">
    <w:nsid w:val="70ED127B"/>
    <w:multiLevelType w:val="multilevel"/>
    <w:tmpl w:val="0A80250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6"/>
  </w:num>
  <w:num w:numId="2">
    <w:abstractNumId w:val="32"/>
  </w:num>
  <w:num w:numId="3">
    <w:abstractNumId w:val="24"/>
  </w:num>
  <w:num w:numId="4">
    <w:abstractNumId w:val="41"/>
  </w:num>
  <w:num w:numId="5">
    <w:abstractNumId w:val="7"/>
  </w:num>
  <w:num w:numId="6">
    <w:abstractNumId w:val="17"/>
  </w:num>
  <w:num w:numId="7">
    <w:abstractNumId w:val="23"/>
  </w:num>
  <w:num w:numId="8">
    <w:abstractNumId w:val="6"/>
  </w:num>
  <w:num w:numId="9">
    <w:abstractNumId w:val="44"/>
  </w:num>
  <w:num w:numId="10">
    <w:abstractNumId w:val="21"/>
  </w:num>
  <w:num w:numId="11">
    <w:abstractNumId w:val="52"/>
  </w:num>
  <w:num w:numId="12">
    <w:abstractNumId w:val="5"/>
  </w:num>
  <w:num w:numId="13">
    <w:abstractNumId w:val="4"/>
  </w:num>
  <w:num w:numId="14">
    <w:abstractNumId w:val="1"/>
  </w:num>
  <w:num w:numId="15">
    <w:abstractNumId w:val="0"/>
    <w:lvlOverride w:ilvl="0">
      <w:startOverride w:val="1"/>
    </w:lvlOverride>
  </w:num>
  <w:num w:numId="16">
    <w:abstractNumId w:val="29"/>
  </w:num>
  <w:num w:numId="17">
    <w:abstractNumId w:val="14"/>
  </w:num>
  <w:num w:numId="18">
    <w:abstractNumId w:val="16"/>
  </w:num>
  <w:num w:numId="19">
    <w:abstractNumId w:val="30"/>
  </w:num>
  <w:num w:numId="20">
    <w:abstractNumId w:val="35"/>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11"/>
  </w:num>
  <w:num w:numId="25">
    <w:abstractNumId w:val="45"/>
  </w:num>
  <w:num w:numId="26">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34"/>
  </w:num>
  <w:num w:numId="29">
    <w:abstractNumId w:val="33"/>
  </w:num>
  <w:num w:numId="30">
    <w:abstractNumId w:val="40"/>
  </w:num>
  <w:num w:numId="31">
    <w:abstractNumId w:val="50"/>
  </w:num>
  <w:num w:numId="32">
    <w:abstractNumId w:val="9"/>
  </w:num>
  <w:num w:numId="33">
    <w:abstractNumId w:val="10"/>
  </w:num>
  <w:num w:numId="34">
    <w:abstractNumId w:val="48"/>
  </w:num>
  <w:num w:numId="35">
    <w:abstractNumId w:val="19"/>
  </w:num>
  <w:num w:numId="36">
    <w:abstractNumId w:val="20"/>
  </w:num>
  <w:num w:numId="37">
    <w:abstractNumId w:val="46"/>
  </w:num>
  <w:num w:numId="38">
    <w:abstractNumId w:val="36"/>
  </w:num>
  <w:num w:numId="39">
    <w:abstractNumId w:val="22"/>
  </w:num>
  <w:num w:numId="40">
    <w:abstractNumId w:val="28"/>
  </w:num>
  <w:num w:numId="41">
    <w:abstractNumId w:val="51"/>
  </w:num>
  <w:num w:numId="42">
    <w:abstractNumId w:val="39"/>
  </w:num>
  <w:num w:numId="43">
    <w:abstractNumId w:val="18"/>
  </w:num>
  <w:num w:numId="44">
    <w:abstractNumId w:val="15"/>
  </w:num>
  <w:num w:numId="45">
    <w:abstractNumId w:val="43"/>
  </w:num>
  <w:num w:numId="46">
    <w:abstractNumId w:val="31"/>
  </w:num>
  <w:num w:numId="47">
    <w:abstractNumId w:val="8"/>
  </w:num>
  <w:num w:numId="48">
    <w:abstractNumId w:val="27"/>
  </w:num>
  <w:num w:numId="49">
    <w:abstractNumId w:val="47"/>
  </w:num>
  <w:num w:numId="50">
    <w:abstractNumId w:val="12"/>
  </w:num>
  <w:num w:numId="51">
    <w:abstractNumId w:val="25"/>
  </w:num>
  <w:num w:numId="52">
    <w:abstractNumId w:val="42"/>
  </w:num>
  <w:num w:numId="53">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doNotHyphenateCaps/>
  <w:drawingGridHorizontalSpacing w:val="100"/>
  <w:displayHorizontalDrawingGridEvery w:val="2"/>
  <w:characterSpacingControl w:val="doNotCompress"/>
  <w:hdrShapeDefaults>
    <o:shapedefaults v:ext="edit" spidmax="10241">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2AE"/>
    <w:rsid w:val="000004B3"/>
    <w:rsid w:val="00001A2E"/>
    <w:rsid w:val="00002D2B"/>
    <w:rsid w:val="000034C4"/>
    <w:rsid w:val="00004B00"/>
    <w:rsid w:val="00004BD5"/>
    <w:rsid w:val="00005546"/>
    <w:rsid w:val="0000566B"/>
    <w:rsid w:val="00005757"/>
    <w:rsid w:val="00005D7C"/>
    <w:rsid w:val="00010602"/>
    <w:rsid w:val="00011838"/>
    <w:rsid w:val="00011D3F"/>
    <w:rsid w:val="00011D48"/>
    <w:rsid w:val="0001281F"/>
    <w:rsid w:val="00013721"/>
    <w:rsid w:val="000138B8"/>
    <w:rsid w:val="000142B5"/>
    <w:rsid w:val="00014A97"/>
    <w:rsid w:val="00015342"/>
    <w:rsid w:val="00015722"/>
    <w:rsid w:val="0001699C"/>
    <w:rsid w:val="000174D6"/>
    <w:rsid w:val="000208BC"/>
    <w:rsid w:val="00021AAE"/>
    <w:rsid w:val="00021AD3"/>
    <w:rsid w:val="00022564"/>
    <w:rsid w:val="00023260"/>
    <w:rsid w:val="000234B9"/>
    <w:rsid w:val="000236B6"/>
    <w:rsid w:val="00023881"/>
    <w:rsid w:val="00024BD2"/>
    <w:rsid w:val="00025085"/>
    <w:rsid w:val="000255B4"/>
    <w:rsid w:val="000263BA"/>
    <w:rsid w:val="00026674"/>
    <w:rsid w:val="0002766B"/>
    <w:rsid w:val="00027EDD"/>
    <w:rsid w:val="00033706"/>
    <w:rsid w:val="00033F64"/>
    <w:rsid w:val="000341E9"/>
    <w:rsid w:val="0003452C"/>
    <w:rsid w:val="0003468F"/>
    <w:rsid w:val="00036013"/>
    <w:rsid w:val="000361BE"/>
    <w:rsid w:val="00036EA6"/>
    <w:rsid w:val="00037947"/>
    <w:rsid w:val="000404DB"/>
    <w:rsid w:val="0004057C"/>
    <w:rsid w:val="000409BC"/>
    <w:rsid w:val="00040F60"/>
    <w:rsid w:val="000416D1"/>
    <w:rsid w:val="00041E98"/>
    <w:rsid w:val="0004251F"/>
    <w:rsid w:val="000428DB"/>
    <w:rsid w:val="000429BD"/>
    <w:rsid w:val="000445EB"/>
    <w:rsid w:val="00044784"/>
    <w:rsid w:val="0004520C"/>
    <w:rsid w:val="000459A1"/>
    <w:rsid w:val="00045DEA"/>
    <w:rsid w:val="00045E8E"/>
    <w:rsid w:val="000465FC"/>
    <w:rsid w:val="00046697"/>
    <w:rsid w:val="00047053"/>
    <w:rsid w:val="000471BA"/>
    <w:rsid w:val="00047CF3"/>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366"/>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C5D"/>
    <w:rsid w:val="00085470"/>
    <w:rsid w:val="00085888"/>
    <w:rsid w:val="00085B15"/>
    <w:rsid w:val="00086804"/>
    <w:rsid w:val="000868C9"/>
    <w:rsid w:val="00086955"/>
    <w:rsid w:val="00090EEA"/>
    <w:rsid w:val="00091521"/>
    <w:rsid w:val="000918D9"/>
    <w:rsid w:val="000925DE"/>
    <w:rsid w:val="00092C90"/>
    <w:rsid w:val="0009444A"/>
    <w:rsid w:val="00094FEF"/>
    <w:rsid w:val="00095647"/>
    <w:rsid w:val="00095D5A"/>
    <w:rsid w:val="0009776F"/>
    <w:rsid w:val="00097CDE"/>
    <w:rsid w:val="00097E63"/>
    <w:rsid w:val="000A00B1"/>
    <w:rsid w:val="000A042B"/>
    <w:rsid w:val="000A0887"/>
    <w:rsid w:val="000A0C41"/>
    <w:rsid w:val="000A2DDB"/>
    <w:rsid w:val="000A30E7"/>
    <w:rsid w:val="000A3371"/>
    <w:rsid w:val="000A40C8"/>
    <w:rsid w:val="000A50A4"/>
    <w:rsid w:val="000A64F5"/>
    <w:rsid w:val="000A6E18"/>
    <w:rsid w:val="000B0AF6"/>
    <w:rsid w:val="000B0CA6"/>
    <w:rsid w:val="000B0FE4"/>
    <w:rsid w:val="000B1A56"/>
    <w:rsid w:val="000B1E15"/>
    <w:rsid w:val="000B218F"/>
    <w:rsid w:val="000B22E5"/>
    <w:rsid w:val="000B3442"/>
    <w:rsid w:val="000B3E8E"/>
    <w:rsid w:val="000B40BA"/>
    <w:rsid w:val="000B49E6"/>
    <w:rsid w:val="000B53AE"/>
    <w:rsid w:val="000B55F6"/>
    <w:rsid w:val="000B59F5"/>
    <w:rsid w:val="000B5A6A"/>
    <w:rsid w:val="000B6505"/>
    <w:rsid w:val="000B6528"/>
    <w:rsid w:val="000B67A2"/>
    <w:rsid w:val="000B6D02"/>
    <w:rsid w:val="000B77E8"/>
    <w:rsid w:val="000B7959"/>
    <w:rsid w:val="000C002C"/>
    <w:rsid w:val="000C0D7E"/>
    <w:rsid w:val="000C0E24"/>
    <w:rsid w:val="000C13BA"/>
    <w:rsid w:val="000C1B9D"/>
    <w:rsid w:val="000C1F88"/>
    <w:rsid w:val="000C26EE"/>
    <w:rsid w:val="000C2BA0"/>
    <w:rsid w:val="000C3D6F"/>
    <w:rsid w:val="000C3EC2"/>
    <w:rsid w:val="000C4770"/>
    <w:rsid w:val="000C6337"/>
    <w:rsid w:val="000D0139"/>
    <w:rsid w:val="000D0158"/>
    <w:rsid w:val="000D08EC"/>
    <w:rsid w:val="000D28E7"/>
    <w:rsid w:val="000D3222"/>
    <w:rsid w:val="000D4C38"/>
    <w:rsid w:val="000D55A5"/>
    <w:rsid w:val="000D671A"/>
    <w:rsid w:val="000D71A9"/>
    <w:rsid w:val="000E0017"/>
    <w:rsid w:val="000E019B"/>
    <w:rsid w:val="000E0697"/>
    <w:rsid w:val="000E253D"/>
    <w:rsid w:val="000E2D44"/>
    <w:rsid w:val="000E2F52"/>
    <w:rsid w:val="000E336E"/>
    <w:rsid w:val="000E34CF"/>
    <w:rsid w:val="000E402E"/>
    <w:rsid w:val="000E4EB0"/>
    <w:rsid w:val="000E6568"/>
    <w:rsid w:val="000E6B6E"/>
    <w:rsid w:val="000E6D4B"/>
    <w:rsid w:val="000F0709"/>
    <w:rsid w:val="000F12DB"/>
    <w:rsid w:val="000F1628"/>
    <w:rsid w:val="000F3014"/>
    <w:rsid w:val="000F4BB8"/>
    <w:rsid w:val="000F559A"/>
    <w:rsid w:val="000F5727"/>
    <w:rsid w:val="000F5D53"/>
    <w:rsid w:val="000F6064"/>
    <w:rsid w:val="000F6E74"/>
    <w:rsid w:val="000F6F62"/>
    <w:rsid w:val="000F71F8"/>
    <w:rsid w:val="000F77C5"/>
    <w:rsid w:val="000F7857"/>
    <w:rsid w:val="000F7F5E"/>
    <w:rsid w:val="00100A56"/>
    <w:rsid w:val="00101E76"/>
    <w:rsid w:val="00102CAD"/>
    <w:rsid w:val="00105A21"/>
    <w:rsid w:val="0010620B"/>
    <w:rsid w:val="001063B1"/>
    <w:rsid w:val="00106A34"/>
    <w:rsid w:val="00110537"/>
    <w:rsid w:val="00111A03"/>
    <w:rsid w:val="0011353A"/>
    <w:rsid w:val="00113773"/>
    <w:rsid w:val="001147A5"/>
    <w:rsid w:val="00114809"/>
    <w:rsid w:val="00114A58"/>
    <w:rsid w:val="00114BE0"/>
    <w:rsid w:val="00115178"/>
    <w:rsid w:val="00116983"/>
    <w:rsid w:val="00116E0E"/>
    <w:rsid w:val="001170F1"/>
    <w:rsid w:val="001202E9"/>
    <w:rsid w:val="0012081F"/>
    <w:rsid w:val="00121AD6"/>
    <w:rsid w:val="00122758"/>
    <w:rsid w:val="00122A49"/>
    <w:rsid w:val="0012300F"/>
    <w:rsid w:val="0012358F"/>
    <w:rsid w:val="00123F9B"/>
    <w:rsid w:val="00125DF9"/>
    <w:rsid w:val="0012658D"/>
    <w:rsid w:val="00127D8D"/>
    <w:rsid w:val="00127F04"/>
    <w:rsid w:val="00130E11"/>
    <w:rsid w:val="00132952"/>
    <w:rsid w:val="00133015"/>
    <w:rsid w:val="001334E4"/>
    <w:rsid w:val="001336E9"/>
    <w:rsid w:val="0013656B"/>
    <w:rsid w:val="001365A6"/>
    <w:rsid w:val="0013774D"/>
    <w:rsid w:val="001379EB"/>
    <w:rsid w:val="0014179A"/>
    <w:rsid w:val="00141AE1"/>
    <w:rsid w:val="0014221F"/>
    <w:rsid w:val="00142D21"/>
    <w:rsid w:val="00143E42"/>
    <w:rsid w:val="00144804"/>
    <w:rsid w:val="00145D42"/>
    <w:rsid w:val="00146031"/>
    <w:rsid w:val="00146FAD"/>
    <w:rsid w:val="00150C5F"/>
    <w:rsid w:val="00151277"/>
    <w:rsid w:val="00152F20"/>
    <w:rsid w:val="00153302"/>
    <w:rsid w:val="001542A0"/>
    <w:rsid w:val="001566B0"/>
    <w:rsid w:val="00156766"/>
    <w:rsid w:val="00156C20"/>
    <w:rsid w:val="00156F10"/>
    <w:rsid w:val="001577A9"/>
    <w:rsid w:val="00160351"/>
    <w:rsid w:val="001609C1"/>
    <w:rsid w:val="00161F44"/>
    <w:rsid w:val="001627E1"/>
    <w:rsid w:val="001638A6"/>
    <w:rsid w:val="00166936"/>
    <w:rsid w:val="0016738B"/>
    <w:rsid w:val="001704AA"/>
    <w:rsid w:val="00170F93"/>
    <w:rsid w:val="001727A6"/>
    <w:rsid w:val="001735B5"/>
    <w:rsid w:val="001750CA"/>
    <w:rsid w:val="00175280"/>
    <w:rsid w:val="00176A2B"/>
    <w:rsid w:val="00177244"/>
    <w:rsid w:val="001777A1"/>
    <w:rsid w:val="001778E7"/>
    <w:rsid w:val="00180C1C"/>
    <w:rsid w:val="00180DCF"/>
    <w:rsid w:val="00180E6B"/>
    <w:rsid w:val="00181632"/>
    <w:rsid w:val="00181AB9"/>
    <w:rsid w:val="00182BCF"/>
    <w:rsid w:val="00182D83"/>
    <w:rsid w:val="00183863"/>
    <w:rsid w:val="00184031"/>
    <w:rsid w:val="0018448D"/>
    <w:rsid w:val="001844D3"/>
    <w:rsid w:val="00184707"/>
    <w:rsid w:val="001862B7"/>
    <w:rsid w:val="0019048B"/>
    <w:rsid w:val="00191614"/>
    <w:rsid w:val="0019204B"/>
    <w:rsid w:val="001922E5"/>
    <w:rsid w:val="00193997"/>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0A"/>
    <w:rsid w:val="001A53CC"/>
    <w:rsid w:val="001A5529"/>
    <w:rsid w:val="001A6DA7"/>
    <w:rsid w:val="001A7005"/>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2372"/>
    <w:rsid w:val="001C2606"/>
    <w:rsid w:val="001C585D"/>
    <w:rsid w:val="001C6D9F"/>
    <w:rsid w:val="001C7558"/>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53E"/>
    <w:rsid w:val="001E2B68"/>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321"/>
    <w:rsid w:val="001F2E9B"/>
    <w:rsid w:val="001F3815"/>
    <w:rsid w:val="001F4206"/>
    <w:rsid w:val="001F49DF"/>
    <w:rsid w:val="001F4E00"/>
    <w:rsid w:val="001F4EEE"/>
    <w:rsid w:val="001F5075"/>
    <w:rsid w:val="001F554A"/>
    <w:rsid w:val="001F696C"/>
    <w:rsid w:val="001F6EF0"/>
    <w:rsid w:val="002007BF"/>
    <w:rsid w:val="00200C33"/>
    <w:rsid w:val="00200D74"/>
    <w:rsid w:val="00201FD9"/>
    <w:rsid w:val="00202028"/>
    <w:rsid w:val="00202ECE"/>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BD7"/>
    <w:rsid w:val="00223EC6"/>
    <w:rsid w:val="002246AB"/>
    <w:rsid w:val="00224D8B"/>
    <w:rsid w:val="002258D3"/>
    <w:rsid w:val="002267CD"/>
    <w:rsid w:val="0023003C"/>
    <w:rsid w:val="0023099A"/>
    <w:rsid w:val="00230B3E"/>
    <w:rsid w:val="00230E6F"/>
    <w:rsid w:val="00231485"/>
    <w:rsid w:val="00231DD0"/>
    <w:rsid w:val="00231E42"/>
    <w:rsid w:val="00232944"/>
    <w:rsid w:val="002338F1"/>
    <w:rsid w:val="00233D9A"/>
    <w:rsid w:val="00234BC1"/>
    <w:rsid w:val="00236474"/>
    <w:rsid w:val="0023693F"/>
    <w:rsid w:val="00237723"/>
    <w:rsid w:val="00237CF3"/>
    <w:rsid w:val="002401D2"/>
    <w:rsid w:val="00240D82"/>
    <w:rsid w:val="00241FFB"/>
    <w:rsid w:val="002424AC"/>
    <w:rsid w:val="00242664"/>
    <w:rsid w:val="00242918"/>
    <w:rsid w:val="00242AAE"/>
    <w:rsid w:val="0024300F"/>
    <w:rsid w:val="002430A0"/>
    <w:rsid w:val="00245876"/>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00F0"/>
    <w:rsid w:val="00271327"/>
    <w:rsid w:val="0027254E"/>
    <w:rsid w:val="00272717"/>
    <w:rsid w:val="0027363F"/>
    <w:rsid w:val="00273E04"/>
    <w:rsid w:val="00275246"/>
    <w:rsid w:val="002753EE"/>
    <w:rsid w:val="00280420"/>
    <w:rsid w:val="00284737"/>
    <w:rsid w:val="00284753"/>
    <w:rsid w:val="00284852"/>
    <w:rsid w:val="00284D9E"/>
    <w:rsid w:val="0028603A"/>
    <w:rsid w:val="00287B3D"/>
    <w:rsid w:val="00287E6B"/>
    <w:rsid w:val="00290ECF"/>
    <w:rsid w:val="00291A28"/>
    <w:rsid w:val="00291B7E"/>
    <w:rsid w:val="00292B0E"/>
    <w:rsid w:val="00294ABA"/>
    <w:rsid w:val="00295A2D"/>
    <w:rsid w:val="00295DFB"/>
    <w:rsid w:val="00296F22"/>
    <w:rsid w:val="002A0C5C"/>
    <w:rsid w:val="002A2780"/>
    <w:rsid w:val="002A3A00"/>
    <w:rsid w:val="002A4228"/>
    <w:rsid w:val="002A45E1"/>
    <w:rsid w:val="002A7019"/>
    <w:rsid w:val="002A7D4A"/>
    <w:rsid w:val="002A7FCE"/>
    <w:rsid w:val="002B034D"/>
    <w:rsid w:val="002B16E6"/>
    <w:rsid w:val="002B1EFB"/>
    <w:rsid w:val="002B33D4"/>
    <w:rsid w:val="002B3ACF"/>
    <w:rsid w:val="002B481D"/>
    <w:rsid w:val="002B4842"/>
    <w:rsid w:val="002B4B51"/>
    <w:rsid w:val="002B5611"/>
    <w:rsid w:val="002B5C7B"/>
    <w:rsid w:val="002B6313"/>
    <w:rsid w:val="002B72EE"/>
    <w:rsid w:val="002B77DC"/>
    <w:rsid w:val="002B78C1"/>
    <w:rsid w:val="002C0D75"/>
    <w:rsid w:val="002C2AE7"/>
    <w:rsid w:val="002C2AF1"/>
    <w:rsid w:val="002C34D5"/>
    <w:rsid w:val="002C373C"/>
    <w:rsid w:val="002C39F7"/>
    <w:rsid w:val="002C3A44"/>
    <w:rsid w:val="002C412A"/>
    <w:rsid w:val="002C426C"/>
    <w:rsid w:val="002C601C"/>
    <w:rsid w:val="002C6A4A"/>
    <w:rsid w:val="002C783A"/>
    <w:rsid w:val="002C7886"/>
    <w:rsid w:val="002C7A9C"/>
    <w:rsid w:val="002C7C29"/>
    <w:rsid w:val="002D0B8D"/>
    <w:rsid w:val="002D0E88"/>
    <w:rsid w:val="002D0E95"/>
    <w:rsid w:val="002D21AF"/>
    <w:rsid w:val="002D2599"/>
    <w:rsid w:val="002D2653"/>
    <w:rsid w:val="002D300E"/>
    <w:rsid w:val="002D423B"/>
    <w:rsid w:val="002D45A2"/>
    <w:rsid w:val="002D48AE"/>
    <w:rsid w:val="002D5865"/>
    <w:rsid w:val="002D5B1B"/>
    <w:rsid w:val="002D6166"/>
    <w:rsid w:val="002E0303"/>
    <w:rsid w:val="002E0627"/>
    <w:rsid w:val="002E0B8F"/>
    <w:rsid w:val="002E1703"/>
    <w:rsid w:val="002E2A79"/>
    <w:rsid w:val="002E4255"/>
    <w:rsid w:val="002E693D"/>
    <w:rsid w:val="002E6E35"/>
    <w:rsid w:val="002E7301"/>
    <w:rsid w:val="002F1066"/>
    <w:rsid w:val="002F1448"/>
    <w:rsid w:val="002F14EE"/>
    <w:rsid w:val="002F1E1F"/>
    <w:rsid w:val="002F2AE7"/>
    <w:rsid w:val="002F2F1F"/>
    <w:rsid w:val="002F3ECC"/>
    <w:rsid w:val="002F7218"/>
    <w:rsid w:val="002F7398"/>
    <w:rsid w:val="002F7636"/>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4C9E"/>
    <w:rsid w:val="00315DEC"/>
    <w:rsid w:val="0031689E"/>
    <w:rsid w:val="00317D8C"/>
    <w:rsid w:val="0032058E"/>
    <w:rsid w:val="00321968"/>
    <w:rsid w:val="003225B0"/>
    <w:rsid w:val="00322CE7"/>
    <w:rsid w:val="00322F3B"/>
    <w:rsid w:val="003233B8"/>
    <w:rsid w:val="003256AB"/>
    <w:rsid w:val="00326629"/>
    <w:rsid w:val="00326F9B"/>
    <w:rsid w:val="0033260D"/>
    <w:rsid w:val="00332D7E"/>
    <w:rsid w:val="0033302B"/>
    <w:rsid w:val="00334CE2"/>
    <w:rsid w:val="00335299"/>
    <w:rsid w:val="003358F9"/>
    <w:rsid w:val="00336A87"/>
    <w:rsid w:val="003374E2"/>
    <w:rsid w:val="003375A6"/>
    <w:rsid w:val="003377FF"/>
    <w:rsid w:val="003416FD"/>
    <w:rsid w:val="003434E5"/>
    <w:rsid w:val="003468AA"/>
    <w:rsid w:val="00346FA3"/>
    <w:rsid w:val="003479A9"/>
    <w:rsid w:val="00347B7F"/>
    <w:rsid w:val="00350325"/>
    <w:rsid w:val="00350F7B"/>
    <w:rsid w:val="003513C6"/>
    <w:rsid w:val="003521AB"/>
    <w:rsid w:val="003525A5"/>
    <w:rsid w:val="00354381"/>
    <w:rsid w:val="00354D3B"/>
    <w:rsid w:val="00355082"/>
    <w:rsid w:val="0035660E"/>
    <w:rsid w:val="00356D0E"/>
    <w:rsid w:val="003572D4"/>
    <w:rsid w:val="003601D4"/>
    <w:rsid w:val="0036146C"/>
    <w:rsid w:val="0036158C"/>
    <w:rsid w:val="003616B0"/>
    <w:rsid w:val="003644C7"/>
    <w:rsid w:val="00364F4E"/>
    <w:rsid w:val="0036538F"/>
    <w:rsid w:val="00365638"/>
    <w:rsid w:val="00366951"/>
    <w:rsid w:val="0037127F"/>
    <w:rsid w:val="0037225D"/>
    <w:rsid w:val="003745ED"/>
    <w:rsid w:val="00374F3A"/>
    <w:rsid w:val="00375012"/>
    <w:rsid w:val="00375DC8"/>
    <w:rsid w:val="00376F2A"/>
    <w:rsid w:val="003770C5"/>
    <w:rsid w:val="00377CF3"/>
    <w:rsid w:val="00381CAB"/>
    <w:rsid w:val="003826A7"/>
    <w:rsid w:val="00382B2F"/>
    <w:rsid w:val="00382B6C"/>
    <w:rsid w:val="00382E55"/>
    <w:rsid w:val="00383236"/>
    <w:rsid w:val="00383B68"/>
    <w:rsid w:val="003841E1"/>
    <w:rsid w:val="00384459"/>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552E"/>
    <w:rsid w:val="003966E2"/>
    <w:rsid w:val="003A0414"/>
    <w:rsid w:val="003A0ED4"/>
    <w:rsid w:val="003A190D"/>
    <w:rsid w:val="003A3756"/>
    <w:rsid w:val="003A43BC"/>
    <w:rsid w:val="003A5825"/>
    <w:rsid w:val="003A6431"/>
    <w:rsid w:val="003A685B"/>
    <w:rsid w:val="003A72CA"/>
    <w:rsid w:val="003A77F9"/>
    <w:rsid w:val="003A7CF6"/>
    <w:rsid w:val="003B0EEA"/>
    <w:rsid w:val="003B19DB"/>
    <w:rsid w:val="003B1DF4"/>
    <w:rsid w:val="003B208A"/>
    <w:rsid w:val="003B2806"/>
    <w:rsid w:val="003B2A22"/>
    <w:rsid w:val="003B4535"/>
    <w:rsid w:val="003B6FDA"/>
    <w:rsid w:val="003B73A2"/>
    <w:rsid w:val="003C020A"/>
    <w:rsid w:val="003C07F5"/>
    <w:rsid w:val="003C1967"/>
    <w:rsid w:val="003C1E42"/>
    <w:rsid w:val="003C28C0"/>
    <w:rsid w:val="003C370D"/>
    <w:rsid w:val="003C37F1"/>
    <w:rsid w:val="003C42BC"/>
    <w:rsid w:val="003C4B5B"/>
    <w:rsid w:val="003C5071"/>
    <w:rsid w:val="003C5746"/>
    <w:rsid w:val="003C61BD"/>
    <w:rsid w:val="003C6C15"/>
    <w:rsid w:val="003C6EF7"/>
    <w:rsid w:val="003D09CD"/>
    <w:rsid w:val="003D0D1A"/>
    <w:rsid w:val="003D2DBC"/>
    <w:rsid w:val="003D31D7"/>
    <w:rsid w:val="003D3C0A"/>
    <w:rsid w:val="003D5107"/>
    <w:rsid w:val="003D6967"/>
    <w:rsid w:val="003D6B97"/>
    <w:rsid w:val="003D6E45"/>
    <w:rsid w:val="003E027D"/>
    <w:rsid w:val="003E0DA9"/>
    <w:rsid w:val="003E0FBD"/>
    <w:rsid w:val="003E146D"/>
    <w:rsid w:val="003E1F0E"/>
    <w:rsid w:val="003E2607"/>
    <w:rsid w:val="003E32FC"/>
    <w:rsid w:val="003E453D"/>
    <w:rsid w:val="003E476E"/>
    <w:rsid w:val="003E4A17"/>
    <w:rsid w:val="003E4C2F"/>
    <w:rsid w:val="003E55E5"/>
    <w:rsid w:val="003E5E7E"/>
    <w:rsid w:val="003E6012"/>
    <w:rsid w:val="003E630F"/>
    <w:rsid w:val="003E6503"/>
    <w:rsid w:val="003E684F"/>
    <w:rsid w:val="003E79AA"/>
    <w:rsid w:val="003E7A48"/>
    <w:rsid w:val="003F0E66"/>
    <w:rsid w:val="003F109F"/>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474"/>
    <w:rsid w:val="00400FDB"/>
    <w:rsid w:val="00400FE3"/>
    <w:rsid w:val="0040170B"/>
    <w:rsid w:val="00402616"/>
    <w:rsid w:val="00403315"/>
    <w:rsid w:val="004036F1"/>
    <w:rsid w:val="00404DCC"/>
    <w:rsid w:val="00405566"/>
    <w:rsid w:val="004103FF"/>
    <w:rsid w:val="00410ABD"/>
    <w:rsid w:val="004112D7"/>
    <w:rsid w:val="00411582"/>
    <w:rsid w:val="004115F9"/>
    <w:rsid w:val="0041161D"/>
    <w:rsid w:val="00413523"/>
    <w:rsid w:val="00413A41"/>
    <w:rsid w:val="00413A5B"/>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0C2D"/>
    <w:rsid w:val="00421DDE"/>
    <w:rsid w:val="0042302A"/>
    <w:rsid w:val="00423B84"/>
    <w:rsid w:val="00423BA0"/>
    <w:rsid w:val="004251E3"/>
    <w:rsid w:val="0042532F"/>
    <w:rsid w:val="0042598A"/>
    <w:rsid w:val="004260F4"/>
    <w:rsid w:val="00426704"/>
    <w:rsid w:val="00427609"/>
    <w:rsid w:val="004278AF"/>
    <w:rsid w:val="0043007B"/>
    <w:rsid w:val="0043035E"/>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2783"/>
    <w:rsid w:val="004538E0"/>
    <w:rsid w:val="004538EC"/>
    <w:rsid w:val="00455525"/>
    <w:rsid w:val="00455A9F"/>
    <w:rsid w:val="0045604E"/>
    <w:rsid w:val="0045613A"/>
    <w:rsid w:val="00457638"/>
    <w:rsid w:val="00460C75"/>
    <w:rsid w:val="00460E36"/>
    <w:rsid w:val="004622AE"/>
    <w:rsid w:val="00462E43"/>
    <w:rsid w:val="0046565B"/>
    <w:rsid w:val="00465E04"/>
    <w:rsid w:val="004668B9"/>
    <w:rsid w:val="004704F9"/>
    <w:rsid w:val="00470581"/>
    <w:rsid w:val="0047137E"/>
    <w:rsid w:val="00471525"/>
    <w:rsid w:val="00471677"/>
    <w:rsid w:val="0047336C"/>
    <w:rsid w:val="004741F7"/>
    <w:rsid w:val="00475084"/>
    <w:rsid w:val="004750BA"/>
    <w:rsid w:val="004756B6"/>
    <w:rsid w:val="00475707"/>
    <w:rsid w:val="004759D1"/>
    <w:rsid w:val="00476133"/>
    <w:rsid w:val="00476DD3"/>
    <w:rsid w:val="0047789E"/>
    <w:rsid w:val="004806CF"/>
    <w:rsid w:val="004823CF"/>
    <w:rsid w:val="0048292B"/>
    <w:rsid w:val="00482BFA"/>
    <w:rsid w:val="00483442"/>
    <w:rsid w:val="00484064"/>
    <w:rsid w:val="004861BA"/>
    <w:rsid w:val="00486B99"/>
    <w:rsid w:val="004872C5"/>
    <w:rsid w:val="0048785F"/>
    <w:rsid w:val="00487D99"/>
    <w:rsid w:val="00490C37"/>
    <w:rsid w:val="00491512"/>
    <w:rsid w:val="00491C4A"/>
    <w:rsid w:val="00491E82"/>
    <w:rsid w:val="00492982"/>
    <w:rsid w:val="00493193"/>
    <w:rsid w:val="0049325D"/>
    <w:rsid w:val="00493A4B"/>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30AB"/>
    <w:rsid w:val="004C3D39"/>
    <w:rsid w:val="004C40FE"/>
    <w:rsid w:val="004C46A6"/>
    <w:rsid w:val="004C56C4"/>
    <w:rsid w:val="004C69D3"/>
    <w:rsid w:val="004C69FB"/>
    <w:rsid w:val="004C7A5B"/>
    <w:rsid w:val="004C7DEB"/>
    <w:rsid w:val="004C7E22"/>
    <w:rsid w:val="004D0819"/>
    <w:rsid w:val="004D104F"/>
    <w:rsid w:val="004D1471"/>
    <w:rsid w:val="004D1505"/>
    <w:rsid w:val="004D1881"/>
    <w:rsid w:val="004D218E"/>
    <w:rsid w:val="004D2463"/>
    <w:rsid w:val="004D26BD"/>
    <w:rsid w:val="004D325E"/>
    <w:rsid w:val="004D37F0"/>
    <w:rsid w:val="004D3D8D"/>
    <w:rsid w:val="004D3F4E"/>
    <w:rsid w:val="004D450B"/>
    <w:rsid w:val="004D53B9"/>
    <w:rsid w:val="004D591B"/>
    <w:rsid w:val="004D6082"/>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48F3"/>
    <w:rsid w:val="004F50FF"/>
    <w:rsid w:val="004F617B"/>
    <w:rsid w:val="004F69B9"/>
    <w:rsid w:val="004F77A9"/>
    <w:rsid w:val="004F7CBF"/>
    <w:rsid w:val="005015D7"/>
    <w:rsid w:val="00501C44"/>
    <w:rsid w:val="00502D70"/>
    <w:rsid w:val="00507104"/>
    <w:rsid w:val="00510587"/>
    <w:rsid w:val="00512755"/>
    <w:rsid w:val="005152A1"/>
    <w:rsid w:val="005169EA"/>
    <w:rsid w:val="00517226"/>
    <w:rsid w:val="00520325"/>
    <w:rsid w:val="005209F5"/>
    <w:rsid w:val="00521ED3"/>
    <w:rsid w:val="005225E2"/>
    <w:rsid w:val="005225F2"/>
    <w:rsid w:val="005243DC"/>
    <w:rsid w:val="00524B38"/>
    <w:rsid w:val="0052576D"/>
    <w:rsid w:val="00527BC6"/>
    <w:rsid w:val="00530465"/>
    <w:rsid w:val="00530866"/>
    <w:rsid w:val="00531502"/>
    <w:rsid w:val="00531BC0"/>
    <w:rsid w:val="00531D3B"/>
    <w:rsid w:val="00531EC3"/>
    <w:rsid w:val="00532A2F"/>
    <w:rsid w:val="00533E87"/>
    <w:rsid w:val="00534ABA"/>
    <w:rsid w:val="00535759"/>
    <w:rsid w:val="00535783"/>
    <w:rsid w:val="00535868"/>
    <w:rsid w:val="00540AF0"/>
    <w:rsid w:val="00542C07"/>
    <w:rsid w:val="00542F6A"/>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166D"/>
    <w:rsid w:val="005517CF"/>
    <w:rsid w:val="00551A90"/>
    <w:rsid w:val="00552337"/>
    <w:rsid w:val="0055238F"/>
    <w:rsid w:val="00553383"/>
    <w:rsid w:val="0055339E"/>
    <w:rsid w:val="005537FE"/>
    <w:rsid w:val="00555332"/>
    <w:rsid w:val="00556595"/>
    <w:rsid w:val="0055675E"/>
    <w:rsid w:val="00557528"/>
    <w:rsid w:val="0055775E"/>
    <w:rsid w:val="00560445"/>
    <w:rsid w:val="00560BAF"/>
    <w:rsid w:val="00560E4C"/>
    <w:rsid w:val="00561078"/>
    <w:rsid w:val="00561DB0"/>
    <w:rsid w:val="00562620"/>
    <w:rsid w:val="005626EE"/>
    <w:rsid w:val="0056287A"/>
    <w:rsid w:val="00563021"/>
    <w:rsid w:val="00563F4C"/>
    <w:rsid w:val="00564451"/>
    <w:rsid w:val="00564A18"/>
    <w:rsid w:val="00565AA5"/>
    <w:rsid w:val="00566BDF"/>
    <w:rsid w:val="005670E8"/>
    <w:rsid w:val="005671F3"/>
    <w:rsid w:val="00567B74"/>
    <w:rsid w:val="00570D0D"/>
    <w:rsid w:val="0057123E"/>
    <w:rsid w:val="00571258"/>
    <w:rsid w:val="00571BD3"/>
    <w:rsid w:val="00572029"/>
    <w:rsid w:val="00573E4C"/>
    <w:rsid w:val="0057483C"/>
    <w:rsid w:val="00575359"/>
    <w:rsid w:val="005772FD"/>
    <w:rsid w:val="00577C17"/>
    <w:rsid w:val="00577C5E"/>
    <w:rsid w:val="0058031A"/>
    <w:rsid w:val="00581068"/>
    <w:rsid w:val="005817A9"/>
    <w:rsid w:val="00581820"/>
    <w:rsid w:val="00582374"/>
    <w:rsid w:val="005826B4"/>
    <w:rsid w:val="00583C42"/>
    <w:rsid w:val="00587259"/>
    <w:rsid w:val="005901F8"/>
    <w:rsid w:val="00590639"/>
    <w:rsid w:val="00590661"/>
    <w:rsid w:val="0059097B"/>
    <w:rsid w:val="0059147C"/>
    <w:rsid w:val="0059187A"/>
    <w:rsid w:val="0059222B"/>
    <w:rsid w:val="005926B1"/>
    <w:rsid w:val="0059307C"/>
    <w:rsid w:val="0059542A"/>
    <w:rsid w:val="0059627A"/>
    <w:rsid w:val="00596995"/>
    <w:rsid w:val="00597034"/>
    <w:rsid w:val="005972E5"/>
    <w:rsid w:val="005979BC"/>
    <w:rsid w:val="00597CBD"/>
    <w:rsid w:val="00597DA3"/>
    <w:rsid w:val="005A1029"/>
    <w:rsid w:val="005A1404"/>
    <w:rsid w:val="005A1F06"/>
    <w:rsid w:val="005A1FD9"/>
    <w:rsid w:val="005A2873"/>
    <w:rsid w:val="005A3376"/>
    <w:rsid w:val="005A488D"/>
    <w:rsid w:val="005A4BC7"/>
    <w:rsid w:val="005A51BD"/>
    <w:rsid w:val="005A570C"/>
    <w:rsid w:val="005A59E3"/>
    <w:rsid w:val="005A6A3F"/>
    <w:rsid w:val="005A7284"/>
    <w:rsid w:val="005A73FE"/>
    <w:rsid w:val="005B0500"/>
    <w:rsid w:val="005B1787"/>
    <w:rsid w:val="005B1B26"/>
    <w:rsid w:val="005B1E4F"/>
    <w:rsid w:val="005B24EC"/>
    <w:rsid w:val="005B3A6D"/>
    <w:rsid w:val="005B3D61"/>
    <w:rsid w:val="005B45F1"/>
    <w:rsid w:val="005B48D9"/>
    <w:rsid w:val="005B6BA1"/>
    <w:rsid w:val="005C0577"/>
    <w:rsid w:val="005C0821"/>
    <w:rsid w:val="005C099F"/>
    <w:rsid w:val="005C20F5"/>
    <w:rsid w:val="005C36DA"/>
    <w:rsid w:val="005C3FC9"/>
    <w:rsid w:val="005C5C6D"/>
    <w:rsid w:val="005C759F"/>
    <w:rsid w:val="005C7766"/>
    <w:rsid w:val="005C79BC"/>
    <w:rsid w:val="005C79F3"/>
    <w:rsid w:val="005C7AEA"/>
    <w:rsid w:val="005D0E40"/>
    <w:rsid w:val="005D14F9"/>
    <w:rsid w:val="005D27A9"/>
    <w:rsid w:val="005D31DD"/>
    <w:rsid w:val="005D3719"/>
    <w:rsid w:val="005D66F6"/>
    <w:rsid w:val="005D6773"/>
    <w:rsid w:val="005D7AE1"/>
    <w:rsid w:val="005E0BBE"/>
    <w:rsid w:val="005E180E"/>
    <w:rsid w:val="005E2F46"/>
    <w:rsid w:val="005E37DA"/>
    <w:rsid w:val="005E4005"/>
    <w:rsid w:val="005E4107"/>
    <w:rsid w:val="005E4A17"/>
    <w:rsid w:val="005E4B15"/>
    <w:rsid w:val="005E4DE6"/>
    <w:rsid w:val="005E6ED2"/>
    <w:rsid w:val="005E6F80"/>
    <w:rsid w:val="005E7BE8"/>
    <w:rsid w:val="005F037F"/>
    <w:rsid w:val="005F0454"/>
    <w:rsid w:val="005F0ADD"/>
    <w:rsid w:val="005F1068"/>
    <w:rsid w:val="005F2291"/>
    <w:rsid w:val="005F23BB"/>
    <w:rsid w:val="005F2A56"/>
    <w:rsid w:val="005F2C1E"/>
    <w:rsid w:val="005F3C9B"/>
    <w:rsid w:val="005F57FA"/>
    <w:rsid w:val="005F7707"/>
    <w:rsid w:val="005F7A64"/>
    <w:rsid w:val="006002AE"/>
    <w:rsid w:val="006003CF"/>
    <w:rsid w:val="006014D6"/>
    <w:rsid w:val="0060281A"/>
    <w:rsid w:val="006041C6"/>
    <w:rsid w:val="00606147"/>
    <w:rsid w:val="00606DE8"/>
    <w:rsid w:val="00607B70"/>
    <w:rsid w:val="00607F66"/>
    <w:rsid w:val="00610CB7"/>
    <w:rsid w:val="0061183B"/>
    <w:rsid w:val="006142F5"/>
    <w:rsid w:val="006153B5"/>
    <w:rsid w:val="006155F7"/>
    <w:rsid w:val="00616B23"/>
    <w:rsid w:val="00617150"/>
    <w:rsid w:val="00617597"/>
    <w:rsid w:val="006176F8"/>
    <w:rsid w:val="00621F75"/>
    <w:rsid w:val="006230BE"/>
    <w:rsid w:val="0062370E"/>
    <w:rsid w:val="00623B90"/>
    <w:rsid w:val="00623FD6"/>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A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BA3"/>
    <w:rsid w:val="00656CB4"/>
    <w:rsid w:val="0066077B"/>
    <w:rsid w:val="006610DD"/>
    <w:rsid w:val="006634C2"/>
    <w:rsid w:val="006639BB"/>
    <w:rsid w:val="006647D0"/>
    <w:rsid w:val="006649CD"/>
    <w:rsid w:val="00664EB1"/>
    <w:rsid w:val="00665039"/>
    <w:rsid w:val="0066527F"/>
    <w:rsid w:val="00665566"/>
    <w:rsid w:val="006658F5"/>
    <w:rsid w:val="00665911"/>
    <w:rsid w:val="00666B1C"/>
    <w:rsid w:val="00666F41"/>
    <w:rsid w:val="006703D2"/>
    <w:rsid w:val="00670F62"/>
    <w:rsid w:val="0067118D"/>
    <w:rsid w:val="0067134B"/>
    <w:rsid w:val="006715F9"/>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77C9"/>
    <w:rsid w:val="00690188"/>
    <w:rsid w:val="00692C8B"/>
    <w:rsid w:val="00692E39"/>
    <w:rsid w:val="0069407A"/>
    <w:rsid w:val="006941F6"/>
    <w:rsid w:val="00694DEA"/>
    <w:rsid w:val="00694FBF"/>
    <w:rsid w:val="00695021"/>
    <w:rsid w:val="006953A5"/>
    <w:rsid w:val="0069573B"/>
    <w:rsid w:val="0069600E"/>
    <w:rsid w:val="00696833"/>
    <w:rsid w:val="00696B9A"/>
    <w:rsid w:val="00697DB8"/>
    <w:rsid w:val="006A19B8"/>
    <w:rsid w:val="006A1C39"/>
    <w:rsid w:val="006A28DA"/>
    <w:rsid w:val="006A339A"/>
    <w:rsid w:val="006A3A81"/>
    <w:rsid w:val="006A3A89"/>
    <w:rsid w:val="006A3AF1"/>
    <w:rsid w:val="006A3DBE"/>
    <w:rsid w:val="006A3F24"/>
    <w:rsid w:val="006A49C1"/>
    <w:rsid w:val="006A4A1F"/>
    <w:rsid w:val="006A60C6"/>
    <w:rsid w:val="006A6282"/>
    <w:rsid w:val="006A667E"/>
    <w:rsid w:val="006A734A"/>
    <w:rsid w:val="006A7AA5"/>
    <w:rsid w:val="006B019F"/>
    <w:rsid w:val="006B14DE"/>
    <w:rsid w:val="006B206F"/>
    <w:rsid w:val="006B35FD"/>
    <w:rsid w:val="006B3822"/>
    <w:rsid w:val="006B40C7"/>
    <w:rsid w:val="006B59B4"/>
    <w:rsid w:val="006B6FF5"/>
    <w:rsid w:val="006B71B6"/>
    <w:rsid w:val="006B7ACC"/>
    <w:rsid w:val="006B7E61"/>
    <w:rsid w:val="006C0518"/>
    <w:rsid w:val="006C0DE1"/>
    <w:rsid w:val="006C140E"/>
    <w:rsid w:val="006C1C13"/>
    <w:rsid w:val="006C2525"/>
    <w:rsid w:val="006C27A0"/>
    <w:rsid w:val="006C3454"/>
    <w:rsid w:val="006C416C"/>
    <w:rsid w:val="006C4871"/>
    <w:rsid w:val="006C5962"/>
    <w:rsid w:val="006C5D4C"/>
    <w:rsid w:val="006D033F"/>
    <w:rsid w:val="006D0441"/>
    <w:rsid w:val="006D0D95"/>
    <w:rsid w:val="006D118B"/>
    <w:rsid w:val="006D1951"/>
    <w:rsid w:val="006D1996"/>
    <w:rsid w:val="006D223F"/>
    <w:rsid w:val="006D2E48"/>
    <w:rsid w:val="006D32F1"/>
    <w:rsid w:val="006D45D3"/>
    <w:rsid w:val="006D4E37"/>
    <w:rsid w:val="006D562A"/>
    <w:rsid w:val="006D5CA0"/>
    <w:rsid w:val="006D657B"/>
    <w:rsid w:val="006E1479"/>
    <w:rsid w:val="006E2F03"/>
    <w:rsid w:val="006E422F"/>
    <w:rsid w:val="006E4649"/>
    <w:rsid w:val="006E4DFF"/>
    <w:rsid w:val="006E57E5"/>
    <w:rsid w:val="006E583D"/>
    <w:rsid w:val="006E6ADB"/>
    <w:rsid w:val="006E7E14"/>
    <w:rsid w:val="006E7F29"/>
    <w:rsid w:val="006F0051"/>
    <w:rsid w:val="006F132B"/>
    <w:rsid w:val="006F1B51"/>
    <w:rsid w:val="006F2386"/>
    <w:rsid w:val="006F2E6E"/>
    <w:rsid w:val="006F3843"/>
    <w:rsid w:val="006F4611"/>
    <w:rsid w:val="006F4B98"/>
    <w:rsid w:val="006F4EE1"/>
    <w:rsid w:val="006F5134"/>
    <w:rsid w:val="006F6A36"/>
    <w:rsid w:val="006F6E12"/>
    <w:rsid w:val="00701D84"/>
    <w:rsid w:val="00702255"/>
    <w:rsid w:val="007024D2"/>
    <w:rsid w:val="00703A53"/>
    <w:rsid w:val="007060C9"/>
    <w:rsid w:val="007062B2"/>
    <w:rsid w:val="00706766"/>
    <w:rsid w:val="007069B7"/>
    <w:rsid w:val="007106FD"/>
    <w:rsid w:val="0071257C"/>
    <w:rsid w:val="00712EAE"/>
    <w:rsid w:val="00713206"/>
    <w:rsid w:val="00713331"/>
    <w:rsid w:val="00713955"/>
    <w:rsid w:val="007150DE"/>
    <w:rsid w:val="00715F63"/>
    <w:rsid w:val="0071645C"/>
    <w:rsid w:val="00716B2D"/>
    <w:rsid w:val="00716FF5"/>
    <w:rsid w:val="00717E20"/>
    <w:rsid w:val="00717EEE"/>
    <w:rsid w:val="00721145"/>
    <w:rsid w:val="00721647"/>
    <w:rsid w:val="00721D0B"/>
    <w:rsid w:val="00722559"/>
    <w:rsid w:val="007234B2"/>
    <w:rsid w:val="00724556"/>
    <w:rsid w:val="00724B8E"/>
    <w:rsid w:val="00724D37"/>
    <w:rsid w:val="00725361"/>
    <w:rsid w:val="00725599"/>
    <w:rsid w:val="00725D9E"/>
    <w:rsid w:val="00725E92"/>
    <w:rsid w:val="007264F2"/>
    <w:rsid w:val="00726FDF"/>
    <w:rsid w:val="00727F64"/>
    <w:rsid w:val="00730252"/>
    <w:rsid w:val="0073055C"/>
    <w:rsid w:val="00732687"/>
    <w:rsid w:val="0073308F"/>
    <w:rsid w:val="0073333A"/>
    <w:rsid w:val="00733F85"/>
    <w:rsid w:val="0073447D"/>
    <w:rsid w:val="00734B8A"/>
    <w:rsid w:val="00734D31"/>
    <w:rsid w:val="00735A7E"/>
    <w:rsid w:val="007370D9"/>
    <w:rsid w:val="007378C5"/>
    <w:rsid w:val="00737947"/>
    <w:rsid w:val="00741023"/>
    <w:rsid w:val="0074227E"/>
    <w:rsid w:val="007424F4"/>
    <w:rsid w:val="00742FDE"/>
    <w:rsid w:val="0074323D"/>
    <w:rsid w:val="00743C71"/>
    <w:rsid w:val="00744568"/>
    <w:rsid w:val="007445ED"/>
    <w:rsid w:val="00744882"/>
    <w:rsid w:val="00744F4D"/>
    <w:rsid w:val="00745B41"/>
    <w:rsid w:val="00746A65"/>
    <w:rsid w:val="00746CE7"/>
    <w:rsid w:val="00747408"/>
    <w:rsid w:val="00747DDB"/>
    <w:rsid w:val="00750ACD"/>
    <w:rsid w:val="00751321"/>
    <w:rsid w:val="007514C2"/>
    <w:rsid w:val="0075150F"/>
    <w:rsid w:val="00752250"/>
    <w:rsid w:val="0075247E"/>
    <w:rsid w:val="00752586"/>
    <w:rsid w:val="00753132"/>
    <w:rsid w:val="00753A14"/>
    <w:rsid w:val="0075413B"/>
    <w:rsid w:val="00754324"/>
    <w:rsid w:val="00754362"/>
    <w:rsid w:val="00754555"/>
    <w:rsid w:val="00755B14"/>
    <w:rsid w:val="00757138"/>
    <w:rsid w:val="007573F6"/>
    <w:rsid w:val="00757A88"/>
    <w:rsid w:val="00760369"/>
    <w:rsid w:val="007621ED"/>
    <w:rsid w:val="00762C27"/>
    <w:rsid w:val="00764246"/>
    <w:rsid w:val="00764EE3"/>
    <w:rsid w:val="007652F9"/>
    <w:rsid w:val="007661A4"/>
    <w:rsid w:val="007664A3"/>
    <w:rsid w:val="007667F6"/>
    <w:rsid w:val="00766932"/>
    <w:rsid w:val="00766ED9"/>
    <w:rsid w:val="007674FE"/>
    <w:rsid w:val="007700AF"/>
    <w:rsid w:val="00771151"/>
    <w:rsid w:val="00771828"/>
    <w:rsid w:val="00771B55"/>
    <w:rsid w:val="00772A80"/>
    <w:rsid w:val="0077348F"/>
    <w:rsid w:val="00774182"/>
    <w:rsid w:val="00774D33"/>
    <w:rsid w:val="00774DBA"/>
    <w:rsid w:val="00775CD0"/>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6ADC"/>
    <w:rsid w:val="00786DF3"/>
    <w:rsid w:val="00787DF2"/>
    <w:rsid w:val="007900B8"/>
    <w:rsid w:val="00791964"/>
    <w:rsid w:val="007925EA"/>
    <w:rsid w:val="00792F1E"/>
    <w:rsid w:val="00793326"/>
    <w:rsid w:val="00793868"/>
    <w:rsid w:val="00793B20"/>
    <w:rsid w:val="00794426"/>
    <w:rsid w:val="0079478B"/>
    <w:rsid w:val="007950FB"/>
    <w:rsid w:val="00795615"/>
    <w:rsid w:val="00795871"/>
    <w:rsid w:val="00797A5A"/>
    <w:rsid w:val="007A1262"/>
    <w:rsid w:val="007A135B"/>
    <w:rsid w:val="007A159B"/>
    <w:rsid w:val="007A1798"/>
    <w:rsid w:val="007A3063"/>
    <w:rsid w:val="007A31F1"/>
    <w:rsid w:val="007A3433"/>
    <w:rsid w:val="007A3544"/>
    <w:rsid w:val="007A4698"/>
    <w:rsid w:val="007A4B86"/>
    <w:rsid w:val="007A5510"/>
    <w:rsid w:val="007A5A79"/>
    <w:rsid w:val="007A6098"/>
    <w:rsid w:val="007A644F"/>
    <w:rsid w:val="007A65C6"/>
    <w:rsid w:val="007A67C9"/>
    <w:rsid w:val="007A78D1"/>
    <w:rsid w:val="007A7DFD"/>
    <w:rsid w:val="007B0661"/>
    <w:rsid w:val="007B21AE"/>
    <w:rsid w:val="007B35A9"/>
    <w:rsid w:val="007B44AA"/>
    <w:rsid w:val="007B5464"/>
    <w:rsid w:val="007B54A1"/>
    <w:rsid w:val="007B6071"/>
    <w:rsid w:val="007B6269"/>
    <w:rsid w:val="007B69E8"/>
    <w:rsid w:val="007B6A3A"/>
    <w:rsid w:val="007B79AD"/>
    <w:rsid w:val="007C1434"/>
    <w:rsid w:val="007C19E3"/>
    <w:rsid w:val="007C1B75"/>
    <w:rsid w:val="007C4947"/>
    <w:rsid w:val="007C50D5"/>
    <w:rsid w:val="007C5699"/>
    <w:rsid w:val="007C5996"/>
    <w:rsid w:val="007C799B"/>
    <w:rsid w:val="007D03E1"/>
    <w:rsid w:val="007D16F7"/>
    <w:rsid w:val="007D3856"/>
    <w:rsid w:val="007D3D42"/>
    <w:rsid w:val="007D3D55"/>
    <w:rsid w:val="007D4587"/>
    <w:rsid w:val="007D52D8"/>
    <w:rsid w:val="007D602F"/>
    <w:rsid w:val="007D6F83"/>
    <w:rsid w:val="007D7590"/>
    <w:rsid w:val="007D76D1"/>
    <w:rsid w:val="007D7C18"/>
    <w:rsid w:val="007E007A"/>
    <w:rsid w:val="007E0BB6"/>
    <w:rsid w:val="007E184F"/>
    <w:rsid w:val="007E2120"/>
    <w:rsid w:val="007E2EB6"/>
    <w:rsid w:val="007E37D0"/>
    <w:rsid w:val="007E4169"/>
    <w:rsid w:val="007E4A6F"/>
    <w:rsid w:val="007E4C36"/>
    <w:rsid w:val="007E59E6"/>
    <w:rsid w:val="007E66A4"/>
    <w:rsid w:val="007E7938"/>
    <w:rsid w:val="007F1476"/>
    <w:rsid w:val="007F200C"/>
    <w:rsid w:val="007F2072"/>
    <w:rsid w:val="007F20B1"/>
    <w:rsid w:val="007F2436"/>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D7E"/>
    <w:rsid w:val="00805C75"/>
    <w:rsid w:val="00806D20"/>
    <w:rsid w:val="0080753E"/>
    <w:rsid w:val="00807850"/>
    <w:rsid w:val="00810591"/>
    <w:rsid w:val="00810F3F"/>
    <w:rsid w:val="00812B13"/>
    <w:rsid w:val="00812C6E"/>
    <w:rsid w:val="00812FC7"/>
    <w:rsid w:val="00813044"/>
    <w:rsid w:val="0081373C"/>
    <w:rsid w:val="008138EB"/>
    <w:rsid w:val="00815CF6"/>
    <w:rsid w:val="00816FB1"/>
    <w:rsid w:val="00816FE0"/>
    <w:rsid w:val="00820461"/>
    <w:rsid w:val="00820EC5"/>
    <w:rsid w:val="008247F3"/>
    <w:rsid w:val="00825809"/>
    <w:rsid w:val="00825F40"/>
    <w:rsid w:val="00826AAB"/>
    <w:rsid w:val="00827A17"/>
    <w:rsid w:val="00827D23"/>
    <w:rsid w:val="00830C90"/>
    <w:rsid w:val="00831179"/>
    <w:rsid w:val="00831337"/>
    <w:rsid w:val="008313D6"/>
    <w:rsid w:val="0083178A"/>
    <w:rsid w:val="0083206B"/>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1AC"/>
    <w:rsid w:val="00863308"/>
    <w:rsid w:val="00863E87"/>
    <w:rsid w:val="00866239"/>
    <w:rsid w:val="00866B4D"/>
    <w:rsid w:val="00870903"/>
    <w:rsid w:val="0087093A"/>
    <w:rsid w:val="00871394"/>
    <w:rsid w:val="008716FD"/>
    <w:rsid w:val="00872AF3"/>
    <w:rsid w:val="00872C4C"/>
    <w:rsid w:val="008732EA"/>
    <w:rsid w:val="008743F8"/>
    <w:rsid w:val="00874F85"/>
    <w:rsid w:val="0087546F"/>
    <w:rsid w:val="008759D1"/>
    <w:rsid w:val="00875C71"/>
    <w:rsid w:val="00875E33"/>
    <w:rsid w:val="00877F80"/>
    <w:rsid w:val="00880B37"/>
    <w:rsid w:val="00880F46"/>
    <w:rsid w:val="00881D98"/>
    <w:rsid w:val="00881FDC"/>
    <w:rsid w:val="00883DBC"/>
    <w:rsid w:val="00885067"/>
    <w:rsid w:val="00885626"/>
    <w:rsid w:val="00885B64"/>
    <w:rsid w:val="00886624"/>
    <w:rsid w:val="00887A3B"/>
    <w:rsid w:val="008903BB"/>
    <w:rsid w:val="008917BC"/>
    <w:rsid w:val="0089194C"/>
    <w:rsid w:val="008935DC"/>
    <w:rsid w:val="008939D5"/>
    <w:rsid w:val="00893BC7"/>
    <w:rsid w:val="00893F42"/>
    <w:rsid w:val="0089404E"/>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BD5"/>
    <w:rsid w:val="008B6D1C"/>
    <w:rsid w:val="008B6FD4"/>
    <w:rsid w:val="008B73FC"/>
    <w:rsid w:val="008B760A"/>
    <w:rsid w:val="008B762C"/>
    <w:rsid w:val="008B76B4"/>
    <w:rsid w:val="008B7702"/>
    <w:rsid w:val="008B7E6E"/>
    <w:rsid w:val="008C0073"/>
    <w:rsid w:val="008C05CD"/>
    <w:rsid w:val="008C1439"/>
    <w:rsid w:val="008C1740"/>
    <w:rsid w:val="008C1805"/>
    <w:rsid w:val="008C26EC"/>
    <w:rsid w:val="008C46F9"/>
    <w:rsid w:val="008C5CA4"/>
    <w:rsid w:val="008C6575"/>
    <w:rsid w:val="008D0ACD"/>
    <w:rsid w:val="008D1ADB"/>
    <w:rsid w:val="008D2671"/>
    <w:rsid w:val="008D2CD9"/>
    <w:rsid w:val="008D38A3"/>
    <w:rsid w:val="008D3CBC"/>
    <w:rsid w:val="008D4F46"/>
    <w:rsid w:val="008D6531"/>
    <w:rsid w:val="008D69A1"/>
    <w:rsid w:val="008E04D8"/>
    <w:rsid w:val="008E1069"/>
    <w:rsid w:val="008E4481"/>
    <w:rsid w:val="008E4E42"/>
    <w:rsid w:val="008E51AE"/>
    <w:rsid w:val="008E52C8"/>
    <w:rsid w:val="008E5C36"/>
    <w:rsid w:val="008E5D5A"/>
    <w:rsid w:val="008F0FC2"/>
    <w:rsid w:val="008F10E2"/>
    <w:rsid w:val="008F2615"/>
    <w:rsid w:val="008F3B33"/>
    <w:rsid w:val="008F44E2"/>
    <w:rsid w:val="008F479D"/>
    <w:rsid w:val="008F4FF3"/>
    <w:rsid w:val="008F6518"/>
    <w:rsid w:val="008F6F8F"/>
    <w:rsid w:val="008F735C"/>
    <w:rsid w:val="008F7482"/>
    <w:rsid w:val="008F7A2E"/>
    <w:rsid w:val="008F7BD1"/>
    <w:rsid w:val="008F7E8B"/>
    <w:rsid w:val="00901252"/>
    <w:rsid w:val="00902D35"/>
    <w:rsid w:val="009034D4"/>
    <w:rsid w:val="0090444F"/>
    <w:rsid w:val="009048F8"/>
    <w:rsid w:val="00905318"/>
    <w:rsid w:val="009054B9"/>
    <w:rsid w:val="00905660"/>
    <w:rsid w:val="00907627"/>
    <w:rsid w:val="00910DE5"/>
    <w:rsid w:val="0091216C"/>
    <w:rsid w:val="00913191"/>
    <w:rsid w:val="009137BC"/>
    <w:rsid w:val="00913EDD"/>
    <w:rsid w:val="00913F73"/>
    <w:rsid w:val="0091481D"/>
    <w:rsid w:val="00914A8F"/>
    <w:rsid w:val="00915793"/>
    <w:rsid w:val="00917059"/>
    <w:rsid w:val="00920617"/>
    <w:rsid w:val="009207D2"/>
    <w:rsid w:val="00920D7B"/>
    <w:rsid w:val="009211F6"/>
    <w:rsid w:val="00921710"/>
    <w:rsid w:val="00921A32"/>
    <w:rsid w:val="00922642"/>
    <w:rsid w:val="00922DBC"/>
    <w:rsid w:val="00922F15"/>
    <w:rsid w:val="00922F30"/>
    <w:rsid w:val="00923086"/>
    <w:rsid w:val="00923FA5"/>
    <w:rsid w:val="00924350"/>
    <w:rsid w:val="0092496E"/>
    <w:rsid w:val="00924CA5"/>
    <w:rsid w:val="009253D7"/>
    <w:rsid w:val="00925FAD"/>
    <w:rsid w:val="00926AD0"/>
    <w:rsid w:val="00926D24"/>
    <w:rsid w:val="00927E34"/>
    <w:rsid w:val="00930479"/>
    <w:rsid w:val="00930722"/>
    <w:rsid w:val="00930810"/>
    <w:rsid w:val="0093081E"/>
    <w:rsid w:val="00930E62"/>
    <w:rsid w:val="009310C2"/>
    <w:rsid w:val="00931AF2"/>
    <w:rsid w:val="00932DFA"/>
    <w:rsid w:val="00933523"/>
    <w:rsid w:val="00933FA3"/>
    <w:rsid w:val="00934AA8"/>
    <w:rsid w:val="009357DE"/>
    <w:rsid w:val="00935E58"/>
    <w:rsid w:val="00936E2F"/>
    <w:rsid w:val="0093733A"/>
    <w:rsid w:val="009373DF"/>
    <w:rsid w:val="009379CC"/>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6284"/>
    <w:rsid w:val="009877EB"/>
    <w:rsid w:val="0099085B"/>
    <w:rsid w:val="009908F8"/>
    <w:rsid w:val="00990CB2"/>
    <w:rsid w:val="00990EE5"/>
    <w:rsid w:val="00991A98"/>
    <w:rsid w:val="00992982"/>
    <w:rsid w:val="00992A21"/>
    <w:rsid w:val="00992A8C"/>
    <w:rsid w:val="00992A94"/>
    <w:rsid w:val="009933D2"/>
    <w:rsid w:val="009943B8"/>
    <w:rsid w:val="009950E1"/>
    <w:rsid w:val="00995F96"/>
    <w:rsid w:val="009967C8"/>
    <w:rsid w:val="009967E7"/>
    <w:rsid w:val="009979A3"/>
    <w:rsid w:val="009979B6"/>
    <w:rsid w:val="00997B2D"/>
    <w:rsid w:val="00997BC8"/>
    <w:rsid w:val="00997F66"/>
    <w:rsid w:val="009A1547"/>
    <w:rsid w:val="009A1DD6"/>
    <w:rsid w:val="009A3B2C"/>
    <w:rsid w:val="009A3DEE"/>
    <w:rsid w:val="009A449F"/>
    <w:rsid w:val="009A5671"/>
    <w:rsid w:val="009A6559"/>
    <w:rsid w:val="009A65FD"/>
    <w:rsid w:val="009A78FA"/>
    <w:rsid w:val="009B009C"/>
    <w:rsid w:val="009B0CE2"/>
    <w:rsid w:val="009B0F57"/>
    <w:rsid w:val="009B2C2B"/>
    <w:rsid w:val="009B3B0C"/>
    <w:rsid w:val="009B3DC7"/>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2D6"/>
    <w:rsid w:val="009D145A"/>
    <w:rsid w:val="009D16C3"/>
    <w:rsid w:val="009D3A6A"/>
    <w:rsid w:val="009D68B1"/>
    <w:rsid w:val="009E04E9"/>
    <w:rsid w:val="009E073C"/>
    <w:rsid w:val="009E4015"/>
    <w:rsid w:val="009E489B"/>
    <w:rsid w:val="009E4992"/>
    <w:rsid w:val="009E4D9C"/>
    <w:rsid w:val="009E5937"/>
    <w:rsid w:val="009E7818"/>
    <w:rsid w:val="009E7AEC"/>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16B5"/>
    <w:rsid w:val="00A128B1"/>
    <w:rsid w:val="00A12F35"/>
    <w:rsid w:val="00A13B79"/>
    <w:rsid w:val="00A14333"/>
    <w:rsid w:val="00A1497D"/>
    <w:rsid w:val="00A14CBF"/>
    <w:rsid w:val="00A17426"/>
    <w:rsid w:val="00A17CC4"/>
    <w:rsid w:val="00A2015D"/>
    <w:rsid w:val="00A208CE"/>
    <w:rsid w:val="00A21E6D"/>
    <w:rsid w:val="00A22AC4"/>
    <w:rsid w:val="00A23C61"/>
    <w:rsid w:val="00A23FE8"/>
    <w:rsid w:val="00A261B0"/>
    <w:rsid w:val="00A26227"/>
    <w:rsid w:val="00A26D20"/>
    <w:rsid w:val="00A26EE3"/>
    <w:rsid w:val="00A2789B"/>
    <w:rsid w:val="00A3027C"/>
    <w:rsid w:val="00A30522"/>
    <w:rsid w:val="00A31C1B"/>
    <w:rsid w:val="00A327FD"/>
    <w:rsid w:val="00A32B8C"/>
    <w:rsid w:val="00A34431"/>
    <w:rsid w:val="00A351B8"/>
    <w:rsid w:val="00A378AF"/>
    <w:rsid w:val="00A379D8"/>
    <w:rsid w:val="00A4012C"/>
    <w:rsid w:val="00A409E5"/>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8A"/>
    <w:rsid w:val="00A535CE"/>
    <w:rsid w:val="00A55024"/>
    <w:rsid w:val="00A57387"/>
    <w:rsid w:val="00A60393"/>
    <w:rsid w:val="00A60991"/>
    <w:rsid w:val="00A60F74"/>
    <w:rsid w:val="00A612A5"/>
    <w:rsid w:val="00A61F8E"/>
    <w:rsid w:val="00A6224C"/>
    <w:rsid w:val="00A629B5"/>
    <w:rsid w:val="00A62B2B"/>
    <w:rsid w:val="00A63416"/>
    <w:rsid w:val="00A639D9"/>
    <w:rsid w:val="00A63B6B"/>
    <w:rsid w:val="00A63C34"/>
    <w:rsid w:val="00A656F6"/>
    <w:rsid w:val="00A65A85"/>
    <w:rsid w:val="00A6672B"/>
    <w:rsid w:val="00A67EFC"/>
    <w:rsid w:val="00A67F85"/>
    <w:rsid w:val="00A708C8"/>
    <w:rsid w:val="00A70906"/>
    <w:rsid w:val="00A70DFF"/>
    <w:rsid w:val="00A71BFE"/>
    <w:rsid w:val="00A729CD"/>
    <w:rsid w:val="00A734D1"/>
    <w:rsid w:val="00A73502"/>
    <w:rsid w:val="00A7389C"/>
    <w:rsid w:val="00A73DAC"/>
    <w:rsid w:val="00A7554B"/>
    <w:rsid w:val="00A76CE4"/>
    <w:rsid w:val="00A77782"/>
    <w:rsid w:val="00A77ADA"/>
    <w:rsid w:val="00A80878"/>
    <w:rsid w:val="00A82AB4"/>
    <w:rsid w:val="00A82CBD"/>
    <w:rsid w:val="00A832F9"/>
    <w:rsid w:val="00A83D7D"/>
    <w:rsid w:val="00A84330"/>
    <w:rsid w:val="00A8526D"/>
    <w:rsid w:val="00A86513"/>
    <w:rsid w:val="00A87E06"/>
    <w:rsid w:val="00A91243"/>
    <w:rsid w:val="00A9178F"/>
    <w:rsid w:val="00A922C7"/>
    <w:rsid w:val="00A92814"/>
    <w:rsid w:val="00A92A8D"/>
    <w:rsid w:val="00A92EFD"/>
    <w:rsid w:val="00A946A1"/>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B00B1"/>
    <w:rsid w:val="00AB09AA"/>
    <w:rsid w:val="00AB114C"/>
    <w:rsid w:val="00AB201C"/>
    <w:rsid w:val="00AB3D16"/>
    <w:rsid w:val="00AB3D88"/>
    <w:rsid w:val="00AB4F38"/>
    <w:rsid w:val="00AB5036"/>
    <w:rsid w:val="00AB6237"/>
    <w:rsid w:val="00AB64DB"/>
    <w:rsid w:val="00AB6DD3"/>
    <w:rsid w:val="00AB7457"/>
    <w:rsid w:val="00AB7D1E"/>
    <w:rsid w:val="00AC0924"/>
    <w:rsid w:val="00AC1C79"/>
    <w:rsid w:val="00AC2093"/>
    <w:rsid w:val="00AC2673"/>
    <w:rsid w:val="00AC272B"/>
    <w:rsid w:val="00AC417B"/>
    <w:rsid w:val="00AC49AE"/>
    <w:rsid w:val="00AC4F2F"/>
    <w:rsid w:val="00AC7814"/>
    <w:rsid w:val="00AD0FD2"/>
    <w:rsid w:val="00AD1DB1"/>
    <w:rsid w:val="00AD3D12"/>
    <w:rsid w:val="00AD486F"/>
    <w:rsid w:val="00AD4911"/>
    <w:rsid w:val="00AD57E9"/>
    <w:rsid w:val="00AE0DF2"/>
    <w:rsid w:val="00AE1D4A"/>
    <w:rsid w:val="00AE1E6B"/>
    <w:rsid w:val="00AE32BF"/>
    <w:rsid w:val="00AE4FC1"/>
    <w:rsid w:val="00AE60B5"/>
    <w:rsid w:val="00AE6D1E"/>
    <w:rsid w:val="00AE7A42"/>
    <w:rsid w:val="00AF1BA5"/>
    <w:rsid w:val="00AF28A1"/>
    <w:rsid w:val="00AF2975"/>
    <w:rsid w:val="00AF34A3"/>
    <w:rsid w:val="00AF3EEB"/>
    <w:rsid w:val="00AF4293"/>
    <w:rsid w:val="00AF4804"/>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452"/>
    <w:rsid w:val="00B11FA8"/>
    <w:rsid w:val="00B1226E"/>
    <w:rsid w:val="00B125C0"/>
    <w:rsid w:val="00B12C95"/>
    <w:rsid w:val="00B12E3B"/>
    <w:rsid w:val="00B13552"/>
    <w:rsid w:val="00B135D2"/>
    <w:rsid w:val="00B146F1"/>
    <w:rsid w:val="00B14D34"/>
    <w:rsid w:val="00B157BD"/>
    <w:rsid w:val="00B16343"/>
    <w:rsid w:val="00B21019"/>
    <w:rsid w:val="00B23A95"/>
    <w:rsid w:val="00B24110"/>
    <w:rsid w:val="00B24CF0"/>
    <w:rsid w:val="00B259F1"/>
    <w:rsid w:val="00B25B47"/>
    <w:rsid w:val="00B26A8E"/>
    <w:rsid w:val="00B272BC"/>
    <w:rsid w:val="00B276B8"/>
    <w:rsid w:val="00B27EDA"/>
    <w:rsid w:val="00B30119"/>
    <w:rsid w:val="00B3037D"/>
    <w:rsid w:val="00B3194B"/>
    <w:rsid w:val="00B319C3"/>
    <w:rsid w:val="00B330F4"/>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72E"/>
    <w:rsid w:val="00B43ECD"/>
    <w:rsid w:val="00B45515"/>
    <w:rsid w:val="00B46164"/>
    <w:rsid w:val="00B46297"/>
    <w:rsid w:val="00B462B4"/>
    <w:rsid w:val="00B465A6"/>
    <w:rsid w:val="00B467C8"/>
    <w:rsid w:val="00B46D26"/>
    <w:rsid w:val="00B51180"/>
    <w:rsid w:val="00B522CC"/>
    <w:rsid w:val="00B52EF5"/>
    <w:rsid w:val="00B53447"/>
    <w:rsid w:val="00B53FA9"/>
    <w:rsid w:val="00B54EF9"/>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2703"/>
    <w:rsid w:val="00B74650"/>
    <w:rsid w:val="00B7486C"/>
    <w:rsid w:val="00B74FFC"/>
    <w:rsid w:val="00B755E6"/>
    <w:rsid w:val="00B766FA"/>
    <w:rsid w:val="00B77334"/>
    <w:rsid w:val="00B77E97"/>
    <w:rsid w:val="00B804C6"/>
    <w:rsid w:val="00B80EC9"/>
    <w:rsid w:val="00B81A5C"/>
    <w:rsid w:val="00B81F96"/>
    <w:rsid w:val="00B824A1"/>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8B0"/>
    <w:rsid w:val="00B931B8"/>
    <w:rsid w:val="00B93B3A"/>
    <w:rsid w:val="00B95218"/>
    <w:rsid w:val="00B95410"/>
    <w:rsid w:val="00B9555D"/>
    <w:rsid w:val="00B963D4"/>
    <w:rsid w:val="00B96564"/>
    <w:rsid w:val="00B979A7"/>
    <w:rsid w:val="00BA063F"/>
    <w:rsid w:val="00BA0B8C"/>
    <w:rsid w:val="00BA0E53"/>
    <w:rsid w:val="00BA27F1"/>
    <w:rsid w:val="00BA3157"/>
    <w:rsid w:val="00BA3C30"/>
    <w:rsid w:val="00BA461F"/>
    <w:rsid w:val="00BA4B37"/>
    <w:rsid w:val="00BA4F17"/>
    <w:rsid w:val="00BA5304"/>
    <w:rsid w:val="00BA5C58"/>
    <w:rsid w:val="00BA63D1"/>
    <w:rsid w:val="00BA6778"/>
    <w:rsid w:val="00BA6828"/>
    <w:rsid w:val="00BA6A09"/>
    <w:rsid w:val="00BA75F1"/>
    <w:rsid w:val="00BB1AA6"/>
    <w:rsid w:val="00BB32D4"/>
    <w:rsid w:val="00BB40AC"/>
    <w:rsid w:val="00BB4598"/>
    <w:rsid w:val="00BB46A4"/>
    <w:rsid w:val="00BB4AA4"/>
    <w:rsid w:val="00BB562B"/>
    <w:rsid w:val="00BB6126"/>
    <w:rsid w:val="00BB61BA"/>
    <w:rsid w:val="00BB7287"/>
    <w:rsid w:val="00BB7430"/>
    <w:rsid w:val="00BB7E55"/>
    <w:rsid w:val="00BC045D"/>
    <w:rsid w:val="00BC06C0"/>
    <w:rsid w:val="00BC1CE2"/>
    <w:rsid w:val="00BC3393"/>
    <w:rsid w:val="00BC3F8A"/>
    <w:rsid w:val="00BC4E8F"/>
    <w:rsid w:val="00BC53F2"/>
    <w:rsid w:val="00BC6353"/>
    <w:rsid w:val="00BC7973"/>
    <w:rsid w:val="00BD0254"/>
    <w:rsid w:val="00BD05DF"/>
    <w:rsid w:val="00BD08C2"/>
    <w:rsid w:val="00BD0D08"/>
    <w:rsid w:val="00BD0E4A"/>
    <w:rsid w:val="00BD24EE"/>
    <w:rsid w:val="00BD42C2"/>
    <w:rsid w:val="00BD4CE8"/>
    <w:rsid w:val="00BD50D3"/>
    <w:rsid w:val="00BD728C"/>
    <w:rsid w:val="00BE1270"/>
    <w:rsid w:val="00BE2944"/>
    <w:rsid w:val="00BE3420"/>
    <w:rsid w:val="00BE69FB"/>
    <w:rsid w:val="00BF0E30"/>
    <w:rsid w:val="00BF2549"/>
    <w:rsid w:val="00BF2761"/>
    <w:rsid w:val="00BF2ADE"/>
    <w:rsid w:val="00BF31AB"/>
    <w:rsid w:val="00BF3266"/>
    <w:rsid w:val="00BF3C55"/>
    <w:rsid w:val="00BF3F52"/>
    <w:rsid w:val="00BF486B"/>
    <w:rsid w:val="00BF5DDB"/>
    <w:rsid w:val="00BF6270"/>
    <w:rsid w:val="00BF73FD"/>
    <w:rsid w:val="00BF7E74"/>
    <w:rsid w:val="00C0041D"/>
    <w:rsid w:val="00C00700"/>
    <w:rsid w:val="00C00869"/>
    <w:rsid w:val="00C00B49"/>
    <w:rsid w:val="00C010AA"/>
    <w:rsid w:val="00C02155"/>
    <w:rsid w:val="00C0222F"/>
    <w:rsid w:val="00C02A39"/>
    <w:rsid w:val="00C03083"/>
    <w:rsid w:val="00C04100"/>
    <w:rsid w:val="00C041CF"/>
    <w:rsid w:val="00C066C9"/>
    <w:rsid w:val="00C06B54"/>
    <w:rsid w:val="00C1197A"/>
    <w:rsid w:val="00C119B4"/>
    <w:rsid w:val="00C12F9F"/>
    <w:rsid w:val="00C155A1"/>
    <w:rsid w:val="00C159B5"/>
    <w:rsid w:val="00C16227"/>
    <w:rsid w:val="00C20EC9"/>
    <w:rsid w:val="00C221AD"/>
    <w:rsid w:val="00C22A82"/>
    <w:rsid w:val="00C2335D"/>
    <w:rsid w:val="00C237E3"/>
    <w:rsid w:val="00C23F88"/>
    <w:rsid w:val="00C249E8"/>
    <w:rsid w:val="00C25130"/>
    <w:rsid w:val="00C25537"/>
    <w:rsid w:val="00C2561E"/>
    <w:rsid w:val="00C26D7D"/>
    <w:rsid w:val="00C277BF"/>
    <w:rsid w:val="00C304AF"/>
    <w:rsid w:val="00C30681"/>
    <w:rsid w:val="00C306E8"/>
    <w:rsid w:val="00C3144F"/>
    <w:rsid w:val="00C317FF"/>
    <w:rsid w:val="00C32826"/>
    <w:rsid w:val="00C32959"/>
    <w:rsid w:val="00C32A12"/>
    <w:rsid w:val="00C32A48"/>
    <w:rsid w:val="00C3343F"/>
    <w:rsid w:val="00C33664"/>
    <w:rsid w:val="00C33AFF"/>
    <w:rsid w:val="00C35126"/>
    <w:rsid w:val="00C35528"/>
    <w:rsid w:val="00C35614"/>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3FA8"/>
    <w:rsid w:val="00C640D4"/>
    <w:rsid w:val="00C65AD4"/>
    <w:rsid w:val="00C65DEA"/>
    <w:rsid w:val="00C6653B"/>
    <w:rsid w:val="00C67CD6"/>
    <w:rsid w:val="00C7001F"/>
    <w:rsid w:val="00C701E0"/>
    <w:rsid w:val="00C70938"/>
    <w:rsid w:val="00C70F0F"/>
    <w:rsid w:val="00C724DF"/>
    <w:rsid w:val="00C72619"/>
    <w:rsid w:val="00C72BC6"/>
    <w:rsid w:val="00C75FF9"/>
    <w:rsid w:val="00C76E57"/>
    <w:rsid w:val="00C774F2"/>
    <w:rsid w:val="00C77673"/>
    <w:rsid w:val="00C80310"/>
    <w:rsid w:val="00C80924"/>
    <w:rsid w:val="00C80B71"/>
    <w:rsid w:val="00C827E0"/>
    <w:rsid w:val="00C83DD3"/>
    <w:rsid w:val="00C84545"/>
    <w:rsid w:val="00C84D31"/>
    <w:rsid w:val="00C85392"/>
    <w:rsid w:val="00C85553"/>
    <w:rsid w:val="00C85597"/>
    <w:rsid w:val="00C85CD9"/>
    <w:rsid w:val="00C8623F"/>
    <w:rsid w:val="00C866CE"/>
    <w:rsid w:val="00C86B54"/>
    <w:rsid w:val="00C87550"/>
    <w:rsid w:val="00C87E5F"/>
    <w:rsid w:val="00C905D0"/>
    <w:rsid w:val="00C926A1"/>
    <w:rsid w:val="00C93148"/>
    <w:rsid w:val="00C93DED"/>
    <w:rsid w:val="00C94824"/>
    <w:rsid w:val="00C95333"/>
    <w:rsid w:val="00C95DF8"/>
    <w:rsid w:val="00C96EAB"/>
    <w:rsid w:val="00C9758D"/>
    <w:rsid w:val="00C97A3F"/>
    <w:rsid w:val="00C97DC1"/>
    <w:rsid w:val="00C97EA3"/>
    <w:rsid w:val="00CA0BE7"/>
    <w:rsid w:val="00CA29C7"/>
    <w:rsid w:val="00CA3082"/>
    <w:rsid w:val="00CA3646"/>
    <w:rsid w:val="00CA41A1"/>
    <w:rsid w:val="00CA48AC"/>
    <w:rsid w:val="00CA4C81"/>
    <w:rsid w:val="00CA4F9B"/>
    <w:rsid w:val="00CA60BD"/>
    <w:rsid w:val="00CB0843"/>
    <w:rsid w:val="00CB0952"/>
    <w:rsid w:val="00CB0970"/>
    <w:rsid w:val="00CB1597"/>
    <w:rsid w:val="00CB2535"/>
    <w:rsid w:val="00CB2E12"/>
    <w:rsid w:val="00CB5666"/>
    <w:rsid w:val="00CB5A86"/>
    <w:rsid w:val="00CB66CA"/>
    <w:rsid w:val="00CC026C"/>
    <w:rsid w:val="00CC07E3"/>
    <w:rsid w:val="00CC1732"/>
    <w:rsid w:val="00CC1AD6"/>
    <w:rsid w:val="00CC1EE1"/>
    <w:rsid w:val="00CC1FE2"/>
    <w:rsid w:val="00CC21A7"/>
    <w:rsid w:val="00CC2246"/>
    <w:rsid w:val="00CC27BA"/>
    <w:rsid w:val="00CC2D78"/>
    <w:rsid w:val="00CC2F52"/>
    <w:rsid w:val="00CC3D6F"/>
    <w:rsid w:val="00CC4F5E"/>
    <w:rsid w:val="00CC4FF8"/>
    <w:rsid w:val="00CC5B74"/>
    <w:rsid w:val="00CC6592"/>
    <w:rsid w:val="00CC6876"/>
    <w:rsid w:val="00CC6D1A"/>
    <w:rsid w:val="00CC73EB"/>
    <w:rsid w:val="00CC7B1B"/>
    <w:rsid w:val="00CD016B"/>
    <w:rsid w:val="00CD05CF"/>
    <w:rsid w:val="00CD18A9"/>
    <w:rsid w:val="00CD20AE"/>
    <w:rsid w:val="00CD3475"/>
    <w:rsid w:val="00CD4465"/>
    <w:rsid w:val="00CD4759"/>
    <w:rsid w:val="00CD50DE"/>
    <w:rsid w:val="00CD7525"/>
    <w:rsid w:val="00CE114D"/>
    <w:rsid w:val="00CE14BD"/>
    <w:rsid w:val="00CE1816"/>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1F9"/>
    <w:rsid w:val="00CF1CCB"/>
    <w:rsid w:val="00CF23E5"/>
    <w:rsid w:val="00CF2923"/>
    <w:rsid w:val="00CF2F76"/>
    <w:rsid w:val="00CF47F1"/>
    <w:rsid w:val="00CF649C"/>
    <w:rsid w:val="00D00472"/>
    <w:rsid w:val="00D00A31"/>
    <w:rsid w:val="00D00D17"/>
    <w:rsid w:val="00D00F85"/>
    <w:rsid w:val="00D021CD"/>
    <w:rsid w:val="00D02793"/>
    <w:rsid w:val="00D040B4"/>
    <w:rsid w:val="00D052CE"/>
    <w:rsid w:val="00D06E2D"/>
    <w:rsid w:val="00D074E0"/>
    <w:rsid w:val="00D07642"/>
    <w:rsid w:val="00D079C9"/>
    <w:rsid w:val="00D1007F"/>
    <w:rsid w:val="00D11645"/>
    <w:rsid w:val="00D1179B"/>
    <w:rsid w:val="00D11901"/>
    <w:rsid w:val="00D11B90"/>
    <w:rsid w:val="00D11C0A"/>
    <w:rsid w:val="00D12244"/>
    <w:rsid w:val="00D12423"/>
    <w:rsid w:val="00D12800"/>
    <w:rsid w:val="00D1296C"/>
    <w:rsid w:val="00D13189"/>
    <w:rsid w:val="00D1325F"/>
    <w:rsid w:val="00D142F8"/>
    <w:rsid w:val="00D1476D"/>
    <w:rsid w:val="00D15E1E"/>
    <w:rsid w:val="00D17ED0"/>
    <w:rsid w:val="00D20828"/>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6808"/>
    <w:rsid w:val="00D4702E"/>
    <w:rsid w:val="00D50402"/>
    <w:rsid w:val="00D530D4"/>
    <w:rsid w:val="00D53E80"/>
    <w:rsid w:val="00D53EC0"/>
    <w:rsid w:val="00D541C7"/>
    <w:rsid w:val="00D54D85"/>
    <w:rsid w:val="00D55311"/>
    <w:rsid w:val="00D55E07"/>
    <w:rsid w:val="00D567C5"/>
    <w:rsid w:val="00D570A5"/>
    <w:rsid w:val="00D5761A"/>
    <w:rsid w:val="00D60DFB"/>
    <w:rsid w:val="00D61A77"/>
    <w:rsid w:val="00D62D96"/>
    <w:rsid w:val="00D64E15"/>
    <w:rsid w:val="00D6532A"/>
    <w:rsid w:val="00D6534A"/>
    <w:rsid w:val="00D66334"/>
    <w:rsid w:val="00D6705A"/>
    <w:rsid w:val="00D673AD"/>
    <w:rsid w:val="00D67EB3"/>
    <w:rsid w:val="00D67F66"/>
    <w:rsid w:val="00D70219"/>
    <w:rsid w:val="00D7094B"/>
    <w:rsid w:val="00D70B63"/>
    <w:rsid w:val="00D715F5"/>
    <w:rsid w:val="00D7174D"/>
    <w:rsid w:val="00D7188D"/>
    <w:rsid w:val="00D71ABC"/>
    <w:rsid w:val="00D72C28"/>
    <w:rsid w:val="00D72E3C"/>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3E78"/>
    <w:rsid w:val="00D8444C"/>
    <w:rsid w:val="00D8467D"/>
    <w:rsid w:val="00D84D45"/>
    <w:rsid w:val="00D869F6"/>
    <w:rsid w:val="00D86AE5"/>
    <w:rsid w:val="00D86CAA"/>
    <w:rsid w:val="00D87A59"/>
    <w:rsid w:val="00D87B5B"/>
    <w:rsid w:val="00D87CC3"/>
    <w:rsid w:val="00D90236"/>
    <w:rsid w:val="00D912D5"/>
    <w:rsid w:val="00D91936"/>
    <w:rsid w:val="00D9206A"/>
    <w:rsid w:val="00D921C6"/>
    <w:rsid w:val="00D92E5E"/>
    <w:rsid w:val="00D93970"/>
    <w:rsid w:val="00D948EA"/>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572C"/>
    <w:rsid w:val="00DB5ABD"/>
    <w:rsid w:val="00DB7587"/>
    <w:rsid w:val="00DC085D"/>
    <w:rsid w:val="00DC090E"/>
    <w:rsid w:val="00DC0C36"/>
    <w:rsid w:val="00DC0CCE"/>
    <w:rsid w:val="00DC0DFE"/>
    <w:rsid w:val="00DC16EC"/>
    <w:rsid w:val="00DC1EF1"/>
    <w:rsid w:val="00DC20A6"/>
    <w:rsid w:val="00DC2CDF"/>
    <w:rsid w:val="00DC50BD"/>
    <w:rsid w:val="00DC5837"/>
    <w:rsid w:val="00DC6001"/>
    <w:rsid w:val="00DC6579"/>
    <w:rsid w:val="00DC6E5F"/>
    <w:rsid w:val="00DC7720"/>
    <w:rsid w:val="00DC7B46"/>
    <w:rsid w:val="00DC7B6D"/>
    <w:rsid w:val="00DD0C9E"/>
    <w:rsid w:val="00DD1029"/>
    <w:rsid w:val="00DD11A6"/>
    <w:rsid w:val="00DD1288"/>
    <w:rsid w:val="00DD13B8"/>
    <w:rsid w:val="00DD1A0A"/>
    <w:rsid w:val="00DD1BB1"/>
    <w:rsid w:val="00DD1D54"/>
    <w:rsid w:val="00DD2A2B"/>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657"/>
    <w:rsid w:val="00DE4AD3"/>
    <w:rsid w:val="00DE6AC7"/>
    <w:rsid w:val="00DE728F"/>
    <w:rsid w:val="00DE7439"/>
    <w:rsid w:val="00DE7B30"/>
    <w:rsid w:val="00DF0274"/>
    <w:rsid w:val="00DF0A37"/>
    <w:rsid w:val="00DF176A"/>
    <w:rsid w:val="00DF1840"/>
    <w:rsid w:val="00DF1C68"/>
    <w:rsid w:val="00DF201F"/>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3F06"/>
    <w:rsid w:val="00E04F8F"/>
    <w:rsid w:val="00E05209"/>
    <w:rsid w:val="00E05574"/>
    <w:rsid w:val="00E0561E"/>
    <w:rsid w:val="00E05F0B"/>
    <w:rsid w:val="00E06398"/>
    <w:rsid w:val="00E076EC"/>
    <w:rsid w:val="00E078A2"/>
    <w:rsid w:val="00E102F5"/>
    <w:rsid w:val="00E10C8A"/>
    <w:rsid w:val="00E11667"/>
    <w:rsid w:val="00E12141"/>
    <w:rsid w:val="00E12D96"/>
    <w:rsid w:val="00E12F79"/>
    <w:rsid w:val="00E145C2"/>
    <w:rsid w:val="00E158F6"/>
    <w:rsid w:val="00E166C3"/>
    <w:rsid w:val="00E20333"/>
    <w:rsid w:val="00E22200"/>
    <w:rsid w:val="00E223F4"/>
    <w:rsid w:val="00E22595"/>
    <w:rsid w:val="00E2269F"/>
    <w:rsid w:val="00E228C8"/>
    <w:rsid w:val="00E22940"/>
    <w:rsid w:val="00E2482B"/>
    <w:rsid w:val="00E24EE0"/>
    <w:rsid w:val="00E26138"/>
    <w:rsid w:val="00E2715C"/>
    <w:rsid w:val="00E271EF"/>
    <w:rsid w:val="00E272E5"/>
    <w:rsid w:val="00E3145F"/>
    <w:rsid w:val="00E31793"/>
    <w:rsid w:val="00E3281D"/>
    <w:rsid w:val="00E32E43"/>
    <w:rsid w:val="00E33266"/>
    <w:rsid w:val="00E34839"/>
    <w:rsid w:val="00E34B2B"/>
    <w:rsid w:val="00E363A8"/>
    <w:rsid w:val="00E377E7"/>
    <w:rsid w:val="00E3793A"/>
    <w:rsid w:val="00E37C94"/>
    <w:rsid w:val="00E41A4B"/>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8E5"/>
    <w:rsid w:val="00E63991"/>
    <w:rsid w:val="00E63993"/>
    <w:rsid w:val="00E64B1F"/>
    <w:rsid w:val="00E65185"/>
    <w:rsid w:val="00E653FC"/>
    <w:rsid w:val="00E655A4"/>
    <w:rsid w:val="00E65D61"/>
    <w:rsid w:val="00E65E9E"/>
    <w:rsid w:val="00E66D7F"/>
    <w:rsid w:val="00E702AB"/>
    <w:rsid w:val="00E70A09"/>
    <w:rsid w:val="00E70BE1"/>
    <w:rsid w:val="00E70C8E"/>
    <w:rsid w:val="00E714E5"/>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429A"/>
    <w:rsid w:val="00E8473B"/>
    <w:rsid w:val="00E85BE5"/>
    <w:rsid w:val="00E85EC6"/>
    <w:rsid w:val="00E86032"/>
    <w:rsid w:val="00E87526"/>
    <w:rsid w:val="00E87733"/>
    <w:rsid w:val="00E87EFD"/>
    <w:rsid w:val="00E90566"/>
    <w:rsid w:val="00E90A74"/>
    <w:rsid w:val="00E91208"/>
    <w:rsid w:val="00E9149F"/>
    <w:rsid w:val="00E92047"/>
    <w:rsid w:val="00E920D9"/>
    <w:rsid w:val="00E92662"/>
    <w:rsid w:val="00E9271F"/>
    <w:rsid w:val="00E93CC5"/>
    <w:rsid w:val="00E94933"/>
    <w:rsid w:val="00E9567F"/>
    <w:rsid w:val="00E9661C"/>
    <w:rsid w:val="00E96BCD"/>
    <w:rsid w:val="00E9718B"/>
    <w:rsid w:val="00E97D34"/>
    <w:rsid w:val="00E97FA6"/>
    <w:rsid w:val="00EA0C51"/>
    <w:rsid w:val="00EA0E58"/>
    <w:rsid w:val="00EA2113"/>
    <w:rsid w:val="00EA27D5"/>
    <w:rsid w:val="00EA3117"/>
    <w:rsid w:val="00EA38C3"/>
    <w:rsid w:val="00EA3A7F"/>
    <w:rsid w:val="00EA3C51"/>
    <w:rsid w:val="00EA5E5B"/>
    <w:rsid w:val="00EA620E"/>
    <w:rsid w:val="00EA7135"/>
    <w:rsid w:val="00EB09A2"/>
    <w:rsid w:val="00EB0E4C"/>
    <w:rsid w:val="00EB119B"/>
    <w:rsid w:val="00EB127A"/>
    <w:rsid w:val="00EB1F89"/>
    <w:rsid w:val="00EB2A99"/>
    <w:rsid w:val="00EB2D25"/>
    <w:rsid w:val="00EB3182"/>
    <w:rsid w:val="00EB3771"/>
    <w:rsid w:val="00EB3CBD"/>
    <w:rsid w:val="00EB3DEF"/>
    <w:rsid w:val="00EB5640"/>
    <w:rsid w:val="00EB5C58"/>
    <w:rsid w:val="00EB62DA"/>
    <w:rsid w:val="00EB67F4"/>
    <w:rsid w:val="00EB738B"/>
    <w:rsid w:val="00EC0123"/>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6BE2"/>
    <w:rsid w:val="00ED745F"/>
    <w:rsid w:val="00ED754D"/>
    <w:rsid w:val="00EE1F28"/>
    <w:rsid w:val="00EE2AFB"/>
    <w:rsid w:val="00EE3977"/>
    <w:rsid w:val="00EE3B6E"/>
    <w:rsid w:val="00EE5331"/>
    <w:rsid w:val="00EE5806"/>
    <w:rsid w:val="00EE5CDF"/>
    <w:rsid w:val="00EE5D6A"/>
    <w:rsid w:val="00EE6F05"/>
    <w:rsid w:val="00EF074F"/>
    <w:rsid w:val="00EF1823"/>
    <w:rsid w:val="00EF1A18"/>
    <w:rsid w:val="00EF1E41"/>
    <w:rsid w:val="00EF250F"/>
    <w:rsid w:val="00EF2AFE"/>
    <w:rsid w:val="00EF39B3"/>
    <w:rsid w:val="00EF3F4B"/>
    <w:rsid w:val="00EF4C89"/>
    <w:rsid w:val="00EF4D68"/>
    <w:rsid w:val="00EF4DE8"/>
    <w:rsid w:val="00EF642E"/>
    <w:rsid w:val="00EF676F"/>
    <w:rsid w:val="00EF6E5D"/>
    <w:rsid w:val="00EF79D6"/>
    <w:rsid w:val="00F00EBB"/>
    <w:rsid w:val="00F02200"/>
    <w:rsid w:val="00F03345"/>
    <w:rsid w:val="00F03BEA"/>
    <w:rsid w:val="00F03E4E"/>
    <w:rsid w:val="00F045D7"/>
    <w:rsid w:val="00F069AD"/>
    <w:rsid w:val="00F10326"/>
    <w:rsid w:val="00F10A4B"/>
    <w:rsid w:val="00F11C94"/>
    <w:rsid w:val="00F121F4"/>
    <w:rsid w:val="00F125A7"/>
    <w:rsid w:val="00F133C6"/>
    <w:rsid w:val="00F138A6"/>
    <w:rsid w:val="00F138DC"/>
    <w:rsid w:val="00F14CE5"/>
    <w:rsid w:val="00F14D75"/>
    <w:rsid w:val="00F1565B"/>
    <w:rsid w:val="00F15806"/>
    <w:rsid w:val="00F16D7A"/>
    <w:rsid w:val="00F16DA5"/>
    <w:rsid w:val="00F16DCF"/>
    <w:rsid w:val="00F177E0"/>
    <w:rsid w:val="00F20584"/>
    <w:rsid w:val="00F21199"/>
    <w:rsid w:val="00F2400D"/>
    <w:rsid w:val="00F24339"/>
    <w:rsid w:val="00F25C9A"/>
    <w:rsid w:val="00F27753"/>
    <w:rsid w:val="00F305CA"/>
    <w:rsid w:val="00F30F96"/>
    <w:rsid w:val="00F322BC"/>
    <w:rsid w:val="00F341D9"/>
    <w:rsid w:val="00F3441D"/>
    <w:rsid w:val="00F345D9"/>
    <w:rsid w:val="00F35124"/>
    <w:rsid w:val="00F35616"/>
    <w:rsid w:val="00F35627"/>
    <w:rsid w:val="00F36251"/>
    <w:rsid w:val="00F36D11"/>
    <w:rsid w:val="00F3731B"/>
    <w:rsid w:val="00F376F5"/>
    <w:rsid w:val="00F37B3D"/>
    <w:rsid w:val="00F4072E"/>
    <w:rsid w:val="00F4118D"/>
    <w:rsid w:val="00F416E7"/>
    <w:rsid w:val="00F43AB6"/>
    <w:rsid w:val="00F4475A"/>
    <w:rsid w:val="00F46521"/>
    <w:rsid w:val="00F46B93"/>
    <w:rsid w:val="00F47127"/>
    <w:rsid w:val="00F474A0"/>
    <w:rsid w:val="00F47936"/>
    <w:rsid w:val="00F5049C"/>
    <w:rsid w:val="00F5054F"/>
    <w:rsid w:val="00F509D4"/>
    <w:rsid w:val="00F50A6D"/>
    <w:rsid w:val="00F51045"/>
    <w:rsid w:val="00F511F9"/>
    <w:rsid w:val="00F5130F"/>
    <w:rsid w:val="00F52300"/>
    <w:rsid w:val="00F537B4"/>
    <w:rsid w:val="00F539A4"/>
    <w:rsid w:val="00F541DC"/>
    <w:rsid w:val="00F57BD8"/>
    <w:rsid w:val="00F57F94"/>
    <w:rsid w:val="00F61334"/>
    <w:rsid w:val="00F6145C"/>
    <w:rsid w:val="00F614CD"/>
    <w:rsid w:val="00F6253B"/>
    <w:rsid w:val="00F62AB9"/>
    <w:rsid w:val="00F650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6CEC"/>
    <w:rsid w:val="00F777D0"/>
    <w:rsid w:val="00F7793F"/>
    <w:rsid w:val="00F77AB5"/>
    <w:rsid w:val="00F80502"/>
    <w:rsid w:val="00F80839"/>
    <w:rsid w:val="00F82911"/>
    <w:rsid w:val="00F8330A"/>
    <w:rsid w:val="00F83F78"/>
    <w:rsid w:val="00F844C3"/>
    <w:rsid w:val="00F849E6"/>
    <w:rsid w:val="00F85713"/>
    <w:rsid w:val="00F86508"/>
    <w:rsid w:val="00F86EF5"/>
    <w:rsid w:val="00F87148"/>
    <w:rsid w:val="00F87EE6"/>
    <w:rsid w:val="00F87F4F"/>
    <w:rsid w:val="00F903CC"/>
    <w:rsid w:val="00F91172"/>
    <w:rsid w:val="00F92253"/>
    <w:rsid w:val="00F92ACB"/>
    <w:rsid w:val="00F939AC"/>
    <w:rsid w:val="00F93C8B"/>
    <w:rsid w:val="00F93D43"/>
    <w:rsid w:val="00F93F7E"/>
    <w:rsid w:val="00F95922"/>
    <w:rsid w:val="00F97696"/>
    <w:rsid w:val="00FA10D9"/>
    <w:rsid w:val="00FA1E81"/>
    <w:rsid w:val="00FA211B"/>
    <w:rsid w:val="00FA22DE"/>
    <w:rsid w:val="00FA2615"/>
    <w:rsid w:val="00FA297A"/>
    <w:rsid w:val="00FA3DDB"/>
    <w:rsid w:val="00FA3F89"/>
    <w:rsid w:val="00FA44CB"/>
    <w:rsid w:val="00FA4AA5"/>
    <w:rsid w:val="00FA4FA0"/>
    <w:rsid w:val="00FA5FF0"/>
    <w:rsid w:val="00FA6572"/>
    <w:rsid w:val="00FA6899"/>
    <w:rsid w:val="00FA7176"/>
    <w:rsid w:val="00FA7987"/>
    <w:rsid w:val="00FA7AD3"/>
    <w:rsid w:val="00FB0161"/>
    <w:rsid w:val="00FB098B"/>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4C9"/>
    <w:rsid w:val="00FC563C"/>
    <w:rsid w:val="00FC5801"/>
    <w:rsid w:val="00FC6431"/>
    <w:rsid w:val="00FC6BCB"/>
    <w:rsid w:val="00FC73C2"/>
    <w:rsid w:val="00FC7AAD"/>
    <w:rsid w:val="00FD003B"/>
    <w:rsid w:val="00FD0294"/>
    <w:rsid w:val="00FD0679"/>
    <w:rsid w:val="00FD0871"/>
    <w:rsid w:val="00FD1CC3"/>
    <w:rsid w:val="00FD2079"/>
    <w:rsid w:val="00FD3E81"/>
    <w:rsid w:val="00FD7D98"/>
    <w:rsid w:val="00FE0185"/>
    <w:rsid w:val="00FE0463"/>
    <w:rsid w:val="00FE081B"/>
    <w:rsid w:val="00FE1002"/>
    <w:rsid w:val="00FE31B6"/>
    <w:rsid w:val="00FE31C7"/>
    <w:rsid w:val="00FE3883"/>
    <w:rsid w:val="00FE393E"/>
    <w:rsid w:val="00FE41AE"/>
    <w:rsid w:val="00FE433C"/>
    <w:rsid w:val="00FE4D75"/>
    <w:rsid w:val="00FE5709"/>
    <w:rsid w:val="00FE5BBD"/>
    <w:rsid w:val="00FE719D"/>
    <w:rsid w:val="00FE72CD"/>
    <w:rsid w:val="00FF0634"/>
    <w:rsid w:val="00FF0AB1"/>
    <w:rsid w:val="00FF1795"/>
    <w:rsid w:val="00FF2F36"/>
    <w:rsid w:val="00FF33AE"/>
    <w:rsid w:val="00FF37F0"/>
    <w:rsid w:val="00FF67AA"/>
    <w:rsid w:val="00FF6FA4"/>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aeaea"/>
    </o:shapedefaults>
    <o:shapelayout v:ext="edit">
      <o:idmap v:ext="edit" data="1"/>
    </o:shapelayout>
  </w:shapeDefaults>
  <w:decimalSymbol w:val=","/>
  <w:listSeparator w:val=";"/>
  <w14:docId w14:val="2FCFFE8E"/>
  <w15:docId w15:val="{7374DD6E-AC3E-4E36-9852-CF3E20ED9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4C9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link w:val="BezriadkovaniaChar"/>
    <w:uiPriority w:val="1"/>
    <w:qFormat/>
    <w:rsid w:val="00146031"/>
    <w:rPr>
      <w:rFonts w:ascii="Calibri" w:eastAsia="Calibri" w:hAnsi="Calibri"/>
      <w:sz w:val="22"/>
      <w:lang w:val="sk-SK" w:eastAsia="en-US"/>
    </w:rPr>
  </w:style>
  <w:style w:type="paragraph" w:styleId="Odsekzoznamu">
    <w:name w:val="List Paragraph"/>
    <w:aliases w:val="Bullet Number,lp1,lp11,List Paragraph11,Bullet 1,Use Case List Paragraph,List Paragraph1,body,Odsek zoznamu2,Nad,Odstavec cíl se seznamem,Odstavec_muj,Odsek a)"/>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B54EF9"/>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Bullet Number Char,lp1 Char,lp11 Char,List Paragraph11 Char,Bullet 1 Char,Use Case List Paragraph Char,List Paragraph1 Char,body Char,Odsek zoznamu2 Char,Nad Char,Odstavec cíl se seznamem Char,Odstavec_muj Char,Odsek a) Char"/>
    <w:link w:val="Odsekzoznamu"/>
    <w:uiPriority w:val="34"/>
    <w:qFormat/>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uiPriority w:val="99"/>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uiPriority w:val="99"/>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clear" w:pos="643"/>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uiPriority w:val="99"/>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8"/>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evyrieenzmienka1">
    <w:name w:val="Nevyriešená zmienka1"/>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0">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8">
    <w:name w:val="Mriežka tabuľky8"/>
    <w:basedOn w:val="Normlnatabuka"/>
    <w:next w:val="Mriekatabuky"/>
    <w:uiPriority w:val="39"/>
    <w:unhideWhenUsed/>
    <w:rsid w:val="00113773"/>
    <w:rPr>
      <w:rFonts w:ascii="Calibri" w:hAnsi="Calibri"/>
      <w:sz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2">
    <w:name w:val="Nevyriešená zmienka2"/>
    <w:basedOn w:val="Predvolenpsmoodseku"/>
    <w:uiPriority w:val="99"/>
    <w:semiHidden/>
    <w:unhideWhenUsed/>
    <w:rsid w:val="005225E2"/>
    <w:rPr>
      <w:color w:val="605E5C"/>
      <w:shd w:val="clear" w:color="auto" w:fill="E1DFDD"/>
    </w:rPr>
  </w:style>
  <w:style w:type="character" w:styleId="PremennHTML">
    <w:name w:val="HTML Variable"/>
    <w:basedOn w:val="Predvolenpsmoodseku"/>
    <w:uiPriority w:val="99"/>
    <w:semiHidden/>
    <w:unhideWhenUsed/>
    <w:rsid w:val="00E05F0B"/>
    <w:rPr>
      <w:i/>
      <w:iCs/>
    </w:rPr>
  </w:style>
  <w:style w:type="character" w:customStyle="1" w:styleId="BezriadkovaniaChar">
    <w:name w:val="Bez riadkovania Char"/>
    <w:basedOn w:val="Predvolenpsmoodseku"/>
    <w:link w:val="Bezriadkovania"/>
    <w:uiPriority w:val="1"/>
    <w:rsid w:val="00EB127A"/>
    <w:rPr>
      <w:rFonts w:ascii="Calibri" w:eastAsia="Calibri" w:hAnsi="Calibri"/>
      <w:sz w:val="22"/>
      <w:lang w:val="sk-SK" w:eastAsia="en-US"/>
    </w:rPr>
  </w:style>
  <w:style w:type="character" w:customStyle="1" w:styleId="Nevyrieenzmienka3">
    <w:name w:val="Nevyriešená zmienka3"/>
    <w:basedOn w:val="Predvolenpsmoodseku"/>
    <w:uiPriority w:val="99"/>
    <w:semiHidden/>
    <w:unhideWhenUsed/>
    <w:rsid w:val="00295DFB"/>
    <w:rPr>
      <w:color w:val="605E5C"/>
      <w:shd w:val="clear" w:color="auto" w:fill="E1DFDD"/>
    </w:rPr>
  </w:style>
  <w:style w:type="character" w:customStyle="1" w:styleId="CharStyle29">
    <w:name w:val="Char Style 29"/>
    <w:basedOn w:val="Predvolenpsmoodseku"/>
    <w:link w:val="Style28"/>
    <w:uiPriority w:val="99"/>
    <w:locked/>
    <w:rsid w:val="00555332"/>
    <w:rPr>
      <w:spacing w:val="10"/>
      <w:sz w:val="12"/>
      <w:szCs w:val="12"/>
      <w:shd w:val="clear" w:color="auto" w:fill="FFFFFF"/>
    </w:rPr>
  </w:style>
  <w:style w:type="paragraph" w:customStyle="1" w:styleId="Style28">
    <w:name w:val="Style 28"/>
    <w:basedOn w:val="Normlny"/>
    <w:link w:val="CharStyle29"/>
    <w:uiPriority w:val="99"/>
    <w:rsid w:val="00555332"/>
    <w:pPr>
      <w:widowControl w:val="0"/>
      <w:shd w:val="clear" w:color="auto" w:fill="FFFFFF"/>
      <w:spacing w:before="3420" w:line="206" w:lineRule="exact"/>
    </w:pPr>
    <w:rPr>
      <w:noProof w:val="0"/>
      <w:spacing w:val="10"/>
      <w:sz w:val="12"/>
      <w:szCs w:val="1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23290011">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83985985">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24165396">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212499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2542678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3959104">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495262797">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8464547">
      <w:bodyDiv w:val="1"/>
      <w:marLeft w:val="0"/>
      <w:marRight w:val="0"/>
      <w:marTop w:val="0"/>
      <w:marBottom w:val="0"/>
      <w:divBdr>
        <w:top w:val="none" w:sz="0" w:space="0" w:color="auto"/>
        <w:left w:val="none" w:sz="0" w:space="0" w:color="auto"/>
        <w:bottom w:val="none" w:sz="0" w:space="0" w:color="auto"/>
        <w:right w:val="none" w:sz="0" w:space="0" w:color="auto"/>
      </w:divBdr>
      <w:divsChild>
        <w:div w:id="1250890003">
          <w:marLeft w:val="0"/>
          <w:marRight w:val="0"/>
          <w:marTop w:val="0"/>
          <w:marBottom w:val="0"/>
          <w:divBdr>
            <w:top w:val="none" w:sz="0" w:space="0" w:color="auto"/>
            <w:left w:val="none" w:sz="0" w:space="0" w:color="auto"/>
            <w:bottom w:val="none" w:sz="0" w:space="0" w:color="auto"/>
            <w:right w:val="none" w:sz="0" w:space="0" w:color="auto"/>
          </w:divBdr>
          <w:divsChild>
            <w:div w:id="1242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3782402">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580140699">
      <w:bodyDiv w:val="1"/>
      <w:marLeft w:val="0"/>
      <w:marRight w:val="0"/>
      <w:marTop w:val="0"/>
      <w:marBottom w:val="0"/>
      <w:divBdr>
        <w:top w:val="none" w:sz="0" w:space="0" w:color="auto"/>
        <w:left w:val="none" w:sz="0" w:space="0" w:color="auto"/>
        <w:bottom w:val="none" w:sz="0" w:space="0" w:color="auto"/>
        <w:right w:val="none" w:sz="0" w:space="0" w:color="auto"/>
      </w:divBdr>
      <w:divsChild>
        <w:div w:id="895241335">
          <w:marLeft w:val="0"/>
          <w:marRight w:val="0"/>
          <w:marTop w:val="0"/>
          <w:marBottom w:val="0"/>
          <w:divBdr>
            <w:top w:val="none" w:sz="0" w:space="0" w:color="auto"/>
            <w:left w:val="none" w:sz="0" w:space="0" w:color="auto"/>
            <w:bottom w:val="none" w:sz="0" w:space="0" w:color="auto"/>
            <w:right w:val="none" w:sz="0" w:space="0" w:color="auto"/>
          </w:divBdr>
        </w:div>
      </w:divsChild>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695231417">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44686173">
      <w:bodyDiv w:val="1"/>
      <w:marLeft w:val="0"/>
      <w:marRight w:val="0"/>
      <w:marTop w:val="0"/>
      <w:marBottom w:val="0"/>
      <w:divBdr>
        <w:top w:val="none" w:sz="0" w:space="0" w:color="auto"/>
        <w:left w:val="none" w:sz="0" w:space="0" w:color="auto"/>
        <w:bottom w:val="none" w:sz="0" w:space="0" w:color="auto"/>
        <w:right w:val="none" w:sz="0" w:space="0" w:color="auto"/>
      </w:divBdr>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2351127">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70326669">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002852548">
      <w:bodyDiv w:val="1"/>
      <w:marLeft w:val="0"/>
      <w:marRight w:val="0"/>
      <w:marTop w:val="0"/>
      <w:marBottom w:val="0"/>
      <w:divBdr>
        <w:top w:val="none" w:sz="0" w:space="0" w:color="auto"/>
        <w:left w:val="none" w:sz="0" w:space="0" w:color="auto"/>
        <w:bottom w:val="none" w:sz="0" w:space="0" w:color="auto"/>
        <w:right w:val="none" w:sz="0" w:space="0" w:color="auto"/>
      </w:divBdr>
      <w:divsChild>
        <w:div w:id="1779520786">
          <w:marLeft w:val="0"/>
          <w:marRight w:val="0"/>
          <w:marTop w:val="0"/>
          <w:marBottom w:val="0"/>
          <w:divBdr>
            <w:top w:val="none" w:sz="0" w:space="0" w:color="auto"/>
            <w:left w:val="none" w:sz="0" w:space="0" w:color="auto"/>
            <w:bottom w:val="none" w:sz="0" w:space="0" w:color="auto"/>
            <w:right w:val="none" w:sz="0" w:space="0" w:color="auto"/>
          </w:divBdr>
          <w:divsChild>
            <w:div w:id="9890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28423497">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76892825">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68363486">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09797807">
      <w:bodyDiv w:val="1"/>
      <w:marLeft w:val="0"/>
      <w:marRight w:val="0"/>
      <w:marTop w:val="0"/>
      <w:marBottom w:val="0"/>
      <w:divBdr>
        <w:top w:val="none" w:sz="0" w:space="0" w:color="auto"/>
        <w:left w:val="none" w:sz="0" w:space="0" w:color="auto"/>
        <w:bottom w:val="none" w:sz="0" w:space="0" w:color="auto"/>
        <w:right w:val="none" w:sz="0" w:space="0" w:color="auto"/>
      </w:divBdr>
    </w:div>
    <w:div w:id="1709916598">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7044328">
      <w:bodyDiv w:val="1"/>
      <w:marLeft w:val="0"/>
      <w:marRight w:val="0"/>
      <w:marTop w:val="0"/>
      <w:marBottom w:val="0"/>
      <w:divBdr>
        <w:top w:val="none" w:sz="0" w:space="0" w:color="auto"/>
        <w:left w:val="none" w:sz="0" w:space="0" w:color="auto"/>
        <w:bottom w:val="none" w:sz="0" w:space="0" w:color="auto"/>
        <w:right w:val="none" w:sz="0" w:space="0" w:color="auto"/>
      </w:divBdr>
      <w:divsChild>
        <w:div w:id="724335994">
          <w:marLeft w:val="0"/>
          <w:marRight w:val="0"/>
          <w:marTop w:val="0"/>
          <w:marBottom w:val="0"/>
          <w:divBdr>
            <w:top w:val="none" w:sz="0" w:space="0" w:color="auto"/>
            <w:left w:val="none" w:sz="0" w:space="0" w:color="auto"/>
            <w:bottom w:val="none" w:sz="0" w:space="0" w:color="auto"/>
            <w:right w:val="none" w:sz="0" w:space="0" w:color="auto"/>
          </w:divBdr>
        </w:div>
      </w:divsChild>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1356476">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890461208">
      <w:bodyDiv w:val="1"/>
      <w:marLeft w:val="0"/>
      <w:marRight w:val="0"/>
      <w:marTop w:val="0"/>
      <w:marBottom w:val="0"/>
      <w:divBdr>
        <w:top w:val="none" w:sz="0" w:space="0" w:color="auto"/>
        <w:left w:val="none" w:sz="0" w:space="0" w:color="auto"/>
        <w:bottom w:val="none" w:sz="0" w:space="0" w:color="auto"/>
        <w:right w:val="none" w:sz="0" w:space="0" w:color="auto"/>
      </w:divBdr>
      <w:divsChild>
        <w:div w:id="281232638">
          <w:marLeft w:val="0"/>
          <w:marRight w:val="0"/>
          <w:marTop w:val="0"/>
          <w:marBottom w:val="0"/>
          <w:divBdr>
            <w:top w:val="none" w:sz="0" w:space="0" w:color="auto"/>
            <w:left w:val="none" w:sz="0" w:space="0" w:color="auto"/>
            <w:bottom w:val="none" w:sz="0" w:space="0" w:color="auto"/>
            <w:right w:val="none" w:sz="0" w:space="0" w:color="auto"/>
          </w:divBdr>
          <w:divsChild>
            <w:div w:id="124957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32795725">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15710482">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 w:id="213374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hyperlink" Target="https://www.slov-lex.sk/pravne-predpisy/SK/ZZ/2015/343/" TargetMode="Externa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mailto:morvayova.alena@dpb.sk" TargetMode="External"/><Relationship Id="rId19"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F6FB-E03C-489C-A5C3-AC175D46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38</Pages>
  <Words>11890</Words>
  <Characters>67776</Characters>
  <Application>Microsoft Office Word</Application>
  <DocSecurity>0</DocSecurity>
  <Lines>564</Lines>
  <Paragraphs>159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79507</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Garaj</dc:creator>
  <cp:lastModifiedBy>Morvayová Alena</cp:lastModifiedBy>
  <cp:revision>6</cp:revision>
  <cp:lastPrinted>2020-11-13T09:52:00Z</cp:lastPrinted>
  <dcterms:created xsi:type="dcterms:W3CDTF">2022-02-07T15:03:00Z</dcterms:created>
  <dcterms:modified xsi:type="dcterms:W3CDTF">2022-03-14T11:25:00Z</dcterms:modified>
</cp:coreProperties>
</file>