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2550C160"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E814E8">
        <w:rPr>
          <w:rFonts w:ascii="Arial" w:hAnsi="Arial" w:cs="Arial"/>
          <w:b/>
          <w:sz w:val="18"/>
          <w:szCs w:val="18"/>
        </w:rPr>
        <w:t>:</w:t>
      </w:r>
      <w:r w:rsidR="00BA7501" w:rsidRPr="00E814E8">
        <w:rPr>
          <w:rFonts w:ascii="Arial" w:hAnsi="Arial" w:cs="Arial"/>
          <w:b/>
          <w:sz w:val="18"/>
          <w:szCs w:val="18"/>
        </w:rPr>
        <w:t xml:space="preserve"> </w:t>
      </w:r>
      <w:r w:rsidR="00101A5C" w:rsidRPr="00101A5C">
        <w:rPr>
          <w:rFonts w:ascii="Arial" w:hAnsi="Arial" w:cs="Arial"/>
          <w:b/>
          <w:sz w:val="18"/>
          <w:szCs w:val="18"/>
        </w:rPr>
        <w:t xml:space="preserve">Špeciálny zdravotnícky materiál pre invazívnu diagnostickú a intervenčnú </w:t>
      </w:r>
      <w:proofErr w:type="spellStart"/>
      <w:r w:rsidR="00101A5C" w:rsidRPr="00101A5C">
        <w:rPr>
          <w:rFonts w:ascii="Arial" w:hAnsi="Arial" w:cs="Arial"/>
          <w:b/>
          <w:sz w:val="18"/>
          <w:szCs w:val="18"/>
        </w:rPr>
        <w:t>elektrofyziológiu</w:t>
      </w:r>
      <w:proofErr w:type="spellEnd"/>
      <w:r w:rsidR="00101A5C" w:rsidRPr="00101A5C">
        <w:rPr>
          <w:rFonts w:ascii="Arial" w:hAnsi="Arial" w:cs="Arial"/>
          <w:b/>
          <w:sz w:val="18"/>
          <w:szCs w:val="18"/>
        </w:rPr>
        <w:t xml:space="preserve"> s osobitným zreteľom na </w:t>
      </w:r>
      <w:proofErr w:type="spellStart"/>
      <w:r w:rsidR="00101A5C" w:rsidRPr="00101A5C">
        <w:rPr>
          <w:rFonts w:ascii="Arial" w:hAnsi="Arial" w:cs="Arial"/>
          <w:b/>
          <w:sz w:val="18"/>
          <w:szCs w:val="18"/>
        </w:rPr>
        <w:t>elektrofyziologické</w:t>
      </w:r>
      <w:proofErr w:type="spellEnd"/>
      <w:r w:rsidR="00101A5C" w:rsidRPr="00101A5C">
        <w:rPr>
          <w:rFonts w:ascii="Arial" w:hAnsi="Arial" w:cs="Arial"/>
          <w:b/>
          <w:sz w:val="18"/>
          <w:szCs w:val="18"/>
        </w:rPr>
        <w:t xml:space="preserve"> katétre pre diagnostiku </w:t>
      </w:r>
      <w:r w:rsidR="005D3388">
        <w:rPr>
          <w:rFonts w:ascii="Arial" w:hAnsi="Arial" w:cs="Arial"/>
          <w:b/>
          <w:sz w:val="18"/>
          <w:szCs w:val="18"/>
        </w:rPr>
        <w:t xml:space="preserve">porúch </w:t>
      </w:r>
      <w:r w:rsidR="00101A5C" w:rsidRPr="00101A5C">
        <w:rPr>
          <w:rFonts w:ascii="Arial" w:hAnsi="Arial" w:cs="Arial"/>
          <w:b/>
          <w:sz w:val="18"/>
          <w:szCs w:val="18"/>
        </w:rPr>
        <w:t>srdcového rytmu</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20BA4644" w:rsidR="00BF5032" w:rsidRPr="003B6F35" w:rsidRDefault="00B51D39" w:rsidP="003B6F35">
      <w:pPr>
        <w:tabs>
          <w:tab w:val="left" w:pos="2552"/>
        </w:tabs>
        <w:spacing w:before="120"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sidRPr="003B6F35">
        <w:rPr>
          <w:rFonts w:ascii="Arial" w:hAnsi="Arial" w:cs="Arial"/>
          <w:sz w:val="18"/>
          <w:szCs w:val="18"/>
        </w:rPr>
        <w:t xml:space="preserve">MUDr. Štefan </w:t>
      </w:r>
      <w:proofErr w:type="spellStart"/>
      <w:r w:rsidR="00AB1509" w:rsidRPr="003B6F35">
        <w:rPr>
          <w:rFonts w:ascii="Arial" w:hAnsi="Arial" w:cs="Arial"/>
          <w:sz w:val="18"/>
          <w:szCs w:val="18"/>
        </w:rPr>
        <w:t>Lukačín</w:t>
      </w:r>
      <w:proofErr w:type="spellEnd"/>
      <w:r w:rsidR="00AB1509" w:rsidRPr="003B6F35">
        <w:rPr>
          <w:rFonts w:ascii="Arial" w:hAnsi="Arial" w:cs="Arial"/>
          <w:sz w:val="18"/>
          <w:szCs w:val="18"/>
        </w:rPr>
        <w:t>, PhD.</w:t>
      </w:r>
      <w:r w:rsidR="00825B58" w:rsidRPr="003B6F35">
        <w:rPr>
          <w:rFonts w:ascii="Arial" w:hAnsi="Arial" w:cs="Arial"/>
          <w:sz w:val="18"/>
          <w:szCs w:val="18"/>
        </w:rPr>
        <w:t>,</w:t>
      </w:r>
      <w:r w:rsidR="003B6F35">
        <w:rPr>
          <w:rFonts w:ascii="Arial" w:hAnsi="Arial" w:cs="Arial"/>
          <w:sz w:val="18"/>
          <w:szCs w:val="18"/>
        </w:rPr>
        <w:t xml:space="preserve"> </w:t>
      </w:r>
      <w:r w:rsidR="00BF5032" w:rsidRPr="003B6F35">
        <w:rPr>
          <w:rFonts w:ascii="Arial" w:hAnsi="Arial" w:cs="Arial"/>
          <w:sz w:val="18"/>
          <w:szCs w:val="18"/>
        </w:rPr>
        <w:t xml:space="preserve">predseda predstavenstva </w:t>
      </w:r>
    </w:p>
    <w:p w14:paraId="560B9C20" w14:textId="3370DC7D" w:rsidR="00BF5032" w:rsidRPr="003B6F35" w:rsidRDefault="00BF5032" w:rsidP="003B6F35">
      <w:pPr>
        <w:tabs>
          <w:tab w:val="left" w:pos="2552"/>
        </w:tabs>
        <w:spacing w:after="0" w:line="240" w:lineRule="auto"/>
        <w:jc w:val="both"/>
        <w:rPr>
          <w:rFonts w:ascii="Arial" w:hAnsi="Arial" w:cs="Arial"/>
          <w:sz w:val="18"/>
          <w:szCs w:val="18"/>
        </w:rPr>
      </w:pPr>
      <w:r w:rsidRPr="003B6F35">
        <w:rPr>
          <w:rFonts w:ascii="Arial" w:hAnsi="Arial" w:cs="Arial"/>
          <w:sz w:val="18"/>
          <w:szCs w:val="18"/>
        </w:rPr>
        <w:tab/>
      </w:r>
      <w:r w:rsidR="00AB1509" w:rsidRPr="003B6F35">
        <w:rPr>
          <w:rFonts w:ascii="Arial" w:hAnsi="Arial" w:cs="Arial"/>
          <w:sz w:val="18"/>
          <w:szCs w:val="18"/>
        </w:rPr>
        <w:t xml:space="preserve">doc. MUDr. Martin </w:t>
      </w:r>
      <w:proofErr w:type="spellStart"/>
      <w:r w:rsidR="00AB1509" w:rsidRPr="003B6F35">
        <w:rPr>
          <w:rFonts w:ascii="Arial" w:hAnsi="Arial" w:cs="Arial"/>
          <w:sz w:val="18"/>
          <w:szCs w:val="18"/>
        </w:rPr>
        <w:t>Studenčan</w:t>
      </w:r>
      <w:proofErr w:type="spellEnd"/>
      <w:r w:rsidR="00AB1509" w:rsidRPr="003B6F35">
        <w:rPr>
          <w:rFonts w:ascii="Arial" w:hAnsi="Arial" w:cs="Arial"/>
          <w:sz w:val="18"/>
          <w:szCs w:val="18"/>
        </w:rPr>
        <w:t>, PhD.</w:t>
      </w:r>
      <w:r w:rsidRPr="003B6F35">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sidRPr="003B6F35">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0AE7E908"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2A52C1">
      <w:pPr>
        <w:tabs>
          <w:tab w:val="left" w:pos="2552"/>
        </w:tabs>
        <w:spacing w:before="120"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5B5F058E" w14:textId="77777777" w:rsidR="002A52C1" w:rsidRDefault="002A52C1" w:rsidP="00E814E8">
      <w:pPr>
        <w:tabs>
          <w:tab w:val="left" w:pos="2552"/>
        </w:tabs>
        <w:spacing w:after="120" w:line="240" w:lineRule="auto"/>
        <w:rPr>
          <w:rFonts w:ascii="Arial" w:hAnsi="Arial" w:cs="Arial"/>
          <w:sz w:val="18"/>
          <w:szCs w:val="18"/>
        </w:rPr>
      </w:pPr>
    </w:p>
    <w:p w14:paraId="2F419D94" w14:textId="6EAC1999"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29A06FA5" w14:textId="77777777" w:rsidR="002A52C1" w:rsidRDefault="002A52C1" w:rsidP="00E814E8">
      <w:pPr>
        <w:tabs>
          <w:tab w:val="left" w:pos="2552"/>
        </w:tabs>
        <w:spacing w:after="0" w:line="240" w:lineRule="auto"/>
        <w:ind w:left="2552" w:hanging="2552"/>
        <w:rPr>
          <w:rFonts w:ascii="Arial" w:hAnsi="Arial" w:cs="Arial"/>
          <w:bCs/>
          <w:sz w:val="18"/>
          <w:szCs w:val="18"/>
        </w:rPr>
      </w:pPr>
    </w:p>
    <w:p w14:paraId="03470272" w14:textId="676505E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DE39472"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1EC2D0A1"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65312B79"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95D9D">
        <w:rPr>
          <w:rFonts w:ascii="Arial" w:hAnsi="Arial" w:cs="Arial"/>
          <w:sz w:val="18"/>
          <w:szCs w:val="18"/>
        </w:rPr>
        <w:t xml:space="preserve"> </w:t>
      </w:r>
      <w:r w:rsidR="00101A5C" w:rsidRPr="00101A5C">
        <w:rPr>
          <w:rFonts w:ascii="Arial" w:hAnsi="Arial" w:cs="Arial"/>
          <w:b/>
          <w:sz w:val="18"/>
          <w:szCs w:val="18"/>
        </w:rPr>
        <w:t xml:space="preserve">Špeciálny zdravotnícky materiál pre invazívnu diagnostickú a intervenčnú </w:t>
      </w:r>
      <w:proofErr w:type="spellStart"/>
      <w:r w:rsidR="00101A5C" w:rsidRPr="00101A5C">
        <w:rPr>
          <w:rFonts w:ascii="Arial" w:hAnsi="Arial" w:cs="Arial"/>
          <w:b/>
          <w:sz w:val="18"/>
          <w:szCs w:val="18"/>
        </w:rPr>
        <w:t>elektrofyziológiu</w:t>
      </w:r>
      <w:proofErr w:type="spellEnd"/>
      <w:r w:rsidR="00101A5C" w:rsidRPr="00101A5C">
        <w:rPr>
          <w:rFonts w:ascii="Arial" w:hAnsi="Arial" w:cs="Arial"/>
          <w:b/>
          <w:sz w:val="18"/>
          <w:szCs w:val="18"/>
        </w:rPr>
        <w:t xml:space="preserve"> s osobitným zreteľom na </w:t>
      </w:r>
      <w:proofErr w:type="spellStart"/>
      <w:r w:rsidR="00101A5C" w:rsidRPr="00101A5C">
        <w:rPr>
          <w:rFonts w:ascii="Arial" w:hAnsi="Arial" w:cs="Arial"/>
          <w:b/>
          <w:sz w:val="18"/>
          <w:szCs w:val="18"/>
        </w:rPr>
        <w:t>elektrofyziologické</w:t>
      </w:r>
      <w:proofErr w:type="spellEnd"/>
      <w:r w:rsidR="00101A5C" w:rsidRPr="00101A5C">
        <w:rPr>
          <w:rFonts w:ascii="Arial" w:hAnsi="Arial" w:cs="Arial"/>
          <w:b/>
          <w:sz w:val="18"/>
          <w:szCs w:val="18"/>
        </w:rPr>
        <w:t xml:space="preserve"> katétre pre diagnostiku </w:t>
      </w:r>
      <w:r w:rsidR="005D3388">
        <w:rPr>
          <w:rFonts w:ascii="Arial" w:hAnsi="Arial" w:cs="Arial"/>
          <w:b/>
          <w:sz w:val="18"/>
          <w:szCs w:val="18"/>
        </w:rPr>
        <w:t xml:space="preserve">porúch </w:t>
      </w:r>
      <w:r w:rsidR="00101A5C" w:rsidRPr="00101A5C">
        <w:rPr>
          <w:rFonts w:ascii="Arial" w:hAnsi="Arial" w:cs="Arial"/>
          <w:b/>
          <w:sz w:val="18"/>
          <w:szCs w:val="18"/>
        </w:rPr>
        <w:t>srdcového rytmu</w:t>
      </w:r>
      <w:r w:rsidR="00101A5C">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49BA8920"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w:t>
      </w:r>
      <w:r w:rsidRPr="00101A5C">
        <w:rPr>
          <w:rFonts w:ascii="Arial" w:hAnsi="Arial" w:cs="Arial"/>
          <w:sz w:val="18"/>
          <w:szCs w:val="18"/>
        </w:rPr>
        <w:t xml:space="preserve">kupujúcemu </w:t>
      </w:r>
      <w:r w:rsidR="00101A5C">
        <w:rPr>
          <w:rFonts w:ascii="Arial" w:hAnsi="Arial" w:cs="Arial"/>
          <w:sz w:val="18"/>
          <w:szCs w:val="18"/>
        </w:rPr>
        <w:t>š</w:t>
      </w:r>
      <w:r w:rsidR="00101A5C" w:rsidRPr="00101A5C">
        <w:rPr>
          <w:rFonts w:ascii="Arial" w:hAnsi="Arial" w:cs="Arial"/>
          <w:sz w:val="18"/>
          <w:szCs w:val="18"/>
        </w:rPr>
        <w:t xml:space="preserve">peciálny zdravotnícky materiál pre invazívnu diagnostickú a intervenčnú </w:t>
      </w:r>
      <w:proofErr w:type="spellStart"/>
      <w:r w:rsidR="00101A5C" w:rsidRPr="00101A5C">
        <w:rPr>
          <w:rFonts w:ascii="Arial" w:hAnsi="Arial" w:cs="Arial"/>
          <w:sz w:val="18"/>
          <w:szCs w:val="18"/>
        </w:rPr>
        <w:t>elektrofyziológiu</w:t>
      </w:r>
      <w:proofErr w:type="spellEnd"/>
      <w:r w:rsidR="00101A5C" w:rsidRPr="00101A5C">
        <w:rPr>
          <w:rFonts w:ascii="Arial" w:hAnsi="Arial" w:cs="Arial"/>
          <w:sz w:val="18"/>
          <w:szCs w:val="18"/>
        </w:rPr>
        <w:t xml:space="preserve"> s osobitným zreteľom na </w:t>
      </w:r>
      <w:proofErr w:type="spellStart"/>
      <w:r w:rsidR="00101A5C" w:rsidRPr="00101A5C">
        <w:rPr>
          <w:rFonts w:ascii="Arial" w:hAnsi="Arial" w:cs="Arial"/>
          <w:sz w:val="18"/>
          <w:szCs w:val="18"/>
        </w:rPr>
        <w:t>elektrofyziologické</w:t>
      </w:r>
      <w:proofErr w:type="spellEnd"/>
      <w:r w:rsidR="00101A5C" w:rsidRPr="00101A5C">
        <w:rPr>
          <w:rFonts w:ascii="Arial" w:hAnsi="Arial" w:cs="Arial"/>
          <w:sz w:val="18"/>
          <w:szCs w:val="18"/>
        </w:rPr>
        <w:t xml:space="preserve"> katétre pre diagnostiku </w:t>
      </w:r>
      <w:r w:rsidR="00190FD8">
        <w:rPr>
          <w:rFonts w:ascii="Arial" w:hAnsi="Arial" w:cs="Arial"/>
          <w:sz w:val="18"/>
          <w:szCs w:val="18"/>
        </w:rPr>
        <w:t xml:space="preserve">porúch </w:t>
      </w:r>
      <w:r w:rsidR="00101A5C" w:rsidRPr="00101A5C">
        <w:rPr>
          <w:rFonts w:ascii="Arial" w:hAnsi="Arial" w:cs="Arial"/>
          <w:sz w:val="18"/>
          <w:szCs w:val="18"/>
        </w:rPr>
        <w:t>srdcového rytmu</w:t>
      </w:r>
      <w:r w:rsidR="00101A5C" w:rsidRPr="00E814E8">
        <w:rPr>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E3084D">
        <w:rPr>
          <w:rFonts w:ascii="Arial" w:hAnsi="Arial" w:cs="Arial"/>
          <w:sz w:val="18"/>
          <w:szCs w:val="18"/>
        </w:rPr>
        <w:lastRenderedPageBreak/>
        <w:t xml:space="preserve">kupujúceho </w:t>
      </w:r>
      <w:r w:rsidR="00037E58" w:rsidRPr="00E3084D">
        <w:rPr>
          <w:rFonts w:ascii="Arial" w:hAnsi="Arial" w:cs="Arial"/>
          <w:sz w:val="18"/>
          <w:szCs w:val="18"/>
        </w:rPr>
        <w:t xml:space="preserve">a previesť na kupujúceho vlastnícke právo k tomuto tovaru </w:t>
      </w:r>
      <w:r w:rsidRPr="00E3084D">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 xml:space="preserve">s </w:t>
      </w:r>
      <w:r w:rsidRPr="00E3084D">
        <w:rPr>
          <w:rFonts w:ascii="Arial" w:hAnsi="Arial" w:cs="Arial"/>
          <w:sz w:val="18"/>
          <w:szCs w:val="18"/>
        </w:rPr>
        <w:t>výsledkom elektronickej aukcie</w:t>
      </w:r>
      <w:r w:rsidR="00471D7B" w:rsidRPr="00E3084D">
        <w:rPr>
          <w:rFonts w:ascii="Arial" w:hAnsi="Arial" w:cs="Arial"/>
          <w:sz w:val="18"/>
          <w:szCs w:val="18"/>
        </w:rPr>
        <w:t xml:space="preserve"> </w:t>
      </w:r>
      <w:r w:rsidRPr="00E3084D">
        <w:rPr>
          <w:rFonts w:ascii="Arial" w:hAnsi="Arial" w:cs="Arial"/>
          <w:sz w:val="18"/>
          <w:szCs w:val="18"/>
        </w:rPr>
        <w:t>a na základe písomných objednávok kupujúceho.</w:t>
      </w:r>
    </w:p>
    <w:p w14:paraId="5C274815" w14:textId="1FFE0E35" w:rsidR="00BF5032" w:rsidRPr="00E3084D" w:rsidRDefault="00BF5032" w:rsidP="00E814E8">
      <w:pPr>
        <w:numPr>
          <w:ilvl w:val="0"/>
          <w:numId w:val="11"/>
        </w:numPr>
        <w:spacing w:after="120" w:line="240" w:lineRule="auto"/>
        <w:ind w:left="425" w:hanging="425"/>
        <w:jc w:val="both"/>
        <w:rPr>
          <w:rFonts w:ascii="Arial" w:hAnsi="Arial" w:cs="Arial"/>
          <w:sz w:val="18"/>
          <w:szCs w:val="18"/>
        </w:rPr>
      </w:pPr>
      <w:r w:rsidRPr="00E3084D">
        <w:rPr>
          <w:rFonts w:ascii="Arial" w:hAnsi="Arial" w:cs="Arial"/>
          <w:sz w:val="18"/>
          <w:szCs w:val="18"/>
        </w:rPr>
        <w:t xml:space="preserve">Predávajúci sa zaväzuje dodávať predmet RD s minimálnou dobou použiteľnosti (resp. exspirácie) </w:t>
      </w:r>
      <w:r w:rsidR="00D26B01" w:rsidRPr="00E3084D">
        <w:rPr>
          <w:rFonts w:ascii="Arial" w:hAnsi="Arial" w:cs="Arial"/>
          <w:sz w:val="18"/>
          <w:szCs w:val="18"/>
        </w:rPr>
        <w:t>dvadsať štyri (</w:t>
      </w:r>
      <w:r w:rsidRPr="00E3084D">
        <w:rPr>
          <w:rFonts w:ascii="Arial" w:hAnsi="Arial" w:cs="Arial"/>
          <w:sz w:val="18"/>
          <w:szCs w:val="18"/>
        </w:rPr>
        <w:t>24</w:t>
      </w:r>
      <w:r w:rsidR="00D26B01" w:rsidRPr="00E3084D">
        <w:rPr>
          <w:rFonts w:ascii="Arial" w:hAnsi="Arial" w:cs="Arial"/>
          <w:sz w:val="18"/>
          <w:szCs w:val="18"/>
        </w:rPr>
        <w:t>)</w:t>
      </w:r>
      <w:r w:rsidRPr="00E3084D">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3084D"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w:t>
      </w:r>
      <w:r w:rsidRPr="00E3084D">
        <w:rPr>
          <w:rFonts w:ascii="Arial" w:hAnsi="Arial" w:cs="Arial"/>
          <w:sz w:val="18"/>
          <w:szCs w:val="18"/>
        </w:rPr>
        <w:t>poskytnutie všetkých relevantných súvisiacich písomných dokumentov.</w:t>
      </w:r>
    </w:p>
    <w:p w14:paraId="68966B07" w14:textId="77777777" w:rsidR="004E35B4" w:rsidRPr="00E3084D" w:rsidRDefault="004E35B4" w:rsidP="00E814E8">
      <w:pPr>
        <w:numPr>
          <w:ilvl w:val="0"/>
          <w:numId w:val="11"/>
        </w:numPr>
        <w:spacing w:after="120" w:line="240" w:lineRule="auto"/>
        <w:ind w:left="426" w:hanging="426"/>
        <w:jc w:val="both"/>
        <w:rPr>
          <w:rFonts w:ascii="Arial" w:hAnsi="Arial" w:cs="Arial"/>
          <w:sz w:val="18"/>
          <w:szCs w:val="18"/>
        </w:rPr>
      </w:pPr>
      <w:r w:rsidRPr="00E3084D">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597AA3E"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101A5C">
        <w:rPr>
          <w:rFonts w:ascii="Arial" w:hAnsi="Arial" w:cs="Arial"/>
          <w:bCs/>
          <w:sz w:val="18"/>
          <w:szCs w:val="18"/>
        </w:rPr>
        <w:t>dvadsiatich štyroch</w:t>
      </w:r>
      <w:r w:rsidR="005F2673" w:rsidRPr="00AE0EC6">
        <w:rPr>
          <w:rFonts w:ascii="Arial" w:hAnsi="Arial" w:cs="Arial"/>
          <w:bCs/>
          <w:sz w:val="18"/>
          <w:szCs w:val="18"/>
        </w:rPr>
        <w:t xml:space="preserve"> (</w:t>
      </w:r>
      <w:r w:rsidR="00101A5C">
        <w:rPr>
          <w:rFonts w:ascii="Arial" w:hAnsi="Arial" w:cs="Arial"/>
          <w:bCs/>
          <w:sz w:val="18"/>
          <w:szCs w:val="18"/>
        </w:rPr>
        <w:t>2</w:t>
      </w:r>
      <w:r w:rsidR="005F2673" w:rsidRPr="00AE0EC6">
        <w:rPr>
          <w:rFonts w:ascii="Arial" w:hAnsi="Arial" w:cs="Arial"/>
          <w:bCs/>
          <w:sz w:val="18"/>
          <w:szCs w:val="18"/>
        </w:rPr>
        <w:t>4)</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w:t>
      </w:r>
      <w:r w:rsidRPr="00E3084D">
        <w:rPr>
          <w:rFonts w:ascii="Arial" w:hAnsi="Arial" w:cs="Arial"/>
          <w:bCs/>
          <w:sz w:val="18"/>
          <w:szCs w:val="18"/>
        </w:rPr>
        <w:t xml:space="preserve">druhu a množstva v súlade s Prílohou č. 2 tejto RD. Objednávku kupujúci zasiela na </w:t>
      </w:r>
      <w:r w:rsidR="00037E58" w:rsidRPr="00E3084D">
        <w:rPr>
          <w:rFonts w:ascii="Arial" w:hAnsi="Arial" w:cs="Arial"/>
          <w:bCs/>
          <w:sz w:val="18"/>
          <w:szCs w:val="18"/>
        </w:rPr>
        <w:t xml:space="preserve">e-mailovú </w:t>
      </w:r>
      <w:r w:rsidRPr="00E3084D">
        <w:rPr>
          <w:rFonts w:ascii="Arial" w:hAnsi="Arial" w:cs="Arial"/>
          <w:bCs/>
          <w:sz w:val="18"/>
          <w:szCs w:val="18"/>
        </w:rPr>
        <w:t>adresu predávajúceho</w:t>
      </w:r>
      <w:r w:rsidRPr="00E814E8">
        <w:rPr>
          <w:rFonts w:ascii="Arial" w:hAnsi="Arial" w:cs="Arial"/>
          <w:bCs/>
          <w:sz w:val="18"/>
          <w:szCs w:val="18"/>
        </w:rPr>
        <w:t xml:space="preserve"> ..................................................... a/alebo na faxové číslo predávajúceho ..................................................... .</w:t>
      </w:r>
    </w:p>
    <w:p w14:paraId="593E9B2F" w14:textId="6D14D79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E3084D">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190FD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190FD8">
          <w:rPr>
            <w:rStyle w:val="Hypertextovprepojenie"/>
            <w:rFonts w:ascii="Arial" w:hAnsi="Arial" w:cs="Arial"/>
            <w:color w:val="auto"/>
            <w:sz w:val="18"/>
            <w:szCs w:val="18"/>
            <w:u w:val="none"/>
          </w:rPr>
          <w:t>rsemanova@vusch.sk</w:t>
        </w:r>
      </w:hyperlink>
      <w:r w:rsidRPr="00190FD8">
        <w:rPr>
          <w:rFonts w:ascii="Arial" w:hAnsi="Arial" w:cs="Arial"/>
          <w:bCs/>
          <w:sz w:val="18"/>
          <w:szCs w:val="18"/>
        </w:rPr>
        <w:t xml:space="preserve">, </w:t>
      </w:r>
      <w:hyperlink r:id="rId8" w:history="1">
        <w:r w:rsidRPr="00190FD8">
          <w:rPr>
            <w:rStyle w:val="Hypertextovprepojenie"/>
            <w:rFonts w:ascii="Arial" w:hAnsi="Arial" w:cs="Arial"/>
            <w:color w:val="auto"/>
            <w:sz w:val="18"/>
            <w:szCs w:val="18"/>
            <w:u w:val="none"/>
          </w:rPr>
          <w:t>lekaren@vusch.sk</w:t>
        </w:r>
      </w:hyperlink>
      <w:r w:rsidRPr="00190FD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073A1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je povinný dodať tovar na miesto dodania tovaru na vlastné náklady tak, aby bola zabezpečená </w:t>
      </w:r>
      <w:r w:rsidRPr="00073A18">
        <w:rPr>
          <w:rFonts w:ascii="Arial" w:hAnsi="Arial" w:cs="Arial"/>
          <w:sz w:val="18"/>
          <w:szCs w:val="18"/>
        </w:rPr>
        <w:t>dostatočná ochrana pred jeho poškodením alebo znehodnotením.</w:t>
      </w:r>
    </w:p>
    <w:p w14:paraId="13B960D6" w14:textId="77777777" w:rsidR="00BF5032" w:rsidRPr="00073A18" w:rsidRDefault="00BF5032" w:rsidP="00E814E8">
      <w:pPr>
        <w:numPr>
          <w:ilvl w:val="0"/>
          <w:numId w:val="10"/>
        </w:numPr>
        <w:spacing w:after="240" w:line="240" w:lineRule="auto"/>
        <w:ind w:left="425" w:hanging="425"/>
        <w:jc w:val="both"/>
        <w:rPr>
          <w:rFonts w:ascii="Arial" w:hAnsi="Arial" w:cs="Arial"/>
          <w:sz w:val="18"/>
          <w:szCs w:val="18"/>
        </w:rPr>
      </w:pPr>
      <w:r w:rsidRPr="00073A1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w:t>
      </w:r>
      <w:r w:rsidRPr="00D86046">
        <w:rPr>
          <w:rFonts w:ascii="Arial" w:hAnsi="Arial" w:cs="Arial"/>
          <w:bCs/>
          <w:sz w:val="18"/>
          <w:szCs w:val="18"/>
        </w:rPr>
        <w:t xml:space="preserve">Takto stanovená celková cena za predmet  RD </w:t>
      </w:r>
      <w:r w:rsidRPr="00D86046">
        <w:rPr>
          <w:rFonts w:ascii="Arial" w:hAnsi="Arial" w:cs="Arial"/>
          <w:sz w:val="18"/>
          <w:szCs w:val="18"/>
        </w:rPr>
        <w:t>je maximálna a záväzná počas doby platnosti tejto RD.</w:t>
      </w:r>
    </w:p>
    <w:p w14:paraId="7CF7F200" w14:textId="7136F400"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RD sa uzatvára </w:t>
      </w:r>
      <w:r w:rsidR="004F0545" w:rsidRPr="00D86046">
        <w:rPr>
          <w:rFonts w:ascii="Arial" w:hAnsi="Arial" w:cs="Arial"/>
          <w:sz w:val="18"/>
          <w:szCs w:val="18"/>
        </w:rPr>
        <w:t>na</w:t>
      </w:r>
      <w:r w:rsidRPr="00D86046">
        <w:rPr>
          <w:rFonts w:ascii="Arial" w:hAnsi="Arial" w:cs="Arial"/>
          <w:sz w:val="18"/>
          <w:szCs w:val="18"/>
        </w:rPr>
        <w:t xml:space="preserve"> </w:t>
      </w:r>
      <w:r w:rsidR="004F0545" w:rsidRPr="00D86046">
        <w:rPr>
          <w:rFonts w:ascii="Arial" w:hAnsi="Arial" w:cs="Arial"/>
          <w:sz w:val="18"/>
          <w:szCs w:val="18"/>
        </w:rPr>
        <w:t xml:space="preserve">maximálny finančný </w:t>
      </w:r>
      <w:r w:rsidRPr="00D86046">
        <w:rPr>
          <w:rFonts w:ascii="Arial" w:hAnsi="Arial" w:cs="Arial"/>
          <w:sz w:val="18"/>
          <w:szCs w:val="18"/>
        </w:rPr>
        <w:t>rozsah</w:t>
      </w:r>
      <w:r w:rsidR="004F0545" w:rsidRPr="00D86046">
        <w:rPr>
          <w:rFonts w:ascii="Arial" w:hAnsi="Arial" w:cs="Arial"/>
          <w:sz w:val="18"/>
          <w:szCs w:val="18"/>
        </w:rPr>
        <w:t xml:space="preserve"> </w:t>
      </w:r>
      <w:r w:rsidRPr="00D86046">
        <w:rPr>
          <w:rFonts w:ascii="Arial" w:hAnsi="Arial" w:cs="Arial"/>
          <w:sz w:val="18"/>
          <w:szCs w:val="18"/>
        </w:rPr>
        <w:t>podľa bodu 4. tohto článku RD</w:t>
      </w:r>
      <w:r w:rsidR="000D0361" w:rsidRPr="00D86046">
        <w:rPr>
          <w:rFonts w:ascii="Arial" w:hAnsi="Arial" w:cs="Arial"/>
          <w:sz w:val="18"/>
          <w:szCs w:val="18"/>
        </w:rPr>
        <w:t>, s predpokladaným množstvom</w:t>
      </w:r>
      <w:r w:rsidRPr="00D86046">
        <w:rPr>
          <w:rFonts w:ascii="Arial" w:hAnsi="Arial" w:cs="Arial"/>
          <w:sz w:val="18"/>
          <w:szCs w:val="18"/>
        </w:rPr>
        <w:t xml:space="preserve"> a v jednotkových cenách za mernú jednotku, ktoré sú </w:t>
      </w:r>
      <w:r w:rsidR="00915D6C" w:rsidRPr="00D86046">
        <w:rPr>
          <w:rFonts w:ascii="Arial" w:hAnsi="Arial" w:cs="Arial"/>
          <w:sz w:val="18"/>
          <w:szCs w:val="18"/>
        </w:rPr>
        <w:t xml:space="preserve">uvedené v Prílohe </w:t>
      </w:r>
      <w:r w:rsidRPr="00D86046">
        <w:rPr>
          <w:rFonts w:ascii="Arial" w:hAnsi="Arial" w:cs="Arial"/>
          <w:sz w:val="18"/>
          <w:szCs w:val="18"/>
        </w:rPr>
        <w:t>č. 2 tejto RD.</w:t>
      </w:r>
    </w:p>
    <w:p w14:paraId="4F0BEA0D" w14:textId="47E66E3E"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 xml:space="preserve">Maximálny finančný rozsah predmetu plnenia podľa tejto RD je: </w:t>
      </w:r>
      <w:r w:rsidR="00CC1342" w:rsidRPr="00D86046">
        <w:rPr>
          <w:rFonts w:ascii="Arial" w:hAnsi="Arial" w:cs="Arial"/>
          <w:b/>
          <w:sz w:val="18"/>
          <w:szCs w:val="18"/>
        </w:rPr>
        <w:t>...................</w:t>
      </w:r>
      <w:r w:rsidRPr="00D86046">
        <w:rPr>
          <w:rStyle w:val="Odkaznapoznmkupodiarou"/>
          <w:rFonts w:ascii="Arial" w:hAnsi="Arial" w:cs="Arial"/>
          <w:b/>
          <w:sz w:val="18"/>
          <w:szCs w:val="18"/>
        </w:rPr>
        <w:t xml:space="preserve"> </w:t>
      </w:r>
      <w:r w:rsidR="00267F89" w:rsidRPr="00D86046">
        <w:rPr>
          <w:rFonts w:ascii="Arial" w:hAnsi="Arial" w:cs="Arial"/>
          <w:b/>
          <w:sz w:val="18"/>
          <w:szCs w:val="18"/>
        </w:rPr>
        <w:t xml:space="preserve"> </w:t>
      </w:r>
      <w:r w:rsidRPr="00D86046">
        <w:rPr>
          <w:rFonts w:ascii="Arial" w:hAnsi="Arial" w:cs="Arial"/>
          <w:b/>
          <w:sz w:val="18"/>
          <w:szCs w:val="18"/>
        </w:rPr>
        <w:t>Eur bez DPH</w:t>
      </w:r>
      <w:r w:rsidRPr="00D86046">
        <w:rPr>
          <w:rFonts w:ascii="Arial" w:hAnsi="Arial" w:cs="Arial"/>
          <w:sz w:val="18"/>
          <w:szCs w:val="18"/>
        </w:rPr>
        <w:t xml:space="preserve"> (slovom: </w:t>
      </w:r>
      <w:r w:rsidR="00CC1342" w:rsidRPr="00D86046">
        <w:rPr>
          <w:rFonts w:ascii="Arial" w:hAnsi="Arial" w:cs="Arial"/>
          <w:sz w:val="18"/>
          <w:szCs w:val="18"/>
        </w:rPr>
        <w:t>....................</w:t>
      </w:r>
      <w:r w:rsidR="001728C3" w:rsidRPr="00D86046">
        <w:rPr>
          <w:rFonts w:ascii="Arial" w:hAnsi="Arial" w:cs="Arial"/>
          <w:sz w:val="18"/>
          <w:szCs w:val="18"/>
        </w:rPr>
        <w:t xml:space="preserve"> Eur </w:t>
      </w:r>
      <w:r w:rsidR="00AB3C0C" w:rsidRPr="00D86046">
        <w:rPr>
          <w:rFonts w:ascii="Arial" w:hAnsi="Arial" w:cs="Arial"/>
          <w:sz w:val="18"/>
          <w:szCs w:val="18"/>
        </w:rPr>
        <w:t>a </w:t>
      </w:r>
      <w:r w:rsidR="00CC1342" w:rsidRPr="00D86046">
        <w:rPr>
          <w:rFonts w:ascii="Arial" w:hAnsi="Arial" w:cs="Arial"/>
          <w:sz w:val="18"/>
          <w:szCs w:val="18"/>
        </w:rPr>
        <w:t>..............................</w:t>
      </w:r>
      <w:r w:rsidR="00AB3C0C" w:rsidRPr="00D86046">
        <w:rPr>
          <w:rFonts w:ascii="Arial" w:hAnsi="Arial" w:cs="Arial"/>
          <w:sz w:val="18"/>
          <w:szCs w:val="18"/>
        </w:rPr>
        <w:t xml:space="preserve"> centov </w:t>
      </w:r>
      <w:r w:rsidR="001728C3" w:rsidRPr="00D86046">
        <w:rPr>
          <w:rFonts w:ascii="Arial" w:hAnsi="Arial" w:cs="Arial"/>
          <w:sz w:val="18"/>
          <w:szCs w:val="18"/>
        </w:rPr>
        <w:t xml:space="preserve">bez DPH), celková cena s DPH za celý predmet plnenia </w:t>
      </w:r>
      <w:r w:rsidR="00A01058" w:rsidRPr="00D86046">
        <w:rPr>
          <w:rFonts w:ascii="Arial" w:hAnsi="Arial" w:cs="Arial"/>
          <w:sz w:val="18"/>
          <w:szCs w:val="18"/>
        </w:rPr>
        <w:t>RD</w:t>
      </w:r>
      <w:r w:rsidR="001728C3" w:rsidRPr="00D86046">
        <w:rPr>
          <w:rFonts w:ascii="Arial" w:hAnsi="Arial" w:cs="Arial"/>
          <w:sz w:val="18"/>
          <w:szCs w:val="18"/>
        </w:rPr>
        <w:t xml:space="preserve"> je vo výške: </w:t>
      </w:r>
      <w:r w:rsidR="00CC1342" w:rsidRPr="00D86046">
        <w:rPr>
          <w:rFonts w:ascii="Arial" w:hAnsi="Arial" w:cs="Arial"/>
          <w:b/>
          <w:sz w:val="18"/>
          <w:szCs w:val="18"/>
        </w:rPr>
        <w:t>..........................</w:t>
      </w:r>
      <w:r w:rsidR="001728C3" w:rsidRPr="00D86046">
        <w:rPr>
          <w:rFonts w:ascii="Arial" w:hAnsi="Arial" w:cs="Arial"/>
          <w:b/>
          <w:sz w:val="18"/>
          <w:szCs w:val="18"/>
        </w:rPr>
        <w:t xml:space="preserve"> Eur</w:t>
      </w:r>
      <w:r w:rsidR="00AB3C0C" w:rsidRPr="00D86046">
        <w:rPr>
          <w:rFonts w:ascii="Arial" w:hAnsi="Arial" w:cs="Arial"/>
          <w:b/>
          <w:sz w:val="18"/>
          <w:szCs w:val="18"/>
        </w:rPr>
        <w:t xml:space="preserve"> s DPH</w:t>
      </w:r>
      <w:r w:rsidR="001728C3" w:rsidRPr="00D86046">
        <w:rPr>
          <w:rFonts w:ascii="Arial" w:hAnsi="Arial" w:cs="Arial"/>
          <w:sz w:val="18"/>
          <w:szCs w:val="18"/>
        </w:rPr>
        <w:t xml:space="preserve"> (slovom:</w:t>
      </w:r>
      <w:r w:rsidR="00F91993" w:rsidRPr="00D86046">
        <w:rPr>
          <w:rFonts w:ascii="Arial" w:hAnsi="Arial" w:cs="Arial"/>
          <w:sz w:val="18"/>
          <w:szCs w:val="18"/>
        </w:rPr>
        <w:t xml:space="preserve"> </w:t>
      </w:r>
      <w:r w:rsidR="00CC1342" w:rsidRPr="00D86046">
        <w:rPr>
          <w:rFonts w:ascii="Arial" w:hAnsi="Arial" w:cs="Arial"/>
          <w:sz w:val="18"/>
          <w:szCs w:val="18"/>
        </w:rPr>
        <w:t>................................</w:t>
      </w:r>
      <w:r w:rsidR="001728C3" w:rsidRPr="00D86046">
        <w:rPr>
          <w:rFonts w:ascii="Arial" w:hAnsi="Arial" w:cs="Arial"/>
          <w:sz w:val="18"/>
          <w:szCs w:val="18"/>
        </w:rPr>
        <w:t xml:space="preserve"> Eur</w:t>
      </w:r>
      <w:r w:rsidR="00F16E1E" w:rsidRPr="00D86046">
        <w:rPr>
          <w:rFonts w:ascii="Arial" w:hAnsi="Arial" w:cs="Arial"/>
          <w:sz w:val="18"/>
          <w:szCs w:val="18"/>
        </w:rPr>
        <w:t xml:space="preserve"> a </w:t>
      </w:r>
      <w:r w:rsidR="00CC1342" w:rsidRPr="00D86046">
        <w:rPr>
          <w:rFonts w:ascii="Arial" w:hAnsi="Arial" w:cs="Arial"/>
          <w:sz w:val="18"/>
          <w:szCs w:val="18"/>
        </w:rPr>
        <w:t>..................................</w:t>
      </w:r>
      <w:r w:rsidR="00AB3C0C" w:rsidRPr="00D86046">
        <w:rPr>
          <w:rFonts w:ascii="Arial" w:hAnsi="Arial" w:cs="Arial"/>
          <w:sz w:val="18"/>
          <w:szCs w:val="18"/>
        </w:rPr>
        <w:t xml:space="preserve"> s DPH</w:t>
      </w:r>
      <w:r w:rsidR="001728C3" w:rsidRPr="00D86046">
        <w:rPr>
          <w:rFonts w:ascii="Arial" w:hAnsi="Arial" w:cs="Arial"/>
          <w:sz w:val="18"/>
          <w:szCs w:val="18"/>
        </w:rPr>
        <w:t>)</w:t>
      </w:r>
      <w:r w:rsidR="00F91993" w:rsidRPr="00D86046">
        <w:rPr>
          <w:rFonts w:ascii="Arial" w:hAnsi="Arial" w:cs="Arial"/>
          <w:sz w:val="18"/>
          <w:szCs w:val="18"/>
        </w:rPr>
        <w:t>.</w:t>
      </w:r>
    </w:p>
    <w:p w14:paraId="171EDEE6" w14:textId="77777777" w:rsidR="00BF5032" w:rsidRPr="00D8604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86046">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3084D">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190FD8">
          <w:rPr>
            <w:rStyle w:val="Hypertextovprepojenie"/>
            <w:rFonts w:ascii="Arial" w:hAnsi="Arial" w:cs="Arial"/>
            <w:bCs/>
            <w:color w:val="auto"/>
            <w:sz w:val="18"/>
            <w:szCs w:val="18"/>
            <w:u w:val="none"/>
          </w:rPr>
          <w:t>szm@vusch.sk</w:t>
        </w:r>
      </w:hyperlink>
      <w:r w:rsidRPr="00190FD8">
        <w:rPr>
          <w:rFonts w:ascii="Arial" w:hAnsi="Arial" w:cs="Arial"/>
          <w:bCs/>
          <w:sz w:val="18"/>
          <w:szCs w:val="18"/>
        </w:rPr>
        <w:t xml:space="preserve">. </w:t>
      </w:r>
      <w:r w:rsidRPr="00E814E8">
        <w:rPr>
          <w:rFonts w:ascii="Arial" w:hAnsi="Arial" w:cs="Arial"/>
          <w:bCs/>
          <w:sz w:val="18"/>
          <w:szCs w:val="18"/>
        </w:rPr>
        <w:t>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lastRenderedPageBreak/>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3084D">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6CD0406C"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r w:rsidR="00073A18">
        <w:rPr>
          <w:rFonts w:ascii="Arial" w:hAnsi="Arial" w:cs="Arial"/>
          <w:bCs/>
          <w:sz w:val="18"/>
          <w:szCs w:val="18"/>
        </w:rPr>
        <w:t xml:space="preserve"> (napr. doprava)</w:t>
      </w:r>
      <w:r w:rsidR="00BF5032" w:rsidRPr="00E814E8">
        <w:rPr>
          <w:rFonts w:ascii="Arial" w:hAnsi="Arial" w:cs="Arial"/>
          <w:bCs/>
          <w:sz w:val="18"/>
          <w:szCs w:val="18"/>
        </w:rPr>
        <w:t>.</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w:t>
      </w:r>
      <w:r w:rsidRPr="00073A18">
        <w:rPr>
          <w:rFonts w:ascii="Arial" w:hAnsi="Arial" w:cs="Arial"/>
          <w:bCs/>
          <w:sz w:val="18"/>
          <w:szCs w:val="18"/>
        </w:rPr>
        <w:t>je  určená výrobcom tovaru. Záruka sa nevzťahuje na nedostatky a vady, ktoré vznikli nesprávnou manipuláciou</w:t>
      </w:r>
      <w:r w:rsidR="00FB7DE8" w:rsidRPr="00073A18">
        <w:rPr>
          <w:rFonts w:ascii="Arial" w:hAnsi="Arial" w:cs="Arial"/>
          <w:bCs/>
          <w:sz w:val="18"/>
          <w:szCs w:val="18"/>
        </w:rPr>
        <w:t xml:space="preserve"> kupujúceho</w:t>
      </w:r>
      <w:r w:rsidRPr="00073A18">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lastRenderedPageBreak/>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190FD8">
      <w:pPr>
        <w:pStyle w:val="Odsekzoznamu"/>
        <w:numPr>
          <w:ilvl w:val="0"/>
          <w:numId w:val="19"/>
        </w:numPr>
        <w:spacing w:before="120"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B95D9D">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Sankcie</w:t>
      </w:r>
      <w:r w:rsidR="00815D77" w:rsidRPr="00073A18">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073A18" w:rsidRDefault="000D0E7F" w:rsidP="00190FD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w:t>
      </w:r>
      <w:r w:rsidRPr="00073A18">
        <w:rPr>
          <w:rFonts w:ascii="Arial" w:hAnsi="Arial" w:cs="Arial"/>
          <w:bCs/>
          <w:iCs/>
          <w:sz w:val="18"/>
          <w:szCs w:val="18"/>
        </w:rPr>
        <w:t>zdravotníckych pomôcok a dietetických potravín na základe verejného zdravotnéh</w:t>
      </w:r>
      <w:r w:rsidR="00815D77" w:rsidRPr="00073A18">
        <w:rPr>
          <w:rFonts w:ascii="Arial" w:hAnsi="Arial" w:cs="Arial"/>
          <w:bCs/>
          <w:iCs/>
          <w:sz w:val="18"/>
          <w:szCs w:val="18"/>
        </w:rPr>
        <w:t>o poistenia a pod..</w:t>
      </w:r>
    </w:p>
    <w:p w14:paraId="35F408F5"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Uhradením zmluvnej pokuty nezaniká nárok kupujúceho na náhradu škody.</w:t>
      </w:r>
    </w:p>
    <w:p w14:paraId="6E086A3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73A18" w:rsidRDefault="00815D77" w:rsidP="00190FD8">
      <w:pPr>
        <w:numPr>
          <w:ilvl w:val="0"/>
          <w:numId w:val="5"/>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73A18" w:rsidRDefault="00815D77" w:rsidP="00E814E8">
      <w:pPr>
        <w:numPr>
          <w:ilvl w:val="0"/>
          <w:numId w:val="5"/>
        </w:numPr>
        <w:spacing w:after="240" w:line="240" w:lineRule="auto"/>
        <w:ind w:left="425" w:hanging="425"/>
        <w:jc w:val="both"/>
        <w:rPr>
          <w:rFonts w:ascii="Arial" w:hAnsi="Arial" w:cs="Arial"/>
          <w:bCs/>
          <w:iCs/>
          <w:sz w:val="18"/>
          <w:szCs w:val="18"/>
        </w:rPr>
      </w:pPr>
      <w:r w:rsidRPr="00073A18">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06E9DE8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073A18">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5EDB5EEA"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w:t>
      </w:r>
      <w:r w:rsidR="00073A18">
        <w:rPr>
          <w:rFonts w:ascii="Arial" w:hAnsi="Arial" w:cs="Arial"/>
          <w:sz w:val="18"/>
          <w:szCs w:val="18"/>
        </w:rPr>
        <w:t xml:space="preserve">známych </w:t>
      </w:r>
      <w:r w:rsidRPr="00E814E8">
        <w:rPr>
          <w:rFonts w:ascii="Arial" w:hAnsi="Arial" w:cs="Arial"/>
          <w:sz w:val="18"/>
          <w:szCs w:val="18"/>
        </w:rPr>
        <w:t>subdodávateľov</w:t>
      </w:r>
      <w:r w:rsidR="00073A18">
        <w:rPr>
          <w:rFonts w:ascii="Arial" w:hAnsi="Arial" w:cs="Arial"/>
          <w:sz w:val="18"/>
          <w:szCs w:val="18"/>
        </w:rPr>
        <w:t xml:space="preserve"> </w:t>
      </w:r>
      <w:r w:rsidRPr="00E814E8">
        <w:rPr>
          <w:rFonts w:ascii="Arial" w:hAnsi="Arial" w:cs="Arial"/>
          <w:sz w:val="18"/>
          <w:szCs w:val="18"/>
        </w:rPr>
        <w:t xml:space="preserve">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A18">
        <w:rPr>
          <w:rFonts w:ascii="Arial" w:hAnsi="Arial" w:cs="Arial"/>
          <w:sz w:val="18"/>
          <w:szCs w:val="18"/>
        </w:rPr>
        <w:t xml:space="preserve">vypovedať túto RD </w:t>
      </w:r>
      <w:r w:rsidR="00730B73" w:rsidRPr="00073A18">
        <w:rPr>
          <w:rFonts w:ascii="Arial" w:hAnsi="Arial" w:cs="Arial"/>
          <w:sz w:val="18"/>
          <w:szCs w:val="18"/>
        </w:rPr>
        <w:t xml:space="preserve">vo výpovednej lehote uvedenej v článku </w:t>
      </w:r>
      <w:r w:rsidR="00862A7C" w:rsidRPr="00073A18">
        <w:rPr>
          <w:rFonts w:ascii="Arial" w:hAnsi="Arial" w:cs="Arial"/>
          <w:sz w:val="18"/>
          <w:szCs w:val="18"/>
        </w:rPr>
        <w:t>9</w:t>
      </w:r>
      <w:r w:rsidR="00730B73" w:rsidRPr="00073A18">
        <w:rPr>
          <w:rFonts w:ascii="Arial" w:hAnsi="Arial" w:cs="Arial"/>
          <w:sz w:val="18"/>
          <w:szCs w:val="18"/>
        </w:rPr>
        <w:t xml:space="preserve"> bod 2 písm. c) tejto RD</w:t>
      </w:r>
      <w:r w:rsidRPr="00073A18">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74823548" w:rsidR="00BF5032" w:rsidRPr="00073A18" w:rsidRDefault="00BF5032" w:rsidP="00190FD8">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w:t>
      </w:r>
      <w:r w:rsidRPr="00D86046">
        <w:rPr>
          <w:rFonts w:ascii="Arial" w:hAnsi="Arial" w:cs="Arial"/>
          <w:bCs/>
          <w:iCs/>
          <w:sz w:val="18"/>
          <w:szCs w:val="18"/>
        </w:rPr>
        <w:t xml:space="preserve">uzatvára na obdobie </w:t>
      </w:r>
      <w:r w:rsidR="00073A18" w:rsidRPr="00D86046">
        <w:rPr>
          <w:rFonts w:ascii="Arial" w:hAnsi="Arial" w:cs="Arial"/>
          <w:bCs/>
          <w:iCs/>
          <w:sz w:val="18"/>
          <w:szCs w:val="18"/>
        </w:rPr>
        <w:t>dva</w:t>
      </w:r>
      <w:r w:rsidR="0051517E">
        <w:rPr>
          <w:rFonts w:ascii="Arial" w:hAnsi="Arial" w:cs="Arial"/>
          <w:bCs/>
          <w:iCs/>
          <w:sz w:val="18"/>
          <w:szCs w:val="18"/>
        </w:rPr>
        <w:t>dsiatich štyroch</w:t>
      </w:r>
      <w:r w:rsidR="009F1A4B" w:rsidRPr="00D86046">
        <w:rPr>
          <w:rFonts w:ascii="Arial" w:hAnsi="Arial" w:cs="Arial"/>
          <w:bCs/>
          <w:iCs/>
          <w:sz w:val="18"/>
          <w:szCs w:val="18"/>
        </w:rPr>
        <w:t xml:space="preserve"> </w:t>
      </w:r>
      <w:r w:rsidR="0045389F" w:rsidRPr="00D86046">
        <w:rPr>
          <w:rFonts w:ascii="Arial" w:hAnsi="Arial" w:cs="Arial"/>
          <w:bCs/>
          <w:iCs/>
          <w:sz w:val="18"/>
          <w:szCs w:val="18"/>
        </w:rPr>
        <w:t>(</w:t>
      </w:r>
      <w:r w:rsidR="00F16E1E" w:rsidRPr="00D86046">
        <w:rPr>
          <w:rFonts w:ascii="Arial" w:hAnsi="Arial" w:cs="Arial"/>
          <w:bCs/>
          <w:iCs/>
          <w:sz w:val="18"/>
          <w:szCs w:val="18"/>
        </w:rPr>
        <w:t>2</w:t>
      </w:r>
      <w:r w:rsidR="0051517E">
        <w:rPr>
          <w:rFonts w:ascii="Arial" w:hAnsi="Arial" w:cs="Arial"/>
          <w:bCs/>
          <w:iCs/>
          <w:sz w:val="18"/>
          <w:szCs w:val="18"/>
        </w:rPr>
        <w:t>4</w:t>
      </w:r>
      <w:r w:rsidRPr="00D86046">
        <w:rPr>
          <w:rFonts w:ascii="Arial" w:hAnsi="Arial" w:cs="Arial"/>
          <w:bCs/>
          <w:iCs/>
          <w:sz w:val="18"/>
          <w:szCs w:val="18"/>
        </w:rPr>
        <w:t xml:space="preserve">) </w:t>
      </w:r>
      <w:r w:rsidR="00073A18" w:rsidRPr="00D86046">
        <w:rPr>
          <w:rFonts w:ascii="Arial" w:hAnsi="Arial" w:cs="Arial"/>
          <w:bCs/>
          <w:iCs/>
          <w:sz w:val="18"/>
          <w:szCs w:val="18"/>
        </w:rPr>
        <w:t xml:space="preserve">kalendárnych </w:t>
      </w:r>
      <w:r w:rsidRPr="00D86046">
        <w:rPr>
          <w:rFonts w:ascii="Arial" w:hAnsi="Arial" w:cs="Arial"/>
          <w:bCs/>
          <w:iCs/>
          <w:sz w:val="18"/>
          <w:szCs w:val="18"/>
        </w:rPr>
        <w:t>mesiacov odo</w:t>
      </w:r>
      <w:r w:rsidRPr="0065362E">
        <w:rPr>
          <w:rFonts w:ascii="Arial" w:hAnsi="Arial" w:cs="Arial"/>
          <w:bCs/>
          <w:iCs/>
          <w:sz w:val="18"/>
          <w:szCs w:val="18"/>
        </w:rPr>
        <w:t xml:space="preserve"> dňa nadobudnutia</w:t>
      </w:r>
      <w:r w:rsidRPr="00E814E8">
        <w:rPr>
          <w:rFonts w:ascii="Arial" w:hAnsi="Arial" w:cs="Arial"/>
          <w:bCs/>
          <w:iCs/>
          <w:sz w:val="18"/>
          <w:szCs w:val="18"/>
        </w:rPr>
        <w:t xml:space="preserve">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w:t>
      </w:r>
      <w:r w:rsidRPr="00073A18">
        <w:rPr>
          <w:rFonts w:ascii="Arial" w:hAnsi="Arial" w:cs="Arial"/>
          <w:bCs/>
          <w:iCs/>
          <w:sz w:val="18"/>
          <w:szCs w:val="18"/>
        </w:rPr>
        <w:t>skutočností nastane skôr.</w:t>
      </w:r>
    </w:p>
    <w:p w14:paraId="43C435C3" w14:textId="77777777" w:rsidR="00BF5032" w:rsidRPr="00073A1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073A18">
        <w:rPr>
          <w:rFonts w:ascii="Arial" w:hAnsi="Arial" w:cs="Arial"/>
          <w:bCs/>
          <w:iCs/>
          <w:sz w:val="18"/>
          <w:szCs w:val="18"/>
        </w:rPr>
        <w:t>Účastníci dohody  majú právo ukončiť platnosť tejto RD:</w:t>
      </w:r>
    </w:p>
    <w:p w14:paraId="0970CA5C"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dohodou oboch zmluvných strán,</w:t>
      </w:r>
    </w:p>
    <w:p w14:paraId="470FD5FB" w14:textId="77777777" w:rsidR="00E814E8" w:rsidRPr="00073A1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073A18">
        <w:rPr>
          <w:rFonts w:ascii="Arial" w:hAnsi="Arial" w:cs="Arial"/>
          <w:sz w:val="18"/>
          <w:szCs w:val="18"/>
        </w:rPr>
        <w:t>písomnou výpoveďou v 2-mesačnej výpovednej lehote bez udania dôvodu,</w:t>
      </w:r>
    </w:p>
    <w:p w14:paraId="4590DE9E" w14:textId="77777777" w:rsidR="00E814E8" w:rsidRPr="0051517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51517E">
        <w:rPr>
          <w:rFonts w:ascii="Arial" w:hAnsi="Arial" w:cs="Arial"/>
          <w:sz w:val="18"/>
          <w:szCs w:val="18"/>
        </w:rPr>
        <w:t xml:space="preserve">písomnou výpoveďou v 1-mesačnej výpovednej lehote z dôvodov uvedených v tejto RD, </w:t>
      </w:r>
    </w:p>
    <w:p w14:paraId="61B92478" w14:textId="77777777" w:rsidR="00E814E8" w:rsidRPr="00073A18" w:rsidRDefault="00E814E8" w:rsidP="00190FD8">
      <w:pPr>
        <w:pStyle w:val="Odsekzoznamu"/>
        <w:numPr>
          <w:ilvl w:val="0"/>
          <w:numId w:val="13"/>
        </w:numPr>
        <w:spacing w:before="120" w:after="120" w:line="240" w:lineRule="auto"/>
        <w:ind w:left="851" w:hanging="425"/>
        <w:jc w:val="both"/>
        <w:rPr>
          <w:rFonts w:ascii="Arial" w:hAnsi="Arial" w:cs="Arial"/>
          <w:color w:val="00B0F0"/>
          <w:sz w:val="18"/>
          <w:szCs w:val="18"/>
        </w:rPr>
      </w:pPr>
      <w:r w:rsidRPr="00073A18">
        <w:rPr>
          <w:rFonts w:ascii="Arial" w:hAnsi="Arial" w:cs="Arial"/>
          <w:sz w:val="18"/>
          <w:szCs w:val="18"/>
        </w:rPr>
        <w:t>písomnou výpoveďou v 7-dňovej výpovednej lehote z dôvodov uvedených v tejto RD.</w:t>
      </w:r>
    </w:p>
    <w:p w14:paraId="601DD5AF" w14:textId="00DFD37A" w:rsidR="00E814E8" w:rsidRPr="00073A18" w:rsidRDefault="00190FD8" w:rsidP="00190FD8">
      <w:pPr>
        <w:pStyle w:val="Odsekzoznamu"/>
        <w:numPr>
          <w:ilvl w:val="0"/>
          <w:numId w:val="12"/>
        </w:numPr>
        <w:spacing w:before="24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073A18">
        <w:rPr>
          <w:rFonts w:ascii="Arial" w:hAnsi="Arial" w:cs="Arial"/>
          <w:sz w:val="18"/>
          <w:szCs w:val="18"/>
        </w:rPr>
        <w:t xml:space="preserve">dstúpením od RD. </w:t>
      </w:r>
      <w:r w:rsidR="00E814E8" w:rsidRPr="00073A18">
        <w:rPr>
          <w:rFonts w:ascii="Arial" w:hAnsi="Arial" w:cs="Arial"/>
          <w:bCs/>
          <w:iCs/>
          <w:sz w:val="18"/>
          <w:szCs w:val="18"/>
        </w:rPr>
        <w:t>Kupujúci je oprávnený odstúpiť od tejto RD, ak:</w:t>
      </w:r>
    </w:p>
    <w:p w14:paraId="739B7828"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podstatným spôsobom,</w:t>
      </w:r>
    </w:p>
    <w:p w14:paraId="2E5D91B7" w14:textId="77777777" w:rsidR="00E814E8" w:rsidRPr="00073A1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je splnený niektorý z dôvodov na odstúpenie od tejto RD podľa § 19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w:t>
      </w:r>
    </w:p>
    <w:p w14:paraId="1B6EFBD0"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predávajúci stratil spôsobilosť vyžadovanú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pre účasť na verejnom obstarávaní,</w:t>
      </w:r>
    </w:p>
    <w:p w14:paraId="0BBF0FB1"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postúpi svoje práva z tejto RD alebo uzatvorí zmluvu o subdodávke v rozpore s podmienkami tejto RD,</w:t>
      </w:r>
    </w:p>
    <w:p w14:paraId="26AD364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lastRenderedPageBreak/>
        <w:t>predávajúci poskytne kupujúcemu vedome nepravdivé a zavádzajúce informácie, resp. neposkytne informácie v súlade s požiadavkami kupujúceho na plnenie týkajúce sa príslušnej zákazky,</w:t>
      </w:r>
    </w:p>
    <w:p w14:paraId="5E074CFA"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vstúpi do likvidácie, preruší alebo iným spôsobom skončí svoju podnikateľskú činnosť,</w:t>
      </w:r>
    </w:p>
    <w:p w14:paraId="63DE0A9E"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okolnosti vylučujúce zodpovednosť predávajúceho trvajú viac ako šesťdesiat (60) kalendárnych dní,</w:t>
      </w:r>
    </w:p>
    <w:p w14:paraId="4B8FB204"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stratí iné právne alebo vecné predpoklady na riadne plnenie podľa tejto RD,</w:t>
      </w:r>
    </w:p>
    <w:p w14:paraId="62AD3112"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73A18">
        <w:rPr>
          <w:rFonts w:ascii="Arial" w:hAnsi="Arial" w:cs="Arial"/>
          <w:bCs/>
          <w:iCs/>
          <w:sz w:val="18"/>
          <w:szCs w:val="18"/>
        </w:rPr>
        <w:t>ZoVO</w:t>
      </w:r>
      <w:proofErr w:type="spellEnd"/>
      <w:r w:rsidRPr="00073A18">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073A1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03307F59" w14:textId="77777777" w:rsidR="00E814E8" w:rsidRPr="00073A18" w:rsidRDefault="00E814E8" w:rsidP="00190FD8">
      <w:pPr>
        <w:pStyle w:val="Odsekzoznamu"/>
        <w:numPr>
          <w:ilvl w:val="0"/>
          <w:numId w:val="12"/>
        </w:numPr>
        <w:spacing w:before="120" w:after="0" w:line="240" w:lineRule="auto"/>
        <w:ind w:left="425" w:hanging="425"/>
        <w:contextualSpacing w:val="0"/>
        <w:rPr>
          <w:rFonts w:ascii="Arial" w:hAnsi="Arial" w:cs="Arial"/>
          <w:bCs/>
          <w:iCs/>
          <w:sz w:val="18"/>
          <w:szCs w:val="18"/>
        </w:rPr>
      </w:pPr>
      <w:r w:rsidRPr="00073A18">
        <w:rPr>
          <w:rFonts w:ascii="Arial" w:hAnsi="Arial" w:cs="Arial"/>
          <w:bCs/>
          <w:iCs/>
          <w:sz w:val="18"/>
          <w:szCs w:val="18"/>
        </w:rPr>
        <w:t>Predávajúci je oprávnený odstúpiť od tejto RD, ak:</w:t>
      </w:r>
    </w:p>
    <w:p w14:paraId="769226BC"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podstatným spôsobom,</w:t>
      </w:r>
    </w:p>
    <w:p w14:paraId="5FE4FD59"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u predávajúceho existujú zákonné dôvody pre odmietnutie dodania tovaru,</w:t>
      </w:r>
    </w:p>
    <w:p w14:paraId="74F3EB8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dodaním tovaru by bol alebo mohol byť porušení zákon,</w:t>
      </w:r>
    </w:p>
    <w:p w14:paraId="4C9F0463"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73A1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okolnosti vylučujúce zodpovednosť kupujúceho trvajú viac ako šesťdesiat (60) kalendárnych dní,</w:t>
      </w:r>
    </w:p>
    <w:p w14:paraId="1DEDC5E3" w14:textId="77777777" w:rsidR="00E814E8" w:rsidRPr="00073A18" w:rsidRDefault="00E814E8" w:rsidP="00073A18">
      <w:pPr>
        <w:pStyle w:val="Odsekzoznamu"/>
        <w:numPr>
          <w:ilvl w:val="0"/>
          <w:numId w:val="18"/>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v prípade podľa článku 7 bod 11. tejto RD.</w:t>
      </w:r>
    </w:p>
    <w:p w14:paraId="45CD4B30" w14:textId="77777777" w:rsidR="00E814E8" w:rsidRPr="00073A18" w:rsidRDefault="00E814E8" w:rsidP="00423F7F">
      <w:pPr>
        <w:pStyle w:val="Odsekzoznamu"/>
        <w:numPr>
          <w:ilvl w:val="0"/>
          <w:numId w:val="12"/>
        </w:numPr>
        <w:spacing w:before="120" w:after="0" w:line="240" w:lineRule="auto"/>
        <w:ind w:left="425" w:hanging="425"/>
        <w:contextualSpacing w:val="0"/>
        <w:jc w:val="both"/>
        <w:rPr>
          <w:rFonts w:ascii="Arial" w:hAnsi="Arial" w:cs="Arial"/>
          <w:bCs/>
          <w:iCs/>
          <w:sz w:val="18"/>
          <w:szCs w:val="18"/>
        </w:rPr>
      </w:pPr>
      <w:bookmarkStart w:id="0" w:name="_GoBack"/>
      <w:bookmarkEnd w:id="0"/>
      <w:r w:rsidRPr="00073A18">
        <w:rPr>
          <w:rFonts w:ascii="Arial" w:hAnsi="Arial" w:cs="Arial"/>
          <w:bCs/>
          <w:iCs/>
          <w:sz w:val="18"/>
          <w:szCs w:val="18"/>
        </w:rPr>
        <w:t>Pre účely tejto RD sa porušenie povinnosti účastníka dohody považuje za podstatné, v prípade ak:</w:t>
      </w:r>
    </w:p>
    <w:p w14:paraId="6FCA5357" w14:textId="77777777" w:rsidR="00E814E8" w:rsidRPr="00073A18" w:rsidRDefault="00E814E8" w:rsidP="00423F7F">
      <w:pPr>
        <w:pStyle w:val="Odsekzoznamu"/>
        <w:numPr>
          <w:ilvl w:val="0"/>
          <w:numId w:val="24"/>
        </w:numPr>
        <w:spacing w:after="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73A1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73A18">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073A1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 xml:space="preserve">omeškanie dodávateľa s riadnym odstránením vád podľa článku 6 tejto RD. </w:t>
      </w:r>
    </w:p>
    <w:p w14:paraId="37C32CD5" w14:textId="77777777" w:rsidR="00E814E8" w:rsidRPr="00073A18" w:rsidRDefault="00E814E8" w:rsidP="00E814E8">
      <w:pPr>
        <w:numPr>
          <w:ilvl w:val="0"/>
          <w:numId w:val="12"/>
        </w:numPr>
        <w:spacing w:after="120" w:line="240" w:lineRule="auto"/>
        <w:ind w:left="426" w:hanging="426"/>
        <w:jc w:val="both"/>
        <w:rPr>
          <w:rFonts w:ascii="Arial" w:hAnsi="Arial" w:cs="Arial"/>
          <w:bCs/>
          <w:iCs/>
          <w:sz w:val="18"/>
          <w:szCs w:val="18"/>
        </w:rPr>
      </w:pPr>
      <w:r w:rsidRPr="00073A18">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073A18" w:rsidRDefault="00E814E8" w:rsidP="00190FD8">
      <w:pPr>
        <w:numPr>
          <w:ilvl w:val="0"/>
          <w:numId w:val="12"/>
        </w:numPr>
        <w:spacing w:after="0" w:line="240" w:lineRule="auto"/>
        <w:ind w:left="425" w:hanging="425"/>
        <w:jc w:val="both"/>
        <w:rPr>
          <w:rFonts w:ascii="Arial" w:hAnsi="Arial" w:cs="Arial"/>
          <w:bCs/>
          <w:iCs/>
          <w:sz w:val="18"/>
          <w:szCs w:val="18"/>
        </w:rPr>
      </w:pPr>
      <w:r w:rsidRPr="00073A18">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073A18" w:rsidRDefault="00E814E8" w:rsidP="00190FD8">
      <w:pPr>
        <w:pStyle w:val="Odsekzoznamu"/>
        <w:numPr>
          <w:ilvl w:val="0"/>
          <w:numId w:val="25"/>
        </w:numPr>
        <w:spacing w:after="0" w:line="240" w:lineRule="auto"/>
        <w:ind w:left="851" w:hanging="425"/>
        <w:jc w:val="both"/>
        <w:rPr>
          <w:rFonts w:ascii="Arial" w:hAnsi="Arial" w:cs="Arial"/>
          <w:bCs/>
          <w:iCs/>
          <w:sz w:val="18"/>
          <w:szCs w:val="18"/>
        </w:rPr>
      </w:pPr>
      <w:r w:rsidRPr="00073A18">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takéto plnenie má pre kupujúceho hospodársky význam aj bez dodania zvyšku plnenia, a</w:t>
      </w:r>
    </w:p>
    <w:p w14:paraId="5A1D647C" w14:textId="77777777" w:rsidR="00E814E8" w:rsidRPr="00073A1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073A18">
        <w:rPr>
          <w:rFonts w:ascii="Arial" w:hAnsi="Arial" w:cs="Arial"/>
          <w:bCs/>
          <w:iCs/>
          <w:sz w:val="18"/>
          <w:szCs w:val="18"/>
        </w:rPr>
        <w:t>nejde o dôvod odstúpenia kupujúceho od tejto RD v súlade s bodom 3 písm. o) tohto článku RD.</w:t>
      </w:r>
    </w:p>
    <w:p w14:paraId="34A4C5A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lastRenderedPageBreak/>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073A1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073A1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w:t>
      </w:r>
      <w:r w:rsidRPr="00E814E8">
        <w:rPr>
          <w:rFonts w:ascii="Arial" w:hAnsi="Arial" w:cs="Arial"/>
          <w:bCs/>
          <w:iCs/>
          <w:sz w:val="18"/>
          <w:szCs w:val="18"/>
        </w:rPr>
        <w:t xml:space="preserve">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4083085B" w:rsidR="00F2289A" w:rsidRPr="00073A18" w:rsidRDefault="00F2289A" w:rsidP="00190FD8">
      <w:pPr>
        <w:numPr>
          <w:ilvl w:val="0"/>
          <w:numId w:val="7"/>
        </w:numPr>
        <w:spacing w:before="120" w:after="120" w:line="240" w:lineRule="auto"/>
        <w:ind w:left="426" w:hanging="426"/>
        <w:jc w:val="both"/>
        <w:rPr>
          <w:rFonts w:ascii="Arial" w:hAnsi="Arial" w:cs="Arial"/>
          <w:sz w:val="18"/>
          <w:szCs w:val="18"/>
        </w:rPr>
      </w:pPr>
      <w:r w:rsidRPr="00073A18">
        <w:rPr>
          <w:rFonts w:ascii="Arial" w:hAnsi="Arial" w:cs="Arial"/>
          <w:sz w:val="18"/>
          <w:szCs w:val="18"/>
        </w:rPr>
        <w:t>Zmluvné strany sa dohodli, že v prípade, ak dva</w:t>
      </w:r>
      <w:r w:rsidR="001970C8" w:rsidRPr="00073A18">
        <w:rPr>
          <w:rFonts w:ascii="Arial" w:hAnsi="Arial" w:cs="Arial"/>
          <w:sz w:val="18"/>
          <w:szCs w:val="18"/>
        </w:rPr>
        <w:t xml:space="preserve"> (2)</w:t>
      </w:r>
      <w:r w:rsidRPr="00073A18">
        <w:rPr>
          <w:rFonts w:ascii="Arial" w:hAnsi="Arial" w:cs="Arial"/>
          <w:sz w:val="18"/>
          <w:szCs w:val="18"/>
        </w:rPr>
        <w:t xml:space="preserve"> mesiace pred uplynutím trvania tejto RD bude nevyčerpaných viac ako 20% </w:t>
      </w:r>
      <w:r w:rsidRPr="00073A18">
        <w:rPr>
          <w:rFonts w:ascii="Arial" w:hAnsi="Arial" w:cs="Arial"/>
          <w:bCs/>
          <w:iCs/>
          <w:sz w:val="18"/>
          <w:szCs w:val="18"/>
        </w:rPr>
        <w:t xml:space="preserve">dohodnutého maximálneho finančného rozsahu </w:t>
      </w:r>
      <w:r w:rsidR="001970C8" w:rsidRPr="00073A18">
        <w:rPr>
          <w:rFonts w:ascii="Arial" w:hAnsi="Arial" w:cs="Arial"/>
          <w:bCs/>
          <w:iCs/>
          <w:sz w:val="18"/>
          <w:szCs w:val="18"/>
        </w:rPr>
        <w:t>uvedeného v</w:t>
      </w:r>
      <w:r w:rsidRPr="00073A18">
        <w:rPr>
          <w:rFonts w:ascii="Arial" w:hAnsi="Arial" w:cs="Arial"/>
          <w:bCs/>
          <w:iCs/>
          <w:sz w:val="18"/>
          <w:szCs w:val="18"/>
        </w:rPr>
        <w:t xml:space="preserve"> článku 4 bod 4. tejto RD</w:t>
      </w:r>
      <w:r w:rsidR="001970C8" w:rsidRPr="00073A18">
        <w:rPr>
          <w:rFonts w:ascii="Arial" w:hAnsi="Arial" w:cs="Arial"/>
          <w:bCs/>
          <w:iCs/>
          <w:sz w:val="18"/>
          <w:szCs w:val="18"/>
        </w:rPr>
        <w:t xml:space="preserve">, </w:t>
      </w:r>
      <w:r w:rsidRPr="00073A18">
        <w:rPr>
          <w:rFonts w:ascii="Arial" w:hAnsi="Arial" w:cs="Arial"/>
          <w:sz w:val="18"/>
          <w:szCs w:val="18"/>
        </w:rPr>
        <w:t xml:space="preserve"> zmluvné strany môžu dodatkom k tejto </w:t>
      </w:r>
      <w:r w:rsidR="001970C8" w:rsidRPr="00073A18">
        <w:rPr>
          <w:rFonts w:ascii="Arial" w:hAnsi="Arial" w:cs="Arial"/>
          <w:sz w:val="18"/>
          <w:szCs w:val="18"/>
        </w:rPr>
        <w:t>RD</w:t>
      </w:r>
      <w:r w:rsidRPr="00073A18">
        <w:rPr>
          <w:rFonts w:ascii="Arial" w:hAnsi="Arial" w:cs="Arial"/>
          <w:sz w:val="18"/>
          <w:szCs w:val="18"/>
        </w:rPr>
        <w:t xml:space="preserve"> predĺžiť jej trvanie, maximálne však </w:t>
      </w:r>
      <w:r w:rsidR="001970C8" w:rsidRPr="00073A18">
        <w:rPr>
          <w:rFonts w:ascii="Arial" w:hAnsi="Arial" w:cs="Arial"/>
          <w:sz w:val="18"/>
          <w:szCs w:val="18"/>
        </w:rPr>
        <w:t xml:space="preserve">na ďalších </w:t>
      </w:r>
      <w:r w:rsidR="001970C8" w:rsidRPr="0051517E">
        <w:rPr>
          <w:rFonts w:ascii="Arial" w:hAnsi="Arial" w:cs="Arial"/>
          <w:sz w:val="18"/>
          <w:szCs w:val="18"/>
        </w:rPr>
        <w:t>dva</w:t>
      </w:r>
      <w:r w:rsidR="00FA71CD" w:rsidRPr="0051517E">
        <w:rPr>
          <w:rFonts w:ascii="Arial" w:hAnsi="Arial" w:cs="Arial"/>
          <w:sz w:val="18"/>
          <w:szCs w:val="18"/>
        </w:rPr>
        <w:t>dsať</w:t>
      </w:r>
      <w:r w:rsidR="00906F59" w:rsidRPr="0051517E">
        <w:rPr>
          <w:rFonts w:ascii="Arial" w:hAnsi="Arial" w:cs="Arial"/>
          <w:sz w:val="18"/>
          <w:szCs w:val="18"/>
        </w:rPr>
        <w:t xml:space="preserve"> </w:t>
      </w:r>
      <w:r w:rsidR="00FA71CD" w:rsidRPr="0051517E">
        <w:rPr>
          <w:rFonts w:ascii="Arial" w:hAnsi="Arial" w:cs="Arial"/>
          <w:sz w:val="18"/>
          <w:szCs w:val="18"/>
        </w:rPr>
        <w:t>štyri</w:t>
      </w:r>
      <w:r w:rsidR="001970C8" w:rsidRPr="0051517E">
        <w:rPr>
          <w:rFonts w:ascii="Arial" w:hAnsi="Arial" w:cs="Arial"/>
          <w:sz w:val="18"/>
          <w:szCs w:val="18"/>
        </w:rPr>
        <w:t xml:space="preserve"> (</w:t>
      </w:r>
      <w:r w:rsidR="00FA71CD" w:rsidRPr="0051517E">
        <w:rPr>
          <w:rFonts w:ascii="Arial" w:hAnsi="Arial" w:cs="Arial"/>
          <w:sz w:val="18"/>
          <w:szCs w:val="18"/>
        </w:rPr>
        <w:t>24</w:t>
      </w:r>
      <w:r w:rsidR="001970C8" w:rsidRPr="0051517E">
        <w:rPr>
          <w:rFonts w:ascii="Arial" w:hAnsi="Arial" w:cs="Arial"/>
          <w:sz w:val="18"/>
          <w:szCs w:val="18"/>
        </w:rPr>
        <w:t>)</w:t>
      </w:r>
      <w:r w:rsidR="0051517E">
        <w:rPr>
          <w:rFonts w:ascii="Arial" w:hAnsi="Arial" w:cs="Arial"/>
          <w:sz w:val="18"/>
          <w:szCs w:val="18"/>
        </w:rPr>
        <w:t xml:space="preserve"> kalendárnych</w:t>
      </w:r>
      <w:r w:rsidR="001970C8" w:rsidRPr="0051517E">
        <w:rPr>
          <w:rFonts w:ascii="Arial" w:hAnsi="Arial" w:cs="Arial"/>
          <w:sz w:val="18"/>
          <w:szCs w:val="18"/>
        </w:rPr>
        <w:t xml:space="preserve"> mesiacov</w:t>
      </w:r>
      <w:r w:rsidR="00A74598" w:rsidRPr="0051517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51517E">
        <w:rPr>
          <w:rFonts w:ascii="Arial" w:hAnsi="Arial" w:cs="Arial"/>
          <w:sz w:val="18"/>
          <w:szCs w:val="18"/>
        </w:rPr>
        <w:t>.</w:t>
      </w:r>
    </w:p>
    <w:p w14:paraId="41588645" w14:textId="1D0A6079"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 xml:space="preserve">Článok </w:t>
      </w:r>
      <w:r w:rsidR="00E814E8" w:rsidRPr="00073A18">
        <w:rPr>
          <w:rFonts w:ascii="Arial" w:hAnsi="Arial" w:cs="Arial"/>
          <w:b/>
          <w:sz w:val="18"/>
          <w:szCs w:val="18"/>
          <w:shd w:val="clear" w:color="auto" w:fill="FFFFFF"/>
        </w:rPr>
        <w:t>11</w:t>
      </w:r>
    </w:p>
    <w:p w14:paraId="7C23D78F" w14:textId="77777777" w:rsidR="00F00F78" w:rsidRPr="00073A18" w:rsidRDefault="00F00F78"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Osobitné ustanovenia</w:t>
      </w:r>
    </w:p>
    <w:p w14:paraId="66B823EB" w14:textId="480EE66F" w:rsidR="00037E58" w:rsidRPr="00073A18" w:rsidRDefault="00037E58" w:rsidP="00190FD8">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073A18">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073A18" w:rsidRDefault="00037E58" w:rsidP="00190FD8">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073A18">
        <w:rPr>
          <w:rFonts w:ascii="Arial" w:hAnsi="Arial" w:cs="Arial"/>
          <w:sz w:val="18"/>
          <w:szCs w:val="18"/>
        </w:rPr>
        <w:t>Predávajúci</w:t>
      </w:r>
      <w:r w:rsidRPr="00073A18">
        <w:rPr>
          <w:rFonts w:ascii="Arial" w:eastAsia="Times New Roman" w:hAnsi="Arial" w:cs="Arial"/>
          <w:noProof/>
          <w:sz w:val="18"/>
          <w:szCs w:val="18"/>
          <w:lang w:eastAsia="sk-SK"/>
        </w:rPr>
        <w:t xml:space="preserve"> sa zaväzuje, že: </w:t>
      </w:r>
    </w:p>
    <w:p w14:paraId="58389AB6"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073A18" w:rsidRDefault="00037E58" w:rsidP="00A969E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73A18">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190FD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190FD8">
          <w:rPr>
            <w:rStyle w:val="Hypertextovprepojenie"/>
            <w:rFonts w:ascii="Arial" w:hAnsi="Arial" w:cs="Arial"/>
            <w:iCs/>
            <w:color w:val="auto"/>
            <w:sz w:val="18"/>
            <w:szCs w:val="18"/>
            <w:u w:val="none"/>
          </w:rPr>
          <w:t>www.vusch.sk</w:t>
        </w:r>
      </w:hyperlink>
      <w:r w:rsidRPr="00190FD8">
        <w:rPr>
          <w:rFonts w:ascii="Arial" w:hAnsi="Arial" w:cs="Arial"/>
          <w:iCs/>
          <w:sz w:val="18"/>
          <w:szCs w:val="18"/>
        </w:rPr>
        <w:t>.</w:t>
      </w:r>
    </w:p>
    <w:p w14:paraId="69B34FBE" w14:textId="77777777"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073A1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929813F" w:rsidR="00F00F78" w:rsidRPr="00073A1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073A1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190FD8">
          <w:rPr>
            <w:rStyle w:val="Hypertextovprepojenie"/>
            <w:rFonts w:ascii="Arial" w:hAnsi="Arial" w:cs="Arial"/>
            <w:color w:val="auto"/>
            <w:sz w:val="18"/>
            <w:szCs w:val="18"/>
            <w:u w:val="none"/>
            <w:shd w:val="clear" w:color="auto" w:fill="FFFFFF"/>
          </w:rPr>
          <w:t>www.vusch.sk</w:t>
        </w:r>
      </w:hyperlink>
      <w:r w:rsidRPr="00073A18">
        <w:rPr>
          <w:rFonts w:ascii="Arial" w:hAnsi="Arial" w:cs="Arial"/>
          <w:sz w:val="18"/>
          <w:szCs w:val="18"/>
          <w:shd w:val="clear" w:color="auto" w:fill="FFFFFF"/>
        </w:rPr>
        <w:t xml:space="preserve">, pričom v prípade zistenia, že predávajúci Etický kódex porušuje, je kupujúci oprávnený </w:t>
      </w:r>
      <w:r w:rsidR="000C3E7C" w:rsidRPr="00073A18">
        <w:rPr>
          <w:rFonts w:ascii="Arial" w:hAnsi="Arial" w:cs="Arial"/>
          <w:sz w:val="18"/>
          <w:szCs w:val="18"/>
          <w:shd w:val="clear" w:color="auto" w:fill="FFFFFF"/>
        </w:rPr>
        <w:t xml:space="preserve">RD vypovedať v lehote uvedenej v článku </w:t>
      </w:r>
      <w:r w:rsidR="00E814E8" w:rsidRPr="00073A18">
        <w:rPr>
          <w:rFonts w:ascii="Arial" w:hAnsi="Arial" w:cs="Arial"/>
          <w:sz w:val="18"/>
          <w:szCs w:val="18"/>
          <w:shd w:val="clear" w:color="auto" w:fill="FFFFFF"/>
        </w:rPr>
        <w:t>9</w:t>
      </w:r>
      <w:r w:rsidR="000C3E7C" w:rsidRPr="00073A18">
        <w:rPr>
          <w:rFonts w:ascii="Arial" w:hAnsi="Arial" w:cs="Arial"/>
          <w:sz w:val="18"/>
          <w:szCs w:val="18"/>
          <w:shd w:val="clear" w:color="auto" w:fill="FFFFFF"/>
        </w:rPr>
        <w:t xml:space="preserve"> bod 2 písm. c) tejto RD.</w:t>
      </w:r>
    </w:p>
    <w:p w14:paraId="6F89BFC9" w14:textId="3532065D" w:rsidR="00557132" w:rsidRPr="00073A18" w:rsidRDefault="00557132" w:rsidP="00E814E8">
      <w:pPr>
        <w:widowControl w:val="0"/>
        <w:spacing w:after="0" w:line="240" w:lineRule="auto"/>
        <w:jc w:val="center"/>
        <w:rPr>
          <w:rFonts w:ascii="Arial" w:hAnsi="Arial" w:cs="Arial"/>
          <w:bCs/>
          <w:iCs/>
          <w:sz w:val="18"/>
          <w:szCs w:val="18"/>
        </w:rPr>
      </w:pPr>
    </w:p>
    <w:p w14:paraId="7C619BFD" w14:textId="1278A1DC"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073A18">
        <w:rPr>
          <w:rFonts w:ascii="Arial" w:hAnsi="Arial" w:cs="Arial"/>
          <w:b/>
          <w:sz w:val="18"/>
          <w:szCs w:val="18"/>
          <w:shd w:val="clear" w:color="auto" w:fill="FFFFFF"/>
        </w:rPr>
        <w:t>Článok 1</w:t>
      </w:r>
      <w:r w:rsidR="00073A18">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lastRenderedPageBreak/>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38179BA"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385016A5"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w:t>
      </w:r>
      <w:r w:rsidR="00073A18">
        <w:rPr>
          <w:rFonts w:ascii="Arial" w:hAnsi="Arial" w:cs="Arial"/>
          <w:sz w:val="18"/>
          <w:szCs w:val="18"/>
        </w:rPr>
        <w:t xml:space="preserve"> známych</w:t>
      </w:r>
      <w:r w:rsidRPr="00E814E8">
        <w:rPr>
          <w:rFonts w:ascii="Arial" w:hAnsi="Arial" w:cs="Arial"/>
          <w:sz w:val="18"/>
          <w:szCs w:val="18"/>
        </w:rPr>
        <w:t xml:space="preserve"> subdodávateľov</w:t>
      </w:r>
      <w:r w:rsidR="00190FD8">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190FD8">
      <w:pPr>
        <w:pStyle w:val="Odsekzoznamu"/>
        <w:numPr>
          <w:ilvl w:val="0"/>
          <w:numId w:val="3"/>
        </w:numPr>
        <w:spacing w:before="120"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190FD8">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54C4967" w14:textId="77777777" w:rsidR="00190FD8" w:rsidRDefault="00190FD8" w:rsidP="00E814E8">
      <w:pPr>
        <w:spacing w:after="720" w:line="240" w:lineRule="auto"/>
        <w:ind w:firstLine="425"/>
        <w:jc w:val="both"/>
        <w:rPr>
          <w:rFonts w:ascii="Arial" w:hAnsi="Arial" w:cs="Arial"/>
          <w:sz w:val="18"/>
          <w:szCs w:val="18"/>
        </w:rPr>
      </w:pPr>
    </w:p>
    <w:p w14:paraId="642CE28D" w14:textId="0870AA92"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65BF7313" w:rsidR="00BF5032" w:rsidRPr="00E814E8" w:rsidRDefault="00BF5032" w:rsidP="00190FD8">
      <w:pPr>
        <w:tabs>
          <w:tab w:val="left" w:pos="3686"/>
        </w:tabs>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190FD8">
        <w:rPr>
          <w:rFonts w:ascii="Arial" w:hAnsi="Arial" w:cs="Arial"/>
          <w:sz w:val="18"/>
          <w:szCs w:val="18"/>
        </w:rPr>
        <w:t xml:space="preserve">........        </w:t>
      </w:r>
      <w:r w:rsidR="00190FD8">
        <w:rPr>
          <w:rFonts w:ascii="Arial" w:hAnsi="Arial" w:cs="Arial"/>
          <w:sz w:val="18"/>
          <w:szCs w:val="18"/>
        </w:rPr>
        <w:tab/>
      </w:r>
      <w:r w:rsidR="00190FD8">
        <w:rPr>
          <w:rFonts w:ascii="Arial" w:hAnsi="Arial" w:cs="Arial"/>
          <w:sz w:val="18"/>
          <w:szCs w:val="18"/>
        </w:rPr>
        <w:tab/>
      </w:r>
      <w:r w:rsidR="00190FD8">
        <w:rPr>
          <w:rFonts w:ascii="Arial" w:hAnsi="Arial" w:cs="Arial"/>
          <w:sz w:val="18"/>
          <w:szCs w:val="18"/>
        </w:rPr>
        <w:tab/>
      </w:r>
      <w:r w:rsidR="00931B60" w:rsidRPr="00E814E8">
        <w:rPr>
          <w:rFonts w:ascii="Arial" w:hAnsi="Arial" w:cs="Arial"/>
          <w:sz w:val="18"/>
          <w:szCs w:val="18"/>
        </w:rPr>
        <w:tab/>
      </w:r>
      <w:r w:rsidRPr="00E814E8">
        <w:rPr>
          <w:rFonts w:ascii="Arial" w:hAnsi="Arial" w:cs="Arial"/>
          <w:sz w:val="18"/>
          <w:szCs w:val="18"/>
        </w:rPr>
        <w:t>...............................................</w:t>
      </w:r>
    </w:p>
    <w:p w14:paraId="6D670E73" w14:textId="131210B7"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w:t>
      </w:r>
      <w:r w:rsidR="00073A18">
        <w:rPr>
          <w:rFonts w:ascii="Arial" w:hAnsi="Arial" w:cs="Arial"/>
          <w:sz w:val="18"/>
          <w:szCs w:val="18"/>
        </w:rPr>
        <w:t xml:space="preserve">  </w:t>
      </w: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4001BAA7"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doc. MUDr. Martin </w:t>
      </w:r>
      <w:proofErr w:type="spellStart"/>
      <w:r>
        <w:rPr>
          <w:rFonts w:ascii="Arial" w:hAnsi="Arial" w:cs="Arial"/>
          <w:sz w:val="18"/>
          <w:szCs w:val="18"/>
        </w:rPr>
        <w:t>Studenčan</w:t>
      </w:r>
      <w:proofErr w:type="spellEnd"/>
      <w:r>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27039"/>
      <w:docPartObj>
        <w:docPartGallery w:val="Page Numbers (Bottom of Page)"/>
        <w:docPartUnique/>
      </w:docPartObj>
    </w:sdtPr>
    <w:sdtEndPr>
      <w:rPr>
        <w:rFonts w:ascii="Arial" w:hAnsi="Arial" w:cs="Arial"/>
        <w:sz w:val="18"/>
        <w:szCs w:val="18"/>
      </w:rPr>
    </w:sdtEndPr>
    <w:sdtContent>
      <w:p w14:paraId="2AD07975" w14:textId="34FEDEB2" w:rsidR="00A969E6" w:rsidRPr="00A969E6" w:rsidRDefault="00A969E6">
        <w:pPr>
          <w:pStyle w:val="Pta"/>
          <w:jc w:val="right"/>
          <w:rPr>
            <w:rFonts w:ascii="Arial" w:hAnsi="Arial" w:cs="Arial"/>
            <w:sz w:val="18"/>
            <w:szCs w:val="18"/>
          </w:rPr>
        </w:pPr>
        <w:r w:rsidRPr="00A969E6">
          <w:rPr>
            <w:rFonts w:ascii="Arial" w:hAnsi="Arial" w:cs="Arial"/>
            <w:sz w:val="18"/>
            <w:szCs w:val="18"/>
          </w:rPr>
          <w:fldChar w:fldCharType="begin"/>
        </w:r>
        <w:r w:rsidRPr="00A969E6">
          <w:rPr>
            <w:rFonts w:ascii="Arial" w:hAnsi="Arial" w:cs="Arial"/>
            <w:sz w:val="18"/>
            <w:szCs w:val="18"/>
          </w:rPr>
          <w:instrText>PAGE   \* MERGEFORMAT</w:instrText>
        </w:r>
        <w:r w:rsidRPr="00A969E6">
          <w:rPr>
            <w:rFonts w:ascii="Arial" w:hAnsi="Arial" w:cs="Arial"/>
            <w:sz w:val="18"/>
            <w:szCs w:val="18"/>
          </w:rPr>
          <w:fldChar w:fldCharType="separate"/>
        </w:r>
        <w:r w:rsidR="00423F7F">
          <w:rPr>
            <w:rFonts w:ascii="Arial" w:hAnsi="Arial" w:cs="Arial"/>
            <w:noProof/>
            <w:sz w:val="18"/>
            <w:szCs w:val="18"/>
          </w:rPr>
          <w:t>9</w:t>
        </w:r>
        <w:r w:rsidRPr="00A969E6">
          <w:rPr>
            <w:rFonts w:ascii="Arial" w:hAnsi="Arial" w:cs="Arial"/>
            <w:sz w:val="18"/>
            <w:szCs w:val="18"/>
          </w:rPr>
          <w:fldChar w:fldCharType="end"/>
        </w:r>
      </w:p>
    </w:sdtContent>
  </w:sdt>
  <w:p w14:paraId="4886D59D" w14:textId="77777777" w:rsidR="00A969E6" w:rsidRDefault="00A969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84843FD2"/>
    <w:lvl w:ilvl="0" w:tplc="CD4462DE">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73A18"/>
    <w:rsid w:val="00087895"/>
    <w:rsid w:val="000C3E7C"/>
    <w:rsid w:val="000D0361"/>
    <w:rsid w:val="000D0E7F"/>
    <w:rsid w:val="000D796A"/>
    <w:rsid w:val="000F1867"/>
    <w:rsid w:val="00101A5C"/>
    <w:rsid w:val="001278C7"/>
    <w:rsid w:val="0013412C"/>
    <w:rsid w:val="001343A3"/>
    <w:rsid w:val="0014031D"/>
    <w:rsid w:val="001728C3"/>
    <w:rsid w:val="00190FD8"/>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52C1"/>
    <w:rsid w:val="002A68FF"/>
    <w:rsid w:val="002C0FE3"/>
    <w:rsid w:val="002C2C3A"/>
    <w:rsid w:val="002C6C52"/>
    <w:rsid w:val="002D27F6"/>
    <w:rsid w:val="00300C66"/>
    <w:rsid w:val="003021C6"/>
    <w:rsid w:val="003041B6"/>
    <w:rsid w:val="00304EBE"/>
    <w:rsid w:val="00326709"/>
    <w:rsid w:val="003417EE"/>
    <w:rsid w:val="003B4258"/>
    <w:rsid w:val="003B6F35"/>
    <w:rsid w:val="00423F7F"/>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1517E"/>
    <w:rsid w:val="00526A3F"/>
    <w:rsid w:val="00557132"/>
    <w:rsid w:val="00563C02"/>
    <w:rsid w:val="00565D5C"/>
    <w:rsid w:val="00591138"/>
    <w:rsid w:val="005A7FD4"/>
    <w:rsid w:val="005B6758"/>
    <w:rsid w:val="005D3388"/>
    <w:rsid w:val="005D47BF"/>
    <w:rsid w:val="005E435A"/>
    <w:rsid w:val="005E59B7"/>
    <w:rsid w:val="005F2673"/>
    <w:rsid w:val="00614C93"/>
    <w:rsid w:val="0062213F"/>
    <w:rsid w:val="00637776"/>
    <w:rsid w:val="00641D50"/>
    <w:rsid w:val="0065362E"/>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9E6"/>
    <w:rsid w:val="00A96B59"/>
    <w:rsid w:val="00AB1509"/>
    <w:rsid w:val="00AB3C0C"/>
    <w:rsid w:val="00AD50E2"/>
    <w:rsid w:val="00AE0EC6"/>
    <w:rsid w:val="00AE5D32"/>
    <w:rsid w:val="00B045B7"/>
    <w:rsid w:val="00B10268"/>
    <w:rsid w:val="00B35BFE"/>
    <w:rsid w:val="00B51D39"/>
    <w:rsid w:val="00B52A1E"/>
    <w:rsid w:val="00B53747"/>
    <w:rsid w:val="00B66897"/>
    <w:rsid w:val="00B67B15"/>
    <w:rsid w:val="00B72C6C"/>
    <w:rsid w:val="00B95D9D"/>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86046"/>
    <w:rsid w:val="00DA282F"/>
    <w:rsid w:val="00DA7DF6"/>
    <w:rsid w:val="00DB6484"/>
    <w:rsid w:val="00DB790E"/>
    <w:rsid w:val="00DC2C93"/>
    <w:rsid w:val="00DD1114"/>
    <w:rsid w:val="00E14D60"/>
    <w:rsid w:val="00E1624D"/>
    <w:rsid w:val="00E24FF9"/>
    <w:rsid w:val="00E254BD"/>
    <w:rsid w:val="00E3084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A969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69E6"/>
  </w:style>
  <w:style w:type="paragraph" w:styleId="Pta">
    <w:name w:val="footer"/>
    <w:basedOn w:val="Normlny"/>
    <w:link w:val="PtaChar"/>
    <w:uiPriority w:val="99"/>
    <w:unhideWhenUsed/>
    <w:rsid w:val="00A969E6"/>
    <w:pPr>
      <w:tabs>
        <w:tab w:val="center" w:pos="4536"/>
        <w:tab w:val="right" w:pos="9072"/>
      </w:tabs>
      <w:spacing w:after="0" w:line="240" w:lineRule="auto"/>
    </w:pPr>
  </w:style>
  <w:style w:type="character" w:customStyle="1" w:styleId="PtaChar">
    <w:name w:val="Päta Char"/>
    <w:basedOn w:val="Predvolenpsmoodseku"/>
    <w:link w:val="Pta"/>
    <w:uiPriority w:val="99"/>
    <w:rsid w:val="00A9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5963</Words>
  <Characters>33990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14</cp:revision>
  <cp:lastPrinted>2019-06-18T11:33:00Z</cp:lastPrinted>
  <dcterms:created xsi:type="dcterms:W3CDTF">2022-03-11T14:01:00Z</dcterms:created>
  <dcterms:modified xsi:type="dcterms:W3CDTF">2022-03-14T07:49:00Z</dcterms:modified>
</cp:coreProperties>
</file>