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5882E7C7" w14:textId="4A3C1233" w:rsidR="00256DC6" w:rsidRDefault="00256DC6" w:rsidP="00ED66A0">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7D930CEF" w14:textId="77777777" w:rsidR="00ED66A0" w:rsidRPr="00ED66A0" w:rsidRDefault="00ED66A0" w:rsidP="00ED66A0">
      <w:pPr>
        <w:tabs>
          <w:tab w:val="right" w:leader="dot" w:pos="10080"/>
        </w:tabs>
        <w:jc w:val="center"/>
        <w:rPr>
          <w:rFonts w:asciiTheme="majorHAnsi" w:hAnsiTheme="majorHAnsi" w:cs="Arial"/>
          <w:b/>
          <w:bCs/>
          <w:sz w:val="20"/>
          <w:szCs w:val="2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4F9D0040" w14:textId="77777777" w:rsidR="002217AB" w:rsidRPr="000E6AB5" w:rsidRDefault="002217AB" w:rsidP="008132CC">
      <w:pPr>
        <w:pStyle w:val="BodyText3"/>
        <w:rPr>
          <w:rFonts w:asciiTheme="majorHAnsi" w:hAnsiTheme="majorHAnsi" w:cs="Arial"/>
          <w:b/>
          <w:bCs/>
          <w:color w:val="auto"/>
        </w:rPr>
      </w:pPr>
      <w:r w:rsidRPr="000E6AB5">
        <w:rPr>
          <w:rFonts w:asciiTheme="majorHAnsi" w:hAnsiTheme="majorHAnsi" w:cs="Arial"/>
          <w:b/>
          <w:bCs/>
          <w:color w:val="auto"/>
        </w:rPr>
        <w:t>bez využitia elektronického trhoviska</w:t>
      </w:r>
    </w:p>
    <w:p w14:paraId="551F6600" w14:textId="543726B7" w:rsidR="00256DC6" w:rsidRPr="000E6AB5" w:rsidRDefault="00051C89" w:rsidP="008132CC">
      <w:pPr>
        <w:pStyle w:val="BodyText3"/>
        <w:rPr>
          <w:rFonts w:asciiTheme="majorHAnsi" w:hAnsiTheme="majorHAnsi" w:cs="Arial"/>
          <w:b/>
          <w:bCs/>
          <w:color w:val="auto"/>
        </w:rPr>
      </w:pPr>
      <w:r w:rsidRPr="002C6B89">
        <w:rPr>
          <w:rFonts w:asciiTheme="majorHAnsi" w:hAnsiTheme="majorHAnsi" w:cs="Arial"/>
          <w:b/>
          <w:bCs/>
          <w:color w:val="auto"/>
        </w:rPr>
        <w:t>na</w:t>
      </w:r>
      <w:r w:rsidR="0071761A">
        <w:rPr>
          <w:rFonts w:asciiTheme="majorHAnsi" w:hAnsiTheme="majorHAnsi" w:cs="Arial"/>
          <w:b/>
          <w:bCs/>
          <w:color w:val="auto"/>
        </w:rPr>
        <w:t xml:space="preserve"> </w:t>
      </w:r>
      <w:r w:rsidR="008873F5" w:rsidRPr="002C6B89">
        <w:rPr>
          <w:rFonts w:asciiTheme="majorHAnsi" w:hAnsiTheme="majorHAnsi" w:cs="Arial"/>
          <w:b/>
          <w:color w:val="auto"/>
        </w:rPr>
        <w:t xml:space="preserve">poskytnutie služieb </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016CB5CA" w14:textId="7DC274EE" w:rsidR="00256DC6" w:rsidRDefault="00D16597" w:rsidP="00D16597">
      <w:pPr>
        <w:tabs>
          <w:tab w:val="center" w:pos="4536"/>
        </w:tabs>
        <w:jc w:val="center"/>
        <w:rPr>
          <w:rFonts w:asciiTheme="majorHAnsi" w:hAnsiTheme="majorHAnsi" w:cs="Arial"/>
          <w:b/>
          <w:bCs/>
          <w:color w:val="000000"/>
          <w:sz w:val="28"/>
          <w:szCs w:val="28"/>
        </w:rPr>
      </w:pPr>
      <w:r>
        <w:rPr>
          <w:rFonts w:asciiTheme="majorHAnsi" w:hAnsiTheme="majorHAnsi" w:cs="Arial"/>
          <w:b/>
          <w:bCs/>
          <w:color w:val="000000"/>
          <w:sz w:val="28"/>
          <w:szCs w:val="28"/>
        </w:rPr>
        <w:t>Tlačiarenské služby</w:t>
      </w:r>
    </w:p>
    <w:p w14:paraId="280CD628" w14:textId="63A65533" w:rsidR="00D16597" w:rsidRDefault="00D16597" w:rsidP="00D16597">
      <w:pPr>
        <w:tabs>
          <w:tab w:val="center" w:pos="4536"/>
        </w:tabs>
        <w:jc w:val="center"/>
        <w:rPr>
          <w:rFonts w:asciiTheme="majorHAnsi" w:hAnsiTheme="majorHAnsi" w:cs="Arial"/>
          <w:b/>
          <w:bCs/>
          <w:color w:val="000000"/>
          <w:sz w:val="28"/>
          <w:szCs w:val="28"/>
        </w:rPr>
      </w:pPr>
    </w:p>
    <w:p w14:paraId="7F1F5E50" w14:textId="71722CA1" w:rsidR="00D16597" w:rsidRDefault="00D16597" w:rsidP="00D16597">
      <w:pPr>
        <w:tabs>
          <w:tab w:val="center" w:pos="4536"/>
        </w:tabs>
        <w:jc w:val="center"/>
        <w:rPr>
          <w:rFonts w:asciiTheme="majorHAnsi" w:hAnsiTheme="majorHAnsi" w:cs="Arial"/>
          <w:b/>
          <w:bCs/>
          <w:color w:val="000000"/>
          <w:sz w:val="28"/>
          <w:szCs w:val="28"/>
        </w:rPr>
      </w:pPr>
    </w:p>
    <w:p w14:paraId="44270936" w14:textId="289925AD" w:rsidR="00D16597" w:rsidRDefault="00D16597" w:rsidP="00D16597">
      <w:pPr>
        <w:tabs>
          <w:tab w:val="center" w:pos="4536"/>
        </w:tabs>
        <w:jc w:val="center"/>
        <w:rPr>
          <w:rFonts w:asciiTheme="majorHAnsi" w:hAnsiTheme="majorHAnsi" w:cs="Arial"/>
          <w:b/>
          <w:bCs/>
          <w:color w:val="000000"/>
          <w:sz w:val="28"/>
          <w:szCs w:val="28"/>
        </w:rPr>
      </w:pPr>
    </w:p>
    <w:p w14:paraId="16471526" w14:textId="77777777" w:rsidR="00D16597" w:rsidRPr="000E6AB5" w:rsidRDefault="00D16597" w:rsidP="00D16597">
      <w:pPr>
        <w:tabs>
          <w:tab w:val="center" w:pos="4536"/>
        </w:tabs>
        <w:jc w:val="center"/>
        <w:rPr>
          <w:rFonts w:asciiTheme="majorHAnsi" w:hAnsiTheme="majorHAnsi"/>
          <w:sz w:val="20"/>
          <w:szCs w:val="20"/>
        </w:rPr>
      </w:pPr>
    </w:p>
    <w:p w14:paraId="4286BA29" w14:textId="77777777"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18478493" w14:textId="77777777" w:rsidR="009D57B6" w:rsidRPr="00B61C30" w:rsidRDefault="009D57B6" w:rsidP="009D57B6">
      <w:pPr>
        <w:rPr>
          <w:rFonts w:asciiTheme="majorHAnsi" w:hAnsiTheme="majorHAnsi" w:cs="Arial"/>
          <w:sz w:val="20"/>
          <w:szCs w:val="20"/>
        </w:rPr>
      </w:pPr>
      <w:r w:rsidRPr="00B61C30">
        <w:rPr>
          <w:rFonts w:asciiTheme="majorHAnsi" w:hAnsiTheme="majorHAnsi" w:cs="Arial"/>
          <w:sz w:val="20"/>
          <w:szCs w:val="20"/>
        </w:rPr>
        <w:t>JUDr. Zora Vypušťáková</w:t>
      </w:r>
    </w:p>
    <w:p w14:paraId="0AB5B387" w14:textId="5BFFC783" w:rsidR="009D57B6" w:rsidRDefault="009D57B6" w:rsidP="009D57B6">
      <w:pPr>
        <w:rPr>
          <w:rFonts w:asciiTheme="majorHAnsi" w:hAnsiTheme="majorHAnsi" w:cs="Arial"/>
          <w:sz w:val="20"/>
          <w:szCs w:val="20"/>
        </w:rPr>
      </w:pPr>
      <w:r>
        <w:rPr>
          <w:rFonts w:asciiTheme="majorHAnsi" w:hAnsiTheme="majorHAnsi" w:cs="Arial"/>
          <w:sz w:val="20"/>
          <w:szCs w:val="20"/>
        </w:rPr>
        <w:t>r</w:t>
      </w:r>
      <w:r w:rsidRPr="00B61C30">
        <w:rPr>
          <w:rFonts w:asciiTheme="majorHAnsi" w:hAnsiTheme="majorHAnsi" w:cs="Arial"/>
          <w:sz w:val="20"/>
          <w:szCs w:val="20"/>
        </w:rPr>
        <w:t>iaditeľka, odbor hospodárskych služieb</w:t>
      </w:r>
    </w:p>
    <w:p w14:paraId="7E95C8D3" w14:textId="5346377E" w:rsidR="00370305" w:rsidRDefault="00370305" w:rsidP="009D57B6">
      <w:pPr>
        <w:rPr>
          <w:rFonts w:asciiTheme="majorHAnsi" w:hAnsiTheme="majorHAnsi" w:cs="Arial"/>
          <w:sz w:val="20"/>
          <w:szCs w:val="20"/>
        </w:rPr>
      </w:pPr>
    </w:p>
    <w:p w14:paraId="47CBCBE4" w14:textId="5AA53759" w:rsidR="00370305" w:rsidRDefault="00370305" w:rsidP="009D57B6">
      <w:pPr>
        <w:rPr>
          <w:rFonts w:asciiTheme="majorHAnsi" w:hAnsiTheme="majorHAnsi" w:cs="Arial"/>
          <w:sz w:val="20"/>
          <w:szCs w:val="20"/>
        </w:rPr>
      </w:pPr>
      <w:r>
        <w:rPr>
          <w:rFonts w:asciiTheme="majorHAnsi" w:hAnsiTheme="majorHAnsi" w:cs="Arial"/>
          <w:sz w:val="20"/>
          <w:szCs w:val="20"/>
        </w:rPr>
        <w:t>Ing. Silvia Rajčányová</w:t>
      </w:r>
    </w:p>
    <w:p w14:paraId="0F4944F3" w14:textId="1F3D4C8C" w:rsidR="00370305" w:rsidRPr="00B61C30" w:rsidRDefault="00370305" w:rsidP="009D57B6">
      <w:pPr>
        <w:rPr>
          <w:rFonts w:asciiTheme="majorHAnsi" w:hAnsiTheme="majorHAnsi" w:cs="Arial"/>
          <w:sz w:val="20"/>
          <w:szCs w:val="20"/>
        </w:rPr>
      </w:pPr>
      <w:r>
        <w:rPr>
          <w:rFonts w:asciiTheme="majorHAnsi" w:hAnsiTheme="majorHAnsi" w:cs="Arial"/>
          <w:sz w:val="20"/>
          <w:szCs w:val="20"/>
        </w:rPr>
        <w:t>vedúca, oddelenie interných služieb a majetku</w:t>
      </w:r>
    </w:p>
    <w:p w14:paraId="2D2C3763" w14:textId="77777777" w:rsidR="006014DC" w:rsidRPr="000E6AB5" w:rsidRDefault="006014DC" w:rsidP="00A5365B">
      <w:pPr>
        <w:rPr>
          <w:rFonts w:asciiTheme="majorHAnsi" w:hAnsiTheme="majorHAnsi" w:cs="Arial"/>
          <w:sz w:val="20"/>
          <w:szCs w:val="20"/>
        </w:rPr>
      </w:pPr>
    </w:p>
    <w:p w14:paraId="1455954D" w14:textId="77777777" w:rsidR="006014DC" w:rsidRPr="000E6AB5" w:rsidRDefault="006014DC"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64FD3A6A" w14:textId="77777777" w:rsidR="002C6B89" w:rsidRPr="00B61C30" w:rsidRDefault="002C6B89" w:rsidP="002C6B89">
      <w:pPr>
        <w:rPr>
          <w:rFonts w:asciiTheme="majorHAnsi" w:hAnsiTheme="majorHAnsi" w:cs="Arial"/>
          <w:sz w:val="20"/>
          <w:szCs w:val="20"/>
        </w:rPr>
      </w:pPr>
      <w:r w:rsidRPr="00B61C30">
        <w:rPr>
          <w:rFonts w:asciiTheme="majorHAnsi" w:hAnsiTheme="majorHAnsi" w:cs="Arial"/>
          <w:sz w:val="20"/>
          <w:szCs w:val="20"/>
        </w:rPr>
        <w:t>JUDr. Zora Vypušťáková</w:t>
      </w:r>
    </w:p>
    <w:p w14:paraId="61B6D324" w14:textId="77777777" w:rsidR="002C6B89" w:rsidRPr="00B61C30" w:rsidRDefault="002C6B89" w:rsidP="002C6B89">
      <w:pPr>
        <w:rPr>
          <w:rFonts w:asciiTheme="majorHAnsi" w:hAnsiTheme="majorHAnsi" w:cs="Arial"/>
          <w:sz w:val="20"/>
          <w:szCs w:val="20"/>
        </w:rPr>
      </w:pPr>
      <w:r>
        <w:rPr>
          <w:rFonts w:asciiTheme="majorHAnsi" w:hAnsiTheme="majorHAnsi" w:cs="Arial"/>
          <w:sz w:val="20"/>
          <w:szCs w:val="20"/>
        </w:rPr>
        <w:t>r</w:t>
      </w:r>
      <w:r w:rsidRPr="00B61C30">
        <w:rPr>
          <w:rFonts w:asciiTheme="majorHAnsi" w:hAnsiTheme="majorHAnsi" w:cs="Arial"/>
          <w:sz w:val="20"/>
          <w:szCs w:val="20"/>
        </w:rPr>
        <w:t>iaditeľka, odbor hospodárskych služieb</w:t>
      </w:r>
    </w:p>
    <w:p w14:paraId="3DCEF5BA" w14:textId="77777777" w:rsidR="002C6B89" w:rsidRPr="000961E2" w:rsidRDefault="002C6B89" w:rsidP="002C6B89">
      <w:pPr>
        <w:jc w:val="both"/>
        <w:rPr>
          <w:rFonts w:asciiTheme="majorHAnsi" w:hAnsiTheme="majorHAnsi" w:cs="Arial"/>
          <w:sz w:val="20"/>
          <w:szCs w:val="20"/>
        </w:rPr>
      </w:pPr>
    </w:p>
    <w:p w14:paraId="47B5BEC1" w14:textId="77777777" w:rsidR="002C6B89" w:rsidRPr="00B61C30" w:rsidRDefault="002C6B89" w:rsidP="002C6B89">
      <w:pPr>
        <w:rPr>
          <w:rFonts w:asciiTheme="majorHAnsi" w:hAnsiTheme="majorHAnsi" w:cs="Arial"/>
          <w:sz w:val="20"/>
          <w:szCs w:val="20"/>
        </w:rPr>
      </w:pPr>
      <w:r w:rsidRPr="00B61C30">
        <w:rPr>
          <w:rFonts w:asciiTheme="majorHAnsi" w:hAnsiTheme="majorHAnsi" w:cs="Arial"/>
          <w:sz w:val="20"/>
          <w:szCs w:val="20"/>
        </w:rPr>
        <w:t>Ing. Jozef Zelenák</w:t>
      </w:r>
    </w:p>
    <w:p w14:paraId="2263D851" w14:textId="77777777" w:rsidR="002C6B89" w:rsidRPr="00B61C30" w:rsidRDefault="002C6B89" w:rsidP="002C6B89">
      <w:pPr>
        <w:rPr>
          <w:rFonts w:asciiTheme="majorHAnsi" w:hAnsiTheme="majorHAnsi" w:cs="Arial"/>
          <w:sz w:val="20"/>
          <w:szCs w:val="20"/>
        </w:rPr>
      </w:pPr>
      <w:r>
        <w:rPr>
          <w:rFonts w:asciiTheme="majorHAnsi" w:hAnsiTheme="majorHAnsi" w:cs="Arial"/>
          <w:sz w:val="20"/>
          <w:szCs w:val="20"/>
        </w:rPr>
        <w:t>v</w:t>
      </w:r>
      <w:r w:rsidRPr="00B61C30">
        <w:rPr>
          <w:rFonts w:asciiTheme="majorHAnsi" w:hAnsiTheme="majorHAnsi" w:cs="Arial"/>
          <w:sz w:val="20"/>
          <w:szCs w:val="20"/>
        </w:rPr>
        <w:t>edúci, oddelenie centrálneho obstarávania</w:t>
      </w:r>
    </w:p>
    <w:p w14:paraId="6B6E6BF9" w14:textId="77777777" w:rsidR="002C6B89" w:rsidRPr="000961E2" w:rsidRDefault="002C6B89" w:rsidP="002C6B89">
      <w:pPr>
        <w:rPr>
          <w:rFonts w:asciiTheme="majorHAnsi" w:hAnsiTheme="majorHAnsi" w:cs="Arial"/>
          <w:sz w:val="20"/>
          <w:szCs w:val="20"/>
          <w:highlight w:val="yellow"/>
        </w:rPr>
      </w:pPr>
    </w:p>
    <w:p w14:paraId="0631136A" w14:textId="77777777" w:rsidR="002C6B89" w:rsidRPr="00B61C30" w:rsidRDefault="002C6B89" w:rsidP="002C6B89">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 xml:space="preserve">Ing. </w:t>
      </w:r>
      <w:r>
        <w:rPr>
          <w:rFonts w:asciiTheme="majorHAnsi" w:hAnsiTheme="majorHAnsi" w:cs="Arial"/>
          <w:sz w:val="20"/>
          <w:szCs w:val="20"/>
        </w:rPr>
        <w:t>Jarmila Pašteková</w:t>
      </w:r>
    </w:p>
    <w:p w14:paraId="23C288F9" w14:textId="77777777" w:rsidR="002C6B89" w:rsidRPr="00B61C30" w:rsidRDefault="002C6B89" w:rsidP="002C6B89">
      <w:pPr>
        <w:tabs>
          <w:tab w:val="left" w:pos="1980"/>
        </w:tabs>
        <w:spacing w:line="276" w:lineRule="auto"/>
        <w:rPr>
          <w:rFonts w:asciiTheme="majorHAnsi" w:hAnsiTheme="majorHAnsi" w:cs="Arial"/>
          <w:sz w:val="20"/>
          <w:szCs w:val="20"/>
        </w:rPr>
      </w:pPr>
      <w:r w:rsidRPr="00B61C30">
        <w:rPr>
          <w:rFonts w:asciiTheme="majorHAnsi" w:hAnsiTheme="majorHAnsi" w:cs="Arial"/>
          <w:sz w:val="20"/>
          <w:szCs w:val="20"/>
        </w:rPr>
        <w:t>metodik, oddelenie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9CAAC17" w14:textId="7F38C472" w:rsidR="005F0940" w:rsidRPr="000E6AB5" w:rsidRDefault="005F0940" w:rsidP="00A5365B">
      <w:pPr>
        <w:rPr>
          <w:rFonts w:asciiTheme="majorHAnsi" w:hAnsiTheme="majorHAnsi" w:cs="Arial"/>
          <w:sz w:val="20"/>
          <w:szCs w:val="20"/>
        </w:rPr>
      </w:pPr>
    </w:p>
    <w:p w14:paraId="3FD53E4D" w14:textId="72C3F799" w:rsidR="005F0940" w:rsidRPr="000E6AB5" w:rsidRDefault="005F0940" w:rsidP="00A5365B">
      <w:pPr>
        <w:rPr>
          <w:rFonts w:asciiTheme="majorHAnsi" w:hAnsiTheme="majorHAnsi" w:cs="Arial"/>
          <w:sz w:val="20"/>
          <w:szCs w:val="20"/>
        </w:rPr>
      </w:pPr>
    </w:p>
    <w:p w14:paraId="77FAB1B6" w14:textId="6780812F" w:rsidR="005F0940" w:rsidRPr="000E6AB5" w:rsidRDefault="005F0940" w:rsidP="00A5365B">
      <w:pPr>
        <w:rPr>
          <w:rFonts w:asciiTheme="majorHAnsi" w:hAnsiTheme="majorHAnsi" w:cs="Arial"/>
          <w:sz w:val="20"/>
          <w:szCs w:val="20"/>
        </w:rPr>
      </w:pPr>
    </w:p>
    <w:p w14:paraId="0B0BEBBC" w14:textId="07AAA325" w:rsidR="00051C89" w:rsidRDefault="00256DC6" w:rsidP="00A5365B">
      <w:pPr>
        <w:jc w:val="center"/>
        <w:rPr>
          <w:rFonts w:asciiTheme="majorHAnsi" w:hAnsiTheme="majorHAnsi" w:cs="Arial"/>
          <w:b/>
          <w:bCs/>
          <w:sz w:val="20"/>
          <w:szCs w:val="20"/>
        </w:rPr>
      </w:pPr>
      <w:r w:rsidRPr="00FF696C">
        <w:rPr>
          <w:rFonts w:asciiTheme="majorHAnsi" w:hAnsiTheme="majorHAnsi" w:cs="Arial"/>
          <w:sz w:val="20"/>
          <w:szCs w:val="20"/>
        </w:rPr>
        <w:t xml:space="preserve">V Bratislave dňa </w:t>
      </w:r>
      <w:r w:rsidR="00FF696C" w:rsidRPr="00FF696C">
        <w:rPr>
          <w:rFonts w:asciiTheme="majorHAnsi" w:hAnsiTheme="majorHAnsi" w:cs="Arial"/>
          <w:sz w:val="20"/>
          <w:szCs w:val="20"/>
        </w:rPr>
        <w:t>24</w:t>
      </w:r>
      <w:r w:rsidR="003236BB" w:rsidRPr="00FF696C">
        <w:rPr>
          <w:rFonts w:asciiTheme="majorHAnsi" w:hAnsiTheme="majorHAnsi" w:cs="Arial"/>
          <w:sz w:val="20"/>
          <w:szCs w:val="20"/>
        </w:rPr>
        <w:t>.</w:t>
      </w:r>
      <w:r w:rsidR="000B57A6" w:rsidRPr="00FF696C">
        <w:rPr>
          <w:rFonts w:asciiTheme="majorHAnsi" w:hAnsiTheme="majorHAnsi" w:cs="Arial"/>
          <w:sz w:val="20"/>
          <w:szCs w:val="20"/>
        </w:rPr>
        <w:t>0</w:t>
      </w:r>
      <w:r w:rsidR="003A3B91" w:rsidRPr="00FF696C">
        <w:rPr>
          <w:rFonts w:asciiTheme="majorHAnsi" w:hAnsiTheme="majorHAnsi" w:cs="Arial"/>
          <w:sz w:val="20"/>
          <w:szCs w:val="20"/>
        </w:rPr>
        <w:t>3</w:t>
      </w:r>
      <w:r w:rsidR="00B96E98" w:rsidRPr="00FF696C">
        <w:rPr>
          <w:rFonts w:asciiTheme="majorHAnsi" w:hAnsiTheme="majorHAnsi" w:cs="Arial"/>
          <w:sz w:val="20"/>
          <w:szCs w:val="20"/>
        </w:rPr>
        <w:t>.20</w:t>
      </w:r>
      <w:r w:rsidR="00647687" w:rsidRPr="00FF696C">
        <w:rPr>
          <w:rFonts w:asciiTheme="majorHAnsi" w:hAnsiTheme="majorHAnsi" w:cs="Arial"/>
          <w:sz w:val="20"/>
          <w:szCs w:val="20"/>
        </w:rPr>
        <w:t>22</w:t>
      </w:r>
      <w:r w:rsidR="00051C89" w:rsidRPr="000E6AB5">
        <w:rPr>
          <w:rFonts w:asciiTheme="majorHAnsi" w:hAnsiTheme="majorHAnsi" w:cs="Arial"/>
          <w:b/>
          <w:bCs/>
          <w:sz w:val="20"/>
          <w:szCs w:val="20"/>
        </w:rPr>
        <w:br w:type="page"/>
      </w:r>
    </w:p>
    <w:p w14:paraId="696EFCB6" w14:textId="77777777" w:rsidR="00E14000" w:rsidRDefault="00E14000" w:rsidP="00E14000">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61E1CDC9" w14:textId="77777777" w:rsidR="00E14000" w:rsidRDefault="00E14000" w:rsidP="00E14000">
      <w:pPr>
        <w:spacing w:line="276" w:lineRule="auto"/>
        <w:jc w:val="center"/>
        <w:rPr>
          <w:rFonts w:ascii="Cambria" w:eastAsia="Calibri" w:hAnsi="Cambria"/>
          <w:noProof w:val="0"/>
          <w:sz w:val="22"/>
          <w:szCs w:val="22"/>
          <w:lang w:eastAsia="en-US"/>
        </w:rPr>
      </w:pPr>
    </w:p>
    <w:p w14:paraId="5DF4A2CE" w14:textId="1CB3BE70" w:rsidR="00E14000" w:rsidRDefault="00E14000" w:rsidP="008A583E">
      <w:pPr>
        <w:jc w:val="both"/>
        <w:rPr>
          <w:rFonts w:asciiTheme="majorHAnsi" w:hAnsiTheme="majorHAnsi" w:cs="Arial"/>
          <w:b/>
          <w:bCs/>
          <w:sz w:val="20"/>
          <w:szCs w:val="20"/>
        </w:rPr>
      </w:pPr>
      <w:r>
        <w:rPr>
          <w:rFonts w:ascii="Cambria" w:eastAsia="Calibri" w:hAnsi="Cambria" w:cs="Calibri"/>
          <w:noProof w:val="0"/>
          <w:sz w:val="22"/>
          <w:szCs w:val="22"/>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76C4766F" w14:textId="6A006DB8" w:rsidR="00E14000" w:rsidRDefault="00E14000" w:rsidP="00A5365B">
      <w:pPr>
        <w:jc w:val="center"/>
        <w:rPr>
          <w:rFonts w:asciiTheme="majorHAnsi" w:hAnsiTheme="majorHAnsi" w:cs="Arial"/>
          <w:b/>
          <w:bCs/>
          <w:sz w:val="20"/>
          <w:szCs w:val="20"/>
        </w:rPr>
      </w:pPr>
    </w:p>
    <w:p w14:paraId="2D7E0D2D" w14:textId="57CC4F50" w:rsidR="00E14000" w:rsidRDefault="00E14000">
      <w:pPr>
        <w:rPr>
          <w:rFonts w:asciiTheme="majorHAnsi" w:hAnsiTheme="majorHAnsi" w:cs="Arial"/>
          <w:b/>
          <w:bCs/>
          <w:sz w:val="20"/>
          <w:szCs w:val="20"/>
        </w:rPr>
      </w:pPr>
      <w:r>
        <w:rPr>
          <w:rFonts w:asciiTheme="majorHAnsi" w:hAnsiTheme="majorHAnsi" w:cs="Arial"/>
          <w:b/>
          <w:bCs/>
          <w:sz w:val="20"/>
          <w:szCs w:val="20"/>
        </w:rPr>
        <w:br w:type="page"/>
      </w:r>
    </w:p>
    <w:p w14:paraId="540B9357" w14:textId="77777777" w:rsidR="00E14000" w:rsidRPr="000E6AB5" w:rsidRDefault="00E14000" w:rsidP="00A5365B">
      <w:pPr>
        <w:jc w:val="center"/>
        <w:rPr>
          <w:rFonts w:asciiTheme="majorHAnsi" w:hAnsiTheme="majorHAnsi" w:cs="Arial"/>
          <w:sz w:val="20"/>
          <w:szCs w:val="20"/>
        </w:rPr>
      </w:pP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9C3778">
        <w:rPr>
          <w:rFonts w:asciiTheme="majorHAnsi" w:hAnsiTheme="majorHAnsi" w:cs="Arial"/>
          <w:sz w:val="20"/>
          <w:szCs w:val="20"/>
          <w:u w:val="none"/>
        </w:rPr>
        <w:t>termín</w:t>
      </w:r>
      <w:r w:rsidR="00AC6533" w:rsidRPr="009C3778">
        <w:rPr>
          <w:rFonts w:asciiTheme="majorHAnsi" w:hAnsiTheme="majorHAnsi" w:cs="Arial"/>
          <w:sz w:val="20"/>
          <w:szCs w:val="20"/>
          <w:u w:val="none"/>
        </w:rPr>
        <w:t xml:space="preserve"> dodania a spôsob</w:t>
      </w:r>
      <w:r w:rsidR="00AC6533" w:rsidRPr="000E6AB5">
        <w:rPr>
          <w:rFonts w:asciiTheme="majorHAnsi" w:hAnsiTheme="majorHAnsi" w:cs="Arial"/>
          <w:sz w:val="20"/>
          <w:szCs w:val="20"/>
          <w:u w:val="none"/>
        </w:rPr>
        <w:t xml:space="preserve">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9C3778"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9C3778">
        <w:rPr>
          <w:rFonts w:asciiTheme="majorHAnsi" w:hAnsiTheme="majorHAnsi" w:cs="Arial"/>
          <w:sz w:val="20"/>
          <w:szCs w:val="20"/>
          <w:u w:val="none"/>
        </w:rPr>
        <w:t xml:space="preserve">medzi verejným obstarávateľom a záujemcami </w:t>
      </w:r>
      <w:r w:rsidR="0038226C" w:rsidRPr="009C3778">
        <w:rPr>
          <w:rFonts w:asciiTheme="majorHAnsi" w:hAnsiTheme="majorHAnsi" w:cs="Arial"/>
          <w:sz w:val="20"/>
          <w:szCs w:val="20"/>
          <w:u w:val="none"/>
        </w:rPr>
        <w:t>alebo</w:t>
      </w:r>
      <w:r w:rsidR="00125914" w:rsidRPr="009C3778">
        <w:rPr>
          <w:rFonts w:asciiTheme="majorHAnsi" w:hAnsiTheme="majorHAnsi" w:cs="Arial"/>
          <w:sz w:val="20"/>
          <w:szCs w:val="20"/>
          <w:u w:val="none"/>
        </w:rPr>
        <w:t xml:space="preserve"> uchádzačmi</w:t>
      </w:r>
    </w:p>
    <w:p w14:paraId="00D5C9F9" w14:textId="77777777" w:rsidR="00125914" w:rsidRPr="009C3778"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9C3778">
        <w:rPr>
          <w:rFonts w:asciiTheme="majorHAnsi" w:hAnsiTheme="majorHAnsi" w:cs="Arial"/>
          <w:sz w:val="20"/>
          <w:szCs w:val="20"/>
          <w:u w:val="none"/>
        </w:rPr>
        <w:t>Vysvetľovanie a </w:t>
      </w:r>
      <w:r w:rsidR="00A96193" w:rsidRPr="009C3778">
        <w:rPr>
          <w:rFonts w:asciiTheme="majorHAnsi" w:hAnsiTheme="majorHAnsi" w:cs="Arial"/>
          <w:sz w:val="20"/>
          <w:szCs w:val="20"/>
          <w:u w:val="none"/>
        </w:rPr>
        <w:t xml:space="preserve">zmeny </w:t>
      </w:r>
      <w:r w:rsidRPr="009C3778">
        <w:rPr>
          <w:rFonts w:asciiTheme="majorHAnsi" w:hAnsiTheme="majorHAnsi" w:cs="Arial"/>
          <w:sz w:val="20"/>
          <w:szCs w:val="20"/>
          <w:u w:val="none"/>
        </w:rPr>
        <w:t>súťažných podkladov</w:t>
      </w:r>
    </w:p>
    <w:p w14:paraId="24B20676" w14:textId="724A28F3" w:rsidR="00125914" w:rsidRPr="009C3778"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9C3778">
        <w:rPr>
          <w:rFonts w:asciiTheme="majorHAnsi" w:hAnsiTheme="majorHAnsi" w:cs="Arial"/>
          <w:sz w:val="20"/>
          <w:szCs w:val="20"/>
          <w:u w:val="none"/>
        </w:rPr>
        <w:t xml:space="preserve">Obhliadka miesta </w:t>
      </w:r>
      <w:r w:rsidR="00291627" w:rsidRPr="009C3778">
        <w:rPr>
          <w:rFonts w:asciiTheme="majorHAnsi" w:hAnsiTheme="majorHAnsi" w:cs="Arial"/>
          <w:sz w:val="20"/>
          <w:szCs w:val="20"/>
          <w:u w:val="none"/>
        </w:rPr>
        <w:t>dodania</w:t>
      </w:r>
      <w:r w:rsidR="003B2568" w:rsidRPr="009C3778">
        <w:rPr>
          <w:rFonts w:asciiTheme="majorHAnsi" w:hAnsiTheme="majorHAnsi" w:cs="Arial"/>
          <w:sz w:val="20"/>
          <w:szCs w:val="20"/>
          <w:u w:val="none"/>
        </w:rPr>
        <w:t xml:space="preserve"> </w:t>
      </w:r>
      <w:r w:rsidRPr="009C3778">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6C76A84A"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lastRenderedPageBreak/>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0E6AB5" w:rsidRDefault="002A4BBB" w:rsidP="002A4BBB">
      <w:pPr>
        <w:tabs>
          <w:tab w:val="left" w:pos="567"/>
          <w:tab w:val="left" w:pos="993"/>
        </w:tabs>
        <w:rPr>
          <w:rFonts w:asciiTheme="majorHAnsi" w:hAnsiTheme="majorHAnsi" w:cs="Arial"/>
          <w:sz w:val="16"/>
          <w:szCs w:val="16"/>
        </w:rPr>
      </w:pPr>
    </w:p>
    <w:p w14:paraId="1DD140B6" w14:textId="77777777" w:rsidR="0020578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77777777"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Prílohy k časti A.2 PODMIENKY ÚČASTI UCHÁDZAČOV</w:t>
      </w:r>
    </w:p>
    <w:p w14:paraId="0334674C" w14:textId="77777777" w:rsidR="00BF0B91" w:rsidRPr="000E6AB5" w:rsidRDefault="00BF0B91" w:rsidP="00BF0B91">
      <w:pPr>
        <w:ind w:left="851"/>
        <w:rPr>
          <w:rFonts w:asciiTheme="majorHAnsi" w:hAnsiTheme="majorHAnsi" w:cs="Arial"/>
          <w:sz w:val="20"/>
          <w:szCs w:val="20"/>
        </w:rPr>
      </w:pPr>
      <w:r w:rsidRPr="000E6AB5">
        <w:rPr>
          <w:rFonts w:asciiTheme="majorHAnsi" w:hAnsiTheme="majorHAnsi" w:cs="Arial"/>
          <w:sz w:val="20"/>
          <w:szCs w:val="20"/>
        </w:rPr>
        <w:t>Príloha č. 1 – Doplňujúce údaje k zoznamu dodávok tovaru a/alebo poskytnutých služieb- vzor</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0E6AB5"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A5365B">
      <w:pPr>
        <w:tabs>
          <w:tab w:val="left" w:pos="426"/>
          <w:tab w:val="left" w:pos="851"/>
        </w:tabs>
        <w:rPr>
          <w:rFonts w:asciiTheme="majorHAnsi" w:hAnsiTheme="majorHAnsi" w:cs="Arial"/>
          <w:sz w:val="20"/>
          <w:szCs w:val="20"/>
        </w:rPr>
      </w:pPr>
    </w:p>
    <w:p w14:paraId="346EC3CE" w14:textId="217D9FF7"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8E73CE" w:rsidRPr="000E6AB5">
        <w:rPr>
          <w:rFonts w:asciiTheme="majorHAnsi" w:hAnsiTheme="majorHAnsi" w:cs="Arial"/>
          <w:sz w:val="20"/>
          <w:szCs w:val="20"/>
        </w:rPr>
        <w:t>y</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9C3778"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9C3778">
        <w:rPr>
          <w:rFonts w:asciiTheme="majorHAnsi" w:hAnsiTheme="majorHAnsi" w:cs="Arial"/>
          <w:sz w:val="20"/>
          <w:szCs w:val="20"/>
          <w:u w:val="none"/>
        </w:rPr>
        <w:t>Vymedzenie predmetu zákazky</w:t>
      </w:r>
    </w:p>
    <w:p w14:paraId="664BA04C" w14:textId="77777777" w:rsidR="000D25CB" w:rsidRPr="009C3778" w:rsidRDefault="000D25CB" w:rsidP="000D25CB">
      <w:pPr>
        <w:rPr>
          <w:rFonts w:asciiTheme="majorHAnsi" w:hAnsiTheme="majorHAnsi" w:cs="Arial"/>
          <w:sz w:val="20"/>
          <w:szCs w:val="20"/>
        </w:rPr>
      </w:pPr>
    </w:p>
    <w:p w14:paraId="17CD085B" w14:textId="3C89DA45" w:rsidR="00125914" w:rsidRPr="000E6AB5" w:rsidRDefault="00125914" w:rsidP="002A4BBB">
      <w:pPr>
        <w:tabs>
          <w:tab w:val="left" w:pos="0"/>
        </w:tabs>
        <w:ind w:left="851" w:hanging="851"/>
        <w:rPr>
          <w:rFonts w:asciiTheme="majorHAnsi" w:hAnsiTheme="majorHAnsi" w:cs="Arial"/>
          <w:b/>
          <w:bCs/>
          <w:smallCaps/>
          <w:sz w:val="20"/>
          <w:szCs w:val="20"/>
        </w:rPr>
      </w:pPr>
      <w:r w:rsidRPr="009C3778">
        <w:rPr>
          <w:rFonts w:asciiTheme="majorHAnsi" w:hAnsiTheme="majorHAnsi" w:cs="Arial"/>
          <w:b/>
          <w:bCs/>
          <w:smallCaps/>
          <w:sz w:val="20"/>
          <w:szCs w:val="20"/>
        </w:rPr>
        <w:t>C</w:t>
      </w:r>
      <w:r w:rsidR="00944DA5" w:rsidRPr="009C3778">
        <w:rPr>
          <w:rFonts w:asciiTheme="majorHAnsi" w:hAnsiTheme="majorHAnsi" w:cs="Arial"/>
          <w:b/>
          <w:bCs/>
          <w:smallCaps/>
          <w:sz w:val="20"/>
          <w:szCs w:val="20"/>
        </w:rPr>
        <w:t>.</w:t>
      </w:r>
      <w:r w:rsidRPr="009C3778">
        <w:rPr>
          <w:rFonts w:asciiTheme="majorHAnsi" w:hAnsiTheme="majorHAnsi" w:cs="Arial"/>
          <w:b/>
          <w:bCs/>
          <w:smallCaps/>
          <w:sz w:val="20"/>
          <w:szCs w:val="20"/>
        </w:rPr>
        <w:tab/>
      </w:r>
      <w:r w:rsidR="00FD074B" w:rsidRPr="009C3778">
        <w:rPr>
          <w:rFonts w:asciiTheme="majorHAnsi" w:hAnsiTheme="majorHAnsi" w:cs="Arial"/>
          <w:b/>
          <w:bCs/>
          <w:smallCaps/>
          <w:sz w:val="20"/>
          <w:szCs w:val="20"/>
        </w:rPr>
        <w:t>O</w:t>
      </w:r>
      <w:r w:rsidRPr="009C3778">
        <w:rPr>
          <w:rFonts w:asciiTheme="majorHAnsi" w:hAnsiTheme="majorHAnsi" w:cs="Arial"/>
          <w:b/>
          <w:bCs/>
          <w:smallCaps/>
          <w:sz w:val="20"/>
          <w:szCs w:val="20"/>
        </w:rPr>
        <w:t xml:space="preserve">bchodné podmienky </w:t>
      </w:r>
      <w:r w:rsidR="00291627" w:rsidRPr="009C3778">
        <w:rPr>
          <w:rFonts w:asciiTheme="majorHAnsi" w:hAnsiTheme="majorHAnsi" w:cs="Arial"/>
          <w:b/>
          <w:bCs/>
          <w:smallCaps/>
          <w:sz w:val="20"/>
          <w:szCs w:val="20"/>
        </w:rPr>
        <w:t>dodania</w:t>
      </w:r>
      <w:r w:rsidR="003B2568" w:rsidRPr="009C3778">
        <w:rPr>
          <w:rFonts w:asciiTheme="majorHAnsi" w:hAnsiTheme="majorHAnsi" w:cs="Arial"/>
          <w:b/>
          <w:bCs/>
          <w:smallCaps/>
          <w:sz w:val="20"/>
          <w:szCs w:val="20"/>
        </w:rPr>
        <w:t xml:space="preserve"> </w:t>
      </w:r>
      <w:r w:rsidRPr="009C3778">
        <w:rPr>
          <w:rFonts w:asciiTheme="majorHAnsi" w:hAnsiTheme="majorHAnsi" w:cs="Arial"/>
          <w:b/>
          <w:bCs/>
          <w:smallCaps/>
          <w:sz w:val="20"/>
          <w:szCs w:val="20"/>
        </w:rPr>
        <w:t>predmetu zákazky</w:t>
      </w:r>
    </w:p>
    <w:p w14:paraId="03A0092C" w14:textId="77777777" w:rsidR="008E73CE" w:rsidRPr="000E6AB5"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667EBB3A" w14:textId="2A72FB45" w:rsidR="00555EAC" w:rsidRPr="00C30E46"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C30E46">
        <w:rPr>
          <w:rFonts w:asciiTheme="majorHAnsi" w:hAnsiTheme="majorHAnsi" w:cs="Arial"/>
          <w:sz w:val="20"/>
          <w:szCs w:val="20"/>
          <w:u w:val="none"/>
        </w:rPr>
        <w:t xml:space="preserve">Návrh </w:t>
      </w:r>
      <w:r w:rsidR="005845F6" w:rsidRPr="00C30E46">
        <w:rPr>
          <w:rFonts w:asciiTheme="majorHAnsi" w:hAnsiTheme="majorHAnsi" w:cs="Arial"/>
          <w:sz w:val="20"/>
          <w:szCs w:val="20"/>
          <w:u w:val="none"/>
        </w:rPr>
        <w:t>zmluvy</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77777777" w:rsidR="00300855" w:rsidRPr="000E6AB5" w:rsidRDefault="00300855" w:rsidP="008E73CE">
      <w:pPr>
        <w:tabs>
          <w:tab w:val="left" w:pos="567"/>
          <w:tab w:val="left" w:pos="993"/>
        </w:tabs>
        <w:rPr>
          <w:rFonts w:asciiTheme="majorHAnsi" w:hAnsiTheme="majorHAnsi" w:cs="Arial"/>
          <w:sz w:val="16"/>
          <w:szCs w:val="16"/>
        </w:rPr>
      </w:pPr>
    </w:p>
    <w:p w14:paraId="58C440D2" w14:textId="5EF0C98C" w:rsidR="00A42551" w:rsidRPr="000E6AB5" w:rsidRDefault="00BF0B91" w:rsidP="00BF0B91">
      <w:pPr>
        <w:ind w:left="851"/>
        <w:rPr>
          <w:rFonts w:asciiTheme="majorHAnsi" w:hAnsiTheme="majorHAnsi" w:cs="Arial"/>
          <w:sz w:val="20"/>
          <w:szCs w:val="20"/>
        </w:rPr>
      </w:pPr>
      <w:r w:rsidRPr="000E6AB5">
        <w:rPr>
          <w:rFonts w:asciiTheme="majorHAnsi" w:hAnsiTheme="majorHAnsi" w:cs="Arial"/>
          <w:sz w:val="20"/>
          <w:szCs w:val="20"/>
        </w:rPr>
        <w:t xml:space="preserve">Príloha č. 1 – </w:t>
      </w:r>
      <w:r w:rsidR="00C007B2">
        <w:rPr>
          <w:rFonts w:asciiTheme="majorHAnsi" w:hAnsiTheme="majorHAnsi" w:cs="Arial"/>
          <w:sz w:val="20"/>
          <w:szCs w:val="20"/>
        </w:rPr>
        <w:t>vizualizácia vybraných položiek</w:t>
      </w:r>
    </w:p>
    <w:p w14:paraId="27C7A3A4" w14:textId="3743CB2C"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4124B81D" w14:textId="77777777" w:rsidR="00E81589" w:rsidRPr="000E6AB5" w:rsidRDefault="00E81589" w:rsidP="00A5365B">
      <w:pPr>
        <w:tabs>
          <w:tab w:val="num" w:pos="0"/>
          <w:tab w:val="left" w:pos="4500"/>
        </w:tabs>
        <w:jc w:val="right"/>
        <w:rPr>
          <w:rFonts w:asciiTheme="majorHAnsi" w:hAnsiTheme="majorHAnsi" w:cs="Arial"/>
          <w:b/>
          <w:i/>
          <w:sz w:val="20"/>
          <w:szCs w:val="20"/>
        </w:rPr>
      </w:pP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5B1BB08D"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EF4219">
        <w:rPr>
          <w:rFonts w:asciiTheme="majorHAnsi" w:hAnsiTheme="majorHAnsi" w:cs="Arial"/>
          <w:sz w:val="20"/>
          <w:szCs w:val="20"/>
        </w:rPr>
        <w:t>Jarmila Pašteková</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3CD6CDF0"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EF4219">
        <w:rPr>
          <w:rFonts w:asciiTheme="majorHAnsi" w:hAnsiTheme="majorHAnsi" w:cs="Arial"/>
          <w:sz w:val="20"/>
          <w:szCs w:val="20"/>
        </w:rPr>
        <w:t>+421 945 720 204</w:t>
      </w:r>
    </w:p>
    <w:p w14:paraId="4367B034" w14:textId="209920BC"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r w:rsidR="00EF4219">
        <w:rPr>
          <w:rFonts w:asciiTheme="majorHAnsi" w:hAnsiTheme="majorHAnsi" w:cs="Arial"/>
          <w:sz w:val="20"/>
          <w:szCs w:val="20"/>
        </w:rPr>
        <w:t>jarmila.pastekova@nbs.sk</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0"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2E7A752E" w:rsidR="00B5035A" w:rsidRPr="008B2286" w:rsidRDefault="001768E3" w:rsidP="00C85912">
      <w:pPr>
        <w:pStyle w:val="BodyTextIndent2"/>
        <w:numPr>
          <w:ilvl w:val="1"/>
          <w:numId w:val="2"/>
        </w:numPr>
        <w:tabs>
          <w:tab w:val="right" w:leader="dot" w:pos="10080"/>
        </w:tabs>
        <w:rPr>
          <w:rFonts w:asciiTheme="majorHAnsi" w:hAnsiTheme="majorHAnsi" w:cs="Arial"/>
          <w:b/>
          <w:bCs/>
          <w:sz w:val="20"/>
          <w:szCs w:val="20"/>
        </w:rPr>
      </w:pPr>
      <w:r w:rsidRPr="008B2286">
        <w:rPr>
          <w:rFonts w:asciiTheme="majorHAnsi" w:hAnsiTheme="majorHAnsi" w:cs="Arial"/>
          <w:sz w:val="20"/>
          <w:szCs w:val="20"/>
        </w:rPr>
        <w:t xml:space="preserve">Názov predmetu zákazky: </w:t>
      </w:r>
      <w:r w:rsidR="00D16597">
        <w:rPr>
          <w:rFonts w:asciiTheme="majorHAnsi" w:hAnsiTheme="majorHAnsi" w:cs="Arial"/>
          <w:b/>
          <w:bCs/>
          <w:sz w:val="20"/>
          <w:szCs w:val="20"/>
        </w:rPr>
        <w:t>Tlačiarenské služby</w:t>
      </w:r>
    </w:p>
    <w:p w14:paraId="18848F2C" w14:textId="25335D41" w:rsidR="009D57B6" w:rsidRPr="008B2286" w:rsidRDefault="0081164D" w:rsidP="00383FC8">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8B2286">
        <w:rPr>
          <w:rFonts w:asciiTheme="majorHAnsi" w:hAnsiTheme="majorHAnsi" w:cs="Arial"/>
          <w:sz w:val="20"/>
          <w:szCs w:val="20"/>
        </w:rPr>
        <w:t>Predmetom zákazky je</w:t>
      </w:r>
      <w:r w:rsidR="00EF4219" w:rsidRPr="008B2286">
        <w:rPr>
          <w:rFonts w:asciiTheme="majorHAnsi" w:hAnsiTheme="majorHAnsi" w:cs="Arial"/>
          <w:sz w:val="20"/>
          <w:szCs w:val="20"/>
        </w:rPr>
        <w:t xml:space="preserve"> </w:t>
      </w:r>
      <w:r w:rsidR="00383FC8" w:rsidRPr="008B2286">
        <w:rPr>
          <w:rFonts w:asciiTheme="majorHAnsi" w:hAnsiTheme="majorHAnsi" w:cs="Arial"/>
          <w:sz w:val="20"/>
        </w:rPr>
        <w:t>poskytnutie služieb polygrafických prác a</w:t>
      </w:r>
      <w:r w:rsidR="009D57B6" w:rsidRPr="008B2286">
        <w:rPr>
          <w:rFonts w:asciiTheme="majorHAnsi" w:hAnsiTheme="majorHAnsi" w:cs="Arial"/>
          <w:sz w:val="20"/>
        </w:rPr>
        <w:t> výrob</w:t>
      </w:r>
      <w:r w:rsidR="00316EF3">
        <w:rPr>
          <w:rFonts w:asciiTheme="majorHAnsi" w:hAnsiTheme="majorHAnsi" w:cs="Arial"/>
          <w:sz w:val="20"/>
        </w:rPr>
        <w:t>y</w:t>
      </w:r>
      <w:r w:rsidR="009D57B6" w:rsidRPr="008B2286">
        <w:rPr>
          <w:rFonts w:asciiTheme="majorHAnsi" w:hAnsiTheme="majorHAnsi" w:cs="Arial"/>
          <w:sz w:val="20"/>
        </w:rPr>
        <w:t xml:space="preserve"> </w:t>
      </w:r>
      <w:r w:rsidR="009617D2" w:rsidRPr="009617D2">
        <w:rPr>
          <w:rFonts w:asciiTheme="majorHAnsi" w:hAnsiTheme="majorHAnsi" w:cs="Arial"/>
          <w:sz w:val="20"/>
        </w:rPr>
        <w:t>polygrafick</w:t>
      </w:r>
      <w:r w:rsidR="009617D2">
        <w:rPr>
          <w:rFonts w:asciiTheme="majorHAnsi" w:hAnsiTheme="majorHAnsi" w:cs="Arial"/>
          <w:sz w:val="20"/>
        </w:rPr>
        <w:t>ých</w:t>
      </w:r>
      <w:r w:rsidR="009617D2" w:rsidRPr="009617D2">
        <w:rPr>
          <w:rFonts w:asciiTheme="majorHAnsi" w:hAnsiTheme="majorHAnsi" w:cs="Arial"/>
          <w:sz w:val="20"/>
        </w:rPr>
        <w:t xml:space="preserve"> výrobk</w:t>
      </w:r>
      <w:r w:rsidR="009617D2">
        <w:rPr>
          <w:rFonts w:asciiTheme="majorHAnsi" w:hAnsiTheme="majorHAnsi" w:cs="Arial"/>
          <w:sz w:val="20"/>
        </w:rPr>
        <w:t>ov</w:t>
      </w:r>
      <w:r w:rsidR="009617D2" w:rsidRPr="009617D2">
        <w:rPr>
          <w:rFonts w:asciiTheme="majorHAnsi" w:hAnsiTheme="majorHAnsi" w:cs="Arial"/>
          <w:sz w:val="20"/>
        </w:rPr>
        <w:t xml:space="preserve"> (tlačoviny) a in</w:t>
      </w:r>
      <w:r w:rsidR="009617D2">
        <w:rPr>
          <w:rFonts w:asciiTheme="majorHAnsi" w:hAnsiTheme="majorHAnsi" w:cs="Arial"/>
          <w:sz w:val="20"/>
        </w:rPr>
        <w:t>ých</w:t>
      </w:r>
      <w:r w:rsidR="009617D2" w:rsidRPr="009617D2">
        <w:rPr>
          <w:rFonts w:asciiTheme="majorHAnsi" w:hAnsiTheme="majorHAnsi" w:cs="Arial"/>
          <w:sz w:val="20"/>
        </w:rPr>
        <w:t xml:space="preserve"> propagačn</w:t>
      </w:r>
      <w:r w:rsidR="009617D2">
        <w:rPr>
          <w:rFonts w:asciiTheme="majorHAnsi" w:hAnsiTheme="majorHAnsi" w:cs="Arial"/>
          <w:sz w:val="20"/>
        </w:rPr>
        <w:t>ých</w:t>
      </w:r>
      <w:r w:rsidR="009617D2" w:rsidRPr="009617D2">
        <w:rPr>
          <w:rFonts w:asciiTheme="majorHAnsi" w:hAnsiTheme="majorHAnsi" w:cs="Arial"/>
          <w:sz w:val="20"/>
        </w:rPr>
        <w:t xml:space="preserve"> materiál</w:t>
      </w:r>
      <w:r w:rsidR="009617D2">
        <w:rPr>
          <w:rFonts w:asciiTheme="majorHAnsi" w:hAnsiTheme="majorHAnsi" w:cs="Arial"/>
          <w:sz w:val="20"/>
        </w:rPr>
        <w:t>ov</w:t>
      </w:r>
      <w:r w:rsidR="009617D2" w:rsidRPr="009617D2">
        <w:rPr>
          <w:rFonts w:asciiTheme="majorHAnsi" w:hAnsiTheme="majorHAnsi" w:cs="Arial"/>
          <w:sz w:val="20"/>
        </w:rPr>
        <w:t xml:space="preserve">, </w:t>
      </w:r>
      <w:r w:rsidR="009617D2">
        <w:rPr>
          <w:rFonts w:asciiTheme="majorHAnsi" w:hAnsiTheme="majorHAnsi" w:cs="Arial"/>
          <w:sz w:val="20"/>
        </w:rPr>
        <w:t>ktorými sú</w:t>
      </w:r>
      <w:r w:rsidR="009617D2" w:rsidRPr="009617D2">
        <w:rPr>
          <w:rFonts w:asciiTheme="majorHAnsi" w:hAnsiTheme="majorHAnsi" w:cs="Arial"/>
          <w:sz w:val="20"/>
        </w:rPr>
        <w:t xml:space="preserve"> najmä evidenčné tlačivá, knihy, osobné listy, obálky, bloky, obaly, kartičky a vizitky, zakladače, tašky, letáky, plagáty, publikácie, nálepky a darčekové šeky vrátane grafických a polygrafických služieb (tlač, úprava lakovaním alebo laminovaním, skladanie, resp. knihárske spracovanie), balenia, prepravy, distribúcie a dodania predmetu plnenia na určené miesto dodania, a to na základe písomných objednávok objednávateľa.</w:t>
      </w:r>
    </w:p>
    <w:p w14:paraId="71791294" w14:textId="5E1A6631" w:rsidR="00C7048C" w:rsidRPr="009C3778" w:rsidRDefault="009D57B6" w:rsidP="009D57B6">
      <w:pPr>
        <w:pStyle w:val="BodyTextIndent2"/>
        <w:tabs>
          <w:tab w:val="right" w:leader="dot" w:pos="10080"/>
        </w:tabs>
        <w:ind w:left="567"/>
        <w:rPr>
          <w:rFonts w:asciiTheme="majorHAnsi" w:hAnsiTheme="majorHAnsi" w:cs="Arial"/>
          <w:sz w:val="20"/>
          <w:szCs w:val="20"/>
        </w:rPr>
      </w:pPr>
      <w:r w:rsidRPr="009C3778">
        <w:rPr>
          <w:rFonts w:asciiTheme="majorHAnsi" w:hAnsiTheme="majorHAnsi" w:cs="Arial"/>
          <w:sz w:val="20"/>
        </w:rPr>
        <w:t>Podrobné vymedzenie predmetu zákazky vrátane požiadaviek na predmet zákazky, množstva a šp</w:t>
      </w:r>
      <w:r w:rsidR="008B2286" w:rsidRPr="009C3778">
        <w:rPr>
          <w:rFonts w:asciiTheme="majorHAnsi" w:hAnsiTheme="majorHAnsi" w:cs="Arial"/>
          <w:sz w:val="20"/>
        </w:rPr>
        <w:t>ec</w:t>
      </w:r>
      <w:r w:rsidRPr="009C3778">
        <w:rPr>
          <w:rFonts w:asciiTheme="majorHAnsi" w:hAnsiTheme="majorHAnsi" w:cs="Arial"/>
          <w:sz w:val="20"/>
        </w:rPr>
        <w:t>ifikáií je uvedenv v časti B. OPIS PREDMETU Z</w:t>
      </w:r>
      <w:r w:rsidR="008B2286" w:rsidRPr="009C3778">
        <w:rPr>
          <w:rFonts w:asciiTheme="majorHAnsi" w:hAnsiTheme="majorHAnsi" w:cs="Arial"/>
          <w:sz w:val="20"/>
        </w:rPr>
        <w:t>Á</w:t>
      </w:r>
      <w:r w:rsidRPr="009C3778">
        <w:rPr>
          <w:rFonts w:asciiTheme="majorHAnsi" w:hAnsiTheme="majorHAnsi" w:cs="Arial"/>
          <w:sz w:val="20"/>
        </w:rPr>
        <w:t>KAZKY týchto súťažných podkladov a v prílohe č. 1 casti D súťažných podklaldov – „</w:t>
      </w:r>
      <w:r w:rsidR="00316EF3">
        <w:rPr>
          <w:rFonts w:asciiTheme="majorHAnsi" w:hAnsiTheme="majorHAnsi" w:cs="Arial"/>
          <w:sz w:val="20"/>
        </w:rPr>
        <w:t>Š</w:t>
      </w:r>
      <w:r w:rsidRPr="009C3778">
        <w:rPr>
          <w:rFonts w:asciiTheme="majorHAnsi" w:hAnsiTheme="majorHAnsi" w:cs="Arial"/>
          <w:sz w:val="20"/>
        </w:rPr>
        <w:t>pecifik</w:t>
      </w:r>
      <w:r w:rsidR="008B2286" w:rsidRPr="009C3778">
        <w:rPr>
          <w:rFonts w:asciiTheme="majorHAnsi" w:hAnsiTheme="majorHAnsi" w:cs="Arial"/>
          <w:sz w:val="20"/>
        </w:rPr>
        <w:t>á</w:t>
      </w:r>
      <w:r w:rsidRPr="009C3778">
        <w:rPr>
          <w:rFonts w:asciiTheme="majorHAnsi" w:hAnsiTheme="majorHAnsi" w:cs="Arial"/>
          <w:sz w:val="20"/>
        </w:rPr>
        <w:t>cia predmetu obsta</w:t>
      </w:r>
      <w:r w:rsidR="008B2286" w:rsidRPr="009C3778">
        <w:rPr>
          <w:rFonts w:asciiTheme="majorHAnsi" w:hAnsiTheme="majorHAnsi" w:cs="Arial"/>
          <w:sz w:val="20"/>
        </w:rPr>
        <w:t>r</w:t>
      </w:r>
      <w:r w:rsidRPr="009C3778">
        <w:rPr>
          <w:rFonts w:asciiTheme="majorHAnsi" w:hAnsiTheme="majorHAnsi" w:cs="Arial"/>
          <w:sz w:val="20"/>
        </w:rPr>
        <w:t>ávania“</w:t>
      </w:r>
      <w:r w:rsidR="00383FC8" w:rsidRPr="009C3778">
        <w:rPr>
          <w:rFonts w:asciiTheme="majorHAnsi" w:hAnsiTheme="majorHAnsi" w:cs="Arial"/>
          <w:sz w:val="20"/>
        </w:rPr>
        <w:t>.</w:t>
      </w:r>
    </w:p>
    <w:p w14:paraId="170941F7" w14:textId="4E304AA4" w:rsidR="00A759DF" w:rsidRPr="008B2286" w:rsidRDefault="00A759DF" w:rsidP="00C85912">
      <w:pPr>
        <w:pStyle w:val="BodyTextIndent2"/>
        <w:numPr>
          <w:ilvl w:val="1"/>
          <w:numId w:val="2"/>
        </w:numPr>
        <w:tabs>
          <w:tab w:val="right" w:leader="dot" w:pos="10080"/>
        </w:tabs>
        <w:ind w:left="578" w:hanging="578"/>
        <w:rPr>
          <w:rFonts w:asciiTheme="majorHAnsi" w:hAnsiTheme="majorHAnsi" w:cs="Arial"/>
          <w:sz w:val="20"/>
          <w:szCs w:val="20"/>
        </w:rPr>
      </w:pPr>
      <w:r w:rsidRPr="008B2286">
        <w:rPr>
          <w:rFonts w:asciiTheme="majorHAnsi" w:hAnsiTheme="majorHAnsi" w:cs="Arial"/>
          <w:sz w:val="20"/>
          <w:szCs w:val="20"/>
        </w:rPr>
        <w:t>Predpokladaná hodnota zákazky:</w:t>
      </w:r>
      <w:r w:rsidR="00FD4BD8">
        <w:rPr>
          <w:rFonts w:asciiTheme="majorHAnsi" w:hAnsiTheme="majorHAnsi" w:cs="Arial"/>
          <w:sz w:val="20"/>
          <w:szCs w:val="20"/>
        </w:rPr>
        <w:t xml:space="preserve"> </w:t>
      </w:r>
      <w:r w:rsidR="00FD4BD8" w:rsidRPr="00963739">
        <w:rPr>
          <w:rFonts w:asciiTheme="majorHAnsi" w:hAnsiTheme="majorHAnsi" w:cs="Arial"/>
          <w:b/>
          <w:bCs/>
          <w:sz w:val="20"/>
          <w:szCs w:val="20"/>
        </w:rPr>
        <w:t>2</w:t>
      </w:r>
      <w:r w:rsidR="00065889" w:rsidRPr="00963739">
        <w:rPr>
          <w:rFonts w:asciiTheme="majorHAnsi" w:hAnsiTheme="majorHAnsi" w:cs="Arial"/>
          <w:b/>
          <w:bCs/>
          <w:sz w:val="20"/>
          <w:szCs w:val="20"/>
        </w:rPr>
        <w:t>09</w:t>
      </w:r>
      <w:r w:rsidR="00FD4BD8" w:rsidRPr="00963739">
        <w:rPr>
          <w:rFonts w:asciiTheme="majorHAnsi" w:hAnsiTheme="majorHAnsi" w:cs="Arial"/>
          <w:b/>
          <w:bCs/>
          <w:sz w:val="20"/>
          <w:szCs w:val="20"/>
        </w:rPr>
        <w:t>.</w:t>
      </w:r>
      <w:r w:rsidR="00065889" w:rsidRPr="00963739">
        <w:rPr>
          <w:rFonts w:asciiTheme="majorHAnsi" w:hAnsiTheme="majorHAnsi" w:cs="Arial"/>
          <w:b/>
          <w:bCs/>
          <w:sz w:val="20"/>
          <w:szCs w:val="20"/>
        </w:rPr>
        <w:t>773</w:t>
      </w:r>
      <w:r w:rsidR="00FD4BD8" w:rsidRPr="00963739">
        <w:rPr>
          <w:rFonts w:asciiTheme="majorHAnsi" w:hAnsiTheme="majorHAnsi" w:cs="Arial"/>
          <w:b/>
          <w:bCs/>
          <w:sz w:val="20"/>
          <w:szCs w:val="20"/>
        </w:rPr>
        <w:t xml:space="preserve">,- </w:t>
      </w:r>
      <w:r w:rsidR="007A7EF7" w:rsidRPr="00963739">
        <w:rPr>
          <w:rFonts w:asciiTheme="majorHAnsi" w:hAnsiTheme="majorHAnsi" w:cs="Arial"/>
          <w:b/>
          <w:bCs/>
          <w:sz w:val="20"/>
          <w:szCs w:val="20"/>
        </w:rPr>
        <w:t>e</w:t>
      </w:r>
      <w:r w:rsidR="003938F6" w:rsidRPr="00963739">
        <w:rPr>
          <w:rFonts w:asciiTheme="majorHAnsi" w:hAnsiTheme="majorHAnsi" w:cs="Arial"/>
          <w:b/>
          <w:bCs/>
          <w:sz w:val="20"/>
          <w:szCs w:val="20"/>
        </w:rPr>
        <w:t>ur bez DPH</w:t>
      </w:r>
      <w:r w:rsidR="00005B43" w:rsidRPr="008B2286">
        <w:rPr>
          <w:rFonts w:asciiTheme="majorHAnsi" w:hAnsiTheme="majorHAnsi" w:cs="Arial"/>
          <w:sz w:val="20"/>
          <w:szCs w:val="20"/>
        </w:rPr>
        <w:t>.</w:t>
      </w:r>
    </w:p>
    <w:p w14:paraId="593463DD" w14:textId="77777777" w:rsidR="00DC1FB6" w:rsidRPr="008B2286" w:rsidRDefault="00B5035A" w:rsidP="00C85912">
      <w:pPr>
        <w:pStyle w:val="BodyTextIndent2"/>
        <w:numPr>
          <w:ilvl w:val="1"/>
          <w:numId w:val="2"/>
        </w:numPr>
        <w:tabs>
          <w:tab w:val="right" w:leader="dot" w:pos="10080"/>
        </w:tabs>
        <w:ind w:left="578" w:hanging="578"/>
        <w:rPr>
          <w:rFonts w:asciiTheme="majorHAnsi" w:hAnsiTheme="majorHAnsi" w:cs="Arial"/>
          <w:sz w:val="20"/>
          <w:szCs w:val="20"/>
        </w:rPr>
      </w:pPr>
      <w:r w:rsidRPr="008B2286">
        <w:rPr>
          <w:rFonts w:asciiTheme="majorHAnsi" w:hAnsiTheme="majorHAnsi" w:cs="Arial"/>
          <w:sz w:val="20"/>
          <w:szCs w:val="20"/>
        </w:rPr>
        <w:t>Spolo</w:t>
      </w:r>
      <w:r w:rsidR="00631250" w:rsidRPr="008B2286">
        <w:rPr>
          <w:rFonts w:asciiTheme="majorHAnsi" w:hAnsiTheme="majorHAnsi" w:cs="Arial"/>
          <w:sz w:val="20"/>
          <w:szCs w:val="20"/>
        </w:rPr>
        <w:t>čný slovník obstarávania (CPV):</w:t>
      </w:r>
    </w:p>
    <w:p w14:paraId="0202F3D2" w14:textId="77777777" w:rsidR="0081164D" w:rsidRPr="008B2286" w:rsidRDefault="0081164D" w:rsidP="0081164D">
      <w:pPr>
        <w:pStyle w:val="BodyTextIndent2"/>
        <w:tabs>
          <w:tab w:val="left" w:pos="3261"/>
          <w:tab w:val="left" w:pos="4253"/>
        </w:tabs>
        <w:ind w:left="567"/>
        <w:rPr>
          <w:rFonts w:asciiTheme="majorHAnsi" w:hAnsiTheme="majorHAnsi" w:cs="Arial"/>
          <w:sz w:val="20"/>
          <w:szCs w:val="20"/>
        </w:rPr>
      </w:pPr>
      <w:r w:rsidRPr="008B2286">
        <w:rPr>
          <w:rFonts w:asciiTheme="majorHAnsi" w:hAnsiTheme="majorHAnsi" w:cs="Arial"/>
          <w:sz w:val="20"/>
          <w:szCs w:val="20"/>
        </w:rPr>
        <w:t>Hlavný predmet:</w:t>
      </w:r>
    </w:p>
    <w:p w14:paraId="38F6E29C" w14:textId="77777777" w:rsidR="00E55F40" w:rsidRPr="00E55F40" w:rsidRDefault="00E55F40" w:rsidP="00E55F40">
      <w:pPr>
        <w:autoSpaceDE w:val="0"/>
        <w:autoSpaceDN w:val="0"/>
        <w:adjustRightInd w:val="0"/>
        <w:spacing w:before="40"/>
        <w:ind w:firstLine="567"/>
        <w:jc w:val="both"/>
        <w:rPr>
          <w:rFonts w:ascii="Cambria" w:hAnsi="Cambria"/>
          <w:color w:val="000000"/>
          <w:sz w:val="20"/>
          <w:szCs w:val="20"/>
        </w:rPr>
      </w:pPr>
      <w:r w:rsidRPr="00E55F40">
        <w:rPr>
          <w:rFonts w:ascii="Cambria" w:hAnsi="Cambria" w:cs="Arial"/>
          <w:sz w:val="20"/>
          <w:szCs w:val="20"/>
        </w:rPr>
        <w:t>79810000-5 Tlačiarenské služby</w:t>
      </w:r>
    </w:p>
    <w:p w14:paraId="72605329" w14:textId="77777777" w:rsidR="00E55F40" w:rsidRPr="00E55F40" w:rsidRDefault="00E55F40" w:rsidP="00E55F40">
      <w:pPr>
        <w:autoSpaceDE w:val="0"/>
        <w:autoSpaceDN w:val="0"/>
        <w:adjustRightInd w:val="0"/>
        <w:spacing w:before="40"/>
        <w:ind w:firstLine="567"/>
        <w:jc w:val="both"/>
        <w:rPr>
          <w:rFonts w:ascii="Cambria" w:hAnsi="Cambria"/>
          <w:color w:val="000000"/>
          <w:sz w:val="20"/>
          <w:szCs w:val="20"/>
        </w:rPr>
      </w:pPr>
      <w:r w:rsidRPr="00E55F40">
        <w:rPr>
          <w:rFonts w:ascii="Cambria" w:hAnsi="Cambria" w:cs="Arial"/>
          <w:sz w:val="20"/>
          <w:szCs w:val="20"/>
        </w:rPr>
        <w:t>79800000-2 Tlačiarenské a príbuzné služby</w:t>
      </w:r>
    </w:p>
    <w:p w14:paraId="74633996" w14:textId="77777777" w:rsidR="00E55F40" w:rsidRPr="00E55F40" w:rsidRDefault="00E55F40" w:rsidP="00E55F40">
      <w:pPr>
        <w:autoSpaceDE w:val="0"/>
        <w:autoSpaceDN w:val="0"/>
        <w:adjustRightInd w:val="0"/>
        <w:spacing w:before="40"/>
        <w:ind w:firstLine="567"/>
        <w:jc w:val="both"/>
        <w:rPr>
          <w:rFonts w:ascii="Cambria" w:hAnsi="Cambria" w:cs="Arial"/>
          <w:sz w:val="20"/>
          <w:szCs w:val="20"/>
        </w:rPr>
      </w:pPr>
      <w:r w:rsidRPr="00E55F40">
        <w:rPr>
          <w:rFonts w:ascii="Cambria" w:hAnsi="Cambria" w:cs="Arial"/>
          <w:sz w:val="20"/>
          <w:szCs w:val="20"/>
        </w:rPr>
        <w:t>79820000-8 Služby súvisiace s tlačou</w:t>
      </w:r>
    </w:p>
    <w:p w14:paraId="4BC3E721" w14:textId="46C60801" w:rsidR="005845F6" w:rsidRPr="00E55F40" w:rsidRDefault="00E55F40" w:rsidP="00E55F40">
      <w:pPr>
        <w:autoSpaceDE w:val="0"/>
        <w:autoSpaceDN w:val="0"/>
        <w:adjustRightInd w:val="0"/>
        <w:spacing w:before="40"/>
        <w:ind w:firstLine="567"/>
        <w:jc w:val="both"/>
        <w:rPr>
          <w:rFonts w:ascii="Cambria" w:hAnsi="Cambria"/>
          <w:color w:val="000000"/>
          <w:sz w:val="20"/>
          <w:szCs w:val="20"/>
        </w:rPr>
      </w:pPr>
      <w:r w:rsidRPr="00E55F40">
        <w:rPr>
          <w:rFonts w:ascii="Cambria" w:hAnsi="Cambria" w:cs="Arial"/>
          <w:sz w:val="20"/>
          <w:szCs w:val="20"/>
        </w:rPr>
        <w:t>79822500-7 Grafické návrhy</w:t>
      </w:r>
    </w:p>
    <w:p w14:paraId="045E3517" w14:textId="77777777" w:rsidR="009B7743" w:rsidRPr="008B2286" w:rsidRDefault="009B7743" w:rsidP="009B7743">
      <w:pPr>
        <w:pStyle w:val="BodyTextIndent2"/>
        <w:numPr>
          <w:ilvl w:val="1"/>
          <w:numId w:val="2"/>
        </w:numPr>
        <w:tabs>
          <w:tab w:val="right" w:leader="dot" w:pos="10080"/>
        </w:tabs>
        <w:ind w:left="578" w:hanging="578"/>
        <w:rPr>
          <w:rFonts w:asciiTheme="majorHAnsi" w:hAnsiTheme="majorHAnsi" w:cs="Arial"/>
          <w:sz w:val="20"/>
          <w:szCs w:val="20"/>
        </w:rPr>
      </w:pPr>
      <w:r w:rsidRPr="008B2286">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386F2E55" w:rsidR="001005DC" w:rsidRPr="000E6AB5" w:rsidRDefault="00125914" w:rsidP="00BF0B91">
      <w:pPr>
        <w:pStyle w:val="BodyTextIndent2"/>
        <w:tabs>
          <w:tab w:val="left" w:pos="3261"/>
          <w:tab w:val="left" w:pos="4253"/>
        </w:tabs>
        <w:ind w:left="0"/>
        <w:rPr>
          <w:rFonts w:asciiTheme="majorHAnsi" w:hAnsiTheme="majorHAnsi" w:cs="Arial"/>
          <w:sz w:val="20"/>
          <w:szCs w:val="20"/>
        </w:rPr>
      </w:pPr>
      <w:r w:rsidRPr="000E6AB5">
        <w:rPr>
          <w:rFonts w:asciiTheme="majorHAnsi" w:hAnsiTheme="majorHAnsi" w:cs="Arial"/>
          <w:sz w:val="20"/>
          <w:szCs w:val="20"/>
        </w:rPr>
        <w:t xml:space="preserve">Predmet </w:t>
      </w:r>
      <w:r w:rsidRPr="009C3778">
        <w:rPr>
          <w:rFonts w:asciiTheme="majorHAnsi" w:hAnsiTheme="majorHAnsi" w:cs="Arial"/>
          <w:sz w:val="20"/>
          <w:szCs w:val="20"/>
        </w:rPr>
        <w:t>zákazky nie je rozdelený na</w:t>
      </w:r>
      <w:r w:rsidRPr="000E6AB5">
        <w:rPr>
          <w:rFonts w:asciiTheme="majorHAnsi" w:hAnsiTheme="majorHAnsi" w:cs="Arial"/>
          <w:sz w:val="20"/>
          <w:szCs w:val="20"/>
        </w:rPr>
        <w:t xml:space="preserve">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77777777" w:rsidR="00125914" w:rsidRPr="001B3DBB"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1B3DBB">
        <w:rPr>
          <w:rFonts w:asciiTheme="majorHAnsi" w:hAnsiTheme="majorHAnsi" w:cs="Arial"/>
          <w:b/>
          <w:bCs/>
          <w:smallCaps/>
          <w:sz w:val="20"/>
          <w:szCs w:val="20"/>
        </w:rPr>
        <w:t>M</w:t>
      </w:r>
      <w:r w:rsidR="00125914" w:rsidRPr="001B3DBB">
        <w:rPr>
          <w:rFonts w:asciiTheme="majorHAnsi" w:hAnsiTheme="majorHAnsi" w:cs="Arial"/>
          <w:b/>
          <w:bCs/>
          <w:smallCaps/>
          <w:sz w:val="20"/>
          <w:szCs w:val="20"/>
        </w:rPr>
        <w:t>iesto</w:t>
      </w:r>
      <w:r w:rsidR="002B36D9" w:rsidRPr="001B3DBB">
        <w:rPr>
          <w:rFonts w:asciiTheme="majorHAnsi" w:hAnsiTheme="majorHAnsi" w:cs="Arial"/>
          <w:b/>
          <w:bCs/>
          <w:smallCaps/>
          <w:sz w:val="20"/>
          <w:szCs w:val="20"/>
        </w:rPr>
        <w:t>,</w:t>
      </w:r>
      <w:r w:rsidR="00125914" w:rsidRPr="001B3DBB">
        <w:rPr>
          <w:rFonts w:asciiTheme="majorHAnsi" w:hAnsiTheme="majorHAnsi" w:cs="Arial"/>
          <w:b/>
          <w:bCs/>
          <w:smallCaps/>
          <w:sz w:val="20"/>
          <w:szCs w:val="20"/>
        </w:rPr>
        <w:t> termín dodania</w:t>
      </w:r>
      <w:r w:rsidR="0040042E" w:rsidRPr="001B3DBB">
        <w:rPr>
          <w:rFonts w:asciiTheme="majorHAnsi" w:hAnsiTheme="majorHAnsi" w:cs="Arial"/>
          <w:b/>
          <w:bCs/>
          <w:smallCaps/>
          <w:sz w:val="20"/>
          <w:szCs w:val="20"/>
        </w:rPr>
        <w:t xml:space="preserve"> a spôsob plnenia </w:t>
      </w:r>
      <w:r w:rsidR="00125914" w:rsidRPr="001B3DBB">
        <w:rPr>
          <w:rFonts w:asciiTheme="majorHAnsi" w:hAnsiTheme="majorHAnsi" w:cs="Arial"/>
          <w:b/>
          <w:bCs/>
          <w:smallCaps/>
          <w:sz w:val="20"/>
          <w:szCs w:val="20"/>
        </w:rPr>
        <w:t>predmetu zákazky</w:t>
      </w:r>
    </w:p>
    <w:p w14:paraId="0F0EE808" w14:textId="5A8DA443" w:rsidR="008132CC" w:rsidRPr="001B3DBB" w:rsidRDefault="001B3DBB" w:rsidP="00CE0E5F">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B3DBB">
        <w:rPr>
          <w:rFonts w:asciiTheme="majorHAnsi" w:hAnsiTheme="majorHAnsi" w:cs="Arial"/>
          <w:sz w:val="20"/>
          <w:szCs w:val="20"/>
        </w:rPr>
        <w:t xml:space="preserve">Miestom dodania je </w:t>
      </w:r>
      <w:r w:rsidR="00FD4BD8" w:rsidRPr="001B3DBB">
        <w:rPr>
          <w:rFonts w:asciiTheme="majorHAnsi" w:hAnsiTheme="majorHAnsi" w:cs="Arial"/>
          <w:sz w:val="20"/>
          <w:szCs w:val="20"/>
        </w:rPr>
        <w:t xml:space="preserve">Národná banka Slovenska, ústredie, I. </w:t>
      </w:r>
      <w:proofErr w:type="spellStart"/>
      <w:r w:rsidR="00FD4BD8" w:rsidRPr="001B3DBB">
        <w:rPr>
          <w:rFonts w:asciiTheme="majorHAnsi" w:hAnsiTheme="majorHAnsi" w:cs="Arial"/>
          <w:sz w:val="20"/>
          <w:szCs w:val="20"/>
        </w:rPr>
        <w:t>Karvaša</w:t>
      </w:r>
      <w:proofErr w:type="spellEnd"/>
      <w:r w:rsidR="00103E4D">
        <w:rPr>
          <w:rFonts w:asciiTheme="majorHAnsi" w:hAnsiTheme="majorHAnsi" w:cs="Arial"/>
          <w:sz w:val="20"/>
          <w:szCs w:val="20"/>
        </w:rPr>
        <w:t xml:space="preserve"> </w:t>
      </w:r>
      <w:r w:rsidR="00FD4BD8" w:rsidRPr="001B3DBB">
        <w:rPr>
          <w:rFonts w:asciiTheme="majorHAnsi" w:hAnsiTheme="majorHAnsi" w:cs="Arial"/>
          <w:sz w:val="20"/>
          <w:szCs w:val="20"/>
        </w:rPr>
        <w:t>č. 1, 813 25  Bratislava</w:t>
      </w:r>
      <w:r w:rsidR="008132CC" w:rsidRPr="001B3DBB">
        <w:rPr>
          <w:rFonts w:asciiTheme="majorHAnsi" w:hAnsiTheme="majorHAnsi" w:cs="Arial"/>
          <w:sz w:val="20"/>
          <w:szCs w:val="20"/>
        </w:rPr>
        <w:t>.</w:t>
      </w:r>
    </w:p>
    <w:p w14:paraId="49E832BA" w14:textId="0107FF82" w:rsidR="00FC4D74" w:rsidRPr="001B3DBB" w:rsidRDefault="002B36D9" w:rsidP="00CE0E5F">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B3DBB">
        <w:rPr>
          <w:rFonts w:asciiTheme="majorHAnsi" w:hAnsiTheme="majorHAnsi" w:cs="Arial"/>
          <w:sz w:val="20"/>
          <w:szCs w:val="20"/>
        </w:rPr>
        <w:t>Predmet zákazky bude poskytovaný v termínoch a spôsobom podľa obchodných podmienok uvedených v</w:t>
      </w:r>
      <w:r w:rsidR="002E0FA1" w:rsidRPr="001B3DBB">
        <w:rPr>
          <w:rFonts w:asciiTheme="majorHAnsi" w:hAnsiTheme="majorHAnsi" w:cs="Arial"/>
          <w:sz w:val="20"/>
          <w:szCs w:val="20"/>
        </w:rPr>
        <w:t> bode 40</w:t>
      </w:r>
      <w:r w:rsidR="005E4A63" w:rsidRPr="001B3DBB">
        <w:rPr>
          <w:rFonts w:asciiTheme="majorHAnsi" w:hAnsiTheme="majorHAnsi" w:cs="Arial"/>
          <w:sz w:val="20"/>
          <w:szCs w:val="20"/>
        </w:rPr>
        <w:t xml:space="preserve">. Návrh zmluvy </w:t>
      </w:r>
      <w:r w:rsidRPr="001B3DBB">
        <w:rPr>
          <w:rFonts w:asciiTheme="majorHAnsi" w:hAnsiTheme="majorHAnsi" w:cs="Arial"/>
          <w:sz w:val="20"/>
          <w:szCs w:val="20"/>
        </w:rPr>
        <w:t xml:space="preserve">časti C. </w:t>
      </w:r>
      <w:r w:rsidRPr="001B3DBB">
        <w:rPr>
          <w:rFonts w:asciiTheme="majorHAnsi" w:hAnsiTheme="majorHAnsi" w:cs="Arial"/>
          <w:i/>
          <w:sz w:val="20"/>
          <w:szCs w:val="20"/>
        </w:rPr>
        <w:t xml:space="preserve">OBCHODNÉ PODMIENKY </w:t>
      </w:r>
      <w:r w:rsidR="005C11A5" w:rsidRPr="001B3DBB">
        <w:rPr>
          <w:rFonts w:asciiTheme="majorHAnsi" w:hAnsiTheme="majorHAnsi" w:cs="Arial"/>
          <w:i/>
          <w:sz w:val="20"/>
          <w:szCs w:val="20"/>
        </w:rPr>
        <w:t>DODANIA</w:t>
      </w:r>
      <w:r w:rsidRPr="001B3DBB">
        <w:rPr>
          <w:rFonts w:asciiTheme="majorHAnsi" w:hAnsiTheme="majorHAnsi" w:cs="Arial"/>
          <w:i/>
          <w:sz w:val="20"/>
          <w:szCs w:val="20"/>
        </w:rPr>
        <w:t xml:space="preserve"> PREDMETU ZÁKAZKY</w:t>
      </w:r>
      <w:r w:rsidR="005845F6" w:rsidRPr="001B3DBB">
        <w:rPr>
          <w:rFonts w:asciiTheme="majorHAnsi" w:hAnsiTheme="majorHAnsi" w:cs="Arial"/>
          <w:sz w:val="20"/>
          <w:szCs w:val="20"/>
        </w:rPr>
        <w:t xml:space="preserve"> </w:t>
      </w:r>
      <w:r w:rsidRPr="001B3DBB">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05AF3A1E" w:rsidR="00415275" w:rsidRPr="001B3DBB"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1B3DBB">
        <w:rPr>
          <w:rFonts w:asciiTheme="majorHAnsi" w:hAnsiTheme="majorHAnsi" w:cs="Arial"/>
          <w:noProof w:val="0"/>
          <w:sz w:val="20"/>
          <w:szCs w:val="20"/>
        </w:rPr>
        <w:t>Po</w:t>
      </w:r>
      <w:r w:rsidR="00871E29" w:rsidRPr="001B3DBB">
        <w:rPr>
          <w:rFonts w:asciiTheme="majorHAnsi" w:hAnsiTheme="majorHAnsi" w:cs="Arial"/>
          <w:noProof w:val="0"/>
          <w:sz w:val="20"/>
          <w:szCs w:val="20"/>
        </w:rPr>
        <w:t>dlimitná</w:t>
      </w:r>
      <w:r w:rsidR="002C6FC0" w:rsidRPr="001B3DBB">
        <w:rPr>
          <w:rFonts w:asciiTheme="majorHAnsi" w:hAnsiTheme="majorHAnsi" w:cs="Arial"/>
          <w:noProof w:val="0"/>
          <w:color w:val="000000"/>
          <w:sz w:val="20"/>
          <w:szCs w:val="20"/>
        </w:rPr>
        <w:t xml:space="preserve"> zákazka </w:t>
      </w:r>
      <w:r w:rsidR="0081164D" w:rsidRPr="001B3DBB">
        <w:rPr>
          <w:rFonts w:asciiTheme="majorHAnsi" w:hAnsiTheme="majorHAnsi" w:cs="Arial"/>
          <w:noProof w:val="0"/>
          <w:color w:val="000000"/>
          <w:sz w:val="20"/>
          <w:szCs w:val="20"/>
        </w:rPr>
        <w:t xml:space="preserve">na poskytnutie služieb </w:t>
      </w:r>
      <w:r w:rsidR="009F5B56" w:rsidRPr="001B3DBB">
        <w:rPr>
          <w:rFonts w:asciiTheme="majorHAnsi" w:hAnsiTheme="majorHAnsi" w:cs="Arial"/>
          <w:noProof w:val="0"/>
          <w:color w:val="000000"/>
          <w:sz w:val="20"/>
          <w:szCs w:val="20"/>
        </w:rPr>
        <w:t>bez využitia elektronického trhoviska</w:t>
      </w:r>
      <w:r w:rsidR="001C00F9" w:rsidRPr="001B3DBB">
        <w:rPr>
          <w:rFonts w:asciiTheme="majorHAnsi" w:hAnsiTheme="majorHAnsi" w:cs="Arial"/>
          <w:noProof w:val="0"/>
          <w:color w:val="000000"/>
          <w:sz w:val="20"/>
          <w:szCs w:val="20"/>
        </w:rPr>
        <w:t>.</w:t>
      </w:r>
    </w:p>
    <w:p w14:paraId="1BB6F33D" w14:textId="13DFB017" w:rsidR="00CD4D00" w:rsidRPr="001B3DBB"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1B3DBB">
        <w:rPr>
          <w:rFonts w:asciiTheme="majorHAnsi" w:hAnsiTheme="majorHAnsi" w:cs="Arial"/>
          <w:noProof w:val="0"/>
          <w:sz w:val="20"/>
          <w:szCs w:val="20"/>
        </w:rPr>
        <w:t xml:space="preserve">Druh zákazky: Zákazka sa považuje </w:t>
      </w:r>
      <w:r w:rsidR="00FF2F2F" w:rsidRPr="001B3DBB">
        <w:rPr>
          <w:rFonts w:asciiTheme="majorHAnsi" w:hAnsiTheme="majorHAnsi" w:cs="Arial"/>
          <w:noProof w:val="0"/>
          <w:sz w:val="20"/>
          <w:szCs w:val="20"/>
        </w:rPr>
        <w:t xml:space="preserve">za zákazku </w:t>
      </w:r>
      <w:r w:rsidR="00B220A5" w:rsidRPr="001B3DBB">
        <w:rPr>
          <w:rFonts w:asciiTheme="majorHAnsi" w:hAnsiTheme="majorHAnsi" w:cs="Arial"/>
          <w:noProof w:val="0"/>
          <w:sz w:val="20"/>
          <w:szCs w:val="20"/>
        </w:rPr>
        <w:t>n</w:t>
      </w:r>
      <w:r w:rsidR="00D719B2" w:rsidRPr="001B3DBB">
        <w:rPr>
          <w:rFonts w:asciiTheme="majorHAnsi" w:hAnsiTheme="majorHAnsi" w:cs="Arial"/>
          <w:noProof w:val="0"/>
          <w:sz w:val="20"/>
          <w:szCs w:val="20"/>
        </w:rPr>
        <w:t xml:space="preserve">a </w:t>
      </w:r>
      <w:r w:rsidR="007552CC" w:rsidRPr="001B3DBB">
        <w:rPr>
          <w:rFonts w:asciiTheme="majorHAnsi" w:hAnsiTheme="majorHAnsi" w:cs="Arial"/>
          <w:noProof w:val="0"/>
          <w:sz w:val="20"/>
          <w:szCs w:val="20"/>
        </w:rPr>
        <w:t xml:space="preserve"> </w:t>
      </w:r>
      <w:r w:rsidR="00D24AEE" w:rsidRPr="001B3DBB">
        <w:rPr>
          <w:rFonts w:asciiTheme="majorHAnsi" w:hAnsiTheme="majorHAnsi" w:cs="Arial"/>
          <w:noProof w:val="0"/>
          <w:sz w:val="20"/>
          <w:szCs w:val="20"/>
        </w:rPr>
        <w:t>poskytnutie služby</w:t>
      </w:r>
      <w:r w:rsidR="009F5B56" w:rsidRPr="001B3DBB">
        <w:rPr>
          <w:rFonts w:asciiTheme="majorHAnsi" w:hAnsiTheme="majorHAnsi" w:cs="Arial"/>
          <w:noProof w:val="0"/>
          <w:sz w:val="20"/>
          <w:szCs w:val="20"/>
        </w:rPr>
        <w:t xml:space="preserve"> </w:t>
      </w:r>
      <w:r w:rsidR="001C07E1" w:rsidRPr="001B3DBB">
        <w:rPr>
          <w:rFonts w:asciiTheme="majorHAnsi" w:hAnsiTheme="majorHAnsi" w:cs="Arial"/>
          <w:sz w:val="20"/>
          <w:szCs w:val="20"/>
        </w:rPr>
        <w:t xml:space="preserve">podľa </w:t>
      </w:r>
      <w:r w:rsidR="00DD6EDE" w:rsidRPr="001B3DBB">
        <w:rPr>
          <w:rFonts w:asciiTheme="majorHAnsi" w:hAnsiTheme="majorHAnsi" w:cs="Arial"/>
          <w:sz w:val="20"/>
          <w:szCs w:val="20"/>
        </w:rPr>
        <w:t xml:space="preserve">§ </w:t>
      </w:r>
      <w:r w:rsidR="001C07E1" w:rsidRPr="001B3DBB">
        <w:rPr>
          <w:rFonts w:asciiTheme="majorHAnsi" w:hAnsiTheme="majorHAnsi" w:cs="Arial"/>
          <w:sz w:val="20"/>
          <w:szCs w:val="20"/>
        </w:rPr>
        <w:t xml:space="preserve">3 ods. </w:t>
      </w:r>
      <w:r w:rsidR="00D24AEE" w:rsidRPr="001B3DBB">
        <w:rPr>
          <w:rFonts w:asciiTheme="majorHAnsi" w:hAnsiTheme="majorHAnsi" w:cs="Arial"/>
          <w:sz w:val="20"/>
          <w:szCs w:val="20"/>
        </w:rPr>
        <w:t>4</w:t>
      </w:r>
      <w:r w:rsidR="009F5B56" w:rsidRPr="001B3DBB">
        <w:rPr>
          <w:rFonts w:asciiTheme="majorHAnsi" w:hAnsiTheme="majorHAnsi" w:cs="Arial"/>
          <w:sz w:val="20"/>
          <w:szCs w:val="20"/>
        </w:rPr>
        <w:t xml:space="preserve"> </w:t>
      </w:r>
      <w:r w:rsidR="001C07E1" w:rsidRPr="001B3DBB">
        <w:rPr>
          <w:rFonts w:asciiTheme="majorHAnsi" w:hAnsiTheme="majorHAnsi" w:cs="Arial"/>
          <w:sz w:val="20"/>
          <w:szCs w:val="20"/>
        </w:rPr>
        <w:t>zákona o verejnom obstarávaní.</w:t>
      </w:r>
      <w:r w:rsidR="00D62225" w:rsidRPr="001B3DBB">
        <w:rPr>
          <w:rFonts w:asciiTheme="majorHAnsi" w:hAnsiTheme="majorHAnsi" w:cs="Arial"/>
          <w:noProof w:val="0"/>
          <w:sz w:val="20"/>
          <w:szCs w:val="20"/>
        </w:rPr>
        <w:t xml:space="preserve"> </w:t>
      </w:r>
    </w:p>
    <w:p w14:paraId="549E3E68" w14:textId="4E76C996" w:rsidR="002B36D9" w:rsidRPr="000E6AB5"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color w:val="000000"/>
          <w:sz w:val="20"/>
          <w:szCs w:val="20"/>
        </w:rPr>
        <w:lastRenderedPageBreak/>
        <w:t>Vzhľadom na to, že v</w:t>
      </w:r>
      <w:r w:rsidR="00276FDE" w:rsidRPr="000E6AB5">
        <w:rPr>
          <w:rFonts w:asciiTheme="majorHAnsi" w:hAnsiTheme="majorHAnsi" w:cs="Arial"/>
          <w:noProof w:val="0"/>
          <w:color w:val="000000"/>
          <w:sz w:val="20"/>
          <w:szCs w:val="20"/>
        </w:rPr>
        <w:t xml:space="preserve">erejný obstarávateľ </w:t>
      </w:r>
      <w:r w:rsidRPr="000E6AB5">
        <w:rPr>
          <w:rFonts w:asciiTheme="majorHAnsi" w:hAnsiTheme="majorHAnsi" w:cs="Arial"/>
          <w:noProof w:val="0"/>
          <w:color w:val="000000"/>
          <w:sz w:val="20"/>
          <w:szCs w:val="20"/>
        </w:rPr>
        <w:t xml:space="preserve">nepoužije elektronickú aukciu, </w:t>
      </w:r>
      <w:r w:rsidR="00276FDE" w:rsidRPr="000E6AB5">
        <w:rPr>
          <w:rFonts w:asciiTheme="majorHAnsi" w:hAnsiTheme="majorHAnsi" w:cs="Arial"/>
          <w:noProof w:val="0"/>
          <w:color w:val="000000"/>
          <w:sz w:val="20"/>
          <w:szCs w:val="20"/>
        </w:rPr>
        <w:t xml:space="preserve">pri vyhodnocovaní ponúk bude postupovať podľa § </w:t>
      </w:r>
      <w:r w:rsidR="00185EDE" w:rsidRPr="000E6AB5">
        <w:rPr>
          <w:rFonts w:asciiTheme="majorHAnsi" w:hAnsiTheme="majorHAnsi" w:cs="Arial"/>
          <w:noProof w:val="0"/>
          <w:color w:val="000000"/>
          <w:sz w:val="20"/>
          <w:szCs w:val="20"/>
        </w:rPr>
        <w:t>112 ods. 6</w:t>
      </w:r>
      <w:r w:rsidR="0038265D" w:rsidRPr="000E6AB5">
        <w:rPr>
          <w:rFonts w:asciiTheme="majorHAnsi" w:hAnsiTheme="majorHAnsi" w:cs="Arial"/>
          <w:noProof w:val="0"/>
          <w:color w:val="000000"/>
          <w:sz w:val="20"/>
          <w:szCs w:val="20"/>
        </w:rPr>
        <w:t xml:space="preserve"> </w:t>
      </w:r>
      <w:r w:rsidR="00E93F36">
        <w:rPr>
          <w:rFonts w:asciiTheme="majorHAnsi" w:hAnsiTheme="majorHAnsi" w:cs="Arial"/>
          <w:noProof w:val="0"/>
          <w:color w:val="000000"/>
          <w:sz w:val="20"/>
          <w:szCs w:val="20"/>
        </w:rPr>
        <w:t xml:space="preserve">druhá veta </w:t>
      </w:r>
      <w:r w:rsidR="00276FDE" w:rsidRPr="000E6AB5">
        <w:rPr>
          <w:rFonts w:asciiTheme="majorHAnsi" w:hAnsiTheme="majorHAnsi" w:cs="Arial"/>
          <w:noProof w:val="0"/>
          <w:color w:val="000000"/>
          <w:sz w:val="20"/>
          <w:szCs w:val="20"/>
        </w:rPr>
        <w:t xml:space="preserve">zákona o verejnom obstarávaní, </w:t>
      </w:r>
      <w:r w:rsidR="00050105" w:rsidRPr="000E6AB5">
        <w:rPr>
          <w:rFonts w:asciiTheme="majorHAnsi" w:hAnsiTheme="majorHAnsi" w:cs="Arial"/>
          <w:noProof w:val="0"/>
          <w:color w:val="000000"/>
          <w:sz w:val="20"/>
          <w:szCs w:val="20"/>
        </w:rPr>
        <w:t>t.</w:t>
      </w:r>
      <w:r w:rsidR="003910F9" w:rsidRPr="000E6AB5">
        <w:rPr>
          <w:rFonts w:asciiTheme="majorHAnsi" w:hAnsiTheme="majorHAnsi" w:cs="Arial"/>
          <w:noProof w:val="0"/>
          <w:color w:val="000000"/>
          <w:sz w:val="20"/>
          <w:szCs w:val="20"/>
        </w:rPr>
        <w:t> </w:t>
      </w:r>
      <w:r w:rsidR="00050105" w:rsidRPr="000E6AB5">
        <w:rPr>
          <w:rFonts w:asciiTheme="majorHAnsi" w:hAnsiTheme="majorHAnsi" w:cs="Arial"/>
          <w:noProof w:val="0"/>
          <w:color w:val="000000"/>
          <w:sz w:val="20"/>
          <w:szCs w:val="20"/>
        </w:rPr>
        <w:t>j.</w:t>
      </w:r>
      <w:r w:rsidR="00276FDE" w:rsidRPr="000E6AB5">
        <w:rPr>
          <w:rFonts w:asciiTheme="majorHAnsi" w:hAnsiTheme="majorHAnsi" w:cs="Arial"/>
          <w:noProof w:val="0"/>
          <w:color w:val="000000"/>
          <w:sz w:val="20"/>
          <w:szCs w:val="20"/>
        </w:rPr>
        <w:t xml:space="preserve"> </w:t>
      </w:r>
      <w:r w:rsidR="0038265D" w:rsidRPr="000E6AB5">
        <w:rPr>
          <w:rFonts w:asciiTheme="majorHAnsi" w:hAnsiTheme="majorHAnsi" w:cs="Arial"/>
          <w:noProof w:val="0"/>
          <w:color w:val="000000"/>
          <w:sz w:val="20"/>
          <w:szCs w:val="20"/>
        </w:rPr>
        <w:t>verejný obstarávateľ uskutoční vyhodnotenie splnenia podmienok účasti a ponúk z hľadiska splnenia požiadaviek na predmet zákazky po vyhodnotení ponúk na základe kritérií na vyhodnotenie ponúk.</w:t>
      </w:r>
    </w:p>
    <w:p w14:paraId="55CCEE0D" w14:textId="5098C8AE" w:rsidR="00504380" w:rsidRPr="008C30D3" w:rsidRDefault="00CD4D00" w:rsidP="008C30D3">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Výsledkom</w:t>
      </w:r>
      <w:r w:rsidRPr="000E6AB5">
        <w:rPr>
          <w:rFonts w:asciiTheme="majorHAnsi" w:hAnsiTheme="majorHAnsi" w:cs="Arial"/>
          <w:sz w:val="20"/>
          <w:szCs w:val="20"/>
        </w:rPr>
        <w:t xml:space="preserve"> verejného obstarávania </w:t>
      </w:r>
      <w:r w:rsidR="00AA4305" w:rsidRPr="000E6AB5">
        <w:rPr>
          <w:rFonts w:asciiTheme="majorHAnsi" w:hAnsiTheme="majorHAnsi" w:cs="Arial"/>
          <w:sz w:val="20"/>
          <w:szCs w:val="20"/>
        </w:rPr>
        <w:t xml:space="preserve">bude </w:t>
      </w:r>
      <w:r w:rsidR="002C3868" w:rsidRPr="000E6AB5">
        <w:rPr>
          <w:rFonts w:asciiTheme="majorHAnsi" w:hAnsiTheme="majorHAnsi" w:cs="Arial"/>
          <w:sz w:val="20"/>
          <w:szCs w:val="20"/>
        </w:rPr>
        <w:t xml:space="preserve">uzavretie </w:t>
      </w:r>
      <w:r w:rsidR="00B11F2D" w:rsidRPr="00B11F2D">
        <w:rPr>
          <w:rFonts w:asciiTheme="majorHAnsi" w:hAnsiTheme="majorHAnsi" w:cs="Arial"/>
          <w:sz w:val="20"/>
          <w:szCs w:val="20"/>
        </w:rPr>
        <w:t>Rámcová zmluva na poskytovanie tlačiarenských služieb č. C-NBS1-000-069-644</w:t>
      </w:r>
      <w:r w:rsidR="00B11F2D">
        <w:rPr>
          <w:rFonts w:asciiTheme="majorHAnsi" w:hAnsiTheme="majorHAnsi" w:cs="Arial"/>
          <w:sz w:val="20"/>
          <w:szCs w:val="20"/>
        </w:rPr>
        <w:t xml:space="preserve"> </w:t>
      </w:r>
      <w:r w:rsidR="00B11F2D" w:rsidRPr="00B11F2D">
        <w:rPr>
          <w:rFonts w:asciiTheme="majorHAnsi" w:hAnsiTheme="majorHAnsi" w:cs="Arial"/>
          <w:sz w:val="20"/>
          <w:szCs w:val="20"/>
        </w:rPr>
        <w:t xml:space="preserve">podľa </w:t>
      </w:r>
      <w:r w:rsidR="00C85912" w:rsidRPr="008C30D3">
        <w:rPr>
          <w:rFonts w:asciiTheme="majorHAnsi" w:hAnsiTheme="majorHAnsi" w:cs="Arial"/>
          <w:sz w:val="20"/>
          <w:szCs w:val="20"/>
          <w:lang w:eastAsia="en-US"/>
        </w:rPr>
        <w:t>§ 536 a nasl. zákona č. 513/1991 Z</w:t>
      </w:r>
      <w:r w:rsidR="00C9536A" w:rsidRPr="008C30D3">
        <w:rPr>
          <w:rFonts w:asciiTheme="majorHAnsi" w:hAnsiTheme="majorHAnsi" w:cs="Arial"/>
          <w:sz w:val="20"/>
          <w:szCs w:val="20"/>
          <w:lang w:eastAsia="en-US"/>
        </w:rPr>
        <w:t>b</w:t>
      </w:r>
      <w:r w:rsidR="00C85912" w:rsidRPr="008C30D3">
        <w:rPr>
          <w:rFonts w:asciiTheme="majorHAnsi" w:hAnsiTheme="majorHAnsi" w:cs="Arial"/>
          <w:sz w:val="20"/>
          <w:szCs w:val="20"/>
          <w:lang w:eastAsia="en-US"/>
        </w:rPr>
        <w:t xml:space="preserve">. Obchodný zákonník v znení neskorších predpisov </w:t>
      </w:r>
      <w:r w:rsidR="002C3868" w:rsidRPr="008C30D3">
        <w:rPr>
          <w:rFonts w:asciiTheme="majorHAnsi" w:hAnsiTheme="majorHAnsi" w:cs="Arial"/>
          <w:sz w:val="20"/>
          <w:szCs w:val="20"/>
        </w:rPr>
        <w:t>(ďalej len „</w:t>
      </w:r>
      <w:r w:rsidR="00180BD2" w:rsidRPr="008C30D3">
        <w:rPr>
          <w:rFonts w:asciiTheme="majorHAnsi" w:hAnsiTheme="majorHAnsi" w:cs="Arial"/>
          <w:sz w:val="20"/>
          <w:szCs w:val="20"/>
        </w:rPr>
        <w:t>z</w:t>
      </w:r>
      <w:r w:rsidR="002C3868" w:rsidRPr="008C30D3">
        <w:rPr>
          <w:rFonts w:asciiTheme="majorHAnsi" w:hAnsiTheme="majorHAnsi" w:cs="Arial"/>
          <w:sz w:val="20"/>
          <w:szCs w:val="20"/>
        </w:rPr>
        <w:t>mluva“)</w:t>
      </w:r>
      <w:r w:rsidR="00495258" w:rsidRPr="008C30D3">
        <w:rPr>
          <w:rFonts w:asciiTheme="majorHAnsi" w:hAnsiTheme="majorHAnsi" w:cs="Arial"/>
          <w:sz w:val="20"/>
          <w:szCs w:val="20"/>
        </w:rPr>
        <w:t>.</w:t>
      </w:r>
    </w:p>
    <w:p w14:paraId="31D5537F" w14:textId="0F653676" w:rsidR="00CD4D00" w:rsidRPr="00E17896"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881437">
        <w:rPr>
          <w:rFonts w:asciiTheme="majorHAnsi" w:hAnsiTheme="majorHAnsi" w:cs="Arial"/>
          <w:noProof w:val="0"/>
          <w:sz w:val="20"/>
          <w:szCs w:val="20"/>
        </w:rPr>
        <w:t>Podrobné</w:t>
      </w:r>
      <w:r w:rsidRPr="00881437">
        <w:rPr>
          <w:rFonts w:asciiTheme="majorHAnsi" w:hAnsiTheme="majorHAnsi" w:cs="Arial"/>
          <w:sz w:val="20"/>
          <w:szCs w:val="20"/>
        </w:rPr>
        <w:t xml:space="preserve"> vymedzenie </w:t>
      </w:r>
      <w:r w:rsidR="00774695" w:rsidRPr="00881437">
        <w:rPr>
          <w:rFonts w:asciiTheme="majorHAnsi" w:hAnsiTheme="majorHAnsi" w:cs="Arial"/>
          <w:sz w:val="20"/>
          <w:szCs w:val="20"/>
        </w:rPr>
        <w:t xml:space="preserve">záväzných </w:t>
      </w:r>
      <w:r w:rsidRPr="00881437">
        <w:rPr>
          <w:rFonts w:asciiTheme="majorHAnsi" w:hAnsiTheme="majorHAnsi" w:cs="Arial"/>
          <w:sz w:val="20"/>
          <w:szCs w:val="20"/>
        </w:rPr>
        <w:t>zmluvných podmienok na </w:t>
      </w:r>
      <w:r w:rsidR="00E22EB3" w:rsidRPr="00881437">
        <w:rPr>
          <w:rFonts w:asciiTheme="majorHAnsi" w:hAnsiTheme="majorHAnsi" w:cs="Arial"/>
          <w:sz w:val="20"/>
          <w:szCs w:val="20"/>
        </w:rPr>
        <w:t>poskytnutie</w:t>
      </w:r>
      <w:r w:rsidRPr="00881437">
        <w:rPr>
          <w:rFonts w:asciiTheme="majorHAnsi" w:hAnsiTheme="majorHAnsi" w:cs="Arial"/>
          <w:sz w:val="20"/>
          <w:szCs w:val="20"/>
        </w:rPr>
        <w:t xml:space="preserve"> predmetu zákazk</w:t>
      </w:r>
      <w:r w:rsidR="00FC3DD8" w:rsidRPr="00881437">
        <w:rPr>
          <w:rFonts w:asciiTheme="majorHAnsi" w:hAnsiTheme="majorHAnsi" w:cs="Arial"/>
          <w:sz w:val="20"/>
          <w:szCs w:val="20"/>
        </w:rPr>
        <w:t>y tvorí časť</w:t>
      </w:r>
      <w:r w:rsidRPr="00881437">
        <w:rPr>
          <w:rFonts w:asciiTheme="majorHAnsi" w:hAnsiTheme="majorHAnsi" w:cs="Arial"/>
          <w:sz w:val="20"/>
          <w:szCs w:val="20"/>
        </w:rPr>
        <w:t xml:space="preserve"> C</w:t>
      </w:r>
      <w:r w:rsidR="00FC3DD8" w:rsidRPr="00881437">
        <w:rPr>
          <w:rFonts w:asciiTheme="majorHAnsi" w:hAnsiTheme="majorHAnsi" w:cs="Arial"/>
          <w:sz w:val="20"/>
          <w:szCs w:val="20"/>
        </w:rPr>
        <w:t>. </w:t>
      </w:r>
      <w:r w:rsidR="002B36D9" w:rsidRPr="00881437">
        <w:rPr>
          <w:rFonts w:asciiTheme="majorHAnsi" w:hAnsiTheme="majorHAnsi" w:cs="Arial"/>
          <w:i/>
          <w:iCs/>
          <w:sz w:val="20"/>
          <w:szCs w:val="20"/>
        </w:rPr>
        <w:t xml:space="preserve">OBCHODNÉ PODMIENKY </w:t>
      </w:r>
      <w:r w:rsidR="005C11A5" w:rsidRPr="005E670F">
        <w:rPr>
          <w:rFonts w:asciiTheme="majorHAnsi" w:hAnsiTheme="majorHAnsi" w:cs="Arial"/>
          <w:i/>
          <w:iCs/>
          <w:sz w:val="20"/>
          <w:szCs w:val="20"/>
        </w:rPr>
        <w:t>DODANIA</w:t>
      </w:r>
      <w:r w:rsidR="002B36D9" w:rsidRPr="00881437">
        <w:rPr>
          <w:rFonts w:asciiTheme="majorHAnsi" w:hAnsiTheme="majorHAnsi" w:cs="Arial"/>
          <w:i/>
          <w:iCs/>
          <w:sz w:val="20"/>
          <w:szCs w:val="20"/>
        </w:rPr>
        <w:t xml:space="preserve"> PREDMETU ZÁKAZKY</w:t>
      </w:r>
      <w:r w:rsidRPr="00762DA3">
        <w:rPr>
          <w:rFonts w:asciiTheme="majorHAnsi" w:hAnsiTheme="majorHAnsi" w:cs="Arial"/>
          <w:sz w:val="20"/>
          <w:szCs w:val="20"/>
        </w:rPr>
        <w:t xml:space="preserve"> vrátane časti </w:t>
      </w:r>
      <w:r w:rsidRPr="00762DA3">
        <w:rPr>
          <w:rFonts w:asciiTheme="majorHAnsi" w:hAnsiTheme="majorHAnsi" w:cs="Arial"/>
          <w:iCs/>
          <w:sz w:val="20"/>
          <w:szCs w:val="20"/>
        </w:rPr>
        <w:t>B</w:t>
      </w:r>
      <w:r w:rsidR="00FC3DD8" w:rsidRPr="00E17896">
        <w:rPr>
          <w:rFonts w:asciiTheme="majorHAnsi" w:hAnsiTheme="majorHAnsi" w:cs="Arial"/>
          <w:iCs/>
          <w:sz w:val="20"/>
          <w:szCs w:val="20"/>
        </w:rPr>
        <w:t>.</w:t>
      </w:r>
      <w:r w:rsidRPr="00E17896">
        <w:rPr>
          <w:rFonts w:asciiTheme="majorHAnsi" w:hAnsiTheme="majorHAnsi" w:cs="Arial"/>
          <w:iCs/>
          <w:sz w:val="20"/>
          <w:szCs w:val="20"/>
        </w:rPr>
        <w:t xml:space="preserve"> </w:t>
      </w:r>
      <w:r w:rsidR="002B36D9" w:rsidRPr="00E17896">
        <w:rPr>
          <w:rFonts w:asciiTheme="majorHAnsi" w:hAnsiTheme="majorHAnsi" w:cs="Arial"/>
          <w:i/>
          <w:iCs/>
          <w:sz w:val="20"/>
          <w:szCs w:val="20"/>
        </w:rPr>
        <w:t>OPIS PREDMETU ZÁKAZKY</w:t>
      </w:r>
      <w:r w:rsidR="00FC3DD8" w:rsidRPr="00E17896">
        <w:rPr>
          <w:rFonts w:asciiTheme="majorHAnsi" w:hAnsiTheme="majorHAnsi" w:cs="Arial"/>
          <w:iCs/>
          <w:sz w:val="20"/>
          <w:szCs w:val="20"/>
        </w:rPr>
        <w:t xml:space="preserve"> </w:t>
      </w:r>
      <w:r w:rsidR="00FC3DD8" w:rsidRPr="00E17896">
        <w:rPr>
          <w:rFonts w:asciiTheme="majorHAnsi" w:hAnsiTheme="majorHAnsi" w:cs="Arial"/>
          <w:noProof w:val="0"/>
          <w:sz w:val="20"/>
          <w:szCs w:val="20"/>
        </w:rPr>
        <w:t>súťažných</w:t>
      </w:r>
      <w:r w:rsidR="00FC3DD8" w:rsidRPr="00E17896">
        <w:rPr>
          <w:rFonts w:asciiTheme="majorHAnsi" w:hAnsiTheme="majorHAnsi" w:cs="Arial"/>
          <w:sz w:val="20"/>
          <w:szCs w:val="20"/>
        </w:rPr>
        <w:t xml:space="preserve"> podkladov</w:t>
      </w:r>
      <w:r w:rsidRPr="00E17896">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391A7BB3"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65370F">
        <w:rPr>
          <w:rFonts w:asciiTheme="majorHAnsi" w:hAnsiTheme="majorHAnsi"/>
          <w:b/>
          <w:color w:val="FF0000"/>
        </w:rPr>
        <w:t xml:space="preserve">do </w:t>
      </w:r>
      <w:r w:rsidR="0065370F" w:rsidRPr="0065370F">
        <w:rPr>
          <w:rFonts w:asciiTheme="majorHAnsi" w:hAnsiTheme="majorHAnsi"/>
          <w:b/>
          <w:color w:val="FF0000"/>
        </w:rPr>
        <w:t>3</w:t>
      </w:r>
      <w:r w:rsidR="00E4242A">
        <w:rPr>
          <w:rFonts w:asciiTheme="majorHAnsi" w:hAnsiTheme="majorHAnsi"/>
          <w:b/>
          <w:color w:val="FF0000"/>
        </w:rPr>
        <w:t>0</w:t>
      </w:r>
      <w:r w:rsidR="0065370F" w:rsidRPr="0065370F">
        <w:rPr>
          <w:rFonts w:asciiTheme="majorHAnsi" w:hAnsiTheme="majorHAnsi"/>
          <w:b/>
          <w:color w:val="FF0000"/>
        </w:rPr>
        <w:t>.</w:t>
      </w:r>
      <w:r w:rsidR="00E4242A">
        <w:rPr>
          <w:rFonts w:asciiTheme="majorHAnsi" w:hAnsiTheme="majorHAnsi"/>
          <w:b/>
          <w:color w:val="FF0000"/>
        </w:rPr>
        <w:t>9</w:t>
      </w:r>
      <w:r w:rsidR="0065370F" w:rsidRPr="0065370F">
        <w:rPr>
          <w:rFonts w:asciiTheme="majorHAnsi" w:hAnsiTheme="majorHAnsi"/>
          <w:b/>
          <w:color w:val="FF0000"/>
        </w:rPr>
        <w:t>.2022</w:t>
      </w:r>
      <w:r w:rsidR="00774695" w:rsidRPr="0065370F">
        <w:rPr>
          <w:rFonts w:asciiTheme="majorHAnsi" w:hAnsiTheme="majorHAnsi"/>
          <w:color w:val="FF0000"/>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170B0D" w:rsidRPr="000E6AB5">
        <w:rPr>
          <w:rFonts w:asciiTheme="majorHAnsi" w:hAnsiTheme="majorHAnsi"/>
        </w:rPr>
        <w:t>o výzve na predkladanie ponúk.</w:t>
      </w:r>
      <w:r w:rsidR="00D127A0" w:rsidRPr="000E6AB5">
        <w:rPr>
          <w:rFonts w:asciiTheme="majorHAnsi" w:hAnsiTheme="majorHAnsi"/>
        </w:rPr>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7ADD1144"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1" w:history="1">
        <w:r w:rsidRPr="000E6AB5">
          <w:rPr>
            <w:rFonts w:asciiTheme="majorHAnsi" w:hAnsiTheme="majorHAnsi" w:cs="Arial"/>
            <w:noProof w:val="0"/>
            <w:color w:val="0000FF"/>
            <w:sz w:val="20"/>
            <w:szCs w:val="20"/>
            <w:u w:val="single"/>
          </w:rPr>
          <w:t>https://www.nbs.sk/sk/ochrana-osobnych-udajov</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1DA5A60F"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E404BB">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71449226"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JOSEPHINE je softvér na elektronizáciu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2"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B9F34AF" w14:textId="6EA7B350"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35B4FF5B" w14:textId="64ED8912" w:rsidR="0032007B" w:rsidRPr="000E6AB5" w:rsidRDefault="008132CC"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w:t>
      </w:r>
      <w:r w:rsidR="00152AB0" w:rsidRPr="000E6AB5">
        <w:rPr>
          <w:rFonts w:asciiTheme="majorHAnsi" w:hAnsiTheme="majorHAnsi" w:cs="Arial"/>
          <w:sz w:val="20"/>
          <w:szCs w:val="20"/>
        </w:rPr>
        <w:t>orer verzia 11.0 a</w:t>
      </w:r>
      <w:r w:rsidR="00AB3045" w:rsidRPr="000E6AB5">
        <w:rPr>
          <w:rFonts w:asciiTheme="majorHAnsi" w:hAnsiTheme="majorHAnsi" w:cs="Arial"/>
          <w:sz w:val="20"/>
          <w:szCs w:val="20"/>
        </w:rPr>
        <w:t xml:space="preserve"> </w:t>
      </w:r>
      <w:r w:rsidR="00152AB0"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7BB52178" w14:textId="15DABDA0" w:rsidR="0032007B" w:rsidRPr="000E6AB5" w:rsidRDefault="008132CC"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3"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9"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4"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9"/>
    <w:p w14:paraId="65BB94DB" w14:textId="77777777" w:rsidR="00F61C58" w:rsidRPr="000E6AB5" w:rsidRDefault="00F61C58" w:rsidP="00026CCE">
      <w:pPr>
        <w:jc w:val="both"/>
        <w:rPr>
          <w:rFonts w:asciiTheme="majorHAnsi" w:hAnsiTheme="majorHAnsi" w:cs="Arial"/>
          <w:sz w:val="20"/>
          <w:szCs w:val="20"/>
        </w:rPr>
      </w:pPr>
    </w:p>
    <w:p w14:paraId="0D7906C3" w14:textId="77777777" w:rsidR="0065370F" w:rsidRPr="0065370F"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65370F">
        <w:rPr>
          <w:rFonts w:asciiTheme="majorHAnsi" w:hAnsiTheme="majorHAnsi" w:cs="Arial"/>
          <w:b/>
          <w:bCs/>
          <w:smallCaps/>
          <w:sz w:val="20"/>
          <w:szCs w:val="20"/>
        </w:rPr>
        <w:t>O</w:t>
      </w:r>
      <w:r w:rsidR="00415275" w:rsidRPr="0065370F">
        <w:rPr>
          <w:rFonts w:asciiTheme="majorHAnsi" w:hAnsiTheme="majorHAnsi" w:cs="Arial"/>
          <w:b/>
          <w:bCs/>
          <w:smallCaps/>
          <w:sz w:val="20"/>
          <w:szCs w:val="20"/>
        </w:rPr>
        <w:t xml:space="preserve">bhliadka miesta </w:t>
      </w:r>
      <w:r w:rsidR="004D52EB" w:rsidRPr="0065370F">
        <w:rPr>
          <w:rFonts w:asciiTheme="majorHAnsi" w:hAnsiTheme="majorHAnsi" w:cs="Arial"/>
          <w:b/>
          <w:bCs/>
          <w:smallCaps/>
          <w:sz w:val="20"/>
          <w:szCs w:val="20"/>
        </w:rPr>
        <w:t>dodania</w:t>
      </w:r>
      <w:r w:rsidR="00640578" w:rsidRPr="0065370F">
        <w:rPr>
          <w:rFonts w:asciiTheme="majorHAnsi" w:hAnsiTheme="majorHAnsi" w:cs="Arial"/>
          <w:b/>
          <w:bCs/>
          <w:smallCaps/>
          <w:sz w:val="20"/>
          <w:szCs w:val="20"/>
        </w:rPr>
        <w:t xml:space="preserve"> </w:t>
      </w:r>
      <w:r w:rsidRPr="0065370F">
        <w:rPr>
          <w:rFonts w:asciiTheme="majorHAnsi" w:hAnsiTheme="majorHAnsi" w:cs="Arial"/>
          <w:b/>
          <w:bCs/>
          <w:smallCaps/>
          <w:sz w:val="20"/>
          <w:szCs w:val="20"/>
        </w:rPr>
        <w:t>predmetu zákazky</w:t>
      </w:r>
    </w:p>
    <w:p w14:paraId="56514394" w14:textId="5D120CFE" w:rsidR="00103E4D" w:rsidRDefault="00103E4D" w:rsidP="00FF696C">
      <w:pPr>
        <w:keepNext/>
        <w:rPr>
          <w:rFonts w:asciiTheme="majorHAnsi" w:hAnsiTheme="majorHAnsi" w:cs="Arial"/>
          <w:b/>
          <w:bCs/>
          <w:sz w:val="20"/>
          <w:szCs w:val="20"/>
        </w:rPr>
      </w:pPr>
      <w:r w:rsidRPr="002F1AC5">
        <w:rPr>
          <w:rFonts w:asciiTheme="majorHAnsi" w:hAnsiTheme="majorHAnsi" w:cs="Arial"/>
          <w:sz w:val="20"/>
          <w:szCs w:val="20"/>
        </w:rPr>
        <w:t>Obhliadka miesta dodania predmetu zákazky nie je potrebná</w:t>
      </w:r>
      <w:r>
        <w:rPr>
          <w:rFonts w:asciiTheme="majorHAnsi" w:hAnsiTheme="majorHAnsi" w:cs="Arial"/>
          <w:sz w:val="20"/>
          <w:szCs w:val="20"/>
        </w:rPr>
        <w:t>.</w:t>
      </w:r>
    </w:p>
    <w:p w14:paraId="6C572487" w14:textId="77777777" w:rsidR="00103E4D" w:rsidRDefault="00103E4D" w:rsidP="00D02518">
      <w:pPr>
        <w:keepNext/>
        <w:jc w:val="center"/>
        <w:rPr>
          <w:rFonts w:asciiTheme="majorHAnsi" w:hAnsiTheme="majorHAnsi" w:cs="Arial"/>
          <w:b/>
          <w:bCs/>
          <w:sz w:val="20"/>
          <w:szCs w:val="20"/>
        </w:rPr>
      </w:pPr>
    </w:p>
    <w:p w14:paraId="7BBD6CF1" w14:textId="069A666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15"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w:t>
      </w:r>
      <w:r w:rsidR="00CA05D4" w:rsidRPr="000E6AB5">
        <w:rPr>
          <w:rFonts w:asciiTheme="majorHAnsi" w:hAnsiTheme="majorHAnsi" w:cs="Arial"/>
          <w:sz w:val="20"/>
          <w:szCs w:val="20"/>
        </w:rPr>
        <w:lastRenderedPageBreak/>
        <w:t xml:space="preserve">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04DB2AC9"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 xml:space="preserve">a stanovené podľa § 3 zákona NR SR č. 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197E2575"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a pravidlá ich uplatnenia“ týchto súťažných podkladov. Uchádzač musí vyplniť príslušné tabuľky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týchto súťažných podkladov tak, aby 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23A6083F"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E4242A">
        <w:rPr>
          <w:rFonts w:asciiTheme="majorHAnsi" w:hAnsiTheme="majorHAnsi" w:cs="Arial"/>
          <w:sz w:val="20"/>
          <w:szCs w:val="20"/>
        </w:rPr>
        <w:t>plnenie zmluvy a do cien</w:t>
      </w:r>
      <w:r w:rsidRPr="000E6AB5">
        <w:rPr>
          <w:rFonts w:asciiTheme="majorHAnsi" w:hAnsiTheme="majorHAnsi" w:cs="Arial"/>
          <w:sz w:val="20"/>
          <w:szCs w:val="20"/>
        </w:rPr>
        <w:t xml:space="preserve">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12418C">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7BA13845"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8050F0">
        <w:rPr>
          <w:rFonts w:asciiTheme="majorHAnsi" w:hAnsiTheme="majorHAnsi" w:cs="Arial"/>
          <w:b/>
          <w:sz w:val="20"/>
          <w:szCs w:val="20"/>
        </w:rPr>
        <w:t>5.000,-</w:t>
      </w:r>
      <w:r w:rsidRPr="000E6AB5">
        <w:rPr>
          <w:rFonts w:asciiTheme="majorHAnsi" w:hAnsiTheme="majorHAnsi" w:cs="Arial"/>
          <w:b/>
          <w:sz w:val="20"/>
          <w:szCs w:val="20"/>
        </w:rPr>
        <w:t xml:space="preserve"> eur (slovom: </w:t>
      </w:r>
      <w:r w:rsidR="008050F0">
        <w:rPr>
          <w:rFonts w:asciiTheme="majorHAnsi" w:hAnsiTheme="majorHAnsi" w:cs="Arial"/>
          <w:b/>
          <w:sz w:val="20"/>
          <w:szCs w:val="20"/>
        </w:rPr>
        <w:t>päťtisíc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53F07246" w:rsidR="00130330" w:rsidRPr="000E6AB5" w:rsidRDefault="00130330" w:rsidP="0012418C">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p>
    <w:p w14:paraId="4410A01A" w14:textId="77777777"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77777777"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poistením záruky,</w:t>
      </w:r>
    </w:p>
    <w:p w14:paraId="12DF584C" w14:textId="125C8BA1"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77777777"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p>
    <w:p w14:paraId="6ED42EB8" w14:textId="77777777" w:rsidR="00130330" w:rsidRPr="000E6AB5" w:rsidRDefault="00130330" w:rsidP="00130330">
      <w:pPr>
        <w:pStyle w:val="ListParagraph"/>
        <w:numPr>
          <w:ilvl w:val="2"/>
          <w:numId w:val="44"/>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380541B5"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w:t>
      </w:r>
      <w:r w:rsidR="00130330" w:rsidRPr="00597B16">
        <w:rPr>
          <w:rFonts w:asciiTheme="majorHAnsi" w:hAnsiTheme="majorHAnsi" w:cs="Arial"/>
          <w:sz w:val="20"/>
          <w:szCs w:val="20"/>
        </w:rPr>
        <w:t>verejného obstarávateľa. Banková záruka vzniká písomným vyhlásením banky v záručnej listine. Platnosť bankovej záruky končí uplynutí</w:t>
      </w:r>
      <w:r w:rsidR="0050653D" w:rsidRPr="00597B16">
        <w:rPr>
          <w:rFonts w:asciiTheme="majorHAnsi" w:hAnsiTheme="majorHAnsi" w:cs="Arial"/>
          <w:sz w:val="20"/>
          <w:szCs w:val="20"/>
        </w:rPr>
        <w:t>m</w:t>
      </w:r>
      <w:r w:rsidR="00130330" w:rsidRPr="00597B16">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130330" w:rsidRPr="000E6AB5">
        <w:rPr>
          <w:rFonts w:asciiTheme="majorHAnsi" w:hAnsiTheme="majorHAnsi" w:cs="Arial"/>
          <w:sz w:val="20"/>
          <w:szCs w:val="20"/>
        </w:rPr>
        <w:t xml:space="preserve"> doručí uchádzač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77777777" w:rsidR="00130330" w:rsidRPr="000E6AB5" w:rsidRDefault="00130330" w:rsidP="00130330">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p>
    <w:p w14:paraId="79BD080B" w14:textId="77777777" w:rsidR="00130330" w:rsidRPr="000E6AB5" w:rsidRDefault="00130330" w:rsidP="0012418C">
      <w:pPr>
        <w:pStyle w:val="ListParagraph"/>
        <w:numPr>
          <w:ilvl w:val="3"/>
          <w:numId w:val="44"/>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77777777" w:rsidR="00130330" w:rsidRPr="000E6AB5" w:rsidRDefault="00130330" w:rsidP="0012418C">
      <w:pPr>
        <w:pStyle w:val="ListParagraph"/>
        <w:numPr>
          <w:ilvl w:val="3"/>
          <w:numId w:val="44"/>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p>
    <w:p w14:paraId="37B19409" w14:textId="77777777" w:rsidR="00130330" w:rsidRPr="000E6AB5" w:rsidRDefault="00130330" w:rsidP="0012418C">
      <w:pPr>
        <w:pStyle w:val="ListParagraph"/>
        <w:numPr>
          <w:ilvl w:val="3"/>
          <w:numId w:val="44"/>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lastRenderedPageBreak/>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33A42">
      <w:pPr>
        <w:pStyle w:val="ListParagraph"/>
        <w:keepNext/>
        <w:numPr>
          <w:ilvl w:val="2"/>
          <w:numId w:val="44"/>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45645001"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Predmetom poistného plnenia je záruka ponuky na predmet zákazky s názvom „</w:t>
      </w:r>
      <w:r w:rsidR="00B6563C">
        <w:rPr>
          <w:rFonts w:asciiTheme="majorHAnsi" w:hAnsiTheme="majorHAnsi" w:cs="Arial"/>
          <w:b/>
          <w:bCs/>
          <w:sz w:val="20"/>
          <w:szCs w:val="20"/>
        </w:rPr>
        <w:t>Tlačiarenské služby</w:t>
      </w:r>
      <w:r w:rsidR="00DF4514" w:rsidRPr="00597B16">
        <w:rPr>
          <w:rFonts w:asciiTheme="majorHAnsi" w:hAnsiTheme="majorHAnsi" w:cs="Arial"/>
          <w:sz w:val="20"/>
          <w:szCs w:val="20"/>
        </w:rPr>
        <w:t xml:space="preserve"> </w:t>
      </w:r>
      <w:r w:rsidRPr="00597B16">
        <w:rPr>
          <w:rFonts w:asciiTheme="majorHAnsi" w:hAnsiTheme="majorHAnsi" w:cs="Arial"/>
          <w:sz w:val="20"/>
          <w:szCs w:val="20"/>
        </w:rPr>
        <w:t>“ s minimálnou v</w:t>
      </w:r>
      <w:r w:rsidR="004517C3" w:rsidRPr="00597B16">
        <w:rPr>
          <w:rFonts w:asciiTheme="majorHAnsi" w:hAnsiTheme="majorHAnsi" w:cs="Arial"/>
          <w:sz w:val="20"/>
          <w:szCs w:val="20"/>
        </w:rPr>
        <w:t>ýškou poistného plnenia</w:t>
      </w:r>
      <w:r w:rsidRPr="00597B16">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45A4798B" w:rsidR="00130330" w:rsidRPr="00C30E46" w:rsidRDefault="00130330" w:rsidP="00130330">
      <w:pPr>
        <w:pStyle w:val="ListParagraph"/>
        <w:numPr>
          <w:ilvl w:val="2"/>
          <w:numId w:val="44"/>
        </w:numPr>
        <w:spacing w:after="0" w:line="240" w:lineRule="auto"/>
        <w:ind w:left="1276"/>
        <w:jc w:val="both"/>
        <w:rPr>
          <w:rFonts w:asciiTheme="majorHAnsi" w:hAnsiTheme="majorHAnsi" w:cs="Arial"/>
          <w:bCs/>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C30E46">
        <w:rPr>
          <w:rFonts w:asciiTheme="majorHAnsi" w:hAnsiTheme="majorHAnsi" w:cs="Arial"/>
          <w:bCs/>
          <w:sz w:val="20"/>
          <w:szCs w:val="20"/>
        </w:rPr>
        <w:t xml:space="preserve">Uchádzač originál dokladu o bankovej záruke alebo o poistení záruky predkladá (okrem </w:t>
      </w:r>
      <w:proofErr w:type="spellStart"/>
      <w:r w:rsidRPr="00C30E46">
        <w:rPr>
          <w:rFonts w:asciiTheme="majorHAnsi" w:hAnsiTheme="majorHAnsi" w:cs="Arial"/>
          <w:bCs/>
          <w:sz w:val="20"/>
          <w:szCs w:val="20"/>
        </w:rPr>
        <w:t>skenu</w:t>
      </w:r>
      <w:proofErr w:type="spellEnd"/>
      <w:r w:rsidRPr="00C30E46">
        <w:rPr>
          <w:rFonts w:asciiTheme="majorHAnsi" w:hAnsiTheme="majorHAnsi" w:cs="Arial"/>
          <w:bCs/>
          <w:sz w:val="20"/>
          <w:szCs w:val="20"/>
        </w:rPr>
        <w:t xml:space="preserve"> v odporúčacom </w:t>
      </w:r>
      <w:r w:rsidR="008D65A0" w:rsidRPr="00C30E46">
        <w:rPr>
          <w:rFonts w:asciiTheme="majorHAnsi" w:hAnsiTheme="majorHAnsi" w:cs="Arial"/>
          <w:bCs/>
          <w:sz w:val="20"/>
          <w:szCs w:val="20"/>
        </w:rPr>
        <w:t xml:space="preserve">komunikačnom </w:t>
      </w:r>
      <w:r w:rsidRPr="00C30E46">
        <w:rPr>
          <w:rFonts w:asciiTheme="majorHAnsi" w:hAnsiTheme="majorHAnsi" w:cs="Arial"/>
          <w:bCs/>
          <w:sz w:val="20"/>
          <w:szCs w:val="20"/>
        </w:rPr>
        <w:t>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762DA3">
        <w:rPr>
          <w:rFonts w:asciiTheme="majorHAnsi" w:hAnsiTheme="majorHAnsi" w:cs="Arial"/>
          <w:bCs/>
          <w:sz w:val="20"/>
          <w:szCs w:val="20"/>
        </w:rPr>
        <w:t>Tlačiarenské služby</w:t>
      </w:r>
      <w:r w:rsidR="00DF4514" w:rsidRPr="00C30E46">
        <w:rPr>
          <w:rFonts w:asciiTheme="majorHAnsi" w:hAnsiTheme="majorHAnsi" w:cs="Arial"/>
          <w:bCs/>
          <w:sz w:val="20"/>
          <w:szCs w:val="20"/>
        </w:rPr>
        <w:t xml:space="preserve"> </w:t>
      </w:r>
      <w:r w:rsidRPr="00C30E46">
        <w:rPr>
          <w:rFonts w:asciiTheme="majorHAnsi" w:hAnsiTheme="majorHAnsi" w:cs="Arial"/>
          <w:bCs/>
          <w:sz w:val="20"/>
          <w:szCs w:val="20"/>
        </w:rPr>
        <w:t>“ a s poznámkou „NEOTVÁRAŤ“.</w:t>
      </w:r>
    </w:p>
    <w:p w14:paraId="49467852" w14:textId="77777777" w:rsidR="00130330" w:rsidRPr="00C30E46" w:rsidRDefault="00130330" w:rsidP="00130330">
      <w:pPr>
        <w:pStyle w:val="ListParagraph"/>
        <w:numPr>
          <w:ilvl w:val="2"/>
          <w:numId w:val="44"/>
        </w:numPr>
        <w:spacing w:after="0" w:line="240" w:lineRule="auto"/>
        <w:ind w:left="1276" w:hanging="709"/>
        <w:jc w:val="both"/>
        <w:rPr>
          <w:rFonts w:asciiTheme="majorHAnsi" w:hAnsiTheme="majorHAnsi" w:cs="Arial"/>
          <w:bCs/>
          <w:sz w:val="20"/>
          <w:szCs w:val="20"/>
        </w:rPr>
      </w:pPr>
      <w:r w:rsidRPr="00C30E46">
        <w:rPr>
          <w:rFonts w:asciiTheme="majorHAnsi" w:hAnsiTheme="majorHAnsi" w:cs="Arial"/>
          <w:bCs/>
          <w:sz w:val="20"/>
          <w:szCs w:val="20"/>
        </w:rPr>
        <w:t>Zloženie finančných prostriedkov na bezúročný bankový účet verejného obstarávateľa</w:t>
      </w:r>
    </w:p>
    <w:p w14:paraId="2F82C166" w14:textId="77777777" w:rsidR="00130330" w:rsidRPr="000E6AB5" w:rsidRDefault="00130330" w:rsidP="00130330">
      <w:pPr>
        <w:pStyle w:val="ListParagraph"/>
        <w:numPr>
          <w:ilvl w:val="3"/>
          <w:numId w:val="44"/>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1E70E9"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r>
      <w:r w:rsidRPr="001E70E9">
        <w:rPr>
          <w:rFonts w:asciiTheme="majorHAnsi" w:hAnsiTheme="majorHAnsi" w:cs="Arial"/>
          <w:noProof/>
          <w:sz w:val="20"/>
          <w:szCs w:val="20"/>
          <w:lang w:eastAsia="sk-SK"/>
        </w:rPr>
        <w:t>IČO uchádzača</w:t>
      </w:r>
    </w:p>
    <w:p w14:paraId="5E8E0BA0" w14:textId="45B4210C" w:rsidR="00130330" w:rsidRPr="001E70E9"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1E70E9">
        <w:rPr>
          <w:rFonts w:asciiTheme="majorHAnsi" w:hAnsiTheme="majorHAnsi" w:cs="Arial"/>
          <w:noProof/>
          <w:sz w:val="20"/>
          <w:szCs w:val="20"/>
          <w:lang w:eastAsia="sk-SK"/>
        </w:rPr>
        <w:t>Účel platby:</w:t>
      </w:r>
      <w:r w:rsidRPr="001E70E9">
        <w:rPr>
          <w:rFonts w:asciiTheme="majorHAnsi" w:hAnsiTheme="majorHAnsi" w:cs="Arial"/>
          <w:noProof/>
          <w:sz w:val="20"/>
          <w:szCs w:val="20"/>
          <w:lang w:eastAsia="sk-SK"/>
        </w:rPr>
        <w:tab/>
      </w:r>
      <w:r w:rsidRPr="001E70E9">
        <w:rPr>
          <w:rFonts w:asciiTheme="majorHAnsi" w:hAnsiTheme="majorHAnsi" w:cs="Arial"/>
          <w:noProof/>
          <w:sz w:val="20"/>
          <w:szCs w:val="20"/>
          <w:lang w:eastAsia="sk-SK"/>
        </w:rPr>
        <w:tab/>
        <w:t>NBS1-000-</w:t>
      </w:r>
      <w:r w:rsidR="001E70E9" w:rsidRPr="001E70E9">
        <w:rPr>
          <w:rFonts w:asciiTheme="majorHAnsi" w:hAnsiTheme="majorHAnsi" w:cs="Arial"/>
          <w:noProof/>
          <w:sz w:val="20"/>
          <w:szCs w:val="20"/>
          <w:lang w:eastAsia="sk-SK"/>
        </w:rPr>
        <w:t>069-141</w:t>
      </w:r>
    </w:p>
    <w:p w14:paraId="0A60E4BA" w14:textId="77777777" w:rsidR="00130330" w:rsidRPr="001E70E9" w:rsidRDefault="00130330" w:rsidP="00130330">
      <w:pPr>
        <w:pStyle w:val="ListParagraph"/>
        <w:numPr>
          <w:ilvl w:val="3"/>
          <w:numId w:val="44"/>
        </w:numPr>
        <w:tabs>
          <w:tab w:val="left" w:pos="2127"/>
        </w:tabs>
        <w:spacing w:after="0" w:line="240" w:lineRule="auto"/>
        <w:ind w:left="2127" w:hanging="851"/>
        <w:jc w:val="both"/>
        <w:rPr>
          <w:rFonts w:asciiTheme="majorHAnsi" w:hAnsiTheme="majorHAnsi" w:cs="Arial"/>
          <w:noProof/>
          <w:sz w:val="20"/>
          <w:szCs w:val="20"/>
          <w:lang w:eastAsia="sk-SK"/>
        </w:rPr>
      </w:pPr>
      <w:r w:rsidRPr="001E70E9">
        <w:rPr>
          <w:rFonts w:asciiTheme="majorHAnsi" w:hAnsiTheme="majorHAnsi" w:cs="Arial"/>
          <w:b/>
          <w:noProof/>
          <w:sz w:val="20"/>
          <w:szCs w:val="20"/>
          <w:lang w:eastAsia="sk-SK"/>
        </w:rPr>
        <w:t>finančné prostriedky v eurách zo zahraničia</w:t>
      </w:r>
      <w:r w:rsidRPr="001E70E9">
        <w:rPr>
          <w:rFonts w:asciiTheme="majorHAnsi" w:hAnsiTheme="majorHAnsi" w:cs="Arial"/>
          <w:noProof/>
          <w:sz w:val="20"/>
          <w:szCs w:val="20"/>
          <w:lang w:eastAsia="sk-SK"/>
        </w:rPr>
        <w:t xml:space="preserve"> musia byť zložené na </w:t>
      </w:r>
      <w:r w:rsidRPr="001E70E9">
        <w:rPr>
          <w:rFonts w:asciiTheme="majorHAnsi" w:hAnsiTheme="majorHAnsi" w:cs="Arial"/>
          <w:sz w:val="20"/>
          <w:szCs w:val="20"/>
        </w:rPr>
        <w:t xml:space="preserve">bezúročný </w:t>
      </w:r>
      <w:r w:rsidRPr="001E70E9">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1E70E9"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1E70E9">
        <w:rPr>
          <w:rFonts w:asciiTheme="majorHAnsi" w:hAnsiTheme="majorHAnsi" w:cs="Arial"/>
          <w:noProof/>
          <w:sz w:val="20"/>
          <w:szCs w:val="20"/>
          <w:lang w:eastAsia="sk-SK"/>
        </w:rPr>
        <w:t>IBAN:</w:t>
      </w:r>
      <w:r w:rsidRPr="001E70E9">
        <w:rPr>
          <w:rFonts w:asciiTheme="majorHAnsi" w:hAnsiTheme="majorHAnsi" w:cs="Arial"/>
          <w:noProof/>
          <w:sz w:val="20"/>
          <w:szCs w:val="20"/>
          <w:lang w:eastAsia="sk-SK"/>
        </w:rPr>
        <w:tab/>
      </w:r>
      <w:r w:rsidRPr="001E70E9">
        <w:rPr>
          <w:rFonts w:asciiTheme="majorHAnsi" w:hAnsiTheme="majorHAnsi" w:cs="Arial"/>
          <w:noProof/>
          <w:sz w:val="20"/>
          <w:szCs w:val="20"/>
          <w:lang w:eastAsia="sk-SK"/>
        </w:rPr>
        <w:tab/>
      </w:r>
      <w:r w:rsidRPr="001E70E9">
        <w:rPr>
          <w:rFonts w:asciiTheme="majorHAnsi" w:hAnsiTheme="majorHAnsi" w:cs="Arial"/>
          <w:noProof/>
          <w:sz w:val="20"/>
          <w:szCs w:val="20"/>
          <w:lang w:eastAsia="sk-SK"/>
        </w:rPr>
        <w:tab/>
        <w:t>SK60 0720 0000 0000 0000 2129</w:t>
      </w:r>
    </w:p>
    <w:p w14:paraId="481393E5" w14:textId="77777777" w:rsidR="00130330" w:rsidRPr="001E70E9"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1E70E9">
        <w:rPr>
          <w:rFonts w:asciiTheme="majorHAnsi" w:hAnsiTheme="majorHAnsi" w:cs="Arial"/>
          <w:noProof/>
          <w:sz w:val="20"/>
          <w:szCs w:val="20"/>
          <w:lang w:eastAsia="sk-SK"/>
        </w:rPr>
        <w:t>BIC:</w:t>
      </w:r>
      <w:r w:rsidRPr="001E70E9">
        <w:rPr>
          <w:rFonts w:asciiTheme="majorHAnsi" w:hAnsiTheme="majorHAnsi" w:cs="Arial"/>
          <w:noProof/>
          <w:sz w:val="20"/>
          <w:szCs w:val="20"/>
          <w:lang w:eastAsia="sk-SK"/>
        </w:rPr>
        <w:tab/>
      </w:r>
      <w:r w:rsidRPr="001E70E9">
        <w:rPr>
          <w:rFonts w:asciiTheme="majorHAnsi" w:hAnsiTheme="majorHAnsi" w:cs="Arial"/>
          <w:noProof/>
          <w:sz w:val="20"/>
          <w:szCs w:val="20"/>
          <w:lang w:eastAsia="sk-SK"/>
        </w:rPr>
        <w:tab/>
      </w:r>
      <w:r w:rsidRPr="001E70E9">
        <w:rPr>
          <w:rFonts w:asciiTheme="majorHAnsi" w:hAnsiTheme="majorHAnsi" w:cs="Arial"/>
          <w:noProof/>
          <w:sz w:val="20"/>
          <w:szCs w:val="20"/>
          <w:lang w:eastAsia="sk-SK"/>
        </w:rPr>
        <w:tab/>
        <w:t>NBSBSKBX</w:t>
      </w:r>
    </w:p>
    <w:p w14:paraId="321D927B" w14:textId="77777777" w:rsidR="00130330" w:rsidRPr="001E70E9"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1E70E9">
        <w:rPr>
          <w:rFonts w:asciiTheme="majorHAnsi" w:hAnsiTheme="majorHAnsi" w:cs="Arial"/>
          <w:noProof/>
          <w:sz w:val="20"/>
          <w:szCs w:val="20"/>
          <w:lang w:eastAsia="sk-SK"/>
        </w:rPr>
        <w:t>Variabilný symbol:</w:t>
      </w:r>
      <w:r w:rsidRPr="001E70E9">
        <w:rPr>
          <w:rFonts w:asciiTheme="majorHAnsi" w:hAnsiTheme="majorHAnsi" w:cs="Arial"/>
          <w:noProof/>
          <w:sz w:val="20"/>
          <w:szCs w:val="20"/>
          <w:lang w:eastAsia="sk-SK"/>
        </w:rPr>
        <w:tab/>
        <w:t>IČO uchádzača</w:t>
      </w:r>
    </w:p>
    <w:p w14:paraId="33894DCE" w14:textId="478E50EB" w:rsidR="00130330" w:rsidRPr="001E70E9"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1E70E9">
        <w:rPr>
          <w:rFonts w:asciiTheme="majorHAnsi" w:hAnsiTheme="majorHAnsi" w:cs="Arial"/>
          <w:noProof/>
          <w:sz w:val="20"/>
          <w:szCs w:val="20"/>
          <w:lang w:eastAsia="sk-SK"/>
        </w:rPr>
        <w:t>Účel platby:</w:t>
      </w:r>
      <w:r w:rsidRPr="001E70E9">
        <w:rPr>
          <w:rFonts w:asciiTheme="majorHAnsi" w:hAnsiTheme="majorHAnsi" w:cs="Arial"/>
          <w:noProof/>
          <w:sz w:val="20"/>
          <w:szCs w:val="20"/>
          <w:lang w:eastAsia="sk-SK"/>
        </w:rPr>
        <w:tab/>
      </w:r>
      <w:r w:rsidRPr="001E70E9">
        <w:rPr>
          <w:rFonts w:asciiTheme="majorHAnsi" w:hAnsiTheme="majorHAnsi" w:cs="Arial"/>
          <w:noProof/>
          <w:sz w:val="20"/>
          <w:szCs w:val="20"/>
          <w:lang w:eastAsia="sk-SK"/>
        </w:rPr>
        <w:tab/>
        <w:t>NBS1-000-0</w:t>
      </w:r>
      <w:r w:rsidR="001E70E9" w:rsidRPr="001E70E9">
        <w:rPr>
          <w:rFonts w:asciiTheme="majorHAnsi" w:hAnsiTheme="majorHAnsi" w:cs="Arial"/>
          <w:noProof/>
          <w:sz w:val="20"/>
          <w:szCs w:val="20"/>
          <w:lang w:eastAsia="sk-SK"/>
        </w:rPr>
        <w:t>69-141</w:t>
      </w:r>
    </w:p>
    <w:p w14:paraId="357A9880" w14:textId="77777777" w:rsidR="00130330" w:rsidRPr="000E6AB5" w:rsidRDefault="00130330" w:rsidP="00130330">
      <w:pPr>
        <w:pStyle w:val="ListParagraph"/>
        <w:numPr>
          <w:ilvl w:val="3"/>
          <w:numId w:val="44"/>
        </w:numPr>
        <w:tabs>
          <w:tab w:val="left" w:pos="2127"/>
        </w:tabs>
        <w:spacing w:after="0" w:line="240" w:lineRule="auto"/>
        <w:ind w:left="2127" w:hanging="851"/>
        <w:jc w:val="both"/>
        <w:rPr>
          <w:rFonts w:asciiTheme="majorHAnsi" w:hAnsiTheme="majorHAnsi" w:cs="Arial"/>
          <w:sz w:val="20"/>
          <w:szCs w:val="20"/>
        </w:rPr>
      </w:pPr>
      <w:r w:rsidRPr="001E70E9">
        <w:rPr>
          <w:rFonts w:asciiTheme="majorHAnsi" w:hAnsiTheme="majorHAnsi" w:cs="Arial"/>
          <w:noProof/>
          <w:sz w:val="20"/>
          <w:szCs w:val="20"/>
          <w:lang w:eastAsia="sk-SK"/>
        </w:rPr>
        <w:t>V</w:t>
      </w:r>
      <w:r w:rsidRPr="001E70E9">
        <w:rPr>
          <w:rFonts w:asciiTheme="majorHAnsi" w:hAnsiTheme="majorHAnsi" w:cs="Arial"/>
          <w:sz w:val="20"/>
          <w:szCs w:val="20"/>
        </w:rPr>
        <w:t> prípade využitia tohto inštitútu</w:t>
      </w:r>
      <w:r w:rsidRPr="000E6AB5">
        <w:rPr>
          <w:rFonts w:asciiTheme="majorHAnsi" w:hAnsiTheme="majorHAnsi" w:cs="Arial"/>
          <w:sz w:val="20"/>
          <w:szCs w:val="20"/>
        </w:rPr>
        <w:t xml:space="preserve"> zábezpeky, finančné prostriedky musia byť pripísané na účet verejného obstarávateľa najneskôr v deň uplynutia lehoty na predkladanie ponúk.</w:t>
      </w:r>
    </w:p>
    <w:p w14:paraId="3B3936F9" w14:textId="333585AA"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b/>
          <w:sz w:val="20"/>
          <w:szCs w:val="20"/>
        </w:rPr>
      </w:pPr>
      <w:bookmarkStart w:id="10"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0"/>
    </w:p>
    <w:p w14:paraId="1CFECB72" w14:textId="77777777" w:rsidR="00130330" w:rsidRPr="00597B16"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597B16">
        <w:rPr>
          <w:rFonts w:asciiTheme="majorHAnsi" w:hAnsiTheme="majorHAnsi" w:cs="Arial"/>
          <w:sz w:val="20"/>
          <w:szCs w:val="20"/>
        </w:rPr>
        <w:t>Zábezpeka prepadne v prospech verejného obstarávateľa, ak uchádzač v lehote viazanosti ponúk</w:t>
      </w:r>
    </w:p>
    <w:p w14:paraId="75CF97D9" w14:textId="77777777" w:rsidR="00130330" w:rsidRPr="00597B16"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597B16">
        <w:rPr>
          <w:rFonts w:asciiTheme="majorHAnsi" w:hAnsiTheme="majorHAnsi" w:cs="Arial"/>
          <w:sz w:val="20"/>
          <w:szCs w:val="20"/>
        </w:rPr>
        <w:t xml:space="preserve">odstúpi od svojej ponuky v lehote viazanosti ponúk alebo </w:t>
      </w:r>
    </w:p>
    <w:p w14:paraId="38014BF4" w14:textId="77777777" w:rsidR="00130330" w:rsidRPr="00597B16"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597B16">
        <w:rPr>
          <w:rFonts w:asciiTheme="majorHAnsi" w:hAnsiTheme="majorHAnsi" w:cs="Arial"/>
          <w:sz w:val="20"/>
          <w:szCs w:val="20"/>
        </w:rPr>
        <w:t xml:space="preserve">neposkytne súčinnosť alebo odmietne uzavrieť zmluvu podľa § 56 ods. 8 až 15 zákona o verejnom obstarávaní. </w:t>
      </w:r>
    </w:p>
    <w:p w14:paraId="24CBADAD" w14:textId="77777777" w:rsidR="00130330" w:rsidRPr="00597B16"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597B16">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597B16"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597B16">
        <w:rPr>
          <w:rFonts w:asciiTheme="majorHAnsi" w:hAnsiTheme="majorHAnsi" w:cs="Arial"/>
          <w:sz w:val="20"/>
          <w:szCs w:val="20"/>
        </w:rPr>
        <w:t>uplynutia lehoty viazanosti ponúk,</w:t>
      </w:r>
    </w:p>
    <w:p w14:paraId="0F089754" w14:textId="77777777" w:rsidR="00130330" w:rsidRPr="00597B16"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597B16">
        <w:rPr>
          <w:rFonts w:asciiTheme="majorHAnsi" w:hAnsiTheme="majorHAnsi" w:cs="Arial"/>
          <w:sz w:val="20"/>
          <w:szCs w:val="20"/>
        </w:rPr>
        <w:lastRenderedPageBreak/>
        <w:t>márneho uplynutia lehoty na doručenie námietky, ak ho verejný obstarávateľ vylúčil z verejného obstarávania alebo ak verejný obstarávateľ zruší použitý postup zadávania zákazky, alebo</w:t>
      </w:r>
    </w:p>
    <w:p w14:paraId="57A22E5B" w14:textId="77777777" w:rsidR="00130330" w:rsidRPr="00597B16"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597B16">
        <w:rPr>
          <w:rFonts w:asciiTheme="majorHAnsi" w:hAnsiTheme="majorHAnsi" w:cs="Arial"/>
          <w:sz w:val="20"/>
          <w:szCs w:val="20"/>
        </w:rPr>
        <w:t>uzavretia zmluvy.</w:t>
      </w:r>
    </w:p>
    <w:p w14:paraId="7FB01A05" w14:textId="59F7F31F" w:rsidR="004A39C8" w:rsidRPr="000E6AB5" w:rsidRDefault="004A39C8" w:rsidP="004A39C8">
      <w:pPr>
        <w:jc w:val="both"/>
        <w:rPr>
          <w:rFonts w:asciiTheme="majorHAnsi" w:hAnsiTheme="majorHAnsi" w:cs="Arial"/>
          <w:sz w:val="20"/>
          <w:szCs w:val="20"/>
        </w:rPr>
      </w:pPr>
    </w:p>
    <w:p w14:paraId="21E323A2" w14:textId="77777777" w:rsidR="00B82008" w:rsidRPr="000E6AB5" w:rsidRDefault="0046498A"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B82008" w:rsidRPr="000E6AB5">
        <w:rPr>
          <w:rFonts w:asciiTheme="majorHAnsi" w:hAnsiTheme="majorHAnsi" w:cs="Arial"/>
          <w:b/>
          <w:bCs/>
          <w:smallCaps/>
          <w:sz w:val="20"/>
          <w:szCs w:val="20"/>
        </w:rPr>
        <w:t>bsah ponuk</w:t>
      </w:r>
      <w:r w:rsidR="005D17CE" w:rsidRPr="000E6AB5">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3580D97D"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1" w:name="_Hlk522192170"/>
      <w:r w:rsidR="001F322A" w:rsidRPr="000E6AB5">
        <w:rPr>
          <w:rFonts w:asciiTheme="majorHAnsi" w:hAnsiTheme="majorHAnsi" w:cs="Arial"/>
          <w:sz w:val="20"/>
          <w:szCs w:val="20"/>
        </w:rPr>
        <w:t>(v prípade skupiny dodávateľov za každého člena skupiny dodávateľov</w:t>
      </w:r>
      <w:bookmarkEnd w:id="11"/>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 xml:space="preserve">adresa hlavnej internetovej stránky (URL), </w:t>
      </w:r>
      <w:r w:rsidR="00686B0A" w:rsidRPr="000E6AB5">
        <w:rPr>
          <w:rFonts w:asciiTheme="majorHAnsi" w:hAnsiTheme="majorHAnsi" w:cs="Arial"/>
          <w:sz w:val="20"/>
          <w:szCs w:val="20"/>
        </w:rPr>
        <w:t>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05162010" w14:textId="684C4428"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Vyplnené a podpísané v</w:t>
      </w:r>
      <w:r w:rsidR="003A1DFB" w:rsidRPr="000E6AB5">
        <w:rPr>
          <w:rFonts w:asciiTheme="majorHAnsi" w:hAnsiTheme="majorHAnsi" w:cs="Arial"/>
          <w:sz w:val="20"/>
          <w:szCs w:val="20"/>
        </w:rPr>
        <w:t xml:space="preserve">yhlásenie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597B16"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w:t>
      </w:r>
      <w:r w:rsidRPr="00597B16">
        <w:rPr>
          <w:rFonts w:asciiTheme="majorHAnsi" w:hAnsiTheme="majorHAnsi" w:cs="Arial"/>
          <w:sz w:val="20"/>
          <w:szCs w:val="20"/>
        </w:rPr>
        <w:t xml:space="preserve">veci za každého člena skupiny. Vzor vyhlásenia tvorí prílohu č. 3 k časti A.1 </w:t>
      </w:r>
      <w:r w:rsidRPr="00597B16">
        <w:rPr>
          <w:rFonts w:asciiTheme="majorHAnsi" w:hAnsiTheme="majorHAnsi" w:cs="Arial"/>
          <w:i/>
          <w:sz w:val="20"/>
          <w:szCs w:val="20"/>
        </w:rPr>
        <w:t>POKYNY NA VYPRACOVANIE PONUKY</w:t>
      </w:r>
      <w:r w:rsidRPr="00597B16">
        <w:rPr>
          <w:rFonts w:asciiTheme="majorHAnsi" w:hAnsiTheme="majorHAnsi" w:cs="Arial"/>
          <w:sz w:val="20"/>
          <w:szCs w:val="20"/>
        </w:rPr>
        <w:t xml:space="preserve"> týchto súťažných podkladov.</w:t>
      </w:r>
    </w:p>
    <w:p w14:paraId="3B93B2D4" w14:textId="2D1E47E9" w:rsidR="00E95120" w:rsidRPr="00597B16"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597B16">
        <w:rPr>
          <w:rFonts w:asciiTheme="majorHAnsi" w:hAnsiTheme="majorHAnsi" w:cs="Arial"/>
          <w:sz w:val="20"/>
          <w:szCs w:val="20"/>
        </w:rPr>
        <w:t>Doklad o zložení zábezpeky v súlade s </w:t>
      </w:r>
      <w:r w:rsidRPr="00881437">
        <w:rPr>
          <w:rFonts w:asciiTheme="majorHAnsi" w:hAnsiTheme="majorHAnsi" w:cs="Arial"/>
          <w:sz w:val="20"/>
          <w:szCs w:val="20"/>
        </w:rPr>
        <w:t xml:space="preserve">bodom </w:t>
      </w:r>
      <w:r w:rsidRPr="005E670F">
        <w:rPr>
          <w:rFonts w:asciiTheme="majorHAnsi" w:hAnsiTheme="majorHAnsi" w:cs="Arial"/>
          <w:sz w:val="20"/>
          <w:szCs w:val="20"/>
        </w:rPr>
        <w:t>16</w:t>
      </w:r>
      <w:r w:rsidR="00BF09B3" w:rsidRPr="005E670F">
        <w:rPr>
          <w:rFonts w:asciiTheme="majorHAnsi" w:hAnsiTheme="majorHAnsi" w:cs="Arial"/>
          <w:sz w:val="20"/>
          <w:szCs w:val="20"/>
        </w:rPr>
        <w:t>.4.</w:t>
      </w:r>
      <w:r w:rsidR="0003572D" w:rsidRPr="005E670F">
        <w:rPr>
          <w:rFonts w:asciiTheme="majorHAnsi" w:hAnsiTheme="majorHAnsi" w:cs="Arial"/>
          <w:sz w:val="20"/>
          <w:szCs w:val="20"/>
        </w:rPr>
        <w:t xml:space="preserve"> </w:t>
      </w:r>
      <w:r w:rsidR="00CA2861" w:rsidRPr="00881437">
        <w:rPr>
          <w:rFonts w:asciiTheme="majorHAnsi" w:hAnsiTheme="majorHAnsi" w:cs="Arial"/>
          <w:sz w:val="20"/>
          <w:szCs w:val="20"/>
        </w:rPr>
        <w:t>týchto súťažných podkladov</w:t>
      </w:r>
      <w:r w:rsidR="00CA2861" w:rsidRPr="00597B16">
        <w:rPr>
          <w:rFonts w:asciiTheme="majorHAnsi" w:hAnsiTheme="majorHAnsi" w:cs="Arial"/>
          <w:sz w:val="20"/>
          <w:szCs w:val="20"/>
        </w:rPr>
        <w:t>.</w:t>
      </w:r>
    </w:p>
    <w:p w14:paraId="1DCDBC13" w14:textId="56BAED95" w:rsidR="00CE0E5F" w:rsidRPr="00597B16"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597B16">
        <w:rPr>
          <w:rFonts w:asciiTheme="majorHAnsi" w:hAnsiTheme="majorHAnsi" w:cs="Arial"/>
          <w:sz w:val="20"/>
          <w:szCs w:val="20"/>
        </w:rPr>
        <w:t>Doklady a</w:t>
      </w:r>
      <w:r w:rsidR="00A35E4F" w:rsidRPr="00597B16">
        <w:rPr>
          <w:rFonts w:asciiTheme="majorHAnsi" w:hAnsiTheme="majorHAnsi" w:cs="Arial"/>
          <w:sz w:val="20"/>
          <w:szCs w:val="20"/>
        </w:rPr>
        <w:t> </w:t>
      </w:r>
      <w:r w:rsidRPr="00597B16">
        <w:rPr>
          <w:rFonts w:asciiTheme="majorHAnsi" w:hAnsiTheme="majorHAnsi" w:cs="Arial"/>
          <w:sz w:val="20"/>
          <w:szCs w:val="20"/>
        </w:rPr>
        <w:t>dokumenty</w:t>
      </w:r>
      <w:r w:rsidR="00A35E4F" w:rsidRPr="00597B16">
        <w:rPr>
          <w:rFonts w:asciiTheme="majorHAnsi" w:hAnsiTheme="majorHAnsi" w:cs="Arial"/>
          <w:sz w:val="20"/>
          <w:szCs w:val="20"/>
        </w:rPr>
        <w:t xml:space="preserve"> prostredníctvom ktorých uchádzač preukazuje splnenie podmienok účasti v</w:t>
      </w:r>
      <w:r w:rsidR="00DF77F9" w:rsidRPr="00597B16">
        <w:rPr>
          <w:rFonts w:asciiTheme="majorHAnsi" w:hAnsiTheme="majorHAnsi" w:cs="Arial"/>
          <w:sz w:val="20"/>
          <w:szCs w:val="20"/>
        </w:rPr>
        <w:t> podlimitnej zákazke</w:t>
      </w:r>
      <w:r w:rsidR="00A35E4F" w:rsidRPr="00597B16">
        <w:rPr>
          <w:rFonts w:asciiTheme="majorHAnsi" w:hAnsiTheme="majorHAnsi" w:cs="Arial"/>
          <w:sz w:val="20"/>
          <w:szCs w:val="20"/>
        </w:rPr>
        <w:t xml:space="preserve"> </w:t>
      </w:r>
      <w:r w:rsidRPr="00597B16">
        <w:rPr>
          <w:rFonts w:asciiTheme="majorHAnsi" w:hAnsiTheme="majorHAnsi" w:cs="Arial"/>
          <w:sz w:val="20"/>
          <w:szCs w:val="20"/>
        </w:rPr>
        <w:t>požadované v</w:t>
      </w:r>
      <w:r w:rsidR="004A5CC5" w:rsidRPr="00597B16">
        <w:rPr>
          <w:rFonts w:asciiTheme="majorHAnsi" w:hAnsiTheme="majorHAnsi" w:cs="Arial"/>
          <w:sz w:val="20"/>
          <w:szCs w:val="20"/>
        </w:rPr>
        <w:t xml:space="preserve">o výzve na predkladanie </w:t>
      </w:r>
      <w:r w:rsidR="004A5CC5" w:rsidRPr="00FF696C">
        <w:rPr>
          <w:rFonts w:asciiTheme="majorHAnsi" w:hAnsiTheme="majorHAnsi" w:cs="Arial"/>
          <w:sz w:val="20"/>
          <w:szCs w:val="20"/>
        </w:rPr>
        <w:t>ponúk</w:t>
      </w:r>
      <w:r w:rsidR="00A35E4F" w:rsidRPr="00FF696C">
        <w:rPr>
          <w:rFonts w:asciiTheme="majorHAnsi" w:hAnsiTheme="majorHAnsi" w:cs="Arial"/>
          <w:sz w:val="20"/>
          <w:szCs w:val="20"/>
        </w:rPr>
        <w:t xml:space="preserve"> a v </w:t>
      </w:r>
      <w:r w:rsidR="00D7515D" w:rsidRPr="00FF696C">
        <w:rPr>
          <w:rFonts w:asciiTheme="majorHAnsi" w:hAnsiTheme="majorHAnsi" w:cs="Arial"/>
          <w:sz w:val="20"/>
          <w:szCs w:val="20"/>
        </w:rPr>
        <w:t xml:space="preserve">bode </w:t>
      </w:r>
      <w:r w:rsidR="00CE0E5F" w:rsidRPr="00FF696C">
        <w:rPr>
          <w:rFonts w:asciiTheme="majorHAnsi" w:hAnsiTheme="majorHAnsi" w:cs="Arial"/>
          <w:sz w:val="20"/>
          <w:szCs w:val="20"/>
        </w:rPr>
        <w:t>34 a 35</w:t>
      </w:r>
      <w:r w:rsidR="00D7515D" w:rsidRPr="00FF696C">
        <w:rPr>
          <w:rFonts w:asciiTheme="majorHAnsi" w:hAnsiTheme="majorHAnsi" w:cs="Arial"/>
          <w:sz w:val="20"/>
          <w:szCs w:val="20"/>
        </w:rPr>
        <w:t xml:space="preserve"> </w:t>
      </w:r>
      <w:r w:rsidR="000A76D1" w:rsidRPr="00FF696C">
        <w:rPr>
          <w:rFonts w:asciiTheme="majorHAnsi" w:hAnsiTheme="majorHAnsi" w:cs="Arial"/>
          <w:sz w:val="20"/>
          <w:szCs w:val="20"/>
        </w:rPr>
        <w:t xml:space="preserve">časti </w:t>
      </w:r>
      <w:r w:rsidR="000A76D1" w:rsidRPr="00597B16">
        <w:rPr>
          <w:rFonts w:asciiTheme="majorHAnsi" w:hAnsiTheme="majorHAnsi" w:cs="Arial"/>
          <w:sz w:val="20"/>
          <w:szCs w:val="20"/>
        </w:rPr>
        <w:t>A.2</w:t>
      </w:r>
      <w:r w:rsidRPr="00597B16">
        <w:rPr>
          <w:rFonts w:asciiTheme="majorHAnsi" w:hAnsiTheme="majorHAnsi" w:cs="Arial"/>
          <w:color w:val="FF0000"/>
          <w:sz w:val="20"/>
          <w:szCs w:val="20"/>
        </w:rPr>
        <w:t xml:space="preserve"> </w:t>
      </w:r>
      <w:r w:rsidR="00CE0E5F" w:rsidRPr="00597B16">
        <w:rPr>
          <w:rFonts w:asciiTheme="majorHAnsi" w:hAnsiTheme="majorHAnsi" w:cs="Arial"/>
          <w:i/>
          <w:sz w:val="20"/>
          <w:szCs w:val="20"/>
        </w:rPr>
        <w:t>PODMIENKY ÚČASTI UCHÁDZAČOV</w:t>
      </w:r>
      <w:r w:rsidR="00A35E4F" w:rsidRPr="00597B16">
        <w:rPr>
          <w:rFonts w:asciiTheme="majorHAnsi" w:hAnsiTheme="majorHAnsi" w:cs="Arial"/>
          <w:sz w:val="20"/>
          <w:szCs w:val="20"/>
        </w:rPr>
        <w:t xml:space="preserve"> </w:t>
      </w:r>
      <w:r w:rsidRPr="00597B16">
        <w:rPr>
          <w:rFonts w:asciiTheme="majorHAnsi" w:hAnsiTheme="majorHAnsi" w:cs="Arial"/>
          <w:sz w:val="20"/>
          <w:szCs w:val="20"/>
        </w:rPr>
        <w:t>týchto súťažných podkladov.</w:t>
      </w:r>
    </w:p>
    <w:p w14:paraId="78B4D946" w14:textId="77777777" w:rsidR="00CE0E5F" w:rsidRPr="000E6AB5"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597B16">
        <w:rPr>
          <w:rFonts w:asciiTheme="majorHAnsi" w:hAnsiTheme="majorHAnsi" w:cs="Arial"/>
          <w:sz w:val="20"/>
          <w:szCs w:val="20"/>
        </w:rPr>
        <w:t>Doklady a dokumenty, iné písomnosti prostredníctvom ktorých</w:t>
      </w:r>
      <w:r w:rsidRPr="000E6AB5">
        <w:rPr>
          <w:rFonts w:asciiTheme="majorHAnsi" w:hAnsiTheme="majorHAnsi" w:cs="Arial"/>
          <w:sz w:val="20"/>
          <w:szCs w:val="20"/>
        </w:rPr>
        <w:t xml:space="preserve"> uchádzač preukazuje splnenie požiadaviek verejného obstarávateľa na predmet zákazky </w:t>
      </w:r>
      <w:r w:rsidR="00A35E4F" w:rsidRPr="000E6AB5">
        <w:rPr>
          <w:rFonts w:asciiTheme="majorHAnsi" w:hAnsiTheme="majorHAnsi" w:cs="Arial"/>
          <w:sz w:val="20"/>
          <w:szCs w:val="20"/>
        </w:rPr>
        <w:t>uvedených v časti B</w:t>
      </w:r>
      <w:r w:rsidR="00FC3DD8" w:rsidRPr="000E6AB5">
        <w:rPr>
          <w:rFonts w:asciiTheme="majorHAnsi" w:hAnsiTheme="majorHAnsi" w:cs="Arial"/>
          <w:sz w:val="20"/>
          <w:szCs w:val="20"/>
        </w:rPr>
        <w:t>.</w:t>
      </w:r>
      <w:r w:rsidR="00A35E4F" w:rsidRPr="000E6AB5">
        <w:rPr>
          <w:rFonts w:asciiTheme="majorHAnsi" w:hAnsiTheme="majorHAnsi" w:cs="Arial"/>
          <w:sz w:val="20"/>
          <w:szCs w:val="20"/>
        </w:rPr>
        <w:t xml:space="preserve"> </w:t>
      </w:r>
      <w:r w:rsidR="00CE0E5F" w:rsidRPr="000E6AB5">
        <w:rPr>
          <w:rFonts w:asciiTheme="majorHAnsi" w:hAnsiTheme="majorHAnsi" w:cs="Arial"/>
          <w:i/>
          <w:sz w:val="20"/>
          <w:szCs w:val="20"/>
        </w:rPr>
        <w:t>OPIS PREDMETU ZÁKAZKY</w:t>
      </w:r>
      <w:r w:rsidR="00A35E4F" w:rsidRPr="000E6AB5">
        <w:rPr>
          <w:rFonts w:asciiTheme="majorHAnsi" w:hAnsiTheme="majorHAnsi" w:cs="Arial"/>
          <w:i/>
          <w:sz w:val="20"/>
          <w:szCs w:val="20"/>
        </w:rPr>
        <w:t xml:space="preserve"> </w:t>
      </w:r>
      <w:r w:rsidR="00A35E4F" w:rsidRPr="000E6AB5">
        <w:rPr>
          <w:rFonts w:asciiTheme="majorHAnsi" w:hAnsiTheme="majorHAnsi" w:cs="Arial"/>
          <w:sz w:val="20"/>
          <w:szCs w:val="20"/>
        </w:rPr>
        <w:t xml:space="preserve">týchto súťažných podkladov </w:t>
      </w:r>
      <w:r w:rsidRPr="000E6AB5">
        <w:rPr>
          <w:rFonts w:asciiTheme="majorHAnsi" w:hAnsiTheme="majorHAnsi" w:cs="Arial"/>
          <w:sz w:val="20"/>
          <w:szCs w:val="20"/>
        </w:rPr>
        <w:t>alebo iné doklady, dokumenty, iné písomnosti alebo iné informácie, ktoré uchádzač považuje za účelné priložiť k</w:t>
      </w:r>
      <w:r w:rsidR="00414245" w:rsidRPr="000E6AB5">
        <w:rPr>
          <w:rFonts w:asciiTheme="majorHAnsi" w:hAnsiTheme="majorHAnsi" w:cs="Arial"/>
          <w:sz w:val="20"/>
          <w:szCs w:val="20"/>
        </w:rPr>
        <w:t> </w:t>
      </w:r>
      <w:r w:rsidRPr="000E6AB5">
        <w:rPr>
          <w:rFonts w:asciiTheme="majorHAnsi" w:hAnsiTheme="majorHAnsi" w:cs="Arial"/>
          <w:sz w:val="20"/>
          <w:szCs w:val="20"/>
        </w:rPr>
        <w:t>ponuke</w:t>
      </w:r>
      <w:r w:rsidR="00414245" w:rsidRPr="000E6AB5">
        <w:rPr>
          <w:rFonts w:asciiTheme="majorHAnsi" w:hAnsiTheme="majorHAnsi" w:cs="Arial"/>
          <w:sz w:val="20"/>
          <w:szCs w:val="20"/>
        </w:rPr>
        <w:t xml:space="preserve"> a nemajú vplyv na vyhodnotenie ponúk</w:t>
      </w:r>
      <w:r w:rsidRPr="000E6AB5">
        <w:rPr>
          <w:rFonts w:asciiTheme="majorHAnsi" w:hAnsiTheme="majorHAnsi" w:cs="Arial"/>
          <w:sz w:val="20"/>
          <w:szCs w:val="20"/>
        </w:rPr>
        <w:t>.</w:t>
      </w:r>
    </w:p>
    <w:p w14:paraId="4D00515C" w14:textId="7DDF3967" w:rsidR="00CE0E5F" w:rsidRPr="00597B16"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597B16">
        <w:rPr>
          <w:rFonts w:asciiTheme="majorHAnsi" w:hAnsiTheme="majorHAnsi" w:cs="Arial"/>
          <w:sz w:val="20"/>
          <w:szCs w:val="20"/>
        </w:rPr>
        <w:t>Vyplnený a podpísaný n</w:t>
      </w:r>
      <w:r w:rsidR="000D7B4F" w:rsidRPr="00597B16">
        <w:rPr>
          <w:rFonts w:asciiTheme="majorHAnsi" w:hAnsiTheme="majorHAnsi" w:cs="Arial"/>
          <w:sz w:val="20"/>
          <w:szCs w:val="20"/>
        </w:rPr>
        <w:t xml:space="preserve">ávrh na plnenie </w:t>
      </w:r>
      <w:r w:rsidR="0034318F" w:rsidRPr="00597B16">
        <w:rPr>
          <w:rFonts w:asciiTheme="majorHAnsi" w:hAnsiTheme="majorHAnsi" w:cs="Arial"/>
          <w:sz w:val="20"/>
          <w:szCs w:val="20"/>
        </w:rPr>
        <w:t xml:space="preserve">kritérií </w:t>
      </w:r>
      <w:r w:rsidR="00CE0E5F" w:rsidRPr="00597B16">
        <w:rPr>
          <w:rFonts w:asciiTheme="majorHAnsi" w:hAnsiTheme="majorHAnsi" w:cs="Arial"/>
          <w:sz w:val="20"/>
          <w:szCs w:val="20"/>
        </w:rPr>
        <w:t xml:space="preserve">na vyhodnotenie ponúk </w:t>
      </w:r>
      <w:r w:rsidR="00996BB1" w:rsidRPr="00597B16">
        <w:rPr>
          <w:rFonts w:asciiTheme="majorHAnsi" w:hAnsiTheme="majorHAnsi" w:cs="Arial"/>
          <w:sz w:val="20"/>
          <w:szCs w:val="20"/>
        </w:rPr>
        <w:t>uvedeného v</w:t>
      </w:r>
      <w:r w:rsidR="00A02D5A" w:rsidRPr="00597B16">
        <w:rPr>
          <w:rFonts w:asciiTheme="majorHAnsi" w:hAnsiTheme="majorHAnsi" w:cs="Arial"/>
          <w:sz w:val="20"/>
          <w:szCs w:val="20"/>
        </w:rPr>
        <w:t> </w:t>
      </w:r>
      <w:r w:rsidR="00EA06EE" w:rsidRPr="00597B16">
        <w:rPr>
          <w:rFonts w:asciiTheme="majorHAnsi" w:hAnsiTheme="majorHAnsi" w:cs="Arial"/>
          <w:sz w:val="20"/>
          <w:szCs w:val="20"/>
        </w:rPr>
        <w:t>prílo</w:t>
      </w:r>
      <w:r w:rsidR="002161E4" w:rsidRPr="00597B16">
        <w:rPr>
          <w:rFonts w:asciiTheme="majorHAnsi" w:hAnsiTheme="majorHAnsi" w:cs="Arial"/>
          <w:sz w:val="20"/>
          <w:szCs w:val="20"/>
        </w:rPr>
        <w:t>he</w:t>
      </w:r>
      <w:r w:rsidR="00CE0E5F" w:rsidRPr="00597B16">
        <w:rPr>
          <w:rFonts w:asciiTheme="majorHAnsi" w:hAnsiTheme="majorHAnsi" w:cs="Arial"/>
          <w:sz w:val="20"/>
          <w:szCs w:val="20"/>
        </w:rPr>
        <w:t xml:space="preserve"> </w:t>
      </w:r>
      <w:r w:rsidR="00A02D5A" w:rsidRPr="00597B16">
        <w:rPr>
          <w:rFonts w:asciiTheme="majorHAnsi" w:hAnsiTheme="majorHAnsi" w:cs="Arial"/>
          <w:sz w:val="20"/>
          <w:szCs w:val="20"/>
        </w:rPr>
        <w:t>k</w:t>
      </w:r>
      <w:r w:rsidR="00996BB1" w:rsidRPr="00597B16">
        <w:rPr>
          <w:rFonts w:asciiTheme="majorHAnsi" w:hAnsiTheme="majorHAnsi" w:cs="Arial"/>
          <w:sz w:val="20"/>
          <w:szCs w:val="20"/>
        </w:rPr>
        <w:t xml:space="preserve"> časti A.3 </w:t>
      </w:r>
      <w:r w:rsidR="00CE0E5F" w:rsidRPr="00597B16">
        <w:rPr>
          <w:rFonts w:asciiTheme="majorHAnsi" w:hAnsiTheme="majorHAnsi" w:cs="Arial"/>
          <w:i/>
          <w:sz w:val="20"/>
          <w:szCs w:val="20"/>
        </w:rPr>
        <w:t>KRITÉRIÁ NA VYHODNOTENIE PONÚK A PRAVIDLÁ ICH UPLATNENIA</w:t>
      </w:r>
      <w:r w:rsidR="00A02D5A" w:rsidRPr="00597B16">
        <w:rPr>
          <w:rFonts w:asciiTheme="majorHAnsi" w:hAnsiTheme="majorHAnsi" w:cs="Arial"/>
          <w:i/>
          <w:sz w:val="20"/>
          <w:szCs w:val="20"/>
        </w:rPr>
        <w:t xml:space="preserve"> </w:t>
      </w:r>
      <w:r w:rsidR="00A02D5A" w:rsidRPr="00597B16">
        <w:rPr>
          <w:rFonts w:asciiTheme="majorHAnsi" w:hAnsiTheme="majorHAnsi" w:cs="Arial"/>
          <w:sz w:val="20"/>
          <w:szCs w:val="20"/>
        </w:rPr>
        <w:t>týchto</w:t>
      </w:r>
      <w:r w:rsidR="00FC3DD8" w:rsidRPr="00597B16">
        <w:rPr>
          <w:rFonts w:asciiTheme="majorHAnsi" w:hAnsiTheme="majorHAnsi" w:cs="Arial"/>
          <w:i/>
          <w:sz w:val="20"/>
          <w:szCs w:val="20"/>
        </w:rPr>
        <w:t xml:space="preserve"> </w:t>
      </w:r>
      <w:r w:rsidR="00FC3DD8" w:rsidRPr="00597B16">
        <w:rPr>
          <w:rFonts w:asciiTheme="majorHAnsi" w:hAnsiTheme="majorHAnsi" w:cs="Arial"/>
          <w:sz w:val="20"/>
          <w:szCs w:val="20"/>
        </w:rPr>
        <w:t>súťažných podkladov</w:t>
      </w:r>
      <w:r w:rsidR="004D0431" w:rsidRPr="00597B16">
        <w:rPr>
          <w:rFonts w:asciiTheme="majorHAnsi" w:hAnsiTheme="majorHAnsi" w:cs="Arial"/>
          <w:sz w:val="20"/>
          <w:szCs w:val="20"/>
        </w:rPr>
        <w:t>.</w:t>
      </w:r>
    </w:p>
    <w:p w14:paraId="59ADBEB9" w14:textId="39C827A5" w:rsidR="00835B92" w:rsidRPr="00597B16"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597B16">
        <w:rPr>
          <w:rFonts w:asciiTheme="majorHAnsi" w:hAnsiTheme="majorHAnsi" w:cs="Arial"/>
          <w:sz w:val="20"/>
          <w:szCs w:val="20"/>
        </w:rPr>
        <w:t xml:space="preserve">Doplnené a podpísané obchodné podmienky </w:t>
      </w:r>
      <w:r w:rsidR="006D3CE6" w:rsidRPr="00597B16">
        <w:rPr>
          <w:rFonts w:asciiTheme="majorHAnsi" w:hAnsiTheme="majorHAnsi" w:cs="Arial"/>
          <w:sz w:val="20"/>
          <w:szCs w:val="20"/>
        </w:rPr>
        <w:t>uskutočnenia</w:t>
      </w:r>
      <w:r w:rsidR="003A1490" w:rsidRPr="00597B16">
        <w:rPr>
          <w:rFonts w:asciiTheme="majorHAnsi" w:hAnsiTheme="majorHAnsi" w:cs="Arial"/>
          <w:sz w:val="20"/>
          <w:szCs w:val="20"/>
        </w:rPr>
        <w:t xml:space="preserve"> </w:t>
      </w:r>
      <w:r w:rsidRPr="00597B16">
        <w:rPr>
          <w:rFonts w:asciiTheme="majorHAnsi" w:hAnsiTheme="majorHAnsi" w:cs="Arial"/>
          <w:sz w:val="20"/>
          <w:szCs w:val="20"/>
        </w:rPr>
        <w:t>predmetu zákazky</w:t>
      </w:r>
      <w:r w:rsidR="00ED6400" w:rsidRPr="00597B16">
        <w:rPr>
          <w:rFonts w:asciiTheme="majorHAnsi" w:hAnsiTheme="majorHAnsi" w:cs="Arial"/>
          <w:sz w:val="20"/>
          <w:szCs w:val="20"/>
        </w:rPr>
        <w:t xml:space="preserve"> s prílohami</w:t>
      </w:r>
      <w:r w:rsidRPr="00597B16">
        <w:rPr>
          <w:rFonts w:asciiTheme="majorHAnsi" w:hAnsiTheme="majorHAnsi" w:cs="Arial"/>
          <w:sz w:val="20"/>
          <w:szCs w:val="20"/>
        </w:rPr>
        <w:t xml:space="preserve"> </w:t>
      </w:r>
      <w:r w:rsidR="00F946FE" w:rsidRPr="00597B16">
        <w:rPr>
          <w:rFonts w:asciiTheme="majorHAnsi" w:hAnsiTheme="majorHAnsi" w:cs="Arial"/>
          <w:sz w:val="20"/>
          <w:szCs w:val="20"/>
        </w:rPr>
        <w:t xml:space="preserve">– návrh </w:t>
      </w:r>
      <w:r w:rsidR="00084AB1" w:rsidRPr="00597B16">
        <w:rPr>
          <w:rFonts w:asciiTheme="majorHAnsi" w:hAnsiTheme="majorHAnsi" w:cs="Arial"/>
          <w:sz w:val="20"/>
          <w:szCs w:val="20"/>
        </w:rPr>
        <w:t>zmluvy</w:t>
      </w:r>
      <w:r w:rsidR="00F946FE" w:rsidRPr="00597B16">
        <w:rPr>
          <w:rFonts w:asciiTheme="majorHAnsi" w:hAnsiTheme="majorHAnsi" w:cs="Arial"/>
          <w:sz w:val="20"/>
          <w:szCs w:val="20"/>
        </w:rPr>
        <w:t xml:space="preserve"> </w:t>
      </w:r>
      <w:r w:rsidRPr="00597B16">
        <w:rPr>
          <w:rFonts w:asciiTheme="majorHAnsi" w:hAnsiTheme="majorHAnsi" w:cs="Arial"/>
          <w:sz w:val="20"/>
          <w:szCs w:val="20"/>
        </w:rPr>
        <w:t>podľa časti C</w:t>
      </w:r>
      <w:r w:rsidR="00FC3DD8" w:rsidRPr="00597B16">
        <w:rPr>
          <w:rFonts w:asciiTheme="majorHAnsi" w:hAnsiTheme="majorHAnsi" w:cs="Arial"/>
          <w:sz w:val="20"/>
          <w:szCs w:val="20"/>
        </w:rPr>
        <w:t>.</w:t>
      </w:r>
      <w:r w:rsidRPr="00597B16">
        <w:rPr>
          <w:rFonts w:asciiTheme="majorHAnsi" w:hAnsiTheme="majorHAnsi" w:cs="Arial"/>
          <w:sz w:val="20"/>
          <w:szCs w:val="20"/>
        </w:rPr>
        <w:t xml:space="preserve"> </w:t>
      </w:r>
      <w:r w:rsidR="00CE0E5F" w:rsidRPr="00597B16">
        <w:rPr>
          <w:rFonts w:asciiTheme="majorHAnsi" w:hAnsiTheme="majorHAnsi" w:cs="Arial"/>
          <w:i/>
          <w:sz w:val="20"/>
          <w:szCs w:val="20"/>
        </w:rPr>
        <w:t xml:space="preserve">OBCHODNÉ PODMIENKY </w:t>
      </w:r>
      <w:r w:rsidR="005C11A5" w:rsidRPr="00597B16">
        <w:rPr>
          <w:rFonts w:asciiTheme="majorHAnsi" w:hAnsiTheme="majorHAnsi" w:cs="Arial"/>
          <w:i/>
          <w:sz w:val="20"/>
          <w:szCs w:val="20"/>
        </w:rPr>
        <w:t>DODANIA</w:t>
      </w:r>
      <w:r w:rsidR="00CE0E5F" w:rsidRPr="00597B16">
        <w:rPr>
          <w:rFonts w:asciiTheme="majorHAnsi" w:hAnsiTheme="majorHAnsi" w:cs="Arial"/>
          <w:i/>
          <w:sz w:val="20"/>
          <w:szCs w:val="20"/>
        </w:rPr>
        <w:t xml:space="preserve"> PREDMETU ZÁKAZKY</w:t>
      </w:r>
      <w:r w:rsidRPr="00597B16">
        <w:rPr>
          <w:rFonts w:asciiTheme="majorHAnsi" w:hAnsiTheme="majorHAnsi" w:cs="Arial"/>
          <w:i/>
          <w:sz w:val="20"/>
          <w:szCs w:val="20"/>
        </w:rPr>
        <w:t xml:space="preserve"> </w:t>
      </w:r>
      <w:r w:rsidR="00444DD8" w:rsidRPr="00597B16">
        <w:rPr>
          <w:rFonts w:asciiTheme="majorHAnsi" w:hAnsiTheme="majorHAnsi" w:cs="Arial"/>
          <w:sz w:val="20"/>
          <w:szCs w:val="20"/>
        </w:rPr>
        <w:t>týchto súťažných</w:t>
      </w:r>
      <w:r w:rsidR="00FC3DD8" w:rsidRPr="00597B16">
        <w:rPr>
          <w:rFonts w:asciiTheme="majorHAnsi" w:hAnsiTheme="majorHAnsi" w:cs="Arial"/>
          <w:sz w:val="20"/>
          <w:szCs w:val="20"/>
        </w:rPr>
        <w:t xml:space="preserve"> podkladov</w:t>
      </w:r>
      <w:r w:rsidRPr="00597B16">
        <w:rPr>
          <w:rFonts w:asciiTheme="majorHAnsi" w:hAnsiTheme="majorHAnsi" w:cs="Arial"/>
          <w:sz w:val="20"/>
          <w:szCs w:val="20"/>
        </w:rPr>
        <w:t>.</w:t>
      </w:r>
    </w:p>
    <w:p w14:paraId="66303134" w14:textId="7F1CF5BB" w:rsidR="004164F9" w:rsidRPr="00597B16"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597B16">
        <w:rPr>
          <w:rFonts w:asciiTheme="majorHAnsi" w:hAnsiTheme="majorHAnsi" w:cs="Arial"/>
          <w:sz w:val="20"/>
          <w:szCs w:val="20"/>
        </w:rPr>
        <w:lastRenderedPageBreak/>
        <w:t xml:space="preserve">Ak štatutárny orgán </w:t>
      </w:r>
      <w:r w:rsidR="00344923" w:rsidRPr="00597B16">
        <w:rPr>
          <w:rFonts w:asciiTheme="majorHAnsi" w:hAnsiTheme="majorHAnsi" w:cs="Arial"/>
          <w:sz w:val="20"/>
          <w:szCs w:val="20"/>
        </w:rPr>
        <w:t xml:space="preserve">uchádzača </w:t>
      </w:r>
      <w:r w:rsidRPr="00597B16">
        <w:rPr>
          <w:rFonts w:asciiTheme="majorHAnsi" w:hAnsiTheme="majorHAnsi" w:cs="Arial"/>
          <w:sz w:val="20"/>
          <w:szCs w:val="20"/>
        </w:rPr>
        <w:t xml:space="preserve">poverí svojho zamestnanca </w:t>
      </w:r>
      <w:r w:rsidR="00344923" w:rsidRPr="00597B16">
        <w:rPr>
          <w:rFonts w:asciiTheme="majorHAnsi" w:hAnsiTheme="majorHAnsi" w:cs="Arial"/>
          <w:sz w:val="20"/>
          <w:szCs w:val="20"/>
        </w:rPr>
        <w:t xml:space="preserve">resp. splnomocní inú osobu </w:t>
      </w:r>
      <w:r w:rsidRPr="00597B16">
        <w:rPr>
          <w:rFonts w:asciiTheme="majorHAnsi" w:hAnsiTheme="majorHAnsi" w:cs="Arial"/>
          <w:sz w:val="20"/>
          <w:szCs w:val="20"/>
        </w:rPr>
        <w:t>konať navonok v jeho mene pri podpise ponuky alebo zmluvy, musí byť súčasťou ponuky aj poverenie</w:t>
      </w:r>
      <w:r w:rsidR="00344923" w:rsidRPr="00597B16">
        <w:rPr>
          <w:rFonts w:asciiTheme="majorHAnsi" w:hAnsiTheme="majorHAnsi" w:cs="Arial"/>
          <w:sz w:val="20"/>
          <w:szCs w:val="20"/>
        </w:rPr>
        <w:t xml:space="preserve"> resp. plná moc</w:t>
      </w:r>
      <w:r w:rsidRPr="00597B16">
        <w:rPr>
          <w:rFonts w:asciiTheme="majorHAnsi" w:hAnsiTheme="majorHAnsi" w:cs="Arial"/>
          <w:sz w:val="20"/>
          <w:szCs w:val="20"/>
        </w:rPr>
        <w:t>, jednoznačne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597B16"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 xml:space="preserve">zostávajú ako </w:t>
      </w:r>
      <w:r w:rsidRPr="00597B16">
        <w:rPr>
          <w:rFonts w:asciiTheme="majorHAnsi" w:hAnsiTheme="majorHAnsi" w:cs="Arial"/>
          <w:sz w:val="20"/>
          <w:szCs w:val="20"/>
        </w:rPr>
        <w:t>súčasť dokumentácie o verejnom obstarávaní u verejného obstarávateľa.</w:t>
      </w:r>
    </w:p>
    <w:p w14:paraId="56ABF54D" w14:textId="5D72F8C6" w:rsidR="00BF09B3" w:rsidRPr="00597B16"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597B16">
        <w:rPr>
          <w:rFonts w:asciiTheme="majorHAnsi" w:hAnsiTheme="majorHAnsi" w:cs="Arial"/>
          <w:sz w:val="20"/>
          <w:szCs w:val="20"/>
        </w:rPr>
        <w:t>Dokumenty ponuky, ktorými uchádzač deklaruje splnenie požiadaviek verejného obstarávateľa na predmet zákazky</w:t>
      </w:r>
      <w:r w:rsidR="00501A4E" w:rsidRPr="00597B16">
        <w:rPr>
          <w:rFonts w:asciiTheme="majorHAnsi" w:hAnsiTheme="majorHAnsi" w:cs="Arial"/>
          <w:sz w:val="20"/>
          <w:szCs w:val="20"/>
        </w:rPr>
        <w:t xml:space="preserve"> podľa bodu 17.2.10 súťažných podkladov</w:t>
      </w:r>
      <w:r w:rsidRPr="00597B16">
        <w:rPr>
          <w:rFonts w:asciiTheme="majorHAnsi" w:hAnsiTheme="majorHAnsi" w:cs="Arial"/>
          <w:sz w:val="20"/>
          <w:szCs w:val="20"/>
        </w:rPr>
        <w:t xml:space="preserve"> </w:t>
      </w:r>
      <w:r w:rsidR="00052DB8" w:rsidRPr="00597B16">
        <w:rPr>
          <w:rFonts w:asciiTheme="majorHAnsi" w:hAnsiTheme="majorHAnsi" w:cs="Arial"/>
          <w:sz w:val="20"/>
          <w:szCs w:val="20"/>
        </w:rPr>
        <w:t xml:space="preserve">v </w:t>
      </w:r>
      <w:r w:rsidR="00083FE6" w:rsidRPr="00597B16">
        <w:rPr>
          <w:rFonts w:asciiTheme="majorHAnsi" w:hAnsiTheme="majorHAnsi" w:cs="Arial"/>
          <w:sz w:val="20"/>
          <w:szCs w:val="20"/>
        </w:rPr>
        <w:t>odporúčanom</w:t>
      </w:r>
      <w:r w:rsidRPr="00597B16">
        <w:rPr>
          <w:rFonts w:asciiTheme="majorHAnsi" w:hAnsiTheme="majorHAnsi" w:cs="Arial"/>
          <w:sz w:val="20"/>
          <w:szCs w:val="20"/>
        </w:rPr>
        <w:t xml:space="preserve"> formáte „PDF“</w:t>
      </w:r>
      <w:r w:rsidR="00083FE6" w:rsidRPr="00597B16">
        <w:rPr>
          <w:rFonts w:asciiTheme="majorHAnsi" w:hAnsiTheme="majorHAnsi" w:cs="Arial"/>
          <w:sz w:val="20"/>
          <w:szCs w:val="20"/>
        </w:rPr>
        <w:t xml:space="preserve"> tak, aby bolo umožnené </w:t>
      </w:r>
      <w:r w:rsidR="002348C5" w:rsidRPr="00597B16">
        <w:rPr>
          <w:rFonts w:asciiTheme="majorHAnsi" w:hAnsiTheme="majorHAnsi" w:cs="Helv"/>
          <w:color w:val="000000"/>
          <w:sz w:val="20"/>
          <w:szCs w:val="20"/>
        </w:rPr>
        <w:t>vyhľadávanie v</w:t>
      </w:r>
      <w:r w:rsidR="008833A0" w:rsidRPr="00597B16">
        <w:rPr>
          <w:rFonts w:asciiTheme="majorHAnsi" w:hAnsiTheme="majorHAnsi" w:cs="Helv"/>
          <w:color w:val="000000"/>
          <w:sz w:val="20"/>
          <w:szCs w:val="20"/>
        </w:rPr>
        <w:t> </w:t>
      </w:r>
      <w:r w:rsidR="002348C5" w:rsidRPr="00597B16">
        <w:rPr>
          <w:rFonts w:asciiTheme="majorHAnsi" w:hAnsiTheme="majorHAnsi" w:cs="Helv"/>
          <w:color w:val="000000"/>
          <w:sz w:val="20"/>
          <w:szCs w:val="20"/>
        </w:rPr>
        <w:t>texte</w:t>
      </w:r>
      <w:r w:rsidR="008833A0" w:rsidRPr="00597B16">
        <w:rPr>
          <w:rFonts w:asciiTheme="majorHAnsi" w:hAnsiTheme="majorHAnsi" w:cs="Helv"/>
          <w:color w:val="000000"/>
          <w:sz w:val="20"/>
          <w:szCs w:val="20"/>
        </w:rPr>
        <w:t>.</w:t>
      </w:r>
      <w:r w:rsidR="002348C5" w:rsidRPr="00597B16">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7C5314"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w:t>
      </w:r>
      <w:r w:rsidR="00D471A7" w:rsidRPr="007C5314">
        <w:rPr>
          <w:rFonts w:asciiTheme="majorHAnsi" w:hAnsiTheme="majorHAnsi" w:cs="Arial"/>
          <w:sz w:val="20"/>
          <w:szCs w:val="20"/>
        </w:rPr>
        <w:t>skupiny musí byť uskutočnené formou overeného splnomocnenia/splnomocnení, podpísaného/podpísaných oprávnenými osobami jednotlivých členov.</w:t>
      </w:r>
    </w:p>
    <w:p w14:paraId="28E390C3" w14:textId="73D8807F" w:rsidR="00CE0E5F" w:rsidRPr="007C5314"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C5314">
        <w:rPr>
          <w:rFonts w:asciiTheme="majorHAnsi" w:hAnsiTheme="majorHAnsi" w:cs="Arial"/>
          <w:sz w:val="20"/>
          <w:szCs w:val="20"/>
        </w:rPr>
        <w:t xml:space="preserve">Od skupiny </w:t>
      </w:r>
      <w:r w:rsidR="00061E28" w:rsidRPr="007C5314">
        <w:rPr>
          <w:rFonts w:asciiTheme="majorHAnsi" w:hAnsiTheme="majorHAnsi" w:cs="Arial"/>
          <w:sz w:val="20"/>
          <w:szCs w:val="20"/>
        </w:rPr>
        <w:t>dodávateľov</w:t>
      </w:r>
      <w:r w:rsidRPr="007C5314">
        <w:rPr>
          <w:rFonts w:asciiTheme="majorHAnsi" w:hAnsiTheme="majorHAnsi" w:cs="Arial"/>
          <w:sz w:val="20"/>
          <w:szCs w:val="20"/>
        </w:rPr>
        <w:t xml:space="preserve"> </w:t>
      </w:r>
      <w:r w:rsidR="0079253C" w:rsidRPr="007C5314">
        <w:rPr>
          <w:rFonts w:asciiTheme="majorHAnsi" w:hAnsiTheme="majorHAnsi" w:cs="Arial"/>
          <w:sz w:val="20"/>
          <w:szCs w:val="20"/>
        </w:rPr>
        <w:t xml:space="preserve">sa </w:t>
      </w:r>
      <w:r w:rsidRPr="007C5314">
        <w:rPr>
          <w:rFonts w:asciiTheme="majorHAnsi" w:hAnsiTheme="majorHAnsi" w:cs="Arial"/>
          <w:sz w:val="20"/>
          <w:szCs w:val="20"/>
        </w:rPr>
        <w:t>v prípade prijatia ich ponuky, podpisu zmluvy a</w:t>
      </w:r>
      <w:r w:rsidR="00D471A7" w:rsidRPr="007C5314">
        <w:rPr>
          <w:rFonts w:asciiTheme="majorHAnsi" w:hAnsiTheme="majorHAnsi" w:cs="Arial"/>
          <w:sz w:val="20"/>
          <w:szCs w:val="20"/>
        </w:rPr>
        <w:t> </w:t>
      </w:r>
      <w:r w:rsidRPr="007C5314">
        <w:rPr>
          <w:rFonts w:asciiTheme="majorHAnsi" w:hAnsiTheme="majorHAnsi" w:cs="Arial"/>
          <w:sz w:val="20"/>
          <w:szCs w:val="20"/>
        </w:rPr>
        <w:t>komunikácie</w:t>
      </w:r>
      <w:r w:rsidR="00D471A7" w:rsidRPr="007C5314">
        <w:rPr>
          <w:rFonts w:asciiTheme="majorHAnsi" w:hAnsiTheme="majorHAnsi" w:cs="Arial"/>
          <w:sz w:val="20"/>
          <w:szCs w:val="20"/>
        </w:rPr>
        <w:t>,</w:t>
      </w:r>
      <w:r w:rsidRPr="007C5314">
        <w:rPr>
          <w:rFonts w:asciiTheme="majorHAnsi" w:hAnsiTheme="majorHAnsi" w:cs="Arial"/>
          <w:sz w:val="20"/>
          <w:szCs w:val="20"/>
        </w:rPr>
        <w:t xml:space="preserve"> t.</w:t>
      </w:r>
      <w:r w:rsidR="004227D0" w:rsidRPr="007C5314">
        <w:rPr>
          <w:rFonts w:asciiTheme="majorHAnsi" w:hAnsiTheme="majorHAnsi" w:cs="Arial"/>
          <w:sz w:val="20"/>
          <w:szCs w:val="20"/>
        </w:rPr>
        <w:t xml:space="preserve"> </w:t>
      </w:r>
      <w:r w:rsidRPr="007C5314">
        <w:rPr>
          <w:rFonts w:asciiTheme="majorHAnsi" w:hAnsiTheme="majorHAnsi" w:cs="Arial"/>
          <w:sz w:val="20"/>
          <w:szCs w:val="20"/>
        </w:rPr>
        <w:t>j. zodpovednosti v procese plnenia zmluvy vyžaduje vytvorenie určitej právnej formy</w:t>
      </w:r>
      <w:r w:rsidR="00D471A7" w:rsidRPr="007C5314">
        <w:rPr>
          <w:rFonts w:asciiTheme="majorHAnsi" w:hAnsiTheme="majorHAnsi" w:cs="Arial"/>
          <w:sz w:val="20"/>
          <w:szCs w:val="20"/>
        </w:rPr>
        <w:t>,</w:t>
      </w:r>
      <w:r w:rsidR="00CE0E5F" w:rsidRPr="007C5314">
        <w:rPr>
          <w:rFonts w:asciiTheme="majorHAnsi" w:hAnsiTheme="majorHAnsi" w:cs="Arial"/>
          <w:sz w:val="20"/>
          <w:szCs w:val="20"/>
        </w:rPr>
        <w:t xml:space="preserve"> t.</w:t>
      </w:r>
      <w:r w:rsidR="004227D0" w:rsidRPr="007C5314">
        <w:rPr>
          <w:rFonts w:asciiTheme="majorHAnsi" w:hAnsiTheme="majorHAnsi" w:cs="Arial"/>
          <w:sz w:val="20"/>
          <w:szCs w:val="20"/>
        </w:rPr>
        <w:t xml:space="preserve"> </w:t>
      </w:r>
      <w:r w:rsidR="00CE0E5F" w:rsidRPr="007C5314">
        <w:rPr>
          <w:rFonts w:asciiTheme="majorHAnsi" w:hAnsiTheme="majorHAnsi" w:cs="Arial"/>
          <w:sz w:val="20"/>
          <w:szCs w:val="20"/>
        </w:rPr>
        <w:t>j.</w:t>
      </w:r>
      <w:r w:rsidRPr="007C5314">
        <w:rPr>
          <w:rFonts w:asciiTheme="majorHAnsi" w:hAnsiTheme="majorHAnsi" w:cs="Arial"/>
          <w:sz w:val="20"/>
          <w:szCs w:val="20"/>
        </w:rPr>
        <w:t xml:space="preserve"> aby skupina dodávateľov z dôvodu riadneho plnenia zmluvy uzatvorila a predložila verejnému obstarávateľovi napr. zmluvu v súlade s platnými predpismi Slovenskej republiky a </w:t>
      </w:r>
      <w:proofErr w:type="spellStart"/>
      <w:r w:rsidRPr="007C5314">
        <w:rPr>
          <w:rFonts w:asciiTheme="majorHAnsi" w:hAnsiTheme="majorHAnsi" w:cs="Arial"/>
          <w:sz w:val="20"/>
          <w:szCs w:val="20"/>
        </w:rPr>
        <w:t>acquis</w:t>
      </w:r>
      <w:proofErr w:type="spellEnd"/>
      <w:r w:rsidRPr="007C5314">
        <w:rPr>
          <w:rFonts w:asciiTheme="majorHAnsi" w:hAnsiTheme="majorHAnsi" w:cs="Arial"/>
          <w:sz w:val="20"/>
          <w:szCs w:val="20"/>
        </w:rPr>
        <w:t xml:space="preserve"> </w:t>
      </w:r>
      <w:proofErr w:type="spellStart"/>
      <w:r w:rsidRPr="007C5314">
        <w:rPr>
          <w:rFonts w:asciiTheme="majorHAnsi" w:hAnsiTheme="majorHAnsi" w:cs="Arial"/>
          <w:sz w:val="20"/>
          <w:szCs w:val="20"/>
        </w:rPr>
        <w:t>communautaire</w:t>
      </w:r>
      <w:proofErr w:type="spellEnd"/>
      <w:r w:rsidRPr="007C5314">
        <w:rPr>
          <w:rFonts w:asciiTheme="majorHAnsi" w:hAnsiTheme="majorHAnsi" w:cs="Arial"/>
          <w:sz w:val="20"/>
          <w:szCs w:val="20"/>
        </w:rPr>
        <w:t xml:space="preserve"> (napr. podľa </w:t>
      </w:r>
      <w:proofErr w:type="spellStart"/>
      <w:r w:rsidR="00D471A7" w:rsidRPr="007C5314">
        <w:rPr>
          <w:rFonts w:asciiTheme="majorHAnsi" w:hAnsiTheme="majorHAnsi" w:cs="Arial"/>
          <w:sz w:val="20"/>
          <w:szCs w:val="20"/>
        </w:rPr>
        <w:t>ust</w:t>
      </w:r>
      <w:proofErr w:type="spellEnd"/>
      <w:r w:rsidR="00D471A7" w:rsidRPr="007C5314">
        <w:rPr>
          <w:rFonts w:asciiTheme="majorHAnsi" w:hAnsiTheme="majorHAnsi" w:cs="Arial"/>
          <w:sz w:val="20"/>
          <w:szCs w:val="20"/>
        </w:rPr>
        <w:t xml:space="preserve">. </w:t>
      </w:r>
      <w:r w:rsidRPr="007C5314">
        <w:rPr>
          <w:rFonts w:asciiTheme="majorHAnsi" w:hAnsiTheme="majorHAnsi" w:cs="Arial"/>
          <w:sz w:val="20"/>
          <w:szCs w:val="20"/>
        </w:rPr>
        <w:t>§</w:t>
      </w:r>
      <w:r w:rsidR="00770B56" w:rsidRPr="007C5314">
        <w:rPr>
          <w:rFonts w:asciiTheme="majorHAnsi" w:hAnsiTheme="majorHAnsi" w:cs="Arial"/>
          <w:sz w:val="20"/>
          <w:szCs w:val="20"/>
        </w:rPr>
        <w:t> </w:t>
      </w:r>
      <w:r w:rsidRPr="007C5314">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7C531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F99B29D" w14:textId="1A03C06F" w:rsidR="00DD7192" w:rsidRPr="007C5314"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7C5314">
        <w:rPr>
          <w:rFonts w:asciiTheme="majorHAnsi" w:hAnsiTheme="majorHAnsi" w:cs="Arial"/>
          <w:sz w:val="20"/>
          <w:szCs w:val="20"/>
        </w:rPr>
        <w:t>Verejný obstarávateľ vylúči ponuku uchádzača, ktorá je</w:t>
      </w:r>
      <w:r w:rsidR="00CE0E5F" w:rsidRPr="007C5314">
        <w:rPr>
          <w:rFonts w:asciiTheme="majorHAnsi" w:hAnsiTheme="majorHAnsi" w:cs="Arial"/>
          <w:sz w:val="20"/>
          <w:szCs w:val="20"/>
        </w:rPr>
        <w:t xml:space="preserve"> predložená v rozpore s bodom 19</w:t>
      </w:r>
      <w:r w:rsidRPr="007C5314">
        <w:rPr>
          <w:rFonts w:asciiTheme="majorHAnsi" w:hAnsiTheme="majorHAnsi" w:cs="Arial"/>
          <w:sz w:val="20"/>
          <w:szCs w:val="20"/>
        </w:rPr>
        <w:t>.1</w:t>
      </w:r>
      <w:r w:rsidR="00DD7192" w:rsidRPr="007C5314">
        <w:rPr>
          <w:rFonts w:asciiTheme="majorHAnsi" w:hAnsiTheme="majorHAnsi" w:cs="Arial"/>
          <w:sz w:val="20"/>
          <w:szCs w:val="20"/>
        </w:rPr>
        <w:t xml:space="preserve"> týchto súťažných podkladov</w:t>
      </w:r>
      <w:r w:rsidRPr="007C5314">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56B9C93B"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F2724D" w:rsidRPr="000E6AB5">
        <w:rPr>
          <w:rFonts w:asciiTheme="majorHAnsi" w:hAnsiTheme="majorHAnsi" w:cs="Arial"/>
          <w:sz w:val="20"/>
          <w:szCs w:val="20"/>
        </w:rPr>
        <w:t xml:space="preserve">elektronicky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w:t>
      </w:r>
      <w:r w:rsidR="00624B26">
        <w:rPr>
          <w:rFonts w:asciiTheme="majorHAnsi" w:hAnsiTheme="majorHAnsi" w:cs="Arial"/>
          <w:sz w:val="20"/>
          <w:szCs w:val="20"/>
        </w:rPr>
        <w:t>u</w:t>
      </w:r>
      <w:r w:rsidR="00CE0113" w:rsidRPr="000E6AB5">
        <w:rPr>
          <w:rFonts w:asciiTheme="majorHAnsi" w:hAnsiTheme="majorHAnsi" w:cs="Arial"/>
          <w:sz w:val="20"/>
          <w:szCs w:val="20"/>
        </w:rPr>
        <w:t xml:space="preserve">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3C22B47B"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00 h alebo</w:t>
      </w:r>
      <w:r w:rsidR="00347418" w:rsidRPr="000E6AB5">
        <w:rPr>
          <w:rFonts w:asciiTheme="majorHAnsi" w:hAnsiTheme="majorHAnsi" w:cs="Arial"/>
          <w:noProof w:val="0"/>
          <w:sz w:val="20"/>
          <w:szCs w:val="20"/>
        </w:rPr>
        <w:t xml:space="preserve"> </w:t>
      </w:r>
    </w:p>
    <w:p w14:paraId="3F624D77" w14:textId="2AE5A6AE" w:rsidR="00A77FBF" w:rsidRDefault="00347418" w:rsidP="00451DCB">
      <w:pPr>
        <w:tabs>
          <w:tab w:val="num" w:pos="284"/>
        </w:tabs>
        <w:ind w:left="851" w:hanging="284"/>
        <w:jc w:val="both"/>
        <w:rPr>
          <w:rFonts w:ascii="Calibri" w:hAnsi="Calibri" w:cs="Calibri"/>
          <w:noProof w:val="0"/>
          <w:szCs w:val="22"/>
        </w:rPr>
      </w:pPr>
      <w:r w:rsidRPr="000E6AB5">
        <w:rPr>
          <w:rFonts w:asciiTheme="majorHAnsi" w:hAnsiTheme="majorHAnsi" w:cs="Arial"/>
          <w:noProof w:val="0"/>
          <w:sz w:val="20"/>
          <w:szCs w:val="20"/>
        </w:rPr>
        <w:lastRenderedPageBreak/>
        <w:t>b</w:t>
      </w:r>
      <w:r w:rsidRPr="000E6AB5">
        <w:rPr>
          <w:rFonts w:asciiTheme="majorHAnsi" w:hAnsiTheme="majorHAnsi" w:cs="Arial"/>
          <w:sz w:val="20"/>
          <w:szCs w:val="20"/>
        </w:rPr>
        <w:t>)</w:t>
      </w:r>
      <w:r w:rsidRPr="000E6AB5">
        <w:rPr>
          <w:rFonts w:asciiTheme="majorHAnsi" w:hAnsiTheme="majorHAnsi" w:cs="Arial"/>
          <w:sz w:val="20"/>
          <w:szCs w:val="20"/>
        </w:rPr>
        <w:tab/>
      </w:r>
      <w:bookmarkStart w:id="12"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bookmarkEnd w:id="12"/>
      <w:r w:rsidR="00A77FBF" w:rsidRPr="00A77FBF">
        <w:rPr>
          <w:rFonts w:ascii="Calibri" w:hAnsi="Calibri" w:cs="Calibri"/>
          <w:noProof w:val="0"/>
          <w:szCs w:val="22"/>
        </w:rPr>
        <w:t xml:space="preserve"> </w:t>
      </w:r>
      <w:r w:rsidR="004A318B" w:rsidRPr="004A318B">
        <w:rPr>
          <w:rFonts w:asciiTheme="majorHAnsi" w:hAnsiTheme="majorHAnsi" w:cs="Arial"/>
          <w:sz w:val="20"/>
          <w:szCs w:val="20"/>
        </w:rPr>
        <w:t>alebo</w:t>
      </w:r>
    </w:p>
    <w:p w14:paraId="16106065" w14:textId="2ED239A1" w:rsidR="00347418" w:rsidRPr="000E6AB5" w:rsidRDefault="00A77FBF" w:rsidP="00451DCB">
      <w:pPr>
        <w:tabs>
          <w:tab w:val="num" w:pos="284"/>
        </w:tabs>
        <w:ind w:left="851" w:hanging="284"/>
        <w:jc w:val="both"/>
        <w:rPr>
          <w:rFonts w:asciiTheme="majorHAnsi" w:hAnsiTheme="majorHAnsi" w:cs="Arial"/>
          <w:sz w:val="20"/>
          <w:szCs w:val="20"/>
        </w:rPr>
      </w:pPr>
      <w:r w:rsidRPr="00A77FBF">
        <w:rPr>
          <w:rFonts w:asciiTheme="majorHAnsi" w:hAnsiTheme="majorHAnsi" w:cs="Arial"/>
          <w:sz w:val="20"/>
          <w:szCs w:val="20"/>
        </w:rPr>
        <w:t>c)</w:t>
      </w:r>
      <w:r w:rsidRPr="00A77FBF">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4A318B">
        <w:rPr>
          <w:rFonts w:asciiTheme="majorHAnsi" w:hAnsiTheme="majorHAnsi" w:cs="Arial"/>
          <w:sz w:val="20"/>
          <w:szCs w:val="20"/>
        </w:rPr>
        <w:t xml:space="preserve"> alebo</w:t>
      </w:r>
    </w:p>
    <w:p w14:paraId="1DAFEF9A" w14:textId="3CB68656" w:rsidR="00347418" w:rsidRPr="000E6AB5" w:rsidRDefault="00A77FBF" w:rsidP="00451DCB">
      <w:pPr>
        <w:tabs>
          <w:tab w:val="left" w:pos="851"/>
        </w:tabs>
        <w:ind w:left="851" w:hanging="284"/>
        <w:jc w:val="both"/>
        <w:rPr>
          <w:rFonts w:asciiTheme="majorHAnsi" w:hAnsiTheme="majorHAnsi" w:cs="Arial"/>
          <w:sz w:val="20"/>
          <w:szCs w:val="20"/>
        </w:rPr>
      </w:pPr>
      <w:r>
        <w:rPr>
          <w:rFonts w:asciiTheme="majorHAnsi" w:hAnsiTheme="majorHAnsi" w:cs="Arial"/>
          <w:sz w:val="20"/>
          <w:szCs w:val="20"/>
        </w:rPr>
        <w:t>d</w:t>
      </w:r>
      <w:r w:rsidR="00347418" w:rsidRPr="000E6AB5">
        <w:rPr>
          <w:rFonts w:asciiTheme="majorHAnsi" w:hAnsiTheme="majorHAnsi" w:cs="Arial"/>
          <w:sz w:val="20"/>
          <w:szCs w:val="20"/>
        </w:rPr>
        <w:t>)</w:t>
      </w:r>
      <w:r w:rsidR="00347418" w:rsidRPr="000E6AB5">
        <w:rPr>
          <w:rFonts w:asciiTheme="majorHAnsi" w:hAnsiTheme="majorHAnsi" w:cs="Arial"/>
          <w:sz w:val="20"/>
          <w:szCs w:val="20"/>
        </w:rPr>
        <w:tab/>
      </w:r>
      <w:bookmarkStart w:id="13" w:name="_Hlk533675093"/>
      <w:r w:rsidR="00347418"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 do</w:t>
      </w:r>
      <w:r w:rsidR="00347418" w:rsidRPr="000E6AB5">
        <w:rPr>
          <w:rFonts w:asciiTheme="majorHAnsi" w:hAnsiTheme="majorHAnsi" w:cs="Arial"/>
          <w:sz w:val="20"/>
          <w:szCs w:val="20"/>
        </w:rPr>
        <w:t xml:space="preserve"> 16.00 h</w:t>
      </w:r>
      <w:bookmarkEnd w:id="13"/>
      <w:r w:rsidR="00347418" w:rsidRPr="000E6AB5">
        <w:rPr>
          <w:rFonts w:asciiTheme="majorHAnsi" w:hAnsiTheme="majorHAnsi" w:cs="Arial"/>
          <w:sz w:val="20"/>
          <w:szCs w:val="20"/>
        </w:rPr>
        <w:t>.</w:t>
      </w:r>
      <w:r w:rsidR="00B25B0C">
        <w:rPr>
          <w:rFonts w:asciiTheme="majorHAnsi" w:hAnsiTheme="majorHAnsi" w:cs="Arial"/>
          <w:sz w:val="20"/>
          <w:szCs w:val="20"/>
        </w:rPr>
        <w:t xml:space="preserve"> alebo</w:t>
      </w:r>
    </w:p>
    <w:p w14:paraId="2230CD75" w14:textId="28173FF2" w:rsidR="00D963ED" w:rsidRPr="000E6AB5" w:rsidRDefault="00A77FBF" w:rsidP="00A77FBF">
      <w:pPr>
        <w:tabs>
          <w:tab w:val="left" w:pos="851"/>
        </w:tabs>
        <w:ind w:left="851" w:hanging="284"/>
        <w:jc w:val="both"/>
        <w:rPr>
          <w:rFonts w:asciiTheme="majorHAnsi" w:hAnsiTheme="majorHAnsi" w:cs="Arial"/>
          <w:sz w:val="20"/>
          <w:szCs w:val="20"/>
        </w:rPr>
      </w:pPr>
      <w:r>
        <w:rPr>
          <w:rFonts w:asciiTheme="majorHAnsi" w:hAnsiTheme="majorHAnsi" w:cs="Arial"/>
          <w:sz w:val="20"/>
          <w:szCs w:val="20"/>
        </w:rPr>
        <w:t>e</w:t>
      </w:r>
      <w:r w:rsidR="00347418" w:rsidRPr="000E6AB5">
        <w:rPr>
          <w:rFonts w:asciiTheme="majorHAnsi" w:hAnsiTheme="majorHAnsi" w:cs="Arial"/>
          <w:sz w:val="20"/>
          <w:szCs w:val="20"/>
        </w:rPr>
        <w:t>)</w:t>
      </w:r>
      <w:r w:rsidR="00347418"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03D7">
        <w:rPr>
          <w:rFonts w:asciiTheme="majorHAnsi" w:hAnsiTheme="majorHAnsi" w:cs="Arial"/>
          <w:sz w:val="20"/>
          <w:szCs w:val="20"/>
        </w:rPr>
        <w:t>štyri</w:t>
      </w:r>
      <w:r w:rsidR="00C103D7" w:rsidRPr="000E6AB5">
        <w:rPr>
          <w:rFonts w:asciiTheme="majorHAnsi" w:hAnsiTheme="majorHAnsi" w:cs="Arial"/>
          <w:sz w:val="20"/>
          <w:szCs w:val="20"/>
        </w:rPr>
        <w:t xml:space="preserve"> </w:t>
      </w:r>
      <w:r w:rsidR="00D963ED" w:rsidRPr="000E6AB5">
        <w:rPr>
          <w:rFonts w:asciiTheme="majorHAnsi" w:hAnsiTheme="majorHAnsi" w:cs="Arial"/>
          <w:sz w:val="20"/>
          <w:szCs w:val="20"/>
        </w:rPr>
        <w:t>pracovné dni a je potrebné s touto leho</w:t>
      </w:r>
      <w:r w:rsidR="000B7DD6" w:rsidRPr="000E6AB5">
        <w:rPr>
          <w:rFonts w:asciiTheme="majorHAnsi" w:hAnsiTheme="majorHAnsi" w:cs="Arial"/>
          <w:sz w:val="20"/>
          <w:szCs w:val="20"/>
        </w:rPr>
        <w:t>tou počítať pri vkladaní ponuky.</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77777777"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16"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49AFA402"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171CB9A9" w14:textId="270CDAA4" w:rsidR="001E70E9" w:rsidRPr="00B312AA" w:rsidRDefault="00DD4942" w:rsidP="001E70E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81437">
        <w:rPr>
          <w:rFonts w:asciiTheme="majorHAnsi" w:hAnsiTheme="majorHAnsi" w:cs="Arial"/>
          <w:sz w:val="20"/>
          <w:szCs w:val="20"/>
        </w:rPr>
        <w:t xml:space="preserve">Uchádzačom navrhovaná cena za dodanie požadovaného predmetu zákazky, uvedená v ponuke uchádzača, bude vyjadrená v </w:t>
      </w:r>
      <w:r w:rsidR="00302232" w:rsidRPr="00E17896">
        <w:rPr>
          <w:rFonts w:asciiTheme="majorHAnsi" w:hAnsiTheme="majorHAnsi" w:cs="Arial"/>
          <w:sz w:val="20"/>
          <w:szCs w:val="20"/>
        </w:rPr>
        <w:t>EUR (Eurách) s presnosťou na dve desatinné miesta</w:t>
      </w:r>
      <w:r w:rsidRPr="00E17896">
        <w:rPr>
          <w:rFonts w:asciiTheme="majorHAnsi" w:hAnsiTheme="majorHAnsi" w:cs="Arial"/>
          <w:sz w:val="20"/>
          <w:szCs w:val="20"/>
        </w:rPr>
        <w:t xml:space="preserve"> a vložená do systému JOSEPHINE v tejto štruktúre: </w:t>
      </w:r>
      <w:r w:rsidR="001E70E9" w:rsidRPr="00B312AA">
        <w:rPr>
          <w:rFonts w:asciiTheme="majorHAnsi" w:hAnsiTheme="majorHAnsi" w:cs="Arial"/>
          <w:sz w:val="20"/>
          <w:szCs w:val="20"/>
        </w:rPr>
        <w:t xml:space="preserve">cena </w:t>
      </w:r>
      <w:r w:rsidR="00193DE3" w:rsidRPr="00B312AA">
        <w:rPr>
          <w:rFonts w:asciiTheme="majorHAnsi" w:hAnsiTheme="majorHAnsi" w:cs="Arial"/>
          <w:sz w:val="20"/>
          <w:szCs w:val="20"/>
        </w:rPr>
        <w:t xml:space="preserve">v eurách </w:t>
      </w:r>
      <w:r w:rsidR="001E70E9" w:rsidRPr="00B312AA">
        <w:rPr>
          <w:rFonts w:asciiTheme="majorHAnsi" w:hAnsiTheme="majorHAnsi" w:cs="Arial"/>
          <w:sz w:val="20"/>
          <w:szCs w:val="20"/>
        </w:rPr>
        <w:t xml:space="preserve">bez DPH za mernú jednotku, cena </w:t>
      </w:r>
      <w:r w:rsidR="00193DE3" w:rsidRPr="00B312AA">
        <w:rPr>
          <w:rFonts w:asciiTheme="majorHAnsi" w:hAnsiTheme="majorHAnsi" w:cs="Arial"/>
          <w:sz w:val="20"/>
          <w:szCs w:val="20"/>
        </w:rPr>
        <w:t xml:space="preserve">v eurách bez DPH </w:t>
      </w:r>
      <w:r w:rsidR="001E70E9" w:rsidRPr="00B312AA">
        <w:rPr>
          <w:rFonts w:asciiTheme="majorHAnsi" w:hAnsiTheme="majorHAnsi" w:cs="Arial"/>
          <w:sz w:val="20"/>
          <w:szCs w:val="20"/>
        </w:rPr>
        <w:t xml:space="preserve">za príslušné položky 1 až 70 z Tabuľky č. 1 z Návrhu na plnenie kritérií na vyhodnotenie ponúk a Celková cena spolu </w:t>
      </w:r>
      <w:r w:rsidR="00193DE3" w:rsidRPr="00B312AA">
        <w:rPr>
          <w:rFonts w:asciiTheme="majorHAnsi" w:hAnsiTheme="majorHAnsi" w:cs="Arial"/>
          <w:sz w:val="20"/>
          <w:szCs w:val="20"/>
        </w:rPr>
        <w:t xml:space="preserve">v eurách bez DPH </w:t>
      </w:r>
      <w:r w:rsidR="001E70E9" w:rsidRPr="00B312AA">
        <w:rPr>
          <w:rFonts w:asciiTheme="majorHAnsi" w:hAnsiTheme="majorHAnsi" w:cs="Arial"/>
          <w:sz w:val="20"/>
          <w:szCs w:val="20"/>
        </w:rPr>
        <w:t>za predmet zákazky</w:t>
      </w:r>
      <w:r w:rsidR="00193DE3" w:rsidRPr="00B312AA">
        <w:rPr>
          <w:rFonts w:asciiTheme="majorHAnsi" w:hAnsiTheme="majorHAnsi" w:cs="Arial"/>
          <w:sz w:val="20"/>
          <w:szCs w:val="20"/>
        </w:rPr>
        <w:t xml:space="preserve"> za položky č. 1 až 70</w:t>
      </w:r>
      <w:r w:rsidR="001E70E9" w:rsidRPr="00B312AA">
        <w:rPr>
          <w:rFonts w:asciiTheme="majorHAnsi" w:hAnsiTheme="majorHAnsi" w:cs="Arial"/>
          <w:sz w:val="20"/>
          <w:szCs w:val="20"/>
        </w:rPr>
        <w:t xml:space="preserve"> (pri vkladaní do systému JOSEPHINE označená ako „Jednotková cena (kritérium hodnotenia)“).</w:t>
      </w:r>
    </w:p>
    <w:p w14:paraId="53BF5BD7"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0F66BA94" w14:textId="77777777" w:rsidR="004C7CA5" w:rsidRPr="000E6AB5" w:rsidRDefault="00212077"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0C0CCE12" w:rsidR="00076DAF" w:rsidRPr="000E6AB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B6563C">
        <w:rPr>
          <w:rFonts w:asciiTheme="majorHAnsi" w:hAnsiTheme="majorHAnsi" w:cs="Arial"/>
          <w:b/>
          <w:sz w:val="20"/>
          <w:szCs w:val="20"/>
        </w:rPr>
        <w:t>Tlačiarenské služby</w:t>
      </w:r>
      <w:r w:rsidR="00111B10" w:rsidRPr="000E6AB5">
        <w:rPr>
          <w:rFonts w:asciiTheme="majorHAnsi" w:hAnsiTheme="majorHAnsi" w:cs="Arial"/>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0632B5E1" w14:textId="0EE2E571"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 xml:space="preserve">v lehote na predkladanie ponúk. Lehota na predkladanie ponúk je </w:t>
      </w:r>
      <w:r w:rsidR="00D94283" w:rsidRPr="004E7955">
        <w:rPr>
          <w:rFonts w:asciiTheme="majorHAnsi" w:hAnsiTheme="majorHAnsi" w:cs="Arial"/>
          <w:sz w:val="20"/>
          <w:szCs w:val="20"/>
        </w:rPr>
        <w:t xml:space="preserve">stanovená </w:t>
      </w:r>
      <w:r w:rsidR="003F46DF" w:rsidRPr="004E7955">
        <w:rPr>
          <w:rFonts w:asciiTheme="majorHAnsi" w:hAnsiTheme="majorHAnsi" w:cs="Arial"/>
          <w:b/>
          <w:color w:val="FF0000"/>
          <w:sz w:val="20"/>
          <w:szCs w:val="20"/>
        </w:rPr>
        <w:t xml:space="preserve">do </w:t>
      </w:r>
      <w:r w:rsidR="004C1E7A">
        <w:rPr>
          <w:rFonts w:asciiTheme="majorHAnsi" w:hAnsiTheme="majorHAnsi" w:cs="Arial"/>
          <w:b/>
          <w:color w:val="FF0000"/>
          <w:sz w:val="20"/>
          <w:szCs w:val="20"/>
        </w:rPr>
        <w:t>1</w:t>
      </w:r>
      <w:r w:rsidR="00FF696C">
        <w:rPr>
          <w:rFonts w:asciiTheme="majorHAnsi" w:hAnsiTheme="majorHAnsi" w:cs="Arial"/>
          <w:b/>
          <w:color w:val="FF0000"/>
          <w:sz w:val="20"/>
          <w:szCs w:val="20"/>
        </w:rPr>
        <w:t>2</w:t>
      </w:r>
      <w:r w:rsidR="006C6897" w:rsidRPr="004E7955">
        <w:rPr>
          <w:rFonts w:asciiTheme="majorHAnsi" w:hAnsiTheme="majorHAnsi" w:cs="Arial"/>
          <w:b/>
          <w:color w:val="FF0000"/>
          <w:sz w:val="20"/>
          <w:szCs w:val="20"/>
        </w:rPr>
        <w:t>.</w:t>
      </w:r>
      <w:r w:rsidR="0057669F">
        <w:rPr>
          <w:rFonts w:asciiTheme="majorHAnsi" w:hAnsiTheme="majorHAnsi" w:cs="Arial"/>
          <w:b/>
          <w:color w:val="FF0000"/>
          <w:sz w:val="20"/>
          <w:szCs w:val="20"/>
        </w:rPr>
        <w:t>04</w:t>
      </w:r>
      <w:r w:rsidR="006C6897" w:rsidRPr="004E7955">
        <w:rPr>
          <w:rFonts w:asciiTheme="majorHAnsi" w:hAnsiTheme="majorHAnsi" w:cs="Arial"/>
          <w:b/>
          <w:color w:val="FF0000"/>
          <w:sz w:val="20"/>
          <w:szCs w:val="20"/>
        </w:rPr>
        <w:t>.2022</w:t>
      </w:r>
      <w:r w:rsidR="00084AB1" w:rsidRPr="004E7955">
        <w:rPr>
          <w:rFonts w:asciiTheme="majorHAnsi" w:hAnsiTheme="majorHAnsi" w:cs="Arial"/>
          <w:b/>
          <w:color w:val="FF0000"/>
          <w:sz w:val="20"/>
          <w:szCs w:val="20"/>
        </w:rPr>
        <w:t xml:space="preserve"> </w:t>
      </w:r>
      <w:r w:rsidR="0012527E" w:rsidRPr="004E7955">
        <w:rPr>
          <w:rFonts w:asciiTheme="majorHAnsi" w:hAnsiTheme="majorHAnsi" w:cs="Arial"/>
          <w:b/>
          <w:color w:val="FF0000"/>
          <w:sz w:val="20"/>
          <w:szCs w:val="20"/>
        </w:rPr>
        <w:t xml:space="preserve">do </w:t>
      </w:r>
      <w:r w:rsidR="006C6897" w:rsidRPr="004E7955">
        <w:rPr>
          <w:rFonts w:asciiTheme="majorHAnsi" w:hAnsiTheme="majorHAnsi" w:cs="Arial"/>
          <w:b/>
          <w:color w:val="FF0000"/>
          <w:sz w:val="20"/>
          <w:szCs w:val="20"/>
        </w:rPr>
        <w:t>12.00</w:t>
      </w:r>
      <w:r w:rsidR="00D94283" w:rsidRPr="004E7955">
        <w:rPr>
          <w:rFonts w:asciiTheme="majorHAnsi" w:hAnsiTheme="majorHAnsi" w:cs="Arial"/>
          <w:b/>
          <w:color w:val="FF0000"/>
          <w:sz w:val="20"/>
          <w:szCs w:val="20"/>
        </w:rPr>
        <w:t xml:space="preserve"> h</w:t>
      </w:r>
      <w:r w:rsidR="00D94283" w:rsidRPr="004E7955">
        <w:rPr>
          <w:rFonts w:asciiTheme="majorHAnsi" w:hAnsiTheme="majorHAnsi" w:cs="Arial"/>
          <w:color w:val="FF0000"/>
          <w:sz w:val="20"/>
          <w:szCs w:val="20"/>
        </w:rPr>
        <w:t xml:space="preserve"> </w:t>
      </w:r>
      <w:r w:rsidR="00D94283" w:rsidRPr="004E7955">
        <w:rPr>
          <w:rFonts w:asciiTheme="majorHAnsi" w:hAnsiTheme="majorHAnsi" w:cs="Arial"/>
          <w:sz w:val="20"/>
          <w:szCs w:val="20"/>
        </w:rPr>
        <w:t>a je</w:t>
      </w:r>
      <w:r w:rsidR="00D94283" w:rsidRPr="000E6AB5">
        <w:rPr>
          <w:rFonts w:asciiTheme="majorHAnsi" w:hAnsiTheme="majorHAnsi" w:cs="Arial"/>
          <w:sz w:val="20"/>
          <w:szCs w:val="20"/>
        </w:rPr>
        <w:t xml:space="preserv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77777777" w:rsidR="00A414BF" w:rsidRPr="000E6AB5"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31D7A9E1" w14:textId="56AEB7B6" w:rsidR="00837379" w:rsidRPr="00F84214" w:rsidRDefault="0099758F" w:rsidP="005B11DE">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Miesto a čas otvárania ponúk </w:t>
      </w:r>
      <w:r w:rsidR="00B70D16" w:rsidRPr="000E6AB5">
        <w:rPr>
          <w:rFonts w:asciiTheme="majorHAnsi" w:hAnsiTheme="majorHAnsi" w:cs="Arial"/>
          <w:sz w:val="20"/>
          <w:szCs w:val="20"/>
        </w:rPr>
        <w:t>sú</w:t>
      </w:r>
      <w:r w:rsidRPr="000E6AB5">
        <w:rPr>
          <w:rFonts w:asciiTheme="majorHAnsi" w:hAnsiTheme="majorHAnsi" w:cs="Arial"/>
          <w:sz w:val="20"/>
          <w:szCs w:val="20"/>
        </w:rPr>
        <w:t xml:space="preserve"> uvedené </w:t>
      </w:r>
      <w:r w:rsidR="00F84214">
        <w:rPr>
          <w:rFonts w:asciiTheme="majorHAnsi" w:hAnsiTheme="majorHAnsi" w:cs="Arial"/>
          <w:sz w:val="20"/>
          <w:szCs w:val="20"/>
        </w:rPr>
        <w:t xml:space="preserve">vo výzve na predkladanie </w:t>
      </w:r>
      <w:r w:rsidR="00F84214" w:rsidRPr="001321E1">
        <w:rPr>
          <w:rFonts w:asciiTheme="majorHAnsi" w:hAnsiTheme="majorHAnsi" w:cs="Arial"/>
          <w:sz w:val="20"/>
          <w:szCs w:val="20"/>
        </w:rPr>
        <w:t>ponúk</w:t>
      </w:r>
      <w:r w:rsidR="00A414BF" w:rsidRPr="001321E1">
        <w:rPr>
          <w:rFonts w:asciiTheme="majorHAnsi" w:hAnsiTheme="majorHAnsi" w:cs="Arial"/>
          <w:sz w:val="20"/>
          <w:szCs w:val="20"/>
        </w:rPr>
        <w:t>.</w:t>
      </w:r>
    </w:p>
    <w:p w14:paraId="496A6642" w14:textId="77777777" w:rsidR="00E310A3" w:rsidRPr="009313F5" w:rsidRDefault="00E310A3" w:rsidP="00E310A3">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cs="Arial"/>
          <w:sz w:val="20"/>
          <w:szCs w:val="20"/>
        </w:rPr>
        <w:lastRenderedPageBreak/>
        <w:t>Vzhľadom na mimoriadnu situáciu spôsobenú vírusom COVID-19 a odporúčan</w:t>
      </w:r>
      <w:r>
        <w:rPr>
          <w:rFonts w:asciiTheme="majorHAnsi" w:hAnsiTheme="majorHAnsi" w:cs="Arial"/>
          <w:sz w:val="20"/>
          <w:szCs w:val="20"/>
        </w:rPr>
        <w:t>ie</w:t>
      </w:r>
      <w:r w:rsidRPr="009313F5">
        <w:rPr>
          <w:rFonts w:asciiTheme="majorHAnsi" w:hAnsiTheme="majorHAnsi" w:cs="Arial"/>
          <w:sz w:val="20"/>
          <w:szCs w:val="20"/>
        </w:rPr>
        <w:t xml:space="preserve"> Úradu pre verejné obstarávanie zo dňa 12. marca 2020 verejný obstarávateľ uskutoční otváranie ponúk „on-line“ v systéme JOSEPHINE.</w:t>
      </w:r>
    </w:p>
    <w:p w14:paraId="11E1DE67" w14:textId="77777777" w:rsidR="00E310A3" w:rsidRPr="009313F5" w:rsidRDefault="00E310A3" w:rsidP="00E310A3">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9313F5">
        <w:rPr>
          <w:rFonts w:asciiTheme="majorHAnsi" w:hAnsiTheme="majorHAnsi" w:cs="Arial"/>
          <w:color w:val="000000"/>
          <w:sz w:val="20"/>
          <w:szCs w:val="20"/>
        </w:rPr>
        <w:t xml:space="preserve">Miestom „on-line“ </w:t>
      </w:r>
      <w:r w:rsidRPr="009313F5">
        <w:rPr>
          <w:rFonts w:asciiTheme="majorHAnsi" w:hAnsiTheme="majorHAnsi" w:cs="Arial"/>
          <w:sz w:val="20"/>
          <w:szCs w:val="20"/>
        </w:rPr>
        <w:t xml:space="preserve">sprístupnenia ponúk je webová adresa </w:t>
      </w:r>
      <w:hyperlink r:id="rId17" w:history="1">
        <w:r w:rsidRPr="009313F5">
          <w:rPr>
            <w:rStyle w:val="Hyperlink"/>
            <w:rFonts w:asciiTheme="majorHAnsi" w:hAnsiTheme="majorHAnsi" w:cs="Arial"/>
            <w:sz w:val="20"/>
            <w:szCs w:val="20"/>
          </w:rPr>
          <w:t>https://josephine.proebiz.com</w:t>
        </w:r>
      </w:hyperlink>
      <w:r w:rsidRPr="009313F5">
        <w:rPr>
          <w:rStyle w:val="Hyperlink"/>
          <w:rFonts w:asciiTheme="majorHAnsi" w:hAnsiTheme="majorHAnsi" w:cs="Arial"/>
          <w:sz w:val="20"/>
          <w:szCs w:val="20"/>
        </w:rPr>
        <w:t xml:space="preserve"> </w:t>
      </w:r>
      <w:r w:rsidRPr="009313F5">
        <w:rPr>
          <w:rStyle w:val="Hyperlink"/>
          <w:rFonts w:asciiTheme="majorHAnsi" w:hAnsiTheme="majorHAnsi" w:cs="Arial"/>
          <w:color w:val="auto"/>
          <w:sz w:val="20"/>
          <w:szCs w:val="20"/>
          <w:u w:val="none"/>
        </w:rPr>
        <w:t>a totožná záložka ako pri predkladaní ponúk.</w:t>
      </w:r>
    </w:p>
    <w:p w14:paraId="211DC287" w14:textId="4E97C6BC" w:rsidR="00E310A3" w:rsidRPr="009E2872" w:rsidRDefault="00E310A3" w:rsidP="00E310A3">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9313F5">
        <w:rPr>
          <w:rFonts w:asciiTheme="majorHAnsi" w:hAnsiTheme="majorHAnsi"/>
          <w:sz w:val="20"/>
          <w:szCs w:val="20"/>
        </w:rPr>
        <w:t>On-line sprístupnenia ponúk 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2FAFFC4E" w14:textId="77777777" w:rsidR="009E2872" w:rsidRPr="009313F5" w:rsidRDefault="009E2872" w:rsidP="009E2872">
      <w:pPr>
        <w:pStyle w:val="ListParagraph"/>
        <w:shd w:val="clear" w:color="auto" w:fill="FFFFFF" w:themeFill="background1"/>
        <w:spacing w:after="0" w:line="240" w:lineRule="auto"/>
        <w:ind w:left="567"/>
        <w:jc w:val="both"/>
        <w:rPr>
          <w:rFonts w:asciiTheme="majorHAnsi" w:hAnsiTheme="majorHAnsi" w:cs="Arial"/>
          <w:sz w:val="20"/>
          <w:szCs w:val="20"/>
        </w:rPr>
      </w:pPr>
    </w:p>
    <w:p w14:paraId="2E6F9531" w14:textId="7E6B2879" w:rsidR="0060145A" w:rsidRPr="000E6AB5" w:rsidRDefault="0060145A"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Vyhodnotenie ponúk</w:t>
      </w:r>
    </w:p>
    <w:p w14:paraId="582F55CA" w14:textId="77777777" w:rsidR="00E22502" w:rsidRDefault="009E2872" w:rsidP="00E22502">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Vyhodnotenie ponúk je neverejné a vykoná ho komisia zriadená verejným obstarávateľom.</w:t>
      </w:r>
      <w:r w:rsidR="00E22502">
        <w:rPr>
          <w:rFonts w:asciiTheme="majorHAnsi" w:hAnsiTheme="majorHAnsi" w:cs="Arial"/>
          <w:sz w:val="20"/>
          <w:szCs w:val="20"/>
        </w:rPr>
        <w:t xml:space="preserve"> </w:t>
      </w:r>
    </w:p>
    <w:p w14:paraId="23755BFE" w14:textId="13EBCD4A" w:rsidR="009E2872" w:rsidRPr="00E22502" w:rsidRDefault="00E22502" w:rsidP="00E22502">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komisia zriadená verejným obstarávateľom v zmysle § 51 zákona o verejnom obstarávaní postupujú pri vyhodnocovaní ponúk z hľadiska splnenia požiadaviek verejného obstarávateľa na predmet zákazky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4110497A"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2730C0AA"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2704B8D2"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74D5A64E"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6BCF252D"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09AB9D1F"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705B8AC5"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0B21ED7E"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44353FCD"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4FD4C0AB"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2C3777B3" w14:textId="77777777" w:rsidR="00103E4D" w:rsidRPr="00103E4D" w:rsidRDefault="00103E4D" w:rsidP="00103E4D">
      <w:pPr>
        <w:pStyle w:val="ListParagraph"/>
        <w:numPr>
          <w:ilvl w:val="0"/>
          <w:numId w:val="60"/>
        </w:numPr>
        <w:spacing w:after="0" w:line="240" w:lineRule="auto"/>
        <w:jc w:val="both"/>
        <w:rPr>
          <w:rFonts w:asciiTheme="majorHAnsi" w:hAnsiTheme="majorHAnsi" w:cs="Arial"/>
          <w:vanish/>
          <w:sz w:val="20"/>
          <w:szCs w:val="20"/>
        </w:rPr>
      </w:pPr>
    </w:p>
    <w:p w14:paraId="57135AAC" w14:textId="2FF02E93" w:rsidR="005B1AB1" w:rsidRPr="000E6AB5" w:rsidRDefault="002217AB" w:rsidP="00FF696C">
      <w:pPr>
        <w:pStyle w:val="ListParagraph"/>
        <w:numPr>
          <w:ilvl w:val="1"/>
          <w:numId w:val="60"/>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w:t>
      </w:r>
      <w:r w:rsidR="00643E41" w:rsidRPr="000E6AB5">
        <w:rPr>
          <w:rFonts w:asciiTheme="majorHAnsi" w:hAnsiTheme="majorHAnsi" w:cs="Arial"/>
          <w:sz w:val="20"/>
          <w:szCs w:val="20"/>
        </w:rPr>
        <w:t xml:space="preserve">účasti uchádzačov bude vykonané </w:t>
      </w:r>
      <w:r w:rsidRPr="000E6AB5">
        <w:rPr>
          <w:rFonts w:asciiTheme="majorHAnsi" w:hAnsiTheme="majorHAnsi" w:cs="Arial"/>
          <w:sz w:val="20"/>
          <w:szCs w:val="20"/>
        </w:rPr>
        <w:t xml:space="preserve">v súlade s § 114 ods. </w:t>
      </w:r>
      <w:r w:rsidR="00D63F13" w:rsidRPr="000E6AB5">
        <w:rPr>
          <w:rFonts w:asciiTheme="majorHAnsi" w:hAnsiTheme="majorHAnsi" w:cs="Arial"/>
          <w:sz w:val="20"/>
          <w:szCs w:val="20"/>
        </w:rPr>
        <w:t xml:space="preserve">5, pričom </w:t>
      </w:r>
      <w:r w:rsidR="00B45171">
        <w:rPr>
          <w:rFonts w:asciiTheme="majorHAnsi" w:hAnsiTheme="majorHAnsi" w:cs="Arial"/>
          <w:sz w:val="20"/>
          <w:szCs w:val="20"/>
        </w:rPr>
        <w:t xml:space="preserve">sa </w:t>
      </w:r>
      <w:r w:rsidR="00D63F13" w:rsidRPr="000E6AB5">
        <w:rPr>
          <w:rFonts w:asciiTheme="majorHAnsi" w:hAnsiTheme="majorHAnsi" w:cs="Arial"/>
          <w:sz w:val="20"/>
          <w:szCs w:val="20"/>
        </w:rPr>
        <w:t xml:space="preserve">postupuje podľa </w:t>
      </w:r>
      <w:r w:rsidRPr="000E6AB5">
        <w:rPr>
          <w:rFonts w:asciiTheme="majorHAnsi" w:hAnsiTheme="majorHAnsi" w:cs="Arial"/>
          <w:sz w:val="20"/>
          <w:szCs w:val="20"/>
        </w:rPr>
        <w:t xml:space="preserve">§ 40 </w:t>
      </w:r>
      <w:r w:rsidR="00D63F13" w:rsidRPr="000E6AB5">
        <w:rPr>
          <w:rFonts w:asciiTheme="majorHAnsi" w:hAnsiTheme="majorHAnsi" w:cs="Arial"/>
          <w:sz w:val="20"/>
          <w:szCs w:val="20"/>
        </w:rPr>
        <w:t xml:space="preserve">ods. 4 až 14 </w:t>
      </w:r>
      <w:r w:rsidRPr="000E6AB5">
        <w:rPr>
          <w:rFonts w:asciiTheme="majorHAnsi" w:hAnsiTheme="majorHAnsi" w:cs="Arial"/>
          <w:sz w:val="20"/>
          <w:szCs w:val="20"/>
        </w:rPr>
        <w:t>zákona o verejnom obstarávaní.</w:t>
      </w:r>
      <w:r w:rsidR="00D63F13" w:rsidRPr="000E6AB5">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77777777" w:rsidR="005B1AB1" w:rsidRPr="000E6AB5" w:rsidRDefault="00C10A5D" w:rsidP="00FF696C">
      <w:pPr>
        <w:pStyle w:val="ListParagraph"/>
        <w:numPr>
          <w:ilvl w:val="1"/>
          <w:numId w:val="60"/>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uchádzačov bude </w:t>
      </w:r>
      <w:r w:rsidR="00710AFE" w:rsidRPr="000E6AB5">
        <w:rPr>
          <w:rFonts w:asciiTheme="majorHAnsi" w:hAnsiTheme="majorHAnsi" w:cs="Arial"/>
          <w:sz w:val="20"/>
          <w:szCs w:val="20"/>
        </w:rPr>
        <w:t xml:space="preserve">založené na posúdení </w:t>
      </w:r>
      <w:r w:rsidR="002C7DDD" w:rsidRPr="000E6AB5">
        <w:rPr>
          <w:rFonts w:asciiTheme="majorHAnsi" w:hAnsiTheme="majorHAnsi" w:cs="Arial"/>
          <w:sz w:val="20"/>
          <w:szCs w:val="20"/>
        </w:rPr>
        <w:t xml:space="preserve">splnenia podmienok účasti uvedených v časti </w:t>
      </w:r>
      <w:r w:rsidR="002C7DDD" w:rsidRPr="000E6AB5">
        <w:rPr>
          <w:rFonts w:asciiTheme="majorHAnsi" w:hAnsiTheme="majorHAnsi" w:cs="Arial"/>
          <w:i/>
          <w:sz w:val="20"/>
          <w:szCs w:val="20"/>
        </w:rPr>
        <w:t xml:space="preserve">A2. </w:t>
      </w:r>
      <w:r w:rsidR="005B1AB1" w:rsidRPr="000E6AB5">
        <w:rPr>
          <w:rFonts w:asciiTheme="majorHAnsi" w:hAnsiTheme="majorHAnsi" w:cs="Arial"/>
          <w:i/>
          <w:sz w:val="20"/>
          <w:szCs w:val="20"/>
        </w:rPr>
        <w:t>PODMIENKY ÚČASTI UCHÁDZAČOV</w:t>
      </w:r>
      <w:r w:rsidR="005B1AB1" w:rsidRPr="000E6AB5">
        <w:rPr>
          <w:rFonts w:asciiTheme="majorHAnsi" w:hAnsiTheme="majorHAnsi" w:cs="Arial"/>
          <w:sz w:val="20"/>
          <w:szCs w:val="20"/>
        </w:rPr>
        <w:t xml:space="preserve"> </w:t>
      </w:r>
      <w:r w:rsidR="00D7190F" w:rsidRPr="000E6AB5">
        <w:rPr>
          <w:rFonts w:asciiTheme="majorHAnsi" w:hAnsiTheme="majorHAnsi" w:cs="Arial"/>
          <w:sz w:val="20"/>
          <w:szCs w:val="20"/>
        </w:rPr>
        <w:t>týchto súťažných podkladov.</w:t>
      </w:r>
    </w:p>
    <w:p w14:paraId="0467CA97" w14:textId="77777777" w:rsidR="00600008" w:rsidRPr="000E6AB5" w:rsidRDefault="00C10A5D" w:rsidP="00FF696C">
      <w:pPr>
        <w:pStyle w:val="ListParagraph"/>
        <w:numPr>
          <w:ilvl w:val="1"/>
          <w:numId w:val="60"/>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E6AB5">
        <w:rPr>
          <w:rFonts w:asciiTheme="majorHAnsi" w:hAnsiTheme="majorHAnsi" w:cs="Arial"/>
          <w:sz w:val="20"/>
          <w:szCs w:val="20"/>
        </w:rPr>
        <w:t>datočne vyžiadať doklad podľa § </w:t>
      </w:r>
      <w:r w:rsidRPr="000E6AB5">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50507CAC"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34118D24"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30A5DB61"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0D6928C7"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4E39104B"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0475CA89"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114ECE26"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238341C7"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14179234"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18C2C1DB"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76F52B55"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40178CED" w14:textId="77777777" w:rsidR="00103E4D" w:rsidRPr="00103E4D" w:rsidRDefault="00103E4D" w:rsidP="00103E4D">
      <w:pPr>
        <w:pStyle w:val="ListParagraph"/>
        <w:numPr>
          <w:ilvl w:val="0"/>
          <w:numId w:val="61"/>
        </w:numPr>
        <w:spacing w:after="0"/>
        <w:jc w:val="both"/>
        <w:rPr>
          <w:rFonts w:asciiTheme="majorHAnsi" w:hAnsiTheme="majorHAnsi" w:cs="Arial"/>
          <w:vanish/>
          <w:sz w:val="20"/>
          <w:szCs w:val="20"/>
        </w:rPr>
      </w:pPr>
    </w:p>
    <w:p w14:paraId="77B91F4A" w14:textId="368C514B" w:rsidR="004C7CA5" w:rsidRPr="00FD251A" w:rsidRDefault="004C7CA5" w:rsidP="00FF696C">
      <w:pPr>
        <w:pStyle w:val="ListParagraph"/>
        <w:numPr>
          <w:ilvl w:val="1"/>
          <w:numId w:val="61"/>
        </w:numPr>
        <w:spacing w:after="0"/>
        <w:ind w:left="567" w:hanging="567"/>
        <w:jc w:val="both"/>
        <w:rPr>
          <w:rFonts w:asciiTheme="majorHAnsi" w:hAnsiTheme="majorHAnsi" w:cs="Arial"/>
          <w:sz w:val="20"/>
          <w:szCs w:val="20"/>
        </w:rPr>
      </w:pPr>
      <w:r w:rsidRPr="00FD251A">
        <w:rPr>
          <w:rFonts w:asciiTheme="majorHAnsi" w:hAnsiTheme="majorHAnsi" w:cs="Arial"/>
          <w:sz w:val="20"/>
          <w:szCs w:val="20"/>
        </w:rPr>
        <w:t>Zrejmé matematické chyby zistené pri skúmaní ponúk, budú opravené iba v prípade:</w:t>
      </w:r>
    </w:p>
    <w:p w14:paraId="13F24ACE" w14:textId="77777777" w:rsidR="005B1AB1" w:rsidRPr="000E6AB5" w:rsidRDefault="005B1AB1" w:rsidP="00FF696C">
      <w:pPr>
        <w:pStyle w:val="ListParagraph"/>
        <w:numPr>
          <w:ilvl w:val="2"/>
          <w:numId w:val="61"/>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w:t>
      </w:r>
      <w:r w:rsidR="00D60982" w:rsidRPr="000E6AB5">
        <w:rPr>
          <w:rFonts w:asciiTheme="majorHAnsi" w:hAnsiTheme="majorHAnsi" w:cs="Arial"/>
          <w:sz w:val="20"/>
          <w:szCs w:val="20"/>
        </w:rPr>
        <w:t>ozdielu medzi sumou uvedenou číslom a sumou uvedenou slovom,</w:t>
      </w:r>
    </w:p>
    <w:p w14:paraId="512C810C" w14:textId="77777777" w:rsidR="005B1AB1" w:rsidRPr="000E6AB5" w:rsidRDefault="00D60982" w:rsidP="00FF696C">
      <w:pPr>
        <w:pStyle w:val="ListParagraph"/>
        <w:numPr>
          <w:ilvl w:val="2"/>
          <w:numId w:val="61"/>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FF696C">
      <w:pPr>
        <w:pStyle w:val="ListParagraph"/>
        <w:numPr>
          <w:ilvl w:val="2"/>
          <w:numId w:val="61"/>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FF696C">
      <w:pPr>
        <w:pStyle w:val="ListParagraph"/>
        <w:numPr>
          <w:ilvl w:val="2"/>
          <w:numId w:val="61"/>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FF696C">
      <w:pPr>
        <w:pStyle w:val="ListParagraph"/>
        <w:numPr>
          <w:ilvl w:val="1"/>
          <w:numId w:val="6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7933B9">
      <w:pPr>
        <w:pStyle w:val="ListParagraph"/>
        <w:numPr>
          <w:ilvl w:val="1"/>
          <w:numId w:val="2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7933B9">
      <w:pPr>
        <w:pStyle w:val="ListParagraph"/>
        <w:numPr>
          <w:ilvl w:val="1"/>
          <w:numId w:val="2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7933B9">
      <w:pPr>
        <w:pStyle w:val="ListParagraph"/>
        <w:numPr>
          <w:ilvl w:val="1"/>
          <w:numId w:val="2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FD491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7933B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7933B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7933B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77777777" w:rsidR="00FD4918" w:rsidRPr="00162BEE" w:rsidRDefault="00354B65" w:rsidP="00FD4918">
      <w:pPr>
        <w:pStyle w:val="ListParagraph"/>
        <w:numPr>
          <w:ilvl w:val="0"/>
          <w:numId w:val="52"/>
        </w:numPr>
        <w:tabs>
          <w:tab w:val="left" w:pos="142"/>
          <w:tab w:val="left" w:pos="567"/>
        </w:tabs>
        <w:spacing w:after="0" w:line="240" w:lineRule="auto"/>
        <w:ind w:left="567" w:hanging="567"/>
        <w:jc w:val="both"/>
        <w:rPr>
          <w:rFonts w:asciiTheme="majorHAnsi" w:hAnsiTheme="majorHAnsi" w:cs="Arial"/>
          <w:sz w:val="20"/>
          <w:szCs w:val="20"/>
        </w:rPr>
      </w:pPr>
      <w:r w:rsidRPr="00162BEE">
        <w:rPr>
          <w:rFonts w:asciiTheme="majorHAnsi" w:hAnsiTheme="majorHAnsi" w:cs="Arial"/>
          <w:sz w:val="20"/>
          <w:szCs w:val="20"/>
        </w:rPr>
        <w:t>V</w:t>
      </w:r>
      <w:r w:rsidR="0048298A" w:rsidRPr="00162BEE">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162BEE">
        <w:rPr>
          <w:rFonts w:asciiTheme="majorHAnsi" w:hAnsiTheme="majorHAnsi" w:cs="Arial"/>
          <w:sz w:val="20"/>
          <w:szCs w:val="20"/>
        </w:rPr>
        <w:t xml:space="preserve"> </w:t>
      </w:r>
      <w:r w:rsidR="00AC0B84" w:rsidRPr="00162BEE">
        <w:rPr>
          <w:rFonts w:asciiTheme="majorHAnsi" w:hAnsiTheme="majorHAnsi" w:cs="Arial"/>
          <w:sz w:val="20"/>
          <w:szCs w:val="20"/>
        </w:rPr>
        <w:t>V</w:t>
      </w:r>
      <w:r w:rsidR="0048298A" w:rsidRPr="00162BEE">
        <w:rPr>
          <w:rFonts w:asciiTheme="majorHAnsi" w:hAnsiTheme="majorHAnsi" w:cs="Arial"/>
          <w:sz w:val="20"/>
          <w:szCs w:val="20"/>
        </w:rPr>
        <w:t>erejný obstarávateľ</w:t>
      </w:r>
      <w:r w:rsidR="00994881" w:rsidRPr="00162BEE">
        <w:rPr>
          <w:rFonts w:asciiTheme="majorHAnsi" w:hAnsiTheme="majorHAnsi" w:cs="Arial"/>
          <w:sz w:val="20"/>
          <w:szCs w:val="20"/>
        </w:rPr>
        <w:t xml:space="preserve"> </w:t>
      </w:r>
      <w:r w:rsidR="0048298A" w:rsidRPr="00162BEE">
        <w:rPr>
          <w:rFonts w:asciiTheme="majorHAnsi" w:hAnsiTheme="majorHAnsi" w:cs="Arial"/>
          <w:sz w:val="20"/>
          <w:szCs w:val="20"/>
        </w:rPr>
        <w:t>vyhodno</w:t>
      </w:r>
      <w:r w:rsidR="00AC0B84" w:rsidRPr="00162BEE">
        <w:rPr>
          <w:rFonts w:asciiTheme="majorHAnsi" w:hAnsiTheme="majorHAnsi" w:cs="Arial"/>
          <w:sz w:val="20"/>
          <w:szCs w:val="20"/>
        </w:rPr>
        <w:t>tí</w:t>
      </w:r>
      <w:r w:rsidR="0048298A" w:rsidRPr="00162BEE">
        <w:rPr>
          <w:rFonts w:asciiTheme="majorHAnsi" w:hAnsiTheme="majorHAnsi" w:cs="Arial"/>
          <w:sz w:val="20"/>
          <w:szCs w:val="20"/>
        </w:rPr>
        <w:t xml:space="preserve"> </w:t>
      </w:r>
      <w:r w:rsidR="00AC0B84" w:rsidRPr="00162BEE">
        <w:rPr>
          <w:rFonts w:asciiTheme="majorHAnsi" w:hAnsiTheme="majorHAnsi" w:cs="Arial"/>
          <w:sz w:val="20"/>
          <w:szCs w:val="20"/>
        </w:rPr>
        <w:t>splnenie podmienok účasti a požiadaviek na predmet zákazky u uchádzača, ktorý sa umi</w:t>
      </w:r>
      <w:r w:rsidR="00C102F5" w:rsidRPr="00162BEE">
        <w:rPr>
          <w:rFonts w:asciiTheme="majorHAnsi" w:hAnsiTheme="majorHAnsi" w:cs="Arial"/>
          <w:sz w:val="20"/>
          <w:szCs w:val="20"/>
        </w:rPr>
        <w:t>estnil na prvom mieste v</w:t>
      </w:r>
      <w:r w:rsidR="008F0CF8" w:rsidRPr="00162BEE">
        <w:rPr>
          <w:rFonts w:asciiTheme="majorHAnsi" w:hAnsiTheme="majorHAnsi" w:cs="Arial"/>
          <w:sz w:val="20"/>
          <w:szCs w:val="20"/>
        </w:rPr>
        <w:t> poradí .</w:t>
      </w:r>
      <w:r w:rsidR="00AC0B84" w:rsidRPr="00162BEE">
        <w:rPr>
          <w:rFonts w:asciiTheme="majorHAnsi" w:hAnsiTheme="majorHAnsi" w:cs="Arial"/>
          <w:sz w:val="20"/>
          <w:szCs w:val="20"/>
        </w:rPr>
        <w:t xml:space="preserve"> </w:t>
      </w:r>
      <w:r w:rsidR="0048298A" w:rsidRPr="00162BEE">
        <w:rPr>
          <w:rFonts w:asciiTheme="majorHAnsi" w:hAnsiTheme="majorHAnsi" w:cs="Arial"/>
          <w:sz w:val="20"/>
          <w:szCs w:val="20"/>
        </w:rPr>
        <w:t xml:space="preserve">Ak dôjde k vylúčeniu uchádzača alebo </w:t>
      </w:r>
      <w:r w:rsidR="00CB38EA" w:rsidRPr="00162BEE">
        <w:rPr>
          <w:rFonts w:asciiTheme="majorHAnsi" w:hAnsiTheme="majorHAnsi" w:cs="Arial"/>
          <w:sz w:val="20"/>
          <w:szCs w:val="20"/>
        </w:rPr>
        <w:t>jeho ponuky</w:t>
      </w:r>
      <w:r w:rsidR="0048298A" w:rsidRPr="00162BEE">
        <w:rPr>
          <w:rFonts w:asciiTheme="majorHAnsi" w:hAnsiTheme="majorHAnsi" w:cs="Arial"/>
          <w:sz w:val="20"/>
          <w:szCs w:val="20"/>
        </w:rPr>
        <w:t xml:space="preserve">, vyhodnotí sa následne splnenie podmienok účasti a požiadaviek na predmet zákazky u ďalšieho uchádzača v poradí tak, aby uchádzač umiestnený na prvom mieste v novo zostavenom poradí </w:t>
      </w:r>
      <w:r w:rsidR="00CC7280" w:rsidRPr="00162BEE">
        <w:rPr>
          <w:rFonts w:asciiTheme="majorHAnsi" w:hAnsiTheme="majorHAnsi" w:cs="Arial"/>
          <w:sz w:val="20"/>
          <w:szCs w:val="20"/>
        </w:rPr>
        <w:t>spĺňal podmienky účasti a požiadavky na predmet zákazky</w:t>
      </w:r>
      <w:r w:rsidR="00FD4918" w:rsidRPr="00162BEE">
        <w:rPr>
          <w:rFonts w:asciiTheme="majorHAnsi" w:hAnsiTheme="majorHAnsi" w:cs="Arial"/>
          <w:sz w:val="20"/>
          <w:szCs w:val="20"/>
        </w:rPr>
        <w:t>.</w:t>
      </w:r>
    </w:p>
    <w:p w14:paraId="1652BA26" w14:textId="738F58FA" w:rsidR="00552C09" w:rsidRPr="000E6AB5" w:rsidRDefault="00820B67" w:rsidP="00FD4918">
      <w:pPr>
        <w:pStyle w:val="ListParagraph"/>
        <w:numPr>
          <w:ilvl w:val="0"/>
          <w:numId w:val="52"/>
        </w:numPr>
        <w:tabs>
          <w:tab w:val="left" w:pos="142"/>
          <w:tab w:val="left" w:pos="567"/>
        </w:tabs>
        <w:spacing w:after="0" w:line="240" w:lineRule="auto"/>
        <w:ind w:left="567" w:hanging="567"/>
        <w:jc w:val="both"/>
        <w:rPr>
          <w:rFonts w:asciiTheme="majorHAnsi" w:hAnsiTheme="majorHAnsi" w:cs="Arial"/>
          <w:sz w:val="20"/>
          <w:szCs w:val="20"/>
        </w:rPr>
      </w:pPr>
      <w:r w:rsidRPr="00162BEE">
        <w:rPr>
          <w:rFonts w:asciiTheme="majorHAnsi" w:hAnsiTheme="majorHAnsi" w:cs="Arial"/>
          <w:sz w:val="20"/>
          <w:szCs w:val="20"/>
        </w:rPr>
        <w:t>Verejný obstarávateľ po vyhodnotení</w:t>
      </w:r>
      <w:r w:rsidRPr="000E6AB5">
        <w:rPr>
          <w:rFonts w:asciiTheme="majorHAnsi" w:hAnsiTheme="majorHAnsi" w:cs="Arial"/>
          <w:sz w:val="20"/>
          <w:szCs w:val="20"/>
        </w:rPr>
        <w:t xml:space="preserve">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informácii o výsledku vyhodnotenia ponúk uvedie aj identifikáciu úspešného uchádzača alebo uchádzačov, informáciu o charakteristikách a výhodách prijatej ponuky alebo ponúk a 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7777777" w:rsidR="00820B67" w:rsidRPr="000E6AB5" w:rsidRDefault="0052024A"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12E4F1F4" w:rsidR="00AD3811" w:rsidRPr="00162BEE" w:rsidRDefault="00B70B6C"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162BEE">
        <w:rPr>
          <w:rFonts w:asciiTheme="majorHAnsi" w:hAnsiTheme="majorHAnsi" w:cs="Arial"/>
          <w:sz w:val="20"/>
          <w:szCs w:val="20"/>
        </w:rPr>
        <w:t xml:space="preserve">Verejný obstarávateľ uzavrie </w:t>
      </w:r>
      <w:r w:rsidR="00E97C61" w:rsidRPr="00162BEE">
        <w:rPr>
          <w:rFonts w:asciiTheme="majorHAnsi" w:hAnsiTheme="majorHAnsi" w:cs="Arial"/>
          <w:sz w:val="20"/>
          <w:szCs w:val="20"/>
        </w:rPr>
        <w:t>zmluvu</w:t>
      </w:r>
      <w:r w:rsidRPr="00162BEE">
        <w:rPr>
          <w:rFonts w:asciiTheme="majorHAnsi" w:hAnsiTheme="majorHAnsi" w:cs="Arial"/>
          <w:sz w:val="20"/>
          <w:szCs w:val="20"/>
        </w:rPr>
        <w:t xml:space="preserve"> s úspešným uchádzačom v súla</w:t>
      </w:r>
      <w:r w:rsidR="006D2C74" w:rsidRPr="00162BEE">
        <w:rPr>
          <w:rFonts w:asciiTheme="majorHAnsi" w:hAnsiTheme="majorHAnsi" w:cs="Arial"/>
          <w:sz w:val="20"/>
          <w:szCs w:val="20"/>
        </w:rPr>
        <w:t>de s</w:t>
      </w:r>
      <w:r w:rsidR="00820B67" w:rsidRPr="00162BEE">
        <w:rPr>
          <w:rFonts w:asciiTheme="majorHAnsi" w:hAnsiTheme="majorHAnsi" w:cs="Arial"/>
          <w:sz w:val="20"/>
          <w:szCs w:val="20"/>
        </w:rPr>
        <w:t xml:space="preserve"> § 56 </w:t>
      </w:r>
      <w:r w:rsidR="00AD3811" w:rsidRPr="00162BEE">
        <w:rPr>
          <w:rFonts w:asciiTheme="majorHAnsi" w:hAnsiTheme="majorHAnsi" w:cs="Arial"/>
          <w:sz w:val="20"/>
          <w:szCs w:val="20"/>
        </w:rPr>
        <w:t>zákona o verejnom obstarávaní.</w:t>
      </w:r>
    </w:p>
    <w:p w14:paraId="61DD7801" w14:textId="77777777" w:rsidR="00A61E07" w:rsidRPr="00162BEE" w:rsidRDefault="00A61E07"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162BEE">
        <w:rPr>
          <w:rFonts w:asciiTheme="majorHAnsi" w:hAnsiTheme="majorHAnsi" w:cs="Arial"/>
          <w:sz w:val="20"/>
          <w:szCs w:val="20"/>
        </w:rPr>
        <w:t>Verejný obstarávateľ nesmie uzavrieť zmluvu s uchádzačom, ktor</w:t>
      </w:r>
      <w:r w:rsidR="0003231E" w:rsidRPr="00162BEE">
        <w:rPr>
          <w:rFonts w:asciiTheme="majorHAnsi" w:hAnsiTheme="majorHAnsi" w:cs="Arial"/>
          <w:sz w:val="20"/>
          <w:szCs w:val="20"/>
        </w:rPr>
        <w:t>ý</w:t>
      </w:r>
      <w:r w:rsidRPr="00162BEE">
        <w:rPr>
          <w:rFonts w:asciiTheme="majorHAnsi" w:hAnsiTheme="majorHAnsi" w:cs="Arial"/>
          <w:sz w:val="20"/>
          <w:szCs w:val="20"/>
        </w:rPr>
        <w:t xml:space="preserve"> m</w:t>
      </w:r>
      <w:r w:rsidR="0003231E" w:rsidRPr="00162BEE">
        <w:rPr>
          <w:rFonts w:asciiTheme="majorHAnsi" w:hAnsiTheme="majorHAnsi" w:cs="Arial"/>
          <w:sz w:val="20"/>
          <w:szCs w:val="20"/>
        </w:rPr>
        <w:t>á</w:t>
      </w:r>
      <w:r w:rsidRPr="00162BEE">
        <w:rPr>
          <w:rFonts w:asciiTheme="majorHAnsi" w:hAnsiTheme="majorHAnsi" w:cs="Arial"/>
          <w:sz w:val="20"/>
          <w:szCs w:val="20"/>
        </w:rPr>
        <w:t xml:space="preserve"> povinnosť zapisovať sa do registra partnerov verejného sektora a nie </w:t>
      </w:r>
      <w:r w:rsidR="00E247FF" w:rsidRPr="00162BEE">
        <w:rPr>
          <w:rFonts w:asciiTheme="majorHAnsi" w:hAnsiTheme="majorHAnsi" w:cs="Arial"/>
          <w:sz w:val="20"/>
          <w:szCs w:val="20"/>
        </w:rPr>
        <w:t xml:space="preserve">je </w:t>
      </w:r>
      <w:r w:rsidRPr="00162BEE">
        <w:rPr>
          <w:rFonts w:asciiTheme="majorHAnsi" w:hAnsiTheme="majorHAnsi" w:cs="Arial"/>
          <w:sz w:val="20"/>
          <w:szCs w:val="20"/>
        </w:rPr>
        <w:t>zapísan</w:t>
      </w:r>
      <w:r w:rsidR="00E247FF" w:rsidRPr="00162BEE">
        <w:rPr>
          <w:rFonts w:asciiTheme="majorHAnsi" w:hAnsiTheme="majorHAnsi" w:cs="Arial"/>
          <w:sz w:val="20"/>
          <w:szCs w:val="20"/>
        </w:rPr>
        <w:t>ý</w:t>
      </w:r>
      <w:r w:rsidRPr="00162BEE">
        <w:rPr>
          <w:rFonts w:asciiTheme="majorHAnsi" w:hAnsiTheme="majorHAnsi" w:cs="Arial"/>
          <w:sz w:val="20"/>
          <w:szCs w:val="20"/>
        </w:rPr>
        <w:t xml:space="preserve"> v registri partnerov verejného sektora, alebo ktor</w:t>
      </w:r>
      <w:r w:rsidR="00E247FF" w:rsidRPr="00162BEE">
        <w:rPr>
          <w:rFonts w:asciiTheme="majorHAnsi" w:hAnsiTheme="majorHAnsi" w:cs="Arial"/>
          <w:sz w:val="20"/>
          <w:szCs w:val="20"/>
        </w:rPr>
        <w:t>ého</w:t>
      </w:r>
      <w:r w:rsidRPr="00162BEE">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162BEE" w:rsidRDefault="009A3251"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162BEE">
        <w:rPr>
          <w:rFonts w:asciiTheme="majorHAnsi" w:hAnsiTheme="majorHAnsi" w:cs="Arial"/>
          <w:sz w:val="20"/>
          <w:szCs w:val="20"/>
        </w:rPr>
        <w:t>Využitie subdodávateľov</w:t>
      </w:r>
      <w:r w:rsidR="000A2DC7" w:rsidRPr="00162BEE">
        <w:rPr>
          <w:rFonts w:asciiTheme="majorHAnsi" w:hAnsiTheme="majorHAnsi" w:cs="Arial"/>
          <w:sz w:val="20"/>
          <w:szCs w:val="20"/>
        </w:rPr>
        <w:t>:</w:t>
      </w:r>
    </w:p>
    <w:p w14:paraId="40BE2CBB" w14:textId="372E2AE4" w:rsidR="00594FA9" w:rsidRPr="00162BEE" w:rsidRDefault="00594FA9" w:rsidP="007933B9">
      <w:pPr>
        <w:pStyle w:val="ListParagraph"/>
        <w:numPr>
          <w:ilvl w:val="2"/>
          <w:numId w:val="30"/>
        </w:numPr>
        <w:spacing w:after="0" w:line="240" w:lineRule="auto"/>
        <w:ind w:left="1276" w:hanging="709"/>
        <w:jc w:val="both"/>
        <w:rPr>
          <w:rFonts w:asciiTheme="majorHAnsi" w:hAnsiTheme="majorHAnsi" w:cs="Arial"/>
          <w:sz w:val="20"/>
          <w:szCs w:val="20"/>
        </w:rPr>
      </w:pPr>
      <w:r w:rsidRPr="00162BEE">
        <w:rPr>
          <w:rFonts w:asciiTheme="majorHAnsi" w:hAnsiTheme="majorHAnsi" w:cs="Arial"/>
          <w:sz w:val="20"/>
          <w:szCs w:val="20"/>
        </w:rPr>
        <w:t>Úspešný uchádzač</w:t>
      </w:r>
      <w:r w:rsidR="000A2DC7" w:rsidRPr="00162BEE">
        <w:rPr>
          <w:rFonts w:asciiTheme="majorHAnsi" w:hAnsiTheme="majorHAnsi" w:cs="Arial"/>
          <w:sz w:val="20"/>
          <w:szCs w:val="20"/>
        </w:rPr>
        <w:t xml:space="preserve"> v</w:t>
      </w:r>
      <w:r w:rsidR="00180BD2" w:rsidRPr="00162BEE">
        <w:rPr>
          <w:rFonts w:asciiTheme="majorHAnsi" w:hAnsiTheme="majorHAnsi" w:cs="Arial"/>
          <w:sz w:val="20"/>
          <w:szCs w:val="20"/>
        </w:rPr>
        <w:t> </w:t>
      </w:r>
      <w:r w:rsidR="00E97C61" w:rsidRPr="00162BEE">
        <w:rPr>
          <w:rFonts w:asciiTheme="majorHAnsi" w:hAnsiTheme="majorHAnsi" w:cs="Arial"/>
          <w:sz w:val="20"/>
          <w:szCs w:val="20"/>
        </w:rPr>
        <w:t>zmluve</w:t>
      </w:r>
      <w:r w:rsidR="007A1EEF" w:rsidRPr="00162BEE">
        <w:rPr>
          <w:rFonts w:asciiTheme="majorHAnsi" w:hAnsiTheme="majorHAnsi" w:cs="Arial"/>
          <w:sz w:val="20"/>
          <w:szCs w:val="20"/>
        </w:rPr>
        <w:t xml:space="preserve"> </w:t>
      </w:r>
      <w:r w:rsidR="00C35F9C" w:rsidRPr="00162BEE">
        <w:rPr>
          <w:rFonts w:asciiTheme="majorHAnsi" w:hAnsiTheme="majorHAnsi" w:cs="Arial"/>
          <w:sz w:val="20"/>
          <w:szCs w:val="20"/>
        </w:rPr>
        <w:t>v </w:t>
      </w:r>
      <w:r w:rsidRPr="00162BEE">
        <w:rPr>
          <w:rFonts w:asciiTheme="majorHAnsi" w:hAnsiTheme="majorHAnsi" w:cs="Arial"/>
          <w:sz w:val="20"/>
          <w:szCs w:val="20"/>
        </w:rPr>
        <w:t>prílohe č. 3</w:t>
      </w:r>
      <w:r w:rsidR="001E122F" w:rsidRPr="00162BEE">
        <w:rPr>
          <w:rFonts w:asciiTheme="majorHAnsi" w:hAnsiTheme="majorHAnsi" w:cs="Arial"/>
          <w:sz w:val="20"/>
          <w:szCs w:val="20"/>
        </w:rPr>
        <w:t xml:space="preserve"> </w:t>
      </w:r>
      <w:r w:rsidR="00806333" w:rsidRPr="00162BEE">
        <w:rPr>
          <w:rFonts w:asciiTheme="majorHAnsi" w:hAnsiTheme="majorHAnsi" w:cs="Arial"/>
          <w:sz w:val="20"/>
          <w:szCs w:val="20"/>
        </w:rPr>
        <w:t>zmluvy</w:t>
      </w:r>
      <w:r w:rsidR="001E122F" w:rsidRPr="00162BEE">
        <w:rPr>
          <w:rFonts w:asciiTheme="majorHAnsi" w:hAnsiTheme="majorHAnsi" w:cs="Arial"/>
          <w:sz w:val="20"/>
          <w:szCs w:val="20"/>
        </w:rPr>
        <w:t xml:space="preserve"> </w:t>
      </w:r>
      <w:r w:rsidR="000A2DC7" w:rsidRPr="00162BEE">
        <w:rPr>
          <w:rFonts w:asciiTheme="majorHAnsi" w:hAnsiTheme="majorHAnsi" w:cs="Arial"/>
          <w:sz w:val="20"/>
          <w:szCs w:val="20"/>
        </w:rPr>
        <w:t xml:space="preserve">najneskôr v čase jej uzavretia uvedie údaje o všetkých známych subdodávateľoch v rozsahu obchodné meno, sídlo, IČO, </w:t>
      </w:r>
      <w:r w:rsidR="00E97C61" w:rsidRPr="00162BEE">
        <w:rPr>
          <w:rFonts w:asciiTheme="majorHAnsi" w:hAnsiTheme="majorHAnsi" w:cs="Arial"/>
          <w:sz w:val="20"/>
          <w:szCs w:val="20"/>
        </w:rPr>
        <w:t xml:space="preserve">zápis do príslušného obchodného registra </w:t>
      </w:r>
      <w:r w:rsidR="000A2DC7" w:rsidRPr="00162BEE">
        <w:rPr>
          <w:rFonts w:asciiTheme="majorHAnsi" w:hAnsiTheme="majorHAnsi" w:cs="Arial"/>
          <w:sz w:val="20"/>
          <w:szCs w:val="20"/>
        </w:rPr>
        <w:t>a údaje o osobe oprávnenej konať za subdodávateľa v rozsahu meno a priezvisko, adresa pobytu, dátum narodenia</w:t>
      </w:r>
      <w:r w:rsidR="009A3251" w:rsidRPr="00162BEE">
        <w:rPr>
          <w:rFonts w:asciiTheme="majorHAnsi" w:hAnsiTheme="majorHAnsi" w:cs="Arial"/>
          <w:sz w:val="20"/>
          <w:szCs w:val="20"/>
        </w:rPr>
        <w:t>.</w:t>
      </w:r>
      <w:r w:rsidR="00D76B83" w:rsidRPr="00162BEE">
        <w:rPr>
          <w:rFonts w:asciiTheme="majorHAnsi" w:hAnsiTheme="majorHAnsi" w:cs="Arial"/>
          <w:sz w:val="20"/>
          <w:szCs w:val="20"/>
        </w:rPr>
        <w:t xml:space="preserve"> </w:t>
      </w:r>
      <w:r w:rsidR="0046654B" w:rsidRPr="00162BEE">
        <w:rPr>
          <w:rFonts w:asciiTheme="majorHAnsi" w:hAnsiTheme="majorHAnsi" w:cs="Arial"/>
          <w:sz w:val="20"/>
          <w:szCs w:val="20"/>
        </w:rPr>
        <w:t xml:space="preserve">Budúci </w:t>
      </w:r>
      <w:r w:rsidR="00180BD2" w:rsidRPr="00162BEE">
        <w:rPr>
          <w:rFonts w:asciiTheme="majorHAnsi" w:hAnsiTheme="majorHAnsi" w:cs="Arial"/>
          <w:sz w:val="20"/>
          <w:szCs w:val="20"/>
        </w:rPr>
        <w:t>dodávateľ</w:t>
      </w:r>
      <w:r w:rsidR="00C35F9C" w:rsidRPr="00162BEE">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156B4E76" w:rsidR="004B6570" w:rsidRPr="00162BEE" w:rsidRDefault="00461F3E" w:rsidP="007933B9">
      <w:pPr>
        <w:pStyle w:val="ListParagraph"/>
        <w:numPr>
          <w:ilvl w:val="2"/>
          <w:numId w:val="30"/>
        </w:numPr>
        <w:spacing w:after="0" w:line="240" w:lineRule="auto"/>
        <w:ind w:left="1276" w:hanging="709"/>
        <w:jc w:val="both"/>
        <w:rPr>
          <w:rFonts w:asciiTheme="majorHAnsi" w:hAnsiTheme="majorHAnsi" w:cs="Arial"/>
          <w:sz w:val="20"/>
          <w:szCs w:val="20"/>
        </w:rPr>
      </w:pPr>
      <w:r w:rsidRPr="00162BEE">
        <w:rPr>
          <w:rFonts w:asciiTheme="majorHAnsi" w:hAnsiTheme="majorHAnsi" w:cs="Arial"/>
          <w:sz w:val="20"/>
          <w:szCs w:val="20"/>
        </w:rPr>
        <w:t xml:space="preserve">Počas trvania zmluvy je úspešný uchádzač oprávnený zmeniť subdodávateľa </w:t>
      </w:r>
      <w:r w:rsidR="00C35F9C" w:rsidRPr="00162BEE">
        <w:rPr>
          <w:rFonts w:asciiTheme="majorHAnsi" w:hAnsiTheme="majorHAnsi" w:cs="Arial"/>
          <w:sz w:val="20"/>
          <w:szCs w:val="20"/>
        </w:rPr>
        <w:t xml:space="preserve">uvedeného v </w:t>
      </w:r>
      <w:r w:rsidR="00594FA9" w:rsidRPr="00162BEE">
        <w:rPr>
          <w:rFonts w:asciiTheme="majorHAnsi" w:hAnsiTheme="majorHAnsi" w:cs="Arial"/>
          <w:sz w:val="20"/>
          <w:szCs w:val="20"/>
        </w:rPr>
        <w:t xml:space="preserve">prílohe č. 3 </w:t>
      </w:r>
      <w:r w:rsidR="00806333" w:rsidRPr="00162BEE">
        <w:rPr>
          <w:rFonts w:asciiTheme="majorHAnsi" w:hAnsiTheme="majorHAnsi" w:cs="Arial"/>
          <w:sz w:val="20"/>
          <w:szCs w:val="20"/>
        </w:rPr>
        <w:t>zmluvy</w:t>
      </w:r>
      <w:r w:rsidR="00C35F9C" w:rsidRPr="00162BEE">
        <w:rPr>
          <w:rFonts w:asciiTheme="majorHAnsi" w:hAnsiTheme="majorHAnsi" w:cs="Arial"/>
          <w:sz w:val="20"/>
          <w:szCs w:val="20"/>
        </w:rPr>
        <w:t xml:space="preserve"> </w:t>
      </w:r>
      <w:r w:rsidR="00E97C61" w:rsidRPr="00162BEE">
        <w:rPr>
          <w:rFonts w:asciiTheme="majorHAnsi" w:hAnsiTheme="majorHAnsi" w:cs="Arial"/>
          <w:sz w:val="20"/>
          <w:szCs w:val="20"/>
        </w:rPr>
        <w:t xml:space="preserve">v </w:t>
      </w:r>
      <w:r w:rsidR="004B6570" w:rsidRPr="00162BEE">
        <w:rPr>
          <w:rFonts w:asciiTheme="majorHAnsi" w:hAnsiTheme="majorHAnsi" w:cs="Arial"/>
          <w:sz w:val="20"/>
          <w:szCs w:val="20"/>
        </w:rPr>
        <w:t>súlade s </w:t>
      </w:r>
      <w:r w:rsidR="00180BD2" w:rsidRPr="00162BEE">
        <w:rPr>
          <w:rFonts w:asciiTheme="majorHAnsi" w:hAnsiTheme="majorHAnsi" w:cs="Arial"/>
          <w:sz w:val="20"/>
          <w:szCs w:val="20"/>
        </w:rPr>
        <w:t xml:space="preserve">touto </w:t>
      </w:r>
      <w:r w:rsidR="004B6570" w:rsidRPr="00162BEE">
        <w:rPr>
          <w:rFonts w:asciiTheme="majorHAnsi" w:hAnsiTheme="majorHAnsi" w:cs="Arial"/>
          <w:sz w:val="20"/>
          <w:szCs w:val="20"/>
        </w:rPr>
        <w:t>zmluv</w:t>
      </w:r>
      <w:r w:rsidR="00747FED" w:rsidRPr="00162BEE">
        <w:rPr>
          <w:rFonts w:asciiTheme="majorHAnsi" w:hAnsiTheme="majorHAnsi" w:cs="Arial"/>
          <w:sz w:val="20"/>
          <w:szCs w:val="20"/>
        </w:rPr>
        <w:t>ou</w:t>
      </w:r>
      <w:r w:rsidR="004B6570" w:rsidRPr="00162BEE">
        <w:rPr>
          <w:rFonts w:asciiTheme="majorHAnsi" w:hAnsiTheme="majorHAnsi" w:cs="Arial"/>
          <w:sz w:val="20"/>
          <w:szCs w:val="20"/>
        </w:rPr>
        <w:t>.</w:t>
      </w:r>
    </w:p>
    <w:p w14:paraId="195A5312" w14:textId="15F071E9" w:rsidR="003F67C3" w:rsidRPr="00162BEE" w:rsidRDefault="00BC4F2B"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162BEE">
        <w:rPr>
          <w:rFonts w:asciiTheme="majorHAnsi" w:hAnsiTheme="majorHAnsi" w:cs="Arial"/>
          <w:sz w:val="20"/>
          <w:szCs w:val="20"/>
        </w:rPr>
        <w:lastRenderedPageBreak/>
        <w:t xml:space="preserve">Úspešný uchádzač </w:t>
      </w:r>
      <w:r w:rsidR="00180BD2" w:rsidRPr="00162BEE">
        <w:rPr>
          <w:rFonts w:asciiTheme="majorHAnsi" w:hAnsiTheme="majorHAnsi" w:cs="Arial"/>
          <w:sz w:val="20"/>
          <w:szCs w:val="20"/>
        </w:rPr>
        <w:t>je</w:t>
      </w:r>
      <w:r w:rsidRPr="00162BEE">
        <w:rPr>
          <w:rFonts w:asciiTheme="majorHAnsi" w:hAnsiTheme="majorHAnsi" w:cs="Arial"/>
          <w:sz w:val="20"/>
          <w:szCs w:val="20"/>
        </w:rPr>
        <w:t xml:space="preserve"> povinn</w:t>
      </w:r>
      <w:r w:rsidR="00180BD2" w:rsidRPr="00162BEE">
        <w:rPr>
          <w:rFonts w:asciiTheme="majorHAnsi" w:hAnsiTheme="majorHAnsi" w:cs="Arial"/>
          <w:sz w:val="20"/>
          <w:szCs w:val="20"/>
        </w:rPr>
        <w:t>ý</w:t>
      </w:r>
      <w:r w:rsidRPr="00162BEE">
        <w:rPr>
          <w:rFonts w:asciiTheme="majorHAnsi" w:hAnsiTheme="majorHAnsi" w:cs="Arial"/>
          <w:sz w:val="20"/>
          <w:szCs w:val="20"/>
        </w:rPr>
        <w:t xml:space="preserve"> poskytnúť verejnému o</w:t>
      </w:r>
      <w:r w:rsidR="00FF44B8" w:rsidRPr="00162BEE">
        <w:rPr>
          <w:rFonts w:asciiTheme="majorHAnsi" w:hAnsiTheme="majorHAnsi" w:cs="Arial"/>
          <w:sz w:val="20"/>
          <w:szCs w:val="20"/>
        </w:rPr>
        <w:t>bstarávateľovi</w:t>
      </w:r>
      <w:r w:rsidRPr="00162BEE">
        <w:rPr>
          <w:rFonts w:asciiTheme="majorHAnsi" w:hAnsiTheme="majorHAnsi" w:cs="Arial"/>
          <w:sz w:val="20"/>
          <w:szCs w:val="20"/>
        </w:rPr>
        <w:t xml:space="preserve"> riadnu súčinnosť potrebnú na uzavretie </w:t>
      </w:r>
      <w:r w:rsidR="00806333" w:rsidRPr="00162BEE">
        <w:rPr>
          <w:rFonts w:asciiTheme="majorHAnsi" w:hAnsiTheme="majorHAnsi" w:cs="Arial"/>
          <w:sz w:val="20"/>
          <w:szCs w:val="20"/>
        </w:rPr>
        <w:t>zmluvy</w:t>
      </w:r>
      <w:r w:rsidR="00180BD2" w:rsidRPr="00162BEE">
        <w:rPr>
          <w:rFonts w:asciiTheme="majorHAnsi" w:hAnsiTheme="majorHAnsi" w:cs="Arial"/>
          <w:sz w:val="20"/>
          <w:szCs w:val="20"/>
        </w:rPr>
        <w:t xml:space="preserve"> </w:t>
      </w:r>
      <w:r w:rsidRPr="00162BEE">
        <w:rPr>
          <w:rFonts w:asciiTheme="majorHAnsi" w:hAnsiTheme="majorHAnsi" w:cs="Arial"/>
          <w:sz w:val="20"/>
          <w:szCs w:val="20"/>
        </w:rPr>
        <w:t>tak, aby moh</w:t>
      </w:r>
      <w:r w:rsidR="00180BD2" w:rsidRPr="00162BEE">
        <w:rPr>
          <w:rFonts w:asciiTheme="majorHAnsi" w:hAnsiTheme="majorHAnsi" w:cs="Arial"/>
          <w:sz w:val="20"/>
          <w:szCs w:val="20"/>
        </w:rPr>
        <w:t>la</w:t>
      </w:r>
      <w:r w:rsidRPr="00162BEE">
        <w:rPr>
          <w:rFonts w:asciiTheme="majorHAnsi" w:hAnsiTheme="majorHAnsi" w:cs="Arial"/>
          <w:sz w:val="20"/>
          <w:szCs w:val="20"/>
        </w:rPr>
        <w:t xml:space="preserve"> byť uzavret</w:t>
      </w:r>
      <w:r w:rsidR="00180BD2" w:rsidRPr="00162BEE">
        <w:rPr>
          <w:rFonts w:asciiTheme="majorHAnsi" w:hAnsiTheme="majorHAnsi" w:cs="Arial"/>
          <w:sz w:val="20"/>
          <w:szCs w:val="20"/>
        </w:rPr>
        <w:t>á</w:t>
      </w:r>
      <w:r w:rsidRPr="00162BEE">
        <w:rPr>
          <w:rFonts w:asciiTheme="majorHAnsi" w:hAnsiTheme="majorHAnsi" w:cs="Arial"/>
          <w:sz w:val="20"/>
          <w:szCs w:val="20"/>
        </w:rPr>
        <w:t xml:space="preserve"> do 10 pracovných dní odo dňa uplynutia lehoty podľa § 56 odsekov 2 až 7</w:t>
      </w:r>
      <w:r w:rsidR="00FF44B8" w:rsidRPr="00162BEE">
        <w:rPr>
          <w:rFonts w:asciiTheme="majorHAnsi" w:hAnsiTheme="majorHAnsi" w:cs="Arial"/>
          <w:sz w:val="20"/>
          <w:szCs w:val="20"/>
        </w:rPr>
        <w:t xml:space="preserve"> zákona o verejnom obstarávaní</w:t>
      </w:r>
      <w:r w:rsidRPr="00162BEE">
        <w:rPr>
          <w:rFonts w:asciiTheme="majorHAnsi" w:hAnsiTheme="majorHAnsi" w:cs="Arial"/>
          <w:sz w:val="20"/>
          <w:szCs w:val="20"/>
        </w:rPr>
        <w:t>, ak bol na </w:t>
      </w:r>
      <w:r w:rsidR="00180BD2" w:rsidRPr="00162BEE">
        <w:rPr>
          <w:rFonts w:asciiTheme="majorHAnsi" w:hAnsiTheme="majorHAnsi" w:cs="Arial"/>
          <w:sz w:val="20"/>
          <w:szCs w:val="20"/>
        </w:rPr>
        <w:t>jej</w:t>
      </w:r>
      <w:r w:rsidRPr="00162BEE">
        <w:rPr>
          <w:rFonts w:asciiTheme="majorHAnsi" w:hAnsiTheme="majorHAnsi" w:cs="Arial"/>
          <w:sz w:val="20"/>
          <w:szCs w:val="20"/>
        </w:rPr>
        <w:t xml:space="preserve"> uzavretie písomne vyzvan</w:t>
      </w:r>
      <w:r w:rsidR="00180BD2" w:rsidRPr="00162BEE">
        <w:rPr>
          <w:rFonts w:asciiTheme="majorHAnsi" w:hAnsiTheme="majorHAnsi" w:cs="Arial"/>
          <w:sz w:val="20"/>
          <w:szCs w:val="20"/>
        </w:rPr>
        <w:t>ý</w:t>
      </w:r>
      <w:r w:rsidRPr="00162BEE">
        <w:rPr>
          <w:rFonts w:asciiTheme="majorHAnsi" w:hAnsiTheme="majorHAnsi" w:cs="Arial"/>
          <w:sz w:val="20"/>
          <w:szCs w:val="20"/>
        </w:rPr>
        <w:t>.</w:t>
      </w:r>
      <w:r w:rsidR="005A7584" w:rsidRPr="00162BEE">
        <w:rPr>
          <w:rFonts w:asciiTheme="majorHAnsi" w:hAnsiTheme="majorHAnsi" w:cs="Arial"/>
          <w:sz w:val="20"/>
          <w:szCs w:val="20"/>
        </w:rPr>
        <w:t xml:space="preserve"> </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77777777" w:rsidR="004C7CA5" w:rsidRPr="000E6AB5" w:rsidRDefault="007E70CC"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šeobecné ustanovenia</w:t>
      </w:r>
    </w:p>
    <w:p w14:paraId="1A028892" w14:textId="29CFDDFE" w:rsidR="005F7914" w:rsidRPr="000E6AB5" w:rsidRDefault="004C7CA5"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09D53E59" w14:textId="044508AD" w:rsidR="000E1242" w:rsidRPr="000E6AB5" w:rsidRDefault="000E1242"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b/>
          <w:bCs/>
          <w:sz w:val="20"/>
          <w:szCs w:val="20"/>
        </w:rPr>
        <w:br w:type="page"/>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29D902E2"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00DF5BCA" w:rsidRPr="000961E2">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02B7E6BC" w:rsidR="005F7914" w:rsidRPr="000E6AB5" w:rsidRDefault="005F7914" w:rsidP="005F7914">
      <w:pPr>
        <w:pStyle w:val="BodyText"/>
        <w:rPr>
          <w:rFonts w:asciiTheme="majorHAnsi" w:hAnsiTheme="majorHAnsi" w:cs="Arial"/>
          <w:b/>
          <w:sz w:val="20"/>
          <w:szCs w:val="20"/>
        </w:rPr>
      </w:pPr>
      <w:r w:rsidRPr="000E6AB5">
        <w:rPr>
          <w:rFonts w:asciiTheme="majorHAnsi" w:hAnsiTheme="majorHAnsi" w:cs="Arial"/>
          <w:sz w:val="20"/>
          <w:szCs w:val="20"/>
        </w:rPr>
        <w:t xml:space="preserve">týmto vyhlasuje, že v podlimitnej zákazke na predmet zákazky: </w:t>
      </w:r>
      <w:r w:rsidR="00B6563C">
        <w:rPr>
          <w:rFonts w:asciiTheme="majorHAnsi" w:hAnsiTheme="majorHAnsi" w:cs="Arial"/>
          <w:b/>
          <w:sz w:val="20"/>
          <w:szCs w:val="20"/>
        </w:rPr>
        <w:t>Tlačiarenské služby</w:t>
      </w:r>
      <w:r w:rsidR="00DF5BCA">
        <w:rPr>
          <w:rFonts w:asciiTheme="majorHAnsi" w:hAnsiTheme="majorHAnsi" w:cs="Arial"/>
          <w:b/>
          <w:sz w:val="20"/>
          <w:szCs w:val="20"/>
        </w:rPr>
        <w:t>.</w:t>
      </w:r>
    </w:p>
    <w:p w14:paraId="7622F540" w14:textId="0EE34611"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71F2CBAA" w:rsidR="005F7914" w:rsidRPr="000E6AB5" w:rsidRDefault="005F7914" w:rsidP="005F7914">
      <w:pPr>
        <w:pStyle w:val="BodyText"/>
        <w:ind w:left="425" w:hanging="425"/>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 xml:space="preserve">je dôkladne oboznámený s celým obsahom súťažných </w:t>
      </w:r>
      <w:r w:rsidRPr="00162BEE">
        <w:rPr>
          <w:rFonts w:asciiTheme="majorHAnsi" w:hAnsiTheme="majorHAnsi" w:cs="Arial"/>
          <w:sz w:val="20"/>
          <w:szCs w:val="20"/>
        </w:rPr>
        <w:t>podkladov, návrhom zmluvy,</w:t>
      </w:r>
      <w:r w:rsidRPr="000E6AB5">
        <w:rPr>
          <w:rFonts w:asciiTheme="majorHAnsi" w:hAnsiTheme="majorHAnsi" w:cs="Arial"/>
          <w:sz w:val="20"/>
          <w:szCs w:val="20"/>
        </w:rPr>
        <w:t xml:space="preserve"> vrátane všetkých jej príloh,</w:t>
      </w:r>
    </w:p>
    <w:p w14:paraId="27EB0DA5" w14:textId="77777777"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všetky doklady, dokumenty, vyhlásenia a údaje uvedené v ponuke sú pravdivé a úplné,</w:t>
      </w:r>
    </w:p>
    <w:p w14:paraId="7F77431C" w14:textId="77777777"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predkladá iba jednu ponuku a</w:t>
      </w:r>
    </w:p>
    <w:p w14:paraId="1D569703" w14:textId="77777777"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77777777"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4"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4"/>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2AE3DD92" w:rsidR="00C27634" w:rsidRPr="00162BEE" w:rsidRDefault="00C27634" w:rsidP="00DF5BCA">
      <w:pPr>
        <w:pStyle w:val="BodyText"/>
        <w:rPr>
          <w:rFonts w:asciiTheme="majorHAnsi" w:hAnsiTheme="majorHAnsi" w:cs="Arial"/>
          <w:b/>
          <w:sz w:val="20"/>
          <w:szCs w:val="20"/>
        </w:rPr>
      </w:pPr>
      <w:r w:rsidRPr="000E6AB5">
        <w:rPr>
          <w:rFonts w:asciiTheme="majorHAnsi" w:hAnsiTheme="majorHAnsi" w:cs="Arial"/>
          <w:sz w:val="20"/>
          <w:szCs w:val="20"/>
        </w:rPr>
        <w:t xml:space="preserve">Dolupodpísaní </w:t>
      </w:r>
      <w:r w:rsidRPr="00162BEE">
        <w:rPr>
          <w:rFonts w:asciiTheme="majorHAnsi" w:hAnsiTheme="majorHAnsi" w:cs="Arial"/>
          <w:sz w:val="20"/>
          <w:szCs w:val="20"/>
        </w:rPr>
        <w:t xml:space="preserve">zástupcovia uchádzačov uvedených v tomto vyhlásení týmto vyhlasujeme, že za účelom predloženia ponuky v súťaži na realizáciu predmetu zákazky </w:t>
      </w:r>
      <w:r w:rsidR="00B6563C">
        <w:rPr>
          <w:rFonts w:asciiTheme="majorHAnsi" w:hAnsiTheme="majorHAnsi" w:cs="Arial"/>
          <w:b/>
          <w:sz w:val="20"/>
          <w:szCs w:val="20"/>
        </w:rPr>
        <w:t>Tlačiarenské služby</w:t>
      </w:r>
      <w:r w:rsidR="00DF5BCA" w:rsidRPr="00162BEE">
        <w:rPr>
          <w:rFonts w:asciiTheme="majorHAnsi" w:hAnsiTheme="majorHAnsi" w:cs="Arial"/>
          <w:b/>
          <w:sz w:val="20"/>
          <w:szCs w:val="20"/>
        </w:rPr>
        <w:t>.</w:t>
      </w:r>
    </w:p>
    <w:p w14:paraId="03B49220" w14:textId="77777777" w:rsidR="00C27634" w:rsidRPr="00162BEE" w:rsidRDefault="00C27634" w:rsidP="007933B9">
      <w:pPr>
        <w:pStyle w:val="BodyText"/>
        <w:numPr>
          <w:ilvl w:val="0"/>
          <w:numId w:val="32"/>
        </w:numPr>
        <w:spacing w:line="276" w:lineRule="auto"/>
        <w:ind w:left="284" w:hanging="284"/>
        <w:rPr>
          <w:rFonts w:asciiTheme="majorHAnsi" w:hAnsiTheme="majorHAnsi" w:cs="Arial"/>
          <w:sz w:val="20"/>
          <w:szCs w:val="20"/>
        </w:rPr>
      </w:pPr>
      <w:r w:rsidRPr="00162BEE">
        <w:rPr>
          <w:rFonts w:asciiTheme="majorHAnsi" w:hAnsiTheme="majorHAnsi" w:cs="Arial"/>
          <w:sz w:val="20"/>
          <w:szCs w:val="20"/>
        </w:rPr>
        <w:t>sme vytvorili skupinu dodávateľov a predkladáme spoločnú ponuku. Skupina pozostáva z nasledovných samostatných právnych subjektov:</w:t>
      </w:r>
    </w:p>
    <w:p w14:paraId="4156905E" w14:textId="7439E532" w:rsidR="00C27634" w:rsidRPr="00162BEE" w:rsidRDefault="00C27634" w:rsidP="00C27634">
      <w:pPr>
        <w:pStyle w:val="BodyText"/>
        <w:ind w:left="284"/>
        <w:rPr>
          <w:rFonts w:asciiTheme="majorHAnsi" w:hAnsiTheme="majorHAnsi" w:cs="Arial"/>
          <w:i/>
          <w:sz w:val="20"/>
          <w:szCs w:val="20"/>
        </w:rPr>
      </w:pPr>
      <w:r w:rsidRPr="00162BEE">
        <w:rPr>
          <w:rFonts w:asciiTheme="majorHAnsi" w:hAnsiTheme="majorHAnsi" w:cs="Arial"/>
          <w:i/>
          <w:sz w:val="20"/>
          <w:szCs w:val="20"/>
        </w:rPr>
        <w:t>&lt;</w:t>
      </w:r>
      <w:r w:rsidRPr="00162BEE">
        <w:rPr>
          <w:rFonts w:asciiTheme="majorHAnsi" w:hAnsiTheme="majorHAnsi" w:cs="Arial"/>
          <w:i/>
          <w:color w:val="00B0F0"/>
          <w:sz w:val="20"/>
          <w:szCs w:val="20"/>
        </w:rPr>
        <w:t>vyplní uchádzač</w:t>
      </w:r>
      <w:r w:rsidRPr="00162BEE">
        <w:rPr>
          <w:rFonts w:asciiTheme="majorHAnsi" w:hAnsiTheme="majorHAnsi" w:cs="Arial"/>
          <w:i/>
          <w:sz w:val="20"/>
          <w:szCs w:val="20"/>
        </w:rPr>
        <w:t>&gt;</w:t>
      </w:r>
      <w:r w:rsidR="00DF5BCA" w:rsidRPr="00162BEE">
        <w:rPr>
          <w:rFonts w:asciiTheme="majorHAnsi" w:hAnsiTheme="majorHAnsi" w:cs="Arial"/>
          <w:i/>
          <w:sz w:val="20"/>
          <w:szCs w:val="20"/>
        </w:rPr>
        <w:t xml:space="preserve"> </w:t>
      </w:r>
    </w:p>
    <w:p w14:paraId="30ED4F93" w14:textId="77777777" w:rsidR="00C27634" w:rsidRPr="00162BEE" w:rsidRDefault="00C27634" w:rsidP="00C27634">
      <w:pPr>
        <w:pStyle w:val="BodyText"/>
        <w:ind w:left="284"/>
        <w:rPr>
          <w:rFonts w:asciiTheme="majorHAnsi" w:hAnsiTheme="majorHAnsi" w:cs="Arial"/>
          <w:i/>
          <w:sz w:val="20"/>
          <w:szCs w:val="20"/>
        </w:rPr>
      </w:pPr>
      <w:r w:rsidRPr="00162BEE">
        <w:rPr>
          <w:rFonts w:asciiTheme="majorHAnsi" w:hAnsiTheme="majorHAnsi" w:cs="Arial"/>
          <w:i/>
          <w:sz w:val="20"/>
          <w:szCs w:val="20"/>
        </w:rPr>
        <w:t>[obchodné meno, sídlo/miesto podnikania, IČO jednotlivých právnych subjektov]</w:t>
      </w:r>
    </w:p>
    <w:p w14:paraId="1B1283AF" w14:textId="77777777" w:rsidR="00C27634" w:rsidRPr="00162BEE" w:rsidRDefault="00C27634" w:rsidP="00C27634">
      <w:pPr>
        <w:pStyle w:val="BodyText"/>
        <w:ind w:left="284"/>
        <w:rPr>
          <w:rFonts w:asciiTheme="majorHAnsi" w:hAnsiTheme="majorHAnsi" w:cs="Arial"/>
          <w:i/>
          <w:sz w:val="20"/>
          <w:szCs w:val="20"/>
        </w:rPr>
      </w:pPr>
    </w:p>
    <w:p w14:paraId="30529CC7" w14:textId="77777777" w:rsidR="00B924F2" w:rsidRPr="00162BEE" w:rsidRDefault="00B924F2" w:rsidP="00B924F2">
      <w:pPr>
        <w:pStyle w:val="BodyText"/>
        <w:ind w:left="284"/>
        <w:rPr>
          <w:rFonts w:asciiTheme="majorHAnsi" w:hAnsiTheme="majorHAnsi" w:cs="Arial"/>
          <w:i/>
          <w:sz w:val="20"/>
          <w:szCs w:val="20"/>
        </w:rPr>
      </w:pPr>
      <w:r w:rsidRPr="00162BEE">
        <w:rPr>
          <w:rFonts w:asciiTheme="majorHAnsi" w:hAnsiTheme="majorHAnsi" w:cs="Arial"/>
          <w:i/>
          <w:sz w:val="20"/>
          <w:szCs w:val="20"/>
        </w:rPr>
        <w:t>&lt;</w:t>
      </w:r>
      <w:r w:rsidRPr="00162BEE">
        <w:rPr>
          <w:rFonts w:asciiTheme="majorHAnsi" w:hAnsiTheme="majorHAnsi" w:cs="Arial"/>
          <w:i/>
          <w:color w:val="00B0F0"/>
          <w:sz w:val="20"/>
          <w:szCs w:val="20"/>
        </w:rPr>
        <w:t>vyplní uchádzač</w:t>
      </w:r>
      <w:r w:rsidRPr="00162BEE">
        <w:rPr>
          <w:rFonts w:asciiTheme="majorHAnsi" w:hAnsiTheme="majorHAnsi" w:cs="Arial"/>
          <w:i/>
          <w:sz w:val="20"/>
          <w:szCs w:val="20"/>
        </w:rPr>
        <w:t>&gt;</w:t>
      </w:r>
    </w:p>
    <w:p w14:paraId="6C554DB7" w14:textId="77777777" w:rsidR="00B924F2" w:rsidRPr="00162BEE" w:rsidRDefault="00B924F2" w:rsidP="00B924F2">
      <w:pPr>
        <w:pStyle w:val="BodyText"/>
        <w:ind w:left="284"/>
        <w:rPr>
          <w:rFonts w:asciiTheme="majorHAnsi" w:hAnsiTheme="majorHAnsi" w:cs="Arial"/>
          <w:i/>
          <w:sz w:val="20"/>
          <w:szCs w:val="20"/>
        </w:rPr>
      </w:pPr>
      <w:r w:rsidRPr="00162BEE">
        <w:rPr>
          <w:rFonts w:asciiTheme="majorHAnsi" w:hAnsiTheme="majorHAnsi" w:cs="Arial"/>
          <w:i/>
          <w:sz w:val="20"/>
          <w:szCs w:val="20"/>
        </w:rPr>
        <w:t>[obchodné meno, sídlo/miesto podnikania, IČO jednotlivých právnych subjektov]</w:t>
      </w:r>
    </w:p>
    <w:p w14:paraId="1F935401" w14:textId="77777777" w:rsidR="00B924F2" w:rsidRPr="00162BEE" w:rsidRDefault="00B924F2" w:rsidP="00C27634">
      <w:pPr>
        <w:pStyle w:val="BodyText"/>
        <w:ind w:left="284"/>
        <w:rPr>
          <w:rFonts w:asciiTheme="majorHAnsi" w:hAnsiTheme="majorHAnsi" w:cs="Arial"/>
          <w:i/>
          <w:sz w:val="20"/>
          <w:szCs w:val="20"/>
        </w:rPr>
      </w:pPr>
    </w:p>
    <w:p w14:paraId="720A5AD7" w14:textId="107A3EE7" w:rsidR="00C27634" w:rsidRPr="000E6AB5" w:rsidRDefault="00C27634" w:rsidP="007933B9">
      <w:pPr>
        <w:pStyle w:val="BodyText"/>
        <w:numPr>
          <w:ilvl w:val="0"/>
          <w:numId w:val="32"/>
        </w:numPr>
        <w:spacing w:line="276" w:lineRule="auto"/>
        <w:ind w:left="284" w:hanging="284"/>
        <w:rPr>
          <w:rFonts w:asciiTheme="majorHAnsi" w:hAnsiTheme="majorHAnsi" w:cs="Arial"/>
          <w:sz w:val="20"/>
          <w:szCs w:val="20"/>
        </w:rPr>
      </w:pPr>
      <w:r w:rsidRPr="00162BEE">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o združení </w:t>
      </w:r>
      <w:r w:rsidR="003C6178" w:rsidRPr="00162BEE">
        <w:rPr>
          <w:rFonts w:asciiTheme="majorHAnsi" w:hAnsiTheme="majorHAnsi" w:cs="Arial"/>
          <w:sz w:val="20"/>
          <w:szCs w:val="20"/>
        </w:rPr>
        <w:t>v súlade s platnými predpismi Slovenskej republiky a acquis communautaire (</w:t>
      </w:r>
      <w:r w:rsidRPr="00162BEE">
        <w:rPr>
          <w:rFonts w:asciiTheme="majorHAnsi" w:hAnsiTheme="majorHAnsi" w:cs="Arial"/>
          <w:sz w:val="20"/>
          <w:szCs w:val="20"/>
        </w:rPr>
        <w:t>podľa § 829 z</w:t>
      </w:r>
      <w:r w:rsidR="000B555F" w:rsidRPr="00162BEE">
        <w:rPr>
          <w:rFonts w:asciiTheme="majorHAnsi" w:hAnsiTheme="majorHAnsi" w:cs="Arial"/>
          <w:sz w:val="20"/>
          <w:szCs w:val="20"/>
        </w:rPr>
        <w:t xml:space="preserve">ákona č. 40/1964 Zb. Občiansky </w:t>
      </w:r>
      <w:r w:rsidRPr="00162BEE">
        <w:rPr>
          <w:rFonts w:asciiTheme="majorHAnsi" w:hAnsiTheme="majorHAnsi" w:cs="Arial"/>
          <w:sz w:val="20"/>
          <w:szCs w:val="20"/>
        </w:rPr>
        <w:t>zák</w:t>
      </w:r>
      <w:r w:rsidR="000B555F" w:rsidRPr="00162BEE">
        <w:rPr>
          <w:rFonts w:asciiTheme="majorHAnsi" w:hAnsiTheme="majorHAnsi" w:cs="Arial"/>
          <w:sz w:val="20"/>
          <w:szCs w:val="20"/>
        </w:rPr>
        <w:t>onník</w:t>
      </w:r>
      <w:r w:rsidR="000B555F" w:rsidRPr="000E6AB5">
        <w:rPr>
          <w:rFonts w:asciiTheme="majorHAnsi" w:hAnsiTheme="majorHAnsi" w:cs="Arial"/>
          <w:sz w:val="20"/>
          <w:szCs w:val="20"/>
        </w:rPr>
        <w:t xml:space="preserve">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7933B9">
      <w:pPr>
        <w:pStyle w:val="BodyText"/>
        <w:numPr>
          <w:ilvl w:val="0"/>
          <w:numId w:val="32"/>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39176B">
            <w:pPr>
              <w:pStyle w:val="BodyText"/>
              <w:spacing w:line="276" w:lineRule="auto"/>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4E9E17B0" w14:textId="082D3DEB" w:rsidR="000B555F" w:rsidRPr="000E6AB5" w:rsidRDefault="000B555F" w:rsidP="00026CCE">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63E77461" w14:textId="6D41F1A9" w:rsidR="00804DBE" w:rsidRPr="000E6AB5" w:rsidRDefault="00804DBE" w:rsidP="002E0FA1">
      <w:pPr>
        <w:jc w:val="right"/>
        <w:rPr>
          <w:rFonts w:asciiTheme="majorHAnsi" w:hAnsiTheme="majorHAnsi" w:cs="Arial"/>
          <w:b/>
          <w:bCs/>
          <w:sz w:val="20"/>
          <w:szCs w:val="20"/>
        </w:rPr>
      </w:pP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162BEE"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 xml:space="preserve">vyplní </w:t>
      </w:r>
      <w:r w:rsidRPr="00162BEE">
        <w:rPr>
          <w:rFonts w:asciiTheme="majorHAnsi" w:hAnsiTheme="majorHAnsi" w:cs="Arial"/>
          <w:i/>
          <w:color w:val="00B0F0"/>
          <w:sz w:val="20"/>
          <w:szCs w:val="20"/>
        </w:rPr>
        <w:t>uchádzač</w:t>
      </w:r>
      <w:r w:rsidRPr="00162BEE">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162BEE" w:rsidRDefault="00093E42" w:rsidP="00093E42">
      <w:pPr>
        <w:widowControl w:val="0"/>
        <w:autoSpaceDE w:val="0"/>
        <w:autoSpaceDN w:val="0"/>
        <w:adjustRightInd w:val="0"/>
        <w:jc w:val="both"/>
        <w:rPr>
          <w:rFonts w:asciiTheme="majorHAnsi" w:hAnsiTheme="majorHAnsi" w:cs="Arial"/>
          <w:sz w:val="20"/>
          <w:szCs w:val="20"/>
        </w:rPr>
      </w:pPr>
    </w:p>
    <w:p w14:paraId="3D4F006F" w14:textId="397A7B95" w:rsidR="00093E42" w:rsidRPr="00162BEE" w:rsidRDefault="00093E42" w:rsidP="00DF5BCA">
      <w:pPr>
        <w:pStyle w:val="BodyText"/>
        <w:rPr>
          <w:rFonts w:asciiTheme="majorHAnsi" w:hAnsiTheme="majorHAnsi" w:cs="Arial"/>
          <w:b/>
          <w:sz w:val="20"/>
          <w:szCs w:val="20"/>
        </w:rPr>
      </w:pPr>
      <w:r w:rsidRPr="00162BEE">
        <w:rPr>
          <w:rFonts w:asciiTheme="majorHAnsi" w:hAnsiTheme="majorHAnsi" w:cs="Arial"/>
          <w:sz w:val="20"/>
          <w:szCs w:val="20"/>
        </w:rPr>
        <w:t xml:space="preserve">na prijímanie pokynov a konanie v mene všetkých členov skupiny dodávateľov vo verejnom obstarávaní zákazky </w:t>
      </w:r>
      <w:r w:rsidR="00B6563C">
        <w:rPr>
          <w:rFonts w:asciiTheme="majorHAnsi" w:hAnsiTheme="majorHAnsi" w:cs="Arial"/>
          <w:b/>
          <w:sz w:val="20"/>
          <w:szCs w:val="20"/>
        </w:rPr>
        <w:t>Tlačiarenské služby</w:t>
      </w:r>
      <w:r w:rsidR="00DF5BCA" w:rsidRPr="00162BEE">
        <w:rPr>
          <w:rFonts w:asciiTheme="majorHAnsi" w:hAnsiTheme="majorHAnsi" w:cs="Arial"/>
          <w:b/>
          <w:sz w:val="20"/>
          <w:szCs w:val="20"/>
        </w:rPr>
        <w:t>.</w:t>
      </w:r>
      <w:r w:rsidRPr="00162BEE">
        <w:rPr>
          <w:rFonts w:asciiTheme="majorHAnsi" w:hAnsiTheme="majorHAnsi" w:cs="Arial"/>
          <w:sz w:val="20"/>
          <w:szCs w:val="20"/>
        </w:rPr>
        <w:t xml:space="preserve"> a pre prípad prijatia ponuky verejným obstarávateľom aj počas plnenia zmluvy a to v pozícii vedúceho skupiny dodávateľov.</w:t>
      </w:r>
    </w:p>
    <w:p w14:paraId="1AD06B88" w14:textId="77777777" w:rsidR="00093E42" w:rsidRPr="00162BEE"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162BEE"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162BEE">
        <w:rPr>
          <w:rFonts w:asciiTheme="majorHAnsi" w:hAnsiTheme="majorHAnsi" w:cs="Arial"/>
          <w:sz w:val="20"/>
          <w:szCs w:val="20"/>
        </w:rPr>
        <w:t>V .......................... dňa ...........................</w:t>
      </w:r>
      <w:r w:rsidRPr="00162BEE">
        <w:rPr>
          <w:rFonts w:asciiTheme="majorHAnsi" w:hAnsiTheme="majorHAnsi" w:cs="Arial"/>
          <w:sz w:val="20"/>
          <w:szCs w:val="20"/>
        </w:rPr>
        <w:tab/>
      </w:r>
      <w:r w:rsidRPr="00162BEE">
        <w:rPr>
          <w:rFonts w:asciiTheme="majorHAnsi" w:hAnsiTheme="majorHAnsi" w:cs="Arial"/>
          <w:sz w:val="20"/>
          <w:szCs w:val="20"/>
        </w:rPr>
        <w:tab/>
        <w:t>...............................................................................</w:t>
      </w:r>
    </w:p>
    <w:p w14:paraId="2FB0EB68"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7777777"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77777777"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6971FD13" w14:textId="06129DE5" w:rsidR="00F75B23" w:rsidRPr="000E6AB5" w:rsidRDefault="00F75B23" w:rsidP="006B06A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7C418559" w14:textId="47043E98" w:rsidR="00744CCA" w:rsidRPr="000E6AB5" w:rsidRDefault="00A42551" w:rsidP="00230BF5">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Pr="000E6AB5">
        <w:rPr>
          <w:rFonts w:asciiTheme="majorHAnsi" w:hAnsiTheme="majorHAnsi" w:cs="Arial"/>
          <w:sz w:val="20"/>
          <w:szCs w:val="20"/>
        </w:rPr>
        <w:t xml:space="preserve">týkajúce sa osobného postavenia uvedené v  § 32 ods. 1 zákona o verejnom obstarávaní. </w:t>
      </w:r>
      <w:r w:rsidR="00F946C5" w:rsidRPr="000E6AB5">
        <w:rPr>
          <w:rFonts w:asciiTheme="majorHAnsi" w:hAnsiTheme="majorHAnsi" w:cs="Arial"/>
          <w:sz w:val="20"/>
          <w:szCs w:val="20"/>
        </w:rPr>
        <w:t>Verejného obstarávania sa môže zúčastniť len ten, kto spĺňa tieto podmienky účasti týkajúce sa osobného postavenia:</w:t>
      </w:r>
      <w:r w:rsidR="00744CCA" w:rsidRPr="000E6AB5">
        <w:rPr>
          <w:rFonts w:asciiTheme="majorHAnsi" w:hAnsiTheme="majorHAnsi" w:cs="Arial"/>
          <w:sz w:val="20"/>
          <w:szCs w:val="20"/>
        </w:rPr>
        <w:t xml:space="preserve"> </w:t>
      </w:r>
    </w:p>
    <w:p w14:paraId="4A6B340B" w14:textId="794EAF7A" w:rsidR="00197FDD" w:rsidRPr="00162BEE" w:rsidRDefault="00744CCA" w:rsidP="00AE4276">
      <w:pPr>
        <w:pStyle w:val="ListParagraph"/>
        <w:numPr>
          <w:ilvl w:val="2"/>
          <w:numId w:val="37"/>
        </w:numPr>
        <w:spacing w:after="0" w:line="240" w:lineRule="auto"/>
        <w:jc w:val="both"/>
        <w:rPr>
          <w:rFonts w:asciiTheme="majorHAnsi" w:hAnsiTheme="majorHAnsi" w:cs="Arial"/>
          <w:color w:val="FF0000"/>
          <w:sz w:val="20"/>
          <w:szCs w:val="20"/>
        </w:rPr>
      </w:pPr>
      <w:r w:rsidRPr="00162BEE">
        <w:rPr>
          <w:rFonts w:asciiTheme="majorHAnsi" w:hAnsiTheme="majorHAnsi" w:cs="Arial"/>
          <w:b/>
          <w:noProof/>
          <w:sz w:val="20"/>
          <w:szCs w:val="20"/>
          <w:lang w:eastAsia="sk-SK"/>
        </w:rPr>
        <w:t>je</w:t>
      </w:r>
      <w:r w:rsidRPr="00162BEE">
        <w:rPr>
          <w:rFonts w:asciiTheme="majorHAnsi" w:hAnsiTheme="majorHAnsi" w:cs="Arial"/>
          <w:b/>
          <w:sz w:val="20"/>
          <w:szCs w:val="20"/>
        </w:rPr>
        <w:t xml:space="preserve"> oprávnený</w:t>
      </w:r>
      <w:r w:rsidRPr="00162BEE">
        <w:rPr>
          <w:rFonts w:asciiTheme="majorHAnsi" w:hAnsiTheme="majorHAnsi" w:cs="Arial"/>
          <w:sz w:val="20"/>
          <w:szCs w:val="20"/>
        </w:rPr>
        <w:t xml:space="preserve"> </w:t>
      </w:r>
      <w:r w:rsidRPr="00162BEE">
        <w:rPr>
          <w:rFonts w:asciiTheme="majorHAnsi" w:hAnsiTheme="majorHAnsi" w:cs="Arial"/>
          <w:b/>
          <w:sz w:val="20"/>
          <w:szCs w:val="20"/>
        </w:rPr>
        <w:t xml:space="preserve">poskytovať službu </w:t>
      </w:r>
      <w:r w:rsidRPr="00162BEE">
        <w:rPr>
          <w:rFonts w:asciiTheme="majorHAnsi" w:hAnsiTheme="majorHAnsi" w:cs="Arial"/>
          <w:sz w:val="20"/>
          <w:szCs w:val="20"/>
        </w:rPr>
        <w:t>prestavujúc</w:t>
      </w:r>
      <w:r w:rsidR="00C34764" w:rsidRPr="00162BEE">
        <w:rPr>
          <w:rFonts w:asciiTheme="majorHAnsi" w:hAnsiTheme="majorHAnsi" w:cs="Arial"/>
          <w:sz w:val="20"/>
          <w:szCs w:val="20"/>
        </w:rPr>
        <w:t>u</w:t>
      </w:r>
      <w:r w:rsidRPr="00162BEE">
        <w:rPr>
          <w:rFonts w:asciiTheme="majorHAnsi" w:hAnsiTheme="majorHAnsi" w:cs="Arial"/>
          <w:sz w:val="20"/>
          <w:szCs w:val="20"/>
        </w:rPr>
        <w:t> predmet zákazky. Túto podmienku účasti uchádzač preukazuje predložením</w:t>
      </w:r>
      <w:r w:rsidR="00C870F5" w:rsidRPr="00162BEE">
        <w:rPr>
          <w:rFonts w:asciiTheme="majorHAnsi" w:hAnsiTheme="majorHAnsi" w:cs="Arial"/>
          <w:sz w:val="20"/>
          <w:szCs w:val="20"/>
        </w:rPr>
        <w:t xml:space="preserve"> dokladu o oprávnení </w:t>
      </w:r>
      <w:r w:rsidR="00383462" w:rsidRPr="00162BEE">
        <w:rPr>
          <w:rFonts w:asciiTheme="majorHAnsi" w:hAnsiTheme="majorHAnsi" w:cs="Arial"/>
          <w:sz w:val="20"/>
          <w:szCs w:val="20"/>
        </w:rPr>
        <w:t xml:space="preserve">poskytovať </w:t>
      </w:r>
      <w:r w:rsidR="00197FDD" w:rsidRPr="00162BEE">
        <w:rPr>
          <w:rFonts w:asciiTheme="majorHAnsi" w:hAnsiTheme="majorHAnsi" w:cs="Arial"/>
          <w:sz w:val="20"/>
          <w:szCs w:val="20"/>
        </w:rPr>
        <w:t>službu</w:t>
      </w:r>
      <w:r w:rsidR="002C0B13" w:rsidRPr="00162BEE">
        <w:rPr>
          <w:rFonts w:asciiTheme="majorHAnsi" w:hAnsiTheme="majorHAnsi" w:cs="Arial"/>
          <w:sz w:val="20"/>
          <w:szCs w:val="20"/>
        </w:rPr>
        <w:t>.</w:t>
      </w:r>
      <w:r w:rsidR="00197FDD" w:rsidRPr="00162BEE">
        <w:rPr>
          <w:rFonts w:asciiTheme="majorHAnsi" w:hAnsiTheme="majorHAnsi" w:cs="Arial"/>
          <w:b/>
          <w:sz w:val="20"/>
          <w:szCs w:val="20"/>
        </w:rPr>
        <w:t xml:space="preserve"> </w:t>
      </w:r>
    </w:p>
    <w:p w14:paraId="74084AA0" w14:textId="540075F6" w:rsidR="00C36989" w:rsidRPr="000E6AB5" w:rsidRDefault="00744CCA" w:rsidP="007933B9">
      <w:pPr>
        <w:pStyle w:val="ListParagraph"/>
        <w:numPr>
          <w:ilvl w:val="2"/>
          <w:numId w:val="37"/>
        </w:numPr>
        <w:spacing w:after="0" w:line="240" w:lineRule="auto"/>
        <w:jc w:val="both"/>
        <w:rPr>
          <w:rFonts w:asciiTheme="majorHAnsi" w:hAnsiTheme="majorHAnsi" w:cs="Arial"/>
          <w:sz w:val="20"/>
          <w:szCs w:val="20"/>
        </w:rPr>
      </w:pPr>
      <w:r w:rsidRPr="000E6AB5">
        <w:rPr>
          <w:rFonts w:asciiTheme="majorHAnsi" w:hAnsiTheme="majorHAnsi" w:cs="Arial"/>
          <w:b/>
          <w:noProof/>
          <w:sz w:val="20"/>
          <w:szCs w:val="20"/>
          <w:lang w:eastAsia="sk-SK"/>
        </w:rPr>
        <w:t xml:space="preserve">nemá </w:t>
      </w:r>
      <w:r w:rsidR="00C36989" w:rsidRPr="000E6AB5">
        <w:rPr>
          <w:rFonts w:asciiTheme="majorHAnsi" w:hAnsiTheme="majorHAnsi" w:cs="Arial"/>
          <w:b/>
          <w:sz w:val="20"/>
          <w:szCs w:val="20"/>
        </w:rPr>
        <w:t>uložený</w:t>
      </w:r>
      <w:r w:rsidR="00C36989" w:rsidRPr="000E6AB5">
        <w:rPr>
          <w:rFonts w:asciiTheme="majorHAnsi" w:hAnsiTheme="majorHAnsi" w:cs="Arial"/>
          <w:sz w:val="20"/>
          <w:szCs w:val="20"/>
        </w:rPr>
        <w:t xml:space="preserve"> </w:t>
      </w:r>
      <w:r w:rsidR="00C36989" w:rsidRPr="000E6AB5">
        <w:rPr>
          <w:rFonts w:asciiTheme="majorHAnsi" w:hAnsiTheme="majorHAnsi" w:cs="Arial"/>
          <w:b/>
          <w:sz w:val="20"/>
          <w:szCs w:val="20"/>
        </w:rPr>
        <w:t>zákaz účasti</w:t>
      </w:r>
      <w:r w:rsidR="00C36989" w:rsidRPr="000E6AB5">
        <w:rPr>
          <w:rFonts w:asciiTheme="majorHAnsi" w:hAnsiTheme="majorHAnsi" w:cs="Arial"/>
          <w:sz w:val="20"/>
          <w:szCs w:val="20"/>
        </w:rPr>
        <w:t xml:space="preserve"> vo verejnom obstarávaní potvrdený konečným rozhodnutím v Slovenskej republike alebo v štáte sídla, miesta podnikania alebo obvyklého pobytu.</w:t>
      </w:r>
      <w:r w:rsidR="003B0090" w:rsidRPr="000E6AB5">
        <w:rPr>
          <w:rFonts w:asciiTheme="majorHAnsi" w:hAnsiTheme="majorHAnsi" w:cs="Arial"/>
          <w:sz w:val="20"/>
          <w:szCs w:val="20"/>
        </w:rPr>
        <w:t xml:space="preserve"> </w:t>
      </w:r>
      <w:r w:rsidR="000A48B4" w:rsidRPr="000E6AB5">
        <w:rPr>
          <w:rFonts w:asciiTheme="majorHAnsi" w:hAnsiTheme="majorHAnsi" w:cs="Arial"/>
          <w:sz w:val="20"/>
          <w:szCs w:val="20"/>
        </w:rPr>
        <w:t>Uchádzač nepreukazuje túto podmienku účasti</w:t>
      </w:r>
      <w:r w:rsidR="000A48B4" w:rsidRPr="000E6AB5" w:rsidDel="000A48B4">
        <w:rPr>
          <w:rFonts w:asciiTheme="majorHAnsi" w:hAnsiTheme="majorHAnsi" w:cs="Arial"/>
          <w:sz w:val="20"/>
          <w:szCs w:val="20"/>
        </w:rPr>
        <w:t xml:space="preserve"> </w:t>
      </w:r>
      <w:r w:rsidR="000A48B4" w:rsidRPr="000E6AB5">
        <w:rPr>
          <w:rFonts w:asciiTheme="majorHAnsi" w:hAnsiTheme="majorHAnsi" w:cs="Arial"/>
          <w:sz w:val="20"/>
          <w:szCs w:val="20"/>
        </w:rPr>
        <w:t>podľa bodu 34.2.</w:t>
      </w:r>
    </w:p>
    <w:p w14:paraId="04413AB4" w14:textId="77777777" w:rsidR="00197FDD" w:rsidRPr="000E6AB5" w:rsidRDefault="002B3772" w:rsidP="00130330">
      <w:pPr>
        <w:pStyle w:val="ListParagraph"/>
        <w:numPr>
          <w:ilvl w:val="2"/>
          <w:numId w:val="37"/>
        </w:numPr>
        <w:spacing w:after="0" w:line="240" w:lineRule="auto"/>
        <w:jc w:val="both"/>
        <w:rPr>
          <w:rFonts w:asciiTheme="majorHAnsi" w:hAnsiTheme="majorHAnsi" w:cs="Arial"/>
          <w:sz w:val="20"/>
          <w:szCs w:val="20"/>
        </w:rPr>
      </w:pPr>
      <w:r w:rsidRPr="000E6AB5">
        <w:rPr>
          <w:rFonts w:asciiTheme="majorHAnsi" w:hAnsiTheme="majorHAnsi" w:cs="Arial"/>
          <w:sz w:val="20"/>
          <w:szCs w:val="20"/>
        </w:rPr>
        <w:t xml:space="preserve">nedopustil sa v predchádzajúcich troch rokoch od vyhlásenia alebo preukázateľného začatia verejného obstarávania závažného porušenia povinností v oblasti životného prostredia, sociálneho práva alebo pracovného práva podľa osobitných predpisov, za ktoré mu bola právoplatne uložená sankcia, ktoré dokáže verejný obstarávateľ preukázať. Uchádzač nepreukazuje túto podmienku účasti, dôkazné bremeno je na strane </w:t>
      </w:r>
      <w:r w:rsidR="007A32F0" w:rsidRPr="000E6AB5">
        <w:rPr>
          <w:rFonts w:asciiTheme="majorHAnsi" w:hAnsiTheme="majorHAnsi" w:cs="Arial"/>
          <w:sz w:val="20"/>
          <w:szCs w:val="20"/>
        </w:rPr>
        <w:t>verejného obstarávateľa</w:t>
      </w:r>
      <w:r w:rsidR="00197FDD" w:rsidRPr="000E6AB5">
        <w:rPr>
          <w:rFonts w:asciiTheme="majorHAnsi" w:hAnsiTheme="majorHAnsi" w:cs="Arial"/>
          <w:sz w:val="20"/>
          <w:szCs w:val="20"/>
        </w:rPr>
        <w:t>.</w:t>
      </w:r>
    </w:p>
    <w:p w14:paraId="3F39F958" w14:textId="63DEFCDD" w:rsidR="0031013C" w:rsidRPr="000E6AB5" w:rsidRDefault="00AE4276" w:rsidP="007933B9">
      <w:pPr>
        <w:pStyle w:val="ListParagraph"/>
        <w:numPr>
          <w:ilvl w:val="2"/>
          <w:numId w:val="37"/>
        </w:numPr>
        <w:spacing w:after="0" w:line="240" w:lineRule="auto"/>
        <w:jc w:val="both"/>
        <w:rPr>
          <w:rFonts w:asciiTheme="majorHAnsi" w:hAnsiTheme="majorHAnsi" w:cs="Arial"/>
          <w:sz w:val="20"/>
          <w:szCs w:val="20"/>
        </w:rPr>
      </w:pPr>
      <w:r w:rsidRPr="000E6AB5">
        <w:rPr>
          <w:rFonts w:asciiTheme="majorHAnsi" w:hAnsiTheme="majorHAnsi" w:cs="Arial"/>
          <w:sz w:val="20"/>
          <w:szCs w:val="20"/>
        </w:rPr>
        <w:t xml:space="preserve">nedopustil sa v </w:t>
      </w:r>
      <w:r w:rsidR="002B3772" w:rsidRPr="000E6AB5">
        <w:rPr>
          <w:rFonts w:asciiTheme="majorHAnsi" w:hAnsiTheme="majorHAnsi" w:cs="Arial"/>
          <w:sz w:val="20"/>
          <w:szCs w:val="20"/>
        </w:rPr>
        <w:t>predchádzajúcich troch rokoch od vyhlásenia alebo preukázateľného začatia verejného obstarávania závažného porušenia profesijných povinností, ktoré dokáže verejný obstarávateľ preukázať.</w:t>
      </w:r>
      <w:r w:rsidR="00383462" w:rsidRPr="000E6AB5">
        <w:rPr>
          <w:rFonts w:asciiTheme="majorHAnsi" w:hAnsiTheme="majorHAnsi" w:cs="Arial"/>
          <w:sz w:val="20"/>
          <w:szCs w:val="20"/>
        </w:rPr>
        <w:t xml:space="preserve"> </w:t>
      </w:r>
      <w:r w:rsidR="002B3772" w:rsidRPr="000E6AB5">
        <w:rPr>
          <w:rFonts w:asciiTheme="majorHAnsi" w:hAnsiTheme="majorHAnsi" w:cs="Arial"/>
          <w:sz w:val="20"/>
          <w:szCs w:val="20"/>
        </w:rPr>
        <w:t xml:space="preserve">Uchádzač nepreukazuje túto podmienku účasti, dôkazné bremeno je na strane </w:t>
      </w:r>
      <w:r w:rsidR="0082275F" w:rsidRPr="000E6AB5">
        <w:rPr>
          <w:rFonts w:asciiTheme="majorHAnsi" w:hAnsiTheme="majorHAnsi" w:cs="Arial"/>
          <w:sz w:val="20"/>
          <w:szCs w:val="20"/>
        </w:rPr>
        <w:t>verejného obstarávateľa</w:t>
      </w:r>
      <w:r w:rsidR="002B3772" w:rsidRPr="000E6AB5">
        <w:rPr>
          <w:rFonts w:asciiTheme="majorHAnsi" w:hAnsiTheme="majorHAnsi" w:cs="Arial"/>
          <w:sz w:val="20"/>
          <w:szCs w:val="20"/>
        </w:rPr>
        <w:t>.</w:t>
      </w:r>
      <w:r w:rsidR="002B3772" w:rsidRPr="000E6AB5" w:rsidDel="002B3772">
        <w:rPr>
          <w:rFonts w:asciiTheme="majorHAnsi" w:hAnsiTheme="majorHAnsi" w:cs="Arial"/>
          <w:sz w:val="20"/>
          <w:szCs w:val="20"/>
        </w:rPr>
        <w:t xml:space="preserve"> </w:t>
      </w:r>
    </w:p>
    <w:p w14:paraId="5E88203C" w14:textId="3320D5DF" w:rsidR="00D05C0A" w:rsidRPr="005E670F" w:rsidRDefault="00D05C0A" w:rsidP="00907462">
      <w:pPr>
        <w:pStyle w:val="ListParagraph"/>
        <w:numPr>
          <w:ilvl w:val="1"/>
          <w:numId w:val="33"/>
        </w:numPr>
        <w:spacing w:after="0" w:line="240" w:lineRule="auto"/>
        <w:ind w:left="567" w:hanging="567"/>
        <w:jc w:val="both"/>
        <w:rPr>
          <w:rFonts w:asciiTheme="majorHAnsi" w:hAnsiTheme="majorHAnsi" w:cs="Arial"/>
          <w:sz w:val="20"/>
          <w:szCs w:val="20"/>
        </w:rPr>
      </w:pPr>
      <w:r w:rsidRPr="003860A7">
        <w:rPr>
          <w:rFonts w:asciiTheme="majorHAnsi" w:hAnsiTheme="majorHAnsi" w:cs="Arial"/>
          <w:b/>
          <w:sz w:val="20"/>
          <w:szCs w:val="20"/>
        </w:rPr>
        <w:t>Uchádzač môže preukázať splnenie podmienok účasti osobného postavenia podľa bodu 34.1 zápisom do zoznamu hospodárskych subjektov.</w:t>
      </w:r>
    </w:p>
    <w:p w14:paraId="7F22BF56" w14:textId="0574BC03" w:rsidR="0082275F" w:rsidRPr="000E6AB5" w:rsidRDefault="009B69AB" w:rsidP="007933B9">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w:t>
      </w:r>
      <w:r w:rsidR="00A42551" w:rsidRPr="000E6AB5">
        <w:rPr>
          <w:rFonts w:asciiTheme="majorHAnsi" w:hAnsiTheme="majorHAnsi" w:cs="Arial"/>
          <w:sz w:val="20"/>
          <w:szCs w:val="20"/>
        </w:rPr>
        <w:t> </w:t>
      </w:r>
      <w:r w:rsidRPr="000E6AB5">
        <w:rPr>
          <w:rFonts w:asciiTheme="majorHAnsi" w:hAnsiTheme="majorHAnsi" w:cs="Arial"/>
          <w:sz w:val="20"/>
          <w:szCs w:val="20"/>
        </w:rPr>
        <w:t xml:space="preserve">bode </w:t>
      </w:r>
      <w:r w:rsidR="00445D62" w:rsidRPr="000E6AB5">
        <w:rPr>
          <w:rFonts w:asciiTheme="majorHAnsi" w:hAnsiTheme="majorHAnsi" w:cs="Arial"/>
          <w:sz w:val="20"/>
          <w:szCs w:val="20"/>
        </w:rPr>
        <w:t>3</w:t>
      </w:r>
      <w:r w:rsidR="0082275F" w:rsidRPr="000E6AB5">
        <w:rPr>
          <w:rFonts w:asciiTheme="majorHAnsi" w:hAnsiTheme="majorHAnsi" w:cs="Arial"/>
          <w:sz w:val="20"/>
          <w:szCs w:val="20"/>
        </w:rPr>
        <w:t>4</w:t>
      </w:r>
      <w:r w:rsidR="009A6CCE" w:rsidRPr="000E6AB5">
        <w:rPr>
          <w:rFonts w:asciiTheme="majorHAnsi" w:hAnsiTheme="majorHAnsi" w:cs="Arial"/>
          <w:sz w:val="20"/>
          <w:szCs w:val="20"/>
        </w:rPr>
        <w:t xml:space="preserve">.1 </w:t>
      </w:r>
      <w:r w:rsidR="000C6396" w:rsidRPr="000E6AB5">
        <w:rPr>
          <w:rFonts w:asciiTheme="majorHAnsi" w:hAnsiTheme="majorHAnsi" w:cs="Arial"/>
          <w:sz w:val="20"/>
          <w:szCs w:val="20"/>
        </w:rPr>
        <w:t xml:space="preserve">týchto </w:t>
      </w:r>
      <w:r w:rsidR="009A6CCE" w:rsidRPr="000E6AB5">
        <w:rPr>
          <w:rFonts w:asciiTheme="majorHAnsi" w:hAnsiTheme="majorHAnsi" w:cs="Arial"/>
          <w:sz w:val="20"/>
          <w:szCs w:val="20"/>
        </w:rPr>
        <w:t>súťažných podkladov</w:t>
      </w:r>
      <w:r w:rsidRPr="000E6AB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r w:rsidR="0082275F" w:rsidRPr="000E6AB5">
        <w:rPr>
          <w:rFonts w:asciiTheme="majorHAnsi" w:hAnsiTheme="majorHAnsi" w:cs="Arial"/>
          <w:sz w:val="20"/>
          <w:szCs w:val="20"/>
        </w:rPr>
        <w:t>.</w:t>
      </w:r>
    </w:p>
    <w:p w14:paraId="7313482A" w14:textId="0ABB834C" w:rsidR="0082275F" w:rsidRPr="000E6AB5" w:rsidRDefault="009B69AB" w:rsidP="007933B9">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0082275F" w:rsidRPr="000E6AB5">
        <w:rPr>
          <w:rFonts w:asciiTheme="majorHAnsi" w:hAnsiTheme="majorHAnsi" w:cs="Arial"/>
          <w:sz w:val="20"/>
          <w:szCs w:val="20"/>
        </w:rPr>
        <w:t>.</w:t>
      </w:r>
    </w:p>
    <w:p w14:paraId="00B4A968" w14:textId="77777777" w:rsidR="00907462" w:rsidRPr="000E6AB5" w:rsidRDefault="007C6039" w:rsidP="00907462">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E6AB5">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34F79425" w14:textId="6426A08C" w:rsidR="007C6039" w:rsidRPr="008A583E" w:rsidRDefault="00AB6C91" w:rsidP="008A583E">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 xml:space="preserve">Doklady a dokumenty, ktorými uchádzač preukazuje </w:t>
      </w:r>
      <w:r w:rsidR="00DE55A5" w:rsidRPr="000E6AB5">
        <w:rPr>
          <w:rFonts w:asciiTheme="majorHAnsi" w:hAnsiTheme="majorHAnsi" w:cs="Arial"/>
          <w:color w:val="000000"/>
          <w:sz w:val="20"/>
          <w:szCs w:val="20"/>
        </w:rPr>
        <w:t>osobné postavenie v zmysle § 32 zákona o verejnom obstarávaní</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w:t>
      </w:r>
      <w:r w:rsidR="00B901BF" w:rsidRPr="000E6AB5">
        <w:rPr>
          <w:rFonts w:asciiTheme="majorHAnsi" w:hAnsiTheme="majorHAnsi" w:cs="Arial"/>
          <w:sz w:val="20"/>
          <w:szCs w:val="20"/>
        </w:rPr>
        <w:t> </w:t>
      </w:r>
      <w:r w:rsidR="00050105" w:rsidRPr="000E6AB5">
        <w:rPr>
          <w:rFonts w:asciiTheme="majorHAnsi" w:hAnsiTheme="majorHAnsi" w:cs="Arial"/>
          <w:color w:val="000000"/>
          <w:sz w:val="20"/>
          <w:szCs w:val="20"/>
        </w:rPr>
        <w:t>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w:t>
      </w:r>
      <w:r w:rsidR="00B901BF" w:rsidRPr="000E6AB5">
        <w:rPr>
          <w:rFonts w:asciiTheme="majorHAnsi" w:hAnsiTheme="majorHAnsi" w:cs="Arial"/>
          <w:sz w:val="20"/>
          <w:szCs w:val="20"/>
        </w:rPr>
        <w:t> </w:t>
      </w:r>
      <w:r w:rsidR="00050105" w:rsidRPr="000E6AB5">
        <w:rPr>
          <w:rFonts w:asciiTheme="majorHAnsi" w:hAnsiTheme="majorHAnsi" w:cs="Arial"/>
          <w:color w:val="000000"/>
          <w:sz w:val="20"/>
          <w:szCs w:val="20"/>
        </w:rPr>
        <w:t>j.</w:t>
      </w:r>
      <w:r w:rsidRPr="000E6AB5">
        <w:rPr>
          <w:rFonts w:asciiTheme="majorHAnsi" w:hAnsiTheme="majorHAnsi" w:cs="Arial"/>
          <w:color w:val="000000"/>
          <w:sz w:val="20"/>
          <w:szCs w:val="20"/>
        </w:rPr>
        <w:t xml:space="preserve"> do slovenského jazyka, okrem dokladov predložených v českom jazyku.</w:t>
      </w:r>
      <w:r w:rsidR="008A583E">
        <w:rPr>
          <w:rFonts w:asciiTheme="majorHAnsi" w:hAnsiTheme="majorHAnsi" w:cs="Arial"/>
          <w:color w:val="000000"/>
          <w:sz w:val="20"/>
          <w:szCs w:val="20"/>
        </w:rPr>
        <w:t xml:space="preserve"> </w:t>
      </w:r>
      <w:r w:rsidR="008A583E" w:rsidRPr="000E6AB5">
        <w:rPr>
          <w:rFonts w:asciiTheme="majorHAnsi" w:hAnsiTheme="majorHAnsi" w:cs="Arial"/>
          <w:sz w:val="20"/>
          <w:szCs w:val="20"/>
        </w:rPr>
        <w:t>V prípade zisteného rozdielu v preklade ich obsahu, je rozhodujúci úradný preklad v slovenskom jazyku.</w:t>
      </w:r>
    </w:p>
    <w:p w14:paraId="18FB138E" w14:textId="77777777" w:rsidR="00375F09" w:rsidRPr="000E6AB5" w:rsidRDefault="00375F09" w:rsidP="00F61062">
      <w:pPr>
        <w:jc w:val="both"/>
        <w:rPr>
          <w:rFonts w:asciiTheme="majorHAnsi" w:hAnsiTheme="majorHAnsi" w:cs="Arial"/>
          <w:sz w:val="20"/>
          <w:szCs w:val="20"/>
        </w:rPr>
      </w:pPr>
    </w:p>
    <w:p w14:paraId="7329E654" w14:textId="77777777" w:rsidR="007C6039" w:rsidRPr="000E6AB5" w:rsidRDefault="000C6396"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502C6A5B" w:rsidR="00A42551" w:rsidRPr="000E6AB5" w:rsidRDefault="00835B92" w:rsidP="00333A42">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v ponuke predloží nasledovné doklady:</w:t>
      </w:r>
    </w:p>
    <w:p w14:paraId="22849B6D" w14:textId="7986C8B5" w:rsidR="00C7201B" w:rsidRPr="005E670F" w:rsidRDefault="00A42551" w:rsidP="00E5179B">
      <w:pPr>
        <w:pStyle w:val="ListParagraph"/>
        <w:numPr>
          <w:ilvl w:val="2"/>
          <w:numId w:val="34"/>
        </w:numPr>
        <w:tabs>
          <w:tab w:val="left" w:pos="1276"/>
        </w:tabs>
        <w:spacing w:after="0" w:line="240" w:lineRule="auto"/>
        <w:ind w:left="1276" w:hanging="709"/>
        <w:jc w:val="both"/>
        <w:rPr>
          <w:rFonts w:ascii="Cambria" w:hAnsi="Cambria"/>
          <w:sz w:val="20"/>
          <w:szCs w:val="20"/>
        </w:rPr>
      </w:pPr>
      <w:r w:rsidRPr="005E670F">
        <w:rPr>
          <w:rFonts w:ascii="Cambria" w:hAnsi="Cambria" w:cs="Arial"/>
          <w:b/>
          <w:sz w:val="20"/>
          <w:szCs w:val="20"/>
        </w:rPr>
        <w:t xml:space="preserve">Podľa § 34 ods. 1 písm. </w:t>
      </w:r>
      <w:r w:rsidR="008E66B5" w:rsidRPr="005E670F">
        <w:rPr>
          <w:rFonts w:ascii="Cambria" w:hAnsi="Cambria" w:cs="Arial"/>
          <w:b/>
          <w:sz w:val="20"/>
          <w:szCs w:val="20"/>
        </w:rPr>
        <w:t>h</w:t>
      </w:r>
      <w:r w:rsidRPr="005E670F">
        <w:rPr>
          <w:rFonts w:ascii="Cambria" w:hAnsi="Cambria" w:cs="Arial"/>
          <w:sz w:val="20"/>
          <w:szCs w:val="20"/>
        </w:rPr>
        <w:t xml:space="preserve">) </w:t>
      </w:r>
      <w:r w:rsidR="008E66B5" w:rsidRPr="005E670F">
        <w:rPr>
          <w:rFonts w:ascii="Cambria" w:hAnsi="Cambria" w:cs="Arial"/>
          <w:sz w:val="20"/>
          <w:szCs w:val="20"/>
        </w:rPr>
        <w:t>v</w:t>
      </w:r>
      <w:r w:rsidR="00194EC0" w:rsidRPr="005E670F">
        <w:rPr>
          <w:rFonts w:ascii="Cambria" w:hAnsi="Cambria" w:cs="Arial"/>
          <w:sz w:val="20"/>
          <w:szCs w:val="20"/>
        </w:rPr>
        <w:t xml:space="preserve"> spojení s </w:t>
      </w:r>
      <w:r w:rsidR="008E66B5" w:rsidRPr="005E670F">
        <w:rPr>
          <w:rFonts w:ascii="Cambria" w:hAnsi="Cambria" w:cs="Arial"/>
          <w:sz w:val="20"/>
          <w:szCs w:val="20"/>
        </w:rPr>
        <w:t xml:space="preserve"> § 36 </w:t>
      </w:r>
      <w:r w:rsidRPr="005E670F">
        <w:rPr>
          <w:rFonts w:ascii="Cambria" w:hAnsi="Cambria" w:cs="Arial"/>
          <w:sz w:val="20"/>
          <w:szCs w:val="20"/>
        </w:rPr>
        <w:t xml:space="preserve">zákona o verejnom obstarávaní – </w:t>
      </w:r>
      <w:r w:rsidR="008E66B5" w:rsidRPr="005E670F">
        <w:rPr>
          <w:rFonts w:ascii="Cambria" w:hAnsi="Cambria" w:cs="Arial"/>
          <w:sz w:val="20"/>
          <w:szCs w:val="20"/>
        </w:rPr>
        <w:t>uvedením opatrení environmentálneho manažérstva, ktoré uchádzač alebo záujemca použije pri plnení zmluvy alebo koncesnej zmluvy.</w:t>
      </w:r>
      <w:r w:rsidR="00E5179B" w:rsidRPr="005E670F">
        <w:rPr>
          <w:rFonts w:ascii="Cambria" w:hAnsi="Cambria" w:cs="Arial"/>
          <w:sz w:val="20"/>
          <w:szCs w:val="20"/>
        </w:rPr>
        <w:t xml:space="preserve"> </w:t>
      </w:r>
    </w:p>
    <w:p w14:paraId="1C401787" w14:textId="77777777" w:rsidR="00C7201B" w:rsidRPr="005E670F" w:rsidRDefault="00C7201B" w:rsidP="00C7201B">
      <w:pPr>
        <w:pStyle w:val="ListParagraph"/>
        <w:tabs>
          <w:tab w:val="left" w:pos="1276"/>
        </w:tabs>
        <w:spacing w:after="0" w:line="240" w:lineRule="auto"/>
        <w:ind w:left="1276"/>
        <w:jc w:val="both"/>
        <w:rPr>
          <w:rFonts w:ascii="Cambria" w:hAnsi="Cambria"/>
          <w:sz w:val="20"/>
          <w:szCs w:val="20"/>
        </w:rPr>
      </w:pPr>
      <w:r w:rsidRPr="005E670F">
        <w:rPr>
          <w:rFonts w:ascii="Cambria" w:hAnsi="Cambria" w:cs="Arial"/>
          <w:b/>
          <w:sz w:val="20"/>
          <w:szCs w:val="20"/>
        </w:rPr>
        <w:t xml:space="preserve">Minimálna požadovaná úroveň: </w:t>
      </w:r>
      <w:r w:rsidR="00E5179B" w:rsidRPr="005E670F">
        <w:rPr>
          <w:rFonts w:ascii="Cambria" w:hAnsi="Cambria"/>
          <w:sz w:val="20"/>
          <w:szCs w:val="20"/>
        </w:rPr>
        <w:t>Uchádzač predloží</w:t>
      </w:r>
      <w:r w:rsidRPr="005E670F">
        <w:rPr>
          <w:rFonts w:ascii="Cambria" w:hAnsi="Cambria"/>
          <w:sz w:val="20"/>
          <w:szCs w:val="20"/>
        </w:rPr>
        <w:t>:</w:t>
      </w:r>
    </w:p>
    <w:p w14:paraId="2EA37D10" w14:textId="5F74C15F" w:rsidR="00E5179B" w:rsidRPr="005E670F" w:rsidRDefault="00E5179B">
      <w:pPr>
        <w:pStyle w:val="ListParagraph"/>
        <w:numPr>
          <w:ilvl w:val="0"/>
          <w:numId w:val="58"/>
        </w:numPr>
        <w:tabs>
          <w:tab w:val="left" w:pos="1276"/>
        </w:tabs>
        <w:spacing w:after="0" w:line="240" w:lineRule="auto"/>
        <w:jc w:val="both"/>
        <w:rPr>
          <w:rFonts w:ascii="Cambria" w:hAnsi="Cambria"/>
          <w:sz w:val="20"/>
          <w:szCs w:val="20"/>
        </w:rPr>
      </w:pPr>
      <w:r w:rsidRPr="005E670F">
        <w:rPr>
          <w:rFonts w:ascii="Cambria" w:hAnsi="Cambria"/>
          <w:sz w:val="20"/>
          <w:szCs w:val="20"/>
        </w:rPr>
        <w:t>relevantnú dokumentáciu (technická dokumentácia, environmentálna značka typu I) prípadne písomne deklaruje, že je schopný uplatniť environmentálne charakteristiky pre výrobu tlačových materiálov</w:t>
      </w:r>
      <w:r w:rsidR="002450BC" w:rsidRPr="005E670F">
        <w:rPr>
          <w:rFonts w:ascii="Cambria" w:hAnsi="Cambria"/>
          <w:sz w:val="20"/>
          <w:szCs w:val="20"/>
        </w:rPr>
        <w:t xml:space="preserve">, </w:t>
      </w:r>
      <w:r w:rsidRPr="005E670F">
        <w:rPr>
          <w:rFonts w:ascii="Cambria" w:hAnsi="Cambria"/>
          <w:sz w:val="20"/>
          <w:szCs w:val="20"/>
        </w:rPr>
        <w:t>ktoré sú zahrnuté v prílohe číslo 1 - Špecifikácia predmetu zákazky</w:t>
      </w:r>
      <w:r w:rsidR="00B312AA" w:rsidRPr="005E670F">
        <w:rPr>
          <w:rFonts w:ascii="Cambria" w:hAnsi="Cambria"/>
          <w:sz w:val="20"/>
          <w:szCs w:val="20"/>
        </w:rPr>
        <w:t xml:space="preserve"> alebo</w:t>
      </w:r>
    </w:p>
    <w:p w14:paraId="662D5EDC" w14:textId="232E058E" w:rsidR="00C7201B" w:rsidRPr="005E670F" w:rsidRDefault="00C7201B">
      <w:pPr>
        <w:pStyle w:val="ListParagraph"/>
        <w:numPr>
          <w:ilvl w:val="0"/>
          <w:numId w:val="58"/>
        </w:numPr>
        <w:tabs>
          <w:tab w:val="left" w:pos="1276"/>
        </w:tabs>
        <w:spacing w:line="240" w:lineRule="auto"/>
        <w:jc w:val="both"/>
        <w:rPr>
          <w:rFonts w:ascii="Cambria" w:hAnsi="Cambria"/>
          <w:sz w:val="20"/>
          <w:szCs w:val="20"/>
        </w:rPr>
      </w:pPr>
      <w:r w:rsidRPr="005E670F">
        <w:rPr>
          <w:rFonts w:ascii="Cambria" w:hAnsi="Cambria"/>
          <w:sz w:val="20"/>
          <w:szCs w:val="20"/>
        </w:rPr>
        <w:t>Európsky certifikát pre kvalitu životného prostredia ISO 14001</w:t>
      </w:r>
      <w:r w:rsidR="00506CBC" w:rsidRPr="005E670F">
        <w:rPr>
          <w:rFonts w:ascii="Cambria" w:hAnsi="Cambria"/>
          <w:sz w:val="20"/>
          <w:szCs w:val="20"/>
        </w:rPr>
        <w:t xml:space="preserve"> </w:t>
      </w:r>
      <w:r w:rsidR="00555CBE" w:rsidRPr="005E670F">
        <w:rPr>
          <w:rFonts w:ascii="Cambria" w:hAnsi="Cambria"/>
          <w:sz w:val="20"/>
          <w:szCs w:val="20"/>
        </w:rPr>
        <w:t>pre predmet činnosti</w:t>
      </w:r>
      <w:r w:rsidR="00B312AA" w:rsidRPr="005E670F">
        <w:rPr>
          <w:rFonts w:ascii="Cambria" w:hAnsi="Cambria"/>
          <w:sz w:val="20"/>
          <w:szCs w:val="20"/>
        </w:rPr>
        <w:t xml:space="preserve"> </w:t>
      </w:r>
      <w:r w:rsidR="00555CBE" w:rsidRPr="005E670F">
        <w:rPr>
          <w:rFonts w:ascii="Cambria" w:hAnsi="Cambria"/>
          <w:sz w:val="20"/>
          <w:szCs w:val="20"/>
        </w:rPr>
        <w:t xml:space="preserve"> </w:t>
      </w:r>
      <w:r w:rsidR="00AE78BD" w:rsidRPr="005E670F">
        <w:rPr>
          <w:rFonts w:ascii="Cambria" w:hAnsi="Cambria"/>
          <w:sz w:val="20"/>
          <w:szCs w:val="20"/>
        </w:rPr>
        <w:t xml:space="preserve">- </w:t>
      </w:r>
      <w:r w:rsidR="005A0ABF" w:rsidRPr="005A0ABF">
        <w:rPr>
          <w:rFonts w:ascii="Cambria" w:hAnsi="Cambria"/>
          <w:sz w:val="20"/>
          <w:szCs w:val="20"/>
        </w:rPr>
        <w:t>Polygrafická výroba</w:t>
      </w:r>
      <w:r w:rsidR="005A0ABF">
        <w:rPr>
          <w:rFonts w:ascii="Cambria" w:hAnsi="Cambria"/>
          <w:sz w:val="20"/>
          <w:szCs w:val="20"/>
        </w:rPr>
        <w:t xml:space="preserve">, resp. výroba tlačových materiálov </w:t>
      </w:r>
      <w:r w:rsidR="00506CBC" w:rsidRPr="005E670F">
        <w:rPr>
          <w:rFonts w:ascii="Cambria" w:hAnsi="Cambria"/>
          <w:sz w:val="20"/>
          <w:szCs w:val="20"/>
        </w:rPr>
        <w:t>alebo iný rovnocenný doklad vydaný príslušným orgánom členského štátu</w:t>
      </w:r>
      <w:r w:rsidR="00E3188A" w:rsidRPr="005E670F">
        <w:rPr>
          <w:rFonts w:ascii="Cambria" w:hAnsi="Cambria"/>
          <w:sz w:val="20"/>
          <w:szCs w:val="20"/>
        </w:rPr>
        <w:t xml:space="preserve"> Európskej únie alebo štátu, ktorý je zmluvnou stranou Dohody o Európskom hospodárskom priestore</w:t>
      </w:r>
      <w:r w:rsidR="00506CBC" w:rsidRPr="005E670F">
        <w:rPr>
          <w:rFonts w:ascii="Cambria" w:hAnsi="Cambria"/>
          <w:sz w:val="20"/>
          <w:szCs w:val="20"/>
        </w:rPr>
        <w:t>.</w:t>
      </w:r>
      <w:r w:rsidR="002450BC" w:rsidRPr="005E670F">
        <w:rPr>
          <w:rFonts w:ascii="Cambria" w:hAnsi="Cambria"/>
          <w:sz w:val="20"/>
          <w:szCs w:val="20"/>
        </w:rPr>
        <w:t xml:space="preserve"> Ak uchádzač objektívne nemal možnosť získať príslušný certifikát v určených lehotách, verejný obstarávateľ príjme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r w:rsidR="00293B8E" w:rsidRPr="005E670F">
        <w:rPr>
          <w:rFonts w:ascii="Cambria" w:hAnsi="Cambria"/>
          <w:sz w:val="20"/>
          <w:szCs w:val="20"/>
        </w:rPr>
        <w:t xml:space="preserve"> a</w:t>
      </w:r>
    </w:p>
    <w:p w14:paraId="7C92240F" w14:textId="7EDD2379" w:rsidR="00293B8E" w:rsidRPr="005E670F" w:rsidRDefault="00293B8E" w:rsidP="005E670F">
      <w:pPr>
        <w:pStyle w:val="ListParagraph"/>
        <w:numPr>
          <w:ilvl w:val="0"/>
          <w:numId w:val="58"/>
        </w:numPr>
        <w:tabs>
          <w:tab w:val="left" w:pos="1276"/>
        </w:tabs>
        <w:spacing w:after="0" w:line="240" w:lineRule="auto"/>
        <w:jc w:val="both"/>
        <w:rPr>
          <w:rFonts w:ascii="Cambria" w:hAnsi="Cambria" w:cs="Arial"/>
          <w:sz w:val="20"/>
          <w:szCs w:val="20"/>
        </w:rPr>
      </w:pPr>
      <w:r w:rsidRPr="005E670F">
        <w:rPr>
          <w:rFonts w:ascii="Cambria" w:hAnsi="Cambria"/>
          <w:sz w:val="20"/>
          <w:szCs w:val="20"/>
        </w:rPr>
        <w:lastRenderedPageBreak/>
        <w:t>Certifikát FSC alebo PEFC pre spracovateľský reťazec lesných produktov  pre produktový typ – tlačový materiál.</w:t>
      </w:r>
    </w:p>
    <w:p w14:paraId="6B37E2ED" w14:textId="7964ED5C" w:rsidR="008E66B5" w:rsidRDefault="008E66B5" w:rsidP="008E66B5">
      <w:pPr>
        <w:pStyle w:val="ListParagraph"/>
        <w:numPr>
          <w:ilvl w:val="2"/>
          <w:numId w:val="34"/>
        </w:numPr>
        <w:tabs>
          <w:tab w:val="left" w:pos="1276"/>
        </w:tabs>
        <w:spacing w:after="0"/>
        <w:ind w:left="1276" w:hanging="709"/>
        <w:jc w:val="both"/>
        <w:rPr>
          <w:rFonts w:ascii="Cambria" w:hAnsi="Cambria" w:cs="Arial"/>
          <w:sz w:val="20"/>
          <w:szCs w:val="20"/>
        </w:rPr>
      </w:pPr>
      <w:r w:rsidRPr="00E22502">
        <w:rPr>
          <w:rFonts w:ascii="Cambria" w:hAnsi="Cambria" w:cs="Arial"/>
          <w:b/>
          <w:sz w:val="20"/>
          <w:szCs w:val="20"/>
        </w:rPr>
        <w:t>Podľa § 34 ods. 1 písm. m</w:t>
      </w:r>
      <w:r w:rsidRPr="00E22502">
        <w:rPr>
          <w:rFonts w:ascii="Cambria" w:hAnsi="Cambria" w:cs="Arial"/>
          <w:sz w:val="20"/>
          <w:szCs w:val="20"/>
        </w:rPr>
        <w:t xml:space="preserve">) </w:t>
      </w:r>
      <w:r w:rsidRPr="00E22502">
        <w:rPr>
          <w:rFonts w:ascii="Cambria" w:hAnsi="Cambria" w:cs="Arial"/>
          <w:b/>
          <w:bCs/>
          <w:sz w:val="20"/>
          <w:szCs w:val="20"/>
        </w:rPr>
        <w:t>bod 2</w:t>
      </w:r>
      <w:r w:rsidRPr="00E22502">
        <w:rPr>
          <w:rFonts w:ascii="Cambria" w:hAnsi="Cambria" w:cs="Arial"/>
          <w:sz w:val="20"/>
          <w:szCs w:val="20"/>
        </w:rPr>
        <w:t xml:space="preserve"> zákona o verejnom obstarávaní – ak ide o tovar, ktorý sa má dodať - certifikátmi alebo potvrdeniami s jasne identifikovanými odkazmi na technické špecifikácie alebo technické normy vzťahujúce sa na tovar, vydanými orgánmi kontroly kvality alebo orgánmi s právomocou posudzovať zhodu:</w:t>
      </w:r>
    </w:p>
    <w:p w14:paraId="0279B696" w14:textId="0B1837AB" w:rsidR="00B053FB" w:rsidRPr="005E670F" w:rsidRDefault="00B053FB" w:rsidP="005E670F">
      <w:pPr>
        <w:pStyle w:val="ListParagraph"/>
        <w:tabs>
          <w:tab w:val="left" w:pos="1276"/>
        </w:tabs>
        <w:spacing w:after="0" w:line="240" w:lineRule="auto"/>
        <w:ind w:left="375"/>
        <w:jc w:val="both"/>
        <w:rPr>
          <w:rFonts w:ascii="Cambria" w:hAnsi="Cambria"/>
          <w:sz w:val="20"/>
          <w:szCs w:val="20"/>
        </w:rPr>
      </w:pPr>
      <w:r>
        <w:rPr>
          <w:rFonts w:ascii="Cambria" w:hAnsi="Cambria" w:cs="Arial"/>
          <w:b/>
          <w:sz w:val="20"/>
          <w:szCs w:val="20"/>
        </w:rPr>
        <w:tab/>
      </w:r>
      <w:r w:rsidRPr="005E670F">
        <w:rPr>
          <w:rFonts w:ascii="Cambria" w:hAnsi="Cambria" w:cs="Arial"/>
          <w:b/>
          <w:sz w:val="20"/>
          <w:szCs w:val="20"/>
        </w:rPr>
        <w:t xml:space="preserve">Minimálna požadovaná úroveň: </w:t>
      </w:r>
      <w:r w:rsidRPr="005E670F">
        <w:rPr>
          <w:rFonts w:ascii="Cambria" w:hAnsi="Cambria"/>
          <w:sz w:val="20"/>
          <w:szCs w:val="20"/>
        </w:rPr>
        <w:t>Uchádzač predloží:</w:t>
      </w:r>
    </w:p>
    <w:p w14:paraId="5A099994" w14:textId="6381EFAF" w:rsidR="008E66B5" w:rsidRPr="005E670F" w:rsidRDefault="008E66B5" w:rsidP="00FF696C">
      <w:pPr>
        <w:pStyle w:val="ListParagraph"/>
        <w:numPr>
          <w:ilvl w:val="0"/>
          <w:numId w:val="58"/>
        </w:numPr>
        <w:tabs>
          <w:tab w:val="left" w:pos="1276"/>
        </w:tabs>
        <w:spacing w:after="0" w:line="240" w:lineRule="auto"/>
        <w:ind w:left="1633" w:hanging="357"/>
        <w:jc w:val="both"/>
        <w:rPr>
          <w:rFonts w:ascii="Cambria" w:hAnsi="Cambria"/>
          <w:sz w:val="20"/>
          <w:szCs w:val="20"/>
        </w:rPr>
      </w:pPr>
      <w:r w:rsidRPr="005E670F">
        <w:rPr>
          <w:rFonts w:ascii="Cambria" w:hAnsi="Cambria"/>
          <w:sz w:val="20"/>
          <w:szCs w:val="20"/>
        </w:rPr>
        <w:t>Európsky certifikát kvality managementu ISO 9001</w:t>
      </w:r>
      <w:r w:rsidR="00695DBD" w:rsidRPr="005E670F">
        <w:rPr>
          <w:rFonts w:ascii="Cambria" w:hAnsi="Cambria"/>
          <w:sz w:val="20"/>
          <w:szCs w:val="20"/>
        </w:rPr>
        <w:t>v oblasti predmetu zákazky</w:t>
      </w:r>
      <w:r w:rsidR="0066201C" w:rsidRPr="005E670F">
        <w:rPr>
          <w:rFonts w:ascii="Cambria" w:hAnsi="Cambria"/>
          <w:sz w:val="20"/>
          <w:szCs w:val="20"/>
        </w:rPr>
        <w:t xml:space="preserve"> alebo iný rovnocenný certifikát systému manažérstva kvality vydaný príslušným orgánom členského štátu</w:t>
      </w:r>
      <w:r w:rsidR="00E3188A" w:rsidRPr="005E670F">
        <w:rPr>
          <w:rFonts w:ascii="Cambria" w:hAnsi="Cambria"/>
          <w:sz w:val="20"/>
          <w:szCs w:val="20"/>
        </w:rPr>
        <w:t xml:space="preserve"> EÚ</w:t>
      </w:r>
      <w:r w:rsidR="00E3188A" w:rsidRPr="005E670F">
        <w:t xml:space="preserve"> </w:t>
      </w:r>
      <w:r w:rsidR="00E3188A" w:rsidRPr="005E670F">
        <w:rPr>
          <w:rFonts w:ascii="Cambria" w:hAnsi="Cambria"/>
          <w:sz w:val="20"/>
          <w:szCs w:val="20"/>
        </w:rPr>
        <w:t xml:space="preserve">Európskej únie alebo štátu, ktorý je zmluvnou stranou Dohody o Európskom hospodárskom priestore. </w:t>
      </w:r>
      <w:r w:rsidR="0066201C" w:rsidRPr="005E670F">
        <w:rPr>
          <w:rFonts w:ascii="Cambria" w:hAnsi="Cambria"/>
          <w:sz w:val="20"/>
          <w:szCs w:val="20"/>
        </w:rPr>
        <w:t>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7D7081CA" w14:textId="5464E924" w:rsidR="006C2CEA" w:rsidRPr="000E6AB5" w:rsidRDefault="006573C5" w:rsidP="007933B9">
      <w:pPr>
        <w:pStyle w:val="ListParagraph"/>
        <w:numPr>
          <w:ilvl w:val="1"/>
          <w:numId w:val="3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w:t>
      </w:r>
      <w:r w:rsidRPr="004B66F7">
        <w:rPr>
          <w:rFonts w:asciiTheme="majorHAnsi" w:hAnsiTheme="majorHAnsi" w:cs="Arial"/>
          <w:sz w:val="20"/>
          <w:szCs w:val="20"/>
        </w:rPr>
        <w:t>pri plnení zmluvy bude skutočne používať kapacity osoby, ktorej spôsobilosť využíva na preukázanie technickej spôsobilosti</w:t>
      </w:r>
      <w:r w:rsidRPr="000E6AB5">
        <w:rPr>
          <w:rFonts w:asciiTheme="majorHAnsi" w:hAnsiTheme="majorHAnsi" w:cs="Arial"/>
          <w:sz w:val="20"/>
          <w:szCs w:val="20"/>
        </w:rPr>
        <w:t xml:space="preserve">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7933B9">
      <w:pPr>
        <w:pStyle w:val="ListParagraph"/>
        <w:numPr>
          <w:ilvl w:val="1"/>
          <w:numId w:val="3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7933B9">
      <w:pPr>
        <w:pStyle w:val="ListParagraph"/>
        <w:numPr>
          <w:ilvl w:val="1"/>
          <w:numId w:val="34"/>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77777777"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color w:val="000000"/>
          <w:sz w:val="20"/>
          <w:szCs w:val="20"/>
        </w:rPr>
        <w:t>Predpokladom splnenia podmienok účasti je predloženie všetkých dokladov a dokumentov tak, ako je uvedené vo výzve na predkladanie ponúk a v týchto súťažných podkladoch.</w:t>
      </w:r>
    </w:p>
    <w:p w14:paraId="0D1EDF35" w14:textId="77777777"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color w:val="000000"/>
          <w:sz w:val="20"/>
          <w:szCs w:val="20"/>
        </w:rPr>
        <w:t>Členovia komisie budú vyhodnocovať splnenie podmienok účasti aplikovaním postupov uvedených v</w:t>
      </w:r>
      <w:r w:rsidR="003D35C8" w:rsidRPr="000E6AB5">
        <w:rPr>
          <w:rFonts w:asciiTheme="majorHAnsi" w:hAnsiTheme="majorHAnsi" w:cs="Arial"/>
          <w:color w:val="000000"/>
          <w:sz w:val="20"/>
          <w:szCs w:val="20"/>
        </w:rPr>
        <w:t> </w:t>
      </w:r>
      <w:r w:rsidRPr="000E6AB5">
        <w:rPr>
          <w:rFonts w:asciiTheme="majorHAnsi" w:hAnsiTheme="majorHAnsi" w:cs="Arial"/>
          <w:color w:val="000000"/>
          <w:sz w:val="20"/>
          <w:szCs w:val="20"/>
        </w:rPr>
        <w:t xml:space="preserve">§ 40 </w:t>
      </w:r>
      <w:r w:rsidRPr="000E6AB5">
        <w:rPr>
          <w:rFonts w:asciiTheme="majorHAnsi" w:hAnsiTheme="majorHAnsi" w:cs="Arial"/>
          <w:sz w:val="20"/>
          <w:szCs w:val="20"/>
        </w:rPr>
        <w:t>zákona o verejnom obstarávaní</w:t>
      </w:r>
      <w:r w:rsidRPr="000E6AB5">
        <w:rPr>
          <w:rFonts w:asciiTheme="majorHAnsi" w:hAnsiTheme="majorHAnsi" w:cs="Arial"/>
          <w:color w:val="000000"/>
          <w:sz w:val="20"/>
          <w:szCs w:val="20"/>
        </w:rPr>
        <w:t xml:space="preserve"> a § 152 ods. 4 </w:t>
      </w:r>
      <w:r w:rsidRPr="000E6AB5">
        <w:rPr>
          <w:rFonts w:asciiTheme="majorHAnsi" w:hAnsiTheme="majorHAnsi" w:cs="Arial"/>
          <w:sz w:val="20"/>
          <w:szCs w:val="20"/>
        </w:rPr>
        <w:t>zákona o verejnom obstarávaní</w:t>
      </w:r>
      <w:r w:rsidRPr="000E6AB5">
        <w:rPr>
          <w:rFonts w:asciiTheme="majorHAnsi" w:hAnsiTheme="majorHAnsi" w:cs="Arial"/>
          <w:color w:val="000000"/>
          <w:sz w:val="20"/>
          <w:szCs w:val="20"/>
        </w:rPr>
        <w:t>.</w:t>
      </w:r>
    </w:p>
    <w:p w14:paraId="74659AC4" w14:textId="7D652029"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0E6AB5">
        <w:rPr>
          <w:rFonts w:asciiTheme="majorHAnsi" w:hAnsiTheme="majorHAnsi" w:cs="Arial"/>
          <w:color w:val="000000"/>
          <w:sz w:val="20"/>
          <w:szCs w:val="20"/>
        </w:rPr>
        <w:t xml:space="preserve"> Oprávnenie dodávať tovar, </w:t>
      </w:r>
      <w:r w:rsidRPr="000E6AB5">
        <w:rPr>
          <w:rFonts w:asciiTheme="majorHAnsi" w:hAnsiTheme="majorHAnsi" w:cs="Arial"/>
          <w:color w:val="000000"/>
          <w:sz w:val="20"/>
          <w:szCs w:val="20"/>
        </w:rPr>
        <w:t xml:space="preserve">poskytovať službu </w:t>
      </w:r>
      <w:r w:rsidR="00DE55A5" w:rsidRPr="000E6AB5">
        <w:rPr>
          <w:rFonts w:asciiTheme="majorHAnsi" w:hAnsiTheme="majorHAnsi" w:cs="Arial"/>
          <w:color w:val="000000"/>
          <w:sz w:val="20"/>
          <w:szCs w:val="20"/>
        </w:rPr>
        <w:t xml:space="preserve">alebo uskutočňovať stavebné práce </w:t>
      </w:r>
      <w:r w:rsidRPr="000E6AB5">
        <w:rPr>
          <w:rFonts w:asciiTheme="majorHAnsi" w:hAnsiTheme="majorHAnsi" w:cs="Arial"/>
          <w:color w:val="000000"/>
          <w:sz w:val="20"/>
          <w:szCs w:val="20"/>
        </w:rPr>
        <w:t>preukazuje člen skupiny len vo vzťahu k tej časti predmetu zákazky, ktorú má zabezpečiť.</w:t>
      </w:r>
    </w:p>
    <w:p w14:paraId="5264AAD5" w14:textId="6946EA4E" w:rsidR="0092342E" w:rsidRPr="000E6AB5" w:rsidRDefault="00F05C20"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Uchádzač</w:t>
      </w:r>
      <w:r w:rsidR="001B4CF8" w:rsidRPr="000E6AB5">
        <w:rPr>
          <w:rFonts w:asciiTheme="majorHAnsi" w:hAnsiTheme="majorHAnsi" w:cs="Arial"/>
          <w:sz w:val="20"/>
          <w:szCs w:val="20"/>
        </w:rPr>
        <w:t xml:space="preserve"> môže predbežne nahradiť doklady určené verejným obstarávateľom na preukázanie splnenia podmienok účasti </w:t>
      </w:r>
      <w:r w:rsidR="0092342E" w:rsidRPr="000E6AB5">
        <w:rPr>
          <w:rFonts w:asciiTheme="majorHAnsi" w:hAnsiTheme="majorHAnsi" w:cs="Arial"/>
          <w:sz w:val="20"/>
          <w:szCs w:val="20"/>
        </w:rPr>
        <w:t xml:space="preserve">vo výzve na predkladanie ponúk a v bode 34 a 35 týchto súťažných podkladov </w:t>
      </w:r>
      <w:r w:rsidR="001B4CF8" w:rsidRPr="000E6AB5">
        <w:rPr>
          <w:rFonts w:asciiTheme="majorHAnsi" w:hAnsiTheme="majorHAnsi" w:cs="Arial"/>
          <w:sz w:val="20"/>
          <w:szCs w:val="20"/>
        </w:rPr>
        <w:t>jednotným európskym dokumentom podľa </w:t>
      </w:r>
      <w:hyperlink r:id="rId18" w:anchor="paragraf-39" w:tooltip="Odkaz na predpis alebo ustanovenie" w:history="1">
        <w:r w:rsidR="001B4CF8" w:rsidRPr="000E6AB5">
          <w:rPr>
            <w:rStyle w:val="Hyperlink"/>
            <w:rFonts w:asciiTheme="majorHAnsi" w:hAnsiTheme="majorHAnsi" w:cs="Arial"/>
            <w:iCs/>
            <w:color w:val="auto"/>
            <w:sz w:val="20"/>
            <w:szCs w:val="20"/>
            <w:u w:val="none"/>
          </w:rPr>
          <w:t>§ 39</w:t>
        </w:r>
      </w:hyperlink>
      <w:r w:rsidR="0092342E" w:rsidRPr="000E6AB5">
        <w:rPr>
          <w:rFonts w:asciiTheme="majorHAnsi" w:hAnsiTheme="majorHAnsi" w:cs="Arial"/>
          <w:sz w:val="20"/>
          <w:szCs w:val="20"/>
        </w:rPr>
        <w:t xml:space="preserve"> zákona o verejnom obstarávaní</w:t>
      </w:r>
      <w:r w:rsidR="001B4CF8" w:rsidRPr="000E6AB5">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0E6AB5">
        <w:rPr>
          <w:rFonts w:asciiTheme="majorHAnsi" w:hAnsiTheme="majorHAnsi" w:cs="Arial"/>
          <w:sz w:val="20"/>
          <w:szCs w:val="20"/>
        </w:rPr>
        <w:t>Verejný obstarávateľ odporúča, aby u</w:t>
      </w:r>
      <w:r w:rsidR="008E3D90" w:rsidRPr="000E6AB5">
        <w:rPr>
          <w:rFonts w:asciiTheme="majorHAnsi" w:hAnsiTheme="majorHAnsi" w:cs="Arial"/>
          <w:sz w:val="20"/>
          <w:szCs w:val="20"/>
        </w:rPr>
        <w:t>chádzač</w:t>
      </w:r>
      <w:r w:rsidR="001B4CF8" w:rsidRPr="000E6AB5">
        <w:rPr>
          <w:rFonts w:asciiTheme="majorHAnsi" w:hAnsiTheme="majorHAnsi" w:cs="Arial"/>
          <w:sz w:val="20"/>
          <w:szCs w:val="20"/>
        </w:rPr>
        <w:t xml:space="preserve"> v čestnom vyhlásení </w:t>
      </w:r>
      <w:r w:rsidR="00F82727" w:rsidRPr="000E6AB5">
        <w:rPr>
          <w:rFonts w:asciiTheme="majorHAnsi" w:hAnsiTheme="majorHAnsi" w:cs="Arial"/>
          <w:sz w:val="20"/>
          <w:szCs w:val="20"/>
        </w:rPr>
        <w:t>uviedol</w:t>
      </w:r>
      <w:r w:rsidR="001B4CF8" w:rsidRPr="000E6AB5">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w:t>
      </w:r>
    </w:p>
    <w:p w14:paraId="78EF38FA" w14:textId="3827C1B6"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 xml:space="preserve">V </w:t>
      </w:r>
      <w:r w:rsidRPr="000E6AB5">
        <w:rPr>
          <w:rFonts w:asciiTheme="majorHAnsi" w:hAnsiTheme="majorHAnsi" w:cs="Arial"/>
          <w:color w:val="000000"/>
          <w:sz w:val="20"/>
          <w:szCs w:val="20"/>
        </w:rPr>
        <w:t>zmysle</w:t>
      </w:r>
      <w:r w:rsidRPr="000E6AB5">
        <w:rPr>
          <w:rFonts w:asciiTheme="majorHAnsi" w:hAnsiTheme="majorHAnsi" w:cs="Arial"/>
          <w:sz w:val="20"/>
          <w:szCs w:val="20"/>
        </w:rPr>
        <w:t xml:space="preserve"> § 39 ods. 1 zákona o verejnom obstarávaní, </w:t>
      </w:r>
      <w:r w:rsidR="000C5AF4" w:rsidRPr="000E6AB5">
        <w:rPr>
          <w:rFonts w:asciiTheme="majorHAnsi" w:hAnsiTheme="majorHAnsi" w:cs="Arial"/>
          <w:sz w:val="20"/>
          <w:szCs w:val="20"/>
        </w:rPr>
        <w:t>uchádzač</w:t>
      </w:r>
      <w:r w:rsidRPr="000E6AB5">
        <w:rPr>
          <w:rFonts w:asciiTheme="majorHAnsi" w:hAnsiTheme="majorHAnsi" w:cs="Arial"/>
          <w:sz w:val="20"/>
          <w:szCs w:val="20"/>
        </w:rPr>
        <w:t xml:space="preserve"> môže predbežne nahradiť doklady na preukázanie splnenia podmienok účasti určené verejným obstarávateľom </w:t>
      </w:r>
      <w:r w:rsidR="000C5AF4" w:rsidRPr="000E6AB5">
        <w:rPr>
          <w:rFonts w:asciiTheme="majorHAnsi" w:hAnsiTheme="majorHAnsi" w:cs="Arial"/>
          <w:sz w:val="20"/>
          <w:szCs w:val="20"/>
        </w:rPr>
        <w:t xml:space="preserve">požadované vo výzve na predkladanie ponúk a v bode 34 a 35 týchto súťažných podkladov </w:t>
      </w:r>
      <w:r w:rsidRPr="000E6AB5">
        <w:rPr>
          <w:rFonts w:asciiTheme="majorHAnsi" w:hAnsiTheme="majorHAnsi" w:cs="Arial"/>
          <w:sz w:val="20"/>
          <w:szCs w:val="20"/>
        </w:rPr>
        <w:t>predložením jednotného európskeho dokumentu. Náležitosti týkajúce sa jednotné</w:t>
      </w:r>
      <w:r w:rsidR="003D35C8" w:rsidRPr="000E6AB5">
        <w:rPr>
          <w:rFonts w:asciiTheme="majorHAnsi" w:hAnsiTheme="majorHAnsi" w:cs="Arial"/>
          <w:sz w:val="20"/>
          <w:szCs w:val="20"/>
        </w:rPr>
        <w:t xml:space="preserve">ho európskeho dokumentu upravuje </w:t>
      </w:r>
      <w:r w:rsidRPr="000E6AB5">
        <w:rPr>
          <w:rFonts w:asciiTheme="majorHAnsi" w:hAnsiTheme="majorHAnsi" w:cs="Arial"/>
          <w:sz w:val="20"/>
          <w:szCs w:val="20"/>
        </w:rPr>
        <w:t>§ 39 zákona o verejnom obstarávaní, vyhláška Úradu pre verejné obstarávanie č. 155/2016 Z.</w:t>
      </w:r>
      <w:r w:rsidR="003D35C8" w:rsidRPr="000E6AB5">
        <w:rPr>
          <w:rFonts w:asciiTheme="majorHAnsi" w:hAnsiTheme="majorHAnsi" w:cs="Arial"/>
          <w:sz w:val="20"/>
          <w:szCs w:val="20"/>
        </w:rPr>
        <w:t> </w:t>
      </w:r>
      <w:r w:rsidRPr="000E6AB5">
        <w:rPr>
          <w:rFonts w:asciiTheme="majorHAnsi" w:hAnsiTheme="majorHAnsi" w:cs="Arial"/>
          <w:sz w:val="20"/>
          <w:szCs w:val="20"/>
        </w:rPr>
        <w:t xml:space="preserve">z., ktorou sa ustanovujú podrobnosti </w:t>
      </w:r>
      <w:r w:rsidRPr="000E6AB5">
        <w:rPr>
          <w:rFonts w:asciiTheme="majorHAnsi" w:hAnsiTheme="majorHAnsi" w:cs="Arial"/>
          <w:sz w:val="20"/>
          <w:szCs w:val="20"/>
        </w:rPr>
        <w:lastRenderedPageBreak/>
        <w:t>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63836F6F" w:rsidR="00345878" w:rsidRPr="000E6AB5" w:rsidRDefault="001A377F"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 xml:space="preserve">Elektronický formulár jednotného európskeho dokumentu </w:t>
      </w:r>
      <w:r w:rsidR="00A113F0" w:rsidRPr="000E6AB5">
        <w:rPr>
          <w:rFonts w:asciiTheme="majorHAnsi" w:hAnsiTheme="majorHAnsi" w:cs="Arial"/>
          <w:sz w:val="20"/>
          <w:szCs w:val="20"/>
        </w:rPr>
        <w:t>s možnosťou jeho priameho vyplnenia sa nachádza na</w:t>
      </w:r>
      <w:r w:rsidRPr="000E6AB5">
        <w:rPr>
          <w:rFonts w:asciiTheme="majorHAnsi" w:hAnsiTheme="majorHAnsi" w:cs="Arial"/>
          <w:sz w:val="20"/>
          <w:szCs w:val="20"/>
        </w:rPr>
        <w:t xml:space="preserve"> </w:t>
      </w:r>
      <w:hyperlink r:id="rId19" w:history="1">
        <w:r w:rsidRPr="000E6AB5">
          <w:rPr>
            <w:rStyle w:val="Hyperlink"/>
            <w:rFonts w:asciiTheme="majorHAnsi" w:hAnsiTheme="majorHAnsi" w:cs="Arial"/>
            <w:sz w:val="20"/>
            <w:szCs w:val="20"/>
          </w:rPr>
          <w:t>https://www.uvo.gov.sk/jednotny-europsky-dokument-pre-verejne-obstaravanie-602.html</w:t>
        </w:r>
      </w:hyperlink>
      <w:r w:rsidRPr="000E6AB5">
        <w:rPr>
          <w:rFonts w:asciiTheme="majorHAnsi" w:hAnsiTheme="majorHAnsi" w:cs="Arial"/>
          <w:sz w:val="20"/>
          <w:szCs w:val="20"/>
        </w:rPr>
        <w:t>&gt;.</w:t>
      </w:r>
    </w:p>
    <w:p w14:paraId="4FC5471E" w14:textId="3797DEB8" w:rsidR="00345878" w:rsidRPr="004B66F7"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bCs/>
          <w:color w:val="000000"/>
          <w:sz w:val="20"/>
          <w:szCs w:val="20"/>
        </w:rPr>
      </w:pPr>
      <w:r w:rsidRPr="004B66F7">
        <w:rPr>
          <w:rFonts w:asciiTheme="majorHAnsi" w:hAnsiTheme="majorHAnsi" w:cs="Arial"/>
          <w:bCs/>
          <w:sz w:val="20"/>
          <w:szCs w:val="20"/>
        </w:rPr>
        <w:t xml:space="preserve">Verejný obstarávateľ uvádza, že hospodársky subjekt </w:t>
      </w:r>
      <w:r w:rsidRPr="00E17896">
        <w:rPr>
          <w:rFonts w:asciiTheme="majorHAnsi" w:hAnsiTheme="majorHAnsi"/>
          <w:b/>
          <w:sz w:val="20"/>
        </w:rPr>
        <w:t>môže</w:t>
      </w:r>
      <w:r w:rsidRPr="004B66F7">
        <w:rPr>
          <w:rFonts w:asciiTheme="majorHAnsi" w:hAnsiTheme="majorHAnsi" w:cs="Arial"/>
          <w:bCs/>
          <w:sz w:val="20"/>
          <w:szCs w:val="20"/>
        </w:rPr>
        <w:t xml:space="preserve"> vyplniť len oddiel α časti IV jednotného európskeho dokumentu (GLOBÁLNY ÚDAJ PRE VŠETKY PODMIENKY ÚČASTI) </w:t>
      </w:r>
      <w:r w:rsidR="00690FBF">
        <w:rPr>
          <w:rFonts w:asciiTheme="majorHAnsi" w:hAnsiTheme="majorHAnsi" w:cs="Arial"/>
          <w:bCs/>
          <w:sz w:val="20"/>
          <w:szCs w:val="20"/>
        </w:rPr>
        <w:t xml:space="preserve">bez toho, aby bol </w:t>
      </w:r>
      <w:r w:rsidRPr="004B66F7">
        <w:rPr>
          <w:rFonts w:asciiTheme="majorHAnsi" w:hAnsiTheme="majorHAnsi" w:cs="Arial"/>
          <w:bCs/>
          <w:sz w:val="20"/>
          <w:szCs w:val="20"/>
        </w:rPr>
        <w:t>povinný vyplniť ostatné príslušné oddiely časti IV jednotného eur</w:t>
      </w:r>
      <w:r w:rsidR="002F6577" w:rsidRPr="004B66F7">
        <w:rPr>
          <w:rFonts w:asciiTheme="majorHAnsi" w:hAnsiTheme="majorHAnsi" w:cs="Arial"/>
          <w:bCs/>
          <w:sz w:val="20"/>
          <w:szCs w:val="20"/>
        </w:rPr>
        <w:t xml:space="preserve">ópskeho dokumentu vzťahujúce sa </w:t>
      </w:r>
      <w:r w:rsidRPr="004B66F7">
        <w:rPr>
          <w:rFonts w:asciiTheme="majorHAnsi" w:hAnsiTheme="majorHAnsi" w:cs="Arial"/>
          <w:bCs/>
          <w:sz w:val="20"/>
          <w:szCs w:val="20"/>
        </w:rPr>
        <w:t>k</w:t>
      </w:r>
      <w:r w:rsidR="002F6577" w:rsidRPr="004B66F7">
        <w:rPr>
          <w:rFonts w:asciiTheme="majorHAnsi" w:hAnsiTheme="majorHAnsi" w:cs="Arial"/>
          <w:bCs/>
          <w:sz w:val="20"/>
          <w:szCs w:val="20"/>
        </w:rPr>
        <w:t> </w:t>
      </w:r>
      <w:r w:rsidRPr="004B66F7">
        <w:rPr>
          <w:rFonts w:asciiTheme="majorHAnsi" w:hAnsiTheme="majorHAnsi" w:cs="Arial"/>
          <w:bCs/>
          <w:sz w:val="20"/>
          <w:szCs w:val="20"/>
        </w:rPr>
        <w:t>podmienkam účasti tejto zákazky.</w:t>
      </w:r>
    </w:p>
    <w:p w14:paraId="5E463A4A" w14:textId="77777777"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4B66F7">
        <w:rPr>
          <w:rFonts w:asciiTheme="majorHAnsi" w:hAnsiTheme="majorHAnsi" w:cs="Arial"/>
          <w:bCs/>
          <w:color w:val="000000"/>
          <w:sz w:val="20"/>
          <w:szCs w:val="20"/>
        </w:rPr>
        <w:t>Uchádzač, ktorý sa verejného obstarávania zúčastňuje samostatne a ktorý nevyužíva zdroje a/alebo kapacity</w:t>
      </w:r>
      <w:r w:rsidRPr="004B66F7">
        <w:rPr>
          <w:rFonts w:asciiTheme="majorHAnsi" w:hAnsiTheme="majorHAnsi" w:cs="Arial"/>
          <w:bCs/>
          <w:color w:val="0000FF"/>
          <w:sz w:val="20"/>
          <w:szCs w:val="20"/>
        </w:rPr>
        <w:t xml:space="preserve"> </w:t>
      </w:r>
      <w:r w:rsidRPr="004B66F7">
        <w:rPr>
          <w:rFonts w:asciiTheme="majorHAnsi" w:hAnsiTheme="majorHAnsi" w:cs="Arial"/>
          <w:bCs/>
          <w:color w:val="000000"/>
          <w:sz w:val="20"/>
          <w:szCs w:val="20"/>
        </w:rPr>
        <w:t>iných osôb na preukázanie splnenia podmienok účasti, vyplní a predloží jeden jednotný európsky dokument.</w:t>
      </w:r>
      <w:r w:rsidRPr="004B66F7">
        <w:rPr>
          <w:rFonts w:asciiTheme="majorHAnsi" w:hAnsiTheme="majorHAnsi" w:cs="Arial"/>
          <w:bCs/>
          <w:color w:val="0000FF"/>
          <w:sz w:val="20"/>
          <w:szCs w:val="20"/>
        </w:rPr>
        <w:t xml:space="preserve"> </w:t>
      </w:r>
      <w:r w:rsidRPr="004B66F7">
        <w:rPr>
          <w:rFonts w:asciiTheme="majorHAnsi" w:hAnsiTheme="majorHAnsi" w:cs="Arial"/>
          <w:bCs/>
          <w:color w:val="000000"/>
          <w:sz w:val="20"/>
          <w:szCs w:val="20"/>
        </w:rPr>
        <w:t>Uchádzač, ktorý sa verejného</w:t>
      </w:r>
      <w:r w:rsidRPr="000E6AB5">
        <w:rPr>
          <w:rFonts w:asciiTheme="majorHAnsi" w:hAnsiTheme="majorHAnsi" w:cs="Arial"/>
          <w:color w:val="000000"/>
          <w:sz w:val="20"/>
          <w:szCs w:val="20"/>
        </w:rPr>
        <w:t xml:space="preserve"> obstarávania zúčastňuje samostatne, ale </w:t>
      </w:r>
      <w:r w:rsidRPr="000E6AB5">
        <w:rPr>
          <w:rFonts w:asciiTheme="majorHAnsi" w:hAnsiTheme="majorHAnsi" w:cs="Arial"/>
          <w:bCs/>
          <w:color w:val="000000"/>
          <w:sz w:val="20"/>
          <w:szCs w:val="20"/>
        </w:rPr>
        <w:t>využíva zdroje a/alebo kapacity iných</w:t>
      </w:r>
      <w:r w:rsidRPr="000E6AB5">
        <w:rPr>
          <w:rFonts w:asciiTheme="majorHAnsi" w:hAnsiTheme="majorHAnsi" w:cs="Arial"/>
          <w:color w:val="0000FF"/>
          <w:sz w:val="20"/>
          <w:szCs w:val="20"/>
        </w:rPr>
        <w:t xml:space="preserve"> </w:t>
      </w:r>
      <w:r w:rsidRPr="000E6AB5">
        <w:rPr>
          <w:rFonts w:asciiTheme="majorHAnsi" w:hAnsiTheme="majorHAnsi" w:cs="Arial"/>
          <w:bCs/>
          <w:color w:val="000000"/>
          <w:sz w:val="20"/>
          <w:szCs w:val="20"/>
        </w:rPr>
        <w:t>osôb na preukázanie splnenia podmienok účasti</w:t>
      </w:r>
      <w:r w:rsidRPr="000E6AB5">
        <w:rPr>
          <w:rFonts w:asciiTheme="majorHAnsi" w:hAnsiTheme="majorHAnsi" w:cs="Arial"/>
          <w:color w:val="000000"/>
          <w:sz w:val="20"/>
          <w:szCs w:val="20"/>
        </w:rPr>
        <w:t>, vyplní a predloží jednotný európsky dokument za svoju</w:t>
      </w:r>
      <w:r w:rsidRPr="000E6AB5">
        <w:rPr>
          <w:rFonts w:asciiTheme="majorHAnsi" w:hAnsiTheme="majorHAnsi" w:cs="Arial"/>
          <w:color w:val="0000FF"/>
          <w:sz w:val="20"/>
          <w:szCs w:val="20"/>
        </w:rPr>
        <w:t xml:space="preserve"> </w:t>
      </w:r>
      <w:r w:rsidRPr="000E6AB5">
        <w:rPr>
          <w:rFonts w:asciiTheme="majorHAnsi" w:hAnsiTheme="majorHAnsi" w:cs="Arial"/>
          <w:color w:val="000000"/>
          <w:sz w:val="20"/>
          <w:szCs w:val="20"/>
        </w:rPr>
        <w:t xml:space="preserve">osobu spolu s vyplneným </w:t>
      </w:r>
      <w:r w:rsidRPr="000E6AB5">
        <w:rPr>
          <w:rFonts w:asciiTheme="majorHAnsi" w:hAnsiTheme="majorHAnsi" w:cs="Arial"/>
          <w:bCs/>
          <w:color w:val="000000"/>
          <w:sz w:val="20"/>
          <w:szCs w:val="20"/>
        </w:rPr>
        <w:t>samostatným/i</w:t>
      </w:r>
      <w:r w:rsidRPr="000E6AB5">
        <w:rPr>
          <w:rFonts w:asciiTheme="majorHAnsi" w:hAnsiTheme="majorHAnsi" w:cs="Arial"/>
          <w:b/>
          <w:bCs/>
          <w:color w:val="000000"/>
          <w:sz w:val="20"/>
          <w:szCs w:val="20"/>
        </w:rPr>
        <w:t xml:space="preserve"> </w:t>
      </w:r>
      <w:r w:rsidRPr="000E6AB5">
        <w:rPr>
          <w:rFonts w:asciiTheme="majorHAnsi" w:hAnsiTheme="majorHAnsi" w:cs="Arial"/>
          <w:color w:val="000000"/>
          <w:sz w:val="20"/>
          <w:szCs w:val="20"/>
        </w:rPr>
        <w:t>jednotným/i európskym/i dokumentom/i, ktorý/é obsahuje/ú príslušné</w:t>
      </w:r>
      <w:r w:rsidRPr="000E6AB5">
        <w:rPr>
          <w:rFonts w:asciiTheme="majorHAnsi" w:hAnsiTheme="majorHAnsi" w:cs="Arial"/>
          <w:color w:val="0000FF"/>
          <w:sz w:val="20"/>
          <w:szCs w:val="20"/>
        </w:rPr>
        <w:t xml:space="preserve"> </w:t>
      </w:r>
      <w:r w:rsidRPr="000E6AB5">
        <w:rPr>
          <w:rFonts w:asciiTheme="majorHAnsi" w:hAnsiTheme="majorHAnsi" w:cs="Arial"/>
          <w:color w:val="000000"/>
          <w:sz w:val="20"/>
          <w:szCs w:val="20"/>
        </w:rPr>
        <w:t xml:space="preserve">informácie pre </w:t>
      </w:r>
      <w:r w:rsidRPr="000E6AB5">
        <w:rPr>
          <w:rFonts w:asciiTheme="majorHAnsi" w:hAnsiTheme="majorHAnsi" w:cs="Arial"/>
          <w:bCs/>
          <w:color w:val="000000"/>
          <w:sz w:val="20"/>
          <w:szCs w:val="20"/>
        </w:rPr>
        <w:t>každú z osôb, ktorých zdroje a/alebo kapacity využíva</w:t>
      </w:r>
      <w:r w:rsidRPr="000E6AB5">
        <w:rPr>
          <w:rFonts w:asciiTheme="majorHAnsi" w:hAnsiTheme="majorHAnsi" w:cs="Arial"/>
          <w:b/>
          <w:bCs/>
          <w:color w:val="000000"/>
          <w:sz w:val="20"/>
          <w:szCs w:val="20"/>
        </w:rPr>
        <w:t xml:space="preserve"> </w:t>
      </w:r>
      <w:r w:rsidRPr="000E6AB5">
        <w:rPr>
          <w:rFonts w:asciiTheme="majorHAnsi" w:hAnsiTheme="majorHAnsi" w:cs="Arial"/>
          <w:color w:val="000000"/>
          <w:sz w:val="20"/>
          <w:szCs w:val="20"/>
        </w:rPr>
        <w:t>uchádzač na preukázanie splnenia</w:t>
      </w:r>
      <w:r w:rsidRPr="000E6AB5">
        <w:rPr>
          <w:rFonts w:asciiTheme="majorHAnsi" w:hAnsiTheme="majorHAnsi" w:cs="Arial"/>
          <w:color w:val="0000FF"/>
          <w:sz w:val="20"/>
          <w:szCs w:val="20"/>
        </w:rPr>
        <w:t xml:space="preserve"> </w:t>
      </w:r>
      <w:r w:rsidRPr="000E6AB5">
        <w:rPr>
          <w:rFonts w:asciiTheme="majorHAnsi" w:hAnsiTheme="majorHAnsi" w:cs="Arial"/>
          <w:color w:val="000000"/>
          <w:sz w:val="20"/>
          <w:szCs w:val="20"/>
        </w:rPr>
        <w:t>podmienok účasti.</w:t>
      </w:r>
      <w:r w:rsidRPr="000E6AB5">
        <w:rPr>
          <w:rFonts w:asciiTheme="majorHAnsi" w:hAnsiTheme="majorHAnsi" w:cs="Arial"/>
          <w:color w:val="0000FF"/>
          <w:sz w:val="20"/>
          <w:szCs w:val="20"/>
        </w:rPr>
        <w:t xml:space="preserve"> </w:t>
      </w:r>
      <w:r w:rsidRPr="000E6AB5">
        <w:rPr>
          <w:rFonts w:asciiTheme="majorHAnsi" w:hAnsiTheme="majorHAnsi" w:cs="Arial"/>
          <w:color w:val="000000"/>
          <w:sz w:val="20"/>
          <w:szCs w:val="20"/>
        </w:rPr>
        <w:t>V prípade, že uchádzača tvorí skupina dodávateľov zúčastnená vo verejnom obstarávaní, uchádzač vyplní a</w:t>
      </w:r>
      <w:r w:rsidRPr="000E6AB5">
        <w:rPr>
          <w:rFonts w:asciiTheme="majorHAnsi" w:hAnsiTheme="majorHAnsi" w:cs="Arial"/>
          <w:color w:val="0000FF"/>
          <w:sz w:val="20"/>
          <w:szCs w:val="20"/>
        </w:rPr>
        <w:t xml:space="preserve"> </w:t>
      </w:r>
      <w:r w:rsidRPr="000E6AB5">
        <w:rPr>
          <w:rFonts w:asciiTheme="majorHAnsi" w:hAnsiTheme="majorHAnsi" w:cs="Arial"/>
          <w:color w:val="000000"/>
          <w:sz w:val="20"/>
          <w:szCs w:val="20"/>
        </w:rPr>
        <w:t xml:space="preserve">predloží </w:t>
      </w:r>
      <w:r w:rsidRPr="000E6AB5">
        <w:rPr>
          <w:rFonts w:asciiTheme="majorHAnsi" w:hAnsiTheme="majorHAnsi" w:cs="Arial"/>
          <w:bCs/>
          <w:color w:val="000000"/>
          <w:sz w:val="20"/>
          <w:szCs w:val="20"/>
        </w:rPr>
        <w:t>samostatný jednotný európsky dokument</w:t>
      </w:r>
      <w:r w:rsidRPr="000E6AB5">
        <w:rPr>
          <w:rFonts w:asciiTheme="majorHAnsi" w:hAnsiTheme="majorHAnsi" w:cs="Arial"/>
          <w:b/>
          <w:bCs/>
          <w:color w:val="000000"/>
          <w:sz w:val="20"/>
          <w:szCs w:val="20"/>
        </w:rPr>
        <w:t xml:space="preserve"> </w:t>
      </w:r>
      <w:r w:rsidRPr="000E6AB5">
        <w:rPr>
          <w:rFonts w:asciiTheme="majorHAnsi" w:hAnsiTheme="majorHAnsi" w:cs="Arial"/>
          <w:color w:val="000000"/>
          <w:sz w:val="20"/>
          <w:szCs w:val="20"/>
        </w:rPr>
        <w:t xml:space="preserve">s požadovanými informáciami za </w:t>
      </w:r>
      <w:r w:rsidRPr="000E6AB5">
        <w:rPr>
          <w:rFonts w:asciiTheme="majorHAnsi" w:hAnsiTheme="majorHAnsi" w:cs="Arial"/>
          <w:bCs/>
          <w:color w:val="000000"/>
          <w:sz w:val="20"/>
          <w:szCs w:val="20"/>
        </w:rPr>
        <w:t>každého člena skupiny</w:t>
      </w:r>
      <w:r w:rsidRPr="000E6AB5">
        <w:rPr>
          <w:rFonts w:asciiTheme="majorHAnsi" w:hAnsiTheme="majorHAnsi" w:cs="Arial"/>
          <w:color w:val="0000FF"/>
          <w:sz w:val="20"/>
          <w:szCs w:val="20"/>
        </w:rPr>
        <w:t xml:space="preserve"> </w:t>
      </w:r>
      <w:r w:rsidRPr="000E6AB5">
        <w:rPr>
          <w:rFonts w:asciiTheme="majorHAnsi" w:hAnsiTheme="majorHAnsi" w:cs="Arial"/>
          <w:bCs/>
          <w:color w:val="000000"/>
          <w:sz w:val="20"/>
          <w:szCs w:val="20"/>
        </w:rPr>
        <w:t>dodávateľov.</w:t>
      </w:r>
    </w:p>
    <w:p w14:paraId="0460F4C4" w14:textId="77777777" w:rsidR="00C16F8C"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Ak uchádzač použije jednotný európsky dokument</w:t>
      </w:r>
      <w:r w:rsidR="008E3D90" w:rsidRPr="000E6AB5">
        <w:rPr>
          <w:rFonts w:asciiTheme="majorHAnsi" w:hAnsiTheme="majorHAnsi" w:cs="Arial"/>
          <w:sz w:val="20"/>
          <w:szCs w:val="20"/>
        </w:rPr>
        <w:t xml:space="preserve"> alebo čestné vyhlásenie</w:t>
      </w:r>
      <w:r w:rsidRPr="000E6AB5">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0E6AB5">
        <w:rPr>
          <w:rFonts w:asciiTheme="majorHAnsi" w:hAnsiTheme="majorHAnsi" w:cs="Arial"/>
          <w:sz w:val="20"/>
          <w:szCs w:val="20"/>
        </w:rPr>
        <w:t> </w:t>
      </w:r>
      <w:r w:rsidRPr="000E6AB5">
        <w:rPr>
          <w:rFonts w:asciiTheme="majorHAnsi" w:hAnsiTheme="majorHAnsi" w:cs="Arial"/>
          <w:sz w:val="20"/>
          <w:szCs w:val="20"/>
        </w:rPr>
        <w:t xml:space="preserve">predloženie dokladu alebo dokladov nahradených jednotným európskym dokumentom. Uchádzač doručí doklady </w:t>
      </w:r>
      <w:r w:rsidRPr="000E6AB5">
        <w:rPr>
          <w:rFonts w:asciiTheme="majorHAnsi" w:hAnsiTheme="majorHAnsi" w:cs="Arial"/>
          <w:color w:val="000000"/>
          <w:sz w:val="20"/>
          <w:szCs w:val="20"/>
        </w:rPr>
        <w:t>verejnému</w:t>
      </w:r>
      <w:r w:rsidRPr="000E6AB5">
        <w:rPr>
          <w:rFonts w:asciiTheme="majorHAnsi" w:hAnsiTheme="majorHAnsi" w:cs="Arial"/>
          <w:sz w:val="20"/>
          <w:szCs w:val="20"/>
        </w:rPr>
        <w:t xml:space="preserve"> obstarávateľovi do piatich pracovných dní odo dňa doručenia žiadosti, ak verejný obstarávateľ neurčil dlhšiu lehotu.</w:t>
      </w:r>
      <w:r w:rsidR="00C16F8C" w:rsidRPr="000E6AB5">
        <w:rPr>
          <w:rFonts w:asciiTheme="majorHAnsi" w:hAnsiTheme="majorHAnsi" w:cs="Arial"/>
          <w:sz w:val="20"/>
          <w:szCs w:val="20"/>
        </w:rPr>
        <w:t xml:space="preserve"> </w:t>
      </w:r>
    </w:p>
    <w:p w14:paraId="4B48E10C" w14:textId="7B4894B5" w:rsidR="00526D00" w:rsidRDefault="00526D00">
      <w:pPr>
        <w:rPr>
          <w:rFonts w:asciiTheme="majorHAnsi" w:hAnsiTheme="majorHAnsi" w:cs="Arial"/>
          <w:b/>
          <w:bCs/>
          <w:sz w:val="20"/>
          <w:szCs w:val="20"/>
        </w:rPr>
      </w:pPr>
      <w:r>
        <w:rPr>
          <w:rFonts w:asciiTheme="majorHAnsi" w:hAnsiTheme="majorHAnsi" w:cs="Arial"/>
          <w:b/>
          <w:bCs/>
          <w:sz w:val="20"/>
          <w:szCs w:val="20"/>
        </w:rPr>
        <w:br w:type="page"/>
      </w:r>
    </w:p>
    <w:p w14:paraId="2935C111" w14:textId="3D5BA05E"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77777777"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2D9ECD0E" w:rsidR="003C5C79" w:rsidRPr="004B66F7"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Ponuky</w:t>
      </w:r>
      <w:r w:rsidRPr="000E6AB5">
        <w:rPr>
          <w:rFonts w:asciiTheme="majorHAnsi" w:hAnsiTheme="majorHAnsi" w:cs="Arial"/>
          <w:color w:val="000000"/>
          <w:sz w:val="20"/>
          <w:szCs w:val="20"/>
        </w:rPr>
        <w:t xml:space="preserve"> </w:t>
      </w:r>
      <w:r w:rsidRPr="00333A42">
        <w:rPr>
          <w:rFonts w:asciiTheme="majorHAnsi" w:hAnsiTheme="majorHAnsi" w:cs="Arial"/>
          <w:bCs/>
          <w:sz w:val="20"/>
          <w:szCs w:val="20"/>
        </w:rPr>
        <w:t>uchádzačov</w:t>
      </w:r>
      <w:r w:rsidRPr="000E6AB5">
        <w:rPr>
          <w:rFonts w:asciiTheme="majorHAnsi" w:hAnsiTheme="majorHAnsi" w:cs="Arial"/>
          <w:color w:val="000000"/>
          <w:sz w:val="20"/>
          <w:szCs w:val="20"/>
        </w:rPr>
        <w:t xml:space="preserve"> budú vyhodnotené na základe kritéria:</w:t>
      </w:r>
      <w:r w:rsidR="005F2D94" w:rsidRPr="000E6AB5">
        <w:rPr>
          <w:rFonts w:asciiTheme="majorHAnsi" w:hAnsiTheme="majorHAnsi" w:cs="Arial"/>
          <w:color w:val="000000"/>
          <w:sz w:val="20"/>
          <w:szCs w:val="20"/>
        </w:rPr>
        <w:t xml:space="preserve"> </w:t>
      </w:r>
      <w:bookmarkStart w:id="15" w:name="_Hlk98919202"/>
      <w:r w:rsidRPr="004B66F7">
        <w:rPr>
          <w:rFonts w:asciiTheme="majorHAnsi" w:hAnsiTheme="majorHAnsi" w:cs="Arial"/>
          <w:b/>
          <w:sz w:val="20"/>
          <w:szCs w:val="20"/>
        </w:rPr>
        <w:t>Celková cena</w:t>
      </w:r>
      <w:r w:rsidR="004B66F7" w:rsidRPr="004B66F7">
        <w:rPr>
          <w:rFonts w:asciiTheme="majorHAnsi" w:hAnsiTheme="majorHAnsi" w:cs="Arial"/>
          <w:b/>
          <w:sz w:val="20"/>
          <w:szCs w:val="20"/>
        </w:rPr>
        <w:t xml:space="preserve"> </w:t>
      </w:r>
      <w:r w:rsidR="00933057">
        <w:rPr>
          <w:rFonts w:asciiTheme="majorHAnsi" w:hAnsiTheme="majorHAnsi" w:cs="Arial"/>
          <w:b/>
          <w:sz w:val="20"/>
          <w:szCs w:val="20"/>
        </w:rPr>
        <w:t xml:space="preserve">spolu </w:t>
      </w:r>
      <w:r w:rsidR="00526D00">
        <w:rPr>
          <w:rFonts w:asciiTheme="majorHAnsi" w:hAnsiTheme="majorHAnsi" w:cs="Arial"/>
          <w:b/>
          <w:sz w:val="20"/>
          <w:szCs w:val="20"/>
        </w:rPr>
        <w:t xml:space="preserve">za predmet zákazky </w:t>
      </w:r>
      <w:r w:rsidR="004B66F7" w:rsidRPr="004B66F7">
        <w:rPr>
          <w:rFonts w:asciiTheme="majorHAnsi" w:hAnsiTheme="majorHAnsi" w:cs="Arial"/>
          <w:b/>
          <w:sz w:val="20"/>
          <w:szCs w:val="20"/>
        </w:rPr>
        <w:t>v eurách bez DPH</w:t>
      </w:r>
      <w:bookmarkEnd w:id="15"/>
      <w:r w:rsidR="0084422A" w:rsidRPr="004B66F7">
        <w:rPr>
          <w:rFonts w:asciiTheme="majorHAnsi" w:hAnsiTheme="majorHAnsi" w:cs="Arial"/>
          <w:sz w:val="20"/>
          <w:szCs w:val="20"/>
        </w:rPr>
        <w:t>.</w:t>
      </w:r>
    </w:p>
    <w:p w14:paraId="7CF9B138" w14:textId="77777777"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 xml:space="preserve">Uchádzač uvedie svoj návrh na plnenie kritéria </w:t>
      </w:r>
      <w:r w:rsidR="00DD1D09" w:rsidRPr="000E6AB5">
        <w:rPr>
          <w:rFonts w:asciiTheme="majorHAnsi" w:hAnsiTheme="majorHAnsi" w:cs="Arial"/>
          <w:bCs/>
          <w:sz w:val="20"/>
          <w:szCs w:val="20"/>
        </w:rPr>
        <w:t xml:space="preserve">na vyhodnotenie ponúk podľa vzoru uvedeného v prílohe tejto časti </w:t>
      </w:r>
      <w:r w:rsidR="00DD1D09" w:rsidRPr="000E6AB5">
        <w:rPr>
          <w:rFonts w:asciiTheme="majorHAnsi" w:hAnsiTheme="majorHAnsi" w:cs="Arial"/>
          <w:sz w:val="20"/>
          <w:szCs w:val="20"/>
        </w:rPr>
        <w:t xml:space="preserve">A.3 </w:t>
      </w:r>
      <w:r w:rsidR="00DD1D09" w:rsidRPr="000E6AB5">
        <w:rPr>
          <w:rFonts w:asciiTheme="majorHAnsi" w:hAnsiTheme="majorHAnsi" w:cs="Arial"/>
          <w:bCs/>
          <w:i/>
          <w:sz w:val="20"/>
          <w:szCs w:val="20"/>
        </w:rPr>
        <w:t>KRITÉRIÁ NA VYHODNOTENIE PONÚK A PRAVIDLÁ ICH UPLATNENIA</w:t>
      </w:r>
      <w:r w:rsidR="00DD1D09" w:rsidRPr="000E6AB5">
        <w:rPr>
          <w:rFonts w:asciiTheme="majorHAnsi" w:hAnsiTheme="majorHAnsi" w:cs="Arial"/>
          <w:bCs/>
          <w:sz w:val="20"/>
          <w:szCs w:val="20"/>
        </w:rPr>
        <w:t xml:space="preserve"> týchto súťažných podkladov</w:t>
      </w:r>
      <w:r w:rsidRPr="000E6AB5">
        <w:rPr>
          <w:rFonts w:asciiTheme="majorHAnsi" w:hAnsiTheme="majorHAnsi" w:cs="Arial"/>
          <w:bCs/>
          <w:sz w:val="20"/>
          <w:szCs w:val="20"/>
        </w:rPr>
        <w:t>.</w:t>
      </w:r>
    </w:p>
    <w:p w14:paraId="4A552CDC" w14:textId="77777777"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 xml:space="preserve">Poradie uchádzačov sa určí porovnaním výšky navrhnutých ponukových </w:t>
      </w:r>
      <w:r w:rsidR="0084422A" w:rsidRPr="000E6AB5">
        <w:rPr>
          <w:rFonts w:asciiTheme="majorHAnsi" w:hAnsiTheme="majorHAnsi" w:cs="Arial"/>
          <w:bCs/>
          <w:sz w:val="20"/>
          <w:szCs w:val="20"/>
        </w:rPr>
        <w:t xml:space="preserve">celkových </w:t>
      </w:r>
      <w:r w:rsidRPr="000E6AB5">
        <w:rPr>
          <w:rFonts w:asciiTheme="majorHAnsi" w:hAnsiTheme="majorHAnsi" w:cs="Arial"/>
          <w:bCs/>
          <w:sz w:val="20"/>
          <w:szCs w:val="20"/>
        </w:rPr>
        <w:t xml:space="preserve">cien </w:t>
      </w:r>
      <w:r w:rsidR="005F2D94" w:rsidRPr="000E6AB5">
        <w:rPr>
          <w:rFonts w:asciiTheme="majorHAnsi" w:hAnsiTheme="majorHAnsi" w:cs="Arial"/>
          <w:bCs/>
          <w:sz w:val="20"/>
          <w:szCs w:val="20"/>
        </w:rPr>
        <w:t>za predmet zákazky</w:t>
      </w:r>
      <w:r w:rsidR="0076615D" w:rsidRPr="000E6AB5">
        <w:rPr>
          <w:rFonts w:asciiTheme="majorHAnsi" w:hAnsiTheme="majorHAnsi" w:cs="Arial"/>
          <w:bCs/>
          <w:sz w:val="20"/>
          <w:szCs w:val="20"/>
        </w:rPr>
        <w:t xml:space="preserve"> v eurách </w:t>
      </w:r>
      <w:r w:rsidRPr="000E6AB5">
        <w:rPr>
          <w:rFonts w:asciiTheme="majorHAnsi" w:hAnsiTheme="majorHAnsi" w:cs="Arial"/>
          <w:bCs/>
          <w:sz w:val="20"/>
          <w:szCs w:val="20"/>
        </w:rPr>
        <w:t>bez DPH,</w:t>
      </w:r>
      <w:r w:rsidR="005F2D94" w:rsidRPr="000E6AB5">
        <w:rPr>
          <w:rFonts w:asciiTheme="majorHAnsi" w:hAnsiTheme="majorHAnsi" w:cs="Arial"/>
          <w:bCs/>
          <w:sz w:val="20"/>
          <w:szCs w:val="20"/>
        </w:rPr>
        <w:t xml:space="preserve"> </w:t>
      </w:r>
      <w:r w:rsidRPr="000E6AB5">
        <w:rPr>
          <w:rFonts w:asciiTheme="majorHAnsi" w:hAnsiTheme="majorHAnsi" w:cs="Arial"/>
          <w:bCs/>
          <w:sz w:val="20"/>
          <w:szCs w:val="20"/>
        </w:rPr>
        <w:t>uvedených v jednotlivých ponukách uchádzačov.</w:t>
      </w:r>
    </w:p>
    <w:p w14:paraId="748F5E8E" w14:textId="2E08319D" w:rsidR="003C5C79" w:rsidRPr="00275A52"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275A52">
        <w:rPr>
          <w:rFonts w:asciiTheme="majorHAnsi" w:hAnsiTheme="majorHAnsi" w:cs="Arial"/>
          <w:bCs/>
          <w:sz w:val="20"/>
          <w:szCs w:val="20"/>
        </w:rPr>
        <w:t xml:space="preserve">Na prvom mieste sa umiestni uchádzač, ktorého ponuka bude mať najnižšiu </w:t>
      </w:r>
      <w:r w:rsidR="00526D00">
        <w:rPr>
          <w:rFonts w:asciiTheme="majorHAnsi" w:hAnsiTheme="majorHAnsi" w:cs="Arial"/>
          <w:bCs/>
          <w:sz w:val="20"/>
          <w:szCs w:val="20"/>
        </w:rPr>
        <w:t>c</w:t>
      </w:r>
      <w:r w:rsidR="00526D00" w:rsidRPr="00526D00">
        <w:rPr>
          <w:rFonts w:asciiTheme="majorHAnsi" w:hAnsiTheme="majorHAnsi" w:cs="Arial"/>
          <w:bCs/>
          <w:sz w:val="20"/>
          <w:szCs w:val="20"/>
        </w:rPr>
        <w:t>elkov</w:t>
      </w:r>
      <w:r w:rsidR="00526D00">
        <w:rPr>
          <w:rFonts w:asciiTheme="majorHAnsi" w:hAnsiTheme="majorHAnsi" w:cs="Arial"/>
          <w:bCs/>
          <w:sz w:val="20"/>
          <w:szCs w:val="20"/>
        </w:rPr>
        <w:t>ú</w:t>
      </w:r>
      <w:r w:rsidR="00526D00" w:rsidRPr="00526D00">
        <w:rPr>
          <w:rFonts w:asciiTheme="majorHAnsi" w:hAnsiTheme="majorHAnsi" w:cs="Arial"/>
          <w:bCs/>
          <w:sz w:val="20"/>
          <w:szCs w:val="20"/>
        </w:rPr>
        <w:t xml:space="preserve"> cen</w:t>
      </w:r>
      <w:r w:rsidR="00526D00">
        <w:rPr>
          <w:rFonts w:asciiTheme="majorHAnsi" w:hAnsiTheme="majorHAnsi" w:cs="Arial"/>
          <w:bCs/>
          <w:sz w:val="20"/>
          <w:szCs w:val="20"/>
        </w:rPr>
        <w:t>u</w:t>
      </w:r>
      <w:r w:rsidR="00526D00" w:rsidRPr="00526D00">
        <w:rPr>
          <w:rFonts w:asciiTheme="majorHAnsi" w:hAnsiTheme="majorHAnsi" w:cs="Arial"/>
          <w:bCs/>
          <w:sz w:val="20"/>
          <w:szCs w:val="20"/>
        </w:rPr>
        <w:t xml:space="preserve"> za predmet zákazky v eurách bez DPH</w:t>
      </w:r>
      <w:r w:rsidR="00526D00" w:rsidRPr="00526D00" w:rsidDel="00526D00">
        <w:rPr>
          <w:rFonts w:asciiTheme="majorHAnsi" w:hAnsiTheme="majorHAnsi" w:cs="Arial"/>
          <w:bCs/>
          <w:sz w:val="20"/>
          <w:szCs w:val="20"/>
        </w:rPr>
        <w:t xml:space="preserve"> </w:t>
      </w:r>
      <w:r w:rsidRPr="00275A52">
        <w:rPr>
          <w:rFonts w:asciiTheme="majorHAnsi" w:hAnsiTheme="majorHAnsi" w:cs="Arial"/>
          <w:bCs/>
          <w:sz w:val="20"/>
          <w:szCs w:val="20"/>
        </w:rPr>
        <w:t xml:space="preserve">. Ostatní uchádzači sa umiestnia vo vzostupnom poradí podľa ich navrhovanej celkovej ceny </w:t>
      </w:r>
      <w:r w:rsidR="005F2D94" w:rsidRPr="00275A52">
        <w:rPr>
          <w:rFonts w:asciiTheme="majorHAnsi" w:hAnsiTheme="majorHAnsi" w:cs="Arial"/>
          <w:bCs/>
          <w:sz w:val="20"/>
          <w:szCs w:val="20"/>
        </w:rPr>
        <w:t>za predmet zákazky</w:t>
      </w:r>
      <w:r w:rsidR="0076615D" w:rsidRPr="00275A52">
        <w:rPr>
          <w:rFonts w:asciiTheme="majorHAnsi" w:hAnsiTheme="majorHAnsi" w:cs="Arial"/>
          <w:bCs/>
          <w:sz w:val="20"/>
          <w:szCs w:val="20"/>
        </w:rPr>
        <w:t xml:space="preserve"> v eurách </w:t>
      </w:r>
      <w:r w:rsidRPr="00275A52">
        <w:rPr>
          <w:rFonts w:asciiTheme="majorHAnsi" w:hAnsiTheme="majorHAnsi" w:cs="Arial"/>
          <w:bCs/>
          <w:sz w:val="20"/>
          <w:szCs w:val="20"/>
        </w:rPr>
        <w:t>bez DPH.</w:t>
      </w:r>
    </w:p>
    <w:p w14:paraId="0E64DB24" w14:textId="27432E46" w:rsidR="003C5C79" w:rsidRPr="00275A52" w:rsidRDefault="00CE2D6F" w:rsidP="00FF696C">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275A52">
        <w:rPr>
          <w:rFonts w:asciiTheme="majorHAnsi" w:hAnsiTheme="majorHAnsi" w:cs="Arial"/>
          <w:bCs/>
          <w:sz w:val="20"/>
          <w:szCs w:val="20"/>
        </w:rPr>
        <w:t xml:space="preserve">V prípade </w:t>
      </w:r>
      <w:r w:rsidR="00C55F4A" w:rsidRPr="00275A52">
        <w:rPr>
          <w:rFonts w:asciiTheme="majorHAnsi" w:hAnsiTheme="majorHAnsi" w:cs="Arial"/>
          <w:bCs/>
          <w:sz w:val="20"/>
          <w:szCs w:val="20"/>
        </w:rPr>
        <w:t xml:space="preserve">ak dvaja alebo viacerí uchádzači dosiahnu rovnakú výšku ponukovej </w:t>
      </w:r>
      <w:r w:rsidR="00526D00">
        <w:rPr>
          <w:rFonts w:asciiTheme="majorHAnsi" w:hAnsiTheme="majorHAnsi" w:cs="Arial"/>
          <w:bCs/>
          <w:sz w:val="20"/>
          <w:szCs w:val="20"/>
        </w:rPr>
        <w:t xml:space="preserve">celkovej </w:t>
      </w:r>
      <w:r w:rsidR="00C55F4A" w:rsidRPr="00275A52">
        <w:rPr>
          <w:rFonts w:asciiTheme="majorHAnsi" w:hAnsiTheme="majorHAnsi" w:cs="Arial"/>
          <w:bCs/>
          <w:sz w:val="20"/>
          <w:szCs w:val="20"/>
        </w:rPr>
        <w:t>ceny za predmet zákazky</w:t>
      </w:r>
      <w:r w:rsidRPr="00275A52">
        <w:rPr>
          <w:rFonts w:asciiTheme="majorHAnsi" w:hAnsiTheme="majorHAnsi" w:cs="Arial"/>
          <w:bCs/>
          <w:sz w:val="20"/>
          <w:szCs w:val="20"/>
        </w:rPr>
        <w:t xml:space="preserve"> </w:t>
      </w:r>
      <w:r w:rsidR="00275A52" w:rsidRPr="00275A52">
        <w:rPr>
          <w:rFonts w:asciiTheme="majorHAnsi" w:hAnsiTheme="majorHAnsi" w:cs="Arial"/>
          <w:bCs/>
          <w:sz w:val="20"/>
          <w:szCs w:val="20"/>
        </w:rPr>
        <w:t>v eurách bez DPH</w:t>
      </w:r>
      <w:r w:rsidR="003F1D9F" w:rsidRPr="00275A52">
        <w:rPr>
          <w:rFonts w:asciiTheme="majorHAnsi" w:hAnsiTheme="majorHAnsi" w:cs="Arial"/>
          <w:bCs/>
          <w:sz w:val="20"/>
          <w:szCs w:val="20"/>
        </w:rPr>
        <w:t>, považuje sa za úspešného uchádzača ten uchádzač, ktorého ponuková cena v eurách bez DPH bude nižšia</w:t>
      </w:r>
      <w:r w:rsidR="003F1D9F" w:rsidRPr="00690FBF">
        <w:rPr>
          <w:rFonts w:asciiTheme="majorHAnsi" w:hAnsiTheme="majorHAnsi" w:cs="Arial"/>
          <w:bCs/>
          <w:sz w:val="20"/>
          <w:szCs w:val="20"/>
        </w:rPr>
        <w:t xml:space="preserve"> </w:t>
      </w:r>
      <w:r w:rsidR="003F1D9F" w:rsidRPr="005E670F">
        <w:rPr>
          <w:rFonts w:asciiTheme="majorHAnsi" w:hAnsiTheme="majorHAnsi" w:cs="Arial"/>
          <w:bCs/>
          <w:sz w:val="20"/>
          <w:szCs w:val="20"/>
        </w:rPr>
        <w:t xml:space="preserve">za položku č. 1 </w:t>
      </w:r>
      <w:r w:rsidR="002F23A7" w:rsidRPr="005E670F">
        <w:rPr>
          <w:rFonts w:asciiTheme="majorHAnsi" w:hAnsiTheme="majorHAnsi" w:cs="Arial"/>
          <w:bCs/>
          <w:sz w:val="20"/>
          <w:szCs w:val="20"/>
        </w:rPr>
        <w:t xml:space="preserve">Peňažná súpiska euro </w:t>
      </w:r>
      <w:r w:rsidR="00526D00">
        <w:rPr>
          <w:rFonts w:asciiTheme="majorHAnsi" w:hAnsiTheme="majorHAnsi" w:cs="Arial"/>
          <w:bCs/>
          <w:sz w:val="20"/>
          <w:szCs w:val="20"/>
        </w:rPr>
        <w:t>–</w:t>
      </w:r>
      <w:r w:rsidR="002F23A7" w:rsidRPr="005E670F">
        <w:rPr>
          <w:rFonts w:asciiTheme="majorHAnsi" w:hAnsiTheme="majorHAnsi" w:cs="Arial"/>
          <w:bCs/>
          <w:sz w:val="20"/>
          <w:szCs w:val="20"/>
        </w:rPr>
        <w:t xml:space="preserve"> lepená v hornej časti</w:t>
      </w:r>
      <w:r w:rsidR="002F23A7" w:rsidRPr="005E670F" w:rsidDel="002F23A7">
        <w:rPr>
          <w:rFonts w:asciiTheme="majorHAnsi" w:hAnsiTheme="majorHAnsi" w:cs="Arial"/>
          <w:bCs/>
          <w:sz w:val="20"/>
          <w:szCs w:val="20"/>
        </w:rPr>
        <w:t xml:space="preserve"> </w:t>
      </w:r>
      <w:r w:rsidR="003F1D9F" w:rsidRPr="005E670F">
        <w:rPr>
          <w:rFonts w:asciiTheme="majorHAnsi" w:hAnsiTheme="majorHAnsi" w:cs="Arial"/>
          <w:bCs/>
          <w:sz w:val="20"/>
          <w:szCs w:val="20"/>
        </w:rPr>
        <w:t>z </w:t>
      </w:r>
      <w:r w:rsidR="003F1D9F" w:rsidRPr="00275A52">
        <w:rPr>
          <w:rFonts w:asciiTheme="majorHAnsi" w:hAnsiTheme="majorHAnsi" w:cs="Arial"/>
          <w:bCs/>
          <w:sz w:val="20"/>
          <w:szCs w:val="20"/>
        </w:rPr>
        <w:t xml:space="preserve">tabuľky </w:t>
      </w:r>
      <w:r w:rsidR="00E5738A">
        <w:rPr>
          <w:rFonts w:asciiTheme="majorHAnsi" w:hAnsiTheme="majorHAnsi" w:cs="Arial"/>
          <w:bCs/>
          <w:sz w:val="20"/>
          <w:szCs w:val="20"/>
        </w:rPr>
        <w:t xml:space="preserve">č. 1 </w:t>
      </w:r>
      <w:r w:rsidR="003F1D9F" w:rsidRPr="00275A52">
        <w:rPr>
          <w:rFonts w:asciiTheme="majorHAnsi" w:hAnsiTheme="majorHAnsi" w:cs="Arial"/>
          <w:bCs/>
          <w:sz w:val="20"/>
          <w:szCs w:val="20"/>
        </w:rPr>
        <w:t xml:space="preserve">prílohy časti </w:t>
      </w:r>
      <w:r w:rsidR="003F1D9F" w:rsidRPr="00275A52">
        <w:rPr>
          <w:rFonts w:asciiTheme="majorHAnsi" w:hAnsiTheme="majorHAnsi" w:cs="Arial"/>
          <w:sz w:val="20"/>
          <w:szCs w:val="20"/>
        </w:rPr>
        <w:t xml:space="preserve">A.3 </w:t>
      </w:r>
      <w:r w:rsidR="003F1D9F" w:rsidRPr="00275A52">
        <w:rPr>
          <w:rFonts w:asciiTheme="majorHAnsi" w:hAnsiTheme="majorHAnsi" w:cs="Arial"/>
          <w:bCs/>
          <w:i/>
          <w:sz w:val="20"/>
          <w:szCs w:val="20"/>
        </w:rPr>
        <w:t>KRITÉRIÁ NA VYHODNOTENIE PONÚK A PRAVIDLÁ ICH UPLATNENIA</w:t>
      </w:r>
      <w:r w:rsidR="003F1D9F" w:rsidRPr="00275A52">
        <w:rPr>
          <w:rFonts w:asciiTheme="majorHAnsi" w:hAnsiTheme="majorHAnsi" w:cs="Arial"/>
          <w:bCs/>
          <w:sz w:val="20"/>
          <w:szCs w:val="20"/>
        </w:rPr>
        <w:t xml:space="preserve"> týchto súťažných podkladov.</w:t>
      </w:r>
    </w:p>
    <w:p w14:paraId="48F9C480" w14:textId="77777777"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Nevybratie</w:t>
      </w:r>
      <w:r w:rsidRPr="000E6AB5">
        <w:rPr>
          <w:rFonts w:asciiTheme="majorHAnsi" w:hAnsiTheme="majorHAnsi" w:cs="Arial"/>
          <w:sz w:val="20"/>
          <w:szCs w:val="20"/>
        </w:rPr>
        <w:t xml:space="preserve"> uchádzača verejným obstarávateľom nevytvára nárok na uplatnenie náhrady škody zo strany uchádzača</w:t>
      </w:r>
      <w:r w:rsidR="00761C2A" w:rsidRPr="000E6AB5">
        <w:rPr>
          <w:rFonts w:asciiTheme="majorHAnsi" w:hAnsiTheme="majorHAnsi" w:cs="Arial"/>
          <w:sz w:val="20"/>
          <w:szCs w:val="20"/>
        </w:rPr>
        <w:t>.</w:t>
      </w:r>
    </w:p>
    <w:p w14:paraId="6A7138B6" w14:textId="5752F1B2" w:rsidR="006669CE" w:rsidRPr="000E6AB5" w:rsidRDefault="006669CE" w:rsidP="006A616C">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MT"/>
          <w:sz w:val="20"/>
          <w:szCs w:val="20"/>
        </w:rPr>
        <w:t>Verejný obstarávateľ si vyhradzuje právo neprijať ponuky uchádzačov, ktoré budú cenovo prevyšovať predpokladanú hodnotu zákazky</w:t>
      </w:r>
      <w:r w:rsidR="00526D00">
        <w:rPr>
          <w:rFonts w:asciiTheme="majorHAnsi" w:hAnsiTheme="majorHAnsi" w:cs="ArialMT"/>
          <w:sz w:val="20"/>
          <w:szCs w:val="20"/>
        </w:rPr>
        <w:t xml:space="preserve">, </w:t>
      </w:r>
      <w:r w:rsidRPr="000E6AB5">
        <w:rPr>
          <w:rFonts w:asciiTheme="majorHAnsi" w:hAnsiTheme="majorHAnsi" w:cs="ArialMT"/>
          <w:sz w:val="20"/>
          <w:szCs w:val="20"/>
        </w:rPr>
        <w:t>t.</w:t>
      </w:r>
      <w:r w:rsidR="009F1D38" w:rsidRPr="000E6AB5">
        <w:rPr>
          <w:rFonts w:asciiTheme="majorHAnsi" w:hAnsiTheme="majorHAnsi" w:cs="ArialMT"/>
          <w:sz w:val="20"/>
          <w:szCs w:val="20"/>
        </w:rPr>
        <w:t xml:space="preserve"> </w:t>
      </w:r>
      <w:r w:rsidRPr="000E6AB5">
        <w:rPr>
          <w:rFonts w:asciiTheme="majorHAnsi" w:hAnsiTheme="majorHAnsi" w:cs="ArialMT"/>
          <w:sz w:val="20"/>
          <w:szCs w:val="20"/>
        </w:rPr>
        <w:t xml:space="preserve">j. ktorých cena bude vyššia ako plánované finančné prostriedky obstarávateľa na predmet </w:t>
      </w:r>
      <w:r w:rsidRPr="00F64BB9">
        <w:rPr>
          <w:rFonts w:asciiTheme="majorHAnsi" w:hAnsiTheme="majorHAnsi" w:cs="Arial"/>
          <w:bCs/>
          <w:sz w:val="20"/>
          <w:szCs w:val="20"/>
        </w:rPr>
        <w:t>zákazky</w:t>
      </w:r>
      <w:r w:rsidRPr="000E6AB5">
        <w:rPr>
          <w:rFonts w:asciiTheme="majorHAnsi" w:hAnsiTheme="majorHAnsi" w:cs="Arial"/>
          <w:sz w:val="20"/>
          <w:szCs w:val="20"/>
        </w:rPr>
        <w:t>.</w:t>
      </w:r>
    </w:p>
    <w:p w14:paraId="39155EC5"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17B5EE0F"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B6563C">
        <w:rPr>
          <w:rFonts w:asciiTheme="majorHAnsi" w:hAnsiTheme="majorHAnsi" w:cs="Arial"/>
          <w:b/>
          <w:sz w:val="20"/>
          <w:szCs w:val="20"/>
        </w:rPr>
        <w:t>Tlačiarenské služby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10AE385E" w14:textId="77777777" w:rsidR="007336AA" w:rsidRDefault="007336AA" w:rsidP="002328CD">
      <w:pPr>
        <w:overflowPunct w:val="0"/>
        <w:autoSpaceDE w:val="0"/>
        <w:autoSpaceDN w:val="0"/>
        <w:adjustRightInd w:val="0"/>
        <w:spacing w:line="276" w:lineRule="auto"/>
        <w:jc w:val="both"/>
        <w:textAlignment w:val="baseline"/>
        <w:rPr>
          <w:rFonts w:asciiTheme="majorHAnsi" w:hAnsiTheme="majorHAnsi" w:cs="Arial"/>
          <w:sz w:val="20"/>
          <w:szCs w:val="20"/>
        </w:rPr>
      </w:pPr>
    </w:p>
    <w:p w14:paraId="01B3AEDC" w14:textId="4FC34155" w:rsidR="00DA573B" w:rsidRPr="000E6AB5"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06B52380" w:rsidR="00DA573B"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6E1FA590" w14:textId="4F1F6AC4" w:rsidR="007336AA" w:rsidRDefault="007336AA" w:rsidP="00DA573B">
      <w:pPr>
        <w:overflowPunct w:val="0"/>
        <w:autoSpaceDE w:val="0"/>
        <w:autoSpaceDN w:val="0"/>
        <w:adjustRightInd w:val="0"/>
        <w:spacing w:line="276" w:lineRule="auto"/>
        <w:jc w:val="both"/>
        <w:textAlignment w:val="baseline"/>
        <w:rPr>
          <w:rFonts w:asciiTheme="majorHAnsi" w:hAnsiTheme="majorHAnsi" w:cs="Arial"/>
          <w:sz w:val="20"/>
          <w:szCs w:val="20"/>
        </w:rPr>
      </w:pPr>
    </w:p>
    <w:p w14:paraId="034FB8F3" w14:textId="2C006781" w:rsidR="007336AA" w:rsidRDefault="007336AA"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 uchádzača:</w:t>
      </w:r>
      <w:r w:rsidR="00526D00">
        <w:rPr>
          <w:rFonts w:asciiTheme="majorHAnsi" w:hAnsiTheme="majorHAnsi" w:cs="Arial"/>
          <w:sz w:val="20"/>
          <w:szCs w:val="20"/>
        </w:rPr>
        <w:tab/>
      </w:r>
      <w:r w:rsidR="00526D00">
        <w:rPr>
          <w:rFonts w:asciiTheme="majorHAnsi" w:hAnsiTheme="majorHAnsi" w:cs="Arial"/>
          <w:sz w:val="20"/>
          <w:szCs w:val="20"/>
        </w:rPr>
        <w:tab/>
      </w:r>
      <w:r w:rsidR="00526D00">
        <w:rPr>
          <w:rFonts w:asciiTheme="majorHAnsi" w:hAnsiTheme="majorHAnsi" w:cs="Arial"/>
          <w:sz w:val="20"/>
          <w:szCs w:val="20"/>
        </w:rPr>
        <w:tab/>
      </w:r>
      <w:r w:rsidR="00526D00" w:rsidRPr="000E6AB5">
        <w:rPr>
          <w:rFonts w:asciiTheme="majorHAnsi" w:hAnsiTheme="majorHAnsi" w:cs="Arial"/>
          <w:sz w:val="20"/>
          <w:szCs w:val="20"/>
          <w:highlight w:val="yellow"/>
        </w:rPr>
        <w:t>...................................................................................</w:t>
      </w:r>
    </w:p>
    <w:p w14:paraId="0F1814D5" w14:textId="77777777" w:rsidR="00DA573B" w:rsidRPr="000E6AB5" w:rsidRDefault="00DA573B" w:rsidP="00DA573B">
      <w:pPr>
        <w:spacing w:line="276" w:lineRule="auto"/>
        <w:jc w:val="both"/>
        <w:rPr>
          <w:rFonts w:asciiTheme="majorHAnsi" w:hAnsiTheme="majorHAnsi" w:cs="Arial"/>
          <w:sz w:val="20"/>
          <w:szCs w:val="20"/>
        </w:rPr>
      </w:pPr>
    </w:p>
    <w:p w14:paraId="4A3A1776" w14:textId="6DCFFB5D" w:rsidR="008E6E56" w:rsidRDefault="008E6E56" w:rsidP="008E6E56">
      <w:pPr>
        <w:tabs>
          <w:tab w:val="left" w:pos="2520"/>
        </w:tabs>
        <w:spacing w:after="120"/>
        <w:ind w:right="-45"/>
        <w:jc w:val="both"/>
        <w:rPr>
          <w:rFonts w:asciiTheme="majorHAnsi" w:hAnsiTheme="majorHAnsi" w:cs="Arial"/>
          <w:b/>
          <w:sz w:val="20"/>
          <w:szCs w:val="20"/>
        </w:rPr>
      </w:pPr>
    </w:p>
    <w:tbl>
      <w:tblPr>
        <w:tblStyle w:val="TableGrid"/>
        <w:tblW w:w="9158" w:type="dxa"/>
        <w:tblInd w:w="-5" w:type="dxa"/>
        <w:tblLook w:val="04A0" w:firstRow="1" w:lastRow="0" w:firstColumn="1" w:lastColumn="0" w:noHBand="0" w:noVBand="1"/>
      </w:tblPr>
      <w:tblGrid>
        <w:gridCol w:w="4801"/>
        <w:gridCol w:w="4357"/>
      </w:tblGrid>
      <w:tr w:rsidR="008E6E56" w:rsidRPr="003414FB" w14:paraId="7DC1D9E0" w14:textId="77777777" w:rsidTr="001B32A3">
        <w:trPr>
          <w:trHeight w:val="708"/>
        </w:trPr>
        <w:tc>
          <w:tcPr>
            <w:tcW w:w="4801" w:type="dxa"/>
            <w:vAlign w:val="center"/>
          </w:tcPr>
          <w:p w14:paraId="31A2E894" w14:textId="77777777" w:rsidR="008E6E56" w:rsidRPr="003414FB" w:rsidRDefault="008E6E56" w:rsidP="009C3778">
            <w:pPr>
              <w:spacing w:line="276" w:lineRule="auto"/>
              <w:ind w:left="-219"/>
              <w:jc w:val="center"/>
              <w:rPr>
                <w:rFonts w:ascii="Gambria" w:hAnsi="Gambria" w:cs="Arial"/>
                <w:b/>
                <w:sz w:val="20"/>
                <w:szCs w:val="20"/>
              </w:rPr>
            </w:pPr>
            <w:r w:rsidRPr="003414FB">
              <w:rPr>
                <w:rFonts w:ascii="Gambria" w:hAnsi="Gambria" w:cs="Arial"/>
                <w:b/>
                <w:sz w:val="20"/>
                <w:szCs w:val="20"/>
              </w:rPr>
              <w:t>Kritérium</w:t>
            </w:r>
          </w:p>
        </w:tc>
        <w:tc>
          <w:tcPr>
            <w:tcW w:w="4357" w:type="dxa"/>
            <w:vAlign w:val="center"/>
          </w:tcPr>
          <w:p w14:paraId="51C14005" w14:textId="77777777" w:rsidR="008E6E56" w:rsidRPr="003414FB" w:rsidRDefault="008E6E56" w:rsidP="009C3778">
            <w:pPr>
              <w:spacing w:line="276" w:lineRule="auto"/>
              <w:ind w:left="-219"/>
              <w:jc w:val="center"/>
              <w:rPr>
                <w:rFonts w:ascii="Gambria" w:hAnsi="Gambria" w:cs="Arial"/>
                <w:b/>
                <w:sz w:val="20"/>
                <w:szCs w:val="20"/>
              </w:rPr>
            </w:pPr>
            <w:r w:rsidRPr="003414FB">
              <w:rPr>
                <w:rFonts w:ascii="Gambria" w:hAnsi="Gambria" w:cs="Arial"/>
                <w:b/>
                <w:sz w:val="20"/>
                <w:szCs w:val="20"/>
              </w:rPr>
              <w:t>Cena v eurách  bez DPH</w:t>
            </w:r>
          </w:p>
        </w:tc>
      </w:tr>
      <w:tr w:rsidR="008E6E56" w:rsidRPr="003414FB" w14:paraId="155288DB" w14:textId="77777777" w:rsidTr="001B32A3">
        <w:trPr>
          <w:trHeight w:val="818"/>
        </w:trPr>
        <w:tc>
          <w:tcPr>
            <w:tcW w:w="4801" w:type="dxa"/>
            <w:vAlign w:val="center"/>
          </w:tcPr>
          <w:p w14:paraId="10D07351" w14:textId="7FA56F18" w:rsidR="008E6E56" w:rsidRDefault="008E6E56" w:rsidP="009C3778">
            <w:pPr>
              <w:spacing w:line="276" w:lineRule="auto"/>
              <w:ind w:left="-103"/>
              <w:jc w:val="center"/>
              <w:rPr>
                <w:rFonts w:ascii="Gambria" w:hAnsi="Gambria" w:cs="Arial"/>
                <w:b/>
                <w:sz w:val="20"/>
                <w:szCs w:val="20"/>
              </w:rPr>
            </w:pPr>
            <w:r w:rsidRPr="003414FB">
              <w:rPr>
                <w:rFonts w:ascii="Gambria" w:hAnsi="Gambria" w:cs="Arial"/>
                <w:b/>
                <w:sz w:val="20"/>
                <w:szCs w:val="20"/>
              </w:rPr>
              <w:t xml:space="preserve">Celková cena </w:t>
            </w:r>
            <w:r w:rsidR="00933057">
              <w:rPr>
                <w:rFonts w:ascii="Gambria" w:hAnsi="Gambria" w:cs="Arial"/>
                <w:b/>
                <w:sz w:val="20"/>
                <w:szCs w:val="20"/>
              </w:rPr>
              <w:t xml:space="preserve">spolu </w:t>
            </w:r>
            <w:r w:rsidRPr="003414FB">
              <w:rPr>
                <w:rFonts w:ascii="Gambria" w:hAnsi="Gambria" w:cs="Arial"/>
                <w:b/>
                <w:sz w:val="20"/>
                <w:szCs w:val="20"/>
              </w:rPr>
              <w:t xml:space="preserve">za predmet </w:t>
            </w:r>
            <w:r w:rsidR="007B5124">
              <w:rPr>
                <w:rFonts w:ascii="Gambria" w:hAnsi="Gambria" w:cs="Arial"/>
                <w:b/>
                <w:sz w:val="20"/>
                <w:szCs w:val="20"/>
              </w:rPr>
              <w:t>zákazky</w:t>
            </w:r>
            <w:r w:rsidR="00526D00">
              <w:rPr>
                <w:rFonts w:ascii="Gambria" w:hAnsi="Gambria" w:cs="Arial"/>
                <w:b/>
                <w:sz w:val="20"/>
                <w:szCs w:val="20"/>
              </w:rPr>
              <w:t xml:space="preserve">  </w:t>
            </w:r>
            <w:r w:rsidR="00526D00" w:rsidRPr="00333A42">
              <w:rPr>
                <w:rFonts w:asciiTheme="majorHAnsi" w:hAnsiTheme="majorHAnsi" w:cs="Arial"/>
                <w:b/>
                <w:sz w:val="20"/>
                <w:szCs w:val="20"/>
              </w:rPr>
              <w:t>v eurách bez DPH</w:t>
            </w:r>
          </w:p>
          <w:p w14:paraId="27E4B787" w14:textId="77777777" w:rsidR="008E6E56" w:rsidRPr="003414FB" w:rsidRDefault="008E6E56" w:rsidP="009C3778">
            <w:pPr>
              <w:spacing w:line="276" w:lineRule="auto"/>
              <w:ind w:left="-103"/>
              <w:jc w:val="center"/>
              <w:rPr>
                <w:rFonts w:ascii="Gambria" w:hAnsi="Gambria" w:cs="Arial"/>
                <w:b/>
                <w:sz w:val="20"/>
                <w:szCs w:val="20"/>
              </w:rPr>
            </w:pPr>
            <w:r w:rsidRPr="003414FB">
              <w:rPr>
                <w:rFonts w:ascii="Gambria" w:hAnsi="Gambria" w:cs="Arial"/>
                <w:b/>
                <w:sz w:val="20"/>
                <w:szCs w:val="20"/>
              </w:rPr>
              <w:t xml:space="preserve"> </w:t>
            </w:r>
            <w:r w:rsidRPr="00F77A04">
              <w:rPr>
                <w:rFonts w:ascii="Gambria" w:hAnsi="Gambria" w:cs="Arial"/>
                <w:sz w:val="20"/>
                <w:szCs w:val="20"/>
              </w:rPr>
              <w:t>(z</w:t>
            </w:r>
            <w:r w:rsidRPr="003414FB">
              <w:rPr>
                <w:rFonts w:ascii="Gambria" w:hAnsi="Gambria" w:cs="Arial"/>
                <w:sz w:val="20"/>
                <w:szCs w:val="20"/>
              </w:rPr>
              <w:t> Tabuľky č. 1</w:t>
            </w:r>
            <w:r>
              <w:rPr>
                <w:rFonts w:ascii="Gambria" w:hAnsi="Gambria" w:cs="Arial"/>
                <w:sz w:val="20"/>
                <w:szCs w:val="20"/>
              </w:rPr>
              <w:t>)</w:t>
            </w:r>
          </w:p>
        </w:tc>
        <w:tc>
          <w:tcPr>
            <w:tcW w:w="4357" w:type="dxa"/>
            <w:vAlign w:val="center"/>
          </w:tcPr>
          <w:p w14:paraId="0C618C5D" w14:textId="77777777" w:rsidR="008E6E56" w:rsidRPr="003414FB" w:rsidRDefault="008E6E56" w:rsidP="009C3778">
            <w:pPr>
              <w:spacing w:line="276" w:lineRule="auto"/>
              <w:ind w:left="-219"/>
              <w:jc w:val="center"/>
              <w:rPr>
                <w:rFonts w:ascii="Gambria" w:hAnsi="Gambria" w:cs="Arial"/>
                <w:b/>
                <w:sz w:val="20"/>
                <w:szCs w:val="20"/>
              </w:rPr>
            </w:pPr>
            <w:r w:rsidRPr="001B32A3">
              <w:rPr>
                <w:rFonts w:ascii="Gambria" w:hAnsi="Gambria" w:cs="Arial"/>
                <w:sz w:val="20"/>
                <w:szCs w:val="20"/>
                <w:highlight w:val="yellow"/>
              </w:rPr>
              <w:t>&lt;vyplní uchádzač&gt;</w:t>
            </w:r>
          </w:p>
        </w:tc>
      </w:tr>
    </w:tbl>
    <w:p w14:paraId="5234E9AA" w14:textId="77777777" w:rsidR="001B32A3" w:rsidRPr="009A4EC7" w:rsidRDefault="001B32A3" w:rsidP="001B32A3">
      <w:pPr>
        <w:autoSpaceDE w:val="0"/>
        <w:autoSpaceDN w:val="0"/>
        <w:adjustRightInd w:val="0"/>
        <w:spacing w:line="240" w:lineRule="atLeast"/>
        <w:jc w:val="both"/>
        <w:rPr>
          <w:rFonts w:ascii="Cambria" w:hAnsi="Cambria" w:cs="Arial"/>
          <w:bCs/>
        </w:rPr>
      </w:pPr>
    </w:p>
    <w:p w14:paraId="52F4FFB7" w14:textId="77777777" w:rsidR="001B32A3" w:rsidRPr="001B32A3" w:rsidRDefault="001B32A3" w:rsidP="001B32A3">
      <w:pPr>
        <w:autoSpaceDE w:val="0"/>
        <w:autoSpaceDN w:val="0"/>
        <w:adjustRightInd w:val="0"/>
        <w:spacing w:line="240" w:lineRule="atLeast"/>
        <w:jc w:val="both"/>
        <w:rPr>
          <w:rFonts w:ascii="Cambria" w:hAnsi="Cambria" w:cs="Arial"/>
          <w:b/>
          <w:sz w:val="20"/>
          <w:szCs w:val="20"/>
        </w:rPr>
      </w:pPr>
      <w:r w:rsidRPr="001B32A3">
        <w:rPr>
          <w:rFonts w:ascii="Cambria" w:hAnsi="Cambria" w:cs="Arial"/>
          <w:b/>
          <w:sz w:val="20"/>
          <w:szCs w:val="20"/>
        </w:rPr>
        <w:t>Tabuľka č. 1</w:t>
      </w:r>
    </w:p>
    <w:tbl>
      <w:tblPr>
        <w:tblStyle w:val="TableGrid1"/>
        <w:tblW w:w="9182" w:type="dxa"/>
        <w:tblLayout w:type="fixed"/>
        <w:tblLook w:val="04A0" w:firstRow="1" w:lastRow="0" w:firstColumn="1" w:lastColumn="0" w:noHBand="0" w:noVBand="1"/>
      </w:tblPr>
      <w:tblGrid>
        <w:gridCol w:w="534"/>
        <w:gridCol w:w="4139"/>
        <w:gridCol w:w="851"/>
        <w:gridCol w:w="1072"/>
        <w:gridCol w:w="1357"/>
        <w:gridCol w:w="6"/>
        <w:gridCol w:w="1217"/>
        <w:gridCol w:w="6"/>
      </w:tblGrid>
      <w:tr w:rsidR="001B32A3" w:rsidRPr="009A4EC7" w14:paraId="6910F4A6" w14:textId="77777777" w:rsidTr="00652029">
        <w:trPr>
          <w:gridAfter w:val="1"/>
          <w:wAfter w:w="6" w:type="dxa"/>
        </w:trPr>
        <w:tc>
          <w:tcPr>
            <w:tcW w:w="534" w:type="dxa"/>
            <w:vAlign w:val="center"/>
          </w:tcPr>
          <w:p w14:paraId="1C02EAF8" w14:textId="77777777" w:rsidR="001B32A3" w:rsidRPr="009A4EC7" w:rsidRDefault="001B32A3" w:rsidP="00652029">
            <w:pPr>
              <w:spacing w:after="40"/>
              <w:jc w:val="center"/>
              <w:rPr>
                <w:rFonts w:ascii="Cambria" w:hAnsi="Cambria" w:cs="Arial"/>
                <w:sz w:val="20"/>
                <w:szCs w:val="20"/>
              </w:rPr>
            </w:pPr>
            <w:r w:rsidRPr="009A4EC7">
              <w:rPr>
                <w:rFonts w:ascii="Cambria" w:hAnsi="Cambria" w:cs="Arial"/>
                <w:sz w:val="20"/>
                <w:szCs w:val="20"/>
              </w:rPr>
              <w:t>Pol.č.</w:t>
            </w:r>
          </w:p>
        </w:tc>
        <w:tc>
          <w:tcPr>
            <w:tcW w:w="4139" w:type="dxa"/>
            <w:vAlign w:val="center"/>
          </w:tcPr>
          <w:p w14:paraId="36FCFD9E" w14:textId="0866BADF" w:rsidR="001B32A3" w:rsidRPr="009A4EC7" w:rsidRDefault="001B32A3" w:rsidP="00652029">
            <w:pPr>
              <w:spacing w:after="40"/>
              <w:jc w:val="center"/>
              <w:rPr>
                <w:rFonts w:ascii="Cambria" w:hAnsi="Cambria" w:cs="Arial"/>
                <w:sz w:val="20"/>
                <w:szCs w:val="20"/>
              </w:rPr>
            </w:pPr>
            <w:r>
              <w:rPr>
                <w:rFonts w:ascii="Cambria" w:hAnsi="Cambria" w:cs="Arial"/>
                <w:sz w:val="20"/>
                <w:szCs w:val="20"/>
              </w:rPr>
              <w:t xml:space="preserve">Predmet </w:t>
            </w:r>
            <w:r w:rsidR="007B5124">
              <w:rPr>
                <w:rFonts w:ascii="Cambria" w:hAnsi="Cambria" w:cs="Arial"/>
                <w:sz w:val="20"/>
                <w:szCs w:val="20"/>
              </w:rPr>
              <w:t>zákazky</w:t>
            </w:r>
          </w:p>
        </w:tc>
        <w:tc>
          <w:tcPr>
            <w:tcW w:w="851" w:type="dxa"/>
            <w:vAlign w:val="center"/>
          </w:tcPr>
          <w:p w14:paraId="229A61DA" w14:textId="77777777" w:rsidR="001B32A3" w:rsidRPr="009A4EC7" w:rsidRDefault="001B32A3" w:rsidP="00652029">
            <w:pPr>
              <w:spacing w:after="40"/>
              <w:jc w:val="center"/>
              <w:rPr>
                <w:rFonts w:ascii="Cambria" w:hAnsi="Cambria" w:cs="Arial"/>
                <w:sz w:val="20"/>
                <w:szCs w:val="20"/>
              </w:rPr>
            </w:pPr>
            <w:r w:rsidRPr="009A4EC7">
              <w:rPr>
                <w:rFonts w:ascii="Cambria" w:hAnsi="Cambria" w:cs="Arial"/>
                <w:sz w:val="20"/>
                <w:szCs w:val="20"/>
              </w:rPr>
              <w:t>Merná jednotka</w:t>
            </w:r>
            <w:r>
              <w:rPr>
                <w:rFonts w:ascii="Cambria" w:hAnsi="Cambria" w:cs="Arial"/>
                <w:sz w:val="20"/>
                <w:szCs w:val="20"/>
              </w:rPr>
              <w:t xml:space="preserve"> (MJ)</w:t>
            </w:r>
          </w:p>
        </w:tc>
        <w:tc>
          <w:tcPr>
            <w:tcW w:w="1072" w:type="dxa"/>
            <w:vAlign w:val="center"/>
          </w:tcPr>
          <w:p w14:paraId="17A8BEAA" w14:textId="77777777" w:rsidR="001B32A3" w:rsidRPr="009A4EC7" w:rsidRDefault="001B32A3" w:rsidP="00652029">
            <w:pPr>
              <w:spacing w:after="40"/>
              <w:jc w:val="center"/>
              <w:rPr>
                <w:rFonts w:ascii="Cambria" w:hAnsi="Cambria" w:cs="Arial"/>
                <w:sz w:val="20"/>
                <w:szCs w:val="20"/>
              </w:rPr>
            </w:pPr>
            <w:r w:rsidRPr="009A4EC7">
              <w:rPr>
                <w:rFonts w:ascii="Cambria" w:hAnsi="Cambria" w:cs="Arial"/>
                <w:sz w:val="20"/>
                <w:szCs w:val="20"/>
              </w:rPr>
              <w:t>Celkové predpokladané množstvo</w:t>
            </w:r>
            <w:r>
              <w:rPr>
                <w:rFonts w:ascii="Cambria" w:hAnsi="Cambria" w:cs="Arial"/>
                <w:sz w:val="20"/>
                <w:szCs w:val="20"/>
              </w:rPr>
              <w:t xml:space="preserve"> odberu </w:t>
            </w:r>
            <w:r w:rsidRPr="009A4EC7">
              <w:rPr>
                <w:rFonts w:ascii="Cambria" w:hAnsi="Cambria" w:cs="Arial"/>
                <w:sz w:val="20"/>
                <w:szCs w:val="20"/>
              </w:rPr>
              <w:t xml:space="preserve"> </w:t>
            </w:r>
            <w:r>
              <w:rPr>
                <w:rFonts w:ascii="Cambria" w:hAnsi="Cambria" w:cs="Arial"/>
                <w:sz w:val="20"/>
                <w:szCs w:val="20"/>
              </w:rPr>
              <w:t>za</w:t>
            </w:r>
            <w:r w:rsidRPr="009A4EC7">
              <w:rPr>
                <w:rFonts w:ascii="Cambria" w:hAnsi="Cambria" w:cs="Arial"/>
                <w:sz w:val="20"/>
                <w:szCs w:val="20"/>
              </w:rPr>
              <w:t xml:space="preserve"> </w:t>
            </w:r>
            <w:r>
              <w:rPr>
                <w:rFonts w:ascii="Cambria" w:hAnsi="Cambria" w:cs="Arial"/>
                <w:sz w:val="20"/>
                <w:szCs w:val="20"/>
              </w:rPr>
              <w:t>4 roky</w:t>
            </w:r>
          </w:p>
        </w:tc>
        <w:tc>
          <w:tcPr>
            <w:tcW w:w="1357" w:type="dxa"/>
            <w:vAlign w:val="center"/>
          </w:tcPr>
          <w:p w14:paraId="3FA74AC3" w14:textId="77777777" w:rsidR="001B32A3" w:rsidRPr="009A4EC7" w:rsidRDefault="001B32A3" w:rsidP="00652029">
            <w:pPr>
              <w:spacing w:after="40"/>
              <w:jc w:val="center"/>
              <w:rPr>
                <w:rFonts w:ascii="Cambria" w:hAnsi="Cambria" w:cs="Arial"/>
                <w:sz w:val="20"/>
                <w:szCs w:val="20"/>
              </w:rPr>
            </w:pPr>
            <w:r>
              <w:rPr>
                <w:rFonts w:ascii="Cambria" w:hAnsi="Cambria" w:cs="Arial"/>
                <w:sz w:val="20"/>
                <w:szCs w:val="20"/>
              </w:rPr>
              <w:t>C</w:t>
            </w:r>
            <w:r w:rsidRPr="009A4EC7">
              <w:rPr>
                <w:rFonts w:ascii="Cambria" w:hAnsi="Cambria" w:cs="Arial"/>
                <w:sz w:val="20"/>
                <w:szCs w:val="20"/>
              </w:rPr>
              <w:t xml:space="preserve">ena </w:t>
            </w:r>
            <w:r>
              <w:rPr>
                <w:rFonts w:ascii="Cambria" w:hAnsi="Cambria" w:cs="Arial"/>
                <w:sz w:val="20"/>
                <w:szCs w:val="20"/>
              </w:rPr>
              <w:t xml:space="preserve">v eurách bez DPH za MJ </w:t>
            </w:r>
          </w:p>
        </w:tc>
        <w:tc>
          <w:tcPr>
            <w:tcW w:w="1223" w:type="dxa"/>
            <w:gridSpan w:val="2"/>
            <w:vAlign w:val="center"/>
          </w:tcPr>
          <w:p w14:paraId="0FEBEDDD" w14:textId="77777777" w:rsidR="001B32A3" w:rsidRPr="009A4EC7" w:rsidRDefault="001B32A3" w:rsidP="00652029">
            <w:pPr>
              <w:spacing w:after="40"/>
              <w:jc w:val="center"/>
              <w:rPr>
                <w:rFonts w:ascii="Cambria" w:hAnsi="Cambria" w:cs="Arial"/>
                <w:sz w:val="20"/>
                <w:szCs w:val="20"/>
              </w:rPr>
            </w:pPr>
            <w:r w:rsidRPr="009A4EC7">
              <w:rPr>
                <w:rFonts w:ascii="Cambria" w:hAnsi="Cambria" w:cs="Arial"/>
                <w:sz w:val="20"/>
                <w:szCs w:val="20"/>
              </w:rPr>
              <w:t>Ce</w:t>
            </w:r>
            <w:r>
              <w:rPr>
                <w:rFonts w:ascii="Cambria" w:hAnsi="Cambria" w:cs="Arial"/>
                <w:sz w:val="20"/>
                <w:szCs w:val="20"/>
              </w:rPr>
              <w:t>na v eurách bez DPH  za položku</w:t>
            </w:r>
            <w:r w:rsidRPr="009A4EC7">
              <w:rPr>
                <w:rFonts w:ascii="Cambria" w:hAnsi="Cambria" w:cs="Arial"/>
                <w:sz w:val="20"/>
                <w:szCs w:val="20"/>
              </w:rPr>
              <w:t xml:space="preserve"> </w:t>
            </w:r>
          </w:p>
        </w:tc>
      </w:tr>
      <w:tr w:rsidR="001B32A3" w:rsidRPr="002E4A0D" w14:paraId="6FA1304A" w14:textId="77777777" w:rsidTr="00652029">
        <w:trPr>
          <w:gridAfter w:val="1"/>
          <w:wAfter w:w="6" w:type="dxa"/>
        </w:trPr>
        <w:tc>
          <w:tcPr>
            <w:tcW w:w="534" w:type="dxa"/>
            <w:vAlign w:val="center"/>
          </w:tcPr>
          <w:p w14:paraId="4A867B71"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w:t>
            </w:r>
          </w:p>
        </w:tc>
        <w:tc>
          <w:tcPr>
            <w:tcW w:w="4139" w:type="dxa"/>
            <w:vAlign w:val="center"/>
          </w:tcPr>
          <w:p w14:paraId="243A708D"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 xml:space="preserve">Peňažná súpiska euro </w:t>
            </w:r>
            <w:r w:rsidRPr="00C703D8">
              <w:rPr>
                <w:rFonts w:ascii="Cambria" w:hAnsi="Cambria" w:cs="Calibri"/>
                <w:sz w:val="20"/>
                <w:szCs w:val="20"/>
              </w:rPr>
              <w:t>- lepená v hornej časti</w:t>
            </w:r>
          </w:p>
        </w:tc>
        <w:tc>
          <w:tcPr>
            <w:tcW w:w="851" w:type="dxa"/>
            <w:vAlign w:val="center"/>
          </w:tcPr>
          <w:p w14:paraId="70FC842C"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blok</w:t>
            </w:r>
          </w:p>
        </w:tc>
        <w:tc>
          <w:tcPr>
            <w:tcW w:w="1072" w:type="dxa"/>
            <w:vAlign w:val="center"/>
          </w:tcPr>
          <w:p w14:paraId="2267799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1600</w:t>
            </w:r>
          </w:p>
        </w:tc>
        <w:tc>
          <w:tcPr>
            <w:tcW w:w="1357" w:type="dxa"/>
            <w:vAlign w:val="center"/>
          </w:tcPr>
          <w:p w14:paraId="76B0FF41"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7F3D598B"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59FDEACA" w14:textId="77777777" w:rsidTr="00652029">
        <w:trPr>
          <w:gridAfter w:val="1"/>
          <w:wAfter w:w="6" w:type="dxa"/>
        </w:trPr>
        <w:tc>
          <w:tcPr>
            <w:tcW w:w="534" w:type="dxa"/>
            <w:vAlign w:val="center"/>
          </w:tcPr>
          <w:p w14:paraId="15C67E65"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w:t>
            </w:r>
          </w:p>
        </w:tc>
        <w:tc>
          <w:tcPr>
            <w:tcW w:w="4139" w:type="dxa"/>
            <w:vAlign w:val="center"/>
          </w:tcPr>
          <w:p w14:paraId="7AEBB7BD"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Doklad pokladničný - samoprepis - lepený v ľavom boku</w:t>
            </w:r>
          </w:p>
        </w:tc>
        <w:tc>
          <w:tcPr>
            <w:tcW w:w="851" w:type="dxa"/>
            <w:vAlign w:val="center"/>
          </w:tcPr>
          <w:p w14:paraId="3FF4BFB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blok</w:t>
            </w:r>
          </w:p>
        </w:tc>
        <w:tc>
          <w:tcPr>
            <w:tcW w:w="1072" w:type="dxa"/>
            <w:vAlign w:val="center"/>
          </w:tcPr>
          <w:p w14:paraId="2B6B218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2 000</w:t>
            </w:r>
          </w:p>
        </w:tc>
        <w:tc>
          <w:tcPr>
            <w:tcW w:w="1357" w:type="dxa"/>
            <w:vAlign w:val="center"/>
          </w:tcPr>
          <w:p w14:paraId="47F2EACD"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4D268660"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1A044315" w14:textId="77777777" w:rsidTr="00652029">
        <w:trPr>
          <w:gridAfter w:val="1"/>
          <w:wAfter w:w="6" w:type="dxa"/>
        </w:trPr>
        <w:tc>
          <w:tcPr>
            <w:tcW w:w="534" w:type="dxa"/>
            <w:vAlign w:val="center"/>
          </w:tcPr>
          <w:p w14:paraId="7D252005"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w:t>
            </w:r>
          </w:p>
        </w:tc>
        <w:tc>
          <w:tcPr>
            <w:tcW w:w="4139" w:type="dxa"/>
            <w:vAlign w:val="center"/>
          </w:tcPr>
          <w:p w14:paraId="144A5B73"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Kartička - doklad pokladničný</w:t>
            </w:r>
          </w:p>
        </w:tc>
        <w:tc>
          <w:tcPr>
            <w:tcW w:w="851" w:type="dxa"/>
            <w:vAlign w:val="center"/>
          </w:tcPr>
          <w:p w14:paraId="03A3198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317263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4A21BB1C"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0B1404A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2940F53C" w14:textId="77777777" w:rsidTr="00652029">
        <w:trPr>
          <w:gridAfter w:val="1"/>
          <w:wAfter w:w="6" w:type="dxa"/>
        </w:trPr>
        <w:tc>
          <w:tcPr>
            <w:tcW w:w="534" w:type="dxa"/>
            <w:vAlign w:val="center"/>
          </w:tcPr>
          <w:p w14:paraId="308E3520"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w:t>
            </w:r>
          </w:p>
        </w:tc>
        <w:tc>
          <w:tcPr>
            <w:tcW w:w="4139" w:type="dxa"/>
            <w:vAlign w:val="center"/>
          </w:tcPr>
          <w:p w14:paraId="5A98E4D0"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Kartička - doklad pokladničný/ rub</w:t>
            </w:r>
          </w:p>
        </w:tc>
        <w:tc>
          <w:tcPr>
            <w:tcW w:w="851" w:type="dxa"/>
            <w:vAlign w:val="center"/>
          </w:tcPr>
          <w:p w14:paraId="368EF7C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5C341B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4EBCCF77"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3C6FD4BC"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2CD159BC" w14:textId="77777777" w:rsidTr="00652029">
        <w:trPr>
          <w:gridAfter w:val="1"/>
          <w:wAfter w:w="6" w:type="dxa"/>
        </w:trPr>
        <w:tc>
          <w:tcPr>
            <w:tcW w:w="534" w:type="dxa"/>
            <w:vAlign w:val="center"/>
          </w:tcPr>
          <w:p w14:paraId="3C0CB678"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w:t>
            </w:r>
          </w:p>
        </w:tc>
        <w:tc>
          <w:tcPr>
            <w:tcW w:w="4139" w:type="dxa"/>
            <w:vAlign w:val="center"/>
          </w:tcPr>
          <w:p w14:paraId="4EC0F1DC"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Výdajka samoprepis, štvorzložková - lepená v ľavom boku</w:t>
            </w:r>
          </w:p>
        </w:tc>
        <w:tc>
          <w:tcPr>
            <w:tcW w:w="851" w:type="dxa"/>
            <w:vAlign w:val="center"/>
          </w:tcPr>
          <w:p w14:paraId="5B0B5DB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blok</w:t>
            </w:r>
          </w:p>
        </w:tc>
        <w:tc>
          <w:tcPr>
            <w:tcW w:w="1072" w:type="dxa"/>
            <w:vAlign w:val="center"/>
          </w:tcPr>
          <w:p w14:paraId="5E16F252"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w:t>
            </w:r>
          </w:p>
        </w:tc>
        <w:tc>
          <w:tcPr>
            <w:tcW w:w="1357" w:type="dxa"/>
            <w:vAlign w:val="center"/>
          </w:tcPr>
          <w:p w14:paraId="315B2083"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0FFB0A93"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5254CA8A" w14:textId="77777777" w:rsidTr="00652029">
        <w:trPr>
          <w:gridAfter w:val="1"/>
          <w:wAfter w:w="6" w:type="dxa"/>
        </w:trPr>
        <w:tc>
          <w:tcPr>
            <w:tcW w:w="534" w:type="dxa"/>
            <w:vAlign w:val="center"/>
          </w:tcPr>
          <w:p w14:paraId="766C3AD7"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w:t>
            </w:r>
          </w:p>
        </w:tc>
        <w:tc>
          <w:tcPr>
            <w:tcW w:w="4139" w:type="dxa"/>
            <w:vAlign w:val="center"/>
          </w:tcPr>
          <w:p w14:paraId="311A372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Kniha pracovných zmien</w:t>
            </w:r>
          </w:p>
        </w:tc>
        <w:tc>
          <w:tcPr>
            <w:tcW w:w="851" w:type="dxa"/>
            <w:vAlign w:val="center"/>
          </w:tcPr>
          <w:p w14:paraId="55C1AB8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1DF33C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180</w:t>
            </w:r>
          </w:p>
        </w:tc>
        <w:tc>
          <w:tcPr>
            <w:tcW w:w="1357" w:type="dxa"/>
            <w:vAlign w:val="center"/>
          </w:tcPr>
          <w:p w14:paraId="6AD19D20"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0685B3F1"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25103891" w14:textId="77777777" w:rsidTr="00652029">
        <w:trPr>
          <w:gridAfter w:val="1"/>
          <w:wAfter w:w="6" w:type="dxa"/>
        </w:trPr>
        <w:tc>
          <w:tcPr>
            <w:tcW w:w="534" w:type="dxa"/>
            <w:vAlign w:val="center"/>
          </w:tcPr>
          <w:p w14:paraId="19EAED7F"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7</w:t>
            </w:r>
          </w:p>
        </w:tc>
        <w:tc>
          <w:tcPr>
            <w:tcW w:w="4139" w:type="dxa"/>
            <w:vAlign w:val="center"/>
          </w:tcPr>
          <w:p w14:paraId="64A5E10C"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Osobný list  SJ + AJ</w:t>
            </w:r>
          </w:p>
        </w:tc>
        <w:tc>
          <w:tcPr>
            <w:tcW w:w="851" w:type="dxa"/>
            <w:vAlign w:val="center"/>
          </w:tcPr>
          <w:p w14:paraId="4AB7873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7DCC0EF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160</w:t>
            </w:r>
          </w:p>
        </w:tc>
        <w:tc>
          <w:tcPr>
            <w:tcW w:w="1357" w:type="dxa"/>
            <w:vAlign w:val="center"/>
          </w:tcPr>
          <w:p w14:paraId="18680C5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6AADB546"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5C365204" w14:textId="77777777" w:rsidTr="00652029">
        <w:trPr>
          <w:gridAfter w:val="1"/>
          <w:wAfter w:w="6" w:type="dxa"/>
        </w:trPr>
        <w:tc>
          <w:tcPr>
            <w:tcW w:w="534" w:type="dxa"/>
            <w:vAlign w:val="center"/>
          </w:tcPr>
          <w:p w14:paraId="7A56C8FF"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8</w:t>
            </w:r>
          </w:p>
        </w:tc>
        <w:tc>
          <w:tcPr>
            <w:tcW w:w="4139" w:type="dxa"/>
            <w:vAlign w:val="center"/>
          </w:tcPr>
          <w:p w14:paraId="6E69D2EC"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Čistý list</w:t>
            </w:r>
          </w:p>
        </w:tc>
        <w:tc>
          <w:tcPr>
            <w:tcW w:w="851" w:type="dxa"/>
            <w:vAlign w:val="center"/>
          </w:tcPr>
          <w:p w14:paraId="6CCDA45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28267A25"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w:t>
            </w:r>
          </w:p>
        </w:tc>
        <w:tc>
          <w:tcPr>
            <w:tcW w:w="1357" w:type="dxa"/>
            <w:vAlign w:val="center"/>
          </w:tcPr>
          <w:p w14:paraId="67289D81"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C2F4352"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688FCF4A" w14:textId="77777777" w:rsidTr="00652029">
        <w:trPr>
          <w:gridAfter w:val="1"/>
          <w:wAfter w:w="6" w:type="dxa"/>
        </w:trPr>
        <w:tc>
          <w:tcPr>
            <w:tcW w:w="534" w:type="dxa"/>
            <w:vAlign w:val="center"/>
          </w:tcPr>
          <w:p w14:paraId="2AF54A42"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9</w:t>
            </w:r>
          </w:p>
        </w:tc>
        <w:tc>
          <w:tcPr>
            <w:tcW w:w="4139" w:type="dxa"/>
            <w:vAlign w:val="center"/>
          </w:tcPr>
          <w:p w14:paraId="1F2E818C"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Hlavičkový papier modré logo SJ + AJ</w:t>
            </w:r>
          </w:p>
        </w:tc>
        <w:tc>
          <w:tcPr>
            <w:tcW w:w="851" w:type="dxa"/>
            <w:vAlign w:val="center"/>
          </w:tcPr>
          <w:p w14:paraId="562C9AD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083D392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8</w:t>
            </w:r>
          </w:p>
        </w:tc>
        <w:tc>
          <w:tcPr>
            <w:tcW w:w="1357" w:type="dxa"/>
            <w:vAlign w:val="center"/>
          </w:tcPr>
          <w:p w14:paraId="2FC610C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5C7DFE40"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36817975" w14:textId="77777777" w:rsidTr="00652029">
        <w:trPr>
          <w:gridAfter w:val="1"/>
          <w:wAfter w:w="6" w:type="dxa"/>
        </w:trPr>
        <w:tc>
          <w:tcPr>
            <w:tcW w:w="534" w:type="dxa"/>
            <w:vAlign w:val="center"/>
          </w:tcPr>
          <w:p w14:paraId="70103541"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10</w:t>
            </w:r>
          </w:p>
        </w:tc>
        <w:tc>
          <w:tcPr>
            <w:tcW w:w="4139" w:type="dxa"/>
            <w:vAlign w:val="center"/>
          </w:tcPr>
          <w:p w14:paraId="38D7E39E"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Hlavičkový papier plnofarebné logo SJ + AJ</w:t>
            </w:r>
          </w:p>
        </w:tc>
        <w:tc>
          <w:tcPr>
            <w:tcW w:w="851" w:type="dxa"/>
            <w:vAlign w:val="center"/>
          </w:tcPr>
          <w:p w14:paraId="4D43F88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43A2C5A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12</w:t>
            </w:r>
          </w:p>
        </w:tc>
        <w:tc>
          <w:tcPr>
            <w:tcW w:w="1357" w:type="dxa"/>
            <w:vAlign w:val="center"/>
          </w:tcPr>
          <w:p w14:paraId="5685C41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64C00B61"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78F1E4CB" w14:textId="77777777" w:rsidTr="00652029">
        <w:trPr>
          <w:gridAfter w:val="1"/>
          <w:wAfter w:w="6" w:type="dxa"/>
        </w:trPr>
        <w:tc>
          <w:tcPr>
            <w:tcW w:w="534" w:type="dxa"/>
            <w:vAlign w:val="center"/>
          </w:tcPr>
          <w:p w14:paraId="201D4297"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11</w:t>
            </w:r>
          </w:p>
        </w:tc>
        <w:tc>
          <w:tcPr>
            <w:tcW w:w="4139" w:type="dxa"/>
            <w:vAlign w:val="center"/>
          </w:tcPr>
          <w:p w14:paraId="1D906077"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SJ</w:t>
            </w:r>
          </w:p>
        </w:tc>
        <w:tc>
          <w:tcPr>
            <w:tcW w:w="851" w:type="dxa"/>
            <w:vAlign w:val="center"/>
          </w:tcPr>
          <w:p w14:paraId="46D18541"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EF1E82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5163FC5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03D40C8B"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51554043" w14:textId="77777777" w:rsidTr="00652029">
        <w:trPr>
          <w:gridAfter w:val="1"/>
          <w:wAfter w:w="6" w:type="dxa"/>
          <w:trHeight w:val="431"/>
        </w:trPr>
        <w:tc>
          <w:tcPr>
            <w:tcW w:w="534" w:type="dxa"/>
            <w:vAlign w:val="center"/>
          </w:tcPr>
          <w:p w14:paraId="72E337B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lastRenderedPageBreak/>
              <w:t>12</w:t>
            </w:r>
          </w:p>
        </w:tc>
        <w:tc>
          <w:tcPr>
            <w:tcW w:w="4139" w:type="dxa"/>
            <w:vAlign w:val="center"/>
          </w:tcPr>
          <w:p w14:paraId="11DCED4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AJ</w:t>
            </w:r>
          </w:p>
        </w:tc>
        <w:tc>
          <w:tcPr>
            <w:tcW w:w="851" w:type="dxa"/>
            <w:vAlign w:val="center"/>
          </w:tcPr>
          <w:p w14:paraId="638689A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B5B26C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32EC7897"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4DB04D5"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780F71FB" w14:textId="77777777" w:rsidTr="00652029">
        <w:trPr>
          <w:gridAfter w:val="1"/>
          <w:wAfter w:w="6" w:type="dxa"/>
          <w:trHeight w:val="424"/>
        </w:trPr>
        <w:tc>
          <w:tcPr>
            <w:tcW w:w="534" w:type="dxa"/>
            <w:vAlign w:val="center"/>
          </w:tcPr>
          <w:p w14:paraId="4E8F1EDC"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13</w:t>
            </w:r>
          </w:p>
        </w:tc>
        <w:tc>
          <w:tcPr>
            <w:tcW w:w="4139" w:type="dxa"/>
            <w:vAlign w:val="center"/>
          </w:tcPr>
          <w:p w14:paraId="639FB390"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SJ</w:t>
            </w:r>
          </w:p>
        </w:tc>
        <w:tc>
          <w:tcPr>
            <w:tcW w:w="851" w:type="dxa"/>
            <w:vAlign w:val="center"/>
          </w:tcPr>
          <w:p w14:paraId="00B88CC2"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2FCA21A"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70E39F0D"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759B8B2"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1C73ED1B" w14:textId="77777777" w:rsidTr="00652029">
        <w:trPr>
          <w:gridAfter w:val="1"/>
          <w:wAfter w:w="6" w:type="dxa"/>
          <w:trHeight w:val="424"/>
        </w:trPr>
        <w:tc>
          <w:tcPr>
            <w:tcW w:w="534" w:type="dxa"/>
            <w:vAlign w:val="center"/>
          </w:tcPr>
          <w:p w14:paraId="0394AAEA"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14</w:t>
            </w:r>
          </w:p>
        </w:tc>
        <w:tc>
          <w:tcPr>
            <w:tcW w:w="4139" w:type="dxa"/>
            <w:vAlign w:val="center"/>
          </w:tcPr>
          <w:p w14:paraId="796D88E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AJ</w:t>
            </w:r>
          </w:p>
        </w:tc>
        <w:tc>
          <w:tcPr>
            <w:tcW w:w="851" w:type="dxa"/>
            <w:vAlign w:val="center"/>
          </w:tcPr>
          <w:p w14:paraId="7A29109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46DECE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58258253"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2059D65"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733364A1" w14:textId="77777777" w:rsidTr="00652029">
        <w:trPr>
          <w:gridAfter w:val="1"/>
          <w:wAfter w:w="6" w:type="dxa"/>
          <w:trHeight w:val="424"/>
        </w:trPr>
        <w:tc>
          <w:tcPr>
            <w:tcW w:w="534" w:type="dxa"/>
            <w:vAlign w:val="center"/>
          </w:tcPr>
          <w:p w14:paraId="265BEE3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15</w:t>
            </w:r>
          </w:p>
        </w:tc>
        <w:tc>
          <w:tcPr>
            <w:tcW w:w="4139" w:type="dxa"/>
            <w:vAlign w:val="center"/>
          </w:tcPr>
          <w:p w14:paraId="2FCF744D"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SJ</w:t>
            </w:r>
          </w:p>
        </w:tc>
        <w:tc>
          <w:tcPr>
            <w:tcW w:w="851" w:type="dxa"/>
            <w:vAlign w:val="center"/>
          </w:tcPr>
          <w:p w14:paraId="44AD752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D74487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3000</w:t>
            </w:r>
          </w:p>
        </w:tc>
        <w:tc>
          <w:tcPr>
            <w:tcW w:w="1357" w:type="dxa"/>
            <w:vAlign w:val="center"/>
          </w:tcPr>
          <w:p w14:paraId="010BC06A"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AE1602D"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7108A44" w14:textId="77777777" w:rsidTr="00652029">
        <w:trPr>
          <w:gridAfter w:val="1"/>
          <w:wAfter w:w="6" w:type="dxa"/>
          <w:trHeight w:val="424"/>
        </w:trPr>
        <w:tc>
          <w:tcPr>
            <w:tcW w:w="534" w:type="dxa"/>
            <w:vAlign w:val="center"/>
          </w:tcPr>
          <w:p w14:paraId="15A86855"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16</w:t>
            </w:r>
          </w:p>
        </w:tc>
        <w:tc>
          <w:tcPr>
            <w:tcW w:w="4139" w:type="dxa"/>
            <w:vAlign w:val="center"/>
          </w:tcPr>
          <w:p w14:paraId="78B73175"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AJ</w:t>
            </w:r>
          </w:p>
        </w:tc>
        <w:tc>
          <w:tcPr>
            <w:tcW w:w="851" w:type="dxa"/>
            <w:vAlign w:val="center"/>
          </w:tcPr>
          <w:p w14:paraId="26F158A1"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3E1ED8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4000</w:t>
            </w:r>
          </w:p>
        </w:tc>
        <w:tc>
          <w:tcPr>
            <w:tcW w:w="1357" w:type="dxa"/>
            <w:vAlign w:val="center"/>
          </w:tcPr>
          <w:p w14:paraId="5D625A76"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1355BD4"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2BA0D9A3" w14:textId="77777777" w:rsidTr="00652029">
        <w:trPr>
          <w:gridAfter w:val="1"/>
          <w:wAfter w:w="6" w:type="dxa"/>
          <w:trHeight w:val="424"/>
        </w:trPr>
        <w:tc>
          <w:tcPr>
            <w:tcW w:w="534" w:type="dxa"/>
            <w:vAlign w:val="center"/>
          </w:tcPr>
          <w:p w14:paraId="709519A8"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17</w:t>
            </w:r>
          </w:p>
        </w:tc>
        <w:tc>
          <w:tcPr>
            <w:tcW w:w="4139" w:type="dxa"/>
            <w:vAlign w:val="center"/>
          </w:tcPr>
          <w:p w14:paraId="230642C3"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SJ</w:t>
            </w:r>
          </w:p>
        </w:tc>
        <w:tc>
          <w:tcPr>
            <w:tcW w:w="851" w:type="dxa"/>
            <w:vAlign w:val="center"/>
          </w:tcPr>
          <w:p w14:paraId="423BE8B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F5B7EF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1000</w:t>
            </w:r>
          </w:p>
        </w:tc>
        <w:tc>
          <w:tcPr>
            <w:tcW w:w="1357" w:type="dxa"/>
            <w:vAlign w:val="center"/>
          </w:tcPr>
          <w:p w14:paraId="44226BF9"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779509AB" w14:textId="77777777" w:rsidR="001B32A3" w:rsidRPr="002E4A0D" w:rsidRDefault="001B32A3" w:rsidP="00652029">
            <w:pPr>
              <w:spacing w:after="40"/>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6EEFA5D" w14:textId="77777777" w:rsidTr="00652029">
        <w:trPr>
          <w:gridAfter w:val="1"/>
          <w:wAfter w:w="6" w:type="dxa"/>
        </w:trPr>
        <w:tc>
          <w:tcPr>
            <w:tcW w:w="534" w:type="dxa"/>
            <w:vAlign w:val="center"/>
          </w:tcPr>
          <w:p w14:paraId="54CA0713"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18</w:t>
            </w:r>
          </w:p>
        </w:tc>
        <w:tc>
          <w:tcPr>
            <w:tcW w:w="4139" w:type="dxa"/>
            <w:vAlign w:val="center"/>
          </w:tcPr>
          <w:p w14:paraId="657E3AF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s logom AJ</w:t>
            </w:r>
          </w:p>
        </w:tc>
        <w:tc>
          <w:tcPr>
            <w:tcW w:w="851" w:type="dxa"/>
            <w:vAlign w:val="center"/>
          </w:tcPr>
          <w:p w14:paraId="36A9187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01CFF1A"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437348CF"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38BD082A"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30C818AF" w14:textId="77777777" w:rsidTr="00652029">
        <w:trPr>
          <w:gridAfter w:val="1"/>
          <w:wAfter w:w="6" w:type="dxa"/>
        </w:trPr>
        <w:tc>
          <w:tcPr>
            <w:tcW w:w="534" w:type="dxa"/>
            <w:vAlign w:val="center"/>
          </w:tcPr>
          <w:p w14:paraId="5907AA16"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19</w:t>
            </w:r>
          </w:p>
        </w:tc>
        <w:tc>
          <w:tcPr>
            <w:tcW w:w="4139" w:type="dxa"/>
            <w:vAlign w:val="center"/>
          </w:tcPr>
          <w:p w14:paraId="1614E1D7"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na necelé slovenské bankovky - biela</w:t>
            </w:r>
          </w:p>
        </w:tc>
        <w:tc>
          <w:tcPr>
            <w:tcW w:w="851" w:type="dxa"/>
            <w:vAlign w:val="center"/>
          </w:tcPr>
          <w:p w14:paraId="3A28B26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650BCDC"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226A1A8B"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5B88F912"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7C532C64" w14:textId="77777777" w:rsidTr="00652029">
        <w:trPr>
          <w:gridAfter w:val="1"/>
          <w:wAfter w:w="6" w:type="dxa"/>
        </w:trPr>
        <w:tc>
          <w:tcPr>
            <w:tcW w:w="534" w:type="dxa"/>
            <w:vAlign w:val="center"/>
          </w:tcPr>
          <w:p w14:paraId="0767AFB2"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20</w:t>
            </w:r>
          </w:p>
        </w:tc>
        <w:tc>
          <w:tcPr>
            <w:tcW w:w="4139" w:type="dxa"/>
            <w:vAlign w:val="center"/>
          </w:tcPr>
          <w:p w14:paraId="2FCBE30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Obálka na necelé eurobankovky - biela</w:t>
            </w:r>
          </w:p>
        </w:tc>
        <w:tc>
          <w:tcPr>
            <w:tcW w:w="851" w:type="dxa"/>
            <w:vAlign w:val="center"/>
          </w:tcPr>
          <w:p w14:paraId="3BD1798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E3119A5"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3000</w:t>
            </w:r>
          </w:p>
        </w:tc>
        <w:tc>
          <w:tcPr>
            <w:tcW w:w="1357" w:type="dxa"/>
            <w:vAlign w:val="center"/>
          </w:tcPr>
          <w:p w14:paraId="6CB1BFB5"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7A146AD3"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0D94E77C" w14:textId="77777777" w:rsidTr="00652029">
        <w:trPr>
          <w:gridAfter w:val="1"/>
          <w:wAfter w:w="6" w:type="dxa"/>
        </w:trPr>
        <w:tc>
          <w:tcPr>
            <w:tcW w:w="534" w:type="dxa"/>
            <w:vAlign w:val="center"/>
          </w:tcPr>
          <w:p w14:paraId="1DDAEF6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21</w:t>
            </w:r>
          </w:p>
        </w:tc>
        <w:tc>
          <w:tcPr>
            <w:tcW w:w="4139" w:type="dxa"/>
            <w:vAlign w:val="center"/>
          </w:tcPr>
          <w:p w14:paraId="731E9AEE"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Súhrnná obálka na necelé slovenské bankovky - hnedá</w:t>
            </w:r>
          </w:p>
        </w:tc>
        <w:tc>
          <w:tcPr>
            <w:tcW w:w="851" w:type="dxa"/>
            <w:vAlign w:val="center"/>
          </w:tcPr>
          <w:p w14:paraId="782A80D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19E876A"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09BD9AF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49EFBF91"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04B61396" w14:textId="77777777" w:rsidTr="00652029">
        <w:trPr>
          <w:gridAfter w:val="1"/>
          <w:wAfter w:w="6" w:type="dxa"/>
        </w:trPr>
        <w:tc>
          <w:tcPr>
            <w:tcW w:w="534" w:type="dxa"/>
            <w:vAlign w:val="center"/>
          </w:tcPr>
          <w:p w14:paraId="2481304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22</w:t>
            </w:r>
          </w:p>
        </w:tc>
        <w:tc>
          <w:tcPr>
            <w:tcW w:w="4139" w:type="dxa"/>
            <w:vAlign w:val="center"/>
          </w:tcPr>
          <w:p w14:paraId="0B26D2EB"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Súhrnná obálka na necelé eurobankovky - hnedá</w:t>
            </w:r>
          </w:p>
        </w:tc>
        <w:tc>
          <w:tcPr>
            <w:tcW w:w="851" w:type="dxa"/>
            <w:vAlign w:val="center"/>
          </w:tcPr>
          <w:p w14:paraId="6B7625C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E94748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10461C4F"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6CB8B2F3"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5756C5C6" w14:textId="77777777" w:rsidTr="00652029">
        <w:trPr>
          <w:gridAfter w:val="1"/>
          <w:wAfter w:w="6" w:type="dxa"/>
        </w:trPr>
        <w:tc>
          <w:tcPr>
            <w:tcW w:w="534" w:type="dxa"/>
            <w:vAlign w:val="center"/>
          </w:tcPr>
          <w:p w14:paraId="581A05F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23</w:t>
            </w:r>
          </w:p>
        </w:tc>
        <w:tc>
          <w:tcPr>
            <w:tcW w:w="4139" w:type="dxa"/>
            <w:vAlign w:val="center"/>
          </w:tcPr>
          <w:p w14:paraId="796459A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Blok NBS - lepené v hlave</w:t>
            </w:r>
          </w:p>
        </w:tc>
        <w:tc>
          <w:tcPr>
            <w:tcW w:w="851" w:type="dxa"/>
            <w:vAlign w:val="center"/>
          </w:tcPr>
          <w:p w14:paraId="19CF617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3DABBF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3969D33D"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BD9A33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15FAD236" w14:textId="77777777" w:rsidTr="00652029">
        <w:trPr>
          <w:gridAfter w:val="1"/>
          <w:wAfter w:w="6" w:type="dxa"/>
        </w:trPr>
        <w:tc>
          <w:tcPr>
            <w:tcW w:w="534" w:type="dxa"/>
            <w:vAlign w:val="center"/>
          </w:tcPr>
          <w:p w14:paraId="36EE2C80"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24</w:t>
            </w:r>
          </w:p>
        </w:tc>
        <w:tc>
          <w:tcPr>
            <w:tcW w:w="4139" w:type="dxa"/>
            <w:vAlign w:val="center"/>
          </w:tcPr>
          <w:p w14:paraId="6A2DEFBB"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Blok NBS - lepené v hlave</w:t>
            </w:r>
          </w:p>
        </w:tc>
        <w:tc>
          <w:tcPr>
            <w:tcW w:w="851" w:type="dxa"/>
            <w:vAlign w:val="center"/>
          </w:tcPr>
          <w:p w14:paraId="7F52D2D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76F704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793221AF"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3433FFF"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1EBF4C73" w14:textId="77777777" w:rsidTr="00652029">
        <w:trPr>
          <w:gridAfter w:val="1"/>
          <w:wAfter w:w="6" w:type="dxa"/>
        </w:trPr>
        <w:tc>
          <w:tcPr>
            <w:tcW w:w="534" w:type="dxa"/>
            <w:vAlign w:val="center"/>
          </w:tcPr>
          <w:p w14:paraId="525F1A69"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25</w:t>
            </w:r>
          </w:p>
        </w:tc>
        <w:tc>
          <w:tcPr>
            <w:tcW w:w="4139" w:type="dxa"/>
            <w:vAlign w:val="center"/>
          </w:tcPr>
          <w:p w14:paraId="2585223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Blok NBS - lepené v hlave</w:t>
            </w:r>
          </w:p>
        </w:tc>
        <w:tc>
          <w:tcPr>
            <w:tcW w:w="851" w:type="dxa"/>
            <w:vAlign w:val="center"/>
          </w:tcPr>
          <w:p w14:paraId="7F7E32F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775A37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4000</w:t>
            </w:r>
          </w:p>
        </w:tc>
        <w:tc>
          <w:tcPr>
            <w:tcW w:w="1357" w:type="dxa"/>
            <w:vAlign w:val="center"/>
          </w:tcPr>
          <w:p w14:paraId="670CEA90"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758F8A73"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00361818" w14:textId="77777777" w:rsidTr="00652029">
        <w:trPr>
          <w:gridAfter w:val="1"/>
          <w:wAfter w:w="6" w:type="dxa"/>
        </w:trPr>
        <w:tc>
          <w:tcPr>
            <w:tcW w:w="534" w:type="dxa"/>
            <w:vAlign w:val="center"/>
          </w:tcPr>
          <w:p w14:paraId="2BE49632"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26</w:t>
            </w:r>
          </w:p>
        </w:tc>
        <w:tc>
          <w:tcPr>
            <w:tcW w:w="4139" w:type="dxa"/>
            <w:vAlign w:val="center"/>
          </w:tcPr>
          <w:p w14:paraId="7B62BB6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Blok NBS s dierkami</w:t>
            </w:r>
          </w:p>
        </w:tc>
        <w:tc>
          <w:tcPr>
            <w:tcW w:w="851" w:type="dxa"/>
            <w:vAlign w:val="center"/>
          </w:tcPr>
          <w:p w14:paraId="15BC43F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7287798C"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524ED982"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35FB2E90"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29CEF3D6" w14:textId="77777777" w:rsidTr="00652029">
        <w:trPr>
          <w:gridAfter w:val="1"/>
          <w:wAfter w:w="6" w:type="dxa"/>
        </w:trPr>
        <w:tc>
          <w:tcPr>
            <w:tcW w:w="534" w:type="dxa"/>
            <w:vAlign w:val="center"/>
          </w:tcPr>
          <w:p w14:paraId="3646F2AA"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27</w:t>
            </w:r>
          </w:p>
        </w:tc>
        <w:tc>
          <w:tcPr>
            <w:tcW w:w="4139" w:type="dxa"/>
            <w:vAlign w:val="center"/>
          </w:tcPr>
          <w:p w14:paraId="5AD82219"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Plánovací kalendár stolový</w:t>
            </w:r>
          </w:p>
        </w:tc>
        <w:tc>
          <w:tcPr>
            <w:tcW w:w="851" w:type="dxa"/>
            <w:vAlign w:val="center"/>
          </w:tcPr>
          <w:p w14:paraId="30A1061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blok</w:t>
            </w:r>
          </w:p>
        </w:tc>
        <w:tc>
          <w:tcPr>
            <w:tcW w:w="1072" w:type="dxa"/>
            <w:vAlign w:val="center"/>
          </w:tcPr>
          <w:p w14:paraId="2C73F84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w:t>
            </w:r>
          </w:p>
        </w:tc>
        <w:tc>
          <w:tcPr>
            <w:tcW w:w="1357" w:type="dxa"/>
            <w:vAlign w:val="center"/>
          </w:tcPr>
          <w:p w14:paraId="7809682D"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1BEE8E1F"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374004AE" w14:textId="77777777" w:rsidTr="00652029">
        <w:trPr>
          <w:gridAfter w:val="1"/>
          <w:wAfter w:w="6" w:type="dxa"/>
        </w:trPr>
        <w:tc>
          <w:tcPr>
            <w:tcW w:w="534" w:type="dxa"/>
            <w:vAlign w:val="center"/>
          </w:tcPr>
          <w:p w14:paraId="036D118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28</w:t>
            </w:r>
          </w:p>
        </w:tc>
        <w:tc>
          <w:tcPr>
            <w:tcW w:w="4139" w:type="dxa"/>
            <w:vAlign w:val="center"/>
          </w:tcPr>
          <w:p w14:paraId="0A46A8D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Folder tmavomodrý bez razby</w:t>
            </w:r>
          </w:p>
        </w:tc>
        <w:tc>
          <w:tcPr>
            <w:tcW w:w="851" w:type="dxa"/>
            <w:vAlign w:val="center"/>
          </w:tcPr>
          <w:p w14:paraId="53C7DB1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52C771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1000</w:t>
            </w:r>
          </w:p>
        </w:tc>
        <w:tc>
          <w:tcPr>
            <w:tcW w:w="1357" w:type="dxa"/>
            <w:vAlign w:val="center"/>
          </w:tcPr>
          <w:p w14:paraId="05E18B9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38B5F335"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0FD40803" w14:textId="77777777" w:rsidTr="00652029">
        <w:trPr>
          <w:gridAfter w:val="1"/>
          <w:wAfter w:w="6" w:type="dxa"/>
        </w:trPr>
        <w:tc>
          <w:tcPr>
            <w:tcW w:w="534" w:type="dxa"/>
            <w:vAlign w:val="center"/>
          </w:tcPr>
          <w:p w14:paraId="2E006B8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29</w:t>
            </w:r>
          </w:p>
        </w:tc>
        <w:tc>
          <w:tcPr>
            <w:tcW w:w="4139" w:type="dxa"/>
            <w:vAlign w:val="center"/>
          </w:tcPr>
          <w:p w14:paraId="612A6F4A"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Folder svetlomodrý bez razby</w:t>
            </w:r>
          </w:p>
        </w:tc>
        <w:tc>
          <w:tcPr>
            <w:tcW w:w="851" w:type="dxa"/>
            <w:vAlign w:val="center"/>
          </w:tcPr>
          <w:p w14:paraId="33FC41C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F74253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55C58CF8"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c>
          <w:tcPr>
            <w:tcW w:w="1223" w:type="dxa"/>
            <w:gridSpan w:val="2"/>
            <w:vAlign w:val="center"/>
          </w:tcPr>
          <w:p w14:paraId="16BDF105"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r w:rsidR="001B32A3" w:rsidRPr="002E4A0D" w14:paraId="6E39EBA3" w14:textId="77777777" w:rsidTr="00652029">
        <w:trPr>
          <w:gridAfter w:val="1"/>
          <w:wAfter w:w="6" w:type="dxa"/>
        </w:trPr>
        <w:tc>
          <w:tcPr>
            <w:tcW w:w="534" w:type="dxa"/>
            <w:vAlign w:val="center"/>
          </w:tcPr>
          <w:p w14:paraId="54442199"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30</w:t>
            </w:r>
          </w:p>
        </w:tc>
        <w:tc>
          <w:tcPr>
            <w:tcW w:w="4139" w:type="dxa"/>
            <w:vAlign w:val="center"/>
          </w:tcPr>
          <w:p w14:paraId="54C9C17F"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Folder biely bez razby</w:t>
            </w:r>
          </w:p>
        </w:tc>
        <w:tc>
          <w:tcPr>
            <w:tcW w:w="851" w:type="dxa"/>
            <w:vAlign w:val="center"/>
          </w:tcPr>
          <w:p w14:paraId="5B1119F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A1D5FE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13F639C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8144F7A"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6A217B83" w14:textId="77777777" w:rsidTr="00652029">
        <w:trPr>
          <w:gridAfter w:val="1"/>
          <w:wAfter w:w="6" w:type="dxa"/>
        </w:trPr>
        <w:tc>
          <w:tcPr>
            <w:tcW w:w="534" w:type="dxa"/>
            <w:vAlign w:val="center"/>
          </w:tcPr>
          <w:p w14:paraId="3F11B0C5"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31</w:t>
            </w:r>
          </w:p>
        </w:tc>
        <w:tc>
          <w:tcPr>
            <w:tcW w:w="4139" w:type="dxa"/>
            <w:vAlign w:val="center"/>
          </w:tcPr>
          <w:p w14:paraId="24B7466B"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Folder reprezentačný s razbou</w:t>
            </w:r>
          </w:p>
        </w:tc>
        <w:tc>
          <w:tcPr>
            <w:tcW w:w="851" w:type="dxa"/>
            <w:vAlign w:val="center"/>
          </w:tcPr>
          <w:p w14:paraId="261529F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4F80AA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0ABD704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08A065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3423FA69" w14:textId="77777777" w:rsidTr="00652029">
        <w:trPr>
          <w:gridAfter w:val="1"/>
          <w:wAfter w:w="6" w:type="dxa"/>
        </w:trPr>
        <w:tc>
          <w:tcPr>
            <w:tcW w:w="534" w:type="dxa"/>
            <w:vAlign w:val="center"/>
          </w:tcPr>
          <w:p w14:paraId="218C36DF"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32</w:t>
            </w:r>
          </w:p>
        </w:tc>
        <w:tc>
          <w:tcPr>
            <w:tcW w:w="4139" w:type="dxa"/>
            <w:vAlign w:val="center"/>
          </w:tcPr>
          <w:p w14:paraId="1B21BA2B"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Kartičky do bankovej rady a výkonnej rady</w:t>
            </w:r>
          </w:p>
        </w:tc>
        <w:tc>
          <w:tcPr>
            <w:tcW w:w="851" w:type="dxa"/>
            <w:vAlign w:val="center"/>
          </w:tcPr>
          <w:p w14:paraId="77EFBD1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336016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1600</w:t>
            </w:r>
          </w:p>
        </w:tc>
        <w:tc>
          <w:tcPr>
            <w:tcW w:w="1357" w:type="dxa"/>
            <w:vAlign w:val="center"/>
          </w:tcPr>
          <w:p w14:paraId="09E0DBE9"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261270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369C974C" w14:textId="77777777" w:rsidTr="00652029">
        <w:trPr>
          <w:gridAfter w:val="1"/>
          <w:wAfter w:w="6" w:type="dxa"/>
        </w:trPr>
        <w:tc>
          <w:tcPr>
            <w:tcW w:w="534" w:type="dxa"/>
            <w:vAlign w:val="center"/>
          </w:tcPr>
          <w:p w14:paraId="634A5C11"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33</w:t>
            </w:r>
          </w:p>
        </w:tc>
        <w:tc>
          <w:tcPr>
            <w:tcW w:w="4139" w:type="dxa"/>
            <w:vAlign w:val="center"/>
          </w:tcPr>
          <w:p w14:paraId="36BAF4C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Pozvánky</w:t>
            </w:r>
          </w:p>
        </w:tc>
        <w:tc>
          <w:tcPr>
            <w:tcW w:w="851" w:type="dxa"/>
            <w:vAlign w:val="center"/>
          </w:tcPr>
          <w:p w14:paraId="3D4D791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02C534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6000</w:t>
            </w:r>
          </w:p>
        </w:tc>
        <w:tc>
          <w:tcPr>
            <w:tcW w:w="1357" w:type="dxa"/>
            <w:vAlign w:val="center"/>
          </w:tcPr>
          <w:p w14:paraId="1F83D3C4"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F5FBB2E"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sz w:val="20"/>
                <w:szCs w:val="20"/>
                <w:highlight w:val="yellow"/>
              </w:rPr>
              <w:t>&lt;vyplní uchádzač&gt;</w:t>
            </w:r>
          </w:p>
        </w:tc>
      </w:tr>
      <w:tr w:rsidR="001B32A3" w:rsidRPr="002E4A0D" w14:paraId="74A94ECF" w14:textId="77777777" w:rsidTr="00652029">
        <w:trPr>
          <w:gridAfter w:val="1"/>
          <w:wAfter w:w="6" w:type="dxa"/>
        </w:trPr>
        <w:tc>
          <w:tcPr>
            <w:tcW w:w="534" w:type="dxa"/>
            <w:vAlign w:val="center"/>
          </w:tcPr>
          <w:p w14:paraId="3065124E"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34</w:t>
            </w:r>
          </w:p>
        </w:tc>
        <w:tc>
          <w:tcPr>
            <w:tcW w:w="4139" w:type="dxa"/>
            <w:vAlign w:val="center"/>
          </w:tcPr>
          <w:p w14:paraId="307C100E"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Pozvánky</w:t>
            </w:r>
          </w:p>
        </w:tc>
        <w:tc>
          <w:tcPr>
            <w:tcW w:w="851" w:type="dxa"/>
            <w:vAlign w:val="center"/>
          </w:tcPr>
          <w:p w14:paraId="2280BB22"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F97DD3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4000</w:t>
            </w:r>
          </w:p>
        </w:tc>
        <w:tc>
          <w:tcPr>
            <w:tcW w:w="1357" w:type="dxa"/>
            <w:vAlign w:val="center"/>
          </w:tcPr>
          <w:p w14:paraId="400E8D5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09509D25"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BF3436C" w14:textId="77777777" w:rsidTr="00652029">
        <w:trPr>
          <w:gridAfter w:val="1"/>
          <w:wAfter w:w="6" w:type="dxa"/>
        </w:trPr>
        <w:tc>
          <w:tcPr>
            <w:tcW w:w="534" w:type="dxa"/>
            <w:vAlign w:val="center"/>
          </w:tcPr>
          <w:p w14:paraId="1E414826"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35</w:t>
            </w:r>
          </w:p>
        </w:tc>
        <w:tc>
          <w:tcPr>
            <w:tcW w:w="4139" w:type="dxa"/>
            <w:vAlign w:val="center"/>
          </w:tcPr>
          <w:p w14:paraId="4979917A"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Firemné vizitky SJ + AJ</w:t>
            </w:r>
          </w:p>
        </w:tc>
        <w:tc>
          <w:tcPr>
            <w:tcW w:w="851" w:type="dxa"/>
            <w:vAlign w:val="center"/>
          </w:tcPr>
          <w:p w14:paraId="57CECD9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33B1CC4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600</w:t>
            </w:r>
          </w:p>
        </w:tc>
        <w:tc>
          <w:tcPr>
            <w:tcW w:w="1357" w:type="dxa"/>
            <w:vAlign w:val="center"/>
          </w:tcPr>
          <w:p w14:paraId="46F6C95C"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0497BB26"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626DA3D1" w14:textId="77777777" w:rsidTr="00652029">
        <w:trPr>
          <w:gridAfter w:val="1"/>
          <w:wAfter w:w="6" w:type="dxa"/>
        </w:trPr>
        <w:tc>
          <w:tcPr>
            <w:tcW w:w="534" w:type="dxa"/>
            <w:vAlign w:val="center"/>
          </w:tcPr>
          <w:p w14:paraId="4E6E5CE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36</w:t>
            </w:r>
          </w:p>
        </w:tc>
        <w:tc>
          <w:tcPr>
            <w:tcW w:w="4139" w:type="dxa"/>
            <w:vAlign w:val="center"/>
          </w:tcPr>
          <w:p w14:paraId="7AEFD00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Firemné vizitky SJ + AJ</w:t>
            </w:r>
          </w:p>
        </w:tc>
        <w:tc>
          <w:tcPr>
            <w:tcW w:w="851" w:type="dxa"/>
            <w:vAlign w:val="center"/>
          </w:tcPr>
          <w:p w14:paraId="5D0BA362"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2287CB8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120</w:t>
            </w:r>
          </w:p>
        </w:tc>
        <w:tc>
          <w:tcPr>
            <w:tcW w:w="1357" w:type="dxa"/>
            <w:vAlign w:val="center"/>
          </w:tcPr>
          <w:p w14:paraId="4E97ED95"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5824A6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5C3F119" w14:textId="77777777" w:rsidTr="00652029">
        <w:trPr>
          <w:gridAfter w:val="1"/>
          <w:wAfter w:w="6" w:type="dxa"/>
        </w:trPr>
        <w:tc>
          <w:tcPr>
            <w:tcW w:w="534" w:type="dxa"/>
            <w:vAlign w:val="center"/>
          </w:tcPr>
          <w:p w14:paraId="23326491"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37</w:t>
            </w:r>
          </w:p>
        </w:tc>
        <w:tc>
          <w:tcPr>
            <w:tcW w:w="4139" w:type="dxa"/>
            <w:vAlign w:val="center"/>
          </w:tcPr>
          <w:p w14:paraId="5F48C7C5"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Firemné vizitky SJ + AJ</w:t>
            </w:r>
          </w:p>
        </w:tc>
        <w:tc>
          <w:tcPr>
            <w:tcW w:w="851" w:type="dxa"/>
            <w:vAlign w:val="center"/>
          </w:tcPr>
          <w:p w14:paraId="0624BA25"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4A05CE4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w:t>
            </w:r>
          </w:p>
        </w:tc>
        <w:tc>
          <w:tcPr>
            <w:tcW w:w="1357" w:type="dxa"/>
            <w:vAlign w:val="center"/>
          </w:tcPr>
          <w:p w14:paraId="5BC7FD91"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2579A3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71708169" w14:textId="77777777" w:rsidTr="00652029">
        <w:trPr>
          <w:gridAfter w:val="1"/>
          <w:wAfter w:w="6" w:type="dxa"/>
        </w:trPr>
        <w:tc>
          <w:tcPr>
            <w:tcW w:w="534" w:type="dxa"/>
            <w:vAlign w:val="center"/>
          </w:tcPr>
          <w:p w14:paraId="1904F9A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38</w:t>
            </w:r>
          </w:p>
        </w:tc>
        <w:tc>
          <w:tcPr>
            <w:tcW w:w="4139" w:type="dxa"/>
            <w:vAlign w:val="center"/>
          </w:tcPr>
          <w:p w14:paraId="6EE9CCD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Firemné vizitky pre členov BR SJ + AJ</w:t>
            </w:r>
          </w:p>
        </w:tc>
        <w:tc>
          <w:tcPr>
            <w:tcW w:w="851" w:type="dxa"/>
            <w:vAlign w:val="center"/>
          </w:tcPr>
          <w:p w14:paraId="1A6419C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0D3E318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16</w:t>
            </w:r>
          </w:p>
        </w:tc>
        <w:tc>
          <w:tcPr>
            <w:tcW w:w="1357" w:type="dxa"/>
            <w:vAlign w:val="center"/>
          </w:tcPr>
          <w:p w14:paraId="25FEC509"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9D9BE91"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5CBE8FE6" w14:textId="77777777" w:rsidTr="00652029">
        <w:trPr>
          <w:gridAfter w:val="1"/>
          <w:wAfter w:w="6" w:type="dxa"/>
        </w:trPr>
        <w:tc>
          <w:tcPr>
            <w:tcW w:w="534" w:type="dxa"/>
            <w:vAlign w:val="center"/>
          </w:tcPr>
          <w:p w14:paraId="042196F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lastRenderedPageBreak/>
              <w:t>39</w:t>
            </w:r>
          </w:p>
        </w:tc>
        <w:tc>
          <w:tcPr>
            <w:tcW w:w="4139" w:type="dxa"/>
            <w:vAlign w:val="center"/>
          </w:tcPr>
          <w:p w14:paraId="17A8C13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Kartička - komplimentka  SJ + AJ</w:t>
            </w:r>
          </w:p>
        </w:tc>
        <w:tc>
          <w:tcPr>
            <w:tcW w:w="851" w:type="dxa"/>
            <w:vAlign w:val="center"/>
          </w:tcPr>
          <w:p w14:paraId="40094C1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FBA25B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4000</w:t>
            </w:r>
          </w:p>
        </w:tc>
        <w:tc>
          <w:tcPr>
            <w:tcW w:w="1357" w:type="dxa"/>
            <w:vAlign w:val="center"/>
          </w:tcPr>
          <w:p w14:paraId="6346B3C0"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A6AC2C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39D7560" w14:textId="77777777" w:rsidTr="00652029">
        <w:trPr>
          <w:gridAfter w:val="1"/>
          <w:wAfter w:w="6" w:type="dxa"/>
        </w:trPr>
        <w:tc>
          <w:tcPr>
            <w:tcW w:w="534" w:type="dxa"/>
            <w:vAlign w:val="center"/>
          </w:tcPr>
          <w:p w14:paraId="15A35B53"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40</w:t>
            </w:r>
          </w:p>
        </w:tc>
        <w:tc>
          <w:tcPr>
            <w:tcW w:w="4139" w:type="dxa"/>
            <w:vAlign w:val="center"/>
          </w:tcPr>
          <w:p w14:paraId="36F340CA"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Zakladač papierový so zlatým logom</w:t>
            </w:r>
          </w:p>
        </w:tc>
        <w:tc>
          <w:tcPr>
            <w:tcW w:w="851" w:type="dxa"/>
            <w:vAlign w:val="center"/>
          </w:tcPr>
          <w:p w14:paraId="2D0963B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5C43579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480</w:t>
            </w:r>
          </w:p>
        </w:tc>
        <w:tc>
          <w:tcPr>
            <w:tcW w:w="1357" w:type="dxa"/>
            <w:vAlign w:val="center"/>
          </w:tcPr>
          <w:p w14:paraId="1E853712"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779E6BE0"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BE460FB" w14:textId="77777777" w:rsidTr="00652029">
        <w:trPr>
          <w:gridAfter w:val="1"/>
          <w:wAfter w:w="6" w:type="dxa"/>
        </w:trPr>
        <w:tc>
          <w:tcPr>
            <w:tcW w:w="534" w:type="dxa"/>
            <w:vAlign w:val="center"/>
          </w:tcPr>
          <w:p w14:paraId="1AACA73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41</w:t>
            </w:r>
          </w:p>
        </w:tc>
        <w:tc>
          <w:tcPr>
            <w:tcW w:w="4139" w:type="dxa"/>
            <w:vAlign w:val="center"/>
          </w:tcPr>
          <w:p w14:paraId="6C988DF3"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veľká bez razby ( na šírku )</w:t>
            </w:r>
          </w:p>
        </w:tc>
        <w:tc>
          <w:tcPr>
            <w:tcW w:w="851" w:type="dxa"/>
            <w:vAlign w:val="center"/>
          </w:tcPr>
          <w:p w14:paraId="338A855C"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42AEB6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5D964F45"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A6BFD61"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33A0C98" w14:textId="77777777" w:rsidTr="00652029">
        <w:trPr>
          <w:gridAfter w:val="1"/>
          <w:wAfter w:w="6" w:type="dxa"/>
        </w:trPr>
        <w:tc>
          <w:tcPr>
            <w:tcW w:w="534" w:type="dxa"/>
            <w:vAlign w:val="center"/>
          </w:tcPr>
          <w:p w14:paraId="136968DC"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42</w:t>
            </w:r>
          </w:p>
        </w:tc>
        <w:tc>
          <w:tcPr>
            <w:tcW w:w="4139" w:type="dxa"/>
            <w:vAlign w:val="center"/>
          </w:tcPr>
          <w:p w14:paraId="4DE87412"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malá bez razby</w:t>
            </w:r>
          </w:p>
        </w:tc>
        <w:tc>
          <w:tcPr>
            <w:tcW w:w="851" w:type="dxa"/>
            <w:vAlign w:val="center"/>
          </w:tcPr>
          <w:p w14:paraId="69B9C08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61D2EF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500</w:t>
            </w:r>
          </w:p>
        </w:tc>
        <w:tc>
          <w:tcPr>
            <w:tcW w:w="1357" w:type="dxa"/>
            <w:vAlign w:val="center"/>
          </w:tcPr>
          <w:p w14:paraId="789FFE6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CF0214B"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8C710E7" w14:textId="77777777" w:rsidTr="00652029">
        <w:trPr>
          <w:gridAfter w:val="1"/>
          <w:wAfter w:w="6" w:type="dxa"/>
        </w:trPr>
        <w:tc>
          <w:tcPr>
            <w:tcW w:w="534" w:type="dxa"/>
            <w:vAlign w:val="center"/>
          </w:tcPr>
          <w:p w14:paraId="3501EE99"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43</w:t>
            </w:r>
          </w:p>
        </w:tc>
        <w:tc>
          <w:tcPr>
            <w:tcW w:w="4139" w:type="dxa"/>
            <w:vAlign w:val="center"/>
          </w:tcPr>
          <w:p w14:paraId="262B3315"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stredná bez razby ( na výšku )</w:t>
            </w:r>
          </w:p>
        </w:tc>
        <w:tc>
          <w:tcPr>
            <w:tcW w:w="851" w:type="dxa"/>
            <w:vAlign w:val="center"/>
          </w:tcPr>
          <w:p w14:paraId="62537BC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7BF6DC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500</w:t>
            </w:r>
          </w:p>
        </w:tc>
        <w:tc>
          <w:tcPr>
            <w:tcW w:w="1357" w:type="dxa"/>
            <w:vAlign w:val="center"/>
          </w:tcPr>
          <w:p w14:paraId="45E292B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023CEF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FCC7E54" w14:textId="77777777" w:rsidTr="00652029">
        <w:trPr>
          <w:gridAfter w:val="1"/>
          <w:wAfter w:w="6" w:type="dxa"/>
        </w:trPr>
        <w:tc>
          <w:tcPr>
            <w:tcW w:w="534" w:type="dxa"/>
            <w:vAlign w:val="center"/>
          </w:tcPr>
          <w:p w14:paraId="27E0327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44</w:t>
            </w:r>
          </w:p>
        </w:tc>
        <w:tc>
          <w:tcPr>
            <w:tcW w:w="4139" w:type="dxa"/>
            <w:vAlign w:val="center"/>
          </w:tcPr>
          <w:p w14:paraId="5EFD53E0"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nová bez razby</w:t>
            </w:r>
          </w:p>
        </w:tc>
        <w:tc>
          <w:tcPr>
            <w:tcW w:w="851" w:type="dxa"/>
            <w:vAlign w:val="center"/>
          </w:tcPr>
          <w:p w14:paraId="3787A53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9DB38C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500</w:t>
            </w:r>
          </w:p>
        </w:tc>
        <w:tc>
          <w:tcPr>
            <w:tcW w:w="1357" w:type="dxa"/>
            <w:vAlign w:val="center"/>
          </w:tcPr>
          <w:p w14:paraId="1A1F054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31AA22E"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E52C624" w14:textId="77777777" w:rsidTr="00652029">
        <w:trPr>
          <w:gridAfter w:val="1"/>
          <w:wAfter w:w="6" w:type="dxa"/>
        </w:trPr>
        <w:tc>
          <w:tcPr>
            <w:tcW w:w="534" w:type="dxa"/>
            <w:vAlign w:val="center"/>
          </w:tcPr>
          <w:p w14:paraId="0317182A"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45</w:t>
            </w:r>
          </w:p>
          <w:p w14:paraId="2806A6DA" w14:textId="77777777" w:rsidR="001B32A3" w:rsidRPr="002E4A0D" w:rsidRDefault="001B32A3" w:rsidP="00652029">
            <w:pPr>
              <w:spacing w:after="40"/>
              <w:jc w:val="center"/>
              <w:rPr>
                <w:rFonts w:ascii="Cambria" w:hAnsi="Cambria" w:cs="Arial"/>
                <w:sz w:val="20"/>
                <w:szCs w:val="20"/>
              </w:rPr>
            </w:pPr>
          </w:p>
        </w:tc>
        <w:tc>
          <w:tcPr>
            <w:tcW w:w="4139" w:type="dxa"/>
            <w:vAlign w:val="center"/>
          </w:tcPr>
          <w:p w14:paraId="223BB764"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veľká s razbou ( na šírku )</w:t>
            </w:r>
          </w:p>
        </w:tc>
        <w:tc>
          <w:tcPr>
            <w:tcW w:w="851" w:type="dxa"/>
            <w:vAlign w:val="center"/>
          </w:tcPr>
          <w:p w14:paraId="67F738AA"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245BA9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1813C46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4961F72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625AC118" w14:textId="77777777" w:rsidTr="00652029">
        <w:trPr>
          <w:gridAfter w:val="1"/>
          <w:wAfter w:w="6" w:type="dxa"/>
        </w:trPr>
        <w:tc>
          <w:tcPr>
            <w:tcW w:w="534" w:type="dxa"/>
            <w:vAlign w:val="center"/>
          </w:tcPr>
          <w:p w14:paraId="58883768"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46</w:t>
            </w:r>
          </w:p>
        </w:tc>
        <w:tc>
          <w:tcPr>
            <w:tcW w:w="4139" w:type="dxa"/>
            <w:vAlign w:val="center"/>
          </w:tcPr>
          <w:p w14:paraId="7CC272EF"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malá s razbou</w:t>
            </w:r>
          </w:p>
        </w:tc>
        <w:tc>
          <w:tcPr>
            <w:tcW w:w="851" w:type="dxa"/>
            <w:vAlign w:val="center"/>
          </w:tcPr>
          <w:p w14:paraId="4AC0391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B5A90A7"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6C6C2F15"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0D571F5C"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6694B41E" w14:textId="77777777" w:rsidTr="00652029">
        <w:trPr>
          <w:gridAfter w:val="1"/>
          <w:wAfter w:w="6" w:type="dxa"/>
        </w:trPr>
        <w:tc>
          <w:tcPr>
            <w:tcW w:w="534" w:type="dxa"/>
            <w:vAlign w:val="center"/>
          </w:tcPr>
          <w:p w14:paraId="4EAEAA28"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47</w:t>
            </w:r>
          </w:p>
        </w:tc>
        <w:tc>
          <w:tcPr>
            <w:tcW w:w="4139" w:type="dxa"/>
            <w:vAlign w:val="center"/>
          </w:tcPr>
          <w:p w14:paraId="1DC2A4B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stredná s razbou ( na výšku )</w:t>
            </w:r>
          </w:p>
        </w:tc>
        <w:tc>
          <w:tcPr>
            <w:tcW w:w="851" w:type="dxa"/>
            <w:vAlign w:val="center"/>
          </w:tcPr>
          <w:p w14:paraId="4F35AE5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596DF96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6B04B36F"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2E64A82E"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6E7AA641" w14:textId="77777777" w:rsidTr="00652029">
        <w:trPr>
          <w:gridAfter w:val="1"/>
          <w:wAfter w:w="6" w:type="dxa"/>
        </w:trPr>
        <w:tc>
          <w:tcPr>
            <w:tcW w:w="534" w:type="dxa"/>
            <w:vAlign w:val="center"/>
          </w:tcPr>
          <w:p w14:paraId="71CEC0B5"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48</w:t>
            </w:r>
          </w:p>
        </w:tc>
        <w:tc>
          <w:tcPr>
            <w:tcW w:w="4139" w:type="dxa"/>
            <w:vAlign w:val="center"/>
          </w:tcPr>
          <w:p w14:paraId="23C3C97B"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nová s razbou ( na výšku )</w:t>
            </w:r>
          </w:p>
        </w:tc>
        <w:tc>
          <w:tcPr>
            <w:tcW w:w="851" w:type="dxa"/>
            <w:vAlign w:val="center"/>
          </w:tcPr>
          <w:p w14:paraId="2915328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D410DE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33BF7072"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5249A638"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6C0F56C6" w14:textId="77777777" w:rsidTr="00652029">
        <w:trPr>
          <w:gridAfter w:val="1"/>
          <w:wAfter w:w="6" w:type="dxa"/>
        </w:trPr>
        <w:tc>
          <w:tcPr>
            <w:tcW w:w="534" w:type="dxa"/>
            <w:vAlign w:val="center"/>
          </w:tcPr>
          <w:p w14:paraId="72490BB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49</w:t>
            </w:r>
          </w:p>
        </w:tc>
        <w:tc>
          <w:tcPr>
            <w:tcW w:w="4139" w:type="dxa"/>
            <w:vAlign w:val="center"/>
          </w:tcPr>
          <w:p w14:paraId="775442E0"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Taška s razbou (darčeková kazeta )</w:t>
            </w:r>
          </w:p>
        </w:tc>
        <w:tc>
          <w:tcPr>
            <w:tcW w:w="851" w:type="dxa"/>
            <w:vAlign w:val="center"/>
          </w:tcPr>
          <w:p w14:paraId="769676E5"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55C223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3A991E3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F28674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7F635A9" w14:textId="77777777" w:rsidTr="00652029">
        <w:trPr>
          <w:gridAfter w:val="1"/>
          <w:wAfter w:w="6" w:type="dxa"/>
        </w:trPr>
        <w:tc>
          <w:tcPr>
            <w:tcW w:w="534" w:type="dxa"/>
            <w:vAlign w:val="center"/>
          </w:tcPr>
          <w:p w14:paraId="2380E26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50</w:t>
            </w:r>
          </w:p>
        </w:tc>
        <w:tc>
          <w:tcPr>
            <w:tcW w:w="4139" w:type="dxa"/>
            <w:vAlign w:val="center"/>
          </w:tcPr>
          <w:p w14:paraId="227AD959"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Nápojový lístok</w:t>
            </w:r>
          </w:p>
        </w:tc>
        <w:tc>
          <w:tcPr>
            <w:tcW w:w="851" w:type="dxa"/>
            <w:vAlign w:val="center"/>
          </w:tcPr>
          <w:p w14:paraId="5DF0E0D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7CEE196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1200</w:t>
            </w:r>
          </w:p>
        </w:tc>
        <w:tc>
          <w:tcPr>
            <w:tcW w:w="1357" w:type="dxa"/>
            <w:vAlign w:val="center"/>
          </w:tcPr>
          <w:p w14:paraId="55507B7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0B9CC31F"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733C7D6" w14:textId="77777777" w:rsidTr="00652029">
        <w:trPr>
          <w:gridAfter w:val="1"/>
          <w:wAfter w:w="6" w:type="dxa"/>
        </w:trPr>
        <w:tc>
          <w:tcPr>
            <w:tcW w:w="534" w:type="dxa"/>
            <w:vAlign w:val="center"/>
          </w:tcPr>
          <w:p w14:paraId="5B754D1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51</w:t>
            </w:r>
          </w:p>
        </w:tc>
        <w:tc>
          <w:tcPr>
            <w:tcW w:w="4139" w:type="dxa"/>
            <w:vAlign w:val="center"/>
          </w:tcPr>
          <w:p w14:paraId="3E1C3EA2"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Menu karta</w:t>
            </w:r>
          </w:p>
        </w:tc>
        <w:tc>
          <w:tcPr>
            <w:tcW w:w="851" w:type="dxa"/>
            <w:vAlign w:val="center"/>
          </w:tcPr>
          <w:p w14:paraId="5C9B924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5748C92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1200</w:t>
            </w:r>
          </w:p>
        </w:tc>
        <w:tc>
          <w:tcPr>
            <w:tcW w:w="1357" w:type="dxa"/>
            <w:vAlign w:val="center"/>
          </w:tcPr>
          <w:p w14:paraId="1E59989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E3F8DE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71AA57CA" w14:textId="77777777" w:rsidTr="00652029">
        <w:trPr>
          <w:gridAfter w:val="1"/>
          <w:wAfter w:w="6" w:type="dxa"/>
        </w:trPr>
        <w:tc>
          <w:tcPr>
            <w:tcW w:w="534" w:type="dxa"/>
            <w:vAlign w:val="center"/>
          </w:tcPr>
          <w:p w14:paraId="38862C6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52</w:t>
            </w:r>
          </w:p>
        </w:tc>
        <w:tc>
          <w:tcPr>
            <w:tcW w:w="4139" w:type="dxa"/>
            <w:vAlign w:val="center"/>
          </w:tcPr>
          <w:p w14:paraId="0E61D564"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Označenie stolov/ menovky</w:t>
            </w:r>
          </w:p>
        </w:tc>
        <w:tc>
          <w:tcPr>
            <w:tcW w:w="851" w:type="dxa"/>
            <w:vAlign w:val="center"/>
          </w:tcPr>
          <w:p w14:paraId="5A4427B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3B518F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240</w:t>
            </w:r>
          </w:p>
        </w:tc>
        <w:tc>
          <w:tcPr>
            <w:tcW w:w="1357" w:type="dxa"/>
            <w:vAlign w:val="center"/>
          </w:tcPr>
          <w:p w14:paraId="558A6728"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9A45DAC"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B975E36" w14:textId="77777777" w:rsidTr="00652029">
        <w:trPr>
          <w:gridAfter w:val="1"/>
          <w:wAfter w:w="6" w:type="dxa"/>
        </w:trPr>
        <w:tc>
          <w:tcPr>
            <w:tcW w:w="534" w:type="dxa"/>
            <w:vAlign w:val="center"/>
          </w:tcPr>
          <w:p w14:paraId="2EF6C516"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53</w:t>
            </w:r>
          </w:p>
        </w:tc>
        <w:tc>
          <w:tcPr>
            <w:tcW w:w="4139" w:type="dxa"/>
            <w:vAlign w:val="center"/>
          </w:tcPr>
          <w:p w14:paraId="4BF3BBA0"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Čísla stolov</w:t>
            </w:r>
          </w:p>
        </w:tc>
        <w:tc>
          <w:tcPr>
            <w:tcW w:w="851" w:type="dxa"/>
            <w:vAlign w:val="center"/>
          </w:tcPr>
          <w:p w14:paraId="6071D2C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9AFD41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240</w:t>
            </w:r>
          </w:p>
        </w:tc>
        <w:tc>
          <w:tcPr>
            <w:tcW w:w="1357" w:type="dxa"/>
            <w:vAlign w:val="center"/>
          </w:tcPr>
          <w:p w14:paraId="396942BD"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6321D36"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991ABFE" w14:textId="77777777" w:rsidTr="00652029">
        <w:trPr>
          <w:gridAfter w:val="1"/>
          <w:wAfter w:w="6" w:type="dxa"/>
        </w:trPr>
        <w:tc>
          <w:tcPr>
            <w:tcW w:w="534" w:type="dxa"/>
            <w:vAlign w:val="center"/>
          </w:tcPr>
          <w:p w14:paraId="1905FCEF"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54</w:t>
            </w:r>
          </w:p>
        </w:tc>
        <w:tc>
          <w:tcPr>
            <w:tcW w:w="4139" w:type="dxa"/>
            <w:vAlign w:val="center"/>
          </w:tcPr>
          <w:p w14:paraId="15C522F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Program</w:t>
            </w:r>
          </w:p>
        </w:tc>
        <w:tc>
          <w:tcPr>
            <w:tcW w:w="851" w:type="dxa"/>
            <w:vAlign w:val="center"/>
          </w:tcPr>
          <w:p w14:paraId="46DAEB71"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5787311B"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7873B79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0A571372"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8E8FEAF" w14:textId="77777777" w:rsidTr="00652029">
        <w:trPr>
          <w:gridAfter w:val="1"/>
          <w:wAfter w:w="6" w:type="dxa"/>
        </w:trPr>
        <w:tc>
          <w:tcPr>
            <w:tcW w:w="534" w:type="dxa"/>
            <w:vAlign w:val="center"/>
          </w:tcPr>
          <w:p w14:paraId="74801639"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55</w:t>
            </w:r>
          </w:p>
        </w:tc>
        <w:tc>
          <w:tcPr>
            <w:tcW w:w="4139" w:type="dxa"/>
            <w:vAlign w:val="center"/>
          </w:tcPr>
          <w:p w14:paraId="70E17893"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Kartička deň detí</w:t>
            </w:r>
          </w:p>
        </w:tc>
        <w:tc>
          <w:tcPr>
            <w:tcW w:w="851" w:type="dxa"/>
            <w:vAlign w:val="center"/>
          </w:tcPr>
          <w:p w14:paraId="14DB809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43E0C49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20E2EDB6"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CC6279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AC018F3" w14:textId="77777777" w:rsidTr="00652029">
        <w:trPr>
          <w:gridAfter w:val="1"/>
          <w:wAfter w:w="6" w:type="dxa"/>
        </w:trPr>
        <w:tc>
          <w:tcPr>
            <w:tcW w:w="534" w:type="dxa"/>
            <w:vAlign w:val="center"/>
          </w:tcPr>
          <w:p w14:paraId="3D7F2F9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56</w:t>
            </w:r>
          </w:p>
        </w:tc>
        <w:tc>
          <w:tcPr>
            <w:tcW w:w="4139" w:type="dxa"/>
            <w:vAlign w:val="center"/>
          </w:tcPr>
          <w:p w14:paraId="5352115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Brandované poháre na kávu malé</w:t>
            </w:r>
          </w:p>
        </w:tc>
        <w:tc>
          <w:tcPr>
            <w:tcW w:w="851" w:type="dxa"/>
            <w:vAlign w:val="center"/>
          </w:tcPr>
          <w:p w14:paraId="0E70341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18BF98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71F08456"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311BE59"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2A6AC0D1" w14:textId="77777777" w:rsidTr="00652029">
        <w:trPr>
          <w:gridAfter w:val="1"/>
          <w:wAfter w:w="6" w:type="dxa"/>
        </w:trPr>
        <w:tc>
          <w:tcPr>
            <w:tcW w:w="534" w:type="dxa"/>
            <w:vAlign w:val="center"/>
          </w:tcPr>
          <w:p w14:paraId="4689FA18"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57</w:t>
            </w:r>
          </w:p>
          <w:p w14:paraId="364C4010" w14:textId="77777777" w:rsidR="001B32A3" w:rsidRPr="002E4A0D" w:rsidRDefault="001B32A3" w:rsidP="00652029">
            <w:pPr>
              <w:spacing w:after="40"/>
              <w:jc w:val="center"/>
              <w:rPr>
                <w:rFonts w:ascii="Cambria" w:hAnsi="Cambria" w:cs="Arial"/>
                <w:sz w:val="20"/>
                <w:szCs w:val="20"/>
              </w:rPr>
            </w:pPr>
          </w:p>
        </w:tc>
        <w:tc>
          <w:tcPr>
            <w:tcW w:w="4139" w:type="dxa"/>
            <w:vAlign w:val="center"/>
          </w:tcPr>
          <w:p w14:paraId="26427B62"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Brandované poháre na kávu stredné</w:t>
            </w:r>
          </w:p>
        </w:tc>
        <w:tc>
          <w:tcPr>
            <w:tcW w:w="851" w:type="dxa"/>
            <w:vAlign w:val="center"/>
          </w:tcPr>
          <w:p w14:paraId="5F8422B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B347E3A"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57DB564E"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48AC315"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0430967A" w14:textId="77777777" w:rsidTr="00652029">
        <w:trPr>
          <w:gridAfter w:val="1"/>
          <w:wAfter w:w="6" w:type="dxa"/>
        </w:trPr>
        <w:tc>
          <w:tcPr>
            <w:tcW w:w="534" w:type="dxa"/>
            <w:vAlign w:val="center"/>
          </w:tcPr>
          <w:p w14:paraId="5C73D0A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58</w:t>
            </w:r>
          </w:p>
        </w:tc>
        <w:tc>
          <w:tcPr>
            <w:tcW w:w="4139" w:type="dxa"/>
            <w:vAlign w:val="center"/>
          </w:tcPr>
          <w:p w14:paraId="6217FEB0"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Brandované poháre na nápoje malé</w:t>
            </w:r>
          </w:p>
        </w:tc>
        <w:tc>
          <w:tcPr>
            <w:tcW w:w="851" w:type="dxa"/>
            <w:vAlign w:val="center"/>
          </w:tcPr>
          <w:p w14:paraId="4D92A15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0D448D0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19E31A2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386E8D5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348AE11" w14:textId="77777777" w:rsidTr="00652029">
        <w:trPr>
          <w:gridAfter w:val="1"/>
          <w:wAfter w:w="6" w:type="dxa"/>
        </w:trPr>
        <w:tc>
          <w:tcPr>
            <w:tcW w:w="534" w:type="dxa"/>
            <w:vAlign w:val="center"/>
          </w:tcPr>
          <w:p w14:paraId="57097A52"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59</w:t>
            </w:r>
          </w:p>
        </w:tc>
        <w:tc>
          <w:tcPr>
            <w:tcW w:w="4139" w:type="dxa"/>
            <w:vAlign w:val="center"/>
          </w:tcPr>
          <w:p w14:paraId="21A677E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Brandované poháre na nápoje veľké</w:t>
            </w:r>
          </w:p>
        </w:tc>
        <w:tc>
          <w:tcPr>
            <w:tcW w:w="851" w:type="dxa"/>
            <w:vAlign w:val="center"/>
          </w:tcPr>
          <w:p w14:paraId="0A51AF4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7ABE2E0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2000</w:t>
            </w:r>
          </w:p>
        </w:tc>
        <w:tc>
          <w:tcPr>
            <w:tcW w:w="1357" w:type="dxa"/>
            <w:vAlign w:val="center"/>
          </w:tcPr>
          <w:p w14:paraId="6CF7B5D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76075B5B"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A106683" w14:textId="77777777" w:rsidTr="00652029">
        <w:trPr>
          <w:gridAfter w:val="1"/>
          <w:wAfter w:w="6" w:type="dxa"/>
        </w:trPr>
        <w:tc>
          <w:tcPr>
            <w:tcW w:w="534" w:type="dxa"/>
            <w:vAlign w:val="center"/>
          </w:tcPr>
          <w:p w14:paraId="664A8D5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60</w:t>
            </w:r>
          </w:p>
        </w:tc>
        <w:tc>
          <w:tcPr>
            <w:tcW w:w="4139" w:type="dxa"/>
            <w:vAlign w:val="center"/>
          </w:tcPr>
          <w:p w14:paraId="551CB079"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Brandované malé obrúsky</w:t>
            </w:r>
          </w:p>
        </w:tc>
        <w:tc>
          <w:tcPr>
            <w:tcW w:w="851" w:type="dxa"/>
            <w:vAlign w:val="center"/>
          </w:tcPr>
          <w:p w14:paraId="48AAED72"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063FFE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8000</w:t>
            </w:r>
          </w:p>
        </w:tc>
        <w:tc>
          <w:tcPr>
            <w:tcW w:w="1357" w:type="dxa"/>
            <w:vAlign w:val="center"/>
          </w:tcPr>
          <w:p w14:paraId="775E65A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7B6E1B0B"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564A918D" w14:textId="77777777" w:rsidTr="00652029">
        <w:trPr>
          <w:gridAfter w:val="1"/>
          <w:wAfter w:w="6" w:type="dxa"/>
        </w:trPr>
        <w:tc>
          <w:tcPr>
            <w:tcW w:w="534" w:type="dxa"/>
            <w:vAlign w:val="center"/>
          </w:tcPr>
          <w:p w14:paraId="7239909F"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61</w:t>
            </w:r>
          </w:p>
        </w:tc>
        <w:tc>
          <w:tcPr>
            <w:tcW w:w="4139" w:type="dxa"/>
            <w:vAlign w:val="center"/>
          </w:tcPr>
          <w:p w14:paraId="256E063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Brandované vlké obrúsky</w:t>
            </w:r>
          </w:p>
        </w:tc>
        <w:tc>
          <w:tcPr>
            <w:tcW w:w="851" w:type="dxa"/>
            <w:vAlign w:val="center"/>
          </w:tcPr>
          <w:p w14:paraId="08F15FE6"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2EF8ADF5"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8000</w:t>
            </w:r>
          </w:p>
        </w:tc>
        <w:tc>
          <w:tcPr>
            <w:tcW w:w="1357" w:type="dxa"/>
            <w:vAlign w:val="center"/>
          </w:tcPr>
          <w:p w14:paraId="15365AB6"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142AF4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51D4C76A" w14:textId="77777777" w:rsidTr="00652029">
        <w:trPr>
          <w:gridAfter w:val="1"/>
          <w:wAfter w:w="6" w:type="dxa"/>
        </w:trPr>
        <w:tc>
          <w:tcPr>
            <w:tcW w:w="534" w:type="dxa"/>
            <w:vAlign w:val="center"/>
          </w:tcPr>
          <w:p w14:paraId="05BEC3DD"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62</w:t>
            </w:r>
          </w:p>
        </w:tc>
        <w:tc>
          <w:tcPr>
            <w:tcW w:w="4139" w:type="dxa"/>
            <w:vAlign w:val="center"/>
          </w:tcPr>
          <w:p w14:paraId="026CAF82"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Prezentačné panely ( darčekový šek)</w:t>
            </w:r>
          </w:p>
        </w:tc>
        <w:tc>
          <w:tcPr>
            <w:tcW w:w="851" w:type="dxa"/>
            <w:vAlign w:val="center"/>
          </w:tcPr>
          <w:p w14:paraId="1E95C6E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72FB3F23"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w:t>
            </w:r>
          </w:p>
        </w:tc>
        <w:tc>
          <w:tcPr>
            <w:tcW w:w="1357" w:type="dxa"/>
            <w:vAlign w:val="center"/>
          </w:tcPr>
          <w:p w14:paraId="2BB228A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CCEBA7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179E3BF" w14:textId="77777777" w:rsidTr="00652029">
        <w:trPr>
          <w:gridAfter w:val="1"/>
          <w:wAfter w:w="6" w:type="dxa"/>
        </w:trPr>
        <w:tc>
          <w:tcPr>
            <w:tcW w:w="534" w:type="dxa"/>
            <w:vAlign w:val="center"/>
          </w:tcPr>
          <w:p w14:paraId="6AF31954"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63</w:t>
            </w:r>
          </w:p>
        </w:tc>
        <w:tc>
          <w:tcPr>
            <w:tcW w:w="4139" w:type="dxa"/>
            <w:vAlign w:val="center"/>
          </w:tcPr>
          <w:p w14:paraId="0B1F93F8"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Prezentačné panely ( darčekový šek)</w:t>
            </w:r>
          </w:p>
        </w:tc>
        <w:tc>
          <w:tcPr>
            <w:tcW w:w="851" w:type="dxa"/>
            <w:vAlign w:val="center"/>
          </w:tcPr>
          <w:p w14:paraId="557C4CA9"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C95D8B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200</w:t>
            </w:r>
          </w:p>
        </w:tc>
        <w:tc>
          <w:tcPr>
            <w:tcW w:w="1357" w:type="dxa"/>
            <w:vAlign w:val="center"/>
          </w:tcPr>
          <w:p w14:paraId="3BA8D9B3"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57B47859"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5CDC9816" w14:textId="77777777" w:rsidTr="00652029">
        <w:trPr>
          <w:gridAfter w:val="1"/>
          <w:wAfter w:w="6" w:type="dxa"/>
        </w:trPr>
        <w:tc>
          <w:tcPr>
            <w:tcW w:w="534" w:type="dxa"/>
            <w:vAlign w:val="center"/>
          </w:tcPr>
          <w:p w14:paraId="7C22E210"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64</w:t>
            </w:r>
          </w:p>
        </w:tc>
        <w:tc>
          <w:tcPr>
            <w:tcW w:w="4139" w:type="dxa"/>
            <w:vAlign w:val="center"/>
          </w:tcPr>
          <w:p w14:paraId="61476B2F"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Letáky k zberateľským euro minciam</w:t>
            </w:r>
          </w:p>
        </w:tc>
        <w:tc>
          <w:tcPr>
            <w:tcW w:w="851" w:type="dxa"/>
            <w:vAlign w:val="center"/>
          </w:tcPr>
          <w:p w14:paraId="0BE7CF2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bal.</w:t>
            </w:r>
          </w:p>
        </w:tc>
        <w:tc>
          <w:tcPr>
            <w:tcW w:w="1072" w:type="dxa"/>
            <w:vAlign w:val="center"/>
          </w:tcPr>
          <w:p w14:paraId="5702E648"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2800</w:t>
            </w:r>
          </w:p>
        </w:tc>
        <w:tc>
          <w:tcPr>
            <w:tcW w:w="1357" w:type="dxa"/>
            <w:vAlign w:val="center"/>
          </w:tcPr>
          <w:p w14:paraId="25492D3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0357DD9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4DCD07C3" w14:textId="77777777" w:rsidTr="00652029">
        <w:trPr>
          <w:gridAfter w:val="1"/>
          <w:wAfter w:w="6" w:type="dxa"/>
        </w:trPr>
        <w:tc>
          <w:tcPr>
            <w:tcW w:w="534" w:type="dxa"/>
            <w:vAlign w:val="center"/>
          </w:tcPr>
          <w:p w14:paraId="15C3609B"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65</w:t>
            </w:r>
          </w:p>
        </w:tc>
        <w:tc>
          <w:tcPr>
            <w:tcW w:w="4139" w:type="dxa"/>
            <w:vAlign w:val="center"/>
          </w:tcPr>
          <w:p w14:paraId="035DE145"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Plagáty k zberateľským euro minciam</w:t>
            </w:r>
          </w:p>
        </w:tc>
        <w:tc>
          <w:tcPr>
            <w:tcW w:w="851" w:type="dxa"/>
            <w:vAlign w:val="center"/>
          </w:tcPr>
          <w:p w14:paraId="4397C811"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0E3104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160</w:t>
            </w:r>
          </w:p>
        </w:tc>
        <w:tc>
          <w:tcPr>
            <w:tcW w:w="1357" w:type="dxa"/>
            <w:vAlign w:val="center"/>
          </w:tcPr>
          <w:p w14:paraId="11F3BD40"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4EAFEABC"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367644AA" w14:textId="77777777" w:rsidTr="00652029">
        <w:trPr>
          <w:gridAfter w:val="1"/>
          <w:wAfter w:w="6" w:type="dxa"/>
        </w:trPr>
        <w:tc>
          <w:tcPr>
            <w:tcW w:w="534" w:type="dxa"/>
            <w:vAlign w:val="center"/>
          </w:tcPr>
          <w:p w14:paraId="4DAF9908"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66</w:t>
            </w:r>
          </w:p>
        </w:tc>
        <w:tc>
          <w:tcPr>
            <w:tcW w:w="4139" w:type="dxa"/>
            <w:vAlign w:val="center"/>
          </w:tcPr>
          <w:p w14:paraId="648EB5E6"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Publikácie k zberateľským euro minciam</w:t>
            </w:r>
          </w:p>
        </w:tc>
        <w:tc>
          <w:tcPr>
            <w:tcW w:w="851" w:type="dxa"/>
            <w:vAlign w:val="center"/>
          </w:tcPr>
          <w:p w14:paraId="51E52B45"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5FB9D36D"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3500</w:t>
            </w:r>
          </w:p>
        </w:tc>
        <w:tc>
          <w:tcPr>
            <w:tcW w:w="1357" w:type="dxa"/>
            <w:vAlign w:val="center"/>
          </w:tcPr>
          <w:p w14:paraId="76F0E2DF"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123C82E5"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7496919D" w14:textId="77777777" w:rsidTr="00652029">
        <w:trPr>
          <w:gridAfter w:val="1"/>
          <w:wAfter w:w="6" w:type="dxa"/>
        </w:trPr>
        <w:tc>
          <w:tcPr>
            <w:tcW w:w="534" w:type="dxa"/>
            <w:vAlign w:val="center"/>
          </w:tcPr>
          <w:p w14:paraId="7234ED72"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67</w:t>
            </w:r>
          </w:p>
        </w:tc>
        <w:tc>
          <w:tcPr>
            <w:tcW w:w="4139" w:type="dxa"/>
            <w:vAlign w:val="center"/>
          </w:tcPr>
          <w:p w14:paraId="73861763"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Darčekový šek</w:t>
            </w:r>
          </w:p>
        </w:tc>
        <w:tc>
          <w:tcPr>
            <w:tcW w:w="851" w:type="dxa"/>
            <w:vAlign w:val="center"/>
          </w:tcPr>
          <w:p w14:paraId="7A3C1D3C"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6F3A72C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20</w:t>
            </w:r>
          </w:p>
        </w:tc>
        <w:tc>
          <w:tcPr>
            <w:tcW w:w="1357" w:type="dxa"/>
            <w:vAlign w:val="center"/>
          </w:tcPr>
          <w:p w14:paraId="3051BFAB"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4B32BD5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5E40BF5B" w14:textId="77777777" w:rsidTr="00652029">
        <w:trPr>
          <w:gridAfter w:val="1"/>
          <w:wAfter w:w="6" w:type="dxa"/>
        </w:trPr>
        <w:tc>
          <w:tcPr>
            <w:tcW w:w="534" w:type="dxa"/>
            <w:vAlign w:val="center"/>
          </w:tcPr>
          <w:p w14:paraId="4F5D1A29"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lastRenderedPageBreak/>
              <w:t>68</w:t>
            </w:r>
          </w:p>
        </w:tc>
        <w:tc>
          <w:tcPr>
            <w:tcW w:w="4139" w:type="dxa"/>
            <w:vAlign w:val="center"/>
          </w:tcPr>
          <w:p w14:paraId="41C186EA"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Nálepky</w:t>
            </w:r>
          </w:p>
        </w:tc>
        <w:tc>
          <w:tcPr>
            <w:tcW w:w="851" w:type="dxa"/>
            <w:vAlign w:val="center"/>
          </w:tcPr>
          <w:p w14:paraId="386187B0"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109F4C1F"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400</w:t>
            </w:r>
          </w:p>
        </w:tc>
        <w:tc>
          <w:tcPr>
            <w:tcW w:w="1357" w:type="dxa"/>
            <w:vAlign w:val="center"/>
          </w:tcPr>
          <w:p w14:paraId="4A380B4A"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3160167"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750F780E" w14:textId="77777777" w:rsidTr="00652029">
        <w:trPr>
          <w:gridAfter w:val="1"/>
          <w:wAfter w:w="6" w:type="dxa"/>
        </w:trPr>
        <w:tc>
          <w:tcPr>
            <w:tcW w:w="534" w:type="dxa"/>
            <w:vAlign w:val="center"/>
          </w:tcPr>
          <w:p w14:paraId="74F9F852"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69</w:t>
            </w:r>
          </w:p>
        </w:tc>
        <w:tc>
          <w:tcPr>
            <w:tcW w:w="4139" w:type="dxa"/>
            <w:vAlign w:val="center"/>
          </w:tcPr>
          <w:p w14:paraId="34B86211"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Plagát A4</w:t>
            </w:r>
          </w:p>
        </w:tc>
        <w:tc>
          <w:tcPr>
            <w:tcW w:w="851" w:type="dxa"/>
            <w:vAlign w:val="center"/>
          </w:tcPr>
          <w:p w14:paraId="2096FED1"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5BBA6D31"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2800</w:t>
            </w:r>
          </w:p>
        </w:tc>
        <w:tc>
          <w:tcPr>
            <w:tcW w:w="1357" w:type="dxa"/>
            <w:vAlign w:val="center"/>
          </w:tcPr>
          <w:p w14:paraId="19FBE5C4"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6FAA586E"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14CB1D95" w14:textId="77777777" w:rsidTr="00652029">
        <w:trPr>
          <w:gridAfter w:val="1"/>
          <w:wAfter w:w="6" w:type="dxa"/>
        </w:trPr>
        <w:tc>
          <w:tcPr>
            <w:tcW w:w="534" w:type="dxa"/>
            <w:vAlign w:val="center"/>
          </w:tcPr>
          <w:p w14:paraId="6D7DBA47" w14:textId="77777777" w:rsidR="001B32A3" w:rsidRPr="002E4A0D" w:rsidRDefault="001B32A3" w:rsidP="00652029">
            <w:pPr>
              <w:spacing w:after="40"/>
              <w:jc w:val="center"/>
              <w:rPr>
                <w:rFonts w:ascii="Cambria" w:hAnsi="Cambria" w:cs="Arial"/>
                <w:sz w:val="20"/>
                <w:szCs w:val="20"/>
              </w:rPr>
            </w:pPr>
            <w:r w:rsidRPr="002E4A0D">
              <w:rPr>
                <w:rFonts w:ascii="Cambria" w:hAnsi="Cambria" w:cs="Arial"/>
                <w:sz w:val="20"/>
                <w:szCs w:val="20"/>
              </w:rPr>
              <w:t>70</w:t>
            </w:r>
          </w:p>
        </w:tc>
        <w:tc>
          <w:tcPr>
            <w:tcW w:w="4139" w:type="dxa"/>
            <w:vAlign w:val="center"/>
          </w:tcPr>
          <w:p w14:paraId="0B60261D" w14:textId="77777777" w:rsidR="001B32A3" w:rsidRPr="002E4A0D" w:rsidRDefault="001B32A3" w:rsidP="00652029">
            <w:pPr>
              <w:spacing w:after="40"/>
              <w:rPr>
                <w:rFonts w:ascii="Cambria" w:hAnsi="Cambria" w:cs="Arial"/>
                <w:sz w:val="20"/>
                <w:szCs w:val="20"/>
              </w:rPr>
            </w:pPr>
            <w:r w:rsidRPr="002E4A0D">
              <w:rPr>
                <w:rFonts w:ascii="Cambria" w:hAnsi="Cambria" w:cs="Calibri"/>
                <w:sz w:val="20"/>
                <w:szCs w:val="20"/>
              </w:rPr>
              <w:t>Plagát A1</w:t>
            </w:r>
          </w:p>
        </w:tc>
        <w:tc>
          <w:tcPr>
            <w:tcW w:w="851" w:type="dxa"/>
            <w:vAlign w:val="center"/>
          </w:tcPr>
          <w:p w14:paraId="02A2E4CE"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ks</w:t>
            </w:r>
          </w:p>
        </w:tc>
        <w:tc>
          <w:tcPr>
            <w:tcW w:w="1072" w:type="dxa"/>
            <w:vAlign w:val="center"/>
          </w:tcPr>
          <w:p w14:paraId="3E306424" w14:textId="77777777" w:rsidR="001B32A3" w:rsidRPr="002E4A0D" w:rsidRDefault="001B32A3" w:rsidP="00652029">
            <w:pPr>
              <w:spacing w:after="40"/>
              <w:jc w:val="center"/>
              <w:rPr>
                <w:rFonts w:ascii="Cambria" w:hAnsi="Cambria" w:cs="Arial"/>
                <w:sz w:val="20"/>
                <w:szCs w:val="20"/>
              </w:rPr>
            </w:pPr>
            <w:r w:rsidRPr="002E4A0D">
              <w:rPr>
                <w:rFonts w:ascii="Cambria" w:hAnsi="Cambria" w:cs="Calibri"/>
                <w:sz w:val="20"/>
                <w:szCs w:val="20"/>
              </w:rPr>
              <w:t>800</w:t>
            </w:r>
          </w:p>
        </w:tc>
        <w:tc>
          <w:tcPr>
            <w:tcW w:w="1357" w:type="dxa"/>
            <w:vAlign w:val="center"/>
          </w:tcPr>
          <w:p w14:paraId="617E807C"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c>
          <w:tcPr>
            <w:tcW w:w="1223" w:type="dxa"/>
            <w:gridSpan w:val="2"/>
            <w:vAlign w:val="center"/>
          </w:tcPr>
          <w:p w14:paraId="4D1409DC" w14:textId="77777777" w:rsidR="001B32A3" w:rsidRPr="002E4A0D" w:rsidRDefault="001B32A3" w:rsidP="00652029">
            <w:pPr>
              <w:jc w:val="center"/>
              <w:rPr>
                <w:rFonts w:ascii="Cambria" w:hAnsi="Cambria"/>
                <w:sz w:val="20"/>
                <w:szCs w:val="20"/>
                <w:highlight w:val="yellow"/>
              </w:rPr>
            </w:pPr>
            <w:r w:rsidRPr="002E4A0D">
              <w:rPr>
                <w:rFonts w:ascii="Cambria" w:hAnsi="Cambria"/>
                <w:sz w:val="20"/>
                <w:szCs w:val="20"/>
                <w:highlight w:val="yellow"/>
              </w:rPr>
              <w:t>&lt;vyplní uchádzač&gt;</w:t>
            </w:r>
          </w:p>
        </w:tc>
      </w:tr>
      <w:tr w:rsidR="001B32A3" w:rsidRPr="002E4A0D" w14:paraId="7AC687DB" w14:textId="77777777" w:rsidTr="00652029">
        <w:tc>
          <w:tcPr>
            <w:tcW w:w="7959" w:type="dxa"/>
            <w:gridSpan w:val="6"/>
            <w:vAlign w:val="center"/>
          </w:tcPr>
          <w:p w14:paraId="4F3A9CBE" w14:textId="51AD4BCE"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b/>
                <w:sz w:val="20"/>
                <w:szCs w:val="20"/>
              </w:rPr>
              <w:t xml:space="preserve">Celková cena </w:t>
            </w:r>
            <w:r w:rsidR="00933057">
              <w:rPr>
                <w:rFonts w:ascii="Cambria" w:hAnsi="Cambria" w:cs="Arial"/>
                <w:b/>
                <w:sz w:val="20"/>
                <w:szCs w:val="20"/>
              </w:rPr>
              <w:t xml:space="preserve">spolu </w:t>
            </w:r>
            <w:r w:rsidR="007B5124">
              <w:rPr>
                <w:rFonts w:ascii="Cambria" w:hAnsi="Cambria" w:cs="Arial"/>
                <w:b/>
                <w:sz w:val="20"/>
                <w:szCs w:val="20"/>
              </w:rPr>
              <w:t>za predmet zákazky</w:t>
            </w:r>
            <w:r>
              <w:rPr>
                <w:rFonts w:ascii="Cambria" w:hAnsi="Cambria" w:cs="Arial"/>
                <w:b/>
                <w:sz w:val="20"/>
                <w:szCs w:val="20"/>
              </w:rPr>
              <w:t xml:space="preserve">v eurách bez DPH </w:t>
            </w:r>
          </w:p>
        </w:tc>
        <w:tc>
          <w:tcPr>
            <w:tcW w:w="1223" w:type="dxa"/>
            <w:gridSpan w:val="2"/>
            <w:vAlign w:val="center"/>
          </w:tcPr>
          <w:p w14:paraId="169C0708" w14:textId="77777777" w:rsidR="001B32A3" w:rsidRPr="002E4A0D" w:rsidRDefault="001B32A3" w:rsidP="00652029">
            <w:pPr>
              <w:spacing w:after="40"/>
              <w:jc w:val="center"/>
              <w:rPr>
                <w:rFonts w:ascii="Cambria" w:hAnsi="Cambria" w:cs="Arial"/>
                <w:sz w:val="20"/>
                <w:szCs w:val="20"/>
                <w:highlight w:val="yellow"/>
              </w:rPr>
            </w:pPr>
            <w:r w:rsidRPr="002E4A0D">
              <w:rPr>
                <w:rFonts w:ascii="Cambria" w:hAnsi="Cambria" w:cs="Arial"/>
                <w:sz w:val="20"/>
                <w:szCs w:val="20"/>
                <w:highlight w:val="yellow"/>
              </w:rPr>
              <w:t>&lt;vyplní uchádzač&gt;</w:t>
            </w:r>
          </w:p>
        </w:tc>
      </w:tr>
    </w:tbl>
    <w:p w14:paraId="2D56E77A" w14:textId="77777777" w:rsidR="001B32A3" w:rsidRPr="002E4A0D" w:rsidRDefault="001B32A3" w:rsidP="001B32A3">
      <w:pPr>
        <w:spacing w:after="40"/>
        <w:rPr>
          <w:rFonts w:ascii="Cambria" w:hAnsi="Cambria" w:cs="Arial"/>
          <w:b/>
          <w:sz w:val="20"/>
          <w:szCs w:val="20"/>
        </w:rPr>
      </w:pPr>
    </w:p>
    <w:p w14:paraId="79FB042A" w14:textId="77777777" w:rsidR="001B32A3" w:rsidRPr="002E4A0D" w:rsidRDefault="001B32A3" w:rsidP="001B32A3">
      <w:pPr>
        <w:rPr>
          <w:rFonts w:ascii="Cambria" w:hAnsi="Cambria"/>
          <w:sz w:val="20"/>
          <w:szCs w:val="20"/>
        </w:rPr>
      </w:pPr>
    </w:p>
    <w:p w14:paraId="1E9E4EBD" w14:textId="77777777" w:rsidR="00DA573B" w:rsidRPr="000E6AB5" w:rsidRDefault="00DA573B" w:rsidP="00275A52">
      <w:pPr>
        <w:rPr>
          <w:rFonts w:asciiTheme="majorHAnsi" w:hAnsiTheme="majorHAnsi" w:cs="Arial"/>
          <w:sz w:val="20"/>
          <w:szCs w:val="20"/>
        </w:rPr>
      </w:pPr>
    </w:p>
    <w:p w14:paraId="1381C257" w14:textId="77777777" w:rsidR="00DA573B" w:rsidRPr="000E6AB5" w:rsidRDefault="00DA573B" w:rsidP="00DA573B">
      <w:pPr>
        <w:spacing w:line="276" w:lineRule="auto"/>
        <w:jc w:val="both"/>
        <w:rPr>
          <w:rFonts w:asciiTheme="majorHAnsi" w:hAnsiTheme="majorHAnsi" w:cs="Arial"/>
          <w:sz w:val="20"/>
          <w:szCs w:val="20"/>
        </w:rPr>
      </w:pPr>
    </w:p>
    <w:p w14:paraId="4DD5A6FE" w14:textId="4EE961E9" w:rsidR="00DA573B" w:rsidRPr="000E6AB5" w:rsidRDefault="00DA573B" w:rsidP="00DA573B">
      <w:pPr>
        <w:pStyle w:val="Title"/>
        <w:spacing w:line="276" w:lineRule="auto"/>
        <w:jc w:val="both"/>
        <w:rPr>
          <w:rFonts w:asciiTheme="majorHAnsi" w:hAnsiTheme="majorHAnsi"/>
          <w:sz w:val="20"/>
          <w:szCs w:val="20"/>
          <w:lang w:val="de-AT"/>
        </w:rPr>
      </w:pPr>
      <w:r w:rsidRPr="00FF696C">
        <w:rPr>
          <w:rFonts w:asciiTheme="majorHAnsi" w:hAnsiTheme="majorHAnsi"/>
          <w:b/>
          <w:sz w:val="20"/>
          <w:szCs w:val="20"/>
          <w:highlight w:val="yellow"/>
          <w:lang w:val="de-AT"/>
        </w:rPr>
        <w:t xml:space="preserve">Nie </w:t>
      </w:r>
      <w:proofErr w:type="spellStart"/>
      <w:r w:rsidRPr="00FF696C">
        <w:rPr>
          <w:rFonts w:asciiTheme="majorHAnsi" w:hAnsiTheme="majorHAnsi"/>
          <w:b/>
          <w:sz w:val="20"/>
          <w:szCs w:val="20"/>
          <w:highlight w:val="yellow"/>
          <w:lang w:val="de-AT"/>
        </w:rPr>
        <w:t>som</w:t>
      </w:r>
      <w:proofErr w:type="spellEnd"/>
      <w:r w:rsidRPr="00FF696C">
        <w:rPr>
          <w:rFonts w:asciiTheme="majorHAnsi" w:hAnsiTheme="majorHAnsi"/>
          <w:b/>
          <w:sz w:val="20"/>
          <w:szCs w:val="20"/>
          <w:highlight w:val="yellow"/>
          <w:lang w:val="de-AT"/>
        </w:rPr>
        <w:t xml:space="preserve"> </w:t>
      </w:r>
      <w:proofErr w:type="spellStart"/>
      <w:r w:rsidRPr="00FF696C">
        <w:rPr>
          <w:rFonts w:asciiTheme="majorHAnsi" w:hAnsiTheme="majorHAnsi"/>
          <w:b/>
          <w:sz w:val="20"/>
          <w:szCs w:val="20"/>
          <w:highlight w:val="yellow"/>
          <w:lang w:val="de-AT"/>
        </w:rPr>
        <w:t>platcom</w:t>
      </w:r>
      <w:proofErr w:type="spellEnd"/>
      <w:r w:rsidRPr="00FF696C">
        <w:rPr>
          <w:rFonts w:asciiTheme="majorHAnsi" w:hAnsiTheme="majorHAnsi"/>
          <w:b/>
          <w:sz w:val="20"/>
          <w:szCs w:val="20"/>
          <w:highlight w:val="yellow"/>
          <w:lang w:val="de-AT"/>
        </w:rPr>
        <w:t xml:space="preserve"> DPH</w:t>
      </w:r>
      <w:r w:rsidRPr="00FF696C">
        <w:rPr>
          <w:rFonts w:asciiTheme="majorHAnsi" w:hAnsiTheme="majorHAnsi"/>
          <w:sz w:val="20"/>
          <w:szCs w:val="20"/>
          <w:highlight w:val="yellow"/>
          <w:lang w:val="de-AT"/>
        </w:rPr>
        <w:t xml:space="preserve"> – </w:t>
      </w:r>
      <w:proofErr w:type="spellStart"/>
      <w:r w:rsidRPr="00FF696C">
        <w:rPr>
          <w:rFonts w:asciiTheme="majorHAnsi" w:hAnsiTheme="majorHAnsi"/>
          <w:sz w:val="20"/>
          <w:szCs w:val="20"/>
          <w:highlight w:val="yellow"/>
          <w:lang w:val="de-AT"/>
        </w:rPr>
        <w:t>uvedie</w:t>
      </w:r>
      <w:proofErr w:type="spellEnd"/>
      <w:r w:rsidRPr="00FF696C">
        <w:rPr>
          <w:rFonts w:asciiTheme="majorHAnsi" w:hAnsiTheme="majorHAnsi"/>
          <w:sz w:val="20"/>
          <w:szCs w:val="20"/>
          <w:highlight w:val="yellow"/>
          <w:lang w:val="de-AT"/>
        </w:rPr>
        <w:t xml:space="preserve"> </w:t>
      </w:r>
      <w:proofErr w:type="spellStart"/>
      <w:r w:rsidRPr="00FF696C">
        <w:rPr>
          <w:rFonts w:asciiTheme="majorHAnsi" w:hAnsiTheme="majorHAnsi"/>
          <w:sz w:val="20"/>
          <w:szCs w:val="20"/>
          <w:highlight w:val="yellow"/>
          <w:lang w:val="de-AT"/>
        </w:rPr>
        <w:t>iba</w:t>
      </w:r>
      <w:proofErr w:type="spellEnd"/>
      <w:r w:rsidRPr="00FF696C">
        <w:rPr>
          <w:rFonts w:asciiTheme="majorHAnsi" w:hAnsiTheme="majorHAnsi"/>
          <w:sz w:val="20"/>
          <w:szCs w:val="20"/>
          <w:highlight w:val="yellow"/>
          <w:lang w:val="de-AT"/>
        </w:rPr>
        <w:t xml:space="preserve"> </w:t>
      </w:r>
      <w:proofErr w:type="spellStart"/>
      <w:r w:rsidRPr="00FF696C">
        <w:rPr>
          <w:rFonts w:asciiTheme="majorHAnsi" w:hAnsiTheme="majorHAnsi"/>
          <w:sz w:val="20"/>
          <w:szCs w:val="20"/>
          <w:highlight w:val="yellow"/>
          <w:lang w:val="de-AT"/>
        </w:rPr>
        <w:t>uchádzač</w:t>
      </w:r>
      <w:proofErr w:type="spellEnd"/>
      <w:r w:rsidRPr="00FF696C">
        <w:rPr>
          <w:rFonts w:asciiTheme="majorHAnsi" w:hAnsiTheme="majorHAnsi"/>
          <w:sz w:val="20"/>
          <w:szCs w:val="20"/>
          <w:highlight w:val="yellow"/>
          <w:lang w:val="de-AT"/>
        </w:rPr>
        <w:t xml:space="preserve">, </w:t>
      </w:r>
      <w:proofErr w:type="spellStart"/>
      <w:r w:rsidRPr="00FF696C">
        <w:rPr>
          <w:rFonts w:asciiTheme="majorHAnsi" w:hAnsiTheme="majorHAnsi"/>
          <w:sz w:val="20"/>
          <w:szCs w:val="20"/>
          <w:highlight w:val="yellow"/>
          <w:lang w:val="de-AT"/>
        </w:rPr>
        <w:t>ktorý</w:t>
      </w:r>
      <w:proofErr w:type="spellEnd"/>
      <w:r w:rsidRPr="00FF696C">
        <w:rPr>
          <w:rFonts w:asciiTheme="majorHAnsi" w:hAnsiTheme="majorHAnsi"/>
          <w:sz w:val="20"/>
          <w:szCs w:val="20"/>
          <w:highlight w:val="yellow"/>
          <w:lang w:val="de-AT"/>
        </w:rPr>
        <w:t xml:space="preserve"> nie je </w:t>
      </w:r>
      <w:proofErr w:type="spellStart"/>
      <w:r w:rsidRPr="00FF696C">
        <w:rPr>
          <w:rFonts w:asciiTheme="majorHAnsi" w:hAnsiTheme="majorHAnsi"/>
          <w:sz w:val="20"/>
          <w:szCs w:val="20"/>
          <w:highlight w:val="yellow"/>
          <w:lang w:val="de-AT"/>
        </w:rPr>
        <w:t>platcom</w:t>
      </w:r>
      <w:proofErr w:type="spellEnd"/>
      <w:r w:rsidRPr="00FF696C">
        <w:rPr>
          <w:rFonts w:asciiTheme="majorHAnsi" w:hAnsiTheme="majorHAnsi"/>
          <w:sz w:val="20"/>
          <w:szCs w:val="20"/>
          <w:highlight w:val="yellow"/>
          <w:lang w:val="de-AT"/>
        </w:rPr>
        <w:t xml:space="preserve"> DPH!</w:t>
      </w:r>
    </w:p>
    <w:p w14:paraId="18742CCD" w14:textId="77777777" w:rsidR="00DA573B" w:rsidRPr="000E6AB5"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026D65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E699929"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C95F4D6"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246C5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5CE3D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2A4464E"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B6927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1AF8021"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B5EE5B"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0E9322" w14:textId="5E91CA99" w:rsidR="005C5098"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A1628C0" w14:textId="5F260712"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0EA15A7" w14:textId="3F4D98E3"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EEF018D" w14:textId="521B43D5"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B061266" w14:textId="32FCD2F5"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835DD3E" w14:textId="35755E01"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2A414F7" w14:textId="1BC5484F"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A73CCD9" w14:textId="47868BFB"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FB4EC6F" w14:textId="2ADF2668"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DD13394" w14:textId="6DB49FC3"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561E45D" w14:textId="5782AC9C" w:rsidR="002F0108"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B24BAEE" w14:textId="77777777" w:rsidR="002F0108" w:rsidRPr="000E6AB5" w:rsidRDefault="002F010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02659A5A"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16" w:name="RANGE_A7"/>
      <w:bookmarkStart w:id="17" w:name="RANGE_A16"/>
      <w:bookmarkStart w:id="18" w:name="RANGE_A20"/>
      <w:bookmarkStart w:id="19" w:name="RANGE_A25"/>
      <w:bookmarkStart w:id="20" w:name="RANGE_A32"/>
      <w:bookmarkStart w:id="21" w:name="RANGE_A43"/>
      <w:bookmarkStart w:id="22" w:name="RANGE_A44"/>
      <w:bookmarkStart w:id="23" w:name="RANGE_A45"/>
      <w:bookmarkStart w:id="24" w:name="RANGE_A46"/>
      <w:bookmarkStart w:id="25" w:name="RANGE_A56"/>
      <w:bookmarkStart w:id="26" w:name="RANGE_A57"/>
      <w:bookmarkStart w:id="27" w:name="_Toc234050292"/>
      <w:bookmarkStart w:id="28" w:name="_Toc288546623"/>
      <w:bookmarkEnd w:id="16"/>
      <w:bookmarkEnd w:id="17"/>
      <w:bookmarkEnd w:id="18"/>
      <w:bookmarkEnd w:id="19"/>
      <w:bookmarkEnd w:id="20"/>
      <w:bookmarkEnd w:id="21"/>
      <w:bookmarkEnd w:id="22"/>
      <w:bookmarkEnd w:id="23"/>
      <w:bookmarkEnd w:id="24"/>
      <w:bookmarkEnd w:id="25"/>
      <w:bookmarkEnd w:id="26"/>
    </w:p>
    <w:p w14:paraId="0518E8C3"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bookmarkStart w:id="29" w:name="_Hlk503420177"/>
    </w:p>
    <w:p w14:paraId="2F2ECDB8"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024A1B08"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23DADFC4"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57104073"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09EFC085"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5AA1C929"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55880573"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3B3CC69B"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6AD7D6D2"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7ACB8EAC"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5C2FEA5B"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3D9C20EE"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2FD38EAF"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72BDE870"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422562D2"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330616F1"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34B23BBF"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1C81C066"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0A9824F5"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53807337"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45852A03"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24222609" w14:textId="77777777" w:rsidR="00103E4D" w:rsidRPr="00103E4D" w:rsidRDefault="00103E4D" w:rsidP="00103E4D">
      <w:pPr>
        <w:pStyle w:val="ListParagraph"/>
        <w:numPr>
          <w:ilvl w:val="0"/>
          <w:numId w:val="62"/>
        </w:numPr>
        <w:tabs>
          <w:tab w:val="right" w:leader="dot" w:pos="10080"/>
        </w:tabs>
        <w:spacing w:after="0" w:line="240" w:lineRule="auto"/>
        <w:jc w:val="both"/>
        <w:rPr>
          <w:rFonts w:ascii="Cambria" w:hAnsi="Cambria" w:cs="Arial"/>
          <w:noProof/>
          <w:vanish/>
          <w:sz w:val="20"/>
          <w:szCs w:val="20"/>
          <w:lang w:eastAsia="sk-SK"/>
        </w:rPr>
      </w:pPr>
    </w:p>
    <w:p w14:paraId="7AB6BD00" w14:textId="20A990BB" w:rsidR="00B01810" w:rsidRPr="00F516FB" w:rsidRDefault="00316EF3" w:rsidP="00FF696C">
      <w:pPr>
        <w:pStyle w:val="BodyTextIndent2"/>
        <w:numPr>
          <w:ilvl w:val="1"/>
          <w:numId w:val="62"/>
        </w:numPr>
        <w:tabs>
          <w:tab w:val="right" w:leader="dot" w:pos="10080"/>
        </w:tabs>
        <w:ind w:left="567" w:hanging="567"/>
        <w:rPr>
          <w:rFonts w:ascii="Cambria" w:hAnsi="Cambria" w:cs="Arial"/>
          <w:sz w:val="20"/>
          <w:szCs w:val="20"/>
        </w:rPr>
      </w:pPr>
      <w:r w:rsidRPr="00F516FB">
        <w:rPr>
          <w:rFonts w:ascii="Cambria" w:hAnsi="Cambria" w:cs="Arial"/>
          <w:sz w:val="20"/>
          <w:szCs w:val="20"/>
        </w:rPr>
        <w:t>Predmetom zákazky je poskytnutie služieb polygrafických prác a výroby tlačovín, evidenčných tlačív a kníh, osobných listov, obálok, blokov, obalov, firemných vizitiek a kartičiek, materiálov s logom banky určených na reprezentačné účely ako aj letákov plagátov a publikácií vrátane prepravy a distribúcie na určené miesto dodania v množstve a kvalite podľa požiadaviek a prevádzkových potrieb verejného obstarávateľa</w:t>
      </w:r>
      <w:r w:rsidR="00B01810" w:rsidRPr="00F516FB">
        <w:rPr>
          <w:rFonts w:ascii="Cambria" w:hAnsi="Cambria"/>
          <w:color w:val="000000"/>
          <w:sz w:val="20"/>
          <w:szCs w:val="20"/>
        </w:rPr>
        <w:t xml:space="preserve">v zmysle </w:t>
      </w:r>
      <w:r w:rsidR="004B7A02" w:rsidRPr="00F516FB">
        <w:rPr>
          <w:rFonts w:ascii="Cambria" w:hAnsi="Cambria"/>
          <w:color w:val="000000"/>
          <w:sz w:val="20"/>
          <w:szCs w:val="20"/>
        </w:rPr>
        <w:t>priloženej tabuľky</w:t>
      </w:r>
      <w:r w:rsidR="007829D1">
        <w:rPr>
          <w:rFonts w:ascii="Cambria" w:hAnsi="Cambria"/>
          <w:color w:val="000000"/>
          <w:sz w:val="20"/>
          <w:szCs w:val="20"/>
        </w:rPr>
        <w:t xml:space="preserve"> „Špecifikácia predmetu obstarávania“</w:t>
      </w:r>
      <w:r w:rsidR="004B7A02" w:rsidRPr="00F516FB">
        <w:rPr>
          <w:rFonts w:ascii="Cambria" w:hAnsi="Cambria"/>
          <w:color w:val="000000"/>
          <w:sz w:val="20"/>
          <w:szCs w:val="20"/>
        </w:rPr>
        <w:t>:</w:t>
      </w:r>
    </w:p>
    <w:p w14:paraId="390AE667" w14:textId="3271F08C" w:rsidR="005B57F3" w:rsidRPr="005B57F3" w:rsidRDefault="00F516FB" w:rsidP="004B7A02">
      <w:pPr>
        <w:pStyle w:val="BodyTextIndent2"/>
        <w:tabs>
          <w:tab w:val="right" w:leader="dot" w:pos="10080"/>
        </w:tabs>
        <w:ind w:left="0"/>
        <w:rPr>
          <w:noProof w:val="0"/>
          <w:sz w:val="20"/>
          <w:szCs w:val="20"/>
        </w:rPr>
      </w:pPr>
      <w:r w:rsidRPr="00E258E2">
        <w:rPr>
          <w:b/>
          <w:bCs/>
          <w:sz w:val="20"/>
          <w:szCs w:val="20"/>
        </w:rPr>
        <w:t>Špecifikácia predmetu obstarávania</w:t>
      </w:r>
      <w:r w:rsidRPr="00F516FB">
        <w:rPr>
          <w:sz w:val="20"/>
          <w:szCs w:val="20"/>
        </w:rPr>
        <w:t>:</w:t>
      </w:r>
      <w:r w:rsidR="004B7A02" w:rsidRPr="00F516FB">
        <w:rPr>
          <w:sz w:val="20"/>
          <w:szCs w:val="20"/>
        </w:rPr>
        <w:fldChar w:fldCharType="begin"/>
      </w:r>
      <w:r w:rsidR="004B7A02" w:rsidRPr="00F516FB">
        <w:rPr>
          <w:sz w:val="20"/>
          <w:szCs w:val="20"/>
        </w:rPr>
        <w:instrText xml:space="preserve"> LINK </w:instrText>
      </w:r>
      <w:r w:rsidR="006F2B17">
        <w:rPr>
          <w:sz w:val="20"/>
          <w:szCs w:val="20"/>
        </w:rPr>
        <w:instrText xml:space="preserve">Excel.Sheet.12 "C:\\Users\\PastekovaJ\\Documents\\PODLIMIT\\2022\\Tlač\\Tabuľky\\Špecifikácia predmetu zákazky.xlsx" Špecifikácia!R2C1:R72C12 </w:instrText>
      </w:r>
      <w:r w:rsidR="004B7A02" w:rsidRPr="00F516FB">
        <w:rPr>
          <w:sz w:val="20"/>
          <w:szCs w:val="20"/>
        </w:rPr>
        <w:instrText xml:space="preserve">\a \f 4 \h </w:instrText>
      </w:r>
      <w:r>
        <w:rPr>
          <w:sz w:val="20"/>
          <w:szCs w:val="20"/>
        </w:rPr>
        <w:instrText xml:space="preserve"> \* MERGEFORMAT </w:instrText>
      </w:r>
      <w:r w:rsidR="004B7A02" w:rsidRPr="00F516FB">
        <w:rPr>
          <w:sz w:val="20"/>
          <w:szCs w:val="20"/>
        </w:rPr>
        <w:fldChar w:fldCharType="separate"/>
      </w:r>
    </w:p>
    <w:tbl>
      <w:tblPr>
        <w:tblW w:w="14360" w:type="dxa"/>
        <w:tblCellMar>
          <w:left w:w="70" w:type="dxa"/>
          <w:right w:w="70" w:type="dxa"/>
        </w:tblCellMar>
        <w:tblLook w:val="04A0" w:firstRow="1" w:lastRow="0" w:firstColumn="1" w:lastColumn="0" w:noHBand="0" w:noVBand="1"/>
      </w:tblPr>
      <w:tblGrid>
        <w:gridCol w:w="594"/>
        <w:gridCol w:w="486"/>
        <w:gridCol w:w="1643"/>
        <w:gridCol w:w="890"/>
        <w:gridCol w:w="1553"/>
        <w:gridCol w:w="1367"/>
        <w:gridCol w:w="1029"/>
        <w:gridCol w:w="1284"/>
        <w:gridCol w:w="1437"/>
        <w:gridCol w:w="1437"/>
        <w:gridCol w:w="856"/>
        <w:gridCol w:w="1784"/>
      </w:tblGrid>
      <w:tr w:rsidR="005B57F3" w:rsidRPr="005B57F3" w14:paraId="7415CF1B" w14:textId="77777777" w:rsidTr="005B57F3">
        <w:trPr>
          <w:divId w:val="1422875396"/>
          <w:trHeight w:val="828"/>
        </w:trPr>
        <w:tc>
          <w:tcPr>
            <w:tcW w:w="6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97E76" w14:textId="1B341B60" w:rsidR="005B57F3" w:rsidRPr="005B57F3" w:rsidRDefault="005B57F3" w:rsidP="005B57F3">
            <w:pPr>
              <w:jc w:val="center"/>
              <w:rPr>
                <w:rFonts w:ascii="Cambria" w:hAnsi="Cambria" w:cs="Calibri"/>
                <w:noProof w:val="0"/>
                <w:color w:val="000000"/>
                <w:sz w:val="20"/>
                <w:szCs w:val="20"/>
              </w:rPr>
            </w:pPr>
            <w:r w:rsidRPr="005B57F3">
              <w:rPr>
                <w:rFonts w:ascii="Cambria" w:hAnsi="Cambria" w:cs="Calibri"/>
                <w:noProof w:val="0"/>
                <w:color w:val="000000"/>
                <w:sz w:val="20"/>
                <w:szCs w:val="20"/>
              </w:rPr>
              <w:t>Druh</w:t>
            </w:r>
          </w:p>
        </w:tc>
        <w:tc>
          <w:tcPr>
            <w:tcW w:w="56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DE55A8C" w14:textId="77777777" w:rsidR="005B57F3" w:rsidRPr="005B57F3" w:rsidRDefault="005B57F3" w:rsidP="005B57F3">
            <w:pPr>
              <w:jc w:val="center"/>
              <w:rPr>
                <w:rFonts w:ascii="Cambria" w:hAnsi="Cambria" w:cs="Calibri"/>
                <w:noProof w:val="0"/>
                <w:sz w:val="20"/>
                <w:szCs w:val="20"/>
              </w:rPr>
            </w:pPr>
            <w:bookmarkStart w:id="30" w:name="RANGE!B2:L72"/>
            <w:r w:rsidRPr="005B57F3">
              <w:rPr>
                <w:rFonts w:ascii="Cambria" w:hAnsi="Cambria" w:cs="Calibri"/>
                <w:noProof w:val="0"/>
                <w:sz w:val="20"/>
                <w:szCs w:val="20"/>
              </w:rPr>
              <w:t>Pol.</w:t>
            </w:r>
            <w:r w:rsidRPr="005B57F3">
              <w:rPr>
                <w:rFonts w:ascii="Cambria" w:hAnsi="Cambria" w:cs="Calibri"/>
                <w:noProof w:val="0"/>
                <w:sz w:val="20"/>
                <w:szCs w:val="20"/>
              </w:rPr>
              <w:br/>
              <w:t>č.</w:t>
            </w:r>
            <w:bookmarkEnd w:id="30"/>
          </w:p>
        </w:tc>
        <w:tc>
          <w:tcPr>
            <w:tcW w:w="2289" w:type="dxa"/>
            <w:tcBorders>
              <w:top w:val="single" w:sz="8" w:space="0" w:color="auto"/>
              <w:left w:val="nil"/>
              <w:bottom w:val="single" w:sz="8" w:space="0" w:color="auto"/>
              <w:right w:val="single" w:sz="4" w:space="0" w:color="auto"/>
            </w:tcBorders>
            <w:shd w:val="clear" w:color="000000" w:fill="FFFFFF"/>
            <w:vAlign w:val="center"/>
            <w:hideMark/>
          </w:tcPr>
          <w:p w14:paraId="02CF72FF" w14:textId="207B2B98"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Predmet zá</w:t>
            </w:r>
            <w:r w:rsidR="00B83B21">
              <w:rPr>
                <w:rFonts w:ascii="Cambria" w:hAnsi="Cambria" w:cs="Calibri"/>
                <w:noProof w:val="0"/>
                <w:sz w:val="20"/>
                <w:szCs w:val="20"/>
              </w:rPr>
              <w:t>k</w:t>
            </w:r>
            <w:r w:rsidRPr="005B57F3">
              <w:rPr>
                <w:rFonts w:ascii="Cambria" w:hAnsi="Cambria" w:cs="Calibri"/>
                <w:noProof w:val="0"/>
                <w:sz w:val="20"/>
                <w:szCs w:val="20"/>
              </w:rPr>
              <w:t>azky</w:t>
            </w:r>
          </w:p>
        </w:tc>
        <w:tc>
          <w:tcPr>
            <w:tcW w:w="630" w:type="dxa"/>
            <w:tcBorders>
              <w:top w:val="single" w:sz="8" w:space="0" w:color="auto"/>
              <w:left w:val="nil"/>
              <w:bottom w:val="single" w:sz="8" w:space="0" w:color="auto"/>
              <w:right w:val="single" w:sz="4" w:space="0" w:color="auto"/>
            </w:tcBorders>
            <w:shd w:val="clear" w:color="000000" w:fill="FFFFFF"/>
            <w:vAlign w:val="center"/>
            <w:hideMark/>
          </w:tcPr>
          <w:p w14:paraId="6B7B54B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Merná jednotka (MJ)</w:t>
            </w:r>
          </w:p>
        </w:tc>
        <w:tc>
          <w:tcPr>
            <w:tcW w:w="1160" w:type="dxa"/>
            <w:tcBorders>
              <w:top w:val="single" w:sz="8" w:space="0" w:color="auto"/>
              <w:left w:val="nil"/>
              <w:bottom w:val="single" w:sz="8" w:space="0" w:color="auto"/>
              <w:right w:val="single" w:sz="4" w:space="0" w:color="auto"/>
            </w:tcBorders>
            <w:shd w:val="clear" w:color="000000" w:fill="FFFFFF"/>
            <w:vAlign w:val="center"/>
            <w:hideMark/>
          </w:tcPr>
          <w:p w14:paraId="756DAD2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Formát</w:t>
            </w:r>
          </w:p>
        </w:tc>
        <w:tc>
          <w:tcPr>
            <w:tcW w:w="1012" w:type="dxa"/>
            <w:tcBorders>
              <w:top w:val="single" w:sz="8" w:space="0" w:color="auto"/>
              <w:left w:val="nil"/>
              <w:bottom w:val="single" w:sz="8" w:space="0" w:color="auto"/>
              <w:right w:val="single" w:sz="4" w:space="0" w:color="auto"/>
            </w:tcBorders>
            <w:shd w:val="clear" w:color="000000" w:fill="FFFFFF"/>
            <w:vAlign w:val="center"/>
            <w:hideMark/>
          </w:tcPr>
          <w:p w14:paraId="0B9966D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Materiál (papier)</w:t>
            </w:r>
          </w:p>
        </w:tc>
        <w:tc>
          <w:tcPr>
            <w:tcW w:w="1010" w:type="dxa"/>
            <w:tcBorders>
              <w:top w:val="single" w:sz="8" w:space="0" w:color="auto"/>
              <w:left w:val="nil"/>
              <w:bottom w:val="single" w:sz="8" w:space="0" w:color="auto"/>
              <w:right w:val="single" w:sz="4" w:space="0" w:color="auto"/>
            </w:tcBorders>
            <w:shd w:val="clear" w:color="000000" w:fill="FFFFFF"/>
            <w:vAlign w:val="center"/>
            <w:hideMark/>
          </w:tcPr>
          <w:p w14:paraId="170B620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Farebnosť</w:t>
            </w:r>
          </w:p>
        </w:tc>
        <w:tc>
          <w:tcPr>
            <w:tcW w:w="1052" w:type="dxa"/>
            <w:tcBorders>
              <w:top w:val="single" w:sz="8" w:space="0" w:color="auto"/>
              <w:left w:val="nil"/>
              <w:bottom w:val="single" w:sz="8" w:space="0" w:color="auto"/>
              <w:right w:val="single" w:sz="4" w:space="0" w:color="auto"/>
            </w:tcBorders>
            <w:shd w:val="clear" w:color="000000" w:fill="FFFFFF"/>
            <w:vAlign w:val="center"/>
            <w:hideMark/>
          </w:tcPr>
          <w:p w14:paraId="2ABCA68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Blok (balík)/počet listov</w:t>
            </w:r>
          </w:p>
        </w:tc>
        <w:tc>
          <w:tcPr>
            <w:tcW w:w="1191" w:type="dxa"/>
            <w:tcBorders>
              <w:top w:val="single" w:sz="8" w:space="0" w:color="auto"/>
              <w:left w:val="nil"/>
              <w:bottom w:val="single" w:sz="8" w:space="0" w:color="auto"/>
              <w:right w:val="single" w:sz="4" w:space="0" w:color="auto"/>
            </w:tcBorders>
            <w:shd w:val="clear" w:color="000000" w:fill="FFFFFF"/>
            <w:vAlign w:val="center"/>
            <w:hideMark/>
          </w:tcPr>
          <w:p w14:paraId="224D1F7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Predpokladané množstvo odberu za 1 rok</w:t>
            </w:r>
          </w:p>
        </w:tc>
        <w:tc>
          <w:tcPr>
            <w:tcW w:w="1068" w:type="dxa"/>
            <w:tcBorders>
              <w:top w:val="single" w:sz="8" w:space="0" w:color="auto"/>
              <w:left w:val="nil"/>
              <w:bottom w:val="single" w:sz="8" w:space="0" w:color="auto"/>
              <w:right w:val="single" w:sz="4" w:space="0" w:color="auto"/>
            </w:tcBorders>
            <w:shd w:val="clear" w:color="000000" w:fill="FFFFFF"/>
            <w:vAlign w:val="center"/>
            <w:hideMark/>
          </w:tcPr>
          <w:p w14:paraId="03BC3E2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Predpokladané množstvo odberu za 4 roky</w:t>
            </w:r>
          </w:p>
        </w:tc>
        <w:tc>
          <w:tcPr>
            <w:tcW w:w="898" w:type="dxa"/>
            <w:tcBorders>
              <w:top w:val="single" w:sz="8" w:space="0" w:color="auto"/>
              <w:left w:val="nil"/>
              <w:bottom w:val="single" w:sz="8" w:space="0" w:color="auto"/>
              <w:right w:val="single" w:sz="4" w:space="0" w:color="auto"/>
            </w:tcBorders>
            <w:shd w:val="clear" w:color="000000" w:fill="FFFFFF"/>
            <w:vAlign w:val="center"/>
            <w:hideMark/>
          </w:tcPr>
          <w:p w14:paraId="67A9C4B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Termín dodania</w:t>
            </w:r>
          </w:p>
        </w:tc>
        <w:tc>
          <w:tcPr>
            <w:tcW w:w="2848" w:type="dxa"/>
            <w:tcBorders>
              <w:top w:val="single" w:sz="8" w:space="0" w:color="auto"/>
              <w:left w:val="nil"/>
              <w:bottom w:val="single" w:sz="8" w:space="0" w:color="auto"/>
              <w:right w:val="single" w:sz="8" w:space="0" w:color="auto"/>
            </w:tcBorders>
            <w:shd w:val="clear" w:color="000000" w:fill="FFFFFF"/>
            <w:vAlign w:val="center"/>
            <w:hideMark/>
          </w:tcPr>
          <w:p w14:paraId="76ECC38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Špecifikácia položky</w:t>
            </w:r>
          </w:p>
        </w:tc>
      </w:tr>
      <w:tr w:rsidR="005B57F3" w:rsidRPr="005B57F3" w14:paraId="33EF05B5" w14:textId="77777777" w:rsidTr="005B57F3">
        <w:trPr>
          <w:divId w:val="1422875396"/>
          <w:trHeight w:val="408"/>
        </w:trPr>
        <w:tc>
          <w:tcPr>
            <w:tcW w:w="64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3B74083" w14:textId="77777777" w:rsidR="005B57F3" w:rsidRPr="005B57F3" w:rsidRDefault="005B57F3" w:rsidP="005B57F3">
            <w:pPr>
              <w:jc w:val="center"/>
              <w:rPr>
                <w:rFonts w:ascii="Cambria" w:hAnsi="Cambria" w:cs="Calibri"/>
                <w:noProof w:val="0"/>
                <w:color w:val="000000"/>
                <w:sz w:val="20"/>
                <w:szCs w:val="20"/>
              </w:rPr>
            </w:pPr>
            <w:r w:rsidRPr="005B57F3">
              <w:rPr>
                <w:rFonts w:ascii="Cambria" w:hAnsi="Cambria" w:cs="Calibri"/>
                <w:noProof w:val="0"/>
                <w:color w:val="000000"/>
                <w:sz w:val="20"/>
                <w:szCs w:val="20"/>
              </w:rPr>
              <w:t>Evidenčné tlačivá a knihy</w:t>
            </w: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832A54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2289" w:type="dxa"/>
            <w:tcBorders>
              <w:top w:val="nil"/>
              <w:left w:val="nil"/>
              <w:bottom w:val="single" w:sz="4" w:space="0" w:color="auto"/>
              <w:right w:val="single" w:sz="4" w:space="0" w:color="auto"/>
            </w:tcBorders>
            <w:shd w:val="clear" w:color="000000" w:fill="FFFFFF"/>
            <w:vAlign w:val="center"/>
            <w:hideMark/>
          </w:tcPr>
          <w:p w14:paraId="39FA62EA"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Peňažná súpiska euro - lepená v hornej časti</w:t>
            </w:r>
          </w:p>
        </w:tc>
        <w:tc>
          <w:tcPr>
            <w:tcW w:w="630" w:type="dxa"/>
            <w:tcBorders>
              <w:top w:val="nil"/>
              <w:left w:val="nil"/>
              <w:bottom w:val="single" w:sz="4" w:space="0" w:color="auto"/>
              <w:right w:val="single" w:sz="4" w:space="0" w:color="auto"/>
            </w:tcBorders>
            <w:shd w:val="clear" w:color="000000" w:fill="FFFFFF"/>
            <w:vAlign w:val="center"/>
            <w:hideMark/>
          </w:tcPr>
          <w:p w14:paraId="55B17C9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blok</w:t>
            </w:r>
          </w:p>
        </w:tc>
        <w:tc>
          <w:tcPr>
            <w:tcW w:w="1160" w:type="dxa"/>
            <w:tcBorders>
              <w:top w:val="nil"/>
              <w:left w:val="nil"/>
              <w:bottom w:val="single" w:sz="4" w:space="0" w:color="auto"/>
              <w:right w:val="single" w:sz="4" w:space="0" w:color="auto"/>
            </w:tcBorders>
            <w:shd w:val="clear" w:color="000000" w:fill="FFFFFF"/>
            <w:vAlign w:val="center"/>
            <w:hideMark/>
          </w:tcPr>
          <w:p w14:paraId="150618B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A6</w:t>
            </w:r>
          </w:p>
        </w:tc>
        <w:tc>
          <w:tcPr>
            <w:tcW w:w="1012" w:type="dxa"/>
            <w:tcBorders>
              <w:top w:val="nil"/>
              <w:left w:val="nil"/>
              <w:bottom w:val="single" w:sz="4" w:space="0" w:color="auto"/>
              <w:right w:val="single" w:sz="4" w:space="0" w:color="auto"/>
            </w:tcBorders>
            <w:shd w:val="clear" w:color="000000" w:fill="FFFFFF"/>
            <w:vAlign w:val="center"/>
            <w:hideMark/>
          </w:tcPr>
          <w:p w14:paraId="25EF904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727EE58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0938884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1/100</w:t>
            </w:r>
          </w:p>
        </w:tc>
        <w:tc>
          <w:tcPr>
            <w:tcW w:w="1191" w:type="dxa"/>
            <w:tcBorders>
              <w:top w:val="nil"/>
              <w:left w:val="nil"/>
              <w:bottom w:val="single" w:sz="4" w:space="0" w:color="auto"/>
              <w:right w:val="single" w:sz="4" w:space="0" w:color="auto"/>
            </w:tcBorders>
            <w:shd w:val="clear" w:color="000000" w:fill="FFFFFF"/>
            <w:vAlign w:val="center"/>
            <w:hideMark/>
          </w:tcPr>
          <w:p w14:paraId="58D08E4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2x200 blokov</w:t>
            </w:r>
          </w:p>
        </w:tc>
        <w:tc>
          <w:tcPr>
            <w:tcW w:w="1068" w:type="dxa"/>
            <w:tcBorders>
              <w:top w:val="nil"/>
              <w:left w:val="nil"/>
              <w:bottom w:val="single" w:sz="4" w:space="0" w:color="auto"/>
              <w:right w:val="single" w:sz="4" w:space="0" w:color="auto"/>
            </w:tcBorders>
            <w:shd w:val="clear" w:color="000000" w:fill="FFFFFF"/>
            <w:vAlign w:val="center"/>
            <w:hideMark/>
          </w:tcPr>
          <w:p w14:paraId="53EEA05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1600</w:t>
            </w:r>
          </w:p>
        </w:tc>
        <w:tc>
          <w:tcPr>
            <w:tcW w:w="898" w:type="dxa"/>
            <w:tcBorders>
              <w:top w:val="nil"/>
              <w:left w:val="nil"/>
              <w:bottom w:val="single" w:sz="4" w:space="0" w:color="auto"/>
              <w:right w:val="single" w:sz="4" w:space="0" w:color="auto"/>
            </w:tcBorders>
            <w:shd w:val="clear" w:color="000000" w:fill="FFFFFF"/>
            <w:vAlign w:val="center"/>
            <w:hideMark/>
          </w:tcPr>
          <w:p w14:paraId="0489268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1C98FB57"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podľa priloženého vzoru,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 papier, spodok lepenka 300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šedo biela.</w:t>
            </w:r>
          </w:p>
        </w:tc>
      </w:tr>
      <w:tr w:rsidR="005B57F3" w:rsidRPr="005B57F3" w14:paraId="54E6E495" w14:textId="77777777" w:rsidTr="005B57F3">
        <w:trPr>
          <w:divId w:val="1422875396"/>
          <w:trHeight w:val="408"/>
        </w:trPr>
        <w:tc>
          <w:tcPr>
            <w:tcW w:w="642" w:type="dxa"/>
            <w:vMerge/>
            <w:tcBorders>
              <w:top w:val="nil"/>
              <w:left w:val="single" w:sz="8" w:space="0" w:color="auto"/>
              <w:bottom w:val="single" w:sz="8" w:space="0" w:color="000000"/>
              <w:right w:val="single" w:sz="8" w:space="0" w:color="auto"/>
            </w:tcBorders>
            <w:vAlign w:val="center"/>
            <w:hideMark/>
          </w:tcPr>
          <w:p w14:paraId="73BAC712"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F73E0F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w:t>
            </w:r>
          </w:p>
        </w:tc>
        <w:tc>
          <w:tcPr>
            <w:tcW w:w="2289" w:type="dxa"/>
            <w:tcBorders>
              <w:top w:val="nil"/>
              <w:left w:val="nil"/>
              <w:bottom w:val="single" w:sz="4" w:space="0" w:color="auto"/>
              <w:right w:val="single" w:sz="4" w:space="0" w:color="auto"/>
            </w:tcBorders>
            <w:shd w:val="clear" w:color="000000" w:fill="FFFFFF"/>
            <w:vAlign w:val="center"/>
            <w:hideMark/>
          </w:tcPr>
          <w:p w14:paraId="7B8A656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Doklad pokladničný - </w:t>
            </w:r>
            <w:proofErr w:type="spellStart"/>
            <w:r w:rsidRPr="005B57F3">
              <w:rPr>
                <w:rFonts w:ascii="Cambria" w:hAnsi="Cambria" w:cs="Calibri"/>
                <w:noProof w:val="0"/>
                <w:sz w:val="20"/>
                <w:szCs w:val="20"/>
              </w:rPr>
              <w:t>samoprepis</w:t>
            </w:r>
            <w:proofErr w:type="spellEnd"/>
            <w:r w:rsidRPr="005B57F3">
              <w:rPr>
                <w:rFonts w:ascii="Cambria" w:hAnsi="Cambria" w:cs="Calibri"/>
                <w:noProof w:val="0"/>
                <w:sz w:val="20"/>
                <w:szCs w:val="20"/>
              </w:rPr>
              <w:t xml:space="preserve"> - lepený v ľavom boku</w:t>
            </w:r>
          </w:p>
        </w:tc>
        <w:tc>
          <w:tcPr>
            <w:tcW w:w="630" w:type="dxa"/>
            <w:tcBorders>
              <w:top w:val="nil"/>
              <w:left w:val="nil"/>
              <w:bottom w:val="single" w:sz="4" w:space="0" w:color="auto"/>
              <w:right w:val="single" w:sz="4" w:space="0" w:color="auto"/>
            </w:tcBorders>
            <w:shd w:val="clear" w:color="000000" w:fill="FFFFFF"/>
            <w:vAlign w:val="center"/>
            <w:hideMark/>
          </w:tcPr>
          <w:p w14:paraId="076216E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blok</w:t>
            </w:r>
          </w:p>
        </w:tc>
        <w:tc>
          <w:tcPr>
            <w:tcW w:w="1160" w:type="dxa"/>
            <w:tcBorders>
              <w:top w:val="nil"/>
              <w:left w:val="nil"/>
              <w:bottom w:val="single" w:sz="4" w:space="0" w:color="auto"/>
              <w:right w:val="single" w:sz="4" w:space="0" w:color="auto"/>
            </w:tcBorders>
            <w:shd w:val="clear" w:color="000000" w:fill="FFFFFF"/>
            <w:vAlign w:val="center"/>
            <w:hideMark/>
          </w:tcPr>
          <w:p w14:paraId="5915BC7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A5</w:t>
            </w:r>
          </w:p>
        </w:tc>
        <w:tc>
          <w:tcPr>
            <w:tcW w:w="1012" w:type="dxa"/>
            <w:tcBorders>
              <w:top w:val="nil"/>
              <w:left w:val="nil"/>
              <w:bottom w:val="single" w:sz="4" w:space="0" w:color="auto"/>
              <w:right w:val="single" w:sz="4" w:space="0" w:color="auto"/>
            </w:tcBorders>
            <w:shd w:val="clear" w:color="000000" w:fill="FFFFFF"/>
            <w:vAlign w:val="center"/>
            <w:hideMark/>
          </w:tcPr>
          <w:p w14:paraId="31ECEB11" w14:textId="77777777" w:rsidR="005B57F3" w:rsidRPr="005B57F3" w:rsidRDefault="005B57F3" w:rsidP="005B57F3">
            <w:pPr>
              <w:jc w:val="center"/>
              <w:rPr>
                <w:rFonts w:ascii="Cambria" w:hAnsi="Cambria" w:cs="Calibri"/>
                <w:noProof w:val="0"/>
                <w:sz w:val="20"/>
                <w:szCs w:val="20"/>
              </w:rPr>
            </w:pPr>
            <w:proofErr w:type="spellStart"/>
            <w:r w:rsidRPr="005B57F3">
              <w:rPr>
                <w:rFonts w:ascii="Cambria" w:hAnsi="Cambria" w:cs="Calibri"/>
                <w:noProof w:val="0"/>
                <w:sz w:val="20"/>
                <w:szCs w:val="20"/>
              </w:rPr>
              <w:t>samoprepis</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6902B4F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2+1,2+0,</w:t>
            </w:r>
            <w:r w:rsidRPr="005B57F3">
              <w:rPr>
                <w:rFonts w:ascii="Cambria" w:hAnsi="Cambria" w:cs="Calibri"/>
                <w:noProof w:val="0"/>
                <w:sz w:val="20"/>
                <w:szCs w:val="20"/>
              </w:rPr>
              <w:br/>
              <w:t>1+1</w:t>
            </w:r>
          </w:p>
        </w:tc>
        <w:tc>
          <w:tcPr>
            <w:tcW w:w="1052" w:type="dxa"/>
            <w:tcBorders>
              <w:top w:val="nil"/>
              <w:left w:val="nil"/>
              <w:bottom w:val="single" w:sz="4" w:space="0" w:color="auto"/>
              <w:right w:val="single" w:sz="4" w:space="0" w:color="auto"/>
            </w:tcBorders>
            <w:shd w:val="clear" w:color="000000" w:fill="FFFFFF"/>
            <w:vAlign w:val="center"/>
            <w:hideMark/>
          </w:tcPr>
          <w:p w14:paraId="27E5D7C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1/300</w:t>
            </w:r>
          </w:p>
        </w:tc>
        <w:tc>
          <w:tcPr>
            <w:tcW w:w="1191" w:type="dxa"/>
            <w:tcBorders>
              <w:top w:val="nil"/>
              <w:left w:val="nil"/>
              <w:bottom w:val="single" w:sz="4" w:space="0" w:color="auto"/>
              <w:right w:val="single" w:sz="4" w:space="0" w:color="auto"/>
            </w:tcBorders>
            <w:shd w:val="clear" w:color="000000" w:fill="FFFFFF"/>
            <w:vAlign w:val="center"/>
            <w:hideMark/>
          </w:tcPr>
          <w:p w14:paraId="3794AC6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2x250 blokov</w:t>
            </w:r>
          </w:p>
        </w:tc>
        <w:tc>
          <w:tcPr>
            <w:tcW w:w="1068" w:type="dxa"/>
            <w:tcBorders>
              <w:top w:val="nil"/>
              <w:left w:val="nil"/>
              <w:bottom w:val="single" w:sz="4" w:space="0" w:color="auto"/>
              <w:right w:val="single" w:sz="4" w:space="0" w:color="auto"/>
            </w:tcBorders>
            <w:shd w:val="clear" w:color="000000" w:fill="FFFFFF"/>
            <w:vAlign w:val="center"/>
            <w:hideMark/>
          </w:tcPr>
          <w:p w14:paraId="5DA7294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2 000</w:t>
            </w:r>
          </w:p>
        </w:tc>
        <w:tc>
          <w:tcPr>
            <w:tcW w:w="898" w:type="dxa"/>
            <w:tcBorders>
              <w:top w:val="nil"/>
              <w:left w:val="nil"/>
              <w:bottom w:val="single" w:sz="4" w:space="0" w:color="auto"/>
              <w:right w:val="single" w:sz="4" w:space="0" w:color="auto"/>
            </w:tcBorders>
            <w:shd w:val="clear" w:color="000000" w:fill="FFFFFF"/>
            <w:vAlign w:val="center"/>
            <w:hideMark/>
          </w:tcPr>
          <w:p w14:paraId="70E7B9F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04D75BB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Podľa priloženého vzoru,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 papier, spodok lepenka 300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šedo biela.</w:t>
            </w:r>
          </w:p>
        </w:tc>
      </w:tr>
      <w:tr w:rsidR="005B57F3" w:rsidRPr="005B57F3" w14:paraId="460031B2" w14:textId="77777777" w:rsidTr="005B57F3">
        <w:trPr>
          <w:divId w:val="1422875396"/>
          <w:trHeight w:val="612"/>
        </w:trPr>
        <w:tc>
          <w:tcPr>
            <w:tcW w:w="642" w:type="dxa"/>
            <w:vMerge/>
            <w:tcBorders>
              <w:top w:val="nil"/>
              <w:left w:val="single" w:sz="8" w:space="0" w:color="auto"/>
              <w:bottom w:val="single" w:sz="8" w:space="0" w:color="000000"/>
              <w:right w:val="single" w:sz="8" w:space="0" w:color="auto"/>
            </w:tcBorders>
            <w:vAlign w:val="center"/>
            <w:hideMark/>
          </w:tcPr>
          <w:p w14:paraId="38DC0531"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BBFF33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w:t>
            </w:r>
          </w:p>
        </w:tc>
        <w:tc>
          <w:tcPr>
            <w:tcW w:w="2289" w:type="dxa"/>
            <w:tcBorders>
              <w:top w:val="nil"/>
              <w:left w:val="nil"/>
              <w:bottom w:val="single" w:sz="4" w:space="0" w:color="auto"/>
              <w:right w:val="single" w:sz="4" w:space="0" w:color="auto"/>
            </w:tcBorders>
            <w:shd w:val="clear" w:color="000000" w:fill="FFFFFF"/>
            <w:vAlign w:val="center"/>
            <w:hideMark/>
          </w:tcPr>
          <w:p w14:paraId="3DE1F9E4"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Kartička - doklad pokladničný </w:t>
            </w:r>
          </w:p>
        </w:tc>
        <w:tc>
          <w:tcPr>
            <w:tcW w:w="630" w:type="dxa"/>
            <w:tcBorders>
              <w:top w:val="nil"/>
              <w:left w:val="nil"/>
              <w:bottom w:val="single" w:sz="4" w:space="0" w:color="auto"/>
              <w:right w:val="single" w:sz="4" w:space="0" w:color="auto"/>
            </w:tcBorders>
            <w:shd w:val="clear" w:color="000000" w:fill="FFFFFF"/>
            <w:vAlign w:val="center"/>
            <w:hideMark/>
          </w:tcPr>
          <w:p w14:paraId="213C7E2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28C0DF0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A5</w:t>
            </w:r>
          </w:p>
        </w:tc>
        <w:tc>
          <w:tcPr>
            <w:tcW w:w="1012" w:type="dxa"/>
            <w:tcBorders>
              <w:top w:val="nil"/>
              <w:left w:val="nil"/>
              <w:bottom w:val="single" w:sz="4" w:space="0" w:color="auto"/>
              <w:right w:val="single" w:sz="4" w:space="0" w:color="auto"/>
            </w:tcBorders>
            <w:shd w:val="clear" w:color="000000" w:fill="FFFFFF"/>
            <w:vAlign w:val="center"/>
            <w:hideMark/>
          </w:tcPr>
          <w:p w14:paraId="0A39249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220gr - kreatívny papier</w:t>
            </w:r>
          </w:p>
        </w:tc>
        <w:tc>
          <w:tcPr>
            <w:tcW w:w="1010" w:type="dxa"/>
            <w:tcBorders>
              <w:top w:val="nil"/>
              <w:left w:val="nil"/>
              <w:bottom w:val="single" w:sz="4" w:space="0" w:color="auto"/>
              <w:right w:val="single" w:sz="4" w:space="0" w:color="auto"/>
            </w:tcBorders>
            <w:shd w:val="clear" w:color="000000" w:fill="FFFFFF"/>
            <w:vAlign w:val="center"/>
            <w:hideMark/>
          </w:tcPr>
          <w:p w14:paraId="4D3D001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3839EA7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1/250</w:t>
            </w:r>
          </w:p>
        </w:tc>
        <w:tc>
          <w:tcPr>
            <w:tcW w:w="1191" w:type="dxa"/>
            <w:tcBorders>
              <w:top w:val="nil"/>
              <w:left w:val="nil"/>
              <w:bottom w:val="single" w:sz="4" w:space="0" w:color="auto"/>
              <w:right w:val="single" w:sz="4" w:space="0" w:color="auto"/>
            </w:tcBorders>
            <w:shd w:val="clear" w:color="000000" w:fill="FFFFFF"/>
            <w:vAlign w:val="center"/>
            <w:hideMark/>
          </w:tcPr>
          <w:p w14:paraId="20E3DAB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3x500 ks</w:t>
            </w:r>
          </w:p>
        </w:tc>
        <w:tc>
          <w:tcPr>
            <w:tcW w:w="1068" w:type="dxa"/>
            <w:tcBorders>
              <w:top w:val="nil"/>
              <w:left w:val="nil"/>
              <w:bottom w:val="single" w:sz="4" w:space="0" w:color="auto"/>
              <w:right w:val="single" w:sz="4" w:space="0" w:color="auto"/>
            </w:tcBorders>
            <w:shd w:val="clear" w:color="000000" w:fill="FFFFFF"/>
            <w:vAlign w:val="center"/>
            <w:hideMark/>
          </w:tcPr>
          <w:p w14:paraId="6049E33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0D9E74D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12F46CD7"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w:t>
            </w:r>
          </w:p>
        </w:tc>
      </w:tr>
      <w:tr w:rsidR="005B57F3" w:rsidRPr="005B57F3" w14:paraId="596FB261" w14:textId="77777777" w:rsidTr="005B57F3">
        <w:trPr>
          <w:divId w:val="1422875396"/>
          <w:trHeight w:val="612"/>
        </w:trPr>
        <w:tc>
          <w:tcPr>
            <w:tcW w:w="642" w:type="dxa"/>
            <w:vMerge/>
            <w:tcBorders>
              <w:top w:val="nil"/>
              <w:left w:val="single" w:sz="8" w:space="0" w:color="auto"/>
              <w:bottom w:val="single" w:sz="8" w:space="0" w:color="000000"/>
              <w:right w:val="single" w:sz="8" w:space="0" w:color="auto"/>
            </w:tcBorders>
            <w:vAlign w:val="center"/>
            <w:hideMark/>
          </w:tcPr>
          <w:p w14:paraId="107F5F58"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179791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w:t>
            </w:r>
          </w:p>
        </w:tc>
        <w:tc>
          <w:tcPr>
            <w:tcW w:w="2289" w:type="dxa"/>
            <w:tcBorders>
              <w:top w:val="nil"/>
              <w:left w:val="nil"/>
              <w:bottom w:val="single" w:sz="4" w:space="0" w:color="auto"/>
              <w:right w:val="single" w:sz="4" w:space="0" w:color="auto"/>
            </w:tcBorders>
            <w:shd w:val="clear" w:color="000000" w:fill="FFFFFF"/>
            <w:vAlign w:val="center"/>
            <w:hideMark/>
          </w:tcPr>
          <w:p w14:paraId="2C27B4E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Kartička - doklad pokladničný/ rub</w:t>
            </w:r>
          </w:p>
        </w:tc>
        <w:tc>
          <w:tcPr>
            <w:tcW w:w="630" w:type="dxa"/>
            <w:tcBorders>
              <w:top w:val="nil"/>
              <w:left w:val="nil"/>
              <w:bottom w:val="single" w:sz="4" w:space="0" w:color="auto"/>
              <w:right w:val="single" w:sz="4" w:space="0" w:color="auto"/>
            </w:tcBorders>
            <w:shd w:val="clear" w:color="000000" w:fill="FFFFFF"/>
            <w:vAlign w:val="center"/>
            <w:hideMark/>
          </w:tcPr>
          <w:p w14:paraId="0A53252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2C559D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A5</w:t>
            </w:r>
          </w:p>
        </w:tc>
        <w:tc>
          <w:tcPr>
            <w:tcW w:w="1012" w:type="dxa"/>
            <w:tcBorders>
              <w:top w:val="nil"/>
              <w:left w:val="nil"/>
              <w:bottom w:val="single" w:sz="4" w:space="0" w:color="auto"/>
              <w:right w:val="single" w:sz="4" w:space="0" w:color="auto"/>
            </w:tcBorders>
            <w:shd w:val="clear" w:color="000000" w:fill="FFFFFF"/>
            <w:vAlign w:val="center"/>
            <w:hideMark/>
          </w:tcPr>
          <w:p w14:paraId="581386C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220gr - kreatívny papier</w:t>
            </w:r>
          </w:p>
        </w:tc>
        <w:tc>
          <w:tcPr>
            <w:tcW w:w="1010" w:type="dxa"/>
            <w:tcBorders>
              <w:top w:val="nil"/>
              <w:left w:val="nil"/>
              <w:bottom w:val="single" w:sz="4" w:space="0" w:color="auto"/>
              <w:right w:val="single" w:sz="4" w:space="0" w:color="auto"/>
            </w:tcBorders>
            <w:shd w:val="clear" w:color="000000" w:fill="FFFFFF"/>
            <w:vAlign w:val="center"/>
            <w:hideMark/>
          </w:tcPr>
          <w:p w14:paraId="0027167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0+0</w:t>
            </w:r>
          </w:p>
        </w:tc>
        <w:tc>
          <w:tcPr>
            <w:tcW w:w="1052" w:type="dxa"/>
            <w:tcBorders>
              <w:top w:val="nil"/>
              <w:left w:val="nil"/>
              <w:bottom w:val="single" w:sz="4" w:space="0" w:color="auto"/>
              <w:right w:val="single" w:sz="4" w:space="0" w:color="auto"/>
            </w:tcBorders>
            <w:shd w:val="clear" w:color="000000" w:fill="FFFFFF"/>
            <w:vAlign w:val="center"/>
            <w:hideMark/>
          </w:tcPr>
          <w:p w14:paraId="7695A6F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1/250</w:t>
            </w:r>
          </w:p>
        </w:tc>
        <w:tc>
          <w:tcPr>
            <w:tcW w:w="1191" w:type="dxa"/>
            <w:tcBorders>
              <w:top w:val="nil"/>
              <w:left w:val="nil"/>
              <w:bottom w:val="single" w:sz="4" w:space="0" w:color="auto"/>
              <w:right w:val="single" w:sz="4" w:space="0" w:color="auto"/>
            </w:tcBorders>
            <w:shd w:val="clear" w:color="000000" w:fill="FFFFFF"/>
            <w:vAlign w:val="center"/>
            <w:hideMark/>
          </w:tcPr>
          <w:p w14:paraId="663487B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3x500 ks</w:t>
            </w:r>
          </w:p>
        </w:tc>
        <w:tc>
          <w:tcPr>
            <w:tcW w:w="1068" w:type="dxa"/>
            <w:tcBorders>
              <w:top w:val="nil"/>
              <w:left w:val="nil"/>
              <w:bottom w:val="single" w:sz="4" w:space="0" w:color="auto"/>
              <w:right w:val="single" w:sz="4" w:space="0" w:color="auto"/>
            </w:tcBorders>
            <w:shd w:val="clear" w:color="000000" w:fill="FFFFFF"/>
            <w:vAlign w:val="center"/>
            <w:hideMark/>
          </w:tcPr>
          <w:p w14:paraId="0846475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0B2B139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0E9A8868"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w:t>
            </w:r>
          </w:p>
        </w:tc>
      </w:tr>
      <w:tr w:rsidR="005B57F3" w:rsidRPr="005B57F3" w14:paraId="2132097B" w14:textId="77777777" w:rsidTr="005B57F3">
        <w:trPr>
          <w:divId w:val="1422875396"/>
          <w:trHeight w:val="612"/>
        </w:trPr>
        <w:tc>
          <w:tcPr>
            <w:tcW w:w="642" w:type="dxa"/>
            <w:vMerge/>
            <w:tcBorders>
              <w:top w:val="nil"/>
              <w:left w:val="single" w:sz="8" w:space="0" w:color="auto"/>
              <w:bottom w:val="single" w:sz="8" w:space="0" w:color="000000"/>
              <w:right w:val="single" w:sz="8" w:space="0" w:color="auto"/>
            </w:tcBorders>
            <w:vAlign w:val="center"/>
            <w:hideMark/>
          </w:tcPr>
          <w:p w14:paraId="2D1B20B6"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4C2A80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w:t>
            </w:r>
          </w:p>
        </w:tc>
        <w:tc>
          <w:tcPr>
            <w:tcW w:w="2289" w:type="dxa"/>
            <w:tcBorders>
              <w:top w:val="nil"/>
              <w:left w:val="nil"/>
              <w:bottom w:val="single" w:sz="4" w:space="0" w:color="auto"/>
              <w:right w:val="single" w:sz="4" w:space="0" w:color="auto"/>
            </w:tcBorders>
            <w:shd w:val="clear" w:color="000000" w:fill="FFFFFF"/>
            <w:vAlign w:val="center"/>
            <w:hideMark/>
          </w:tcPr>
          <w:p w14:paraId="3AB5F4E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Výdajka </w:t>
            </w:r>
            <w:proofErr w:type="spellStart"/>
            <w:r w:rsidRPr="005B57F3">
              <w:rPr>
                <w:rFonts w:ascii="Cambria" w:hAnsi="Cambria" w:cs="Calibri"/>
                <w:noProof w:val="0"/>
                <w:sz w:val="20"/>
                <w:szCs w:val="20"/>
              </w:rPr>
              <w:t>samoprepis</w:t>
            </w:r>
            <w:proofErr w:type="spellEnd"/>
            <w:r w:rsidRPr="005B57F3">
              <w:rPr>
                <w:rFonts w:ascii="Cambria" w:hAnsi="Cambria" w:cs="Calibri"/>
                <w:noProof w:val="0"/>
                <w:sz w:val="20"/>
                <w:szCs w:val="20"/>
              </w:rPr>
              <w:t>, štvorzložková - lepená v ľavom boku</w:t>
            </w:r>
          </w:p>
        </w:tc>
        <w:tc>
          <w:tcPr>
            <w:tcW w:w="630" w:type="dxa"/>
            <w:tcBorders>
              <w:top w:val="nil"/>
              <w:left w:val="nil"/>
              <w:bottom w:val="single" w:sz="4" w:space="0" w:color="auto"/>
              <w:right w:val="single" w:sz="4" w:space="0" w:color="auto"/>
            </w:tcBorders>
            <w:shd w:val="clear" w:color="000000" w:fill="FFFFFF"/>
            <w:vAlign w:val="center"/>
            <w:hideMark/>
          </w:tcPr>
          <w:p w14:paraId="7182321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blok</w:t>
            </w:r>
          </w:p>
        </w:tc>
        <w:tc>
          <w:tcPr>
            <w:tcW w:w="1160" w:type="dxa"/>
            <w:tcBorders>
              <w:top w:val="nil"/>
              <w:left w:val="nil"/>
              <w:bottom w:val="single" w:sz="4" w:space="0" w:color="auto"/>
              <w:right w:val="single" w:sz="4" w:space="0" w:color="auto"/>
            </w:tcBorders>
            <w:shd w:val="clear" w:color="000000" w:fill="FFFFFF"/>
            <w:vAlign w:val="center"/>
            <w:hideMark/>
          </w:tcPr>
          <w:p w14:paraId="2AC972B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A5</w:t>
            </w:r>
          </w:p>
        </w:tc>
        <w:tc>
          <w:tcPr>
            <w:tcW w:w="1012" w:type="dxa"/>
            <w:tcBorders>
              <w:top w:val="nil"/>
              <w:left w:val="nil"/>
              <w:bottom w:val="single" w:sz="4" w:space="0" w:color="auto"/>
              <w:right w:val="single" w:sz="4" w:space="0" w:color="auto"/>
            </w:tcBorders>
            <w:shd w:val="clear" w:color="000000" w:fill="FFFFFF"/>
            <w:vAlign w:val="center"/>
            <w:hideMark/>
          </w:tcPr>
          <w:p w14:paraId="0D423A16" w14:textId="77777777" w:rsidR="005B57F3" w:rsidRPr="005B57F3" w:rsidRDefault="005B57F3" w:rsidP="005B57F3">
            <w:pPr>
              <w:jc w:val="center"/>
              <w:rPr>
                <w:rFonts w:ascii="Cambria" w:hAnsi="Cambria" w:cs="Calibri"/>
                <w:noProof w:val="0"/>
                <w:sz w:val="20"/>
                <w:szCs w:val="20"/>
              </w:rPr>
            </w:pPr>
            <w:proofErr w:type="spellStart"/>
            <w:r w:rsidRPr="005B57F3">
              <w:rPr>
                <w:rFonts w:ascii="Cambria" w:hAnsi="Cambria" w:cs="Calibri"/>
                <w:noProof w:val="0"/>
                <w:sz w:val="20"/>
                <w:szCs w:val="20"/>
              </w:rPr>
              <w:t>samoprepis</w:t>
            </w:r>
            <w:proofErr w:type="spellEnd"/>
            <w:r w:rsidRPr="005B57F3">
              <w:rPr>
                <w:rFonts w:ascii="Cambria" w:hAnsi="Cambria" w:cs="Calibri"/>
                <w:noProof w:val="0"/>
                <w:sz w:val="20"/>
                <w:szCs w:val="20"/>
              </w:rPr>
              <w:t xml:space="preserve"> - farebne odlíšený </w:t>
            </w:r>
          </w:p>
        </w:tc>
        <w:tc>
          <w:tcPr>
            <w:tcW w:w="1010" w:type="dxa"/>
            <w:tcBorders>
              <w:top w:val="nil"/>
              <w:left w:val="nil"/>
              <w:bottom w:val="single" w:sz="4" w:space="0" w:color="auto"/>
              <w:right w:val="single" w:sz="4" w:space="0" w:color="auto"/>
            </w:tcBorders>
            <w:shd w:val="clear" w:color="000000" w:fill="FFFFFF"/>
            <w:vAlign w:val="center"/>
            <w:hideMark/>
          </w:tcPr>
          <w:p w14:paraId="40BB17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 1+0, 1+0, 1+0</w:t>
            </w:r>
          </w:p>
        </w:tc>
        <w:tc>
          <w:tcPr>
            <w:tcW w:w="1052" w:type="dxa"/>
            <w:tcBorders>
              <w:top w:val="nil"/>
              <w:left w:val="nil"/>
              <w:bottom w:val="single" w:sz="4" w:space="0" w:color="auto"/>
              <w:right w:val="single" w:sz="4" w:space="0" w:color="auto"/>
            </w:tcBorders>
            <w:shd w:val="clear" w:color="000000" w:fill="FFFFFF"/>
            <w:vAlign w:val="center"/>
            <w:hideMark/>
          </w:tcPr>
          <w:p w14:paraId="6482CFC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1/400</w:t>
            </w:r>
          </w:p>
        </w:tc>
        <w:tc>
          <w:tcPr>
            <w:tcW w:w="1191" w:type="dxa"/>
            <w:tcBorders>
              <w:top w:val="nil"/>
              <w:left w:val="nil"/>
              <w:bottom w:val="single" w:sz="4" w:space="0" w:color="auto"/>
              <w:right w:val="single" w:sz="4" w:space="0" w:color="auto"/>
            </w:tcBorders>
            <w:shd w:val="clear" w:color="000000" w:fill="FFFFFF"/>
            <w:vAlign w:val="center"/>
            <w:hideMark/>
          </w:tcPr>
          <w:p w14:paraId="096A5D3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 blok</w:t>
            </w:r>
          </w:p>
        </w:tc>
        <w:tc>
          <w:tcPr>
            <w:tcW w:w="1068" w:type="dxa"/>
            <w:tcBorders>
              <w:top w:val="nil"/>
              <w:left w:val="nil"/>
              <w:bottom w:val="single" w:sz="4" w:space="0" w:color="auto"/>
              <w:right w:val="single" w:sz="4" w:space="0" w:color="auto"/>
            </w:tcBorders>
            <w:shd w:val="clear" w:color="000000" w:fill="FFFFFF"/>
            <w:vAlign w:val="center"/>
            <w:hideMark/>
          </w:tcPr>
          <w:p w14:paraId="5087B35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w:t>
            </w:r>
          </w:p>
        </w:tc>
        <w:tc>
          <w:tcPr>
            <w:tcW w:w="898" w:type="dxa"/>
            <w:tcBorders>
              <w:top w:val="nil"/>
              <w:left w:val="nil"/>
              <w:bottom w:val="single" w:sz="4" w:space="0" w:color="auto"/>
              <w:right w:val="single" w:sz="4" w:space="0" w:color="auto"/>
            </w:tcBorders>
            <w:shd w:val="clear" w:color="000000" w:fill="FFFFFF"/>
            <w:vAlign w:val="center"/>
            <w:hideMark/>
          </w:tcPr>
          <w:p w14:paraId="00F8FE8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6B4A6C8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Podľa priloženého vzoru, 60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 papier, spodok lepenka 300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šedo biela.</w:t>
            </w:r>
          </w:p>
        </w:tc>
      </w:tr>
      <w:tr w:rsidR="005B57F3" w:rsidRPr="005B57F3" w14:paraId="7FF888AA" w14:textId="77777777" w:rsidTr="005B57F3">
        <w:trPr>
          <w:divId w:val="1422875396"/>
          <w:trHeight w:val="828"/>
        </w:trPr>
        <w:tc>
          <w:tcPr>
            <w:tcW w:w="642" w:type="dxa"/>
            <w:vMerge/>
            <w:tcBorders>
              <w:top w:val="nil"/>
              <w:left w:val="single" w:sz="8" w:space="0" w:color="auto"/>
              <w:bottom w:val="single" w:sz="8" w:space="0" w:color="000000"/>
              <w:right w:val="single" w:sz="8" w:space="0" w:color="auto"/>
            </w:tcBorders>
            <w:vAlign w:val="center"/>
            <w:hideMark/>
          </w:tcPr>
          <w:p w14:paraId="17A26690"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8" w:space="0" w:color="auto"/>
              <w:right w:val="single" w:sz="4" w:space="0" w:color="auto"/>
            </w:tcBorders>
            <w:shd w:val="clear" w:color="000000" w:fill="FFFFFF"/>
            <w:vAlign w:val="center"/>
            <w:hideMark/>
          </w:tcPr>
          <w:p w14:paraId="4C45629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w:t>
            </w:r>
          </w:p>
        </w:tc>
        <w:tc>
          <w:tcPr>
            <w:tcW w:w="2289" w:type="dxa"/>
            <w:tcBorders>
              <w:top w:val="nil"/>
              <w:left w:val="nil"/>
              <w:bottom w:val="single" w:sz="8" w:space="0" w:color="auto"/>
              <w:right w:val="single" w:sz="4" w:space="0" w:color="auto"/>
            </w:tcBorders>
            <w:shd w:val="clear" w:color="000000" w:fill="FFFFFF"/>
            <w:vAlign w:val="center"/>
            <w:hideMark/>
          </w:tcPr>
          <w:p w14:paraId="1CE481F1"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Kniha pracovných zmien </w:t>
            </w:r>
          </w:p>
        </w:tc>
        <w:tc>
          <w:tcPr>
            <w:tcW w:w="630" w:type="dxa"/>
            <w:tcBorders>
              <w:top w:val="nil"/>
              <w:left w:val="nil"/>
              <w:bottom w:val="single" w:sz="8" w:space="0" w:color="auto"/>
              <w:right w:val="single" w:sz="4" w:space="0" w:color="auto"/>
            </w:tcBorders>
            <w:shd w:val="clear" w:color="000000" w:fill="FFFFFF"/>
            <w:vAlign w:val="center"/>
            <w:hideMark/>
          </w:tcPr>
          <w:p w14:paraId="0559C5C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8" w:space="0" w:color="auto"/>
              <w:right w:val="single" w:sz="4" w:space="0" w:color="auto"/>
            </w:tcBorders>
            <w:shd w:val="clear" w:color="000000" w:fill="FFFFFF"/>
            <w:vAlign w:val="center"/>
            <w:hideMark/>
          </w:tcPr>
          <w:p w14:paraId="60054B3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8" w:space="0" w:color="auto"/>
              <w:right w:val="single" w:sz="4" w:space="0" w:color="auto"/>
            </w:tcBorders>
            <w:shd w:val="clear" w:color="000000" w:fill="FFFFFF"/>
            <w:vAlign w:val="center"/>
            <w:hideMark/>
          </w:tcPr>
          <w:p w14:paraId="46237AB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8" w:space="0" w:color="auto"/>
              <w:right w:val="single" w:sz="4" w:space="0" w:color="auto"/>
            </w:tcBorders>
            <w:shd w:val="clear" w:color="000000" w:fill="FFFFFF"/>
            <w:vAlign w:val="center"/>
            <w:hideMark/>
          </w:tcPr>
          <w:p w14:paraId="5A276A0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052" w:type="dxa"/>
            <w:tcBorders>
              <w:top w:val="nil"/>
              <w:left w:val="nil"/>
              <w:bottom w:val="single" w:sz="8" w:space="0" w:color="auto"/>
              <w:right w:val="single" w:sz="4" w:space="0" w:color="auto"/>
            </w:tcBorders>
            <w:shd w:val="clear" w:color="000000" w:fill="FFFFFF"/>
            <w:vAlign w:val="center"/>
            <w:hideMark/>
          </w:tcPr>
          <w:p w14:paraId="351AE36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1/260</w:t>
            </w:r>
          </w:p>
        </w:tc>
        <w:tc>
          <w:tcPr>
            <w:tcW w:w="1191" w:type="dxa"/>
            <w:tcBorders>
              <w:top w:val="nil"/>
              <w:left w:val="nil"/>
              <w:bottom w:val="single" w:sz="8" w:space="0" w:color="auto"/>
              <w:right w:val="single" w:sz="4" w:space="0" w:color="auto"/>
            </w:tcBorders>
            <w:shd w:val="clear" w:color="000000" w:fill="FFFFFF"/>
            <w:vAlign w:val="center"/>
            <w:hideMark/>
          </w:tcPr>
          <w:p w14:paraId="63920ED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1x45 ks</w:t>
            </w:r>
          </w:p>
        </w:tc>
        <w:tc>
          <w:tcPr>
            <w:tcW w:w="1068" w:type="dxa"/>
            <w:tcBorders>
              <w:top w:val="nil"/>
              <w:left w:val="nil"/>
              <w:bottom w:val="single" w:sz="8" w:space="0" w:color="auto"/>
              <w:right w:val="single" w:sz="4" w:space="0" w:color="auto"/>
            </w:tcBorders>
            <w:shd w:val="clear" w:color="000000" w:fill="FFFFFF"/>
            <w:vAlign w:val="center"/>
            <w:hideMark/>
          </w:tcPr>
          <w:p w14:paraId="754FA7E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180</w:t>
            </w:r>
          </w:p>
        </w:tc>
        <w:tc>
          <w:tcPr>
            <w:tcW w:w="898" w:type="dxa"/>
            <w:tcBorders>
              <w:top w:val="nil"/>
              <w:left w:val="nil"/>
              <w:bottom w:val="single" w:sz="8" w:space="0" w:color="auto"/>
              <w:right w:val="single" w:sz="4" w:space="0" w:color="auto"/>
            </w:tcBorders>
            <w:shd w:val="clear" w:color="000000" w:fill="FFFFFF"/>
            <w:vAlign w:val="center"/>
            <w:hideMark/>
          </w:tcPr>
          <w:p w14:paraId="0BE8BD9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14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8" w:space="0" w:color="auto"/>
              <w:right w:val="single" w:sz="8" w:space="0" w:color="auto"/>
            </w:tcBorders>
            <w:shd w:val="clear" w:color="000000" w:fill="FFFFFF"/>
            <w:vAlign w:val="center"/>
            <w:hideMark/>
          </w:tcPr>
          <w:p w14:paraId="7ABEACCF"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formát A4 na šírku. Poťah -tmavomodrá (plátno), razba bielym logom NBS </w:t>
            </w:r>
            <w:r w:rsidRPr="005B57F3">
              <w:rPr>
                <w:rFonts w:ascii="Cambria" w:hAnsi="Cambria" w:cs="Calibri"/>
                <w:noProof w:val="0"/>
                <w:sz w:val="20"/>
                <w:szCs w:val="20"/>
              </w:rPr>
              <w:lastRenderedPageBreak/>
              <w:t xml:space="preserve">+ názov, vnútro šité, počet </w:t>
            </w:r>
            <w:proofErr w:type="spellStart"/>
            <w:r w:rsidRPr="005B57F3">
              <w:rPr>
                <w:rFonts w:ascii="Cambria" w:hAnsi="Cambria" w:cs="Calibri"/>
                <w:noProof w:val="0"/>
                <w:sz w:val="20"/>
                <w:szCs w:val="20"/>
              </w:rPr>
              <w:t>stran</w:t>
            </w:r>
            <w:proofErr w:type="spellEnd"/>
            <w:r w:rsidRPr="005B57F3">
              <w:rPr>
                <w:rFonts w:ascii="Cambria" w:hAnsi="Cambria" w:cs="Calibri"/>
                <w:noProof w:val="0"/>
                <w:sz w:val="20"/>
                <w:szCs w:val="20"/>
              </w:rPr>
              <w:t xml:space="preserve"> 260, 80g BO.</w:t>
            </w:r>
          </w:p>
        </w:tc>
      </w:tr>
      <w:tr w:rsidR="005B57F3" w:rsidRPr="005B57F3" w14:paraId="287D110A" w14:textId="77777777" w:rsidTr="005B57F3">
        <w:trPr>
          <w:divId w:val="1422875396"/>
          <w:trHeight w:val="885"/>
        </w:trPr>
        <w:tc>
          <w:tcPr>
            <w:tcW w:w="64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C9FF18B" w14:textId="77777777" w:rsidR="005B57F3" w:rsidRPr="005B57F3" w:rsidRDefault="005B57F3" w:rsidP="005B57F3">
            <w:pPr>
              <w:jc w:val="center"/>
              <w:rPr>
                <w:rFonts w:ascii="Cambria" w:hAnsi="Cambria" w:cs="Calibri"/>
                <w:noProof w:val="0"/>
                <w:color w:val="000000"/>
                <w:sz w:val="20"/>
                <w:szCs w:val="20"/>
              </w:rPr>
            </w:pPr>
            <w:r w:rsidRPr="005B57F3">
              <w:rPr>
                <w:rFonts w:ascii="Cambria" w:hAnsi="Cambria" w:cs="Calibri"/>
                <w:noProof w:val="0"/>
                <w:color w:val="000000"/>
                <w:sz w:val="20"/>
                <w:szCs w:val="20"/>
              </w:rPr>
              <w:lastRenderedPageBreak/>
              <w:t>Listy, hlavičkové papiere, obálky, obaly, bloky, vizitky, kartičky</w:t>
            </w: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F02513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7</w:t>
            </w:r>
          </w:p>
        </w:tc>
        <w:tc>
          <w:tcPr>
            <w:tcW w:w="2289" w:type="dxa"/>
            <w:tcBorders>
              <w:top w:val="nil"/>
              <w:left w:val="nil"/>
              <w:bottom w:val="single" w:sz="4" w:space="0" w:color="auto"/>
              <w:right w:val="single" w:sz="4" w:space="0" w:color="auto"/>
            </w:tcBorders>
            <w:shd w:val="clear" w:color="000000" w:fill="FFFFFF"/>
            <w:vAlign w:val="center"/>
            <w:hideMark/>
          </w:tcPr>
          <w:p w14:paraId="36F27E3A"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Osobný list  SJ + AJ</w:t>
            </w:r>
          </w:p>
        </w:tc>
        <w:tc>
          <w:tcPr>
            <w:tcW w:w="630" w:type="dxa"/>
            <w:tcBorders>
              <w:top w:val="nil"/>
              <w:left w:val="nil"/>
              <w:bottom w:val="single" w:sz="4" w:space="0" w:color="auto"/>
              <w:right w:val="single" w:sz="4" w:space="0" w:color="auto"/>
            </w:tcBorders>
            <w:shd w:val="clear" w:color="000000" w:fill="FFFFFF"/>
            <w:vAlign w:val="center"/>
            <w:hideMark/>
          </w:tcPr>
          <w:p w14:paraId="0FE1495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50C779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4" w:space="0" w:color="auto"/>
              <w:right w:val="single" w:sz="4" w:space="0" w:color="auto"/>
            </w:tcBorders>
            <w:shd w:val="clear" w:color="000000" w:fill="FFFFFF"/>
            <w:vAlign w:val="center"/>
            <w:hideMark/>
          </w:tcPr>
          <w:p w14:paraId="0F8851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90gr</w:t>
            </w:r>
          </w:p>
        </w:tc>
        <w:tc>
          <w:tcPr>
            <w:tcW w:w="1010" w:type="dxa"/>
            <w:tcBorders>
              <w:top w:val="nil"/>
              <w:left w:val="nil"/>
              <w:bottom w:val="single" w:sz="4" w:space="0" w:color="auto"/>
              <w:right w:val="single" w:sz="4" w:space="0" w:color="auto"/>
            </w:tcBorders>
            <w:shd w:val="clear" w:color="000000" w:fill="FFFFFF"/>
            <w:vAlign w:val="center"/>
            <w:hideMark/>
          </w:tcPr>
          <w:p w14:paraId="7BB933A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0B0023A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1F64935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 bal.</w:t>
            </w:r>
          </w:p>
        </w:tc>
        <w:tc>
          <w:tcPr>
            <w:tcW w:w="1068" w:type="dxa"/>
            <w:tcBorders>
              <w:top w:val="nil"/>
              <w:left w:val="nil"/>
              <w:bottom w:val="single" w:sz="4" w:space="0" w:color="auto"/>
              <w:right w:val="single" w:sz="4" w:space="0" w:color="auto"/>
            </w:tcBorders>
            <w:shd w:val="clear" w:color="000000" w:fill="FFFFFF"/>
            <w:vAlign w:val="center"/>
            <w:hideMark/>
          </w:tcPr>
          <w:p w14:paraId="70742F2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160</w:t>
            </w:r>
          </w:p>
        </w:tc>
        <w:tc>
          <w:tcPr>
            <w:tcW w:w="898" w:type="dxa"/>
            <w:tcBorders>
              <w:top w:val="nil"/>
              <w:left w:val="nil"/>
              <w:bottom w:val="single" w:sz="4" w:space="0" w:color="auto"/>
              <w:right w:val="single" w:sz="4" w:space="0" w:color="auto"/>
            </w:tcBorders>
            <w:shd w:val="clear" w:color="000000" w:fill="FFFFFF"/>
            <w:vAlign w:val="center"/>
            <w:hideMark/>
          </w:tcPr>
          <w:p w14:paraId="3441521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24 hodín</w:t>
            </w:r>
          </w:p>
        </w:tc>
        <w:tc>
          <w:tcPr>
            <w:tcW w:w="2848" w:type="dxa"/>
            <w:tcBorders>
              <w:top w:val="nil"/>
              <w:left w:val="nil"/>
              <w:bottom w:val="single" w:sz="4" w:space="0" w:color="auto"/>
              <w:right w:val="single" w:sz="8" w:space="0" w:color="auto"/>
            </w:tcBorders>
            <w:shd w:val="clear" w:color="000000" w:fill="FFFFFF"/>
            <w:vAlign w:val="center"/>
            <w:hideMark/>
          </w:tcPr>
          <w:p w14:paraId="48F635D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Logo v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papier </w:t>
            </w:r>
            <w:proofErr w:type="spellStart"/>
            <w:r w:rsidRPr="005B57F3">
              <w:rPr>
                <w:rFonts w:ascii="Cambria" w:hAnsi="Cambria" w:cs="Calibri"/>
                <w:noProof w:val="0"/>
                <w:sz w:val="20"/>
                <w:szCs w:val="20"/>
              </w:rPr>
              <w:t>Conqueror</w:t>
            </w:r>
            <w:proofErr w:type="spellEnd"/>
            <w:r w:rsidRPr="005B57F3">
              <w:rPr>
                <w:rFonts w:ascii="Cambria" w:hAnsi="Cambria" w:cs="Calibri"/>
                <w:noProof w:val="0"/>
                <w:sz w:val="20"/>
                <w:szCs w:val="20"/>
              </w:rPr>
              <w:t xml:space="preserve"> s vodotlačou, 90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/m2, podľa priloženého vzoru.</w:t>
            </w:r>
          </w:p>
        </w:tc>
      </w:tr>
      <w:tr w:rsidR="005B57F3" w:rsidRPr="005B57F3" w14:paraId="5C8BF006" w14:textId="77777777" w:rsidTr="005B57F3">
        <w:trPr>
          <w:divId w:val="1422875396"/>
          <w:trHeight w:val="825"/>
        </w:trPr>
        <w:tc>
          <w:tcPr>
            <w:tcW w:w="642" w:type="dxa"/>
            <w:vMerge/>
            <w:tcBorders>
              <w:top w:val="nil"/>
              <w:left w:val="single" w:sz="8" w:space="0" w:color="auto"/>
              <w:bottom w:val="single" w:sz="8" w:space="0" w:color="000000"/>
              <w:right w:val="single" w:sz="8" w:space="0" w:color="auto"/>
            </w:tcBorders>
            <w:vAlign w:val="center"/>
            <w:hideMark/>
          </w:tcPr>
          <w:p w14:paraId="6103777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D0BBB7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w:t>
            </w:r>
          </w:p>
        </w:tc>
        <w:tc>
          <w:tcPr>
            <w:tcW w:w="2289" w:type="dxa"/>
            <w:tcBorders>
              <w:top w:val="nil"/>
              <w:left w:val="nil"/>
              <w:bottom w:val="single" w:sz="4" w:space="0" w:color="auto"/>
              <w:right w:val="single" w:sz="4" w:space="0" w:color="auto"/>
            </w:tcBorders>
            <w:shd w:val="clear" w:color="000000" w:fill="FFFFFF"/>
            <w:vAlign w:val="center"/>
            <w:hideMark/>
          </w:tcPr>
          <w:p w14:paraId="2624BCBF"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Čistý list</w:t>
            </w:r>
          </w:p>
        </w:tc>
        <w:tc>
          <w:tcPr>
            <w:tcW w:w="630" w:type="dxa"/>
            <w:tcBorders>
              <w:top w:val="nil"/>
              <w:left w:val="nil"/>
              <w:bottom w:val="single" w:sz="4" w:space="0" w:color="auto"/>
              <w:right w:val="single" w:sz="4" w:space="0" w:color="auto"/>
            </w:tcBorders>
            <w:shd w:val="clear" w:color="000000" w:fill="FFFFFF"/>
            <w:vAlign w:val="center"/>
            <w:hideMark/>
          </w:tcPr>
          <w:p w14:paraId="6A69BB6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754784A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4" w:space="0" w:color="auto"/>
              <w:right w:val="single" w:sz="4" w:space="0" w:color="auto"/>
            </w:tcBorders>
            <w:shd w:val="clear" w:color="000000" w:fill="FFFFFF"/>
            <w:vAlign w:val="center"/>
            <w:hideMark/>
          </w:tcPr>
          <w:p w14:paraId="53BA09B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90gr</w:t>
            </w:r>
          </w:p>
        </w:tc>
        <w:tc>
          <w:tcPr>
            <w:tcW w:w="1010" w:type="dxa"/>
            <w:tcBorders>
              <w:top w:val="nil"/>
              <w:left w:val="nil"/>
              <w:bottom w:val="single" w:sz="4" w:space="0" w:color="auto"/>
              <w:right w:val="single" w:sz="4" w:space="0" w:color="auto"/>
            </w:tcBorders>
            <w:shd w:val="clear" w:color="000000" w:fill="FFFFFF"/>
            <w:vAlign w:val="center"/>
            <w:hideMark/>
          </w:tcPr>
          <w:p w14:paraId="23145B5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0+0</w:t>
            </w:r>
          </w:p>
        </w:tc>
        <w:tc>
          <w:tcPr>
            <w:tcW w:w="1052" w:type="dxa"/>
            <w:tcBorders>
              <w:top w:val="nil"/>
              <w:left w:val="nil"/>
              <w:bottom w:val="single" w:sz="4" w:space="0" w:color="auto"/>
              <w:right w:val="single" w:sz="4" w:space="0" w:color="auto"/>
            </w:tcBorders>
            <w:shd w:val="clear" w:color="000000" w:fill="FFFFFF"/>
            <w:vAlign w:val="center"/>
            <w:hideMark/>
          </w:tcPr>
          <w:p w14:paraId="5F00337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25C2BAB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 bal. </w:t>
            </w:r>
          </w:p>
        </w:tc>
        <w:tc>
          <w:tcPr>
            <w:tcW w:w="1068" w:type="dxa"/>
            <w:tcBorders>
              <w:top w:val="nil"/>
              <w:left w:val="nil"/>
              <w:bottom w:val="single" w:sz="4" w:space="0" w:color="auto"/>
              <w:right w:val="single" w:sz="4" w:space="0" w:color="auto"/>
            </w:tcBorders>
            <w:shd w:val="clear" w:color="000000" w:fill="FFFFFF"/>
            <w:vAlign w:val="center"/>
            <w:hideMark/>
          </w:tcPr>
          <w:p w14:paraId="3A82B71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w:t>
            </w:r>
          </w:p>
        </w:tc>
        <w:tc>
          <w:tcPr>
            <w:tcW w:w="898" w:type="dxa"/>
            <w:tcBorders>
              <w:top w:val="nil"/>
              <w:left w:val="nil"/>
              <w:bottom w:val="single" w:sz="4" w:space="0" w:color="auto"/>
              <w:right w:val="single" w:sz="4" w:space="0" w:color="auto"/>
            </w:tcBorders>
            <w:shd w:val="clear" w:color="000000" w:fill="FFFFFF"/>
            <w:vAlign w:val="center"/>
            <w:hideMark/>
          </w:tcPr>
          <w:p w14:paraId="43B672F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24 hodín</w:t>
            </w:r>
          </w:p>
        </w:tc>
        <w:tc>
          <w:tcPr>
            <w:tcW w:w="2848" w:type="dxa"/>
            <w:tcBorders>
              <w:top w:val="nil"/>
              <w:left w:val="nil"/>
              <w:bottom w:val="single" w:sz="4" w:space="0" w:color="auto"/>
              <w:right w:val="single" w:sz="8" w:space="0" w:color="auto"/>
            </w:tcBorders>
            <w:shd w:val="clear" w:color="000000" w:fill="FFFFFF"/>
            <w:vAlign w:val="center"/>
            <w:hideMark/>
          </w:tcPr>
          <w:p w14:paraId="4965AC3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Papier </w:t>
            </w:r>
            <w:proofErr w:type="spellStart"/>
            <w:r w:rsidRPr="005B57F3">
              <w:rPr>
                <w:rFonts w:ascii="Cambria" w:hAnsi="Cambria" w:cs="Calibri"/>
                <w:noProof w:val="0"/>
                <w:sz w:val="20"/>
                <w:szCs w:val="20"/>
              </w:rPr>
              <w:t>Conqueror</w:t>
            </w:r>
            <w:proofErr w:type="spellEnd"/>
            <w:r w:rsidRPr="005B57F3">
              <w:rPr>
                <w:rFonts w:ascii="Cambria" w:hAnsi="Cambria" w:cs="Calibri"/>
                <w:noProof w:val="0"/>
                <w:sz w:val="20"/>
                <w:szCs w:val="20"/>
              </w:rPr>
              <w:t xml:space="preserve"> s vodotlačou, 90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/m2, podľa priloženého vzoru.</w:t>
            </w:r>
          </w:p>
        </w:tc>
      </w:tr>
      <w:tr w:rsidR="005B57F3" w:rsidRPr="005B57F3" w14:paraId="0399D70E" w14:textId="77777777" w:rsidTr="005B57F3">
        <w:trPr>
          <w:divId w:val="1422875396"/>
          <w:trHeight w:val="600"/>
        </w:trPr>
        <w:tc>
          <w:tcPr>
            <w:tcW w:w="642" w:type="dxa"/>
            <w:vMerge/>
            <w:tcBorders>
              <w:top w:val="nil"/>
              <w:left w:val="single" w:sz="8" w:space="0" w:color="auto"/>
              <w:bottom w:val="single" w:sz="8" w:space="0" w:color="000000"/>
              <w:right w:val="single" w:sz="8" w:space="0" w:color="auto"/>
            </w:tcBorders>
            <w:vAlign w:val="center"/>
            <w:hideMark/>
          </w:tcPr>
          <w:p w14:paraId="7F840BAA"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7C071C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w:t>
            </w:r>
          </w:p>
        </w:tc>
        <w:tc>
          <w:tcPr>
            <w:tcW w:w="2289" w:type="dxa"/>
            <w:tcBorders>
              <w:top w:val="nil"/>
              <w:left w:val="nil"/>
              <w:bottom w:val="single" w:sz="4" w:space="0" w:color="auto"/>
              <w:right w:val="single" w:sz="4" w:space="0" w:color="auto"/>
            </w:tcBorders>
            <w:shd w:val="clear" w:color="000000" w:fill="FFFFFF"/>
            <w:vAlign w:val="center"/>
            <w:hideMark/>
          </w:tcPr>
          <w:p w14:paraId="7CD9538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Hlavičkový papier modré logo SJ + AJ</w:t>
            </w:r>
          </w:p>
        </w:tc>
        <w:tc>
          <w:tcPr>
            <w:tcW w:w="630" w:type="dxa"/>
            <w:tcBorders>
              <w:top w:val="nil"/>
              <w:left w:val="nil"/>
              <w:bottom w:val="single" w:sz="4" w:space="0" w:color="auto"/>
              <w:right w:val="single" w:sz="4" w:space="0" w:color="auto"/>
            </w:tcBorders>
            <w:shd w:val="clear" w:color="000000" w:fill="FFFFFF"/>
            <w:vAlign w:val="center"/>
            <w:hideMark/>
          </w:tcPr>
          <w:p w14:paraId="38664E6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47DA1EF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4" w:space="0" w:color="auto"/>
              <w:right w:val="single" w:sz="4" w:space="0" w:color="auto"/>
            </w:tcBorders>
            <w:shd w:val="clear" w:color="000000" w:fill="FFFFFF"/>
            <w:vAlign w:val="center"/>
            <w:hideMark/>
          </w:tcPr>
          <w:p w14:paraId="15E3560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4D692CE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56EB8CC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258399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2x1 balenie</w:t>
            </w:r>
          </w:p>
        </w:tc>
        <w:tc>
          <w:tcPr>
            <w:tcW w:w="1068" w:type="dxa"/>
            <w:tcBorders>
              <w:top w:val="nil"/>
              <w:left w:val="nil"/>
              <w:bottom w:val="single" w:sz="4" w:space="0" w:color="auto"/>
              <w:right w:val="single" w:sz="4" w:space="0" w:color="auto"/>
            </w:tcBorders>
            <w:shd w:val="clear" w:color="000000" w:fill="FFFFFF"/>
            <w:vAlign w:val="center"/>
            <w:hideMark/>
          </w:tcPr>
          <w:p w14:paraId="44B26D4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w:t>
            </w:r>
          </w:p>
        </w:tc>
        <w:tc>
          <w:tcPr>
            <w:tcW w:w="898" w:type="dxa"/>
            <w:tcBorders>
              <w:top w:val="nil"/>
              <w:left w:val="nil"/>
              <w:bottom w:val="single" w:sz="4" w:space="0" w:color="auto"/>
              <w:right w:val="single" w:sz="4" w:space="0" w:color="auto"/>
            </w:tcBorders>
            <w:shd w:val="clear" w:color="000000" w:fill="FFFFFF"/>
            <w:vAlign w:val="center"/>
            <w:hideMark/>
          </w:tcPr>
          <w:p w14:paraId="0C172D4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70302F7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Papier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/m2, podľa priloženého vzoru.</w:t>
            </w:r>
          </w:p>
        </w:tc>
      </w:tr>
      <w:tr w:rsidR="005B57F3" w:rsidRPr="005B57F3" w14:paraId="19491D17" w14:textId="77777777" w:rsidTr="005B57F3">
        <w:trPr>
          <w:divId w:val="1422875396"/>
          <w:trHeight w:val="615"/>
        </w:trPr>
        <w:tc>
          <w:tcPr>
            <w:tcW w:w="642" w:type="dxa"/>
            <w:vMerge/>
            <w:tcBorders>
              <w:top w:val="nil"/>
              <w:left w:val="single" w:sz="8" w:space="0" w:color="auto"/>
              <w:bottom w:val="single" w:sz="8" w:space="0" w:color="000000"/>
              <w:right w:val="single" w:sz="8" w:space="0" w:color="auto"/>
            </w:tcBorders>
            <w:vAlign w:val="center"/>
            <w:hideMark/>
          </w:tcPr>
          <w:p w14:paraId="3FDBDA13"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049E84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2289" w:type="dxa"/>
            <w:tcBorders>
              <w:top w:val="nil"/>
              <w:left w:val="nil"/>
              <w:bottom w:val="single" w:sz="4" w:space="0" w:color="auto"/>
              <w:right w:val="single" w:sz="4" w:space="0" w:color="auto"/>
            </w:tcBorders>
            <w:shd w:val="clear" w:color="000000" w:fill="FFFFFF"/>
            <w:vAlign w:val="center"/>
            <w:hideMark/>
          </w:tcPr>
          <w:p w14:paraId="5E60389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Hlavičkový papier plnofarebné logo SJ + AJ</w:t>
            </w:r>
          </w:p>
        </w:tc>
        <w:tc>
          <w:tcPr>
            <w:tcW w:w="630" w:type="dxa"/>
            <w:tcBorders>
              <w:top w:val="nil"/>
              <w:left w:val="nil"/>
              <w:bottom w:val="single" w:sz="4" w:space="0" w:color="auto"/>
              <w:right w:val="single" w:sz="4" w:space="0" w:color="auto"/>
            </w:tcBorders>
            <w:shd w:val="clear" w:color="000000" w:fill="FFFFFF"/>
            <w:vAlign w:val="center"/>
            <w:hideMark/>
          </w:tcPr>
          <w:p w14:paraId="2C68DCF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4DF2BCB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4" w:space="0" w:color="auto"/>
              <w:right w:val="single" w:sz="4" w:space="0" w:color="auto"/>
            </w:tcBorders>
            <w:shd w:val="clear" w:color="000000" w:fill="FFFFFF"/>
            <w:vAlign w:val="center"/>
            <w:hideMark/>
          </w:tcPr>
          <w:p w14:paraId="743E740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1AF6D9B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0B0ADD9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3AE3550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3x1 balenie</w:t>
            </w:r>
          </w:p>
        </w:tc>
        <w:tc>
          <w:tcPr>
            <w:tcW w:w="1068" w:type="dxa"/>
            <w:tcBorders>
              <w:top w:val="nil"/>
              <w:left w:val="nil"/>
              <w:bottom w:val="single" w:sz="4" w:space="0" w:color="auto"/>
              <w:right w:val="single" w:sz="4" w:space="0" w:color="auto"/>
            </w:tcBorders>
            <w:shd w:val="clear" w:color="000000" w:fill="FFFFFF"/>
            <w:vAlign w:val="center"/>
            <w:hideMark/>
          </w:tcPr>
          <w:p w14:paraId="3E41B45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w:t>
            </w:r>
          </w:p>
        </w:tc>
        <w:tc>
          <w:tcPr>
            <w:tcW w:w="898" w:type="dxa"/>
            <w:tcBorders>
              <w:top w:val="nil"/>
              <w:left w:val="nil"/>
              <w:bottom w:val="single" w:sz="4" w:space="0" w:color="auto"/>
              <w:right w:val="single" w:sz="4" w:space="0" w:color="auto"/>
            </w:tcBorders>
            <w:shd w:val="clear" w:color="000000" w:fill="FFFFFF"/>
            <w:vAlign w:val="center"/>
            <w:hideMark/>
          </w:tcPr>
          <w:p w14:paraId="79B0AD1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09EE6298"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Papier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/m2, podľa priloženého vzoru.</w:t>
            </w:r>
          </w:p>
        </w:tc>
      </w:tr>
      <w:tr w:rsidR="005B57F3" w:rsidRPr="005B57F3" w14:paraId="0F07AEC0" w14:textId="77777777" w:rsidTr="005B57F3">
        <w:trPr>
          <w:divId w:val="1422875396"/>
          <w:trHeight w:val="630"/>
        </w:trPr>
        <w:tc>
          <w:tcPr>
            <w:tcW w:w="642" w:type="dxa"/>
            <w:vMerge/>
            <w:tcBorders>
              <w:top w:val="nil"/>
              <w:left w:val="single" w:sz="8" w:space="0" w:color="auto"/>
              <w:bottom w:val="single" w:sz="8" w:space="0" w:color="000000"/>
              <w:right w:val="single" w:sz="8" w:space="0" w:color="auto"/>
            </w:tcBorders>
            <w:vAlign w:val="center"/>
            <w:hideMark/>
          </w:tcPr>
          <w:p w14:paraId="24EDB3DA"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E198A6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2289" w:type="dxa"/>
            <w:tcBorders>
              <w:top w:val="nil"/>
              <w:left w:val="nil"/>
              <w:bottom w:val="single" w:sz="4" w:space="0" w:color="auto"/>
              <w:right w:val="single" w:sz="4" w:space="0" w:color="auto"/>
            </w:tcBorders>
            <w:shd w:val="clear" w:color="000000" w:fill="FFFFFF"/>
            <w:vAlign w:val="center"/>
            <w:hideMark/>
          </w:tcPr>
          <w:p w14:paraId="44DEC9C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Obálka s logom SJ </w:t>
            </w:r>
          </w:p>
        </w:tc>
        <w:tc>
          <w:tcPr>
            <w:tcW w:w="630" w:type="dxa"/>
            <w:tcBorders>
              <w:top w:val="nil"/>
              <w:left w:val="nil"/>
              <w:bottom w:val="single" w:sz="4" w:space="0" w:color="auto"/>
              <w:right w:val="single" w:sz="4" w:space="0" w:color="auto"/>
            </w:tcBorders>
            <w:shd w:val="clear" w:color="000000" w:fill="FFFFFF"/>
            <w:vAlign w:val="center"/>
            <w:hideMark/>
          </w:tcPr>
          <w:p w14:paraId="31F00B5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60F01B5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DL</w:t>
            </w:r>
          </w:p>
        </w:tc>
        <w:tc>
          <w:tcPr>
            <w:tcW w:w="1012" w:type="dxa"/>
            <w:tcBorders>
              <w:top w:val="nil"/>
              <w:left w:val="nil"/>
              <w:bottom w:val="single" w:sz="4" w:space="0" w:color="auto"/>
              <w:right w:val="single" w:sz="4" w:space="0" w:color="auto"/>
            </w:tcBorders>
            <w:shd w:val="clear" w:color="000000" w:fill="FFFFFF"/>
            <w:vAlign w:val="center"/>
            <w:hideMark/>
          </w:tcPr>
          <w:p w14:paraId="7654BEE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100gr</w:t>
            </w:r>
          </w:p>
        </w:tc>
        <w:tc>
          <w:tcPr>
            <w:tcW w:w="1010" w:type="dxa"/>
            <w:tcBorders>
              <w:top w:val="nil"/>
              <w:left w:val="nil"/>
              <w:bottom w:val="single" w:sz="4" w:space="0" w:color="auto"/>
              <w:right w:val="single" w:sz="4" w:space="0" w:color="auto"/>
            </w:tcBorders>
            <w:shd w:val="clear" w:color="000000" w:fill="FFFFFF"/>
            <w:vAlign w:val="center"/>
            <w:hideMark/>
          </w:tcPr>
          <w:p w14:paraId="2C2D756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6FD81B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266694D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3x500 ks </w:t>
            </w:r>
          </w:p>
        </w:tc>
        <w:tc>
          <w:tcPr>
            <w:tcW w:w="1068" w:type="dxa"/>
            <w:tcBorders>
              <w:top w:val="nil"/>
              <w:left w:val="nil"/>
              <w:bottom w:val="single" w:sz="4" w:space="0" w:color="auto"/>
              <w:right w:val="single" w:sz="4" w:space="0" w:color="auto"/>
            </w:tcBorders>
            <w:shd w:val="clear" w:color="000000" w:fill="FFFFFF"/>
            <w:vAlign w:val="center"/>
            <w:hideMark/>
          </w:tcPr>
          <w:p w14:paraId="4868AE8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72FC7A9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5AF89F64"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 plnofarebné logo.</w:t>
            </w:r>
          </w:p>
        </w:tc>
      </w:tr>
      <w:tr w:rsidR="005B57F3" w:rsidRPr="005B57F3" w14:paraId="55EE36F8" w14:textId="77777777" w:rsidTr="005B57F3">
        <w:trPr>
          <w:divId w:val="1422875396"/>
          <w:trHeight w:val="615"/>
        </w:trPr>
        <w:tc>
          <w:tcPr>
            <w:tcW w:w="642" w:type="dxa"/>
            <w:vMerge/>
            <w:tcBorders>
              <w:top w:val="nil"/>
              <w:left w:val="single" w:sz="8" w:space="0" w:color="auto"/>
              <w:bottom w:val="single" w:sz="8" w:space="0" w:color="000000"/>
              <w:right w:val="single" w:sz="8" w:space="0" w:color="auto"/>
            </w:tcBorders>
            <w:vAlign w:val="center"/>
            <w:hideMark/>
          </w:tcPr>
          <w:p w14:paraId="34C7B30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C2CAF2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w:t>
            </w:r>
          </w:p>
        </w:tc>
        <w:tc>
          <w:tcPr>
            <w:tcW w:w="2289" w:type="dxa"/>
            <w:tcBorders>
              <w:top w:val="nil"/>
              <w:left w:val="nil"/>
              <w:bottom w:val="single" w:sz="4" w:space="0" w:color="auto"/>
              <w:right w:val="single" w:sz="4" w:space="0" w:color="auto"/>
            </w:tcBorders>
            <w:shd w:val="clear" w:color="000000" w:fill="FFFFFF"/>
            <w:vAlign w:val="center"/>
            <w:hideMark/>
          </w:tcPr>
          <w:p w14:paraId="09480BD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s logom AJ</w:t>
            </w:r>
          </w:p>
        </w:tc>
        <w:tc>
          <w:tcPr>
            <w:tcW w:w="630" w:type="dxa"/>
            <w:tcBorders>
              <w:top w:val="nil"/>
              <w:left w:val="nil"/>
              <w:bottom w:val="single" w:sz="4" w:space="0" w:color="auto"/>
              <w:right w:val="single" w:sz="4" w:space="0" w:color="auto"/>
            </w:tcBorders>
            <w:shd w:val="clear" w:color="000000" w:fill="FFFFFF"/>
            <w:vAlign w:val="center"/>
            <w:hideMark/>
          </w:tcPr>
          <w:p w14:paraId="2BFAF21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4" w:space="0" w:color="auto"/>
              <w:right w:val="single" w:sz="4" w:space="0" w:color="auto"/>
            </w:tcBorders>
            <w:shd w:val="clear" w:color="000000" w:fill="FFFFFF"/>
            <w:vAlign w:val="center"/>
            <w:hideMark/>
          </w:tcPr>
          <w:p w14:paraId="55259AD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DL</w:t>
            </w:r>
          </w:p>
        </w:tc>
        <w:tc>
          <w:tcPr>
            <w:tcW w:w="1012" w:type="dxa"/>
            <w:tcBorders>
              <w:top w:val="nil"/>
              <w:left w:val="nil"/>
              <w:bottom w:val="single" w:sz="4" w:space="0" w:color="auto"/>
              <w:right w:val="single" w:sz="4" w:space="0" w:color="auto"/>
            </w:tcBorders>
            <w:shd w:val="clear" w:color="000000" w:fill="FFFFFF"/>
            <w:vAlign w:val="center"/>
            <w:hideMark/>
          </w:tcPr>
          <w:p w14:paraId="1EB319E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100gr</w:t>
            </w:r>
          </w:p>
        </w:tc>
        <w:tc>
          <w:tcPr>
            <w:tcW w:w="1010" w:type="dxa"/>
            <w:tcBorders>
              <w:top w:val="nil"/>
              <w:left w:val="nil"/>
              <w:bottom w:val="single" w:sz="4" w:space="0" w:color="auto"/>
              <w:right w:val="single" w:sz="4" w:space="0" w:color="auto"/>
            </w:tcBorders>
            <w:shd w:val="clear" w:color="000000" w:fill="FFFFFF"/>
            <w:vAlign w:val="center"/>
            <w:hideMark/>
          </w:tcPr>
          <w:p w14:paraId="57F68CC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2883E63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6724AF9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3x500 ks</w:t>
            </w:r>
          </w:p>
        </w:tc>
        <w:tc>
          <w:tcPr>
            <w:tcW w:w="1068" w:type="dxa"/>
            <w:tcBorders>
              <w:top w:val="nil"/>
              <w:left w:val="nil"/>
              <w:bottom w:val="single" w:sz="4" w:space="0" w:color="auto"/>
              <w:right w:val="single" w:sz="4" w:space="0" w:color="auto"/>
            </w:tcBorders>
            <w:shd w:val="clear" w:color="000000" w:fill="FFFFFF"/>
            <w:vAlign w:val="center"/>
            <w:hideMark/>
          </w:tcPr>
          <w:p w14:paraId="0571103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5D88F2F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69DCC7E9"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 plnofarebné logo.</w:t>
            </w:r>
          </w:p>
        </w:tc>
      </w:tr>
      <w:tr w:rsidR="005B57F3" w:rsidRPr="005B57F3" w14:paraId="1493EE29" w14:textId="77777777" w:rsidTr="005B57F3">
        <w:trPr>
          <w:divId w:val="1422875396"/>
          <w:trHeight w:val="612"/>
        </w:trPr>
        <w:tc>
          <w:tcPr>
            <w:tcW w:w="642" w:type="dxa"/>
            <w:vMerge/>
            <w:tcBorders>
              <w:top w:val="nil"/>
              <w:left w:val="single" w:sz="8" w:space="0" w:color="auto"/>
              <w:bottom w:val="single" w:sz="8" w:space="0" w:color="000000"/>
              <w:right w:val="single" w:sz="8" w:space="0" w:color="auto"/>
            </w:tcBorders>
            <w:vAlign w:val="center"/>
            <w:hideMark/>
          </w:tcPr>
          <w:p w14:paraId="2EBFB591"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BA53D9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13</w:t>
            </w:r>
          </w:p>
        </w:tc>
        <w:tc>
          <w:tcPr>
            <w:tcW w:w="2289" w:type="dxa"/>
            <w:tcBorders>
              <w:top w:val="nil"/>
              <w:left w:val="nil"/>
              <w:bottom w:val="single" w:sz="4" w:space="0" w:color="auto"/>
              <w:right w:val="single" w:sz="4" w:space="0" w:color="auto"/>
            </w:tcBorders>
            <w:shd w:val="clear" w:color="000000" w:fill="FFFFFF"/>
            <w:vAlign w:val="center"/>
            <w:hideMark/>
          </w:tcPr>
          <w:p w14:paraId="5D3983E1"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Obálka s logom SJ </w:t>
            </w:r>
          </w:p>
        </w:tc>
        <w:tc>
          <w:tcPr>
            <w:tcW w:w="630" w:type="dxa"/>
            <w:tcBorders>
              <w:top w:val="nil"/>
              <w:left w:val="nil"/>
              <w:bottom w:val="single" w:sz="4" w:space="0" w:color="auto"/>
              <w:right w:val="single" w:sz="4" w:space="0" w:color="auto"/>
            </w:tcBorders>
            <w:shd w:val="clear" w:color="000000" w:fill="FFFFFF"/>
            <w:vAlign w:val="center"/>
            <w:hideMark/>
          </w:tcPr>
          <w:p w14:paraId="0285326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4" w:space="0" w:color="auto"/>
              <w:right w:val="single" w:sz="4" w:space="0" w:color="auto"/>
            </w:tcBorders>
            <w:shd w:val="clear" w:color="000000" w:fill="FFFFFF"/>
            <w:vAlign w:val="center"/>
            <w:hideMark/>
          </w:tcPr>
          <w:p w14:paraId="4AEB167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DL</w:t>
            </w:r>
          </w:p>
        </w:tc>
        <w:tc>
          <w:tcPr>
            <w:tcW w:w="1012" w:type="dxa"/>
            <w:tcBorders>
              <w:top w:val="nil"/>
              <w:left w:val="nil"/>
              <w:bottom w:val="single" w:sz="4" w:space="0" w:color="auto"/>
              <w:right w:val="single" w:sz="4" w:space="0" w:color="auto"/>
            </w:tcBorders>
            <w:shd w:val="clear" w:color="000000" w:fill="FFFFFF"/>
            <w:vAlign w:val="center"/>
            <w:hideMark/>
          </w:tcPr>
          <w:p w14:paraId="37CADCC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120gr, kreatívny papier, </w:t>
            </w:r>
            <w:proofErr w:type="spellStart"/>
            <w:r w:rsidRPr="005B57F3">
              <w:rPr>
                <w:rFonts w:ascii="Cambria" w:hAnsi="Cambria" w:cs="Calibri"/>
                <w:noProof w:val="0"/>
                <w:sz w:val="20"/>
                <w:szCs w:val="20"/>
              </w:rPr>
              <w:t>Rives</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7C83C80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69EA92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6FCC6F4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3x500 ks </w:t>
            </w:r>
          </w:p>
        </w:tc>
        <w:tc>
          <w:tcPr>
            <w:tcW w:w="1068" w:type="dxa"/>
            <w:tcBorders>
              <w:top w:val="nil"/>
              <w:left w:val="nil"/>
              <w:bottom w:val="single" w:sz="4" w:space="0" w:color="auto"/>
              <w:right w:val="single" w:sz="4" w:space="0" w:color="auto"/>
            </w:tcBorders>
            <w:shd w:val="clear" w:color="000000" w:fill="FFFFFF"/>
            <w:vAlign w:val="center"/>
            <w:hideMark/>
          </w:tcPr>
          <w:p w14:paraId="10D5A10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6E905AA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32F24D80"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Logo v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podľa priloženého vzoru, plnofarebné logo.</w:t>
            </w:r>
          </w:p>
        </w:tc>
      </w:tr>
      <w:tr w:rsidR="005B57F3" w:rsidRPr="005B57F3" w14:paraId="50613613" w14:textId="77777777" w:rsidTr="005B57F3">
        <w:trPr>
          <w:divId w:val="1422875396"/>
          <w:trHeight w:val="765"/>
        </w:trPr>
        <w:tc>
          <w:tcPr>
            <w:tcW w:w="642" w:type="dxa"/>
            <w:vMerge/>
            <w:tcBorders>
              <w:top w:val="nil"/>
              <w:left w:val="single" w:sz="8" w:space="0" w:color="auto"/>
              <w:bottom w:val="single" w:sz="8" w:space="0" w:color="000000"/>
              <w:right w:val="single" w:sz="8" w:space="0" w:color="auto"/>
            </w:tcBorders>
            <w:vAlign w:val="center"/>
            <w:hideMark/>
          </w:tcPr>
          <w:p w14:paraId="0A245963"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F85F1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14</w:t>
            </w:r>
          </w:p>
        </w:tc>
        <w:tc>
          <w:tcPr>
            <w:tcW w:w="2289" w:type="dxa"/>
            <w:tcBorders>
              <w:top w:val="nil"/>
              <w:left w:val="nil"/>
              <w:bottom w:val="single" w:sz="4" w:space="0" w:color="auto"/>
              <w:right w:val="single" w:sz="4" w:space="0" w:color="auto"/>
            </w:tcBorders>
            <w:shd w:val="clear" w:color="000000" w:fill="FFFFFF"/>
            <w:vAlign w:val="center"/>
            <w:hideMark/>
          </w:tcPr>
          <w:p w14:paraId="40820664"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s logom AJ</w:t>
            </w:r>
          </w:p>
        </w:tc>
        <w:tc>
          <w:tcPr>
            <w:tcW w:w="630" w:type="dxa"/>
            <w:tcBorders>
              <w:top w:val="nil"/>
              <w:left w:val="nil"/>
              <w:bottom w:val="single" w:sz="4" w:space="0" w:color="auto"/>
              <w:right w:val="single" w:sz="4" w:space="0" w:color="auto"/>
            </w:tcBorders>
            <w:shd w:val="clear" w:color="000000" w:fill="FFFFFF"/>
            <w:vAlign w:val="center"/>
            <w:hideMark/>
          </w:tcPr>
          <w:p w14:paraId="573C094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4" w:space="0" w:color="auto"/>
              <w:right w:val="single" w:sz="4" w:space="0" w:color="auto"/>
            </w:tcBorders>
            <w:shd w:val="clear" w:color="000000" w:fill="FFFFFF"/>
            <w:vAlign w:val="center"/>
            <w:hideMark/>
          </w:tcPr>
          <w:p w14:paraId="353C2E8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DL</w:t>
            </w:r>
          </w:p>
        </w:tc>
        <w:tc>
          <w:tcPr>
            <w:tcW w:w="1012" w:type="dxa"/>
            <w:tcBorders>
              <w:top w:val="nil"/>
              <w:left w:val="nil"/>
              <w:bottom w:val="single" w:sz="4" w:space="0" w:color="auto"/>
              <w:right w:val="single" w:sz="4" w:space="0" w:color="auto"/>
            </w:tcBorders>
            <w:shd w:val="clear" w:color="000000" w:fill="FFFFFF"/>
            <w:vAlign w:val="center"/>
            <w:hideMark/>
          </w:tcPr>
          <w:p w14:paraId="60D0B23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120gr, kreatívny papier, </w:t>
            </w:r>
            <w:proofErr w:type="spellStart"/>
            <w:r w:rsidRPr="005B57F3">
              <w:rPr>
                <w:rFonts w:ascii="Cambria" w:hAnsi="Cambria" w:cs="Calibri"/>
                <w:noProof w:val="0"/>
                <w:sz w:val="20"/>
                <w:szCs w:val="20"/>
              </w:rPr>
              <w:t>Rives</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4151363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39A37E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2E5F2A7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3x500 ks </w:t>
            </w:r>
          </w:p>
        </w:tc>
        <w:tc>
          <w:tcPr>
            <w:tcW w:w="1068" w:type="dxa"/>
            <w:tcBorders>
              <w:top w:val="nil"/>
              <w:left w:val="nil"/>
              <w:bottom w:val="single" w:sz="4" w:space="0" w:color="auto"/>
              <w:right w:val="single" w:sz="4" w:space="0" w:color="auto"/>
            </w:tcBorders>
            <w:shd w:val="clear" w:color="000000" w:fill="FFFFFF"/>
            <w:vAlign w:val="center"/>
            <w:hideMark/>
          </w:tcPr>
          <w:p w14:paraId="13EC6AF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6FCFB8B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0EEDB5B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Logo v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podľa priloženého vzoru, plnofarebné logo.</w:t>
            </w:r>
          </w:p>
        </w:tc>
      </w:tr>
      <w:tr w:rsidR="005B57F3" w:rsidRPr="005B57F3" w14:paraId="3287449B" w14:textId="77777777" w:rsidTr="005B57F3">
        <w:trPr>
          <w:divId w:val="1422875396"/>
          <w:trHeight w:val="1290"/>
        </w:trPr>
        <w:tc>
          <w:tcPr>
            <w:tcW w:w="642" w:type="dxa"/>
            <w:vMerge/>
            <w:tcBorders>
              <w:top w:val="nil"/>
              <w:left w:val="single" w:sz="8" w:space="0" w:color="auto"/>
              <w:bottom w:val="single" w:sz="8" w:space="0" w:color="000000"/>
              <w:right w:val="single" w:sz="8" w:space="0" w:color="auto"/>
            </w:tcBorders>
            <w:vAlign w:val="center"/>
            <w:hideMark/>
          </w:tcPr>
          <w:p w14:paraId="3C6455C3"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03AF20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w:t>
            </w:r>
          </w:p>
        </w:tc>
        <w:tc>
          <w:tcPr>
            <w:tcW w:w="2289" w:type="dxa"/>
            <w:tcBorders>
              <w:top w:val="nil"/>
              <w:left w:val="nil"/>
              <w:bottom w:val="single" w:sz="4" w:space="0" w:color="auto"/>
              <w:right w:val="single" w:sz="4" w:space="0" w:color="auto"/>
            </w:tcBorders>
            <w:shd w:val="clear" w:color="000000" w:fill="FFFFFF"/>
            <w:vAlign w:val="center"/>
            <w:hideMark/>
          </w:tcPr>
          <w:p w14:paraId="2063EEBB"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s logom SJ</w:t>
            </w:r>
          </w:p>
        </w:tc>
        <w:tc>
          <w:tcPr>
            <w:tcW w:w="630" w:type="dxa"/>
            <w:tcBorders>
              <w:top w:val="nil"/>
              <w:left w:val="nil"/>
              <w:bottom w:val="single" w:sz="4" w:space="0" w:color="auto"/>
              <w:right w:val="single" w:sz="4" w:space="0" w:color="auto"/>
            </w:tcBorders>
            <w:shd w:val="clear" w:color="000000" w:fill="FFFFFF"/>
            <w:vAlign w:val="center"/>
            <w:hideMark/>
          </w:tcPr>
          <w:p w14:paraId="34CA3CE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4D8F09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C5</w:t>
            </w:r>
          </w:p>
        </w:tc>
        <w:tc>
          <w:tcPr>
            <w:tcW w:w="1012" w:type="dxa"/>
            <w:tcBorders>
              <w:top w:val="nil"/>
              <w:left w:val="nil"/>
              <w:bottom w:val="single" w:sz="4" w:space="0" w:color="auto"/>
              <w:right w:val="single" w:sz="4" w:space="0" w:color="auto"/>
            </w:tcBorders>
            <w:shd w:val="clear" w:color="000000" w:fill="FFFFFF"/>
            <w:vAlign w:val="center"/>
            <w:hideMark/>
          </w:tcPr>
          <w:p w14:paraId="036DBFA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100gr</w:t>
            </w:r>
          </w:p>
        </w:tc>
        <w:tc>
          <w:tcPr>
            <w:tcW w:w="1010" w:type="dxa"/>
            <w:tcBorders>
              <w:top w:val="nil"/>
              <w:left w:val="nil"/>
              <w:bottom w:val="single" w:sz="4" w:space="0" w:color="auto"/>
              <w:right w:val="single" w:sz="4" w:space="0" w:color="auto"/>
            </w:tcBorders>
            <w:shd w:val="clear" w:color="000000" w:fill="FFFFFF"/>
            <w:vAlign w:val="center"/>
            <w:hideMark/>
          </w:tcPr>
          <w:p w14:paraId="245D952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352FB0D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01A0006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2/375 ks</w:t>
            </w:r>
          </w:p>
        </w:tc>
        <w:tc>
          <w:tcPr>
            <w:tcW w:w="1068" w:type="dxa"/>
            <w:tcBorders>
              <w:top w:val="nil"/>
              <w:left w:val="nil"/>
              <w:bottom w:val="single" w:sz="4" w:space="0" w:color="auto"/>
              <w:right w:val="single" w:sz="4" w:space="0" w:color="auto"/>
            </w:tcBorders>
            <w:shd w:val="clear" w:color="000000" w:fill="FFFFFF"/>
            <w:vAlign w:val="center"/>
            <w:hideMark/>
          </w:tcPr>
          <w:p w14:paraId="723B154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3000</w:t>
            </w:r>
          </w:p>
        </w:tc>
        <w:tc>
          <w:tcPr>
            <w:tcW w:w="898" w:type="dxa"/>
            <w:tcBorders>
              <w:top w:val="nil"/>
              <w:left w:val="nil"/>
              <w:bottom w:val="single" w:sz="4" w:space="0" w:color="auto"/>
              <w:right w:val="single" w:sz="4" w:space="0" w:color="auto"/>
            </w:tcBorders>
            <w:shd w:val="clear" w:color="000000" w:fill="FFFFFF"/>
            <w:vAlign w:val="center"/>
            <w:hideMark/>
          </w:tcPr>
          <w:p w14:paraId="5FAD0E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0D05CC9C"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bez okienka (š x v: 229 mm x 162mm), </w:t>
            </w:r>
            <w:proofErr w:type="spellStart"/>
            <w:r w:rsidRPr="005B57F3">
              <w:rPr>
                <w:rFonts w:ascii="Cambria" w:hAnsi="Cambria" w:cs="Calibri"/>
                <w:noProof w:val="0"/>
                <w:sz w:val="20"/>
                <w:szCs w:val="20"/>
              </w:rPr>
              <w:t>samolep</w:t>
            </w:r>
            <w:proofErr w:type="spellEnd"/>
            <w:r w:rsidRPr="005B57F3">
              <w:rPr>
                <w:rFonts w:ascii="Cambria" w:hAnsi="Cambria" w:cs="Calibri"/>
                <w:noProof w:val="0"/>
                <w:sz w:val="20"/>
                <w:szCs w:val="20"/>
              </w:rPr>
              <w:t>. s odnímateľnou páskou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w:t>
            </w:r>
            <w:r w:rsidRPr="005B57F3">
              <w:rPr>
                <w:rFonts w:ascii="Cambria" w:hAnsi="Cambria" w:cs="Calibri"/>
                <w:noProof w:val="0"/>
                <w:sz w:val="20"/>
                <w:szCs w:val="20"/>
              </w:rPr>
              <w:lastRenderedPageBreak/>
              <w:t>ofsetová tlač, plnofarebné logo.</w:t>
            </w:r>
          </w:p>
        </w:tc>
      </w:tr>
      <w:tr w:rsidR="005B57F3" w:rsidRPr="005B57F3" w14:paraId="796BFFD7" w14:textId="77777777" w:rsidTr="005B57F3">
        <w:trPr>
          <w:divId w:val="1422875396"/>
          <w:trHeight w:val="1290"/>
        </w:trPr>
        <w:tc>
          <w:tcPr>
            <w:tcW w:w="642" w:type="dxa"/>
            <w:vMerge/>
            <w:tcBorders>
              <w:top w:val="nil"/>
              <w:left w:val="single" w:sz="8" w:space="0" w:color="auto"/>
              <w:bottom w:val="single" w:sz="8" w:space="0" w:color="000000"/>
              <w:right w:val="single" w:sz="8" w:space="0" w:color="auto"/>
            </w:tcBorders>
            <w:vAlign w:val="center"/>
            <w:hideMark/>
          </w:tcPr>
          <w:p w14:paraId="0A5FB02D"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3F654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w:t>
            </w:r>
          </w:p>
        </w:tc>
        <w:tc>
          <w:tcPr>
            <w:tcW w:w="2289" w:type="dxa"/>
            <w:tcBorders>
              <w:top w:val="nil"/>
              <w:left w:val="nil"/>
              <w:bottom w:val="single" w:sz="4" w:space="0" w:color="auto"/>
              <w:right w:val="single" w:sz="4" w:space="0" w:color="auto"/>
            </w:tcBorders>
            <w:shd w:val="clear" w:color="000000" w:fill="FFFFFF"/>
            <w:vAlign w:val="center"/>
            <w:hideMark/>
          </w:tcPr>
          <w:p w14:paraId="6C2263B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s logom AJ</w:t>
            </w:r>
          </w:p>
        </w:tc>
        <w:tc>
          <w:tcPr>
            <w:tcW w:w="630" w:type="dxa"/>
            <w:tcBorders>
              <w:top w:val="nil"/>
              <w:left w:val="nil"/>
              <w:bottom w:val="single" w:sz="4" w:space="0" w:color="auto"/>
              <w:right w:val="single" w:sz="4" w:space="0" w:color="auto"/>
            </w:tcBorders>
            <w:shd w:val="clear" w:color="000000" w:fill="FFFFFF"/>
            <w:vAlign w:val="center"/>
            <w:hideMark/>
          </w:tcPr>
          <w:p w14:paraId="7E57937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00C0C9A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C5</w:t>
            </w:r>
          </w:p>
        </w:tc>
        <w:tc>
          <w:tcPr>
            <w:tcW w:w="1012" w:type="dxa"/>
            <w:tcBorders>
              <w:top w:val="nil"/>
              <w:left w:val="nil"/>
              <w:bottom w:val="single" w:sz="4" w:space="0" w:color="auto"/>
              <w:right w:val="single" w:sz="4" w:space="0" w:color="auto"/>
            </w:tcBorders>
            <w:shd w:val="clear" w:color="000000" w:fill="FFFFFF"/>
            <w:vAlign w:val="center"/>
            <w:hideMark/>
          </w:tcPr>
          <w:p w14:paraId="7F04863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100gr</w:t>
            </w:r>
          </w:p>
        </w:tc>
        <w:tc>
          <w:tcPr>
            <w:tcW w:w="1010" w:type="dxa"/>
            <w:tcBorders>
              <w:top w:val="nil"/>
              <w:left w:val="nil"/>
              <w:bottom w:val="single" w:sz="4" w:space="0" w:color="auto"/>
              <w:right w:val="single" w:sz="4" w:space="0" w:color="auto"/>
            </w:tcBorders>
            <w:shd w:val="clear" w:color="000000" w:fill="FFFFFF"/>
            <w:vAlign w:val="center"/>
            <w:hideMark/>
          </w:tcPr>
          <w:p w14:paraId="6B9D226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063DA09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191" w:type="dxa"/>
            <w:tcBorders>
              <w:top w:val="nil"/>
              <w:left w:val="nil"/>
              <w:bottom w:val="single" w:sz="4" w:space="0" w:color="auto"/>
              <w:right w:val="single" w:sz="4" w:space="0" w:color="auto"/>
            </w:tcBorders>
            <w:shd w:val="clear" w:color="000000" w:fill="FFFFFF"/>
            <w:vAlign w:val="center"/>
            <w:hideMark/>
          </w:tcPr>
          <w:p w14:paraId="0545716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1/1000 ks</w:t>
            </w:r>
          </w:p>
        </w:tc>
        <w:tc>
          <w:tcPr>
            <w:tcW w:w="1068" w:type="dxa"/>
            <w:tcBorders>
              <w:top w:val="nil"/>
              <w:left w:val="nil"/>
              <w:bottom w:val="single" w:sz="4" w:space="0" w:color="auto"/>
              <w:right w:val="single" w:sz="4" w:space="0" w:color="auto"/>
            </w:tcBorders>
            <w:shd w:val="clear" w:color="000000" w:fill="FFFFFF"/>
            <w:vAlign w:val="center"/>
            <w:hideMark/>
          </w:tcPr>
          <w:p w14:paraId="541B718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4000</w:t>
            </w:r>
          </w:p>
        </w:tc>
        <w:tc>
          <w:tcPr>
            <w:tcW w:w="898" w:type="dxa"/>
            <w:tcBorders>
              <w:top w:val="nil"/>
              <w:left w:val="nil"/>
              <w:bottom w:val="single" w:sz="4" w:space="0" w:color="auto"/>
              <w:right w:val="single" w:sz="4" w:space="0" w:color="auto"/>
            </w:tcBorders>
            <w:shd w:val="clear" w:color="000000" w:fill="FFFFFF"/>
            <w:vAlign w:val="center"/>
            <w:hideMark/>
          </w:tcPr>
          <w:p w14:paraId="3BDE1E7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53442C80"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bez okienka (š x v: 229 mm x 162mm), </w:t>
            </w:r>
            <w:proofErr w:type="spellStart"/>
            <w:r w:rsidRPr="005B57F3">
              <w:rPr>
                <w:rFonts w:ascii="Cambria" w:hAnsi="Cambria" w:cs="Calibri"/>
                <w:noProof w:val="0"/>
                <w:sz w:val="20"/>
                <w:szCs w:val="20"/>
              </w:rPr>
              <w:t>samolep</w:t>
            </w:r>
            <w:proofErr w:type="spellEnd"/>
            <w:r w:rsidRPr="005B57F3">
              <w:rPr>
                <w:rFonts w:ascii="Cambria" w:hAnsi="Cambria" w:cs="Calibri"/>
                <w:noProof w:val="0"/>
                <w:sz w:val="20"/>
                <w:szCs w:val="20"/>
              </w:rPr>
              <w:t>. s odnímateľnou páskou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ofsetová tlač, plnofarebné logo.</w:t>
            </w:r>
          </w:p>
        </w:tc>
      </w:tr>
      <w:tr w:rsidR="005B57F3" w:rsidRPr="005B57F3" w14:paraId="046F2C67" w14:textId="77777777" w:rsidTr="005B57F3">
        <w:trPr>
          <w:divId w:val="1422875396"/>
          <w:trHeight w:val="1290"/>
        </w:trPr>
        <w:tc>
          <w:tcPr>
            <w:tcW w:w="642" w:type="dxa"/>
            <w:vMerge/>
            <w:tcBorders>
              <w:top w:val="nil"/>
              <w:left w:val="single" w:sz="8" w:space="0" w:color="auto"/>
              <w:bottom w:val="single" w:sz="8" w:space="0" w:color="000000"/>
              <w:right w:val="single" w:sz="8" w:space="0" w:color="auto"/>
            </w:tcBorders>
            <w:vAlign w:val="center"/>
            <w:hideMark/>
          </w:tcPr>
          <w:p w14:paraId="3F42D70A"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2405EE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17</w:t>
            </w:r>
          </w:p>
        </w:tc>
        <w:tc>
          <w:tcPr>
            <w:tcW w:w="2289" w:type="dxa"/>
            <w:tcBorders>
              <w:top w:val="nil"/>
              <w:left w:val="nil"/>
              <w:bottom w:val="single" w:sz="4" w:space="0" w:color="auto"/>
              <w:right w:val="single" w:sz="4" w:space="0" w:color="auto"/>
            </w:tcBorders>
            <w:shd w:val="clear" w:color="000000" w:fill="FFFFFF"/>
            <w:vAlign w:val="center"/>
            <w:hideMark/>
          </w:tcPr>
          <w:p w14:paraId="7A853CDF"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s logom SJ</w:t>
            </w:r>
          </w:p>
        </w:tc>
        <w:tc>
          <w:tcPr>
            <w:tcW w:w="630" w:type="dxa"/>
            <w:tcBorders>
              <w:top w:val="nil"/>
              <w:left w:val="nil"/>
              <w:bottom w:val="single" w:sz="4" w:space="0" w:color="auto"/>
              <w:right w:val="single" w:sz="4" w:space="0" w:color="auto"/>
            </w:tcBorders>
            <w:shd w:val="clear" w:color="000000" w:fill="FFFFFF"/>
            <w:vAlign w:val="center"/>
            <w:hideMark/>
          </w:tcPr>
          <w:p w14:paraId="647D345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24EE69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C4</w:t>
            </w:r>
          </w:p>
        </w:tc>
        <w:tc>
          <w:tcPr>
            <w:tcW w:w="1012" w:type="dxa"/>
            <w:tcBorders>
              <w:top w:val="nil"/>
              <w:left w:val="nil"/>
              <w:bottom w:val="single" w:sz="4" w:space="0" w:color="auto"/>
              <w:right w:val="single" w:sz="4" w:space="0" w:color="auto"/>
            </w:tcBorders>
            <w:shd w:val="clear" w:color="000000" w:fill="FFFFFF"/>
            <w:vAlign w:val="center"/>
            <w:hideMark/>
          </w:tcPr>
          <w:p w14:paraId="17F0428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120gr</w:t>
            </w:r>
          </w:p>
        </w:tc>
        <w:tc>
          <w:tcPr>
            <w:tcW w:w="1010" w:type="dxa"/>
            <w:tcBorders>
              <w:top w:val="nil"/>
              <w:left w:val="nil"/>
              <w:bottom w:val="single" w:sz="4" w:space="0" w:color="auto"/>
              <w:right w:val="single" w:sz="4" w:space="0" w:color="auto"/>
            </w:tcBorders>
            <w:shd w:val="clear" w:color="000000" w:fill="FFFFFF"/>
            <w:vAlign w:val="center"/>
            <w:hideMark/>
          </w:tcPr>
          <w:p w14:paraId="77345C6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2EC9B9D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1/250</w:t>
            </w:r>
          </w:p>
        </w:tc>
        <w:tc>
          <w:tcPr>
            <w:tcW w:w="1191" w:type="dxa"/>
            <w:tcBorders>
              <w:top w:val="nil"/>
              <w:left w:val="nil"/>
              <w:bottom w:val="single" w:sz="4" w:space="0" w:color="auto"/>
              <w:right w:val="single" w:sz="4" w:space="0" w:color="auto"/>
            </w:tcBorders>
            <w:shd w:val="clear" w:color="000000" w:fill="FFFFFF"/>
            <w:vAlign w:val="center"/>
            <w:hideMark/>
          </w:tcPr>
          <w:p w14:paraId="0BEACEC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1/250</w:t>
            </w:r>
          </w:p>
        </w:tc>
        <w:tc>
          <w:tcPr>
            <w:tcW w:w="1068" w:type="dxa"/>
            <w:tcBorders>
              <w:top w:val="nil"/>
              <w:left w:val="nil"/>
              <w:bottom w:val="single" w:sz="4" w:space="0" w:color="auto"/>
              <w:right w:val="single" w:sz="4" w:space="0" w:color="auto"/>
            </w:tcBorders>
            <w:shd w:val="clear" w:color="000000" w:fill="FFFFFF"/>
            <w:vAlign w:val="center"/>
            <w:hideMark/>
          </w:tcPr>
          <w:p w14:paraId="4A0AD30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1000</w:t>
            </w:r>
          </w:p>
        </w:tc>
        <w:tc>
          <w:tcPr>
            <w:tcW w:w="898" w:type="dxa"/>
            <w:tcBorders>
              <w:top w:val="nil"/>
              <w:left w:val="nil"/>
              <w:bottom w:val="single" w:sz="4" w:space="0" w:color="auto"/>
              <w:right w:val="single" w:sz="4" w:space="0" w:color="auto"/>
            </w:tcBorders>
            <w:shd w:val="clear" w:color="000000" w:fill="FFFFFF"/>
            <w:vAlign w:val="center"/>
            <w:hideMark/>
          </w:tcPr>
          <w:p w14:paraId="1C4E724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08822918"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bez okienka (š x v: 324 mm x 229 mm), </w:t>
            </w:r>
            <w:proofErr w:type="spellStart"/>
            <w:r w:rsidRPr="005B57F3">
              <w:rPr>
                <w:rFonts w:ascii="Cambria" w:hAnsi="Cambria" w:cs="Calibri"/>
                <w:noProof w:val="0"/>
                <w:sz w:val="20"/>
                <w:szCs w:val="20"/>
              </w:rPr>
              <w:t>samolep</w:t>
            </w:r>
            <w:proofErr w:type="spellEnd"/>
            <w:r w:rsidRPr="005B57F3">
              <w:rPr>
                <w:rFonts w:ascii="Cambria" w:hAnsi="Cambria" w:cs="Calibri"/>
                <w:noProof w:val="0"/>
                <w:sz w:val="20"/>
                <w:szCs w:val="20"/>
              </w:rPr>
              <w:t>. s odnímateľnou páskou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ofsetová tlač, plnofarebné logo.</w:t>
            </w:r>
          </w:p>
        </w:tc>
      </w:tr>
      <w:tr w:rsidR="005B57F3" w:rsidRPr="005B57F3" w14:paraId="2949D405" w14:textId="77777777" w:rsidTr="005B57F3">
        <w:trPr>
          <w:divId w:val="1422875396"/>
          <w:trHeight w:val="1395"/>
        </w:trPr>
        <w:tc>
          <w:tcPr>
            <w:tcW w:w="642" w:type="dxa"/>
            <w:vMerge/>
            <w:tcBorders>
              <w:top w:val="nil"/>
              <w:left w:val="single" w:sz="8" w:space="0" w:color="auto"/>
              <w:bottom w:val="single" w:sz="8" w:space="0" w:color="000000"/>
              <w:right w:val="single" w:sz="8" w:space="0" w:color="auto"/>
            </w:tcBorders>
            <w:vAlign w:val="center"/>
            <w:hideMark/>
          </w:tcPr>
          <w:p w14:paraId="3807251D"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5279E2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18</w:t>
            </w:r>
          </w:p>
        </w:tc>
        <w:tc>
          <w:tcPr>
            <w:tcW w:w="2289" w:type="dxa"/>
            <w:tcBorders>
              <w:top w:val="nil"/>
              <w:left w:val="nil"/>
              <w:bottom w:val="single" w:sz="4" w:space="0" w:color="auto"/>
              <w:right w:val="single" w:sz="4" w:space="0" w:color="auto"/>
            </w:tcBorders>
            <w:shd w:val="clear" w:color="000000" w:fill="FFFFFF"/>
            <w:vAlign w:val="center"/>
            <w:hideMark/>
          </w:tcPr>
          <w:p w14:paraId="5BEA349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s logom AJ</w:t>
            </w:r>
          </w:p>
        </w:tc>
        <w:tc>
          <w:tcPr>
            <w:tcW w:w="630" w:type="dxa"/>
            <w:tcBorders>
              <w:top w:val="nil"/>
              <w:left w:val="nil"/>
              <w:bottom w:val="single" w:sz="4" w:space="0" w:color="auto"/>
              <w:right w:val="single" w:sz="4" w:space="0" w:color="auto"/>
            </w:tcBorders>
            <w:shd w:val="clear" w:color="000000" w:fill="FFFFFF"/>
            <w:vAlign w:val="center"/>
            <w:hideMark/>
          </w:tcPr>
          <w:p w14:paraId="42F0BEE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28D87E4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C4</w:t>
            </w:r>
          </w:p>
        </w:tc>
        <w:tc>
          <w:tcPr>
            <w:tcW w:w="1012" w:type="dxa"/>
            <w:tcBorders>
              <w:top w:val="nil"/>
              <w:left w:val="nil"/>
              <w:bottom w:val="single" w:sz="4" w:space="0" w:color="auto"/>
              <w:right w:val="single" w:sz="4" w:space="0" w:color="auto"/>
            </w:tcBorders>
            <w:shd w:val="clear" w:color="000000" w:fill="FFFFFF"/>
            <w:vAlign w:val="center"/>
            <w:hideMark/>
          </w:tcPr>
          <w:p w14:paraId="14716C3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120gr</w:t>
            </w:r>
          </w:p>
        </w:tc>
        <w:tc>
          <w:tcPr>
            <w:tcW w:w="1010" w:type="dxa"/>
            <w:tcBorders>
              <w:top w:val="nil"/>
              <w:left w:val="nil"/>
              <w:bottom w:val="single" w:sz="4" w:space="0" w:color="auto"/>
              <w:right w:val="single" w:sz="4" w:space="0" w:color="auto"/>
            </w:tcBorders>
            <w:shd w:val="clear" w:color="000000" w:fill="FFFFFF"/>
            <w:vAlign w:val="center"/>
            <w:hideMark/>
          </w:tcPr>
          <w:p w14:paraId="5E52696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1AA371D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1/250</w:t>
            </w:r>
          </w:p>
        </w:tc>
        <w:tc>
          <w:tcPr>
            <w:tcW w:w="1191" w:type="dxa"/>
            <w:tcBorders>
              <w:top w:val="nil"/>
              <w:left w:val="nil"/>
              <w:bottom w:val="single" w:sz="4" w:space="0" w:color="auto"/>
              <w:right w:val="single" w:sz="4" w:space="0" w:color="auto"/>
            </w:tcBorders>
            <w:shd w:val="clear" w:color="000000" w:fill="FFFFFF"/>
            <w:vAlign w:val="center"/>
            <w:hideMark/>
          </w:tcPr>
          <w:p w14:paraId="0B51EBA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1/500</w:t>
            </w:r>
          </w:p>
        </w:tc>
        <w:tc>
          <w:tcPr>
            <w:tcW w:w="1068" w:type="dxa"/>
            <w:tcBorders>
              <w:top w:val="nil"/>
              <w:left w:val="nil"/>
              <w:bottom w:val="single" w:sz="4" w:space="0" w:color="auto"/>
              <w:right w:val="single" w:sz="4" w:space="0" w:color="auto"/>
            </w:tcBorders>
            <w:shd w:val="clear" w:color="000000" w:fill="FFFFFF"/>
            <w:vAlign w:val="center"/>
            <w:hideMark/>
          </w:tcPr>
          <w:p w14:paraId="60CAADF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5A80314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02EF16C9"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bez okienka (š x v: 324 mm x 229 mm), </w:t>
            </w:r>
            <w:proofErr w:type="spellStart"/>
            <w:r w:rsidRPr="005B57F3">
              <w:rPr>
                <w:rFonts w:ascii="Cambria" w:hAnsi="Cambria" w:cs="Calibri"/>
                <w:noProof w:val="0"/>
                <w:sz w:val="20"/>
                <w:szCs w:val="20"/>
              </w:rPr>
              <w:t>samolep</w:t>
            </w:r>
            <w:proofErr w:type="spellEnd"/>
            <w:r w:rsidRPr="005B57F3">
              <w:rPr>
                <w:rFonts w:ascii="Cambria" w:hAnsi="Cambria" w:cs="Calibri"/>
                <w:noProof w:val="0"/>
                <w:sz w:val="20"/>
                <w:szCs w:val="20"/>
              </w:rPr>
              <w:t>. s odnímateľnou páskou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ofsetová tlač, plnofarebné logo.</w:t>
            </w:r>
          </w:p>
        </w:tc>
      </w:tr>
      <w:tr w:rsidR="005B57F3" w:rsidRPr="005B57F3" w14:paraId="4433F85F" w14:textId="77777777" w:rsidTr="005B57F3">
        <w:trPr>
          <w:divId w:val="1422875396"/>
          <w:trHeight w:val="408"/>
        </w:trPr>
        <w:tc>
          <w:tcPr>
            <w:tcW w:w="642" w:type="dxa"/>
            <w:vMerge/>
            <w:tcBorders>
              <w:top w:val="nil"/>
              <w:left w:val="single" w:sz="8" w:space="0" w:color="auto"/>
              <w:bottom w:val="single" w:sz="8" w:space="0" w:color="000000"/>
              <w:right w:val="single" w:sz="8" w:space="0" w:color="auto"/>
            </w:tcBorders>
            <w:vAlign w:val="center"/>
            <w:hideMark/>
          </w:tcPr>
          <w:p w14:paraId="105783B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8658B7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19</w:t>
            </w:r>
          </w:p>
        </w:tc>
        <w:tc>
          <w:tcPr>
            <w:tcW w:w="2289" w:type="dxa"/>
            <w:tcBorders>
              <w:top w:val="nil"/>
              <w:left w:val="nil"/>
              <w:bottom w:val="single" w:sz="4" w:space="0" w:color="auto"/>
              <w:right w:val="single" w:sz="4" w:space="0" w:color="auto"/>
            </w:tcBorders>
            <w:shd w:val="clear" w:color="000000" w:fill="FFFFFF"/>
            <w:vAlign w:val="center"/>
            <w:hideMark/>
          </w:tcPr>
          <w:p w14:paraId="3AA3B7E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na necelé slovenské bankovky - biela</w:t>
            </w:r>
          </w:p>
        </w:tc>
        <w:tc>
          <w:tcPr>
            <w:tcW w:w="630" w:type="dxa"/>
            <w:tcBorders>
              <w:top w:val="nil"/>
              <w:left w:val="nil"/>
              <w:bottom w:val="single" w:sz="4" w:space="0" w:color="auto"/>
              <w:right w:val="single" w:sz="4" w:space="0" w:color="auto"/>
            </w:tcBorders>
            <w:shd w:val="clear" w:color="000000" w:fill="FFFFFF"/>
            <w:vAlign w:val="center"/>
            <w:hideMark/>
          </w:tcPr>
          <w:p w14:paraId="35D3262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006BB56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C5</w:t>
            </w:r>
          </w:p>
        </w:tc>
        <w:tc>
          <w:tcPr>
            <w:tcW w:w="1012" w:type="dxa"/>
            <w:tcBorders>
              <w:top w:val="nil"/>
              <w:left w:val="nil"/>
              <w:bottom w:val="single" w:sz="4" w:space="0" w:color="auto"/>
              <w:right w:val="single" w:sz="4" w:space="0" w:color="auto"/>
            </w:tcBorders>
            <w:shd w:val="clear" w:color="000000" w:fill="FFFFFF"/>
            <w:vAlign w:val="center"/>
            <w:hideMark/>
          </w:tcPr>
          <w:p w14:paraId="3F1C223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90gr</w:t>
            </w:r>
          </w:p>
        </w:tc>
        <w:tc>
          <w:tcPr>
            <w:tcW w:w="1010" w:type="dxa"/>
            <w:tcBorders>
              <w:top w:val="nil"/>
              <w:left w:val="nil"/>
              <w:bottom w:val="single" w:sz="4" w:space="0" w:color="auto"/>
              <w:right w:val="single" w:sz="4" w:space="0" w:color="auto"/>
            </w:tcBorders>
            <w:shd w:val="clear" w:color="000000" w:fill="FFFFFF"/>
            <w:vAlign w:val="center"/>
            <w:hideMark/>
          </w:tcPr>
          <w:p w14:paraId="3558747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1D79B7A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618840A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ks</w:t>
            </w:r>
          </w:p>
        </w:tc>
        <w:tc>
          <w:tcPr>
            <w:tcW w:w="1068" w:type="dxa"/>
            <w:tcBorders>
              <w:top w:val="nil"/>
              <w:left w:val="nil"/>
              <w:bottom w:val="single" w:sz="4" w:space="0" w:color="auto"/>
              <w:right w:val="single" w:sz="4" w:space="0" w:color="auto"/>
            </w:tcBorders>
            <w:shd w:val="clear" w:color="000000" w:fill="FFFFFF"/>
            <w:vAlign w:val="center"/>
            <w:hideMark/>
          </w:tcPr>
          <w:p w14:paraId="4324906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6CC5459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670BA132"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w:t>
            </w:r>
          </w:p>
        </w:tc>
      </w:tr>
      <w:tr w:rsidR="005B57F3" w:rsidRPr="005B57F3" w14:paraId="677A56E2" w14:textId="77777777" w:rsidTr="005B57F3">
        <w:trPr>
          <w:divId w:val="1422875396"/>
          <w:trHeight w:val="492"/>
        </w:trPr>
        <w:tc>
          <w:tcPr>
            <w:tcW w:w="642" w:type="dxa"/>
            <w:vMerge/>
            <w:tcBorders>
              <w:top w:val="nil"/>
              <w:left w:val="single" w:sz="8" w:space="0" w:color="auto"/>
              <w:bottom w:val="single" w:sz="8" w:space="0" w:color="000000"/>
              <w:right w:val="single" w:sz="8" w:space="0" w:color="auto"/>
            </w:tcBorders>
            <w:vAlign w:val="center"/>
            <w:hideMark/>
          </w:tcPr>
          <w:p w14:paraId="18CC1BFF"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95AC40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2289" w:type="dxa"/>
            <w:tcBorders>
              <w:top w:val="nil"/>
              <w:left w:val="nil"/>
              <w:bottom w:val="single" w:sz="4" w:space="0" w:color="auto"/>
              <w:right w:val="single" w:sz="4" w:space="0" w:color="auto"/>
            </w:tcBorders>
            <w:shd w:val="clear" w:color="000000" w:fill="FFFFFF"/>
            <w:vAlign w:val="center"/>
            <w:hideMark/>
          </w:tcPr>
          <w:p w14:paraId="5A200C5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Obálka na necelé eurobankovky - biela</w:t>
            </w:r>
          </w:p>
        </w:tc>
        <w:tc>
          <w:tcPr>
            <w:tcW w:w="630" w:type="dxa"/>
            <w:tcBorders>
              <w:top w:val="nil"/>
              <w:left w:val="nil"/>
              <w:bottom w:val="single" w:sz="4" w:space="0" w:color="auto"/>
              <w:right w:val="single" w:sz="4" w:space="0" w:color="auto"/>
            </w:tcBorders>
            <w:shd w:val="clear" w:color="000000" w:fill="FFFFFF"/>
            <w:vAlign w:val="center"/>
            <w:hideMark/>
          </w:tcPr>
          <w:p w14:paraId="1A85B1A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5FE3EC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C5</w:t>
            </w:r>
          </w:p>
        </w:tc>
        <w:tc>
          <w:tcPr>
            <w:tcW w:w="1012" w:type="dxa"/>
            <w:tcBorders>
              <w:top w:val="nil"/>
              <w:left w:val="nil"/>
              <w:bottom w:val="single" w:sz="4" w:space="0" w:color="auto"/>
              <w:right w:val="single" w:sz="4" w:space="0" w:color="auto"/>
            </w:tcBorders>
            <w:shd w:val="clear" w:color="000000" w:fill="FFFFFF"/>
            <w:vAlign w:val="center"/>
            <w:hideMark/>
          </w:tcPr>
          <w:p w14:paraId="55BAEE3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90gr</w:t>
            </w:r>
          </w:p>
        </w:tc>
        <w:tc>
          <w:tcPr>
            <w:tcW w:w="1010" w:type="dxa"/>
            <w:tcBorders>
              <w:top w:val="nil"/>
              <w:left w:val="nil"/>
              <w:bottom w:val="single" w:sz="4" w:space="0" w:color="auto"/>
              <w:right w:val="single" w:sz="4" w:space="0" w:color="auto"/>
            </w:tcBorders>
            <w:shd w:val="clear" w:color="000000" w:fill="FFFFFF"/>
            <w:vAlign w:val="center"/>
            <w:hideMark/>
          </w:tcPr>
          <w:p w14:paraId="7F52C93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25FD42A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7FF1EEA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1x750 ks</w:t>
            </w:r>
          </w:p>
        </w:tc>
        <w:tc>
          <w:tcPr>
            <w:tcW w:w="1068" w:type="dxa"/>
            <w:tcBorders>
              <w:top w:val="nil"/>
              <w:left w:val="nil"/>
              <w:bottom w:val="single" w:sz="4" w:space="0" w:color="auto"/>
              <w:right w:val="single" w:sz="4" w:space="0" w:color="auto"/>
            </w:tcBorders>
            <w:shd w:val="clear" w:color="000000" w:fill="FFFFFF"/>
            <w:vAlign w:val="center"/>
            <w:hideMark/>
          </w:tcPr>
          <w:p w14:paraId="7F5C960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3000</w:t>
            </w:r>
          </w:p>
        </w:tc>
        <w:tc>
          <w:tcPr>
            <w:tcW w:w="898" w:type="dxa"/>
            <w:tcBorders>
              <w:top w:val="nil"/>
              <w:left w:val="nil"/>
              <w:bottom w:val="single" w:sz="4" w:space="0" w:color="auto"/>
              <w:right w:val="single" w:sz="4" w:space="0" w:color="auto"/>
            </w:tcBorders>
            <w:shd w:val="clear" w:color="000000" w:fill="FFFFFF"/>
            <w:vAlign w:val="center"/>
            <w:hideMark/>
          </w:tcPr>
          <w:p w14:paraId="1DF3F74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336291A6"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w:t>
            </w:r>
          </w:p>
        </w:tc>
      </w:tr>
      <w:tr w:rsidR="005B57F3" w:rsidRPr="005B57F3" w14:paraId="38B7CE13" w14:textId="77777777" w:rsidTr="005B57F3">
        <w:trPr>
          <w:divId w:val="1422875396"/>
          <w:trHeight w:val="408"/>
        </w:trPr>
        <w:tc>
          <w:tcPr>
            <w:tcW w:w="642" w:type="dxa"/>
            <w:vMerge/>
            <w:tcBorders>
              <w:top w:val="nil"/>
              <w:left w:val="single" w:sz="8" w:space="0" w:color="auto"/>
              <w:bottom w:val="single" w:sz="8" w:space="0" w:color="000000"/>
              <w:right w:val="single" w:sz="8" w:space="0" w:color="auto"/>
            </w:tcBorders>
            <w:vAlign w:val="center"/>
            <w:hideMark/>
          </w:tcPr>
          <w:p w14:paraId="5B64042D"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70117A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w:t>
            </w:r>
          </w:p>
        </w:tc>
        <w:tc>
          <w:tcPr>
            <w:tcW w:w="2289" w:type="dxa"/>
            <w:tcBorders>
              <w:top w:val="nil"/>
              <w:left w:val="nil"/>
              <w:bottom w:val="single" w:sz="4" w:space="0" w:color="auto"/>
              <w:right w:val="single" w:sz="4" w:space="0" w:color="auto"/>
            </w:tcBorders>
            <w:shd w:val="clear" w:color="000000" w:fill="FFFFFF"/>
            <w:vAlign w:val="center"/>
            <w:hideMark/>
          </w:tcPr>
          <w:p w14:paraId="6FF52B5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Súhrnná obálka na necelé slovenské bankovky - hnedá</w:t>
            </w:r>
          </w:p>
        </w:tc>
        <w:tc>
          <w:tcPr>
            <w:tcW w:w="630" w:type="dxa"/>
            <w:tcBorders>
              <w:top w:val="nil"/>
              <w:left w:val="nil"/>
              <w:bottom w:val="single" w:sz="4" w:space="0" w:color="auto"/>
              <w:right w:val="single" w:sz="4" w:space="0" w:color="auto"/>
            </w:tcBorders>
            <w:shd w:val="clear" w:color="000000" w:fill="FFFFFF"/>
            <w:vAlign w:val="center"/>
            <w:hideMark/>
          </w:tcPr>
          <w:p w14:paraId="2B8BD7D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2EE3E7B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C4</w:t>
            </w:r>
          </w:p>
        </w:tc>
        <w:tc>
          <w:tcPr>
            <w:tcW w:w="1012" w:type="dxa"/>
            <w:tcBorders>
              <w:top w:val="nil"/>
              <w:left w:val="nil"/>
              <w:bottom w:val="single" w:sz="4" w:space="0" w:color="auto"/>
              <w:right w:val="single" w:sz="4" w:space="0" w:color="auto"/>
            </w:tcBorders>
            <w:shd w:val="clear" w:color="000000" w:fill="FFFFFF"/>
            <w:vAlign w:val="center"/>
            <w:hideMark/>
          </w:tcPr>
          <w:p w14:paraId="783D091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90gr</w:t>
            </w:r>
          </w:p>
        </w:tc>
        <w:tc>
          <w:tcPr>
            <w:tcW w:w="1010" w:type="dxa"/>
            <w:tcBorders>
              <w:top w:val="nil"/>
              <w:left w:val="nil"/>
              <w:bottom w:val="single" w:sz="4" w:space="0" w:color="auto"/>
              <w:right w:val="single" w:sz="4" w:space="0" w:color="auto"/>
            </w:tcBorders>
            <w:shd w:val="clear" w:color="000000" w:fill="FFFFFF"/>
            <w:vAlign w:val="center"/>
            <w:hideMark/>
          </w:tcPr>
          <w:p w14:paraId="58924DE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7FC3B10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116BE53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ks</w:t>
            </w:r>
          </w:p>
        </w:tc>
        <w:tc>
          <w:tcPr>
            <w:tcW w:w="1068" w:type="dxa"/>
            <w:tcBorders>
              <w:top w:val="nil"/>
              <w:left w:val="nil"/>
              <w:bottom w:val="single" w:sz="4" w:space="0" w:color="auto"/>
              <w:right w:val="single" w:sz="4" w:space="0" w:color="auto"/>
            </w:tcBorders>
            <w:shd w:val="clear" w:color="000000" w:fill="FFFFFF"/>
            <w:vAlign w:val="center"/>
            <w:hideMark/>
          </w:tcPr>
          <w:p w14:paraId="734435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1AC0CD5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71933DD3"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w:t>
            </w:r>
          </w:p>
        </w:tc>
      </w:tr>
      <w:tr w:rsidR="005B57F3" w:rsidRPr="005B57F3" w14:paraId="7B02D1C6" w14:textId="77777777" w:rsidTr="005B57F3">
        <w:trPr>
          <w:divId w:val="1422875396"/>
          <w:trHeight w:val="408"/>
        </w:trPr>
        <w:tc>
          <w:tcPr>
            <w:tcW w:w="642" w:type="dxa"/>
            <w:vMerge/>
            <w:tcBorders>
              <w:top w:val="nil"/>
              <w:left w:val="single" w:sz="8" w:space="0" w:color="auto"/>
              <w:bottom w:val="single" w:sz="8" w:space="0" w:color="000000"/>
              <w:right w:val="single" w:sz="8" w:space="0" w:color="auto"/>
            </w:tcBorders>
            <w:vAlign w:val="center"/>
            <w:hideMark/>
          </w:tcPr>
          <w:p w14:paraId="7E6983A5"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0EC3B7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22</w:t>
            </w:r>
          </w:p>
        </w:tc>
        <w:tc>
          <w:tcPr>
            <w:tcW w:w="2289" w:type="dxa"/>
            <w:tcBorders>
              <w:top w:val="nil"/>
              <w:left w:val="nil"/>
              <w:bottom w:val="single" w:sz="4" w:space="0" w:color="auto"/>
              <w:right w:val="single" w:sz="4" w:space="0" w:color="auto"/>
            </w:tcBorders>
            <w:shd w:val="clear" w:color="000000" w:fill="FFFFFF"/>
            <w:vAlign w:val="center"/>
            <w:hideMark/>
          </w:tcPr>
          <w:p w14:paraId="71B30FA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Súhrnná obálka na necelé </w:t>
            </w:r>
            <w:r w:rsidRPr="005B57F3">
              <w:rPr>
                <w:rFonts w:ascii="Cambria" w:hAnsi="Cambria" w:cs="Calibri"/>
                <w:noProof w:val="0"/>
                <w:sz w:val="20"/>
                <w:szCs w:val="20"/>
              </w:rPr>
              <w:lastRenderedPageBreak/>
              <w:t>eurobankovky - hnedá</w:t>
            </w:r>
          </w:p>
        </w:tc>
        <w:tc>
          <w:tcPr>
            <w:tcW w:w="630" w:type="dxa"/>
            <w:tcBorders>
              <w:top w:val="nil"/>
              <w:left w:val="nil"/>
              <w:bottom w:val="single" w:sz="4" w:space="0" w:color="auto"/>
              <w:right w:val="single" w:sz="4" w:space="0" w:color="auto"/>
            </w:tcBorders>
            <w:shd w:val="clear" w:color="000000" w:fill="FFFFFF"/>
            <w:vAlign w:val="center"/>
            <w:hideMark/>
          </w:tcPr>
          <w:p w14:paraId="7D6BC94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lastRenderedPageBreak/>
              <w:t>ks</w:t>
            </w:r>
          </w:p>
        </w:tc>
        <w:tc>
          <w:tcPr>
            <w:tcW w:w="1160" w:type="dxa"/>
            <w:tcBorders>
              <w:top w:val="nil"/>
              <w:left w:val="nil"/>
              <w:bottom w:val="single" w:sz="4" w:space="0" w:color="auto"/>
              <w:right w:val="single" w:sz="4" w:space="0" w:color="auto"/>
            </w:tcBorders>
            <w:shd w:val="clear" w:color="000000" w:fill="FFFFFF"/>
            <w:vAlign w:val="center"/>
            <w:hideMark/>
          </w:tcPr>
          <w:p w14:paraId="2B1502A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C4</w:t>
            </w:r>
          </w:p>
        </w:tc>
        <w:tc>
          <w:tcPr>
            <w:tcW w:w="1012" w:type="dxa"/>
            <w:tcBorders>
              <w:top w:val="nil"/>
              <w:left w:val="nil"/>
              <w:bottom w:val="single" w:sz="4" w:space="0" w:color="auto"/>
              <w:right w:val="single" w:sz="4" w:space="0" w:color="auto"/>
            </w:tcBorders>
            <w:shd w:val="clear" w:color="000000" w:fill="FFFFFF"/>
            <w:vAlign w:val="center"/>
            <w:hideMark/>
          </w:tcPr>
          <w:p w14:paraId="6013AF7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90gr</w:t>
            </w:r>
          </w:p>
        </w:tc>
        <w:tc>
          <w:tcPr>
            <w:tcW w:w="1010" w:type="dxa"/>
            <w:tcBorders>
              <w:top w:val="nil"/>
              <w:left w:val="nil"/>
              <w:bottom w:val="single" w:sz="4" w:space="0" w:color="auto"/>
              <w:right w:val="single" w:sz="4" w:space="0" w:color="auto"/>
            </w:tcBorders>
            <w:shd w:val="clear" w:color="000000" w:fill="FFFFFF"/>
            <w:vAlign w:val="center"/>
            <w:hideMark/>
          </w:tcPr>
          <w:p w14:paraId="6E401AA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2C4CA85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13E288F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ks</w:t>
            </w:r>
          </w:p>
        </w:tc>
        <w:tc>
          <w:tcPr>
            <w:tcW w:w="1068" w:type="dxa"/>
            <w:tcBorders>
              <w:top w:val="nil"/>
              <w:left w:val="nil"/>
              <w:bottom w:val="single" w:sz="4" w:space="0" w:color="auto"/>
              <w:right w:val="single" w:sz="4" w:space="0" w:color="auto"/>
            </w:tcBorders>
            <w:shd w:val="clear" w:color="000000" w:fill="FFFFFF"/>
            <w:vAlign w:val="center"/>
            <w:hideMark/>
          </w:tcPr>
          <w:p w14:paraId="74AE300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59750F0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7ACF3A77"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podľa priloženého vzoru.</w:t>
            </w:r>
          </w:p>
        </w:tc>
      </w:tr>
      <w:tr w:rsidR="005B57F3" w:rsidRPr="005B57F3" w14:paraId="33DC2999" w14:textId="77777777" w:rsidTr="005B57F3">
        <w:trPr>
          <w:divId w:val="1422875396"/>
          <w:trHeight w:val="798"/>
        </w:trPr>
        <w:tc>
          <w:tcPr>
            <w:tcW w:w="642" w:type="dxa"/>
            <w:vMerge/>
            <w:tcBorders>
              <w:top w:val="nil"/>
              <w:left w:val="single" w:sz="8" w:space="0" w:color="auto"/>
              <w:bottom w:val="single" w:sz="8" w:space="0" w:color="000000"/>
              <w:right w:val="single" w:sz="8" w:space="0" w:color="auto"/>
            </w:tcBorders>
            <w:vAlign w:val="center"/>
            <w:hideMark/>
          </w:tcPr>
          <w:p w14:paraId="3636A486"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9526B7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23</w:t>
            </w:r>
          </w:p>
        </w:tc>
        <w:tc>
          <w:tcPr>
            <w:tcW w:w="2289" w:type="dxa"/>
            <w:tcBorders>
              <w:top w:val="nil"/>
              <w:left w:val="nil"/>
              <w:bottom w:val="single" w:sz="4" w:space="0" w:color="auto"/>
              <w:right w:val="single" w:sz="4" w:space="0" w:color="auto"/>
            </w:tcBorders>
            <w:shd w:val="clear" w:color="000000" w:fill="FFFFFF"/>
            <w:vAlign w:val="center"/>
            <w:hideMark/>
          </w:tcPr>
          <w:p w14:paraId="19F0A1D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Blok NBS - lepené v hlave</w:t>
            </w:r>
          </w:p>
        </w:tc>
        <w:tc>
          <w:tcPr>
            <w:tcW w:w="630" w:type="dxa"/>
            <w:tcBorders>
              <w:top w:val="nil"/>
              <w:left w:val="nil"/>
              <w:bottom w:val="single" w:sz="4" w:space="0" w:color="auto"/>
              <w:right w:val="single" w:sz="4" w:space="0" w:color="auto"/>
            </w:tcBorders>
            <w:shd w:val="clear" w:color="000000" w:fill="FFFFFF"/>
            <w:vAlign w:val="center"/>
            <w:hideMark/>
          </w:tcPr>
          <w:p w14:paraId="3F7CD1F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29031B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4" w:space="0" w:color="auto"/>
              <w:right w:val="single" w:sz="4" w:space="0" w:color="auto"/>
            </w:tcBorders>
            <w:shd w:val="clear" w:color="000000" w:fill="FFFFFF"/>
            <w:vAlign w:val="center"/>
            <w:hideMark/>
          </w:tcPr>
          <w:p w14:paraId="60D142A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56F5F6F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350FA7A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 listový</w:t>
            </w:r>
          </w:p>
        </w:tc>
        <w:tc>
          <w:tcPr>
            <w:tcW w:w="1191" w:type="dxa"/>
            <w:tcBorders>
              <w:top w:val="nil"/>
              <w:left w:val="nil"/>
              <w:bottom w:val="single" w:sz="4" w:space="0" w:color="auto"/>
              <w:right w:val="single" w:sz="4" w:space="0" w:color="auto"/>
            </w:tcBorders>
            <w:shd w:val="clear" w:color="000000" w:fill="FFFFFF"/>
            <w:vAlign w:val="center"/>
            <w:hideMark/>
          </w:tcPr>
          <w:p w14:paraId="349FE10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2x250 blokov</w:t>
            </w:r>
          </w:p>
        </w:tc>
        <w:tc>
          <w:tcPr>
            <w:tcW w:w="1068" w:type="dxa"/>
            <w:tcBorders>
              <w:top w:val="nil"/>
              <w:left w:val="nil"/>
              <w:bottom w:val="single" w:sz="4" w:space="0" w:color="auto"/>
              <w:right w:val="single" w:sz="4" w:space="0" w:color="auto"/>
            </w:tcBorders>
            <w:shd w:val="clear" w:color="000000" w:fill="FFFFFF"/>
            <w:vAlign w:val="center"/>
            <w:hideMark/>
          </w:tcPr>
          <w:p w14:paraId="7487985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10EC053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498FFCA5"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papier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/m2, spodný kartón šedo biely 350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./m2, podľa priloženého vzoru.</w:t>
            </w:r>
          </w:p>
        </w:tc>
      </w:tr>
      <w:tr w:rsidR="005B57F3" w:rsidRPr="005B57F3" w14:paraId="365758D3" w14:textId="77777777" w:rsidTr="005B57F3">
        <w:trPr>
          <w:divId w:val="1422875396"/>
          <w:trHeight w:val="798"/>
        </w:trPr>
        <w:tc>
          <w:tcPr>
            <w:tcW w:w="642" w:type="dxa"/>
            <w:vMerge/>
            <w:tcBorders>
              <w:top w:val="nil"/>
              <w:left w:val="single" w:sz="8" w:space="0" w:color="auto"/>
              <w:bottom w:val="single" w:sz="8" w:space="0" w:color="000000"/>
              <w:right w:val="single" w:sz="8" w:space="0" w:color="auto"/>
            </w:tcBorders>
            <w:vAlign w:val="center"/>
            <w:hideMark/>
          </w:tcPr>
          <w:p w14:paraId="20349C63"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D60589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w:t>
            </w:r>
          </w:p>
        </w:tc>
        <w:tc>
          <w:tcPr>
            <w:tcW w:w="2289" w:type="dxa"/>
            <w:tcBorders>
              <w:top w:val="nil"/>
              <w:left w:val="nil"/>
              <w:bottom w:val="single" w:sz="4" w:space="0" w:color="auto"/>
              <w:right w:val="single" w:sz="4" w:space="0" w:color="auto"/>
            </w:tcBorders>
            <w:shd w:val="clear" w:color="000000" w:fill="FFFFFF"/>
            <w:vAlign w:val="center"/>
            <w:hideMark/>
          </w:tcPr>
          <w:p w14:paraId="1433251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Blok NBS - lepené v hlave</w:t>
            </w:r>
          </w:p>
        </w:tc>
        <w:tc>
          <w:tcPr>
            <w:tcW w:w="630" w:type="dxa"/>
            <w:tcBorders>
              <w:top w:val="nil"/>
              <w:left w:val="nil"/>
              <w:bottom w:val="single" w:sz="4" w:space="0" w:color="auto"/>
              <w:right w:val="single" w:sz="4" w:space="0" w:color="auto"/>
            </w:tcBorders>
            <w:shd w:val="clear" w:color="000000" w:fill="FFFFFF"/>
            <w:vAlign w:val="center"/>
            <w:hideMark/>
          </w:tcPr>
          <w:p w14:paraId="0921EE5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75C07DE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A5</w:t>
            </w:r>
          </w:p>
        </w:tc>
        <w:tc>
          <w:tcPr>
            <w:tcW w:w="1012" w:type="dxa"/>
            <w:tcBorders>
              <w:top w:val="nil"/>
              <w:left w:val="nil"/>
              <w:bottom w:val="single" w:sz="4" w:space="0" w:color="auto"/>
              <w:right w:val="single" w:sz="4" w:space="0" w:color="auto"/>
            </w:tcBorders>
            <w:shd w:val="clear" w:color="000000" w:fill="FFFFFF"/>
            <w:vAlign w:val="center"/>
            <w:hideMark/>
          </w:tcPr>
          <w:p w14:paraId="74AAF70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5DD2FDB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025D18C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 listový</w:t>
            </w:r>
          </w:p>
        </w:tc>
        <w:tc>
          <w:tcPr>
            <w:tcW w:w="1191" w:type="dxa"/>
            <w:tcBorders>
              <w:top w:val="nil"/>
              <w:left w:val="nil"/>
              <w:bottom w:val="single" w:sz="4" w:space="0" w:color="auto"/>
              <w:right w:val="single" w:sz="4" w:space="0" w:color="auto"/>
            </w:tcBorders>
            <w:shd w:val="clear" w:color="000000" w:fill="FFFFFF"/>
            <w:vAlign w:val="center"/>
            <w:hideMark/>
          </w:tcPr>
          <w:p w14:paraId="488D1B7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2x250 blokov</w:t>
            </w:r>
          </w:p>
        </w:tc>
        <w:tc>
          <w:tcPr>
            <w:tcW w:w="1068" w:type="dxa"/>
            <w:tcBorders>
              <w:top w:val="nil"/>
              <w:left w:val="nil"/>
              <w:bottom w:val="single" w:sz="4" w:space="0" w:color="auto"/>
              <w:right w:val="single" w:sz="4" w:space="0" w:color="auto"/>
            </w:tcBorders>
            <w:shd w:val="clear" w:color="000000" w:fill="FFFFFF"/>
            <w:vAlign w:val="center"/>
            <w:hideMark/>
          </w:tcPr>
          <w:p w14:paraId="6864219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6468870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1910D8BC"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papier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/m2, spodný kartón šedo biely 350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./m2,podľa priloženého vzoru. </w:t>
            </w:r>
          </w:p>
        </w:tc>
      </w:tr>
      <w:tr w:rsidR="005B57F3" w:rsidRPr="005B57F3" w14:paraId="2550A412" w14:textId="77777777" w:rsidTr="005B57F3">
        <w:trPr>
          <w:divId w:val="1422875396"/>
          <w:trHeight w:val="798"/>
        </w:trPr>
        <w:tc>
          <w:tcPr>
            <w:tcW w:w="642" w:type="dxa"/>
            <w:vMerge/>
            <w:tcBorders>
              <w:top w:val="nil"/>
              <w:left w:val="single" w:sz="8" w:space="0" w:color="auto"/>
              <w:bottom w:val="single" w:sz="8" w:space="0" w:color="000000"/>
              <w:right w:val="single" w:sz="8" w:space="0" w:color="auto"/>
            </w:tcBorders>
            <w:vAlign w:val="center"/>
            <w:hideMark/>
          </w:tcPr>
          <w:p w14:paraId="4FF756CA"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EC96FC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25</w:t>
            </w:r>
          </w:p>
        </w:tc>
        <w:tc>
          <w:tcPr>
            <w:tcW w:w="2289" w:type="dxa"/>
            <w:tcBorders>
              <w:top w:val="nil"/>
              <w:left w:val="nil"/>
              <w:bottom w:val="single" w:sz="4" w:space="0" w:color="auto"/>
              <w:right w:val="single" w:sz="4" w:space="0" w:color="auto"/>
            </w:tcBorders>
            <w:shd w:val="clear" w:color="000000" w:fill="FFFFFF"/>
            <w:vAlign w:val="center"/>
            <w:hideMark/>
          </w:tcPr>
          <w:p w14:paraId="70D3054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Blok NBS - lepené v hlave</w:t>
            </w:r>
          </w:p>
        </w:tc>
        <w:tc>
          <w:tcPr>
            <w:tcW w:w="630" w:type="dxa"/>
            <w:tcBorders>
              <w:top w:val="nil"/>
              <w:left w:val="nil"/>
              <w:bottom w:val="single" w:sz="4" w:space="0" w:color="auto"/>
              <w:right w:val="single" w:sz="4" w:space="0" w:color="auto"/>
            </w:tcBorders>
            <w:shd w:val="clear" w:color="000000" w:fill="FFFFFF"/>
            <w:vAlign w:val="center"/>
            <w:hideMark/>
          </w:tcPr>
          <w:p w14:paraId="6A7F688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4D9481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A6</w:t>
            </w:r>
          </w:p>
        </w:tc>
        <w:tc>
          <w:tcPr>
            <w:tcW w:w="1012" w:type="dxa"/>
            <w:tcBorders>
              <w:top w:val="nil"/>
              <w:left w:val="nil"/>
              <w:bottom w:val="single" w:sz="4" w:space="0" w:color="auto"/>
              <w:right w:val="single" w:sz="4" w:space="0" w:color="auto"/>
            </w:tcBorders>
            <w:shd w:val="clear" w:color="000000" w:fill="FFFFFF"/>
            <w:vAlign w:val="center"/>
            <w:hideMark/>
          </w:tcPr>
          <w:p w14:paraId="0EAEDC9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6552597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233EE95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 listový</w:t>
            </w:r>
          </w:p>
        </w:tc>
        <w:tc>
          <w:tcPr>
            <w:tcW w:w="1191" w:type="dxa"/>
            <w:tcBorders>
              <w:top w:val="nil"/>
              <w:left w:val="nil"/>
              <w:bottom w:val="single" w:sz="4" w:space="0" w:color="auto"/>
              <w:right w:val="single" w:sz="4" w:space="0" w:color="auto"/>
            </w:tcBorders>
            <w:shd w:val="clear" w:color="000000" w:fill="FFFFFF"/>
            <w:vAlign w:val="center"/>
            <w:hideMark/>
          </w:tcPr>
          <w:p w14:paraId="3F89C6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2x500 blokov</w:t>
            </w:r>
          </w:p>
        </w:tc>
        <w:tc>
          <w:tcPr>
            <w:tcW w:w="1068" w:type="dxa"/>
            <w:tcBorders>
              <w:top w:val="nil"/>
              <w:left w:val="nil"/>
              <w:bottom w:val="single" w:sz="4" w:space="0" w:color="auto"/>
              <w:right w:val="single" w:sz="4" w:space="0" w:color="auto"/>
            </w:tcBorders>
            <w:shd w:val="clear" w:color="000000" w:fill="FFFFFF"/>
            <w:vAlign w:val="center"/>
            <w:hideMark/>
          </w:tcPr>
          <w:p w14:paraId="238C5E0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4000</w:t>
            </w:r>
          </w:p>
        </w:tc>
        <w:tc>
          <w:tcPr>
            <w:tcW w:w="898" w:type="dxa"/>
            <w:tcBorders>
              <w:top w:val="nil"/>
              <w:left w:val="nil"/>
              <w:bottom w:val="single" w:sz="4" w:space="0" w:color="auto"/>
              <w:right w:val="single" w:sz="4" w:space="0" w:color="auto"/>
            </w:tcBorders>
            <w:shd w:val="clear" w:color="000000" w:fill="FFFFFF"/>
            <w:vAlign w:val="center"/>
            <w:hideMark/>
          </w:tcPr>
          <w:p w14:paraId="5B00879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3E5D88A9"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papier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/m2, spodný kartón šedo biely 350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./m2, podľa priloženého vzoru.</w:t>
            </w:r>
          </w:p>
        </w:tc>
      </w:tr>
      <w:tr w:rsidR="005B57F3" w:rsidRPr="005B57F3" w14:paraId="6EF50176" w14:textId="77777777" w:rsidTr="005B57F3">
        <w:trPr>
          <w:divId w:val="1422875396"/>
          <w:trHeight w:val="900"/>
        </w:trPr>
        <w:tc>
          <w:tcPr>
            <w:tcW w:w="642" w:type="dxa"/>
            <w:vMerge/>
            <w:tcBorders>
              <w:top w:val="nil"/>
              <w:left w:val="single" w:sz="8" w:space="0" w:color="auto"/>
              <w:bottom w:val="single" w:sz="8" w:space="0" w:color="000000"/>
              <w:right w:val="single" w:sz="8" w:space="0" w:color="auto"/>
            </w:tcBorders>
            <w:vAlign w:val="center"/>
            <w:hideMark/>
          </w:tcPr>
          <w:p w14:paraId="21B316DD"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E80EB5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26</w:t>
            </w:r>
          </w:p>
        </w:tc>
        <w:tc>
          <w:tcPr>
            <w:tcW w:w="2289" w:type="dxa"/>
            <w:tcBorders>
              <w:top w:val="nil"/>
              <w:left w:val="nil"/>
              <w:bottom w:val="single" w:sz="4" w:space="0" w:color="auto"/>
              <w:right w:val="single" w:sz="4" w:space="0" w:color="auto"/>
            </w:tcBorders>
            <w:shd w:val="clear" w:color="000000" w:fill="FFFFFF"/>
            <w:vAlign w:val="center"/>
            <w:hideMark/>
          </w:tcPr>
          <w:p w14:paraId="62D10DEB"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Blok NBS s dierkami  </w:t>
            </w:r>
          </w:p>
        </w:tc>
        <w:tc>
          <w:tcPr>
            <w:tcW w:w="630" w:type="dxa"/>
            <w:tcBorders>
              <w:top w:val="nil"/>
              <w:left w:val="nil"/>
              <w:bottom w:val="single" w:sz="4" w:space="0" w:color="auto"/>
              <w:right w:val="single" w:sz="4" w:space="0" w:color="auto"/>
            </w:tcBorders>
            <w:shd w:val="clear" w:color="000000" w:fill="FFFFFF"/>
            <w:vAlign w:val="center"/>
            <w:hideMark/>
          </w:tcPr>
          <w:p w14:paraId="090FDBE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4073ACC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w:t>
            </w:r>
          </w:p>
        </w:tc>
        <w:tc>
          <w:tcPr>
            <w:tcW w:w="1012" w:type="dxa"/>
            <w:tcBorders>
              <w:top w:val="nil"/>
              <w:left w:val="nil"/>
              <w:bottom w:val="single" w:sz="4" w:space="0" w:color="auto"/>
              <w:right w:val="single" w:sz="4" w:space="0" w:color="auto"/>
            </w:tcBorders>
            <w:shd w:val="clear" w:color="000000" w:fill="FFFFFF"/>
            <w:vAlign w:val="center"/>
            <w:hideMark/>
          </w:tcPr>
          <w:p w14:paraId="30B7CD7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16524E8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E9AA9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 listový</w:t>
            </w:r>
          </w:p>
        </w:tc>
        <w:tc>
          <w:tcPr>
            <w:tcW w:w="1191" w:type="dxa"/>
            <w:tcBorders>
              <w:top w:val="nil"/>
              <w:left w:val="nil"/>
              <w:bottom w:val="single" w:sz="4" w:space="0" w:color="auto"/>
              <w:right w:val="single" w:sz="4" w:space="0" w:color="auto"/>
            </w:tcBorders>
            <w:shd w:val="clear" w:color="000000" w:fill="FFFFFF"/>
            <w:vAlign w:val="center"/>
            <w:hideMark/>
          </w:tcPr>
          <w:p w14:paraId="3E737EE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blokov</w:t>
            </w:r>
          </w:p>
        </w:tc>
        <w:tc>
          <w:tcPr>
            <w:tcW w:w="1068" w:type="dxa"/>
            <w:tcBorders>
              <w:top w:val="nil"/>
              <w:left w:val="nil"/>
              <w:bottom w:val="single" w:sz="4" w:space="0" w:color="auto"/>
              <w:right w:val="single" w:sz="4" w:space="0" w:color="auto"/>
            </w:tcBorders>
            <w:shd w:val="clear" w:color="000000" w:fill="FFFFFF"/>
            <w:vAlign w:val="center"/>
            <w:hideMark/>
          </w:tcPr>
          <w:p w14:paraId="6FD8CC1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6B1B976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1C8D2C9B"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papier 80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/m2, podľa priloženého vzoru, lepenie v hlave + 4 x vŕtanie do </w:t>
            </w:r>
            <w:proofErr w:type="spellStart"/>
            <w:r w:rsidRPr="005B57F3">
              <w:rPr>
                <w:rFonts w:ascii="Cambria" w:hAnsi="Cambria" w:cs="Calibri"/>
                <w:noProof w:val="0"/>
                <w:sz w:val="20"/>
                <w:szCs w:val="20"/>
              </w:rPr>
              <w:t>šanónov</w:t>
            </w:r>
            <w:proofErr w:type="spellEnd"/>
            <w:r w:rsidRPr="005B57F3">
              <w:rPr>
                <w:rFonts w:ascii="Cambria" w:hAnsi="Cambria" w:cs="Calibri"/>
                <w:noProof w:val="0"/>
                <w:sz w:val="20"/>
                <w:szCs w:val="20"/>
              </w:rPr>
              <w:t>.</w:t>
            </w:r>
          </w:p>
        </w:tc>
      </w:tr>
      <w:tr w:rsidR="005B57F3" w:rsidRPr="005B57F3" w14:paraId="5F5C5F8E" w14:textId="77777777" w:rsidTr="005B57F3">
        <w:trPr>
          <w:divId w:val="1422875396"/>
          <w:trHeight w:val="780"/>
        </w:trPr>
        <w:tc>
          <w:tcPr>
            <w:tcW w:w="642" w:type="dxa"/>
            <w:vMerge/>
            <w:tcBorders>
              <w:top w:val="nil"/>
              <w:left w:val="single" w:sz="8" w:space="0" w:color="auto"/>
              <w:bottom w:val="single" w:sz="8" w:space="0" w:color="000000"/>
              <w:right w:val="single" w:sz="8" w:space="0" w:color="auto"/>
            </w:tcBorders>
            <w:vAlign w:val="center"/>
            <w:hideMark/>
          </w:tcPr>
          <w:p w14:paraId="4845ECD3"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D9B364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27</w:t>
            </w:r>
          </w:p>
        </w:tc>
        <w:tc>
          <w:tcPr>
            <w:tcW w:w="2289" w:type="dxa"/>
            <w:tcBorders>
              <w:top w:val="nil"/>
              <w:left w:val="nil"/>
              <w:bottom w:val="single" w:sz="4" w:space="0" w:color="auto"/>
              <w:right w:val="single" w:sz="4" w:space="0" w:color="auto"/>
            </w:tcBorders>
            <w:shd w:val="clear" w:color="000000" w:fill="FFFFFF"/>
            <w:vAlign w:val="center"/>
            <w:hideMark/>
          </w:tcPr>
          <w:p w14:paraId="067E9458"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Plánovací kalendár stolový</w:t>
            </w:r>
          </w:p>
        </w:tc>
        <w:tc>
          <w:tcPr>
            <w:tcW w:w="630" w:type="dxa"/>
            <w:tcBorders>
              <w:top w:val="nil"/>
              <w:left w:val="nil"/>
              <w:bottom w:val="single" w:sz="4" w:space="0" w:color="auto"/>
              <w:right w:val="single" w:sz="4" w:space="0" w:color="auto"/>
            </w:tcBorders>
            <w:shd w:val="clear" w:color="000000" w:fill="FFFFFF"/>
            <w:vAlign w:val="center"/>
            <w:hideMark/>
          </w:tcPr>
          <w:p w14:paraId="410DB72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blok</w:t>
            </w:r>
          </w:p>
        </w:tc>
        <w:tc>
          <w:tcPr>
            <w:tcW w:w="1160" w:type="dxa"/>
            <w:tcBorders>
              <w:top w:val="nil"/>
              <w:left w:val="nil"/>
              <w:bottom w:val="single" w:sz="4" w:space="0" w:color="auto"/>
              <w:right w:val="single" w:sz="4" w:space="0" w:color="auto"/>
            </w:tcBorders>
            <w:shd w:val="clear" w:color="000000" w:fill="FFFFFF"/>
            <w:vAlign w:val="center"/>
            <w:hideMark/>
          </w:tcPr>
          <w:p w14:paraId="463936E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A2</w:t>
            </w:r>
          </w:p>
        </w:tc>
        <w:tc>
          <w:tcPr>
            <w:tcW w:w="1012" w:type="dxa"/>
            <w:tcBorders>
              <w:top w:val="nil"/>
              <w:left w:val="nil"/>
              <w:bottom w:val="single" w:sz="4" w:space="0" w:color="auto"/>
              <w:right w:val="single" w:sz="4" w:space="0" w:color="auto"/>
            </w:tcBorders>
            <w:shd w:val="clear" w:color="000000" w:fill="FFFFFF"/>
            <w:vAlign w:val="center"/>
            <w:hideMark/>
          </w:tcPr>
          <w:p w14:paraId="1BFD0C6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80gr</w:t>
            </w:r>
          </w:p>
        </w:tc>
        <w:tc>
          <w:tcPr>
            <w:tcW w:w="1010" w:type="dxa"/>
            <w:tcBorders>
              <w:top w:val="nil"/>
              <w:left w:val="nil"/>
              <w:bottom w:val="single" w:sz="4" w:space="0" w:color="auto"/>
              <w:right w:val="single" w:sz="4" w:space="0" w:color="auto"/>
            </w:tcBorders>
            <w:shd w:val="clear" w:color="000000" w:fill="FFFFFF"/>
            <w:vAlign w:val="center"/>
            <w:hideMark/>
          </w:tcPr>
          <w:p w14:paraId="55D25B6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02098C4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52 listový</w:t>
            </w:r>
          </w:p>
        </w:tc>
        <w:tc>
          <w:tcPr>
            <w:tcW w:w="1191" w:type="dxa"/>
            <w:tcBorders>
              <w:top w:val="nil"/>
              <w:left w:val="nil"/>
              <w:bottom w:val="single" w:sz="4" w:space="0" w:color="auto"/>
              <w:right w:val="single" w:sz="4" w:space="0" w:color="auto"/>
            </w:tcBorders>
            <w:shd w:val="clear" w:color="000000" w:fill="FFFFFF"/>
            <w:vAlign w:val="center"/>
            <w:hideMark/>
          </w:tcPr>
          <w:p w14:paraId="435693E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1x50 blokov</w:t>
            </w:r>
          </w:p>
        </w:tc>
        <w:tc>
          <w:tcPr>
            <w:tcW w:w="1068" w:type="dxa"/>
            <w:tcBorders>
              <w:top w:val="nil"/>
              <w:left w:val="nil"/>
              <w:bottom w:val="single" w:sz="4" w:space="0" w:color="auto"/>
              <w:right w:val="single" w:sz="4" w:space="0" w:color="auto"/>
            </w:tcBorders>
            <w:shd w:val="clear" w:color="000000" w:fill="FFFFFF"/>
            <w:vAlign w:val="center"/>
            <w:hideMark/>
          </w:tcPr>
          <w:p w14:paraId="6B74A2D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w:t>
            </w:r>
          </w:p>
        </w:tc>
        <w:tc>
          <w:tcPr>
            <w:tcW w:w="898" w:type="dxa"/>
            <w:tcBorders>
              <w:top w:val="nil"/>
              <w:left w:val="nil"/>
              <w:bottom w:val="single" w:sz="4" w:space="0" w:color="auto"/>
              <w:right w:val="single" w:sz="4" w:space="0" w:color="auto"/>
            </w:tcBorders>
            <w:shd w:val="clear" w:color="000000" w:fill="FFFFFF"/>
            <w:vAlign w:val="center"/>
            <w:hideMark/>
          </w:tcPr>
          <w:p w14:paraId="7497089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61323D0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Lepený </w:t>
            </w:r>
            <w:proofErr w:type="spellStart"/>
            <w:r w:rsidRPr="005B57F3">
              <w:rPr>
                <w:rFonts w:ascii="Cambria" w:hAnsi="Cambria" w:cs="Calibri"/>
                <w:noProof w:val="0"/>
                <w:sz w:val="20"/>
                <w:szCs w:val="20"/>
              </w:rPr>
              <w:t>disperz</w:t>
            </w:r>
            <w:proofErr w:type="spellEnd"/>
            <w:r w:rsidRPr="005B57F3">
              <w:rPr>
                <w:rFonts w:ascii="Cambria" w:hAnsi="Cambria" w:cs="Calibri"/>
                <w:noProof w:val="0"/>
                <w:sz w:val="20"/>
                <w:szCs w:val="20"/>
              </w:rPr>
              <w:t xml:space="preserve">. lep v hlave, </w:t>
            </w:r>
            <w:r w:rsidRPr="005B57F3">
              <w:rPr>
                <w:rFonts w:ascii="Cambria" w:hAnsi="Cambria" w:cs="Calibri"/>
                <w:noProof w:val="0"/>
                <w:sz w:val="20"/>
                <w:szCs w:val="20"/>
              </w:rPr>
              <w:br/>
              <w:t>tlač 1+0, podľa priloženého vzoru.</w:t>
            </w:r>
          </w:p>
        </w:tc>
      </w:tr>
      <w:tr w:rsidR="005B57F3" w:rsidRPr="005B57F3" w14:paraId="4C312202" w14:textId="77777777" w:rsidTr="005B57F3">
        <w:trPr>
          <w:divId w:val="1422875396"/>
          <w:trHeight w:val="1305"/>
        </w:trPr>
        <w:tc>
          <w:tcPr>
            <w:tcW w:w="642" w:type="dxa"/>
            <w:vMerge/>
            <w:tcBorders>
              <w:top w:val="nil"/>
              <w:left w:val="single" w:sz="8" w:space="0" w:color="auto"/>
              <w:bottom w:val="single" w:sz="8" w:space="0" w:color="000000"/>
              <w:right w:val="single" w:sz="8" w:space="0" w:color="auto"/>
            </w:tcBorders>
            <w:vAlign w:val="center"/>
            <w:hideMark/>
          </w:tcPr>
          <w:p w14:paraId="75CAA9E4"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AE491D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28</w:t>
            </w:r>
          </w:p>
        </w:tc>
        <w:tc>
          <w:tcPr>
            <w:tcW w:w="2289" w:type="dxa"/>
            <w:tcBorders>
              <w:top w:val="nil"/>
              <w:left w:val="nil"/>
              <w:bottom w:val="single" w:sz="4" w:space="0" w:color="auto"/>
              <w:right w:val="single" w:sz="4" w:space="0" w:color="auto"/>
            </w:tcBorders>
            <w:shd w:val="clear" w:color="000000" w:fill="FFFFFF"/>
            <w:vAlign w:val="center"/>
            <w:hideMark/>
          </w:tcPr>
          <w:p w14:paraId="2DBB518D"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Folder</w:t>
            </w:r>
            <w:proofErr w:type="spellEnd"/>
            <w:r w:rsidRPr="005B57F3">
              <w:rPr>
                <w:rFonts w:ascii="Cambria" w:hAnsi="Cambria" w:cs="Calibri"/>
                <w:noProof w:val="0"/>
                <w:sz w:val="20"/>
                <w:szCs w:val="20"/>
              </w:rPr>
              <w:t xml:space="preserve"> tmavomodrý bez razby</w:t>
            </w:r>
          </w:p>
        </w:tc>
        <w:tc>
          <w:tcPr>
            <w:tcW w:w="630" w:type="dxa"/>
            <w:tcBorders>
              <w:top w:val="nil"/>
              <w:left w:val="nil"/>
              <w:bottom w:val="single" w:sz="4" w:space="0" w:color="auto"/>
              <w:right w:val="single" w:sz="4" w:space="0" w:color="auto"/>
            </w:tcBorders>
            <w:shd w:val="clear" w:color="000000" w:fill="FFFFFF"/>
            <w:vAlign w:val="center"/>
            <w:hideMark/>
          </w:tcPr>
          <w:p w14:paraId="0634587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21331A6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A3 </w:t>
            </w:r>
          </w:p>
        </w:tc>
        <w:tc>
          <w:tcPr>
            <w:tcW w:w="1012" w:type="dxa"/>
            <w:tcBorders>
              <w:top w:val="nil"/>
              <w:left w:val="nil"/>
              <w:bottom w:val="single" w:sz="4" w:space="0" w:color="auto"/>
              <w:right w:val="single" w:sz="4" w:space="0" w:color="auto"/>
            </w:tcBorders>
            <w:shd w:val="clear" w:color="000000" w:fill="FFFFFF"/>
            <w:vAlign w:val="center"/>
            <w:hideMark/>
          </w:tcPr>
          <w:p w14:paraId="4088082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350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natieraný matný</w:t>
            </w:r>
          </w:p>
        </w:tc>
        <w:tc>
          <w:tcPr>
            <w:tcW w:w="1010" w:type="dxa"/>
            <w:tcBorders>
              <w:top w:val="nil"/>
              <w:left w:val="nil"/>
              <w:bottom w:val="single" w:sz="4" w:space="0" w:color="auto"/>
              <w:right w:val="single" w:sz="4" w:space="0" w:color="auto"/>
            </w:tcBorders>
            <w:shd w:val="clear" w:color="000000" w:fill="FFFFFF"/>
            <w:vAlign w:val="center"/>
            <w:hideMark/>
          </w:tcPr>
          <w:p w14:paraId="3DAE99B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6E4CB70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1015AF4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1x250 ks</w:t>
            </w:r>
          </w:p>
        </w:tc>
        <w:tc>
          <w:tcPr>
            <w:tcW w:w="1068" w:type="dxa"/>
            <w:tcBorders>
              <w:top w:val="nil"/>
              <w:left w:val="nil"/>
              <w:bottom w:val="single" w:sz="4" w:space="0" w:color="auto"/>
              <w:right w:val="single" w:sz="4" w:space="0" w:color="auto"/>
            </w:tcBorders>
            <w:shd w:val="clear" w:color="000000" w:fill="FFFFFF"/>
            <w:vAlign w:val="center"/>
            <w:hideMark/>
          </w:tcPr>
          <w:p w14:paraId="2AF211D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1000</w:t>
            </w:r>
          </w:p>
        </w:tc>
        <w:tc>
          <w:tcPr>
            <w:tcW w:w="898" w:type="dxa"/>
            <w:tcBorders>
              <w:top w:val="nil"/>
              <w:left w:val="nil"/>
              <w:bottom w:val="single" w:sz="4" w:space="0" w:color="auto"/>
              <w:right w:val="single" w:sz="4" w:space="0" w:color="auto"/>
            </w:tcBorders>
            <w:shd w:val="clear" w:color="000000" w:fill="FFFFFF"/>
            <w:vAlign w:val="center"/>
            <w:hideMark/>
          </w:tcPr>
          <w:p w14:paraId="23A2E67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14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3B6FD45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š x v: 541 x 412mm, farba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534 C, logo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872 C, hárková ofsetová tlač, celoplošné, obojstranné 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w:t>
            </w:r>
          </w:p>
        </w:tc>
      </w:tr>
      <w:tr w:rsidR="005B57F3" w:rsidRPr="005B57F3" w14:paraId="7032F208" w14:textId="77777777" w:rsidTr="005B57F3">
        <w:trPr>
          <w:divId w:val="1422875396"/>
          <w:trHeight w:val="1305"/>
        </w:trPr>
        <w:tc>
          <w:tcPr>
            <w:tcW w:w="642" w:type="dxa"/>
            <w:vMerge/>
            <w:tcBorders>
              <w:top w:val="nil"/>
              <w:left w:val="single" w:sz="8" w:space="0" w:color="auto"/>
              <w:bottom w:val="single" w:sz="8" w:space="0" w:color="000000"/>
              <w:right w:val="single" w:sz="8" w:space="0" w:color="auto"/>
            </w:tcBorders>
            <w:vAlign w:val="center"/>
            <w:hideMark/>
          </w:tcPr>
          <w:p w14:paraId="13F286DD"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A2C817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29</w:t>
            </w:r>
          </w:p>
        </w:tc>
        <w:tc>
          <w:tcPr>
            <w:tcW w:w="2289" w:type="dxa"/>
            <w:tcBorders>
              <w:top w:val="nil"/>
              <w:left w:val="nil"/>
              <w:bottom w:val="single" w:sz="4" w:space="0" w:color="auto"/>
              <w:right w:val="single" w:sz="4" w:space="0" w:color="auto"/>
            </w:tcBorders>
            <w:shd w:val="clear" w:color="000000" w:fill="FFFFFF"/>
            <w:vAlign w:val="center"/>
            <w:hideMark/>
          </w:tcPr>
          <w:p w14:paraId="78704A89"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Folder</w:t>
            </w:r>
            <w:proofErr w:type="spellEnd"/>
            <w:r w:rsidRPr="005B57F3">
              <w:rPr>
                <w:rFonts w:ascii="Cambria" w:hAnsi="Cambria" w:cs="Calibri"/>
                <w:noProof w:val="0"/>
                <w:sz w:val="20"/>
                <w:szCs w:val="20"/>
              </w:rPr>
              <w:t xml:space="preserve"> svetlomodrý bez razby</w:t>
            </w:r>
          </w:p>
        </w:tc>
        <w:tc>
          <w:tcPr>
            <w:tcW w:w="630" w:type="dxa"/>
            <w:tcBorders>
              <w:top w:val="nil"/>
              <w:left w:val="nil"/>
              <w:bottom w:val="single" w:sz="4" w:space="0" w:color="auto"/>
              <w:right w:val="single" w:sz="4" w:space="0" w:color="auto"/>
            </w:tcBorders>
            <w:shd w:val="clear" w:color="000000" w:fill="FFFFFF"/>
            <w:vAlign w:val="center"/>
            <w:hideMark/>
          </w:tcPr>
          <w:p w14:paraId="06E8577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A70471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A3 </w:t>
            </w:r>
          </w:p>
        </w:tc>
        <w:tc>
          <w:tcPr>
            <w:tcW w:w="1012" w:type="dxa"/>
            <w:tcBorders>
              <w:top w:val="nil"/>
              <w:left w:val="nil"/>
              <w:bottom w:val="single" w:sz="4" w:space="0" w:color="auto"/>
              <w:right w:val="single" w:sz="4" w:space="0" w:color="auto"/>
            </w:tcBorders>
            <w:shd w:val="clear" w:color="000000" w:fill="FFFFFF"/>
            <w:vAlign w:val="center"/>
            <w:hideMark/>
          </w:tcPr>
          <w:p w14:paraId="60636B6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350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natieraný matný</w:t>
            </w:r>
          </w:p>
        </w:tc>
        <w:tc>
          <w:tcPr>
            <w:tcW w:w="1010" w:type="dxa"/>
            <w:tcBorders>
              <w:top w:val="nil"/>
              <w:left w:val="nil"/>
              <w:bottom w:val="single" w:sz="4" w:space="0" w:color="auto"/>
              <w:right w:val="single" w:sz="4" w:space="0" w:color="auto"/>
            </w:tcBorders>
            <w:shd w:val="clear" w:color="000000" w:fill="FFFFFF"/>
            <w:vAlign w:val="center"/>
            <w:hideMark/>
          </w:tcPr>
          <w:p w14:paraId="611B73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752635D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55EC5EA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ks</w:t>
            </w:r>
          </w:p>
        </w:tc>
        <w:tc>
          <w:tcPr>
            <w:tcW w:w="1068" w:type="dxa"/>
            <w:tcBorders>
              <w:top w:val="nil"/>
              <w:left w:val="nil"/>
              <w:bottom w:val="single" w:sz="4" w:space="0" w:color="auto"/>
              <w:right w:val="single" w:sz="4" w:space="0" w:color="auto"/>
            </w:tcBorders>
            <w:shd w:val="clear" w:color="000000" w:fill="FFFFFF"/>
            <w:vAlign w:val="center"/>
            <w:hideMark/>
          </w:tcPr>
          <w:p w14:paraId="67F74B7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1517BDB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14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4AD533D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š x v: 541 x 412mm, farba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285 C, logo biele, hárková ofsetová tlač, celoplošné, obojstranné 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w:t>
            </w:r>
          </w:p>
        </w:tc>
      </w:tr>
      <w:tr w:rsidR="005B57F3" w:rsidRPr="005B57F3" w14:paraId="525B61D5" w14:textId="77777777" w:rsidTr="005B57F3">
        <w:trPr>
          <w:divId w:val="1422875396"/>
          <w:trHeight w:val="1260"/>
        </w:trPr>
        <w:tc>
          <w:tcPr>
            <w:tcW w:w="642" w:type="dxa"/>
            <w:vMerge/>
            <w:tcBorders>
              <w:top w:val="nil"/>
              <w:left w:val="single" w:sz="8" w:space="0" w:color="auto"/>
              <w:bottom w:val="single" w:sz="8" w:space="0" w:color="000000"/>
              <w:right w:val="single" w:sz="8" w:space="0" w:color="auto"/>
            </w:tcBorders>
            <w:vAlign w:val="center"/>
            <w:hideMark/>
          </w:tcPr>
          <w:p w14:paraId="6D7C13D1"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C111CF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w:t>
            </w:r>
          </w:p>
        </w:tc>
        <w:tc>
          <w:tcPr>
            <w:tcW w:w="2289" w:type="dxa"/>
            <w:tcBorders>
              <w:top w:val="nil"/>
              <w:left w:val="nil"/>
              <w:bottom w:val="single" w:sz="4" w:space="0" w:color="auto"/>
              <w:right w:val="single" w:sz="4" w:space="0" w:color="auto"/>
            </w:tcBorders>
            <w:shd w:val="clear" w:color="000000" w:fill="FFFFFF"/>
            <w:vAlign w:val="center"/>
            <w:hideMark/>
          </w:tcPr>
          <w:p w14:paraId="4790A95D"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Folder</w:t>
            </w:r>
            <w:proofErr w:type="spellEnd"/>
            <w:r w:rsidRPr="005B57F3">
              <w:rPr>
                <w:rFonts w:ascii="Cambria" w:hAnsi="Cambria" w:cs="Calibri"/>
                <w:noProof w:val="0"/>
                <w:sz w:val="20"/>
                <w:szCs w:val="20"/>
              </w:rPr>
              <w:t xml:space="preserve"> biely bez razby</w:t>
            </w:r>
          </w:p>
        </w:tc>
        <w:tc>
          <w:tcPr>
            <w:tcW w:w="630" w:type="dxa"/>
            <w:tcBorders>
              <w:top w:val="nil"/>
              <w:left w:val="nil"/>
              <w:bottom w:val="single" w:sz="4" w:space="0" w:color="auto"/>
              <w:right w:val="single" w:sz="4" w:space="0" w:color="auto"/>
            </w:tcBorders>
            <w:shd w:val="clear" w:color="000000" w:fill="FFFFFF"/>
            <w:vAlign w:val="center"/>
            <w:hideMark/>
          </w:tcPr>
          <w:p w14:paraId="13BE1DC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7F88BEE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A3 </w:t>
            </w:r>
          </w:p>
        </w:tc>
        <w:tc>
          <w:tcPr>
            <w:tcW w:w="1012" w:type="dxa"/>
            <w:tcBorders>
              <w:top w:val="nil"/>
              <w:left w:val="nil"/>
              <w:bottom w:val="single" w:sz="4" w:space="0" w:color="auto"/>
              <w:right w:val="single" w:sz="4" w:space="0" w:color="auto"/>
            </w:tcBorders>
            <w:shd w:val="clear" w:color="000000" w:fill="FFFFFF"/>
            <w:vAlign w:val="center"/>
            <w:hideMark/>
          </w:tcPr>
          <w:p w14:paraId="3C10371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350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natieraný matný</w:t>
            </w:r>
          </w:p>
        </w:tc>
        <w:tc>
          <w:tcPr>
            <w:tcW w:w="1010" w:type="dxa"/>
            <w:tcBorders>
              <w:top w:val="nil"/>
              <w:left w:val="nil"/>
              <w:bottom w:val="single" w:sz="4" w:space="0" w:color="auto"/>
              <w:right w:val="single" w:sz="4" w:space="0" w:color="auto"/>
            </w:tcBorders>
            <w:shd w:val="clear" w:color="000000" w:fill="FFFFFF"/>
            <w:vAlign w:val="center"/>
            <w:hideMark/>
          </w:tcPr>
          <w:p w14:paraId="551EA71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13FD754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7D89D1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ks</w:t>
            </w:r>
          </w:p>
        </w:tc>
        <w:tc>
          <w:tcPr>
            <w:tcW w:w="1068" w:type="dxa"/>
            <w:tcBorders>
              <w:top w:val="nil"/>
              <w:left w:val="nil"/>
              <w:bottom w:val="single" w:sz="4" w:space="0" w:color="auto"/>
              <w:right w:val="single" w:sz="4" w:space="0" w:color="auto"/>
            </w:tcBorders>
            <w:shd w:val="clear" w:color="000000" w:fill="FFFFFF"/>
            <w:vAlign w:val="center"/>
            <w:hideMark/>
          </w:tcPr>
          <w:p w14:paraId="2B2AB31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202664D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14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7BF71E89"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š x v: 541 x 412mm, logo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285 C a 872 C, hárková ofsetová tlač, celoplošné, obojstranné 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folder</w:t>
            </w:r>
            <w:proofErr w:type="spellEnd"/>
            <w:r w:rsidRPr="005B57F3">
              <w:rPr>
                <w:rFonts w:ascii="Cambria" w:hAnsi="Cambria" w:cs="Calibri"/>
                <w:noProof w:val="0"/>
                <w:sz w:val="20"/>
                <w:szCs w:val="20"/>
              </w:rPr>
              <w:t xml:space="preserve"> ostáva biely.</w:t>
            </w:r>
          </w:p>
        </w:tc>
      </w:tr>
      <w:tr w:rsidR="005B57F3" w:rsidRPr="005B57F3" w14:paraId="25C23882" w14:textId="77777777" w:rsidTr="005B57F3">
        <w:trPr>
          <w:divId w:val="1422875396"/>
          <w:trHeight w:val="1245"/>
        </w:trPr>
        <w:tc>
          <w:tcPr>
            <w:tcW w:w="642" w:type="dxa"/>
            <w:vMerge/>
            <w:tcBorders>
              <w:top w:val="nil"/>
              <w:left w:val="single" w:sz="8" w:space="0" w:color="auto"/>
              <w:bottom w:val="single" w:sz="8" w:space="0" w:color="000000"/>
              <w:right w:val="single" w:sz="8" w:space="0" w:color="auto"/>
            </w:tcBorders>
            <w:vAlign w:val="center"/>
            <w:hideMark/>
          </w:tcPr>
          <w:p w14:paraId="16C51028"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10997F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31</w:t>
            </w:r>
          </w:p>
        </w:tc>
        <w:tc>
          <w:tcPr>
            <w:tcW w:w="2289" w:type="dxa"/>
            <w:tcBorders>
              <w:top w:val="nil"/>
              <w:left w:val="nil"/>
              <w:bottom w:val="single" w:sz="4" w:space="0" w:color="auto"/>
              <w:right w:val="single" w:sz="4" w:space="0" w:color="auto"/>
            </w:tcBorders>
            <w:shd w:val="clear" w:color="000000" w:fill="FFFFFF"/>
            <w:vAlign w:val="center"/>
            <w:hideMark/>
          </w:tcPr>
          <w:p w14:paraId="08179282"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Folder</w:t>
            </w:r>
            <w:proofErr w:type="spellEnd"/>
            <w:r w:rsidRPr="005B57F3">
              <w:rPr>
                <w:rFonts w:ascii="Cambria" w:hAnsi="Cambria" w:cs="Calibri"/>
                <w:noProof w:val="0"/>
                <w:sz w:val="20"/>
                <w:szCs w:val="20"/>
              </w:rPr>
              <w:t xml:space="preserve"> reprezentačný s razbou</w:t>
            </w:r>
          </w:p>
        </w:tc>
        <w:tc>
          <w:tcPr>
            <w:tcW w:w="630" w:type="dxa"/>
            <w:tcBorders>
              <w:top w:val="nil"/>
              <w:left w:val="nil"/>
              <w:bottom w:val="single" w:sz="4" w:space="0" w:color="auto"/>
              <w:right w:val="single" w:sz="4" w:space="0" w:color="auto"/>
            </w:tcBorders>
            <w:shd w:val="clear" w:color="000000" w:fill="FFFFFF"/>
            <w:vAlign w:val="center"/>
            <w:hideMark/>
          </w:tcPr>
          <w:p w14:paraId="0B5C4C6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6EEC210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A3 </w:t>
            </w:r>
          </w:p>
        </w:tc>
        <w:tc>
          <w:tcPr>
            <w:tcW w:w="1012" w:type="dxa"/>
            <w:tcBorders>
              <w:top w:val="nil"/>
              <w:left w:val="nil"/>
              <w:bottom w:val="single" w:sz="4" w:space="0" w:color="auto"/>
              <w:right w:val="single" w:sz="4" w:space="0" w:color="auto"/>
            </w:tcBorders>
            <w:shd w:val="clear" w:color="000000" w:fill="FFFFFF"/>
            <w:vAlign w:val="center"/>
            <w:hideMark/>
          </w:tcPr>
          <w:p w14:paraId="73BCBF7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250, alt. 300gr/m² </w:t>
            </w:r>
          </w:p>
        </w:tc>
        <w:tc>
          <w:tcPr>
            <w:tcW w:w="1010" w:type="dxa"/>
            <w:tcBorders>
              <w:top w:val="nil"/>
              <w:left w:val="nil"/>
              <w:bottom w:val="single" w:sz="4" w:space="0" w:color="auto"/>
              <w:right w:val="single" w:sz="4" w:space="0" w:color="auto"/>
            </w:tcBorders>
            <w:shd w:val="clear" w:color="000000" w:fill="FFFFFF"/>
            <w:vAlign w:val="center"/>
            <w:hideMark/>
          </w:tcPr>
          <w:p w14:paraId="2B095C7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bez potlače/</w:t>
            </w:r>
            <w:r w:rsidRPr="005B57F3">
              <w:rPr>
                <w:rFonts w:ascii="Cambria" w:hAnsi="Cambria" w:cs="Calibri"/>
                <w:noProof w:val="0"/>
                <w:sz w:val="20"/>
                <w:szCs w:val="20"/>
              </w:rPr>
              <w:br/>
              <w:t xml:space="preserve">zlatá razba </w:t>
            </w:r>
          </w:p>
        </w:tc>
        <w:tc>
          <w:tcPr>
            <w:tcW w:w="1052" w:type="dxa"/>
            <w:tcBorders>
              <w:top w:val="nil"/>
              <w:left w:val="nil"/>
              <w:bottom w:val="single" w:sz="4" w:space="0" w:color="auto"/>
              <w:right w:val="single" w:sz="4" w:space="0" w:color="auto"/>
            </w:tcBorders>
            <w:shd w:val="clear" w:color="000000" w:fill="FFFFFF"/>
            <w:vAlign w:val="center"/>
            <w:hideMark/>
          </w:tcPr>
          <w:p w14:paraId="212C47C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3ACA3FE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 ks</w:t>
            </w:r>
          </w:p>
        </w:tc>
        <w:tc>
          <w:tcPr>
            <w:tcW w:w="1068" w:type="dxa"/>
            <w:tcBorders>
              <w:top w:val="nil"/>
              <w:left w:val="nil"/>
              <w:bottom w:val="single" w:sz="4" w:space="0" w:color="auto"/>
              <w:right w:val="single" w:sz="4" w:space="0" w:color="auto"/>
            </w:tcBorders>
            <w:shd w:val="clear" w:color="000000" w:fill="FFFFFF"/>
            <w:vAlign w:val="center"/>
            <w:hideMark/>
          </w:tcPr>
          <w:p w14:paraId="7C02A45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0C67572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14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738739D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š x v: 541 x 412mm, ISPIRA, </w:t>
            </w:r>
            <w:proofErr w:type="spellStart"/>
            <w:r w:rsidRPr="005B57F3">
              <w:rPr>
                <w:rFonts w:ascii="Cambria" w:hAnsi="Cambria" w:cs="Calibri"/>
                <w:noProof w:val="0"/>
                <w:sz w:val="20"/>
                <w:szCs w:val="20"/>
              </w:rPr>
              <w:t>blue</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sagezza</w:t>
            </w:r>
            <w:proofErr w:type="spellEnd"/>
            <w:r w:rsidRPr="005B57F3">
              <w:rPr>
                <w:rFonts w:ascii="Cambria" w:hAnsi="Cambria" w:cs="Calibri"/>
                <w:noProof w:val="0"/>
                <w:sz w:val="20"/>
                <w:szCs w:val="20"/>
              </w:rPr>
              <w:t xml:space="preserve">, zlatá razba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872 C, hárková ofsetová tlač, podľa priloženého vzoru.</w:t>
            </w:r>
          </w:p>
        </w:tc>
      </w:tr>
      <w:tr w:rsidR="005B57F3" w:rsidRPr="005B57F3" w14:paraId="534D538F" w14:textId="77777777" w:rsidTr="005B57F3">
        <w:trPr>
          <w:divId w:val="1422875396"/>
          <w:trHeight w:val="630"/>
        </w:trPr>
        <w:tc>
          <w:tcPr>
            <w:tcW w:w="642" w:type="dxa"/>
            <w:vMerge/>
            <w:tcBorders>
              <w:top w:val="nil"/>
              <w:left w:val="single" w:sz="8" w:space="0" w:color="auto"/>
              <w:bottom w:val="single" w:sz="8" w:space="0" w:color="000000"/>
              <w:right w:val="single" w:sz="8" w:space="0" w:color="auto"/>
            </w:tcBorders>
            <w:vAlign w:val="center"/>
            <w:hideMark/>
          </w:tcPr>
          <w:p w14:paraId="26FE9996"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056D87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32</w:t>
            </w:r>
          </w:p>
        </w:tc>
        <w:tc>
          <w:tcPr>
            <w:tcW w:w="2289" w:type="dxa"/>
            <w:tcBorders>
              <w:top w:val="nil"/>
              <w:left w:val="nil"/>
              <w:bottom w:val="single" w:sz="4" w:space="0" w:color="auto"/>
              <w:right w:val="single" w:sz="4" w:space="0" w:color="auto"/>
            </w:tcBorders>
            <w:shd w:val="clear" w:color="000000" w:fill="FFFFFF"/>
            <w:vAlign w:val="center"/>
            <w:hideMark/>
          </w:tcPr>
          <w:p w14:paraId="6EBB70A6"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Kartičky do bankovej rady a výkonnej rady</w:t>
            </w:r>
          </w:p>
        </w:tc>
        <w:tc>
          <w:tcPr>
            <w:tcW w:w="630" w:type="dxa"/>
            <w:tcBorders>
              <w:top w:val="nil"/>
              <w:left w:val="nil"/>
              <w:bottom w:val="single" w:sz="4" w:space="0" w:color="auto"/>
              <w:right w:val="single" w:sz="4" w:space="0" w:color="auto"/>
            </w:tcBorders>
            <w:shd w:val="clear" w:color="000000" w:fill="FFFFFF"/>
            <w:vAlign w:val="center"/>
            <w:hideMark/>
          </w:tcPr>
          <w:p w14:paraId="27DD703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7526B4A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90x50mm</w:t>
            </w:r>
          </w:p>
        </w:tc>
        <w:tc>
          <w:tcPr>
            <w:tcW w:w="1012" w:type="dxa"/>
            <w:tcBorders>
              <w:top w:val="nil"/>
              <w:left w:val="nil"/>
              <w:bottom w:val="single" w:sz="4" w:space="0" w:color="auto"/>
              <w:right w:val="single" w:sz="4" w:space="0" w:color="auto"/>
            </w:tcBorders>
            <w:shd w:val="clear" w:color="000000" w:fill="FFFFFF"/>
            <w:vAlign w:val="center"/>
            <w:hideMark/>
          </w:tcPr>
          <w:p w14:paraId="68ECB61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320gr</w:t>
            </w:r>
          </w:p>
        </w:tc>
        <w:tc>
          <w:tcPr>
            <w:tcW w:w="1010" w:type="dxa"/>
            <w:tcBorders>
              <w:top w:val="nil"/>
              <w:left w:val="nil"/>
              <w:bottom w:val="single" w:sz="4" w:space="0" w:color="auto"/>
              <w:right w:val="single" w:sz="4" w:space="0" w:color="auto"/>
            </w:tcBorders>
            <w:shd w:val="clear" w:color="000000" w:fill="FFFFFF"/>
            <w:vAlign w:val="center"/>
            <w:hideMark/>
          </w:tcPr>
          <w:p w14:paraId="5C1196E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w:t>
            </w:r>
          </w:p>
        </w:tc>
        <w:tc>
          <w:tcPr>
            <w:tcW w:w="1052" w:type="dxa"/>
            <w:tcBorders>
              <w:top w:val="nil"/>
              <w:left w:val="nil"/>
              <w:bottom w:val="single" w:sz="4" w:space="0" w:color="auto"/>
              <w:right w:val="single" w:sz="4" w:space="0" w:color="auto"/>
            </w:tcBorders>
            <w:shd w:val="clear" w:color="000000" w:fill="FFFFFF"/>
            <w:vAlign w:val="center"/>
            <w:hideMark/>
          </w:tcPr>
          <w:p w14:paraId="29D6BE8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2E58647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2x200 ks</w:t>
            </w:r>
          </w:p>
        </w:tc>
        <w:tc>
          <w:tcPr>
            <w:tcW w:w="1068" w:type="dxa"/>
            <w:tcBorders>
              <w:top w:val="nil"/>
              <w:left w:val="nil"/>
              <w:bottom w:val="single" w:sz="4" w:space="0" w:color="auto"/>
              <w:right w:val="single" w:sz="4" w:space="0" w:color="auto"/>
            </w:tcBorders>
            <w:shd w:val="clear" w:color="000000" w:fill="FFFFFF"/>
            <w:vAlign w:val="center"/>
            <w:hideMark/>
          </w:tcPr>
          <w:p w14:paraId="1012E2C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1600</w:t>
            </w:r>
          </w:p>
        </w:tc>
        <w:tc>
          <w:tcPr>
            <w:tcW w:w="898" w:type="dxa"/>
            <w:tcBorders>
              <w:top w:val="nil"/>
              <w:left w:val="nil"/>
              <w:bottom w:val="single" w:sz="4" w:space="0" w:color="auto"/>
              <w:right w:val="single" w:sz="4" w:space="0" w:color="auto"/>
            </w:tcBorders>
            <w:shd w:val="clear" w:color="000000" w:fill="FFFFFF"/>
            <w:vAlign w:val="center"/>
            <w:hideMark/>
          </w:tcPr>
          <w:p w14:paraId="3F92B2F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79E7F921"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320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 matná krieda,  príp. logo, podľa priloženého vzoru.</w:t>
            </w:r>
          </w:p>
        </w:tc>
      </w:tr>
      <w:tr w:rsidR="005B57F3" w:rsidRPr="005B57F3" w14:paraId="26B2E789" w14:textId="77777777" w:rsidTr="005B57F3">
        <w:trPr>
          <w:divId w:val="1422875396"/>
          <w:trHeight w:val="855"/>
        </w:trPr>
        <w:tc>
          <w:tcPr>
            <w:tcW w:w="642" w:type="dxa"/>
            <w:vMerge/>
            <w:tcBorders>
              <w:top w:val="nil"/>
              <w:left w:val="single" w:sz="8" w:space="0" w:color="auto"/>
              <w:bottom w:val="single" w:sz="8" w:space="0" w:color="000000"/>
              <w:right w:val="single" w:sz="8" w:space="0" w:color="auto"/>
            </w:tcBorders>
            <w:vAlign w:val="center"/>
            <w:hideMark/>
          </w:tcPr>
          <w:p w14:paraId="588B766E"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94B3FD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33</w:t>
            </w:r>
          </w:p>
        </w:tc>
        <w:tc>
          <w:tcPr>
            <w:tcW w:w="2289" w:type="dxa"/>
            <w:tcBorders>
              <w:top w:val="nil"/>
              <w:left w:val="nil"/>
              <w:bottom w:val="single" w:sz="4" w:space="0" w:color="auto"/>
              <w:right w:val="single" w:sz="4" w:space="0" w:color="auto"/>
            </w:tcBorders>
            <w:shd w:val="clear" w:color="000000" w:fill="FFFFFF"/>
            <w:vAlign w:val="center"/>
            <w:hideMark/>
          </w:tcPr>
          <w:p w14:paraId="56DDDC5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Pozvánky</w:t>
            </w:r>
          </w:p>
        </w:tc>
        <w:tc>
          <w:tcPr>
            <w:tcW w:w="630" w:type="dxa"/>
            <w:tcBorders>
              <w:top w:val="nil"/>
              <w:left w:val="nil"/>
              <w:bottom w:val="single" w:sz="4" w:space="0" w:color="auto"/>
              <w:right w:val="single" w:sz="4" w:space="0" w:color="auto"/>
            </w:tcBorders>
            <w:shd w:val="clear" w:color="000000" w:fill="FFFFFF"/>
            <w:vAlign w:val="center"/>
            <w:hideMark/>
          </w:tcPr>
          <w:p w14:paraId="185A2A4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5615B71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210x200mm</w:t>
            </w:r>
          </w:p>
        </w:tc>
        <w:tc>
          <w:tcPr>
            <w:tcW w:w="1012" w:type="dxa"/>
            <w:tcBorders>
              <w:top w:val="nil"/>
              <w:left w:val="nil"/>
              <w:bottom w:val="single" w:sz="4" w:space="0" w:color="auto"/>
              <w:right w:val="single" w:sz="4" w:space="0" w:color="auto"/>
            </w:tcBorders>
            <w:shd w:val="clear" w:color="000000" w:fill="FFFFFF"/>
            <w:vAlign w:val="center"/>
            <w:hideMark/>
          </w:tcPr>
          <w:p w14:paraId="1A1EF05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240gr</w:t>
            </w:r>
          </w:p>
        </w:tc>
        <w:tc>
          <w:tcPr>
            <w:tcW w:w="1010" w:type="dxa"/>
            <w:tcBorders>
              <w:top w:val="nil"/>
              <w:left w:val="nil"/>
              <w:bottom w:val="single" w:sz="4" w:space="0" w:color="auto"/>
              <w:right w:val="single" w:sz="4" w:space="0" w:color="auto"/>
            </w:tcBorders>
            <w:shd w:val="clear" w:color="000000" w:fill="FFFFFF"/>
            <w:vAlign w:val="center"/>
            <w:hideMark/>
          </w:tcPr>
          <w:p w14:paraId="2FF7D9E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5270578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3AD9B3C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2x250 ks</w:t>
            </w:r>
            <w:r w:rsidRPr="005B57F3">
              <w:rPr>
                <w:rFonts w:ascii="Cambria" w:hAnsi="Cambria" w:cs="Calibri"/>
                <w:noProof w:val="0"/>
                <w:sz w:val="20"/>
                <w:szCs w:val="20"/>
              </w:rPr>
              <w:br/>
              <w:t xml:space="preserve">2x500 ks            </w:t>
            </w:r>
          </w:p>
        </w:tc>
        <w:tc>
          <w:tcPr>
            <w:tcW w:w="1068" w:type="dxa"/>
            <w:tcBorders>
              <w:top w:val="nil"/>
              <w:left w:val="nil"/>
              <w:bottom w:val="single" w:sz="4" w:space="0" w:color="auto"/>
              <w:right w:val="single" w:sz="4" w:space="0" w:color="auto"/>
            </w:tcBorders>
            <w:shd w:val="clear" w:color="000000" w:fill="FFFFFF"/>
            <w:vAlign w:val="center"/>
            <w:hideMark/>
          </w:tcPr>
          <w:p w14:paraId="4CD195F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6000</w:t>
            </w:r>
          </w:p>
        </w:tc>
        <w:tc>
          <w:tcPr>
            <w:tcW w:w="898" w:type="dxa"/>
            <w:tcBorders>
              <w:top w:val="nil"/>
              <w:left w:val="nil"/>
              <w:bottom w:val="single" w:sz="4" w:space="0" w:color="auto"/>
              <w:right w:val="single" w:sz="4" w:space="0" w:color="auto"/>
            </w:tcBorders>
            <w:shd w:val="clear" w:color="000000" w:fill="FFFFFF"/>
            <w:vAlign w:val="center"/>
            <w:hideMark/>
          </w:tcPr>
          <w:p w14:paraId="1F729D3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0B0700B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1 x </w:t>
            </w:r>
            <w:proofErr w:type="spellStart"/>
            <w:r w:rsidRPr="005B57F3">
              <w:rPr>
                <w:rFonts w:ascii="Cambria" w:hAnsi="Cambria" w:cs="Calibri"/>
                <w:noProof w:val="0"/>
                <w:sz w:val="20"/>
                <w:szCs w:val="20"/>
              </w:rPr>
              <w:t>bigovanie</w:t>
            </w:r>
            <w:proofErr w:type="spellEnd"/>
            <w:r w:rsidRPr="005B57F3">
              <w:rPr>
                <w:rFonts w:ascii="Cambria" w:hAnsi="Cambria" w:cs="Calibri"/>
                <w:noProof w:val="0"/>
                <w:sz w:val="20"/>
                <w:szCs w:val="20"/>
              </w:rPr>
              <w:t xml:space="preserve">, materiál 240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podľa priloženého vzoru.</w:t>
            </w:r>
          </w:p>
        </w:tc>
      </w:tr>
      <w:tr w:rsidR="005B57F3" w:rsidRPr="005B57F3" w14:paraId="10179310" w14:textId="77777777" w:rsidTr="005B57F3">
        <w:trPr>
          <w:divId w:val="1422875396"/>
          <w:trHeight w:val="900"/>
        </w:trPr>
        <w:tc>
          <w:tcPr>
            <w:tcW w:w="642" w:type="dxa"/>
            <w:vMerge/>
            <w:tcBorders>
              <w:top w:val="nil"/>
              <w:left w:val="single" w:sz="8" w:space="0" w:color="auto"/>
              <w:bottom w:val="single" w:sz="8" w:space="0" w:color="000000"/>
              <w:right w:val="single" w:sz="8" w:space="0" w:color="auto"/>
            </w:tcBorders>
            <w:vAlign w:val="center"/>
            <w:hideMark/>
          </w:tcPr>
          <w:p w14:paraId="38694D0F"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ABE0D9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34</w:t>
            </w:r>
          </w:p>
        </w:tc>
        <w:tc>
          <w:tcPr>
            <w:tcW w:w="2289" w:type="dxa"/>
            <w:tcBorders>
              <w:top w:val="nil"/>
              <w:left w:val="nil"/>
              <w:bottom w:val="single" w:sz="4" w:space="0" w:color="auto"/>
              <w:right w:val="single" w:sz="4" w:space="0" w:color="auto"/>
            </w:tcBorders>
            <w:shd w:val="clear" w:color="000000" w:fill="FFFFFF"/>
            <w:vAlign w:val="center"/>
            <w:hideMark/>
          </w:tcPr>
          <w:p w14:paraId="281B5AB4"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Pozvánky</w:t>
            </w:r>
          </w:p>
        </w:tc>
        <w:tc>
          <w:tcPr>
            <w:tcW w:w="630" w:type="dxa"/>
            <w:tcBorders>
              <w:top w:val="nil"/>
              <w:left w:val="nil"/>
              <w:bottom w:val="single" w:sz="4" w:space="0" w:color="auto"/>
              <w:right w:val="single" w:sz="4" w:space="0" w:color="auto"/>
            </w:tcBorders>
            <w:shd w:val="clear" w:color="000000" w:fill="FFFFFF"/>
            <w:vAlign w:val="center"/>
            <w:hideMark/>
          </w:tcPr>
          <w:p w14:paraId="3C737B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563AA4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105x200mm</w:t>
            </w:r>
          </w:p>
        </w:tc>
        <w:tc>
          <w:tcPr>
            <w:tcW w:w="1012" w:type="dxa"/>
            <w:tcBorders>
              <w:top w:val="nil"/>
              <w:left w:val="nil"/>
              <w:bottom w:val="single" w:sz="4" w:space="0" w:color="auto"/>
              <w:right w:val="single" w:sz="4" w:space="0" w:color="auto"/>
            </w:tcBorders>
            <w:shd w:val="clear" w:color="000000" w:fill="FFFFFF"/>
            <w:vAlign w:val="center"/>
            <w:hideMark/>
          </w:tcPr>
          <w:p w14:paraId="4B8802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240gr</w:t>
            </w:r>
          </w:p>
        </w:tc>
        <w:tc>
          <w:tcPr>
            <w:tcW w:w="1010" w:type="dxa"/>
            <w:tcBorders>
              <w:top w:val="nil"/>
              <w:left w:val="nil"/>
              <w:bottom w:val="single" w:sz="4" w:space="0" w:color="auto"/>
              <w:right w:val="single" w:sz="4" w:space="0" w:color="auto"/>
            </w:tcBorders>
            <w:shd w:val="clear" w:color="000000" w:fill="FFFFFF"/>
            <w:vAlign w:val="center"/>
            <w:hideMark/>
          </w:tcPr>
          <w:p w14:paraId="3BE2C46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2+1</w:t>
            </w:r>
          </w:p>
        </w:tc>
        <w:tc>
          <w:tcPr>
            <w:tcW w:w="1052" w:type="dxa"/>
            <w:tcBorders>
              <w:top w:val="nil"/>
              <w:left w:val="nil"/>
              <w:bottom w:val="single" w:sz="4" w:space="0" w:color="auto"/>
              <w:right w:val="single" w:sz="4" w:space="0" w:color="auto"/>
            </w:tcBorders>
            <w:shd w:val="clear" w:color="000000" w:fill="FFFFFF"/>
            <w:vAlign w:val="center"/>
            <w:hideMark/>
          </w:tcPr>
          <w:p w14:paraId="0595A7B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w:t>
            </w:r>
          </w:p>
        </w:tc>
        <w:tc>
          <w:tcPr>
            <w:tcW w:w="1191" w:type="dxa"/>
            <w:tcBorders>
              <w:top w:val="nil"/>
              <w:left w:val="nil"/>
              <w:bottom w:val="single" w:sz="4" w:space="0" w:color="auto"/>
              <w:right w:val="single" w:sz="4" w:space="0" w:color="auto"/>
            </w:tcBorders>
            <w:shd w:val="clear" w:color="000000" w:fill="FFFFFF"/>
            <w:vAlign w:val="center"/>
            <w:hideMark/>
          </w:tcPr>
          <w:p w14:paraId="5950F55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1x1000 ks</w:t>
            </w:r>
          </w:p>
        </w:tc>
        <w:tc>
          <w:tcPr>
            <w:tcW w:w="1068" w:type="dxa"/>
            <w:tcBorders>
              <w:top w:val="nil"/>
              <w:left w:val="nil"/>
              <w:bottom w:val="single" w:sz="4" w:space="0" w:color="auto"/>
              <w:right w:val="single" w:sz="4" w:space="0" w:color="auto"/>
            </w:tcBorders>
            <w:shd w:val="clear" w:color="000000" w:fill="FFFFFF"/>
            <w:vAlign w:val="center"/>
            <w:hideMark/>
          </w:tcPr>
          <w:p w14:paraId="11E027B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4000</w:t>
            </w:r>
          </w:p>
        </w:tc>
        <w:tc>
          <w:tcPr>
            <w:tcW w:w="898" w:type="dxa"/>
            <w:tcBorders>
              <w:top w:val="nil"/>
              <w:left w:val="nil"/>
              <w:bottom w:val="single" w:sz="4" w:space="0" w:color="auto"/>
              <w:right w:val="single" w:sz="4" w:space="0" w:color="auto"/>
            </w:tcBorders>
            <w:shd w:val="clear" w:color="000000" w:fill="FFFFFF"/>
            <w:vAlign w:val="center"/>
            <w:hideMark/>
          </w:tcPr>
          <w:p w14:paraId="5F5FE0D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7C4221C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Materiál 240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podľa priloženého vzoru.</w:t>
            </w:r>
          </w:p>
        </w:tc>
      </w:tr>
      <w:tr w:rsidR="005B57F3" w:rsidRPr="005B57F3" w14:paraId="41820E5D" w14:textId="77777777" w:rsidTr="005B57F3">
        <w:trPr>
          <w:divId w:val="1422875396"/>
          <w:trHeight w:val="840"/>
        </w:trPr>
        <w:tc>
          <w:tcPr>
            <w:tcW w:w="642" w:type="dxa"/>
            <w:vMerge/>
            <w:tcBorders>
              <w:top w:val="nil"/>
              <w:left w:val="single" w:sz="8" w:space="0" w:color="auto"/>
              <w:bottom w:val="single" w:sz="8" w:space="0" w:color="000000"/>
              <w:right w:val="single" w:sz="8" w:space="0" w:color="auto"/>
            </w:tcBorders>
            <w:vAlign w:val="center"/>
            <w:hideMark/>
          </w:tcPr>
          <w:p w14:paraId="73717B57"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395B11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35</w:t>
            </w:r>
          </w:p>
        </w:tc>
        <w:tc>
          <w:tcPr>
            <w:tcW w:w="2289" w:type="dxa"/>
            <w:tcBorders>
              <w:top w:val="nil"/>
              <w:left w:val="nil"/>
              <w:bottom w:val="single" w:sz="4" w:space="0" w:color="auto"/>
              <w:right w:val="single" w:sz="4" w:space="0" w:color="auto"/>
            </w:tcBorders>
            <w:shd w:val="clear" w:color="000000" w:fill="FFFFFF"/>
            <w:vAlign w:val="center"/>
            <w:hideMark/>
          </w:tcPr>
          <w:p w14:paraId="00B79C3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Firemné vizitky SJ + AJ </w:t>
            </w:r>
          </w:p>
        </w:tc>
        <w:tc>
          <w:tcPr>
            <w:tcW w:w="630" w:type="dxa"/>
            <w:tcBorders>
              <w:top w:val="nil"/>
              <w:left w:val="nil"/>
              <w:bottom w:val="single" w:sz="4" w:space="0" w:color="auto"/>
              <w:right w:val="single" w:sz="4" w:space="0" w:color="auto"/>
            </w:tcBorders>
            <w:shd w:val="clear" w:color="000000" w:fill="FFFFFF"/>
            <w:vAlign w:val="center"/>
            <w:hideMark/>
          </w:tcPr>
          <w:p w14:paraId="1EEFDFA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73644AC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90x50mm</w:t>
            </w:r>
          </w:p>
        </w:tc>
        <w:tc>
          <w:tcPr>
            <w:tcW w:w="1012" w:type="dxa"/>
            <w:tcBorders>
              <w:top w:val="nil"/>
              <w:left w:val="nil"/>
              <w:bottom w:val="single" w:sz="4" w:space="0" w:color="auto"/>
              <w:right w:val="single" w:sz="4" w:space="0" w:color="auto"/>
            </w:tcBorders>
            <w:shd w:val="clear" w:color="000000" w:fill="FFFFFF"/>
            <w:vAlign w:val="center"/>
            <w:hideMark/>
          </w:tcPr>
          <w:p w14:paraId="6994DD3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matná krieda/300 </w:t>
            </w:r>
            <w:proofErr w:type="spellStart"/>
            <w:r w:rsidRPr="005B57F3">
              <w:rPr>
                <w:rFonts w:ascii="Cambria" w:hAnsi="Cambria" w:cs="Calibri"/>
                <w:noProof w:val="0"/>
                <w:sz w:val="20"/>
                <w:szCs w:val="20"/>
              </w:rPr>
              <w:t>gr</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0EF6617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1D05E2B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 bal./50 ks  </w:t>
            </w:r>
            <w:r w:rsidRPr="005B57F3">
              <w:rPr>
                <w:rFonts w:ascii="Cambria" w:hAnsi="Cambria" w:cs="Calibri"/>
                <w:noProof w:val="0"/>
                <w:sz w:val="20"/>
                <w:szCs w:val="20"/>
              </w:rPr>
              <w:br w:type="page"/>
              <w:t>(1 meno x 1 bal.)</w:t>
            </w:r>
          </w:p>
        </w:tc>
        <w:tc>
          <w:tcPr>
            <w:tcW w:w="1191" w:type="dxa"/>
            <w:tcBorders>
              <w:top w:val="nil"/>
              <w:left w:val="nil"/>
              <w:bottom w:val="single" w:sz="4" w:space="0" w:color="auto"/>
              <w:right w:val="single" w:sz="4" w:space="0" w:color="auto"/>
            </w:tcBorders>
            <w:shd w:val="clear" w:color="000000" w:fill="FFFFFF"/>
            <w:vAlign w:val="center"/>
            <w:hideMark/>
          </w:tcPr>
          <w:p w14:paraId="05D6F0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125 bal. </w:t>
            </w:r>
          </w:p>
        </w:tc>
        <w:tc>
          <w:tcPr>
            <w:tcW w:w="1068" w:type="dxa"/>
            <w:tcBorders>
              <w:top w:val="nil"/>
              <w:left w:val="nil"/>
              <w:bottom w:val="single" w:sz="4" w:space="0" w:color="auto"/>
              <w:right w:val="single" w:sz="4" w:space="0" w:color="auto"/>
            </w:tcBorders>
            <w:shd w:val="clear" w:color="000000" w:fill="FFFFFF"/>
            <w:vAlign w:val="center"/>
            <w:hideMark/>
          </w:tcPr>
          <w:p w14:paraId="21D07CA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600</w:t>
            </w:r>
          </w:p>
        </w:tc>
        <w:tc>
          <w:tcPr>
            <w:tcW w:w="898" w:type="dxa"/>
            <w:tcBorders>
              <w:top w:val="nil"/>
              <w:left w:val="nil"/>
              <w:bottom w:val="single" w:sz="4" w:space="0" w:color="auto"/>
              <w:right w:val="single" w:sz="4" w:space="0" w:color="auto"/>
            </w:tcBorders>
            <w:shd w:val="clear" w:color="000000" w:fill="FFFFFF"/>
            <w:vAlign w:val="center"/>
            <w:hideMark/>
          </w:tcPr>
          <w:p w14:paraId="564BBE9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24 hodín</w:t>
            </w:r>
          </w:p>
        </w:tc>
        <w:tc>
          <w:tcPr>
            <w:tcW w:w="2848" w:type="dxa"/>
            <w:tcBorders>
              <w:top w:val="nil"/>
              <w:left w:val="nil"/>
              <w:bottom w:val="single" w:sz="4" w:space="0" w:color="auto"/>
              <w:right w:val="single" w:sz="8" w:space="0" w:color="auto"/>
            </w:tcBorders>
            <w:shd w:val="clear" w:color="000000" w:fill="FFFFFF"/>
            <w:vAlign w:val="center"/>
            <w:hideMark/>
          </w:tcPr>
          <w:p w14:paraId="32DC1E4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 množstvo je závislé od individuálnej požiadavky.</w:t>
            </w:r>
          </w:p>
        </w:tc>
      </w:tr>
      <w:tr w:rsidR="005B57F3" w:rsidRPr="005B57F3" w14:paraId="78D7A711" w14:textId="77777777" w:rsidTr="005B57F3">
        <w:trPr>
          <w:divId w:val="1422875396"/>
          <w:trHeight w:val="840"/>
        </w:trPr>
        <w:tc>
          <w:tcPr>
            <w:tcW w:w="642" w:type="dxa"/>
            <w:vMerge/>
            <w:tcBorders>
              <w:top w:val="nil"/>
              <w:left w:val="single" w:sz="8" w:space="0" w:color="auto"/>
              <w:bottom w:val="single" w:sz="8" w:space="0" w:color="000000"/>
              <w:right w:val="single" w:sz="8" w:space="0" w:color="auto"/>
            </w:tcBorders>
            <w:vAlign w:val="center"/>
            <w:hideMark/>
          </w:tcPr>
          <w:p w14:paraId="356DE2B2"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39EA97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36</w:t>
            </w:r>
          </w:p>
        </w:tc>
        <w:tc>
          <w:tcPr>
            <w:tcW w:w="2289" w:type="dxa"/>
            <w:tcBorders>
              <w:top w:val="nil"/>
              <w:left w:val="nil"/>
              <w:bottom w:val="single" w:sz="4" w:space="0" w:color="auto"/>
              <w:right w:val="single" w:sz="4" w:space="0" w:color="auto"/>
            </w:tcBorders>
            <w:shd w:val="clear" w:color="000000" w:fill="FFFFFF"/>
            <w:vAlign w:val="center"/>
            <w:hideMark/>
          </w:tcPr>
          <w:p w14:paraId="08D9370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Firemné vizitky SJ + AJ </w:t>
            </w:r>
          </w:p>
        </w:tc>
        <w:tc>
          <w:tcPr>
            <w:tcW w:w="630" w:type="dxa"/>
            <w:tcBorders>
              <w:top w:val="nil"/>
              <w:left w:val="nil"/>
              <w:bottom w:val="single" w:sz="4" w:space="0" w:color="auto"/>
              <w:right w:val="single" w:sz="4" w:space="0" w:color="auto"/>
            </w:tcBorders>
            <w:shd w:val="clear" w:color="000000" w:fill="FFFFFF"/>
            <w:vAlign w:val="center"/>
            <w:hideMark/>
          </w:tcPr>
          <w:p w14:paraId="1020720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47C3BE7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90x50mm</w:t>
            </w:r>
          </w:p>
        </w:tc>
        <w:tc>
          <w:tcPr>
            <w:tcW w:w="1012" w:type="dxa"/>
            <w:tcBorders>
              <w:top w:val="nil"/>
              <w:left w:val="nil"/>
              <w:bottom w:val="single" w:sz="4" w:space="0" w:color="auto"/>
              <w:right w:val="single" w:sz="4" w:space="0" w:color="auto"/>
            </w:tcBorders>
            <w:shd w:val="clear" w:color="000000" w:fill="FFFFFF"/>
            <w:vAlign w:val="center"/>
            <w:hideMark/>
          </w:tcPr>
          <w:p w14:paraId="3B6E334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matná krieda/300 </w:t>
            </w:r>
            <w:proofErr w:type="spellStart"/>
            <w:r w:rsidRPr="005B57F3">
              <w:rPr>
                <w:rFonts w:ascii="Cambria" w:hAnsi="Cambria" w:cs="Calibri"/>
                <w:noProof w:val="0"/>
                <w:sz w:val="20"/>
                <w:szCs w:val="20"/>
              </w:rPr>
              <w:t>gr</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0DB2A53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197897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 bal./100 ks </w:t>
            </w:r>
            <w:r w:rsidRPr="005B57F3">
              <w:rPr>
                <w:rFonts w:ascii="Cambria" w:hAnsi="Cambria" w:cs="Calibri"/>
                <w:noProof w:val="0"/>
                <w:sz w:val="20"/>
                <w:szCs w:val="20"/>
              </w:rPr>
              <w:br/>
              <w:t>(1 meno x 1 bal.)</w:t>
            </w:r>
          </w:p>
        </w:tc>
        <w:tc>
          <w:tcPr>
            <w:tcW w:w="1191" w:type="dxa"/>
            <w:tcBorders>
              <w:top w:val="nil"/>
              <w:left w:val="nil"/>
              <w:bottom w:val="single" w:sz="4" w:space="0" w:color="auto"/>
              <w:right w:val="single" w:sz="4" w:space="0" w:color="auto"/>
            </w:tcBorders>
            <w:shd w:val="clear" w:color="000000" w:fill="FFFFFF"/>
            <w:vAlign w:val="center"/>
            <w:hideMark/>
          </w:tcPr>
          <w:p w14:paraId="425435C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30 bal. </w:t>
            </w:r>
          </w:p>
        </w:tc>
        <w:tc>
          <w:tcPr>
            <w:tcW w:w="1068" w:type="dxa"/>
            <w:tcBorders>
              <w:top w:val="nil"/>
              <w:left w:val="nil"/>
              <w:bottom w:val="single" w:sz="4" w:space="0" w:color="auto"/>
              <w:right w:val="single" w:sz="4" w:space="0" w:color="auto"/>
            </w:tcBorders>
            <w:shd w:val="clear" w:color="000000" w:fill="FFFFFF"/>
            <w:vAlign w:val="center"/>
            <w:hideMark/>
          </w:tcPr>
          <w:p w14:paraId="339F454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w:t>
            </w:r>
          </w:p>
        </w:tc>
        <w:tc>
          <w:tcPr>
            <w:tcW w:w="898" w:type="dxa"/>
            <w:tcBorders>
              <w:top w:val="nil"/>
              <w:left w:val="nil"/>
              <w:bottom w:val="single" w:sz="4" w:space="0" w:color="auto"/>
              <w:right w:val="single" w:sz="4" w:space="0" w:color="auto"/>
            </w:tcBorders>
            <w:shd w:val="clear" w:color="000000" w:fill="FFFFFF"/>
            <w:vAlign w:val="center"/>
            <w:hideMark/>
          </w:tcPr>
          <w:p w14:paraId="003224B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24 hodín</w:t>
            </w:r>
          </w:p>
        </w:tc>
        <w:tc>
          <w:tcPr>
            <w:tcW w:w="2848" w:type="dxa"/>
            <w:tcBorders>
              <w:top w:val="nil"/>
              <w:left w:val="nil"/>
              <w:bottom w:val="single" w:sz="4" w:space="0" w:color="auto"/>
              <w:right w:val="single" w:sz="8" w:space="0" w:color="auto"/>
            </w:tcBorders>
            <w:shd w:val="clear" w:color="000000" w:fill="FFFFFF"/>
            <w:vAlign w:val="center"/>
            <w:hideMark/>
          </w:tcPr>
          <w:p w14:paraId="1EB74B7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 množstvo je závislé od individuálnej požiadavky.</w:t>
            </w:r>
          </w:p>
        </w:tc>
      </w:tr>
      <w:tr w:rsidR="005B57F3" w:rsidRPr="005B57F3" w14:paraId="73A3AB2D" w14:textId="77777777" w:rsidTr="005B57F3">
        <w:trPr>
          <w:divId w:val="1422875396"/>
          <w:trHeight w:val="840"/>
        </w:trPr>
        <w:tc>
          <w:tcPr>
            <w:tcW w:w="642" w:type="dxa"/>
            <w:vMerge/>
            <w:tcBorders>
              <w:top w:val="nil"/>
              <w:left w:val="single" w:sz="8" w:space="0" w:color="auto"/>
              <w:bottom w:val="single" w:sz="8" w:space="0" w:color="000000"/>
              <w:right w:val="single" w:sz="8" w:space="0" w:color="auto"/>
            </w:tcBorders>
            <w:vAlign w:val="center"/>
            <w:hideMark/>
          </w:tcPr>
          <w:p w14:paraId="0431294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D09EE4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37</w:t>
            </w:r>
          </w:p>
        </w:tc>
        <w:tc>
          <w:tcPr>
            <w:tcW w:w="2289" w:type="dxa"/>
            <w:tcBorders>
              <w:top w:val="nil"/>
              <w:left w:val="nil"/>
              <w:bottom w:val="single" w:sz="4" w:space="0" w:color="auto"/>
              <w:right w:val="single" w:sz="4" w:space="0" w:color="auto"/>
            </w:tcBorders>
            <w:shd w:val="clear" w:color="000000" w:fill="FFFFFF"/>
            <w:vAlign w:val="center"/>
            <w:hideMark/>
          </w:tcPr>
          <w:p w14:paraId="3107C176"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Firemné vizitky SJ + AJ </w:t>
            </w:r>
          </w:p>
        </w:tc>
        <w:tc>
          <w:tcPr>
            <w:tcW w:w="630" w:type="dxa"/>
            <w:tcBorders>
              <w:top w:val="nil"/>
              <w:left w:val="nil"/>
              <w:bottom w:val="single" w:sz="4" w:space="0" w:color="auto"/>
              <w:right w:val="single" w:sz="4" w:space="0" w:color="auto"/>
            </w:tcBorders>
            <w:shd w:val="clear" w:color="000000" w:fill="FFFFFF"/>
            <w:vAlign w:val="center"/>
            <w:hideMark/>
          </w:tcPr>
          <w:p w14:paraId="11959C6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339E727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90x50mm</w:t>
            </w:r>
          </w:p>
        </w:tc>
        <w:tc>
          <w:tcPr>
            <w:tcW w:w="1012" w:type="dxa"/>
            <w:tcBorders>
              <w:top w:val="nil"/>
              <w:left w:val="nil"/>
              <w:bottom w:val="single" w:sz="4" w:space="0" w:color="auto"/>
              <w:right w:val="single" w:sz="4" w:space="0" w:color="auto"/>
            </w:tcBorders>
            <w:shd w:val="clear" w:color="000000" w:fill="FFFFFF"/>
            <w:vAlign w:val="center"/>
            <w:hideMark/>
          </w:tcPr>
          <w:p w14:paraId="6099FE8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matná krieda/300 </w:t>
            </w:r>
            <w:proofErr w:type="spellStart"/>
            <w:r w:rsidRPr="005B57F3">
              <w:rPr>
                <w:rFonts w:ascii="Cambria" w:hAnsi="Cambria" w:cs="Calibri"/>
                <w:noProof w:val="0"/>
                <w:sz w:val="20"/>
                <w:szCs w:val="20"/>
              </w:rPr>
              <w:t>gr</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0EC706F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046418B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 bal./200 ks </w:t>
            </w:r>
            <w:r w:rsidRPr="005B57F3">
              <w:rPr>
                <w:rFonts w:ascii="Cambria" w:hAnsi="Cambria" w:cs="Calibri"/>
                <w:noProof w:val="0"/>
                <w:sz w:val="20"/>
                <w:szCs w:val="20"/>
              </w:rPr>
              <w:br/>
              <w:t>(1 meno x 1 bal.)</w:t>
            </w:r>
          </w:p>
        </w:tc>
        <w:tc>
          <w:tcPr>
            <w:tcW w:w="1191" w:type="dxa"/>
            <w:tcBorders>
              <w:top w:val="nil"/>
              <w:left w:val="nil"/>
              <w:bottom w:val="single" w:sz="4" w:space="0" w:color="auto"/>
              <w:right w:val="single" w:sz="4" w:space="0" w:color="auto"/>
            </w:tcBorders>
            <w:shd w:val="clear" w:color="000000" w:fill="FFFFFF"/>
            <w:vAlign w:val="center"/>
            <w:hideMark/>
          </w:tcPr>
          <w:p w14:paraId="0F14E1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 bal. </w:t>
            </w:r>
          </w:p>
        </w:tc>
        <w:tc>
          <w:tcPr>
            <w:tcW w:w="1068" w:type="dxa"/>
            <w:tcBorders>
              <w:top w:val="nil"/>
              <w:left w:val="nil"/>
              <w:bottom w:val="single" w:sz="4" w:space="0" w:color="auto"/>
              <w:right w:val="single" w:sz="4" w:space="0" w:color="auto"/>
            </w:tcBorders>
            <w:shd w:val="clear" w:color="000000" w:fill="FFFFFF"/>
            <w:vAlign w:val="center"/>
            <w:hideMark/>
          </w:tcPr>
          <w:p w14:paraId="2F0F33C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898" w:type="dxa"/>
            <w:tcBorders>
              <w:top w:val="nil"/>
              <w:left w:val="nil"/>
              <w:bottom w:val="single" w:sz="4" w:space="0" w:color="auto"/>
              <w:right w:val="single" w:sz="4" w:space="0" w:color="auto"/>
            </w:tcBorders>
            <w:shd w:val="clear" w:color="000000" w:fill="FFFFFF"/>
            <w:vAlign w:val="center"/>
            <w:hideMark/>
          </w:tcPr>
          <w:p w14:paraId="7541DDC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24 hodín</w:t>
            </w:r>
          </w:p>
        </w:tc>
        <w:tc>
          <w:tcPr>
            <w:tcW w:w="2848" w:type="dxa"/>
            <w:tcBorders>
              <w:top w:val="nil"/>
              <w:left w:val="nil"/>
              <w:bottom w:val="single" w:sz="4" w:space="0" w:color="auto"/>
              <w:right w:val="single" w:sz="8" w:space="0" w:color="auto"/>
            </w:tcBorders>
            <w:shd w:val="clear" w:color="000000" w:fill="FFFFFF"/>
            <w:vAlign w:val="center"/>
            <w:hideMark/>
          </w:tcPr>
          <w:p w14:paraId="7AE6645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 množstvo je závislé od individuálnej požiadavky.</w:t>
            </w:r>
          </w:p>
        </w:tc>
      </w:tr>
      <w:tr w:rsidR="005B57F3" w:rsidRPr="005B57F3" w14:paraId="56D47CB5" w14:textId="77777777" w:rsidTr="005B57F3">
        <w:trPr>
          <w:divId w:val="1422875396"/>
          <w:trHeight w:val="840"/>
        </w:trPr>
        <w:tc>
          <w:tcPr>
            <w:tcW w:w="642" w:type="dxa"/>
            <w:vMerge/>
            <w:tcBorders>
              <w:top w:val="nil"/>
              <w:left w:val="single" w:sz="8" w:space="0" w:color="auto"/>
              <w:bottom w:val="single" w:sz="8" w:space="0" w:color="000000"/>
              <w:right w:val="single" w:sz="8" w:space="0" w:color="auto"/>
            </w:tcBorders>
            <w:vAlign w:val="center"/>
            <w:hideMark/>
          </w:tcPr>
          <w:p w14:paraId="68EAD442"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3DDCC0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38</w:t>
            </w:r>
          </w:p>
        </w:tc>
        <w:tc>
          <w:tcPr>
            <w:tcW w:w="2289" w:type="dxa"/>
            <w:tcBorders>
              <w:top w:val="nil"/>
              <w:left w:val="nil"/>
              <w:bottom w:val="single" w:sz="4" w:space="0" w:color="auto"/>
              <w:right w:val="single" w:sz="4" w:space="0" w:color="auto"/>
            </w:tcBorders>
            <w:shd w:val="clear" w:color="000000" w:fill="FFFFFF"/>
            <w:vAlign w:val="center"/>
            <w:hideMark/>
          </w:tcPr>
          <w:p w14:paraId="3EE82F0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Firemné vizitky pre členov BR SJ + AJ </w:t>
            </w:r>
          </w:p>
        </w:tc>
        <w:tc>
          <w:tcPr>
            <w:tcW w:w="630" w:type="dxa"/>
            <w:tcBorders>
              <w:top w:val="nil"/>
              <w:left w:val="nil"/>
              <w:bottom w:val="single" w:sz="4" w:space="0" w:color="auto"/>
              <w:right w:val="single" w:sz="4" w:space="0" w:color="auto"/>
            </w:tcBorders>
            <w:shd w:val="clear" w:color="000000" w:fill="FFFFFF"/>
            <w:vAlign w:val="center"/>
            <w:hideMark/>
          </w:tcPr>
          <w:p w14:paraId="6C60481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44BAE84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90x50mm</w:t>
            </w:r>
          </w:p>
        </w:tc>
        <w:tc>
          <w:tcPr>
            <w:tcW w:w="1012" w:type="dxa"/>
            <w:tcBorders>
              <w:top w:val="nil"/>
              <w:left w:val="nil"/>
              <w:bottom w:val="single" w:sz="4" w:space="0" w:color="auto"/>
              <w:right w:val="single" w:sz="4" w:space="0" w:color="auto"/>
            </w:tcBorders>
            <w:shd w:val="clear" w:color="000000" w:fill="FFFFFF"/>
            <w:vAlign w:val="center"/>
            <w:hideMark/>
          </w:tcPr>
          <w:p w14:paraId="516D0B8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matná krieda/320 </w:t>
            </w:r>
            <w:proofErr w:type="spellStart"/>
            <w:r w:rsidRPr="005B57F3">
              <w:rPr>
                <w:rFonts w:ascii="Cambria" w:hAnsi="Cambria" w:cs="Calibri"/>
                <w:noProof w:val="0"/>
                <w:sz w:val="20"/>
                <w:szCs w:val="20"/>
              </w:rPr>
              <w:t>gr</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5F5F6AC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A8FDAA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 bal./100 ks </w:t>
            </w:r>
            <w:r w:rsidRPr="005B57F3">
              <w:rPr>
                <w:rFonts w:ascii="Cambria" w:hAnsi="Cambria" w:cs="Calibri"/>
                <w:noProof w:val="0"/>
                <w:sz w:val="20"/>
                <w:szCs w:val="20"/>
              </w:rPr>
              <w:br/>
              <w:t>(1 meno x 1 bal.)</w:t>
            </w:r>
          </w:p>
        </w:tc>
        <w:tc>
          <w:tcPr>
            <w:tcW w:w="1191" w:type="dxa"/>
            <w:tcBorders>
              <w:top w:val="nil"/>
              <w:left w:val="nil"/>
              <w:bottom w:val="single" w:sz="4" w:space="0" w:color="auto"/>
              <w:right w:val="single" w:sz="4" w:space="0" w:color="auto"/>
            </w:tcBorders>
            <w:shd w:val="clear" w:color="000000" w:fill="FFFFFF"/>
            <w:vAlign w:val="center"/>
            <w:hideMark/>
          </w:tcPr>
          <w:p w14:paraId="2BC4701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4 bal. </w:t>
            </w:r>
          </w:p>
        </w:tc>
        <w:tc>
          <w:tcPr>
            <w:tcW w:w="1068" w:type="dxa"/>
            <w:tcBorders>
              <w:top w:val="nil"/>
              <w:left w:val="nil"/>
              <w:bottom w:val="single" w:sz="4" w:space="0" w:color="auto"/>
              <w:right w:val="single" w:sz="4" w:space="0" w:color="auto"/>
            </w:tcBorders>
            <w:shd w:val="clear" w:color="000000" w:fill="FFFFFF"/>
            <w:vAlign w:val="center"/>
            <w:hideMark/>
          </w:tcPr>
          <w:p w14:paraId="2A0D155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w:t>
            </w:r>
          </w:p>
        </w:tc>
        <w:tc>
          <w:tcPr>
            <w:tcW w:w="898" w:type="dxa"/>
            <w:tcBorders>
              <w:top w:val="nil"/>
              <w:left w:val="nil"/>
              <w:bottom w:val="single" w:sz="4" w:space="0" w:color="auto"/>
              <w:right w:val="single" w:sz="4" w:space="0" w:color="auto"/>
            </w:tcBorders>
            <w:shd w:val="clear" w:color="000000" w:fill="FFFFFF"/>
            <w:vAlign w:val="center"/>
            <w:hideMark/>
          </w:tcPr>
          <w:p w14:paraId="52F9B06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24 hodín</w:t>
            </w:r>
          </w:p>
        </w:tc>
        <w:tc>
          <w:tcPr>
            <w:tcW w:w="2848" w:type="dxa"/>
            <w:tcBorders>
              <w:top w:val="nil"/>
              <w:left w:val="nil"/>
              <w:bottom w:val="single" w:sz="4" w:space="0" w:color="auto"/>
              <w:right w:val="single" w:sz="8" w:space="0" w:color="auto"/>
            </w:tcBorders>
            <w:shd w:val="clear" w:color="000000" w:fill="FFFFFF"/>
            <w:vAlign w:val="center"/>
            <w:hideMark/>
          </w:tcPr>
          <w:p w14:paraId="4FF0756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 množstvo je závislé od individuálnej požiadavky.</w:t>
            </w:r>
          </w:p>
        </w:tc>
      </w:tr>
      <w:tr w:rsidR="005B57F3" w:rsidRPr="005B57F3" w14:paraId="3424E901" w14:textId="77777777" w:rsidTr="005B57F3">
        <w:trPr>
          <w:divId w:val="1422875396"/>
          <w:trHeight w:val="840"/>
        </w:trPr>
        <w:tc>
          <w:tcPr>
            <w:tcW w:w="642" w:type="dxa"/>
            <w:vMerge/>
            <w:tcBorders>
              <w:top w:val="nil"/>
              <w:left w:val="single" w:sz="8" w:space="0" w:color="auto"/>
              <w:bottom w:val="single" w:sz="8" w:space="0" w:color="000000"/>
              <w:right w:val="single" w:sz="8" w:space="0" w:color="auto"/>
            </w:tcBorders>
            <w:vAlign w:val="center"/>
            <w:hideMark/>
          </w:tcPr>
          <w:p w14:paraId="30C0FD80"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8" w:space="0" w:color="auto"/>
              <w:right w:val="single" w:sz="4" w:space="0" w:color="auto"/>
            </w:tcBorders>
            <w:shd w:val="clear" w:color="000000" w:fill="FFFFFF"/>
            <w:vAlign w:val="center"/>
            <w:hideMark/>
          </w:tcPr>
          <w:p w14:paraId="76C9F7D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39</w:t>
            </w:r>
          </w:p>
        </w:tc>
        <w:tc>
          <w:tcPr>
            <w:tcW w:w="2289" w:type="dxa"/>
            <w:tcBorders>
              <w:top w:val="nil"/>
              <w:left w:val="nil"/>
              <w:bottom w:val="single" w:sz="8" w:space="0" w:color="auto"/>
              <w:right w:val="single" w:sz="4" w:space="0" w:color="auto"/>
            </w:tcBorders>
            <w:shd w:val="clear" w:color="000000" w:fill="FFFFFF"/>
            <w:vAlign w:val="center"/>
            <w:hideMark/>
          </w:tcPr>
          <w:p w14:paraId="3D367D0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Kartička - </w:t>
            </w:r>
            <w:proofErr w:type="spellStart"/>
            <w:r w:rsidRPr="005B57F3">
              <w:rPr>
                <w:rFonts w:ascii="Cambria" w:hAnsi="Cambria" w:cs="Calibri"/>
                <w:noProof w:val="0"/>
                <w:sz w:val="20"/>
                <w:szCs w:val="20"/>
              </w:rPr>
              <w:t>komplimentka</w:t>
            </w:r>
            <w:proofErr w:type="spellEnd"/>
            <w:r w:rsidRPr="005B57F3">
              <w:rPr>
                <w:rFonts w:ascii="Cambria" w:hAnsi="Cambria" w:cs="Calibri"/>
                <w:noProof w:val="0"/>
                <w:sz w:val="20"/>
                <w:szCs w:val="20"/>
              </w:rPr>
              <w:t xml:space="preserve">  SJ + AJ</w:t>
            </w:r>
          </w:p>
        </w:tc>
        <w:tc>
          <w:tcPr>
            <w:tcW w:w="630" w:type="dxa"/>
            <w:tcBorders>
              <w:top w:val="nil"/>
              <w:left w:val="nil"/>
              <w:bottom w:val="single" w:sz="8" w:space="0" w:color="auto"/>
              <w:right w:val="single" w:sz="4" w:space="0" w:color="auto"/>
            </w:tcBorders>
            <w:shd w:val="clear" w:color="000000" w:fill="FFFFFF"/>
            <w:vAlign w:val="center"/>
            <w:hideMark/>
          </w:tcPr>
          <w:p w14:paraId="6E6741B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8" w:space="0" w:color="auto"/>
              <w:right w:val="single" w:sz="4" w:space="0" w:color="auto"/>
            </w:tcBorders>
            <w:shd w:val="clear" w:color="000000" w:fill="FFFFFF"/>
            <w:vAlign w:val="center"/>
            <w:hideMark/>
          </w:tcPr>
          <w:p w14:paraId="0A520BD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90x50mm</w:t>
            </w:r>
          </w:p>
        </w:tc>
        <w:tc>
          <w:tcPr>
            <w:tcW w:w="1012" w:type="dxa"/>
            <w:tcBorders>
              <w:top w:val="nil"/>
              <w:left w:val="nil"/>
              <w:bottom w:val="single" w:sz="8" w:space="0" w:color="auto"/>
              <w:right w:val="single" w:sz="4" w:space="0" w:color="auto"/>
            </w:tcBorders>
            <w:shd w:val="clear" w:color="000000" w:fill="FFFFFF"/>
            <w:vAlign w:val="center"/>
            <w:hideMark/>
          </w:tcPr>
          <w:p w14:paraId="089BF2B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matná krieda/320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 </w:t>
            </w:r>
          </w:p>
        </w:tc>
        <w:tc>
          <w:tcPr>
            <w:tcW w:w="1010" w:type="dxa"/>
            <w:tcBorders>
              <w:top w:val="nil"/>
              <w:left w:val="nil"/>
              <w:bottom w:val="single" w:sz="8" w:space="0" w:color="auto"/>
              <w:right w:val="single" w:sz="4" w:space="0" w:color="auto"/>
            </w:tcBorders>
            <w:shd w:val="clear" w:color="000000" w:fill="FFFFFF"/>
            <w:vAlign w:val="center"/>
            <w:hideMark/>
          </w:tcPr>
          <w:p w14:paraId="61BB539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8" w:space="0" w:color="auto"/>
              <w:right w:val="single" w:sz="4" w:space="0" w:color="auto"/>
            </w:tcBorders>
            <w:shd w:val="clear" w:color="000000" w:fill="FFFFFF"/>
            <w:vAlign w:val="center"/>
            <w:hideMark/>
          </w:tcPr>
          <w:p w14:paraId="6A836E8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1x100</w:t>
            </w:r>
          </w:p>
        </w:tc>
        <w:tc>
          <w:tcPr>
            <w:tcW w:w="1191" w:type="dxa"/>
            <w:tcBorders>
              <w:top w:val="nil"/>
              <w:left w:val="nil"/>
              <w:bottom w:val="single" w:sz="8" w:space="0" w:color="auto"/>
              <w:right w:val="single" w:sz="4" w:space="0" w:color="auto"/>
            </w:tcBorders>
            <w:shd w:val="clear" w:color="000000" w:fill="FFFFFF"/>
            <w:vAlign w:val="center"/>
            <w:hideMark/>
          </w:tcPr>
          <w:p w14:paraId="4F34D9C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4x250 ks </w:t>
            </w:r>
          </w:p>
        </w:tc>
        <w:tc>
          <w:tcPr>
            <w:tcW w:w="1068" w:type="dxa"/>
            <w:tcBorders>
              <w:top w:val="nil"/>
              <w:left w:val="nil"/>
              <w:bottom w:val="single" w:sz="8" w:space="0" w:color="auto"/>
              <w:right w:val="single" w:sz="4" w:space="0" w:color="auto"/>
            </w:tcBorders>
            <w:shd w:val="clear" w:color="000000" w:fill="FFFFFF"/>
            <w:vAlign w:val="center"/>
            <w:hideMark/>
          </w:tcPr>
          <w:p w14:paraId="3992CCB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4000</w:t>
            </w:r>
          </w:p>
        </w:tc>
        <w:tc>
          <w:tcPr>
            <w:tcW w:w="898" w:type="dxa"/>
            <w:tcBorders>
              <w:top w:val="nil"/>
              <w:left w:val="nil"/>
              <w:bottom w:val="single" w:sz="8" w:space="0" w:color="auto"/>
              <w:right w:val="single" w:sz="4" w:space="0" w:color="auto"/>
            </w:tcBorders>
            <w:shd w:val="clear" w:color="000000" w:fill="FFFFFF"/>
            <w:vAlign w:val="center"/>
            <w:hideMark/>
          </w:tcPr>
          <w:p w14:paraId="4FC3FE7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8" w:space="0" w:color="auto"/>
              <w:right w:val="single" w:sz="8" w:space="0" w:color="auto"/>
            </w:tcBorders>
            <w:shd w:val="clear" w:color="000000" w:fill="FFFFFF"/>
            <w:vAlign w:val="center"/>
            <w:hideMark/>
          </w:tcPr>
          <w:p w14:paraId="2D0501DB"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 množstvo je závislé od individuálnej požiadavky.</w:t>
            </w:r>
          </w:p>
        </w:tc>
      </w:tr>
      <w:tr w:rsidR="005B57F3" w:rsidRPr="005B57F3" w14:paraId="79A456B4" w14:textId="77777777" w:rsidTr="005B57F3">
        <w:trPr>
          <w:divId w:val="1422875396"/>
          <w:trHeight w:val="1632"/>
        </w:trPr>
        <w:tc>
          <w:tcPr>
            <w:tcW w:w="64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70B98EB" w14:textId="77777777" w:rsidR="005B57F3" w:rsidRPr="005B57F3" w:rsidRDefault="005B57F3" w:rsidP="005B57F3">
            <w:pPr>
              <w:jc w:val="center"/>
              <w:rPr>
                <w:rFonts w:ascii="Cambria" w:hAnsi="Cambria" w:cs="Calibri"/>
                <w:noProof w:val="0"/>
                <w:color w:val="000000"/>
                <w:sz w:val="20"/>
                <w:szCs w:val="20"/>
              </w:rPr>
            </w:pPr>
            <w:r w:rsidRPr="005B57F3">
              <w:rPr>
                <w:rFonts w:ascii="Cambria" w:hAnsi="Cambria" w:cs="Calibri"/>
                <w:noProof w:val="0"/>
                <w:color w:val="000000"/>
                <w:sz w:val="20"/>
                <w:szCs w:val="20"/>
              </w:rPr>
              <w:t>Reprezentačné účely</w:t>
            </w: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2F622C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2289" w:type="dxa"/>
            <w:tcBorders>
              <w:top w:val="nil"/>
              <w:left w:val="nil"/>
              <w:bottom w:val="single" w:sz="4" w:space="0" w:color="auto"/>
              <w:right w:val="single" w:sz="4" w:space="0" w:color="auto"/>
            </w:tcBorders>
            <w:shd w:val="clear" w:color="000000" w:fill="FFFFFF"/>
            <w:vAlign w:val="center"/>
            <w:hideMark/>
          </w:tcPr>
          <w:p w14:paraId="17A0D0A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Zakladač papierový so zlatým logom </w:t>
            </w:r>
          </w:p>
        </w:tc>
        <w:tc>
          <w:tcPr>
            <w:tcW w:w="630" w:type="dxa"/>
            <w:tcBorders>
              <w:top w:val="nil"/>
              <w:left w:val="nil"/>
              <w:bottom w:val="single" w:sz="4" w:space="0" w:color="auto"/>
              <w:right w:val="single" w:sz="4" w:space="0" w:color="auto"/>
            </w:tcBorders>
            <w:shd w:val="clear" w:color="000000" w:fill="FFFFFF"/>
            <w:vAlign w:val="center"/>
            <w:hideMark/>
          </w:tcPr>
          <w:p w14:paraId="0F70B45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71C421A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320x480mm</w:t>
            </w:r>
          </w:p>
        </w:tc>
        <w:tc>
          <w:tcPr>
            <w:tcW w:w="1012" w:type="dxa"/>
            <w:tcBorders>
              <w:top w:val="nil"/>
              <w:left w:val="nil"/>
              <w:bottom w:val="single" w:sz="4" w:space="0" w:color="auto"/>
              <w:right w:val="single" w:sz="4" w:space="0" w:color="auto"/>
            </w:tcBorders>
            <w:shd w:val="clear" w:color="000000" w:fill="FFFFFF"/>
            <w:vAlign w:val="center"/>
            <w:hideMark/>
          </w:tcPr>
          <w:p w14:paraId="0C4B397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350g BO papier - výpravný papier 534C + 872C logo, vnútro 170g Urban Gray papier</w:t>
            </w:r>
          </w:p>
        </w:tc>
        <w:tc>
          <w:tcPr>
            <w:tcW w:w="1010" w:type="dxa"/>
            <w:tcBorders>
              <w:top w:val="nil"/>
              <w:left w:val="nil"/>
              <w:bottom w:val="single" w:sz="4" w:space="0" w:color="auto"/>
              <w:right w:val="single" w:sz="4" w:space="0" w:color="auto"/>
            </w:tcBorders>
            <w:shd w:val="clear" w:color="000000" w:fill="FFFFFF"/>
            <w:vAlign w:val="center"/>
            <w:hideMark/>
          </w:tcPr>
          <w:p w14:paraId="3CE9512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 1+0</w:t>
            </w:r>
          </w:p>
        </w:tc>
        <w:tc>
          <w:tcPr>
            <w:tcW w:w="1052" w:type="dxa"/>
            <w:tcBorders>
              <w:top w:val="nil"/>
              <w:left w:val="nil"/>
              <w:bottom w:val="single" w:sz="4" w:space="0" w:color="auto"/>
              <w:right w:val="single" w:sz="4" w:space="0" w:color="auto"/>
            </w:tcBorders>
            <w:shd w:val="clear" w:color="000000" w:fill="FFFFFF"/>
            <w:vAlign w:val="center"/>
            <w:hideMark/>
          </w:tcPr>
          <w:p w14:paraId="5DDABF0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 bal. / 30 ks </w:t>
            </w:r>
          </w:p>
        </w:tc>
        <w:tc>
          <w:tcPr>
            <w:tcW w:w="1191" w:type="dxa"/>
            <w:tcBorders>
              <w:top w:val="nil"/>
              <w:left w:val="nil"/>
              <w:bottom w:val="single" w:sz="4" w:space="0" w:color="auto"/>
              <w:right w:val="single" w:sz="4" w:space="0" w:color="auto"/>
            </w:tcBorders>
            <w:shd w:val="clear" w:color="000000" w:fill="FFFFFF"/>
            <w:vAlign w:val="center"/>
            <w:hideMark/>
          </w:tcPr>
          <w:p w14:paraId="2BDF271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w:t>
            </w:r>
          </w:p>
        </w:tc>
        <w:tc>
          <w:tcPr>
            <w:tcW w:w="1068" w:type="dxa"/>
            <w:tcBorders>
              <w:top w:val="nil"/>
              <w:left w:val="nil"/>
              <w:bottom w:val="single" w:sz="4" w:space="0" w:color="auto"/>
              <w:right w:val="single" w:sz="4" w:space="0" w:color="auto"/>
            </w:tcBorders>
            <w:shd w:val="clear" w:color="000000" w:fill="FFFFFF"/>
            <w:vAlign w:val="center"/>
            <w:hideMark/>
          </w:tcPr>
          <w:p w14:paraId="2AEA818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480</w:t>
            </w:r>
          </w:p>
        </w:tc>
        <w:tc>
          <w:tcPr>
            <w:tcW w:w="898" w:type="dxa"/>
            <w:tcBorders>
              <w:top w:val="nil"/>
              <w:left w:val="nil"/>
              <w:bottom w:val="single" w:sz="4" w:space="0" w:color="auto"/>
              <w:right w:val="single" w:sz="4" w:space="0" w:color="auto"/>
            </w:tcBorders>
            <w:shd w:val="clear" w:color="000000" w:fill="FFFFFF"/>
            <w:vAlign w:val="center"/>
            <w:hideMark/>
          </w:tcPr>
          <w:p w14:paraId="017712E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14 dní</w:t>
            </w:r>
          </w:p>
        </w:tc>
        <w:tc>
          <w:tcPr>
            <w:tcW w:w="2848" w:type="dxa"/>
            <w:tcBorders>
              <w:top w:val="nil"/>
              <w:left w:val="nil"/>
              <w:bottom w:val="single" w:sz="4" w:space="0" w:color="auto"/>
              <w:right w:val="single" w:sz="8" w:space="0" w:color="auto"/>
            </w:tcBorders>
            <w:shd w:val="clear" w:color="000000" w:fill="FFFFFF"/>
            <w:vAlign w:val="center"/>
            <w:hideMark/>
          </w:tcPr>
          <w:p w14:paraId="501CBDA6"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KHS: väzba V1, dierovanie: 4x v priemere 8 mm - 10mm, Povrchová úprava - logo razba 872C, podľa priloženého vzoru. </w:t>
            </w:r>
          </w:p>
        </w:tc>
      </w:tr>
      <w:tr w:rsidR="005B57F3" w:rsidRPr="005B57F3" w14:paraId="35188E20"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309F350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6C2D85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41</w:t>
            </w:r>
          </w:p>
        </w:tc>
        <w:tc>
          <w:tcPr>
            <w:tcW w:w="2289" w:type="dxa"/>
            <w:tcBorders>
              <w:top w:val="nil"/>
              <w:left w:val="nil"/>
              <w:bottom w:val="single" w:sz="4" w:space="0" w:color="auto"/>
              <w:right w:val="single" w:sz="4" w:space="0" w:color="auto"/>
            </w:tcBorders>
            <w:shd w:val="clear" w:color="000000" w:fill="FFFFFF"/>
            <w:vAlign w:val="center"/>
            <w:hideMark/>
          </w:tcPr>
          <w:p w14:paraId="5BF33AC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veľká bez razby ( na šírku ) </w:t>
            </w:r>
          </w:p>
        </w:tc>
        <w:tc>
          <w:tcPr>
            <w:tcW w:w="630" w:type="dxa"/>
            <w:tcBorders>
              <w:top w:val="nil"/>
              <w:left w:val="nil"/>
              <w:bottom w:val="single" w:sz="4" w:space="0" w:color="auto"/>
              <w:right w:val="single" w:sz="4" w:space="0" w:color="auto"/>
            </w:tcBorders>
            <w:shd w:val="clear" w:color="000000" w:fill="FFFFFF"/>
            <w:vAlign w:val="center"/>
            <w:hideMark/>
          </w:tcPr>
          <w:p w14:paraId="1D23D49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029E8F7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370x280x110 mm (š x v) zatvorený </w:t>
            </w:r>
          </w:p>
        </w:tc>
        <w:tc>
          <w:tcPr>
            <w:tcW w:w="1012" w:type="dxa"/>
            <w:tcBorders>
              <w:top w:val="nil"/>
              <w:left w:val="nil"/>
              <w:bottom w:val="single" w:sz="4" w:space="0" w:color="auto"/>
              <w:right w:val="single" w:sz="4" w:space="0" w:color="auto"/>
            </w:tcBorders>
            <w:shd w:val="clear" w:color="000000" w:fill="FFFFFF"/>
            <w:vAlign w:val="center"/>
            <w:hideMark/>
          </w:tcPr>
          <w:p w14:paraId="17F2014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200g ONM,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534C +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3A27B3B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2+0 / 1+0 </w:t>
            </w:r>
          </w:p>
        </w:tc>
        <w:tc>
          <w:tcPr>
            <w:tcW w:w="1052" w:type="dxa"/>
            <w:tcBorders>
              <w:top w:val="nil"/>
              <w:left w:val="nil"/>
              <w:bottom w:val="single" w:sz="4" w:space="0" w:color="auto"/>
              <w:right w:val="single" w:sz="4" w:space="0" w:color="auto"/>
            </w:tcBorders>
            <w:shd w:val="clear" w:color="000000" w:fill="FFFFFF"/>
            <w:vAlign w:val="center"/>
            <w:hideMark/>
          </w:tcPr>
          <w:p w14:paraId="202784A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27189B1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760373F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7D8488B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607CF6E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w:t>
            </w:r>
            <w:r w:rsidRPr="005B57F3">
              <w:rPr>
                <w:rFonts w:ascii="Cambria" w:hAnsi="Cambria" w:cs="Calibri"/>
                <w:noProof w:val="0"/>
                <w:sz w:val="20"/>
                <w:szCs w:val="20"/>
              </w:rPr>
              <w:lastRenderedPageBreak/>
              <w:t xml:space="preserve">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Podľa priloženého vzoru.</w:t>
            </w:r>
          </w:p>
        </w:tc>
      </w:tr>
      <w:tr w:rsidR="005B57F3" w:rsidRPr="005B57F3" w14:paraId="011F8791"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0A1140CA"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52EF2CB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42</w:t>
            </w:r>
          </w:p>
        </w:tc>
        <w:tc>
          <w:tcPr>
            <w:tcW w:w="2289" w:type="dxa"/>
            <w:tcBorders>
              <w:top w:val="nil"/>
              <w:left w:val="nil"/>
              <w:bottom w:val="single" w:sz="4" w:space="0" w:color="auto"/>
              <w:right w:val="single" w:sz="4" w:space="0" w:color="auto"/>
            </w:tcBorders>
            <w:shd w:val="clear" w:color="000000" w:fill="FFFFFF"/>
            <w:vAlign w:val="center"/>
            <w:hideMark/>
          </w:tcPr>
          <w:p w14:paraId="3C93768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malá bez razby </w:t>
            </w:r>
          </w:p>
        </w:tc>
        <w:tc>
          <w:tcPr>
            <w:tcW w:w="630" w:type="dxa"/>
            <w:tcBorders>
              <w:top w:val="nil"/>
              <w:left w:val="nil"/>
              <w:bottom w:val="single" w:sz="4" w:space="0" w:color="auto"/>
              <w:right w:val="single" w:sz="4" w:space="0" w:color="auto"/>
            </w:tcBorders>
            <w:shd w:val="clear" w:color="000000" w:fill="FFFFFF"/>
            <w:vAlign w:val="center"/>
            <w:hideMark/>
          </w:tcPr>
          <w:p w14:paraId="00379B5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704E770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120x120x60 mm ( š x v ) zatvorený</w:t>
            </w:r>
          </w:p>
        </w:tc>
        <w:tc>
          <w:tcPr>
            <w:tcW w:w="1012" w:type="dxa"/>
            <w:tcBorders>
              <w:top w:val="nil"/>
              <w:left w:val="nil"/>
              <w:bottom w:val="single" w:sz="4" w:space="0" w:color="auto"/>
              <w:right w:val="single" w:sz="4" w:space="0" w:color="auto"/>
            </w:tcBorders>
            <w:shd w:val="clear" w:color="000000" w:fill="FFFFFF"/>
            <w:vAlign w:val="center"/>
            <w:hideMark/>
          </w:tcPr>
          <w:p w14:paraId="0D39F48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150g ONM,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534C +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0366E04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 / 1+0</w:t>
            </w:r>
          </w:p>
        </w:tc>
        <w:tc>
          <w:tcPr>
            <w:tcW w:w="1052" w:type="dxa"/>
            <w:tcBorders>
              <w:top w:val="nil"/>
              <w:left w:val="nil"/>
              <w:bottom w:val="single" w:sz="4" w:space="0" w:color="auto"/>
              <w:right w:val="single" w:sz="4" w:space="0" w:color="auto"/>
            </w:tcBorders>
            <w:shd w:val="clear" w:color="000000" w:fill="FFFFFF"/>
            <w:vAlign w:val="center"/>
            <w:hideMark/>
          </w:tcPr>
          <w:p w14:paraId="1CB783C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474622C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125 ks </w:t>
            </w:r>
          </w:p>
        </w:tc>
        <w:tc>
          <w:tcPr>
            <w:tcW w:w="1068" w:type="dxa"/>
            <w:tcBorders>
              <w:top w:val="nil"/>
              <w:left w:val="nil"/>
              <w:bottom w:val="single" w:sz="4" w:space="0" w:color="auto"/>
              <w:right w:val="single" w:sz="4" w:space="0" w:color="auto"/>
            </w:tcBorders>
            <w:shd w:val="clear" w:color="000000" w:fill="FFFFFF"/>
            <w:vAlign w:val="center"/>
            <w:hideMark/>
          </w:tcPr>
          <w:p w14:paraId="68B232A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898" w:type="dxa"/>
            <w:tcBorders>
              <w:top w:val="nil"/>
              <w:left w:val="nil"/>
              <w:bottom w:val="single" w:sz="4" w:space="0" w:color="auto"/>
              <w:right w:val="single" w:sz="4" w:space="0" w:color="auto"/>
            </w:tcBorders>
            <w:shd w:val="clear" w:color="000000" w:fill="FFFFFF"/>
            <w:vAlign w:val="center"/>
            <w:hideMark/>
          </w:tcPr>
          <w:p w14:paraId="174EB14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40F48F0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Podľa priloženého vzoru.</w:t>
            </w:r>
          </w:p>
        </w:tc>
      </w:tr>
      <w:tr w:rsidR="005B57F3" w:rsidRPr="005B57F3" w14:paraId="6BB63DC1"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31A06380"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115E43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43</w:t>
            </w:r>
          </w:p>
        </w:tc>
        <w:tc>
          <w:tcPr>
            <w:tcW w:w="2289" w:type="dxa"/>
            <w:tcBorders>
              <w:top w:val="nil"/>
              <w:left w:val="nil"/>
              <w:bottom w:val="single" w:sz="4" w:space="0" w:color="auto"/>
              <w:right w:val="single" w:sz="4" w:space="0" w:color="auto"/>
            </w:tcBorders>
            <w:shd w:val="clear" w:color="000000" w:fill="FFFFFF"/>
            <w:vAlign w:val="center"/>
            <w:hideMark/>
          </w:tcPr>
          <w:p w14:paraId="6FE0F898"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stredná bez razby ( na výšku ) </w:t>
            </w:r>
          </w:p>
        </w:tc>
        <w:tc>
          <w:tcPr>
            <w:tcW w:w="630" w:type="dxa"/>
            <w:tcBorders>
              <w:top w:val="nil"/>
              <w:left w:val="nil"/>
              <w:bottom w:val="single" w:sz="4" w:space="0" w:color="auto"/>
              <w:right w:val="single" w:sz="4" w:space="0" w:color="auto"/>
            </w:tcBorders>
            <w:shd w:val="clear" w:color="000000" w:fill="FFFFFF"/>
            <w:vAlign w:val="center"/>
            <w:hideMark/>
          </w:tcPr>
          <w:p w14:paraId="24ADC2F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91CB52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120x250x60mm ( š x v ) zatvorený</w:t>
            </w:r>
          </w:p>
        </w:tc>
        <w:tc>
          <w:tcPr>
            <w:tcW w:w="1012" w:type="dxa"/>
            <w:tcBorders>
              <w:top w:val="nil"/>
              <w:left w:val="nil"/>
              <w:bottom w:val="single" w:sz="4" w:space="0" w:color="auto"/>
              <w:right w:val="single" w:sz="4" w:space="0" w:color="auto"/>
            </w:tcBorders>
            <w:shd w:val="clear" w:color="000000" w:fill="FFFFFF"/>
            <w:vAlign w:val="center"/>
            <w:hideMark/>
          </w:tcPr>
          <w:p w14:paraId="1D5D661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150g ONM,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534C +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2322558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 / 1+0</w:t>
            </w:r>
          </w:p>
        </w:tc>
        <w:tc>
          <w:tcPr>
            <w:tcW w:w="1052" w:type="dxa"/>
            <w:tcBorders>
              <w:top w:val="nil"/>
              <w:left w:val="nil"/>
              <w:bottom w:val="single" w:sz="4" w:space="0" w:color="auto"/>
              <w:right w:val="single" w:sz="4" w:space="0" w:color="auto"/>
            </w:tcBorders>
            <w:shd w:val="clear" w:color="000000" w:fill="FFFFFF"/>
            <w:vAlign w:val="center"/>
            <w:hideMark/>
          </w:tcPr>
          <w:p w14:paraId="7738C9D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58A4A2E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125 ks </w:t>
            </w:r>
          </w:p>
        </w:tc>
        <w:tc>
          <w:tcPr>
            <w:tcW w:w="1068" w:type="dxa"/>
            <w:tcBorders>
              <w:top w:val="nil"/>
              <w:left w:val="nil"/>
              <w:bottom w:val="single" w:sz="4" w:space="0" w:color="auto"/>
              <w:right w:val="single" w:sz="4" w:space="0" w:color="auto"/>
            </w:tcBorders>
            <w:shd w:val="clear" w:color="000000" w:fill="FFFFFF"/>
            <w:vAlign w:val="center"/>
            <w:hideMark/>
          </w:tcPr>
          <w:p w14:paraId="3F0AA21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898" w:type="dxa"/>
            <w:tcBorders>
              <w:top w:val="nil"/>
              <w:left w:val="nil"/>
              <w:bottom w:val="single" w:sz="4" w:space="0" w:color="auto"/>
              <w:right w:val="single" w:sz="4" w:space="0" w:color="auto"/>
            </w:tcBorders>
            <w:shd w:val="clear" w:color="000000" w:fill="FFFFFF"/>
            <w:vAlign w:val="center"/>
            <w:hideMark/>
          </w:tcPr>
          <w:p w14:paraId="15F8C68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03E462FD"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Podľa priloženého vzoru.</w:t>
            </w:r>
          </w:p>
        </w:tc>
      </w:tr>
      <w:tr w:rsidR="005B57F3" w:rsidRPr="005B57F3" w14:paraId="3859AF6A"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496BF7A5"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E08496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2289" w:type="dxa"/>
            <w:tcBorders>
              <w:top w:val="nil"/>
              <w:left w:val="nil"/>
              <w:bottom w:val="single" w:sz="4" w:space="0" w:color="auto"/>
              <w:right w:val="single" w:sz="4" w:space="0" w:color="auto"/>
            </w:tcBorders>
            <w:shd w:val="clear" w:color="000000" w:fill="FFFFFF"/>
            <w:vAlign w:val="center"/>
            <w:hideMark/>
          </w:tcPr>
          <w:p w14:paraId="2EF429A4"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Taška nová bez razby</w:t>
            </w:r>
          </w:p>
        </w:tc>
        <w:tc>
          <w:tcPr>
            <w:tcW w:w="630" w:type="dxa"/>
            <w:tcBorders>
              <w:top w:val="nil"/>
              <w:left w:val="nil"/>
              <w:bottom w:val="single" w:sz="4" w:space="0" w:color="auto"/>
              <w:right w:val="single" w:sz="4" w:space="0" w:color="auto"/>
            </w:tcBorders>
            <w:shd w:val="clear" w:color="000000" w:fill="FFFFFF"/>
            <w:vAlign w:val="center"/>
            <w:hideMark/>
          </w:tcPr>
          <w:p w14:paraId="67EE47C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B4476E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160x240x70 mm ( š x v ) zatvorený</w:t>
            </w:r>
          </w:p>
        </w:tc>
        <w:tc>
          <w:tcPr>
            <w:tcW w:w="1012" w:type="dxa"/>
            <w:tcBorders>
              <w:top w:val="nil"/>
              <w:left w:val="nil"/>
              <w:bottom w:val="single" w:sz="4" w:space="0" w:color="auto"/>
              <w:right w:val="single" w:sz="4" w:space="0" w:color="auto"/>
            </w:tcBorders>
            <w:shd w:val="clear" w:color="000000" w:fill="FFFFFF"/>
            <w:vAlign w:val="center"/>
            <w:hideMark/>
          </w:tcPr>
          <w:p w14:paraId="4C92856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150g ONM,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 xml:space="preserve"> 534C +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2C14F2E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 / 1+0</w:t>
            </w:r>
          </w:p>
        </w:tc>
        <w:tc>
          <w:tcPr>
            <w:tcW w:w="1052" w:type="dxa"/>
            <w:tcBorders>
              <w:top w:val="nil"/>
              <w:left w:val="nil"/>
              <w:bottom w:val="single" w:sz="4" w:space="0" w:color="auto"/>
              <w:right w:val="single" w:sz="4" w:space="0" w:color="auto"/>
            </w:tcBorders>
            <w:shd w:val="clear" w:color="000000" w:fill="FFFFFF"/>
            <w:vAlign w:val="center"/>
            <w:hideMark/>
          </w:tcPr>
          <w:p w14:paraId="3AB72EA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2085B95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125 ks </w:t>
            </w:r>
          </w:p>
        </w:tc>
        <w:tc>
          <w:tcPr>
            <w:tcW w:w="1068" w:type="dxa"/>
            <w:tcBorders>
              <w:top w:val="nil"/>
              <w:left w:val="nil"/>
              <w:bottom w:val="single" w:sz="4" w:space="0" w:color="auto"/>
              <w:right w:val="single" w:sz="4" w:space="0" w:color="auto"/>
            </w:tcBorders>
            <w:shd w:val="clear" w:color="000000" w:fill="FFFFFF"/>
            <w:vAlign w:val="center"/>
            <w:hideMark/>
          </w:tcPr>
          <w:p w14:paraId="45246EC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898" w:type="dxa"/>
            <w:tcBorders>
              <w:top w:val="nil"/>
              <w:left w:val="nil"/>
              <w:bottom w:val="single" w:sz="4" w:space="0" w:color="auto"/>
              <w:right w:val="single" w:sz="4" w:space="0" w:color="auto"/>
            </w:tcBorders>
            <w:shd w:val="clear" w:color="000000" w:fill="FFFFFF"/>
            <w:vAlign w:val="center"/>
            <w:hideMark/>
          </w:tcPr>
          <w:p w14:paraId="21BA0A1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79226A6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matné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Podľa priloženého vzoru.</w:t>
            </w:r>
          </w:p>
        </w:tc>
      </w:tr>
      <w:tr w:rsidR="005B57F3" w:rsidRPr="005B57F3" w14:paraId="572DBBD1"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63AB4AD9"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D6362C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45</w:t>
            </w:r>
          </w:p>
        </w:tc>
        <w:tc>
          <w:tcPr>
            <w:tcW w:w="2289" w:type="dxa"/>
            <w:tcBorders>
              <w:top w:val="nil"/>
              <w:left w:val="nil"/>
              <w:bottom w:val="single" w:sz="4" w:space="0" w:color="auto"/>
              <w:right w:val="single" w:sz="4" w:space="0" w:color="auto"/>
            </w:tcBorders>
            <w:shd w:val="clear" w:color="000000" w:fill="FFFFFF"/>
            <w:vAlign w:val="center"/>
            <w:hideMark/>
          </w:tcPr>
          <w:p w14:paraId="28D0BD51"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veľká s razbou ( na šírku ) </w:t>
            </w:r>
          </w:p>
        </w:tc>
        <w:tc>
          <w:tcPr>
            <w:tcW w:w="630" w:type="dxa"/>
            <w:tcBorders>
              <w:top w:val="nil"/>
              <w:left w:val="nil"/>
              <w:bottom w:val="single" w:sz="4" w:space="0" w:color="auto"/>
              <w:right w:val="single" w:sz="4" w:space="0" w:color="auto"/>
            </w:tcBorders>
            <w:shd w:val="clear" w:color="000000" w:fill="FFFFFF"/>
            <w:vAlign w:val="center"/>
            <w:hideMark/>
          </w:tcPr>
          <w:p w14:paraId="6AFB842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4E0A6B3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370x280x110 mm (š x v) zatvorený </w:t>
            </w:r>
          </w:p>
        </w:tc>
        <w:tc>
          <w:tcPr>
            <w:tcW w:w="1012" w:type="dxa"/>
            <w:tcBorders>
              <w:top w:val="nil"/>
              <w:left w:val="nil"/>
              <w:bottom w:val="single" w:sz="4" w:space="0" w:color="auto"/>
              <w:right w:val="single" w:sz="4" w:space="0" w:color="auto"/>
            </w:tcBorders>
            <w:shd w:val="clear" w:color="000000" w:fill="FFFFFF"/>
            <w:vAlign w:val="center"/>
            <w:hideMark/>
          </w:tcPr>
          <w:p w14:paraId="00C0181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270g </w:t>
            </w:r>
            <w:proofErr w:type="spellStart"/>
            <w:r w:rsidRPr="005B57F3">
              <w:rPr>
                <w:rFonts w:ascii="Cambria" w:hAnsi="Cambria" w:cs="Calibri"/>
                <w:noProof w:val="0"/>
                <w:sz w:val="20"/>
                <w:szCs w:val="20"/>
              </w:rPr>
              <w:t>Curious</w:t>
            </w:r>
            <w:proofErr w:type="spellEnd"/>
            <w:r w:rsidRPr="005B57F3">
              <w:rPr>
                <w:rFonts w:ascii="Cambria" w:hAnsi="Cambria" w:cs="Calibri"/>
                <w:noProof w:val="0"/>
                <w:sz w:val="20"/>
                <w:szCs w:val="20"/>
              </w:rPr>
              <w:t xml:space="preserve"> Skin </w:t>
            </w:r>
            <w:proofErr w:type="spellStart"/>
            <w:r w:rsidRPr="005B57F3">
              <w:rPr>
                <w:rFonts w:ascii="Cambria" w:hAnsi="Cambria" w:cs="Calibri"/>
                <w:noProof w:val="0"/>
                <w:sz w:val="20"/>
                <w:szCs w:val="20"/>
              </w:rPr>
              <w:t>Dark</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blue</w:t>
            </w:r>
            <w:proofErr w:type="spellEnd"/>
            <w:r w:rsidRPr="005B57F3">
              <w:rPr>
                <w:rFonts w:ascii="Cambria" w:hAnsi="Cambria" w:cs="Calibri"/>
                <w:noProof w:val="0"/>
                <w:sz w:val="20"/>
                <w:szCs w:val="20"/>
              </w:rPr>
              <w:t>, výpravný papier,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6468EE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bez potlače/</w:t>
            </w:r>
            <w:r w:rsidRPr="005B57F3">
              <w:rPr>
                <w:rFonts w:ascii="Cambria" w:hAnsi="Cambria" w:cs="Calibri"/>
                <w:noProof w:val="0"/>
                <w:sz w:val="20"/>
                <w:szCs w:val="20"/>
              </w:rPr>
              <w:br/>
              <w:t>1+0</w:t>
            </w:r>
          </w:p>
        </w:tc>
        <w:tc>
          <w:tcPr>
            <w:tcW w:w="1052" w:type="dxa"/>
            <w:tcBorders>
              <w:top w:val="nil"/>
              <w:left w:val="nil"/>
              <w:bottom w:val="single" w:sz="4" w:space="0" w:color="auto"/>
              <w:right w:val="single" w:sz="4" w:space="0" w:color="auto"/>
            </w:tcBorders>
            <w:shd w:val="clear" w:color="000000" w:fill="FFFFFF"/>
            <w:vAlign w:val="center"/>
            <w:hideMark/>
          </w:tcPr>
          <w:p w14:paraId="2894093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5232433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6D48A23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1683012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3ACFF66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 razba zlatou fóliou. Podľa priloženého vzoru.</w:t>
            </w:r>
          </w:p>
        </w:tc>
      </w:tr>
      <w:tr w:rsidR="005B57F3" w:rsidRPr="005B57F3" w14:paraId="2C322EB8"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108B234F"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4D6542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46</w:t>
            </w:r>
          </w:p>
        </w:tc>
        <w:tc>
          <w:tcPr>
            <w:tcW w:w="2289" w:type="dxa"/>
            <w:tcBorders>
              <w:top w:val="nil"/>
              <w:left w:val="nil"/>
              <w:bottom w:val="single" w:sz="4" w:space="0" w:color="auto"/>
              <w:right w:val="single" w:sz="4" w:space="0" w:color="auto"/>
            </w:tcBorders>
            <w:shd w:val="clear" w:color="000000" w:fill="FFFFFF"/>
            <w:vAlign w:val="center"/>
            <w:hideMark/>
          </w:tcPr>
          <w:p w14:paraId="6D666C4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Taška malá s razbou</w:t>
            </w:r>
          </w:p>
        </w:tc>
        <w:tc>
          <w:tcPr>
            <w:tcW w:w="630" w:type="dxa"/>
            <w:tcBorders>
              <w:top w:val="nil"/>
              <w:left w:val="nil"/>
              <w:bottom w:val="single" w:sz="4" w:space="0" w:color="auto"/>
              <w:right w:val="single" w:sz="4" w:space="0" w:color="auto"/>
            </w:tcBorders>
            <w:shd w:val="clear" w:color="000000" w:fill="FFFFFF"/>
            <w:vAlign w:val="center"/>
            <w:hideMark/>
          </w:tcPr>
          <w:p w14:paraId="0D55988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27C9ECE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120x120x60 mm ( š x v ) zatvorený</w:t>
            </w:r>
          </w:p>
        </w:tc>
        <w:tc>
          <w:tcPr>
            <w:tcW w:w="1012" w:type="dxa"/>
            <w:tcBorders>
              <w:top w:val="nil"/>
              <w:left w:val="nil"/>
              <w:bottom w:val="single" w:sz="4" w:space="0" w:color="auto"/>
              <w:right w:val="single" w:sz="4" w:space="0" w:color="auto"/>
            </w:tcBorders>
            <w:shd w:val="clear" w:color="000000" w:fill="FFFFFF"/>
            <w:vAlign w:val="center"/>
            <w:hideMark/>
          </w:tcPr>
          <w:p w14:paraId="0893378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270g </w:t>
            </w:r>
            <w:proofErr w:type="spellStart"/>
            <w:r w:rsidRPr="005B57F3">
              <w:rPr>
                <w:rFonts w:ascii="Cambria" w:hAnsi="Cambria" w:cs="Calibri"/>
                <w:noProof w:val="0"/>
                <w:sz w:val="20"/>
                <w:szCs w:val="20"/>
              </w:rPr>
              <w:t>Curious</w:t>
            </w:r>
            <w:proofErr w:type="spellEnd"/>
            <w:r w:rsidRPr="005B57F3">
              <w:rPr>
                <w:rFonts w:ascii="Cambria" w:hAnsi="Cambria" w:cs="Calibri"/>
                <w:noProof w:val="0"/>
                <w:sz w:val="20"/>
                <w:szCs w:val="20"/>
              </w:rPr>
              <w:t xml:space="preserve"> Skin </w:t>
            </w:r>
            <w:proofErr w:type="spellStart"/>
            <w:r w:rsidRPr="005B57F3">
              <w:rPr>
                <w:rFonts w:ascii="Cambria" w:hAnsi="Cambria" w:cs="Calibri"/>
                <w:noProof w:val="0"/>
                <w:sz w:val="20"/>
                <w:szCs w:val="20"/>
              </w:rPr>
              <w:t>Dark</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blue</w:t>
            </w:r>
            <w:proofErr w:type="spellEnd"/>
            <w:r w:rsidRPr="005B57F3">
              <w:rPr>
                <w:rFonts w:ascii="Cambria" w:hAnsi="Cambria" w:cs="Calibri"/>
                <w:noProof w:val="0"/>
                <w:sz w:val="20"/>
                <w:szCs w:val="20"/>
              </w:rPr>
              <w:t>, výpravný papier,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12C64AC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bez potlače/</w:t>
            </w:r>
            <w:r w:rsidRPr="005B57F3">
              <w:rPr>
                <w:rFonts w:ascii="Cambria" w:hAnsi="Cambria" w:cs="Calibri"/>
                <w:noProof w:val="0"/>
                <w:sz w:val="20"/>
                <w:szCs w:val="20"/>
              </w:rPr>
              <w:br/>
              <w:t>1+0</w:t>
            </w:r>
          </w:p>
        </w:tc>
        <w:tc>
          <w:tcPr>
            <w:tcW w:w="1052" w:type="dxa"/>
            <w:tcBorders>
              <w:top w:val="nil"/>
              <w:left w:val="nil"/>
              <w:bottom w:val="single" w:sz="4" w:space="0" w:color="auto"/>
              <w:right w:val="single" w:sz="4" w:space="0" w:color="auto"/>
            </w:tcBorders>
            <w:shd w:val="clear" w:color="000000" w:fill="FFFFFF"/>
            <w:vAlign w:val="center"/>
            <w:hideMark/>
          </w:tcPr>
          <w:p w14:paraId="5C2F7D1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24DFFD6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40085A6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1B80743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29F80DB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 razba zlatou fóliou. Podľa priloženého vzoru.</w:t>
            </w:r>
          </w:p>
        </w:tc>
      </w:tr>
      <w:tr w:rsidR="005B57F3" w:rsidRPr="005B57F3" w14:paraId="6A171D69"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1C372682"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0ACCFEA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47</w:t>
            </w:r>
          </w:p>
        </w:tc>
        <w:tc>
          <w:tcPr>
            <w:tcW w:w="2289" w:type="dxa"/>
            <w:tcBorders>
              <w:top w:val="nil"/>
              <w:left w:val="nil"/>
              <w:bottom w:val="single" w:sz="4" w:space="0" w:color="auto"/>
              <w:right w:val="single" w:sz="4" w:space="0" w:color="auto"/>
            </w:tcBorders>
            <w:shd w:val="clear" w:color="000000" w:fill="FFFFFF"/>
            <w:vAlign w:val="center"/>
            <w:hideMark/>
          </w:tcPr>
          <w:p w14:paraId="755213B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stredná s razbou ( na výšku ) </w:t>
            </w:r>
          </w:p>
        </w:tc>
        <w:tc>
          <w:tcPr>
            <w:tcW w:w="630" w:type="dxa"/>
            <w:tcBorders>
              <w:top w:val="nil"/>
              <w:left w:val="nil"/>
              <w:bottom w:val="single" w:sz="4" w:space="0" w:color="auto"/>
              <w:right w:val="single" w:sz="4" w:space="0" w:color="auto"/>
            </w:tcBorders>
            <w:shd w:val="clear" w:color="000000" w:fill="FFFFFF"/>
            <w:vAlign w:val="center"/>
            <w:hideMark/>
          </w:tcPr>
          <w:p w14:paraId="68CA9B5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FB6F07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120x250x60mm ( š x v ) zatvorený</w:t>
            </w:r>
          </w:p>
        </w:tc>
        <w:tc>
          <w:tcPr>
            <w:tcW w:w="1012" w:type="dxa"/>
            <w:tcBorders>
              <w:top w:val="nil"/>
              <w:left w:val="nil"/>
              <w:bottom w:val="single" w:sz="4" w:space="0" w:color="auto"/>
              <w:right w:val="single" w:sz="4" w:space="0" w:color="auto"/>
            </w:tcBorders>
            <w:shd w:val="clear" w:color="000000" w:fill="FFFFFF"/>
            <w:vAlign w:val="center"/>
            <w:hideMark/>
          </w:tcPr>
          <w:p w14:paraId="6833C91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270g </w:t>
            </w:r>
            <w:proofErr w:type="spellStart"/>
            <w:r w:rsidRPr="005B57F3">
              <w:rPr>
                <w:rFonts w:ascii="Cambria" w:hAnsi="Cambria" w:cs="Calibri"/>
                <w:noProof w:val="0"/>
                <w:sz w:val="20"/>
                <w:szCs w:val="20"/>
              </w:rPr>
              <w:t>Curious</w:t>
            </w:r>
            <w:proofErr w:type="spellEnd"/>
            <w:r w:rsidRPr="005B57F3">
              <w:rPr>
                <w:rFonts w:ascii="Cambria" w:hAnsi="Cambria" w:cs="Calibri"/>
                <w:noProof w:val="0"/>
                <w:sz w:val="20"/>
                <w:szCs w:val="20"/>
              </w:rPr>
              <w:t xml:space="preserve"> Skin </w:t>
            </w:r>
            <w:proofErr w:type="spellStart"/>
            <w:r w:rsidRPr="005B57F3">
              <w:rPr>
                <w:rFonts w:ascii="Cambria" w:hAnsi="Cambria" w:cs="Calibri"/>
                <w:noProof w:val="0"/>
                <w:sz w:val="20"/>
                <w:szCs w:val="20"/>
              </w:rPr>
              <w:t>Dark</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blue</w:t>
            </w:r>
            <w:proofErr w:type="spellEnd"/>
            <w:r w:rsidRPr="005B57F3">
              <w:rPr>
                <w:rFonts w:ascii="Cambria" w:hAnsi="Cambria" w:cs="Calibri"/>
                <w:noProof w:val="0"/>
                <w:sz w:val="20"/>
                <w:szCs w:val="20"/>
              </w:rPr>
              <w:t>, výpravný papier,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25B74D1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bez potlače/</w:t>
            </w:r>
            <w:r w:rsidRPr="005B57F3">
              <w:rPr>
                <w:rFonts w:ascii="Cambria" w:hAnsi="Cambria" w:cs="Calibri"/>
                <w:noProof w:val="0"/>
                <w:sz w:val="20"/>
                <w:szCs w:val="20"/>
              </w:rPr>
              <w:br/>
              <w:t>1+0</w:t>
            </w:r>
          </w:p>
        </w:tc>
        <w:tc>
          <w:tcPr>
            <w:tcW w:w="1052" w:type="dxa"/>
            <w:tcBorders>
              <w:top w:val="nil"/>
              <w:left w:val="nil"/>
              <w:bottom w:val="single" w:sz="4" w:space="0" w:color="auto"/>
              <w:right w:val="single" w:sz="4" w:space="0" w:color="auto"/>
            </w:tcBorders>
            <w:shd w:val="clear" w:color="000000" w:fill="FFFFFF"/>
            <w:vAlign w:val="center"/>
            <w:hideMark/>
          </w:tcPr>
          <w:p w14:paraId="0415CA0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52F4DB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16972B4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40641D1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5BBC83BF"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 razba zlatou fóliou. Podľa priloženého vzoru.</w:t>
            </w:r>
          </w:p>
        </w:tc>
      </w:tr>
      <w:tr w:rsidR="005B57F3" w:rsidRPr="005B57F3" w14:paraId="41F0FB8B" w14:textId="77777777" w:rsidTr="005B57F3">
        <w:trPr>
          <w:divId w:val="1422875396"/>
          <w:trHeight w:val="1410"/>
        </w:trPr>
        <w:tc>
          <w:tcPr>
            <w:tcW w:w="642" w:type="dxa"/>
            <w:vMerge/>
            <w:tcBorders>
              <w:top w:val="nil"/>
              <w:left w:val="single" w:sz="8" w:space="0" w:color="auto"/>
              <w:bottom w:val="single" w:sz="8" w:space="0" w:color="000000"/>
              <w:right w:val="single" w:sz="8" w:space="0" w:color="auto"/>
            </w:tcBorders>
            <w:vAlign w:val="center"/>
            <w:hideMark/>
          </w:tcPr>
          <w:p w14:paraId="13D03BF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699E92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48</w:t>
            </w:r>
          </w:p>
        </w:tc>
        <w:tc>
          <w:tcPr>
            <w:tcW w:w="2289" w:type="dxa"/>
            <w:tcBorders>
              <w:top w:val="nil"/>
              <w:left w:val="nil"/>
              <w:bottom w:val="single" w:sz="4" w:space="0" w:color="auto"/>
              <w:right w:val="single" w:sz="4" w:space="0" w:color="auto"/>
            </w:tcBorders>
            <w:shd w:val="clear" w:color="000000" w:fill="FFFFFF"/>
            <w:vAlign w:val="center"/>
            <w:hideMark/>
          </w:tcPr>
          <w:p w14:paraId="4993006B"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nová s razbou ( na výšku ) </w:t>
            </w:r>
          </w:p>
        </w:tc>
        <w:tc>
          <w:tcPr>
            <w:tcW w:w="630" w:type="dxa"/>
            <w:tcBorders>
              <w:top w:val="nil"/>
              <w:left w:val="nil"/>
              <w:bottom w:val="single" w:sz="4" w:space="0" w:color="auto"/>
              <w:right w:val="single" w:sz="4" w:space="0" w:color="auto"/>
            </w:tcBorders>
            <w:shd w:val="clear" w:color="000000" w:fill="FFFFFF"/>
            <w:vAlign w:val="center"/>
            <w:hideMark/>
          </w:tcPr>
          <w:p w14:paraId="2783F4F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0C5A923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160x240x70 mm ( š x v ) zatvorený</w:t>
            </w:r>
          </w:p>
        </w:tc>
        <w:tc>
          <w:tcPr>
            <w:tcW w:w="1012" w:type="dxa"/>
            <w:tcBorders>
              <w:top w:val="nil"/>
              <w:left w:val="nil"/>
              <w:bottom w:val="single" w:sz="4" w:space="0" w:color="auto"/>
              <w:right w:val="single" w:sz="4" w:space="0" w:color="auto"/>
            </w:tcBorders>
            <w:shd w:val="clear" w:color="000000" w:fill="FFFFFF"/>
            <w:vAlign w:val="center"/>
            <w:hideMark/>
          </w:tcPr>
          <w:p w14:paraId="09A8D91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270g </w:t>
            </w:r>
            <w:proofErr w:type="spellStart"/>
            <w:r w:rsidRPr="005B57F3">
              <w:rPr>
                <w:rFonts w:ascii="Cambria" w:hAnsi="Cambria" w:cs="Calibri"/>
                <w:noProof w:val="0"/>
                <w:sz w:val="20"/>
                <w:szCs w:val="20"/>
              </w:rPr>
              <w:t>Curious</w:t>
            </w:r>
            <w:proofErr w:type="spellEnd"/>
            <w:r w:rsidRPr="005B57F3">
              <w:rPr>
                <w:rFonts w:ascii="Cambria" w:hAnsi="Cambria" w:cs="Calibri"/>
                <w:noProof w:val="0"/>
                <w:sz w:val="20"/>
                <w:szCs w:val="20"/>
              </w:rPr>
              <w:t xml:space="preserve"> Skin </w:t>
            </w:r>
            <w:proofErr w:type="spellStart"/>
            <w:r w:rsidRPr="005B57F3">
              <w:rPr>
                <w:rFonts w:ascii="Cambria" w:hAnsi="Cambria" w:cs="Calibri"/>
                <w:noProof w:val="0"/>
                <w:sz w:val="20"/>
                <w:szCs w:val="20"/>
              </w:rPr>
              <w:t>Dark</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blue</w:t>
            </w:r>
            <w:proofErr w:type="spellEnd"/>
            <w:r w:rsidRPr="005B57F3">
              <w:rPr>
                <w:rFonts w:ascii="Cambria" w:hAnsi="Cambria" w:cs="Calibri"/>
                <w:noProof w:val="0"/>
                <w:sz w:val="20"/>
                <w:szCs w:val="20"/>
              </w:rPr>
              <w:t>, výpravný papier,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2D9D4AA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bez potlače/</w:t>
            </w:r>
            <w:r w:rsidRPr="005B57F3">
              <w:rPr>
                <w:rFonts w:ascii="Cambria" w:hAnsi="Cambria" w:cs="Calibri"/>
                <w:noProof w:val="0"/>
                <w:sz w:val="20"/>
                <w:szCs w:val="20"/>
              </w:rPr>
              <w:br/>
              <w:t>1+0</w:t>
            </w:r>
          </w:p>
        </w:tc>
        <w:tc>
          <w:tcPr>
            <w:tcW w:w="1052" w:type="dxa"/>
            <w:tcBorders>
              <w:top w:val="nil"/>
              <w:left w:val="nil"/>
              <w:bottom w:val="single" w:sz="4" w:space="0" w:color="auto"/>
              <w:right w:val="single" w:sz="4" w:space="0" w:color="auto"/>
            </w:tcBorders>
            <w:shd w:val="clear" w:color="000000" w:fill="FFFFFF"/>
            <w:vAlign w:val="center"/>
            <w:hideMark/>
          </w:tcPr>
          <w:p w14:paraId="0644E55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1C1E44A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503D31B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56A8C19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2316EF8F"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 razba zlatou fóliou. Podľa priloženého vzoru.</w:t>
            </w:r>
          </w:p>
        </w:tc>
      </w:tr>
      <w:tr w:rsidR="005B57F3" w:rsidRPr="005B57F3" w14:paraId="6EC82465" w14:textId="77777777" w:rsidTr="005B57F3">
        <w:trPr>
          <w:divId w:val="1422875396"/>
          <w:trHeight w:val="1320"/>
        </w:trPr>
        <w:tc>
          <w:tcPr>
            <w:tcW w:w="642" w:type="dxa"/>
            <w:vMerge/>
            <w:tcBorders>
              <w:top w:val="nil"/>
              <w:left w:val="single" w:sz="8" w:space="0" w:color="auto"/>
              <w:bottom w:val="single" w:sz="8" w:space="0" w:color="000000"/>
              <w:right w:val="single" w:sz="8" w:space="0" w:color="auto"/>
            </w:tcBorders>
            <w:vAlign w:val="center"/>
            <w:hideMark/>
          </w:tcPr>
          <w:p w14:paraId="54EEDEF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AED3B1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49</w:t>
            </w:r>
          </w:p>
        </w:tc>
        <w:tc>
          <w:tcPr>
            <w:tcW w:w="2289" w:type="dxa"/>
            <w:tcBorders>
              <w:top w:val="nil"/>
              <w:left w:val="nil"/>
              <w:bottom w:val="single" w:sz="4" w:space="0" w:color="auto"/>
              <w:right w:val="single" w:sz="4" w:space="0" w:color="auto"/>
            </w:tcBorders>
            <w:shd w:val="clear" w:color="000000" w:fill="FFFFFF"/>
            <w:vAlign w:val="center"/>
            <w:hideMark/>
          </w:tcPr>
          <w:p w14:paraId="29FFECF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Taška s razbou (darčeková kazeta ) </w:t>
            </w:r>
          </w:p>
        </w:tc>
        <w:tc>
          <w:tcPr>
            <w:tcW w:w="630" w:type="dxa"/>
            <w:tcBorders>
              <w:top w:val="nil"/>
              <w:left w:val="nil"/>
              <w:bottom w:val="single" w:sz="4" w:space="0" w:color="auto"/>
              <w:right w:val="single" w:sz="4" w:space="0" w:color="auto"/>
            </w:tcBorders>
            <w:shd w:val="clear" w:color="000000" w:fill="FFFFFF"/>
            <w:vAlign w:val="center"/>
            <w:hideMark/>
          </w:tcPr>
          <w:p w14:paraId="5A33A2D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09F9FDE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220x200x80 mm ( š x v ) zatvorený </w:t>
            </w:r>
          </w:p>
        </w:tc>
        <w:tc>
          <w:tcPr>
            <w:tcW w:w="1012" w:type="dxa"/>
            <w:tcBorders>
              <w:top w:val="nil"/>
              <w:left w:val="nil"/>
              <w:bottom w:val="single" w:sz="4" w:space="0" w:color="auto"/>
              <w:right w:val="single" w:sz="4" w:space="0" w:color="auto"/>
            </w:tcBorders>
            <w:shd w:val="clear" w:color="000000" w:fill="FFFFFF"/>
            <w:vAlign w:val="center"/>
            <w:hideMark/>
          </w:tcPr>
          <w:p w14:paraId="568E2F7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270g </w:t>
            </w:r>
            <w:proofErr w:type="spellStart"/>
            <w:r w:rsidRPr="005B57F3">
              <w:rPr>
                <w:rFonts w:ascii="Cambria" w:hAnsi="Cambria" w:cs="Calibri"/>
                <w:noProof w:val="0"/>
                <w:sz w:val="20"/>
                <w:szCs w:val="20"/>
              </w:rPr>
              <w:t>Curious</w:t>
            </w:r>
            <w:proofErr w:type="spellEnd"/>
            <w:r w:rsidRPr="005B57F3">
              <w:rPr>
                <w:rFonts w:ascii="Cambria" w:hAnsi="Cambria" w:cs="Calibri"/>
                <w:noProof w:val="0"/>
                <w:sz w:val="20"/>
                <w:szCs w:val="20"/>
              </w:rPr>
              <w:t xml:space="preserve"> Skin </w:t>
            </w:r>
            <w:proofErr w:type="spellStart"/>
            <w:r w:rsidRPr="005B57F3">
              <w:rPr>
                <w:rFonts w:ascii="Cambria" w:hAnsi="Cambria" w:cs="Calibri"/>
                <w:noProof w:val="0"/>
                <w:sz w:val="20"/>
                <w:szCs w:val="20"/>
              </w:rPr>
              <w:t>Dark</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blue</w:t>
            </w:r>
            <w:proofErr w:type="spellEnd"/>
            <w:r w:rsidRPr="005B57F3">
              <w:rPr>
                <w:rFonts w:ascii="Cambria" w:hAnsi="Cambria" w:cs="Calibri"/>
                <w:noProof w:val="0"/>
                <w:sz w:val="20"/>
                <w:szCs w:val="20"/>
              </w:rPr>
              <w:t>, výpravný papier, logo 872C zlatá</w:t>
            </w:r>
          </w:p>
        </w:tc>
        <w:tc>
          <w:tcPr>
            <w:tcW w:w="1010" w:type="dxa"/>
            <w:tcBorders>
              <w:top w:val="nil"/>
              <w:left w:val="nil"/>
              <w:bottom w:val="single" w:sz="4" w:space="0" w:color="auto"/>
              <w:right w:val="single" w:sz="4" w:space="0" w:color="auto"/>
            </w:tcBorders>
            <w:shd w:val="clear" w:color="000000" w:fill="FFFFFF"/>
            <w:vAlign w:val="center"/>
            <w:hideMark/>
          </w:tcPr>
          <w:p w14:paraId="27BF593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bez potlače/</w:t>
            </w:r>
            <w:r w:rsidRPr="005B57F3">
              <w:rPr>
                <w:rFonts w:ascii="Cambria" w:hAnsi="Cambria" w:cs="Calibri"/>
                <w:noProof w:val="0"/>
                <w:sz w:val="20"/>
                <w:szCs w:val="20"/>
              </w:rPr>
              <w:br/>
              <w:t>1+0</w:t>
            </w:r>
          </w:p>
        </w:tc>
        <w:tc>
          <w:tcPr>
            <w:tcW w:w="1052" w:type="dxa"/>
            <w:tcBorders>
              <w:top w:val="nil"/>
              <w:left w:val="nil"/>
              <w:bottom w:val="single" w:sz="4" w:space="0" w:color="auto"/>
              <w:right w:val="single" w:sz="4" w:space="0" w:color="auto"/>
            </w:tcBorders>
            <w:shd w:val="clear" w:color="000000" w:fill="FFFFFF"/>
            <w:vAlign w:val="center"/>
            <w:hideMark/>
          </w:tcPr>
          <w:p w14:paraId="72CF932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204C89F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3355CA6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7D43C7E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10 prac. dní</w:t>
            </w:r>
          </w:p>
        </w:tc>
        <w:tc>
          <w:tcPr>
            <w:tcW w:w="2848" w:type="dxa"/>
            <w:tcBorders>
              <w:top w:val="nil"/>
              <w:left w:val="nil"/>
              <w:bottom w:val="single" w:sz="4" w:space="0" w:color="auto"/>
              <w:right w:val="single" w:sz="8" w:space="0" w:color="auto"/>
            </w:tcBorders>
            <w:shd w:val="clear" w:color="000000" w:fill="FFFFFF"/>
            <w:vAlign w:val="center"/>
            <w:hideMark/>
          </w:tcPr>
          <w:p w14:paraId="2C59095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Výsek </w:t>
            </w:r>
            <w:proofErr w:type="spellStart"/>
            <w:r w:rsidRPr="005B57F3">
              <w:rPr>
                <w:rFonts w:ascii="Cambria" w:hAnsi="Cambria" w:cs="Calibri"/>
                <w:noProof w:val="0"/>
                <w:sz w:val="20"/>
                <w:szCs w:val="20"/>
              </w:rPr>
              <w:t>kompletáž</w:t>
            </w:r>
            <w:proofErr w:type="spellEnd"/>
            <w:r w:rsidRPr="005B57F3">
              <w:rPr>
                <w:rFonts w:ascii="Cambria" w:hAnsi="Cambria" w:cs="Calibri"/>
                <w:noProof w:val="0"/>
                <w:sz w:val="20"/>
                <w:szCs w:val="20"/>
              </w:rPr>
              <w:t xml:space="preserve"> tašiek - lepenie OLP, výstuž dna tašky + výstuž uší + aplikácia šnúrky na tašku. Povrchová úprava - razba zlatou fóliou. Podľa priloženého vzoru.</w:t>
            </w:r>
          </w:p>
        </w:tc>
      </w:tr>
      <w:tr w:rsidR="005B57F3" w:rsidRPr="005B57F3" w14:paraId="13092AB6" w14:textId="77777777" w:rsidTr="005B57F3">
        <w:trPr>
          <w:divId w:val="1422875396"/>
          <w:trHeight w:val="1050"/>
        </w:trPr>
        <w:tc>
          <w:tcPr>
            <w:tcW w:w="642" w:type="dxa"/>
            <w:vMerge/>
            <w:tcBorders>
              <w:top w:val="nil"/>
              <w:left w:val="single" w:sz="8" w:space="0" w:color="auto"/>
              <w:bottom w:val="single" w:sz="8" w:space="0" w:color="000000"/>
              <w:right w:val="single" w:sz="8" w:space="0" w:color="auto"/>
            </w:tcBorders>
            <w:vAlign w:val="center"/>
            <w:hideMark/>
          </w:tcPr>
          <w:p w14:paraId="0F293613"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B0C224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w:t>
            </w:r>
          </w:p>
        </w:tc>
        <w:tc>
          <w:tcPr>
            <w:tcW w:w="2289" w:type="dxa"/>
            <w:tcBorders>
              <w:top w:val="nil"/>
              <w:left w:val="nil"/>
              <w:bottom w:val="single" w:sz="4" w:space="0" w:color="auto"/>
              <w:right w:val="single" w:sz="4" w:space="0" w:color="auto"/>
            </w:tcBorders>
            <w:shd w:val="clear" w:color="000000" w:fill="FFFFFF"/>
            <w:vAlign w:val="center"/>
            <w:hideMark/>
          </w:tcPr>
          <w:p w14:paraId="5B8C2AE0"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Nápojový lístok</w:t>
            </w:r>
          </w:p>
        </w:tc>
        <w:tc>
          <w:tcPr>
            <w:tcW w:w="630" w:type="dxa"/>
            <w:tcBorders>
              <w:top w:val="nil"/>
              <w:left w:val="nil"/>
              <w:bottom w:val="single" w:sz="4" w:space="0" w:color="auto"/>
              <w:right w:val="single" w:sz="4" w:space="0" w:color="auto"/>
            </w:tcBorders>
            <w:shd w:val="clear" w:color="000000" w:fill="FFFFFF"/>
            <w:vAlign w:val="center"/>
            <w:hideMark/>
          </w:tcPr>
          <w:p w14:paraId="2B55C3D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447019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DL</w:t>
            </w:r>
          </w:p>
        </w:tc>
        <w:tc>
          <w:tcPr>
            <w:tcW w:w="1012" w:type="dxa"/>
            <w:tcBorders>
              <w:top w:val="nil"/>
              <w:left w:val="nil"/>
              <w:bottom w:val="single" w:sz="4" w:space="0" w:color="auto"/>
              <w:right w:val="single" w:sz="4" w:space="0" w:color="auto"/>
            </w:tcBorders>
            <w:shd w:val="clear" w:color="000000" w:fill="FFFFFF"/>
            <w:vAlign w:val="center"/>
            <w:hideMark/>
          </w:tcPr>
          <w:p w14:paraId="0315130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240gr</w:t>
            </w:r>
          </w:p>
        </w:tc>
        <w:tc>
          <w:tcPr>
            <w:tcW w:w="1010" w:type="dxa"/>
            <w:tcBorders>
              <w:top w:val="nil"/>
              <w:left w:val="nil"/>
              <w:bottom w:val="single" w:sz="4" w:space="0" w:color="auto"/>
              <w:right w:val="single" w:sz="4" w:space="0" w:color="auto"/>
            </w:tcBorders>
            <w:shd w:val="clear" w:color="000000" w:fill="FFFFFF"/>
            <w:vAlign w:val="center"/>
            <w:hideMark/>
          </w:tcPr>
          <w:p w14:paraId="5A8832E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3615EB0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1191" w:type="dxa"/>
            <w:tcBorders>
              <w:top w:val="nil"/>
              <w:left w:val="nil"/>
              <w:bottom w:val="single" w:sz="4" w:space="0" w:color="auto"/>
              <w:right w:val="single" w:sz="4" w:space="0" w:color="auto"/>
            </w:tcBorders>
            <w:shd w:val="clear" w:color="000000" w:fill="FFFFFF"/>
            <w:vAlign w:val="center"/>
            <w:hideMark/>
          </w:tcPr>
          <w:p w14:paraId="01E6B9A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300</w:t>
            </w:r>
          </w:p>
        </w:tc>
        <w:tc>
          <w:tcPr>
            <w:tcW w:w="1068" w:type="dxa"/>
            <w:tcBorders>
              <w:top w:val="nil"/>
              <w:left w:val="nil"/>
              <w:bottom w:val="single" w:sz="4" w:space="0" w:color="auto"/>
              <w:right w:val="single" w:sz="4" w:space="0" w:color="auto"/>
            </w:tcBorders>
            <w:shd w:val="clear" w:color="000000" w:fill="FFFFFF"/>
            <w:vAlign w:val="center"/>
            <w:hideMark/>
          </w:tcPr>
          <w:p w14:paraId="0B6DC99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1200</w:t>
            </w:r>
          </w:p>
        </w:tc>
        <w:tc>
          <w:tcPr>
            <w:tcW w:w="898" w:type="dxa"/>
            <w:tcBorders>
              <w:top w:val="nil"/>
              <w:left w:val="nil"/>
              <w:bottom w:val="single" w:sz="4" w:space="0" w:color="auto"/>
              <w:right w:val="single" w:sz="4" w:space="0" w:color="auto"/>
            </w:tcBorders>
            <w:shd w:val="clear" w:color="000000" w:fill="FFFFFF"/>
            <w:vAlign w:val="center"/>
            <w:hideMark/>
          </w:tcPr>
          <w:p w14:paraId="0DDA572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0C4D7834"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materiál 240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množstvo je závislé od individuálnej požiadavky.</w:t>
            </w:r>
          </w:p>
        </w:tc>
      </w:tr>
      <w:tr w:rsidR="005B57F3" w:rsidRPr="005B57F3" w14:paraId="4EAD97C8" w14:textId="77777777" w:rsidTr="005B57F3">
        <w:trPr>
          <w:divId w:val="1422875396"/>
          <w:trHeight w:val="1065"/>
        </w:trPr>
        <w:tc>
          <w:tcPr>
            <w:tcW w:w="642" w:type="dxa"/>
            <w:vMerge/>
            <w:tcBorders>
              <w:top w:val="nil"/>
              <w:left w:val="single" w:sz="8" w:space="0" w:color="auto"/>
              <w:bottom w:val="single" w:sz="8" w:space="0" w:color="000000"/>
              <w:right w:val="single" w:sz="8" w:space="0" w:color="auto"/>
            </w:tcBorders>
            <w:vAlign w:val="center"/>
            <w:hideMark/>
          </w:tcPr>
          <w:p w14:paraId="61B852B5"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749CFF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51</w:t>
            </w:r>
          </w:p>
        </w:tc>
        <w:tc>
          <w:tcPr>
            <w:tcW w:w="2289" w:type="dxa"/>
            <w:tcBorders>
              <w:top w:val="nil"/>
              <w:left w:val="nil"/>
              <w:bottom w:val="single" w:sz="4" w:space="0" w:color="auto"/>
              <w:right w:val="single" w:sz="4" w:space="0" w:color="auto"/>
            </w:tcBorders>
            <w:shd w:val="clear" w:color="000000" w:fill="FFFFFF"/>
            <w:vAlign w:val="center"/>
            <w:hideMark/>
          </w:tcPr>
          <w:p w14:paraId="65BD2A86"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Menu karta </w:t>
            </w:r>
          </w:p>
        </w:tc>
        <w:tc>
          <w:tcPr>
            <w:tcW w:w="630" w:type="dxa"/>
            <w:tcBorders>
              <w:top w:val="nil"/>
              <w:left w:val="nil"/>
              <w:bottom w:val="single" w:sz="4" w:space="0" w:color="auto"/>
              <w:right w:val="single" w:sz="4" w:space="0" w:color="auto"/>
            </w:tcBorders>
            <w:shd w:val="clear" w:color="000000" w:fill="FFFFFF"/>
            <w:vAlign w:val="center"/>
            <w:hideMark/>
          </w:tcPr>
          <w:p w14:paraId="25153C3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AB39BD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DL</w:t>
            </w:r>
          </w:p>
        </w:tc>
        <w:tc>
          <w:tcPr>
            <w:tcW w:w="1012" w:type="dxa"/>
            <w:tcBorders>
              <w:top w:val="nil"/>
              <w:left w:val="nil"/>
              <w:bottom w:val="single" w:sz="4" w:space="0" w:color="auto"/>
              <w:right w:val="single" w:sz="4" w:space="0" w:color="auto"/>
            </w:tcBorders>
            <w:shd w:val="clear" w:color="000000" w:fill="FFFFFF"/>
            <w:vAlign w:val="center"/>
            <w:hideMark/>
          </w:tcPr>
          <w:p w14:paraId="176D5D3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240gr</w:t>
            </w:r>
          </w:p>
        </w:tc>
        <w:tc>
          <w:tcPr>
            <w:tcW w:w="1010" w:type="dxa"/>
            <w:tcBorders>
              <w:top w:val="nil"/>
              <w:left w:val="nil"/>
              <w:bottom w:val="single" w:sz="4" w:space="0" w:color="auto"/>
              <w:right w:val="single" w:sz="4" w:space="0" w:color="auto"/>
            </w:tcBorders>
            <w:shd w:val="clear" w:color="000000" w:fill="FFFFFF"/>
            <w:vAlign w:val="center"/>
            <w:hideMark/>
          </w:tcPr>
          <w:p w14:paraId="599EF5D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4249ABD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1191" w:type="dxa"/>
            <w:tcBorders>
              <w:top w:val="nil"/>
              <w:left w:val="nil"/>
              <w:bottom w:val="single" w:sz="4" w:space="0" w:color="auto"/>
              <w:right w:val="single" w:sz="4" w:space="0" w:color="auto"/>
            </w:tcBorders>
            <w:shd w:val="clear" w:color="000000" w:fill="FFFFFF"/>
            <w:vAlign w:val="center"/>
            <w:hideMark/>
          </w:tcPr>
          <w:p w14:paraId="1F5251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300</w:t>
            </w:r>
          </w:p>
        </w:tc>
        <w:tc>
          <w:tcPr>
            <w:tcW w:w="1068" w:type="dxa"/>
            <w:tcBorders>
              <w:top w:val="nil"/>
              <w:left w:val="nil"/>
              <w:bottom w:val="single" w:sz="4" w:space="0" w:color="auto"/>
              <w:right w:val="single" w:sz="4" w:space="0" w:color="auto"/>
            </w:tcBorders>
            <w:shd w:val="clear" w:color="000000" w:fill="FFFFFF"/>
            <w:vAlign w:val="center"/>
            <w:hideMark/>
          </w:tcPr>
          <w:p w14:paraId="340EED5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1200</w:t>
            </w:r>
          </w:p>
        </w:tc>
        <w:tc>
          <w:tcPr>
            <w:tcW w:w="898" w:type="dxa"/>
            <w:tcBorders>
              <w:top w:val="nil"/>
              <w:left w:val="nil"/>
              <w:bottom w:val="single" w:sz="4" w:space="0" w:color="auto"/>
              <w:right w:val="single" w:sz="4" w:space="0" w:color="auto"/>
            </w:tcBorders>
            <w:shd w:val="clear" w:color="000000" w:fill="FFFFFF"/>
            <w:vAlign w:val="center"/>
            <w:hideMark/>
          </w:tcPr>
          <w:p w14:paraId="3BB3935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73278887"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materiál 240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množstvo je závislé od individuálnej požiadavky.</w:t>
            </w:r>
          </w:p>
        </w:tc>
      </w:tr>
      <w:tr w:rsidR="005B57F3" w:rsidRPr="005B57F3" w14:paraId="364F9C64" w14:textId="77777777" w:rsidTr="005B57F3">
        <w:trPr>
          <w:divId w:val="1422875396"/>
          <w:trHeight w:val="1110"/>
        </w:trPr>
        <w:tc>
          <w:tcPr>
            <w:tcW w:w="642" w:type="dxa"/>
            <w:vMerge/>
            <w:tcBorders>
              <w:top w:val="nil"/>
              <w:left w:val="single" w:sz="8" w:space="0" w:color="auto"/>
              <w:bottom w:val="single" w:sz="8" w:space="0" w:color="000000"/>
              <w:right w:val="single" w:sz="8" w:space="0" w:color="auto"/>
            </w:tcBorders>
            <w:vAlign w:val="center"/>
            <w:hideMark/>
          </w:tcPr>
          <w:p w14:paraId="74A4AD7E"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CA0B2C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52</w:t>
            </w:r>
          </w:p>
        </w:tc>
        <w:tc>
          <w:tcPr>
            <w:tcW w:w="2289" w:type="dxa"/>
            <w:tcBorders>
              <w:top w:val="nil"/>
              <w:left w:val="nil"/>
              <w:bottom w:val="single" w:sz="4" w:space="0" w:color="auto"/>
              <w:right w:val="single" w:sz="4" w:space="0" w:color="auto"/>
            </w:tcBorders>
            <w:shd w:val="clear" w:color="000000" w:fill="FFFFFF"/>
            <w:vAlign w:val="center"/>
            <w:hideMark/>
          </w:tcPr>
          <w:p w14:paraId="6BF888B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Označenie stolov/ menovky</w:t>
            </w:r>
          </w:p>
        </w:tc>
        <w:tc>
          <w:tcPr>
            <w:tcW w:w="630" w:type="dxa"/>
            <w:tcBorders>
              <w:top w:val="nil"/>
              <w:left w:val="nil"/>
              <w:bottom w:val="single" w:sz="4" w:space="0" w:color="auto"/>
              <w:right w:val="single" w:sz="4" w:space="0" w:color="auto"/>
            </w:tcBorders>
            <w:shd w:val="clear" w:color="000000" w:fill="FFFFFF"/>
            <w:vAlign w:val="center"/>
            <w:hideMark/>
          </w:tcPr>
          <w:p w14:paraId="38A296E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5083C01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A5 </w:t>
            </w:r>
            <w:proofErr w:type="spellStart"/>
            <w:r w:rsidRPr="005B57F3">
              <w:rPr>
                <w:rFonts w:ascii="Cambria" w:hAnsi="Cambria" w:cs="Calibri"/>
                <w:noProof w:val="0"/>
                <w:sz w:val="20"/>
                <w:szCs w:val="20"/>
              </w:rPr>
              <w:t>bigovaný</w:t>
            </w:r>
            <w:proofErr w:type="spellEnd"/>
            <w:r w:rsidRPr="005B57F3">
              <w:rPr>
                <w:rFonts w:ascii="Cambria" w:hAnsi="Cambria" w:cs="Calibri"/>
                <w:noProof w:val="0"/>
                <w:sz w:val="20"/>
                <w:szCs w:val="20"/>
              </w:rPr>
              <w:t xml:space="preserve"> na polovicu , </w:t>
            </w:r>
            <w:proofErr w:type="spellStart"/>
            <w:r w:rsidRPr="005B57F3">
              <w:rPr>
                <w:rFonts w:ascii="Cambria" w:hAnsi="Cambria" w:cs="Calibri"/>
                <w:noProof w:val="0"/>
                <w:sz w:val="20"/>
                <w:szCs w:val="20"/>
              </w:rPr>
              <w:t>final</w:t>
            </w:r>
            <w:proofErr w:type="spellEnd"/>
            <w:r w:rsidRPr="005B57F3">
              <w:rPr>
                <w:rFonts w:ascii="Cambria" w:hAnsi="Cambria" w:cs="Calibri"/>
                <w:noProof w:val="0"/>
                <w:sz w:val="20"/>
                <w:szCs w:val="20"/>
              </w:rPr>
              <w:t xml:space="preserve"> formát A6 </w:t>
            </w:r>
          </w:p>
        </w:tc>
        <w:tc>
          <w:tcPr>
            <w:tcW w:w="1012" w:type="dxa"/>
            <w:tcBorders>
              <w:top w:val="nil"/>
              <w:left w:val="nil"/>
              <w:bottom w:val="single" w:sz="4" w:space="0" w:color="auto"/>
              <w:right w:val="single" w:sz="4" w:space="0" w:color="auto"/>
            </w:tcBorders>
            <w:shd w:val="clear" w:color="000000" w:fill="FFFFFF"/>
            <w:vAlign w:val="center"/>
            <w:hideMark/>
          </w:tcPr>
          <w:p w14:paraId="696DC1B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320 </w:t>
            </w:r>
            <w:proofErr w:type="spellStart"/>
            <w:r w:rsidRPr="005B57F3">
              <w:rPr>
                <w:rFonts w:ascii="Cambria" w:hAnsi="Cambria" w:cs="Calibri"/>
                <w:noProof w:val="0"/>
                <w:sz w:val="20"/>
                <w:szCs w:val="20"/>
              </w:rPr>
              <w:t>gr</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32AE927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1052" w:type="dxa"/>
            <w:tcBorders>
              <w:top w:val="nil"/>
              <w:left w:val="nil"/>
              <w:bottom w:val="single" w:sz="4" w:space="0" w:color="auto"/>
              <w:right w:val="single" w:sz="4" w:space="0" w:color="auto"/>
            </w:tcBorders>
            <w:shd w:val="clear" w:color="000000" w:fill="FFFFFF"/>
            <w:vAlign w:val="center"/>
            <w:hideMark/>
          </w:tcPr>
          <w:p w14:paraId="6E36473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1191" w:type="dxa"/>
            <w:tcBorders>
              <w:top w:val="nil"/>
              <w:left w:val="nil"/>
              <w:bottom w:val="single" w:sz="4" w:space="0" w:color="auto"/>
              <w:right w:val="single" w:sz="4" w:space="0" w:color="auto"/>
            </w:tcBorders>
            <w:shd w:val="clear" w:color="000000" w:fill="FFFFFF"/>
            <w:vAlign w:val="center"/>
            <w:hideMark/>
          </w:tcPr>
          <w:p w14:paraId="3356A3E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w:t>
            </w:r>
          </w:p>
        </w:tc>
        <w:tc>
          <w:tcPr>
            <w:tcW w:w="1068" w:type="dxa"/>
            <w:tcBorders>
              <w:top w:val="nil"/>
              <w:left w:val="nil"/>
              <w:bottom w:val="single" w:sz="4" w:space="0" w:color="auto"/>
              <w:right w:val="single" w:sz="4" w:space="0" w:color="auto"/>
            </w:tcBorders>
            <w:shd w:val="clear" w:color="000000" w:fill="FFFFFF"/>
            <w:vAlign w:val="center"/>
            <w:hideMark/>
          </w:tcPr>
          <w:p w14:paraId="1DD9D0A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w:t>
            </w:r>
          </w:p>
        </w:tc>
        <w:tc>
          <w:tcPr>
            <w:tcW w:w="898" w:type="dxa"/>
            <w:tcBorders>
              <w:top w:val="nil"/>
              <w:left w:val="nil"/>
              <w:bottom w:val="single" w:sz="4" w:space="0" w:color="auto"/>
              <w:right w:val="single" w:sz="4" w:space="0" w:color="auto"/>
            </w:tcBorders>
            <w:shd w:val="clear" w:color="000000" w:fill="FFFFFF"/>
            <w:vAlign w:val="center"/>
            <w:hideMark/>
          </w:tcPr>
          <w:p w14:paraId="4827197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1F08F94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1 x </w:t>
            </w:r>
            <w:proofErr w:type="spellStart"/>
            <w:r w:rsidRPr="005B57F3">
              <w:rPr>
                <w:rFonts w:ascii="Cambria" w:hAnsi="Cambria" w:cs="Calibri"/>
                <w:noProof w:val="0"/>
                <w:sz w:val="20"/>
                <w:szCs w:val="20"/>
              </w:rPr>
              <w:t>bigovanie</w:t>
            </w:r>
            <w:proofErr w:type="spellEnd"/>
            <w:r w:rsidRPr="005B57F3">
              <w:rPr>
                <w:rFonts w:ascii="Cambria" w:hAnsi="Cambria" w:cs="Calibri"/>
                <w:noProof w:val="0"/>
                <w:sz w:val="20"/>
                <w:szCs w:val="20"/>
              </w:rPr>
              <w:t xml:space="preserve">, materiál 320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množstvo je závislé od individuálnej požiadavky.</w:t>
            </w:r>
          </w:p>
        </w:tc>
      </w:tr>
      <w:tr w:rsidR="005B57F3" w:rsidRPr="005B57F3" w14:paraId="2F7AEF7C" w14:textId="77777777" w:rsidTr="005B57F3">
        <w:trPr>
          <w:divId w:val="1422875396"/>
          <w:trHeight w:val="1005"/>
        </w:trPr>
        <w:tc>
          <w:tcPr>
            <w:tcW w:w="642" w:type="dxa"/>
            <w:vMerge/>
            <w:tcBorders>
              <w:top w:val="nil"/>
              <w:left w:val="single" w:sz="8" w:space="0" w:color="auto"/>
              <w:bottom w:val="single" w:sz="8" w:space="0" w:color="000000"/>
              <w:right w:val="single" w:sz="8" w:space="0" w:color="auto"/>
            </w:tcBorders>
            <w:vAlign w:val="center"/>
            <w:hideMark/>
          </w:tcPr>
          <w:p w14:paraId="272F7761"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63038FE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53</w:t>
            </w:r>
          </w:p>
        </w:tc>
        <w:tc>
          <w:tcPr>
            <w:tcW w:w="2289" w:type="dxa"/>
            <w:tcBorders>
              <w:top w:val="nil"/>
              <w:left w:val="nil"/>
              <w:bottom w:val="single" w:sz="4" w:space="0" w:color="auto"/>
              <w:right w:val="single" w:sz="4" w:space="0" w:color="auto"/>
            </w:tcBorders>
            <w:shd w:val="clear" w:color="000000" w:fill="FFFFFF"/>
            <w:vAlign w:val="center"/>
            <w:hideMark/>
          </w:tcPr>
          <w:p w14:paraId="1AB4EF62"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Čísla stolov </w:t>
            </w:r>
          </w:p>
        </w:tc>
        <w:tc>
          <w:tcPr>
            <w:tcW w:w="630" w:type="dxa"/>
            <w:tcBorders>
              <w:top w:val="nil"/>
              <w:left w:val="nil"/>
              <w:bottom w:val="single" w:sz="4" w:space="0" w:color="auto"/>
              <w:right w:val="single" w:sz="4" w:space="0" w:color="auto"/>
            </w:tcBorders>
            <w:shd w:val="clear" w:color="000000" w:fill="FFFFFF"/>
            <w:vAlign w:val="center"/>
            <w:hideMark/>
          </w:tcPr>
          <w:p w14:paraId="2A50413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63E3BBA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A6</w:t>
            </w:r>
          </w:p>
        </w:tc>
        <w:tc>
          <w:tcPr>
            <w:tcW w:w="1012" w:type="dxa"/>
            <w:tcBorders>
              <w:top w:val="nil"/>
              <w:left w:val="nil"/>
              <w:bottom w:val="single" w:sz="4" w:space="0" w:color="auto"/>
              <w:right w:val="single" w:sz="4" w:space="0" w:color="auto"/>
            </w:tcBorders>
            <w:shd w:val="clear" w:color="000000" w:fill="FFFFFF"/>
            <w:vAlign w:val="center"/>
            <w:hideMark/>
          </w:tcPr>
          <w:p w14:paraId="32A3684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240gr</w:t>
            </w:r>
          </w:p>
        </w:tc>
        <w:tc>
          <w:tcPr>
            <w:tcW w:w="1010" w:type="dxa"/>
            <w:tcBorders>
              <w:top w:val="nil"/>
              <w:left w:val="nil"/>
              <w:bottom w:val="single" w:sz="4" w:space="0" w:color="auto"/>
              <w:right w:val="single" w:sz="4" w:space="0" w:color="auto"/>
            </w:tcBorders>
            <w:shd w:val="clear" w:color="000000" w:fill="FFFFFF"/>
            <w:vAlign w:val="center"/>
            <w:hideMark/>
          </w:tcPr>
          <w:p w14:paraId="41E4983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79AFDB0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1191" w:type="dxa"/>
            <w:tcBorders>
              <w:top w:val="nil"/>
              <w:left w:val="nil"/>
              <w:bottom w:val="single" w:sz="4" w:space="0" w:color="auto"/>
              <w:right w:val="single" w:sz="4" w:space="0" w:color="auto"/>
            </w:tcBorders>
            <w:shd w:val="clear" w:color="000000" w:fill="FFFFFF"/>
            <w:vAlign w:val="center"/>
            <w:hideMark/>
          </w:tcPr>
          <w:p w14:paraId="6A71A69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w:t>
            </w:r>
          </w:p>
        </w:tc>
        <w:tc>
          <w:tcPr>
            <w:tcW w:w="1068" w:type="dxa"/>
            <w:tcBorders>
              <w:top w:val="nil"/>
              <w:left w:val="nil"/>
              <w:bottom w:val="single" w:sz="4" w:space="0" w:color="auto"/>
              <w:right w:val="single" w:sz="4" w:space="0" w:color="auto"/>
            </w:tcBorders>
            <w:shd w:val="clear" w:color="000000" w:fill="FFFFFF"/>
            <w:vAlign w:val="center"/>
            <w:hideMark/>
          </w:tcPr>
          <w:p w14:paraId="2510674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w:t>
            </w:r>
          </w:p>
        </w:tc>
        <w:tc>
          <w:tcPr>
            <w:tcW w:w="898" w:type="dxa"/>
            <w:tcBorders>
              <w:top w:val="nil"/>
              <w:left w:val="nil"/>
              <w:bottom w:val="single" w:sz="4" w:space="0" w:color="auto"/>
              <w:right w:val="single" w:sz="4" w:space="0" w:color="auto"/>
            </w:tcBorders>
            <w:shd w:val="clear" w:color="000000" w:fill="FFFFFF"/>
            <w:vAlign w:val="center"/>
            <w:hideMark/>
          </w:tcPr>
          <w:p w14:paraId="01574E7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0D69D0C6"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Materiál 240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množstvo je závislé od individuálnej požiadavky.</w:t>
            </w:r>
          </w:p>
        </w:tc>
      </w:tr>
      <w:tr w:rsidR="005B57F3" w:rsidRPr="005B57F3" w14:paraId="7C7E0565" w14:textId="77777777" w:rsidTr="005B57F3">
        <w:trPr>
          <w:divId w:val="1422875396"/>
          <w:trHeight w:val="1125"/>
        </w:trPr>
        <w:tc>
          <w:tcPr>
            <w:tcW w:w="642" w:type="dxa"/>
            <w:vMerge/>
            <w:tcBorders>
              <w:top w:val="nil"/>
              <w:left w:val="single" w:sz="8" w:space="0" w:color="auto"/>
              <w:bottom w:val="single" w:sz="8" w:space="0" w:color="000000"/>
              <w:right w:val="single" w:sz="8" w:space="0" w:color="auto"/>
            </w:tcBorders>
            <w:vAlign w:val="center"/>
            <w:hideMark/>
          </w:tcPr>
          <w:p w14:paraId="1A4225D4"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6B1F39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54</w:t>
            </w:r>
          </w:p>
        </w:tc>
        <w:tc>
          <w:tcPr>
            <w:tcW w:w="2289" w:type="dxa"/>
            <w:tcBorders>
              <w:top w:val="nil"/>
              <w:left w:val="nil"/>
              <w:bottom w:val="single" w:sz="4" w:space="0" w:color="auto"/>
              <w:right w:val="single" w:sz="4" w:space="0" w:color="auto"/>
            </w:tcBorders>
            <w:shd w:val="clear" w:color="000000" w:fill="FFFFFF"/>
            <w:vAlign w:val="center"/>
            <w:hideMark/>
          </w:tcPr>
          <w:p w14:paraId="23D9F70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Program </w:t>
            </w:r>
          </w:p>
        </w:tc>
        <w:tc>
          <w:tcPr>
            <w:tcW w:w="630" w:type="dxa"/>
            <w:tcBorders>
              <w:top w:val="nil"/>
              <w:left w:val="nil"/>
              <w:bottom w:val="single" w:sz="4" w:space="0" w:color="auto"/>
              <w:right w:val="single" w:sz="4" w:space="0" w:color="auto"/>
            </w:tcBorders>
            <w:shd w:val="clear" w:color="000000" w:fill="FFFFFF"/>
            <w:vAlign w:val="center"/>
            <w:hideMark/>
          </w:tcPr>
          <w:p w14:paraId="7BE7893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7C87AE2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A4 </w:t>
            </w:r>
            <w:proofErr w:type="spellStart"/>
            <w:r w:rsidRPr="005B57F3">
              <w:rPr>
                <w:rFonts w:ascii="Cambria" w:hAnsi="Cambria" w:cs="Calibri"/>
                <w:noProof w:val="0"/>
                <w:sz w:val="20"/>
                <w:szCs w:val="20"/>
              </w:rPr>
              <w:t>bigovaný</w:t>
            </w:r>
            <w:proofErr w:type="spellEnd"/>
            <w:r w:rsidRPr="005B57F3">
              <w:rPr>
                <w:rFonts w:ascii="Cambria" w:hAnsi="Cambria" w:cs="Calibri"/>
                <w:noProof w:val="0"/>
                <w:sz w:val="20"/>
                <w:szCs w:val="20"/>
              </w:rPr>
              <w:t xml:space="preserve"> na </w:t>
            </w:r>
            <w:proofErr w:type="spellStart"/>
            <w:r w:rsidRPr="005B57F3">
              <w:rPr>
                <w:rFonts w:ascii="Cambria" w:hAnsi="Cambria" w:cs="Calibri"/>
                <w:noProof w:val="0"/>
                <w:sz w:val="20"/>
                <w:szCs w:val="20"/>
              </w:rPr>
              <w:t>final</w:t>
            </w:r>
            <w:proofErr w:type="spellEnd"/>
            <w:r w:rsidRPr="005B57F3">
              <w:rPr>
                <w:rFonts w:ascii="Cambria" w:hAnsi="Cambria" w:cs="Calibri"/>
                <w:noProof w:val="0"/>
                <w:sz w:val="20"/>
                <w:szCs w:val="20"/>
              </w:rPr>
              <w:t xml:space="preserve"> formát A5</w:t>
            </w:r>
          </w:p>
        </w:tc>
        <w:tc>
          <w:tcPr>
            <w:tcW w:w="1012" w:type="dxa"/>
            <w:tcBorders>
              <w:top w:val="nil"/>
              <w:left w:val="nil"/>
              <w:bottom w:val="single" w:sz="4" w:space="0" w:color="auto"/>
              <w:right w:val="single" w:sz="4" w:space="0" w:color="auto"/>
            </w:tcBorders>
            <w:shd w:val="clear" w:color="000000" w:fill="FFFFFF"/>
            <w:vAlign w:val="center"/>
            <w:hideMark/>
          </w:tcPr>
          <w:p w14:paraId="7C30668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320 </w:t>
            </w:r>
            <w:proofErr w:type="spellStart"/>
            <w:r w:rsidRPr="005B57F3">
              <w:rPr>
                <w:rFonts w:ascii="Cambria" w:hAnsi="Cambria" w:cs="Calibri"/>
                <w:noProof w:val="0"/>
                <w:sz w:val="20"/>
                <w:szCs w:val="20"/>
              </w:rPr>
              <w:t>gr</w:t>
            </w:r>
            <w:proofErr w:type="spellEnd"/>
          </w:p>
        </w:tc>
        <w:tc>
          <w:tcPr>
            <w:tcW w:w="1010" w:type="dxa"/>
            <w:tcBorders>
              <w:top w:val="nil"/>
              <w:left w:val="nil"/>
              <w:bottom w:val="single" w:sz="4" w:space="0" w:color="auto"/>
              <w:right w:val="single" w:sz="4" w:space="0" w:color="auto"/>
            </w:tcBorders>
            <w:shd w:val="clear" w:color="000000" w:fill="FFFFFF"/>
            <w:vAlign w:val="center"/>
            <w:hideMark/>
          </w:tcPr>
          <w:p w14:paraId="67DA45F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3BBA4D5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1191" w:type="dxa"/>
            <w:tcBorders>
              <w:top w:val="nil"/>
              <w:left w:val="nil"/>
              <w:bottom w:val="single" w:sz="4" w:space="0" w:color="auto"/>
              <w:right w:val="single" w:sz="4" w:space="0" w:color="auto"/>
            </w:tcBorders>
            <w:shd w:val="clear" w:color="000000" w:fill="FFFFFF"/>
            <w:vAlign w:val="center"/>
            <w:hideMark/>
          </w:tcPr>
          <w:p w14:paraId="75353F0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068" w:type="dxa"/>
            <w:tcBorders>
              <w:top w:val="nil"/>
              <w:left w:val="nil"/>
              <w:bottom w:val="single" w:sz="4" w:space="0" w:color="auto"/>
              <w:right w:val="single" w:sz="4" w:space="0" w:color="auto"/>
            </w:tcBorders>
            <w:shd w:val="clear" w:color="000000" w:fill="FFFFFF"/>
            <w:vAlign w:val="center"/>
            <w:hideMark/>
          </w:tcPr>
          <w:p w14:paraId="16BF82C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4C09C02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2D1E3FB0"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1 x </w:t>
            </w:r>
            <w:proofErr w:type="spellStart"/>
            <w:r w:rsidRPr="005B57F3">
              <w:rPr>
                <w:rFonts w:ascii="Cambria" w:hAnsi="Cambria" w:cs="Calibri"/>
                <w:noProof w:val="0"/>
                <w:sz w:val="20"/>
                <w:szCs w:val="20"/>
              </w:rPr>
              <w:t>bigovanie</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materiál 320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kreatívny papier, príp. logo, množstvo je závislé od individuálnej požiadavky.</w:t>
            </w:r>
          </w:p>
        </w:tc>
      </w:tr>
      <w:tr w:rsidR="005B57F3" w:rsidRPr="005B57F3" w14:paraId="13BFEF80" w14:textId="77777777" w:rsidTr="005B57F3">
        <w:trPr>
          <w:divId w:val="1422875396"/>
          <w:trHeight w:val="1275"/>
        </w:trPr>
        <w:tc>
          <w:tcPr>
            <w:tcW w:w="642" w:type="dxa"/>
            <w:vMerge/>
            <w:tcBorders>
              <w:top w:val="nil"/>
              <w:left w:val="single" w:sz="8" w:space="0" w:color="auto"/>
              <w:bottom w:val="single" w:sz="8" w:space="0" w:color="000000"/>
              <w:right w:val="single" w:sz="8" w:space="0" w:color="auto"/>
            </w:tcBorders>
            <w:vAlign w:val="center"/>
            <w:hideMark/>
          </w:tcPr>
          <w:p w14:paraId="09A1F851"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5C0026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55</w:t>
            </w:r>
          </w:p>
        </w:tc>
        <w:tc>
          <w:tcPr>
            <w:tcW w:w="2289" w:type="dxa"/>
            <w:tcBorders>
              <w:top w:val="nil"/>
              <w:left w:val="nil"/>
              <w:bottom w:val="single" w:sz="4" w:space="0" w:color="auto"/>
              <w:right w:val="single" w:sz="4" w:space="0" w:color="auto"/>
            </w:tcBorders>
            <w:shd w:val="clear" w:color="000000" w:fill="FFFFFF"/>
            <w:vAlign w:val="center"/>
            <w:hideMark/>
          </w:tcPr>
          <w:p w14:paraId="522843F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Kartička deň detí </w:t>
            </w:r>
          </w:p>
        </w:tc>
        <w:tc>
          <w:tcPr>
            <w:tcW w:w="630" w:type="dxa"/>
            <w:tcBorders>
              <w:top w:val="nil"/>
              <w:left w:val="nil"/>
              <w:bottom w:val="single" w:sz="4" w:space="0" w:color="auto"/>
              <w:right w:val="single" w:sz="4" w:space="0" w:color="auto"/>
            </w:tcBorders>
            <w:shd w:val="clear" w:color="000000" w:fill="FFFFFF"/>
            <w:vAlign w:val="center"/>
            <w:hideMark/>
          </w:tcPr>
          <w:p w14:paraId="6DC436D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B77D2D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A5 </w:t>
            </w:r>
          </w:p>
        </w:tc>
        <w:tc>
          <w:tcPr>
            <w:tcW w:w="1012" w:type="dxa"/>
            <w:tcBorders>
              <w:top w:val="nil"/>
              <w:left w:val="nil"/>
              <w:bottom w:val="single" w:sz="4" w:space="0" w:color="auto"/>
              <w:right w:val="single" w:sz="4" w:space="0" w:color="auto"/>
            </w:tcBorders>
            <w:shd w:val="clear" w:color="000000" w:fill="FFFFFF"/>
            <w:vAlign w:val="center"/>
            <w:hideMark/>
          </w:tcPr>
          <w:p w14:paraId="5EE0063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240gr</w:t>
            </w:r>
          </w:p>
        </w:tc>
        <w:tc>
          <w:tcPr>
            <w:tcW w:w="1010" w:type="dxa"/>
            <w:tcBorders>
              <w:top w:val="nil"/>
              <w:left w:val="nil"/>
              <w:bottom w:val="single" w:sz="4" w:space="0" w:color="auto"/>
              <w:right w:val="single" w:sz="4" w:space="0" w:color="auto"/>
            </w:tcBorders>
            <w:shd w:val="clear" w:color="000000" w:fill="FFFFFF"/>
            <w:vAlign w:val="center"/>
            <w:hideMark/>
          </w:tcPr>
          <w:p w14:paraId="535BB88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00C334F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w:t>
            </w:r>
          </w:p>
        </w:tc>
        <w:tc>
          <w:tcPr>
            <w:tcW w:w="1191" w:type="dxa"/>
            <w:tcBorders>
              <w:top w:val="nil"/>
              <w:left w:val="nil"/>
              <w:bottom w:val="single" w:sz="4" w:space="0" w:color="auto"/>
              <w:right w:val="single" w:sz="4" w:space="0" w:color="auto"/>
            </w:tcBorders>
            <w:shd w:val="clear" w:color="000000" w:fill="FFFFFF"/>
            <w:vAlign w:val="center"/>
            <w:hideMark/>
          </w:tcPr>
          <w:p w14:paraId="5BD3AF5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068" w:type="dxa"/>
            <w:tcBorders>
              <w:top w:val="nil"/>
              <w:left w:val="nil"/>
              <w:bottom w:val="single" w:sz="4" w:space="0" w:color="auto"/>
              <w:right w:val="single" w:sz="4" w:space="0" w:color="auto"/>
            </w:tcBorders>
            <w:shd w:val="clear" w:color="000000" w:fill="FFFFFF"/>
            <w:vAlign w:val="center"/>
            <w:hideMark/>
          </w:tcPr>
          <w:p w14:paraId="62FB4F2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5E17DA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do 5 </w:t>
            </w:r>
            <w:proofErr w:type="spellStart"/>
            <w:r w:rsidRPr="005B57F3">
              <w:rPr>
                <w:rFonts w:ascii="Cambria" w:hAnsi="Cambria" w:cs="Calibri"/>
                <w:noProof w:val="0"/>
                <w:sz w:val="20"/>
                <w:szCs w:val="20"/>
              </w:rPr>
              <w:t>prac.dní</w:t>
            </w:r>
            <w:proofErr w:type="spellEnd"/>
          </w:p>
        </w:tc>
        <w:tc>
          <w:tcPr>
            <w:tcW w:w="2848" w:type="dxa"/>
            <w:tcBorders>
              <w:top w:val="nil"/>
              <w:left w:val="nil"/>
              <w:bottom w:val="single" w:sz="4" w:space="0" w:color="auto"/>
              <w:right w:val="single" w:sz="8" w:space="0" w:color="auto"/>
            </w:tcBorders>
            <w:shd w:val="clear" w:color="000000" w:fill="FFFFFF"/>
            <w:vAlign w:val="center"/>
            <w:hideMark/>
          </w:tcPr>
          <w:p w14:paraId="5427BE64"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xml:space="preserve">*) materiál 240 </w:t>
            </w:r>
            <w:proofErr w:type="spellStart"/>
            <w:r w:rsidRPr="005B57F3">
              <w:rPr>
                <w:rFonts w:ascii="Cambria" w:hAnsi="Cambria" w:cs="Calibri"/>
                <w:noProof w:val="0"/>
                <w:sz w:val="20"/>
                <w:szCs w:val="20"/>
              </w:rPr>
              <w:t>gr</w:t>
            </w:r>
            <w:proofErr w:type="spellEnd"/>
            <w:r w:rsidRPr="005B57F3">
              <w:rPr>
                <w:rFonts w:ascii="Cambria" w:hAnsi="Cambria" w:cs="Calibri"/>
                <w:noProof w:val="0"/>
                <w:sz w:val="20"/>
                <w:szCs w:val="20"/>
              </w:rPr>
              <w:t xml:space="preserve">. kreatívny papier, príp. logo, dve dierky v rohoch </w:t>
            </w:r>
            <w:proofErr w:type="spellStart"/>
            <w:r w:rsidRPr="005B57F3">
              <w:rPr>
                <w:rFonts w:ascii="Cambria" w:hAnsi="Cambria" w:cs="Calibri"/>
                <w:noProof w:val="0"/>
                <w:sz w:val="20"/>
                <w:szCs w:val="20"/>
              </w:rPr>
              <w:t>určene</w:t>
            </w:r>
            <w:proofErr w:type="spellEnd"/>
            <w:r w:rsidRPr="005B57F3">
              <w:rPr>
                <w:rFonts w:ascii="Cambria" w:hAnsi="Cambria" w:cs="Calibri"/>
                <w:noProof w:val="0"/>
                <w:sz w:val="20"/>
                <w:szCs w:val="20"/>
              </w:rPr>
              <w:t xml:space="preserve"> na </w:t>
            </w:r>
            <w:proofErr w:type="spellStart"/>
            <w:r w:rsidRPr="005B57F3">
              <w:rPr>
                <w:rFonts w:ascii="Cambria" w:hAnsi="Cambria" w:cs="Calibri"/>
                <w:noProof w:val="0"/>
                <w:sz w:val="20"/>
                <w:szCs w:val="20"/>
              </w:rPr>
              <w:t>zevesenie</w:t>
            </w:r>
            <w:proofErr w:type="spellEnd"/>
            <w:r w:rsidRPr="005B57F3">
              <w:rPr>
                <w:rFonts w:ascii="Cambria" w:hAnsi="Cambria" w:cs="Calibri"/>
                <w:noProof w:val="0"/>
                <w:sz w:val="20"/>
                <w:szCs w:val="20"/>
              </w:rPr>
              <w:t xml:space="preserve"> na šnúrku množstvo je závislé od individuálnej požiadavky.</w:t>
            </w:r>
          </w:p>
        </w:tc>
      </w:tr>
      <w:tr w:rsidR="005B57F3" w:rsidRPr="005B57F3" w14:paraId="2CB21241" w14:textId="77777777" w:rsidTr="005B57F3">
        <w:trPr>
          <w:divId w:val="1422875396"/>
          <w:trHeight w:val="645"/>
        </w:trPr>
        <w:tc>
          <w:tcPr>
            <w:tcW w:w="642" w:type="dxa"/>
            <w:vMerge/>
            <w:tcBorders>
              <w:top w:val="nil"/>
              <w:left w:val="single" w:sz="8" w:space="0" w:color="auto"/>
              <w:bottom w:val="single" w:sz="8" w:space="0" w:color="000000"/>
              <w:right w:val="single" w:sz="8" w:space="0" w:color="auto"/>
            </w:tcBorders>
            <w:vAlign w:val="center"/>
            <w:hideMark/>
          </w:tcPr>
          <w:p w14:paraId="4553CDED"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3B0FE16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56</w:t>
            </w:r>
          </w:p>
        </w:tc>
        <w:tc>
          <w:tcPr>
            <w:tcW w:w="2289" w:type="dxa"/>
            <w:tcBorders>
              <w:top w:val="nil"/>
              <w:left w:val="nil"/>
              <w:bottom w:val="single" w:sz="4" w:space="0" w:color="auto"/>
              <w:right w:val="single" w:sz="4" w:space="0" w:color="auto"/>
            </w:tcBorders>
            <w:shd w:val="clear" w:color="000000" w:fill="FFFFFF"/>
            <w:vAlign w:val="center"/>
            <w:hideMark/>
          </w:tcPr>
          <w:p w14:paraId="6B47F4C0"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Brandované</w:t>
            </w:r>
            <w:proofErr w:type="spellEnd"/>
            <w:r w:rsidRPr="005B57F3">
              <w:rPr>
                <w:rFonts w:ascii="Cambria" w:hAnsi="Cambria" w:cs="Calibri"/>
                <w:noProof w:val="0"/>
                <w:sz w:val="20"/>
                <w:szCs w:val="20"/>
              </w:rPr>
              <w:t xml:space="preserve"> poháre na kávu malé</w:t>
            </w:r>
          </w:p>
        </w:tc>
        <w:tc>
          <w:tcPr>
            <w:tcW w:w="630" w:type="dxa"/>
            <w:tcBorders>
              <w:top w:val="nil"/>
              <w:left w:val="nil"/>
              <w:bottom w:val="single" w:sz="4" w:space="0" w:color="auto"/>
              <w:right w:val="single" w:sz="4" w:space="0" w:color="auto"/>
            </w:tcBorders>
            <w:shd w:val="clear" w:color="000000" w:fill="FFFFFF"/>
            <w:vAlign w:val="center"/>
            <w:hideMark/>
          </w:tcPr>
          <w:p w14:paraId="4285680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2F3CAC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 ml.</w:t>
            </w:r>
          </w:p>
        </w:tc>
        <w:tc>
          <w:tcPr>
            <w:tcW w:w="1012" w:type="dxa"/>
            <w:tcBorders>
              <w:top w:val="nil"/>
              <w:left w:val="nil"/>
              <w:bottom w:val="single" w:sz="4" w:space="0" w:color="auto"/>
              <w:right w:val="single" w:sz="4" w:space="0" w:color="auto"/>
            </w:tcBorders>
            <w:shd w:val="clear" w:color="000000" w:fill="FFFFFF"/>
            <w:vAlign w:val="center"/>
            <w:hideMark/>
          </w:tcPr>
          <w:p w14:paraId="2DB6002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w:t>
            </w:r>
          </w:p>
        </w:tc>
        <w:tc>
          <w:tcPr>
            <w:tcW w:w="1010" w:type="dxa"/>
            <w:tcBorders>
              <w:top w:val="nil"/>
              <w:left w:val="nil"/>
              <w:bottom w:val="single" w:sz="4" w:space="0" w:color="auto"/>
              <w:right w:val="single" w:sz="4" w:space="0" w:color="auto"/>
            </w:tcBorders>
            <w:shd w:val="clear" w:color="000000" w:fill="FFFFFF"/>
            <w:vAlign w:val="center"/>
            <w:hideMark/>
          </w:tcPr>
          <w:p w14:paraId="3A3131F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0C576B8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191" w:type="dxa"/>
            <w:tcBorders>
              <w:top w:val="nil"/>
              <w:left w:val="nil"/>
              <w:bottom w:val="single" w:sz="4" w:space="0" w:color="auto"/>
              <w:right w:val="single" w:sz="4" w:space="0" w:color="auto"/>
            </w:tcBorders>
            <w:shd w:val="clear" w:color="000000" w:fill="FFFFFF"/>
            <w:vAlign w:val="center"/>
            <w:hideMark/>
          </w:tcPr>
          <w:p w14:paraId="10C447B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068" w:type="dxa"/>
            <w:tcBorders>
              <w:top w:val="nil"/>
              <w:left w:val="nil"/>
              <w:bottom w:val="single" w:sz="4" w:space="0" w:color="auto"/>
              <w:right w:val="single" w:sz="4" w:space="0" w:color="auto"/>
            </w:tcBorders>
            <w:shd w:val="clear" w:color="000000" w:fill="FFFFFF"/>
            <w:vAlign w:val="center"/>
            <w:hideMark/>
          </w:tcPr>
          <w:p w14:paraId="54FF5FF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64115A9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08CC9D10"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papierový pohár na teplé nápoje s logom NBS, s viečkom.</w:t>
            </w:r>
          </w:p>
        </w:tc>
      </w:tr>
      <w:tr w:rsidR="005B57F3" w:rsidRPr="005B57F3" w14:paraId="530D1C8D" w14:textId="77777777" w:rsidTr="005B57F3">
        <w:trPr>
          <w:divId w:val="1422875396"/>
          <w:trHeight w:val="600"/>
        </w:trPr>
        <w:tc>
          <w:tcPr>
            <w:tcW w:w="642" w:type="dxa"/>
            <w:vMerge/>
            <w:tcBorders>
              <w:top w:val="nil"/>
              <w:left w:val="single" w:sz="8" w:space="0" w:color="auto"/>
              <w:bottom w:val="single" w:sz="8" w:space="0" w:color="000000"/>
              <w:right w:val="single" w:sz="8" w:space="0" w:color="auto"/>
            </w:tcBorders>
            <w:vAlign w:val="center"/>
            <w:hideMark/>
          </w:tcPr>
          <w:p w14:paraId="46731E3B"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95B966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57</w:t>
            </w:r>
          </w:p>
        </w:tc>
        <w:tc>
          <w:tcPr>
            <w:tcW w:w="2289" w:type="dxa"/>
            <w:tcBorders>
              <w:top w:val="nil"/>
              <w:left w:val="nil"/>
              <w:bottom w:val="single" w:sz="4" w:space="0" w:color="auto"/>
              <w:right w:val="single" w:sz="4" w:space="0" w:color="auto"/>
            </w:tcBorders>
            <w:shd w:val="clear" w:color="000000" w:fill="FFFFFF"/>
            <w:vAlign w:val="center"/>
            <w:hideMark/>
          </w:tcPr>
          <w:p w14:paraId="59A4ABA7"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Brandované</w:t>
            </w:r>
            <w:proofErr w:type="spellEnd"/>
            <w:r w:rsidRPr="005B57F3">
              <w:rPr>
                <w:rFonts w:ascii="Cambria" w:hAnsi="Cambria" w:cs="Calibri"/>
                <w:noProof w:val="0"/>
                <w:sz w:val="20"/>
                <w:szCs w:val="20"/>
              </w:rPr>
              <w:t xml:space="preserve"> poháre na kávu stredné </w:t>
            </w:r>
          </w:p>
        </w:tc>
        <w:tc>
          <w:tcPr>
            <w:tcW w:w="630" w:type="dxa"/>
            <w:tcBorders>
              <w:top w:val="nil"/>
              <w:left w:val="nil"/>
              <w:bottom w:val="single" w:sz="4" w:space="0" w:color="auto"/>
              <w:right w:val="single" w:sz="4" w:space="0" w:color="auto"/>
            </w:tcBorders>
            <w:shd w:val="clear" w:color="000000" w:fill="FFFFFF"/>
            <w:vAlign w:val="center"/>
            <w:hideMark/>
          </w:tcPr>
          <w:p w14:paraId="1D5A0A2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4" w:space="0" w:color="auto"/>
              <w:right w:val="single" w:sz="4" w:space="0" w:color="auto"/>
            </w:tcBorders>
            <w:shd w:val="clear" w:color="000000" w:fill="FFFFFF"/>
            <w:vAlign w:val="center"/>
            <w:hideMark/>
          </w:tcPr>
          <w:p w14:paraId="22441D8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 ml.</w:t>
            </w:r>
          </w:p>
        </w:tc>
        <w:tc>
          <w:tcPr>
            <w:tcW w:w="1012" w:type="dxa"/>
            <w:tcBorders>
              <w:top w:val="nil"/>
              <w:left w:val="nil"/>
              <w:bottom w:val="single" w:sz="4" w:space="0" w:color="auto"/>
              <w:right w:val="single" w:sz="4" w:space="0" w:color="auto"/>
            </w:tcBorders>
            <w:shd w:val="clear" w:color="000000" w:fill="FFFFFF"/>
            <w:vAlign w:val="center"/>
            <w:hideMark/>
          </w:tcPr>
          <w:p w14:paraId="2A2DE06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w:t>
            </w:r>
          </w:p>
        </w:tc>
        <w:tc>
          <w:tcPr>
            <w:tcW w:w="1010" w:type="dxa"/>
            <w:tcBorders>
              <w:top w:val="nil"/>
              <w:left w:val="nil"/>
              <w:bottom w:val="single" w:sz="4" w:space="0" w:color="auto"/>
              <w:right w:val="single" w:sz="4" w:space="0" w:color="auto"/>
            </w:tcBorders>
            <w:shd w:val="clear" w:color="000000" w:fill="FFFFFF"/>
            <w:vAlign w:val="center"/>
            <w:hideMark/>
          </w:tcPr>
          <w:p w14:paraId="3D0745E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5B12AC3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191" w:type="dxa"/>
            <w:tcBorders>
              <w:top w:val="nil"/>
              <w:left w:val="nil"/>
              <w:bottom w:val="single" w:sz="4" w:space="0" w:color="auto"/>
              <w:right w:val="single" w:sz="4" w:space="0" w:color="auto"/>
            </w:tcBorders>
            <w:shd w:val="clear" w:color="000000" w:fill="FFFFFF"/>
            <w:vAlign w:val="center"/>
            <w:hideMark/>
          </w:tcPr>
          <w:p w14:paraId="7666151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068" w:type="dxa"/>
            <w:tcBorders>
              <w:top w:val="nil"/>
              <w:left w:val="nil"/>
              <w:bottom w:val="single" w:sz="4" w:space="0" w:color="auto"/>
              <w:right w:val="single" w:sz="4" w:space="0" w:color="auto"/>
            </w:tcBorders>
            <w:shd w:val="clear" w:color="000000" w:fill="FFFFFF"/>
            <w:vAlign w:val="center"/>
            <w:hideMark/>
          </w:tcPr>
          <w:p w14:paraId="454331E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3DDD2C3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68F67C58"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papierový pohár na teplé nápoje  s logom NBS, s viečkom.</w:t>
            </w:r>
          </w:p>
        </w:tc>
      </w:tr>
      <w:tr w:rsidR="005B57F3" w:rsidRPr="005B57F3" w14:paraId="2B09B834" w14:textId="77777777" w:rsidTr="005B57F3">
        <w:trPr>
          <w:divId w:val="1422875396"/>
          <w:trHeight w:val="555"/>
        </w:trPr>
        <w:tc>
          <w:tcPr>
            <w:tcW w:w="642" w:type="dxa"/>
            <w:vMerge/>
            <w:tcBorders>
              <w:top w:val="nil"/>
              <w:left w:val="single" w:sz="8" w:space="0" w:color="auto"/>
              <w:bottom w:val="single" w:sz="8" w:space="0" w:color="000000"/>
              <w:right w:val="single" w:sz="8" w:space="0" w:color="auto"/>
            </w:tcBorders>
            <w:vAlign w:val="center"/>
            <w:hideMark/>
          </w:tcPr>
          <w:p w14:paraId="390D2C3C"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966B99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58</w:t>
            </w:r>
          </w:p>
        </w:tc>
        <w:tc>
          <w:tcPr>
            <w:tcW w:w="2289" w:type="dxa"/>
            <w:tcBorders>
              <w:top w:val="nil"/>
              <w:left w:val="nil"/>
              <w:bottom w:val="single" w:sz="4" w:space="0" w:color="auto"/>
              <w:right w:val="single" w:sz="4" w:space="0" w:color="auto"/>
            </w:tcBorders>
            <w:shd w:val="clear" w:color="000000" w:fill="FFFFFF"/>
            <w:vAlign w:val="center"/>
            <w:hideMark/>
          </w:tcPr>
          <w:p w14:paraId="04E992E5"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Brandované</w:t>
            </w:r>
            <w:proofErr w:type="spellEnd"/>
            <w:r w:rsidRPr="005B57F3">
              <w:rPr>
                <w:rFonts w:ascii="Cambria" w:hAnsi="Cambria" w:cs="Calibri"/>
                <w:noProof w:val="0"/>
                <w:sz w:val="20"/>
                <w:szCs w:val="20"/>
              </w:rPr>
              <w:t xml:space="preserve"> poháre na nápoje malé </w:t>
            </w:r>
          </w:p>
        </w:tc>
        <w:tc>
          <w:tcPr>
            <w:tcW w:w="630" w:type="dxa"/>
            <w:tcBorders>
              <w:top w:val="nil"/>
              <w:left w:val="nil"/>
              <w:bottom w:val="single" w:sz="4" w:space="0" w:color="auto"/>
              <w:right w:val="single" w:sz="4" w:space="0" w:color="auto"/>
            </w:tcBorders>
            <w:shd w:val="clear" w:color="000000" w:fill="FFFFFF"/>
            <w:vAlign w:val="center"/>
            <w:hideMark/>
          </w:tcPr>
          <w:p w14:paraId="0FB51CE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4" w:space="0" w:color="auto"/>
              <w:right w:val="single" w:sz="4" w:space="0" w:color="auto"/>
            </w:tcBorders>
            <w:shd w:val="clear" w:color="000000" w:fill="FFFFFF"/>
            <w:vAlign w:val="center"/>
            <w:hideMark/>
          </w:tcPr>
          <w:p w14:paraId="3222AF3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 ml.</w:t>
            </w:r>
          </w:p>
        </w:tc>
        <w:tc>
          <w:tcPr>
            <w:tcW w:w="1012" w:type="dxa"/>
            <w:tcBorders>
              <w:top w:val="nil"/>
              <w:left w:val="nil"/>
              <w:bottom w:val="single" w:sz="4" w:space="0" w:color="auto"/>
              <w:right w:val="single" w:sz="4" w:space="0" w:color="auto"/>
            </w:tcBorders>
            <w:shd w:val="clear" w:color="000000" w:fill="FFFFFF"/>
            <w:vAlign w:val="center"/>
            <w:hideMark/>
          </w:tcPr>
          <w:p w14:paraId="77A8E75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w:t>
            </w:r>
          </w:p>
        </w:tc>
        <w:tc>
          <w:tcPr>
            <w:tcW w:w="1010" w:type="dxa"/>
            <w:tcBorders>
              <w:top w:val="nil"/>
              <w:left w:val="nil"/>
              <w:bottom w:val="single" w:sz="4" w:space="0" w:color="auto"/>
              <w:right w:val="single" w:sz="4" w:space="0" w:color="auto"/>
            </w:tcBorders>
            <w:shd w:val="clear" w:color="000000" w:fill="FFFFFF"/>
            <w:vAlign w:val="center"/>
            <w:hideMark/>
          </w:tcPr>
          <w:p w14:paraId="25C0A37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A4BED8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191" w:type="dxa"/>
            <w:tcBorders>
              <w:top w:val="nil"/>
              <w:left w:val="nil"/>
              <w:bottom w:val="single" w:sz="4" w:space="0" w:color="auto"/>
              <w:right w:val="single" w:sz="4" w:space="0" w:color="auto"/>
            </w:tcBorders>
            <w:shd w:val="clear" w:color="000000" w:fill="FFFFFF"/>
            <w:vAlign w:val="center"/>
            <w:hideMark/>
          </w:tcPr>
          <w:p w14:paraId="7DE5854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068" w:type="dxa"/>
            <w:tcBorders>
              <w:top w:val="nil"/>
              <w:left w:val="nil"/>
              <w:bottom w:val="single" w:sz="4" w:space="0" w:color="auto"/>
              <w:right w:val="single" w:sz="4" w:space="0" w:color="auto"/>
            </w:tcBorders>
            <w:shd w:val="clear" w:color="000000" w:fill="FFFFFF"/>
            <w:vAlign w:val="center"/>
            <w:hideMark/>
          </w:tcPr>
          <w:p w14:paraId="6936D81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780C1E4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03F3622B"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papierový pohár s logom NBS.</w:t>
            </w:r>
          </w:p>
        </w:tc>
      </w:tr>
      <w:tr w:rsidR="005B57F3" w:rsidRPr="005B57F3" w14:paraId="19898BC6" w14:textId="77777777" w:rsidTr="005B57F3">
        <w:trPr>
          <w:divId w:val="1422875396"/>
          <w:trHeight w:val="555"/>
        </w:trPr>
        <w:tc>
          <w:tcPr>
            <w:tcW w:w="642" w:type="dxa"/>
            <w:vMerge/>
            <w:tcBorders>
              <w:top w:val="nil"/>
              <w:left w:val="single" w:sz="8" w:space="0" w:color="auto"/>
              <w:bottom w:val="single" w:sz="8" w:space="0" w:color="000000"/>
              <w:right w:val="single" w:sz="8" w:space="0" w:color="auto"/>
            </w:tcBorders>
            <w:vAlign w:val="center"/>
            <w:hideMark/>
          </w:tcPr>
          <w:p w14:paraId="2EEC7FA7"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1E9FE9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59</w:t>
            </w:r>
          </w:p>
        </w:tc>
        <w:tc>
          <w:tcPr>
            <w:tcW w:w="2289" w:type="dxa"/>
            <w:tcBorders>
              <w:top w:val="nil"/>
              <w:left w:val="nil"/>
              <w:bottom w:val="single" w:sz="4" w:space="0" w:color="auto"/>
              <w:right w:val="single" w:sz="4" w:space="0" w:color="auto"/>
            </w:tcBorders>
            <w:shd w:val="clear" w:color="000000" w:fill="FFFFFF"/>
            <w:vAlign w:val="center"/>
            <w:hideMark/>
          </w:tcPr>
          <w:p w14:paraId="48D7AC6F"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Brandované</w:t>
            </w:r>
            <w:proofErr w:type="spellEnd"/>
            <w:r w:rsidRPr="005B57F3">
              <w:rPr>
                <w:rFonts w:ascii="Cambria" w:hAnsi="Cambria" w:cs="Calibri"/>
                <w:noProof w:val="0"/>
                <w:sz w:val="20"/>
                <w:szCs w:val="20"/>
              </w:rPr>
              <w:t xml:space="preserve"> poháre na nápoje veľké </w:t>
            </w:r>
          </w:p>
        </w:tc>
        <w:tc>
          <w:tcPr>
            <w:tcW w:w="630" w:type="dxa"/>
            <w:tcBorders>
              <w:top w:val="nil"/>
              <w:left w:val="nil"/>
              <w:bottom w:val="single" w:sz="4" w:space="0" w:color="auto"/>
              <w:right w:val="single" w:sz="4" w:space="0" w:color="auto"/>
            </w:tcBorders>
            <w:shd w:val="clear" w:color="000000" w:fill="FFFFFF"/>
            <w:vAlign w:val="center"/>
            <w:hideMark/>
          </w:tcPr>
          <w:p w14:paraId="14FEFB2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4F62FC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300 ml.</w:t>
            </w:r>
          </w:p>
        </w:tc>
        <w:tc>
          <w:tcPr>
            <w:tcW w:w="1012" w:type="dxa"/>
            <w:tcBorders>
              <w:top w:val="nil"/>
              <w:left w:val="nil"/>
              <w:bottom w:val="single" w:sz="4" w:space="0" w:color="auto"/>
              <w:right w:val="single" w:sz="4" w:space="0" w:color="auto"/>
            </w:tcBorders>
            <w:shd w:val="clear" w:color="000000" w:fill="FFFFFF"/>
            <w:vAlign w:val="center"/>
            <w:hideMark/>
          </w:tcPr>
          <w:p w14:paraId="4392F37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w:t>
            </w:r>
          </w:p>
        </w:tc>
        <w:tc>
          <w:tcPr>
            <w:tcW w:w="1010" w:type="dxa"/>
            <w:tcBorders>
              <w:top w:val="nil"/>
              <w:left w:val="nil"/>
              <w:bottom w:val="single" w:sz="4" w:space="0" w:color="auto"/>
              <w:right w:val="single" w:sz="4" w:space="0" w:color="auto"/>
            </w:tcBorders>
            <w:shd w:val="clear" w:color="000000" w:fill="FFFFFF"/>
            <w:vAlign w:val="center"/>
            <w:hideMark/>
          </w:tcPr>
          <w:p w14:paraId="77936C8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6DB775B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191" w:type="dxa"/>
            <w:tcBorders>
              <w:top w:val="nil"/>
              <w:left w:val="nil"/>
              <w:bottom w:val="single" w:sz="4" w:space="0" w:color="auto"/>
              <w:right w:val="single" w:sz="4" w:space="0" w:color="auto"/>
            </w:tcBorders>
            <w:shd w:val="clear" w:color="000000" w:fill="FFFFFF"/>
            <w:vAlign w:val="center"/>
            <w:hideMark/>
          </w:tcPr>
          <w:p w14:paraId="322D003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500</w:t>
            </w:r>
          </w:p>
        </w:tc>
        <w:tc>
          <w:tcPr>
            <w:tcW w:w="1068" w:type="dxa"/>
            <w:tcBorders>
              <w:top w:val="nil"/>
              <w:left w:val="nil"/>
              <w:bottom w:val="single" w:sz="4" w:space="0" w:color="auto"/>
              <w:right w:val="single" w:sz="4" w:space="0" w:color="auto"/>
            </w:tcBorders>
            <w:shd w:val="clear" w:color="000000" w:fill="FFFFFF"/>
            <w:vAlign w:val="center"/>
            <w:hideMark/>
          </w:tcPr>
          <w:p w14:paraId="036E4A7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w:t>
            </w:r>
          </w:p>
        </w:tc>
        <w:tc>
          <w:tcPr>
            <w:tcW w:w="898" w:type="dxa"/>
            <w:tcBorders>
              <w:top w:val="nil"/>
              <w:left w:val="nil"/>
              <w:bottom w:val="single" w:sz="4" w:space="0" w:color="auto"/>
              <w:right w:val="single" w:sz="4" w:space="0" w:color="auto"/>
            </w:tcBorders>
            <w:shd w:val="clear" w:color="000000" w:fill="FFFFFF"/>
            <w:vAlign w:val="center"/>
            <w:hideMark/>
          </w:tcPr>
          <w:p w14:paraId="392BCD8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6078E8D8" w14:textId="77777777" w:rsidR="005B57F3" w:rsidRPr="005B57F3" w:rsidRDefault="005B57F3" w:rsidP="005B57F3">
            <w:pPr>
              <w:rPr>
                <w:rFonts w:ascii="Cambria" w:hAnsi="Cambria" w:cs="Calibri"/>
                <w:noProof w:val="0"/>
                <w:sz w:val="16"/>
                <w:szCs w:val="16"/>
              </w:rPr>
            </w:pPr>
            <w:proofErr w:type="spellStart"/>
            <w:r w:rsidRPr="005B57F3">
              <w:rPr>
                <w:rFonts w:ascii="Cambria" w:hAnsi="Cambria" w:cs="Calibri"/>
                <w:noProof w:val="0"/>
                <w:sz w:val="20"/>
                <w:szCs w:val="20"/>
              </w:rPr>
              <w:t>Eko</w:t>
            </w:r>
            <w:proofErr w:type="spellEnd"/>
            <w:r w:rsidRPr="005B57F3">
              <w:rPr>
                <w:rFonts w:ascii="Cambria" w:hAnsi="Cambria" w:cs="Calibri"/>
                <w:noProof w:val="0"/>
                <w:sz w:val="20"/>
                <w:szCs w:val="20"/>
              </w:rPr>
              <w:t>*)  papierový pohár s logom NBS</w:t>
            </w:r>
            <w:r w:rsidRPr="005B57F3">
              <w:rPr>
                <w:rFonts w:ascii="Cambria" w:hAnsi="Cambria" w:cs="Calibri"/>
                <w:noProof w:val="0"/>
                <w:sz w:val="16"/>
                <w:szCs w:val="16"/>
              </w:rPr>
              <w:t>.</w:t>
            </w:r>
          </w:p>
        </w:tc>
      </w:tr>
      <w:tr w:rsidR="005B57F3" w:rsidRPr="005B57F3" w14:paraId="0F6398EE" w14:textId="77777777" w:rsidTr="005B57F3">
        <w:trPr>
          <w:divId w:val="1422875396"/>
          <w:trHeight w:val="585"/>
        </w:trPr>
        <w:tc>
          <w:tcPr>
            <w:tcW w:w="642" w:type="dxa"/>
            <w:vMerge/>
            <w:tcBorders>
              <w:top w:val="nil"/>
              <w:left w:val="single" w:sz="8" w:space="0" w:color="auto"/>
              <w:bottom w:val="single" w:sz="8" w:space="0" w:color="000000"/>
              <w:right w:val="single" w:sz="8" w:space="0" w:color="auto"/>
            </w:tcBorders>
            <w:vAlign w:val="center"/>
            <w:hideMark/>
          </w:tcPr>
          <w:p w14:paraId="4CC3F495"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48AE7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60</w:t>
            </w:r>
          </w:p>
        </w:tc>
        <w:tc>
          <w:tcPr>
            <w:tcW w:w="2289" w:type="dxa"/>
            <w:tcBorders>
              <w:top w:val="nil"/>
              <w:left w:val="nil"/>
              <w:bottom w:val="single" w:sz="4" w:space="0" w:color="auto"/>
              <w:right w:val="single" w:sz="4" w:space="0" w:color="auto"/>
            </w:tcBorders>
            <w:shd w:val="clear" w:color="000000" w:fill="FFFFFF"/>
            <w:vAlign w:val="center"/>
            <w:hideMark/>
          </w:tcPr>
          <w:p w14:paraId="2FD3642B"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Brandované</w:t>
            </w:r>
            <w:proofErr w:type="spellEnd"/>
            <w:r w:rsidRPr="005B57F3">
              <w:rPr>
                <w:rFonts w:ascii="Cambria" w:hAnsi="Cambria" w:cs="Calibri"/>
                <w:noProof w:val="0"/>
                <w:sz w:val="20"/>
                <w:szCs w:val="20"/>
              </w:rPr>
              <w:t xml:space="preserve"> malé obrúsky </w:t>
            </w:r>
          </w:p>
        </w:tc>
        <w:tc>
          <w:tcPr>
            <w:tcW w:w="630" w:type="dxa"/>
            <w:tcBorders>
              <w:top w:val="nil"/>
              <w:left w:val="nil"/>
              <w:bottom w:val="single" w:sz="4" w:space="0" w:color="auto"/>
              <w:right w:val="single" w:sz="4" w:space="0" w:color="auto"/>
            </w:tcBorders>
            <w:shd w:val="clear" w:color="000000" w:fill="FFFFFF"/>
            <w:vAlign w:val="center"/>
            <w:hideMark/>
          </w:tcPr>
          <w:p w14:paraId="5BB68FA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05B1BED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200x200 mm</w:t>
            </w:r>
          </w:p>
        </w:tc>
        <w:tc>
          <w:tcPr>
            <w:tcW w:w="1012" w:type="dxa"/>
            <w:tcBorders>
              <w:top w:val="nil"/>
              <w:left w:val="nil"/>
              <w:bottom w:val="single" w:sz="4" w:space="0" w:color="auto"/>
              <w:right w:val="single" w:sz="4" w:space="0" w:color="auto"/>
            </w:tcBorders>
            <w:shd w:val="clear" w:color="000000" w:fill="FFFFFF"/>
            <w:vAlign w:val="center"/>
            <w:hideMark/>
          </w:tcPr>
          <w:p w14:paraId="0EF2979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w:t>
            </w:r>
          </w:p>
        </w:tc>
        <w:tc>
          <w:tcPr>
            <w:tcW w:w="1010" w:type="dxa"/>
            <w:tcBorders>
              <w:top w:val="nil"/>
              <w:left w:val="nil"/>
              <w:bottom w:val="single" w:sz="4" w:space="0" w:color="auto"/>
              <w:right w:val="single" w:sz="4" w:space="0" w:color="auto"/>
            </w:tcBorders>
            <w:shd w:val="clear" w:color="000000" w:fill="FFFFFF"/>
            <w:vAlign w:val="center"/>
            <w:hideMark/>
          </w:tcPr>
          <w:p w14:paraId="0BAE6E2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3DC375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1000 ks</w:t>
            </w:r>
          </w:p>
        </w:tc>
        <w:tc>
          <w:tcPr>
            <w:tcW w:w="1191" w:type="dxa"/>
            <w:tcBorders>
              <w:top w:val="nil"/>
              <w:left w:val="nil"/>
              <w:bottom w:val="single" w:sz="4" w:space="0" w:color="auto"/>
              <w:right w:val="single" w:sz="4" w:space="0" w:color="auto"/>
            </w:tcBorders>
            <w:shd w:val="clear" w:color="000000" w:fill="FFFFFF"/>
            <w:vAlign w:val="center"/>
            <w:hideMark/>
          </w:tcPr>
          <w:p w14:paraId="0E7317F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 ks</w:t>
            </w:r>
          </w:p>
        </w:tc>
        <w:tc>
          <w:tcPr>
            <w:tcW w:w="1068" w:type="dxa"/>
            <w:tcBorders>
              <w:top w:val="nil"/>
              <w:left w:val="nil"/>
              <w:bottom w:val="single" w:sz="4" w:space="0" w:color="auto"/>
              <w:right w:val="single" w:sz="4" w:space="0" w:color="auto"/>
            </w:tcBorders>
            <w:shd w:val="clear" w:color="000000" w:fill="FFFFFF"/>
            <w:vAlign w:val="center"/>
            <w:hideMark/>
          </w:tcPr>
          <w:p w14:paraId="706C1A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8000</w:t>
            </w:r>
          </w:p>
        </w:tc>
        <w:tc>
          <w:tcPr>
            <w:tcW w:w="898" w:type="dxa"/>
            <w:tcBorders>
              <w:top w:val="nil"/>
              <w:left w:val="nil"/>
              <w:bottom w:val="single" w:sz="4" w:space="0" w:color="auto"/>
              <w:right w:val="single" w:sz="4" w:space="0" w:color="auto"/>
            </w:tcBorders>
            <w:shd w:val="clear" w:color="000000" w:fill="FFFFFF"/>
            <w:vAlign w:val="center"/>
            <w:hideMark/>
          </w:tcPr>
          <w:p w14:paraId="7E35254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57E5365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Papierové servítky biele ,  2-vrstvové a skladanie  1/4.</w:t>
            </w:r>
          </w:p>
        </w:tc>
      </w:tr>
      <w:tr w:rsidR="005B57F3" w:rsidRPr="005B57F3" w14:paraId="3A1824DD" w14:textId="77777777" w:rsidTr="005B57F3">
        <w:trPr>
          <w:divId w:val="1422875396"/>
          <w:trHeight w:val="585"/>
        </w:trPr>
        <w:tc>
          <w:tcPr>
            <w:tcW w:w="642" w:type="dxa"/>
            <w:vMerge/>
            <w:tcBorders>
              <w:top w:val="nil"/>
              <w:left w:val="single" w:sz="8" w:space="0" w:color="auto"/>
              <w:bottom w:val="single" w:sz="8" w:space="0" w:color="000000"/>
              <w:right w:val="single" w:sz="8" w:space="0" w:color="auto"/>
            </w:tcBorders>
            <w:vAlign w:val="center"/>
            <w:hideMark/>
          </w:tcPr>
          <w:p w14:paraId="7AEEA1B2"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2FBE358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61</w:t>
            </w:r>
          </w:p>
        </w:tc>
        <w:tc>
          <w:tcPr>
            <w:tcW w:w="2289" w:type="dxa"/>
            <w:tcBorders>
              <w:top w:val="nil"/>
              <w:left w:val="nil"/>
              <w:bottom w:val="single" w:sz="4" w:space="0" w:color="auto"/>
              <w:right w:val="single" w:sz="4" w:space="0" w:color="auto"/>
            </w:tcBorders>
            <w:shd w:val="clear" w:color="000000" w:fill="FFFFFF"/>
            <w:vAlign w:val="center"/>
            <w:hideMark/>
          </w:tcPr>
          <w:p w14:paraId="2F196739"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Brandované</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vlké</w:t>
            </w:r>
            <w:proofErr w:type="spellEnd"/>
            <w:r w:rsidRPr="005B57F3">
              <w:rPr>
                <w:rFonts w:ascii="Cambria" w:hAnsi="Cambria" w:cs="Calibri"/>
                <w:noProof w:val="0"/>
                <w:sz w:val="20"/>
                <w:szCs w:val="20"/>
              </w:rPr>
              <w:t xml:space="preserve"> obrúsky</w:t>
            </w:r>
          </w:p>
        </w:tc>
        <w:tc>
          <w:tcPr>
            <w:tcW w:w="630" w:type="dxa"/>
            <w:tcBorders>
              <w:top w:val="nil"/>
              <w:left w:val="nil"/>
              <w:bottom w:val="single" w:sz="4" w:space="0" w:color="auto"/>
              <w:right w:val="single" w:sz="4" w:space="0" w:color="auto"/>
            </w:tcBorders>
            <w:shd w:val="clear" w:color="000000" w:fill="FFFFFF"/>
            <w:vAlign w:val="center"/>
            <w:hideMark/>
          </w:tcPr>
          <w:p w14:paraId="7C99B8F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05AC67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330x330mm</w:t>
            </w:r>
          </w:p>
        </w:tc>
        <w:tc>
          <w:tcPr>
            <w:tcW w:w="1012" w:type="dxa"/>
            <w:tcBorders>
              <w:top w:val="nil"/>
              <w:left w:val="nil"/>
              <w:bottom w:val="single" w:sz="4" w:space="0" w:color="auto"/>
              <w:right w:val="single" w:sz="4" w:space="0" w:color="auto"/>
            </w:tcBorders>
            <w:shd w:val="clear" w:color="000000" w:fill="FFFFFF"/>
            <w:vAlign w:val="center"/>
            <w:hideMark/>
          </w:tcPr>
          <w:p w14:paraId="257C5CC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w:t>
            </w:r>
          </w:p>
        </w:tc>
        <w:tc>
          <w:tcPr>
            <w:tcW w:w="1010" w:type="dxa"/>
            <w:tcBorders>
              <w:top w:val="nil"/>
              <w:left w:val="nil"/>
              <w:bottom w:val="single" w:sz="4" w:space="0" w:color="auto"/>
              <w:right w:val="single" w:sz="4" w:space="0" w:color="auto"/>
            </w:tcBorders>
            <w:shd w:val="clear" w:color="000000" w:fill="FFFFFF"/>
            <w:vAlign w:val="center"/>
            <w:hideMark/>
          </w:tcPr>
          <w:p w14:paraId="2F003C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371143D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1000 ks</w:t>
            </w:r>
          </w:p>
        </w:tc>
        <w:tc>
          <w:tcPr>
            <w:tcW w:w="1191" w:type="dxa"/>
            <w:tcBorders>
              <w:top w:val="nil"/>
              <w:left w:val="nil"/>
              <w:bottom w:val="single" w:sz="4" w:space="0" w:color="auto"/>
              <w:right w:val="single" w:sz="4" w:space="0" w:color="auto"/>
            </w:tcBorders>
            <w:shd w:val="clear" w:color="000000" w:fill="FFFFFF"/>
            <w:vAlign w:val="center"/>
            <w:hideMark/>
          </w:tcPr>
          <w:p w14:paraId="2C638EF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2000 ks</w:t>
            </w:r>
          </w:p>
        </w:tc>
        <w:tc>
          <w:tcPr>
            <w:tcW w:w="1068" w:type="dxa"/>
            <w:tcBorders>
              <w:top w:val="nil"/>
              <w:left w:val="nil"/>
              <w:bottom w:val="single" w:sz="4" w:space="0" w:color="auto"/>
              <w:right w:val="single" w:sz="4" w:space="0" w:color="auto"/>
            </w:tcBorders>
            <w:shd w:val="clear" w:color="000000" w:fill="FFFFFF"/>
            <w:vAlign w:val="center"/>
            <w:hideMark/>
          </w:tcPr>
          <w:p w14:paraId="0270F5C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8000</w:t>
            </w:r>
          </w:p>
        </w:tc>
        <w:tc>
          <w:tcPr>
            <w:tcW w:w="898" w:type="dxa"/>
            <w:tcBorders>
              <w:top w:val="nil"/>
              <w:left w:val="nil"/>
              <w:bottom w:val="single" w:sz="4" w:space="0" w:color="auto"/>
              <w:right w:val="single" w:sz="4" w:space="0" w:color="auto"/>
            </w:tcBorders>
            <w:shd w:val="clear" w:color="000000" w:fill="FFFFFF"/>
            <w:vAlign w:val="center"/>
            <w:hideMark/>
          </w:tcPr>
          <w:p w14:paraId="429258F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036AFA7C"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Papierové servítky biele ,  2-vrstvové, rozmer  33x33cm. </w:t>
            </w:r>
          </w:p>
        </w:tc>
      </w:tr>
      <w:tr w:rsidR="005B57F3" w:rsidRPr="005B57F3" w14:paraId="7287C42B" w14:textId="77777777" w:rsidTr="005B57F3">
        <w:trPr>
          <w:divId w:val="1422875396"/>
          <w:trHeight w:val="480"/>
        </w:trPr>
        <w:tc>
          <w:tcPr>
            <w:tcW w:w="642" w:type="dxa"/>
            <w:vMerge/>
            <w:tcBorders>
              <w:top w:val="nil"/>
              <w:left w:val="single" w:sz="8" w:space="0" w:color="auto"/>
              <w:bottom w:val="single" w:sz="8" w:space="0" w:color="000000"/>
              <w:right w:val="single" w:sz="8" w:space="0" w:color="auto"/>
            </w:tcBorders>
            <w:vAlign w:val="center"/>
            <w:hideMark/>
          </w:tcPr>
          <w:p w14:paraId="4B4B0681"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4" w:space="0" w:color="auto"/>
              <w:right w:val="single" w:sz="4" w:space="0" w:color="auto"/>
            </w:tcBorders>
            <w:shd w:val="clear" w:color="000000" w:fill="FFFFFF"/>
            <w:vAlign w:val="center"/>
            <w:hideMark/>
          </w:tcPr>
          <w:p w14:paraId="1845630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62</w:t>
            </w:r>
          </w:p>
        </w:tc>
        <w:tc>
          <w:tcPr>
            <w:tcW w:w="2289" w:type="dxa"/>
            <w:tcBorders>
              <w:top w:val="nil"/>
              <w:left w:val="nil"/>
              <w:bottom w:val="single" w:sz="4" w:space="0" w:color="auto"/>
              <w:right w:val="single" w:sz="4" w:space="0" w:color="auto"/>
            </w:tcBorders>
            <w:shd w:val="clear" w:color="000000" w:fill="FFFFFF"/>
            <w:vAlign w:val="center"/>
            <w:hideMark/>
          </w:tcPr>
          <w:p w14:paraId="38F3AC3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Prezentačné panely ( darčekový šek)</w:t>
            </w:r>
          </w:p>
        </w:tc>
        <w:tc>
          <w:tcPr>
            <w:tcW w:w="630" w:type="dxa"/>
            <w:tcBorders>
              <w:top w:val="nil"/>
              <w:left w:val="nil"/>
              <w:bottom w:val="single" w:sz="4" w:space="0" w:color="auto"/>
              <w:right w:val="single" w:sz="4" w:space="0" w:color="auto"/>
            </w:tcBorders>
            <w:shd w:val="clear" w:color="000000" w:fill="FFFFFF"/>
            <w:vAlign w:val="center"/>
            <w:hideMark/>
          </w:tcPr>
          <w:p w14:paraId="7721F90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6D5AFC2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A3</w:t>
            </w:r>
          </w:p>
        </w:tc>
        <w:tc>
          <w:tcPr>
            <w:tcW w:w="1012" w:type="dxa"/>
            <w:tcBorders>
              <w:top w:val="nil"/>
              <w:left w:val="nil"/>
              <w:bottom w:val="single" w:sz="4" w:space="0" w:color="auto"/>
              <w:right w:val="single" w:sz="4" w:space="0" w:color="auto"/>
            </w:tcBorders>
            <w:shd w:val="clear" w:color="000000" w:fill="FFFFFF"/>
            <w:vAlign w:val="center"/>
            <w:hideMark/>
          </w:tcPr>
          <w:p w14:paraId="568814A5" w14:textId="77777777" w:rsidR="005B57F3" w:rsidRPr="005B57F3" w:rsidRDefault="005B57F3" w:rsidP="005B57F3">
            <w:pPr>
              <w:jc w:val="center"/>
              <w:rPr>
                <w:rFonts w:ascii="Cambria" w:hAnsi="Cambria" w:cs="Calibri"/>
                <w:noProof w:val="0"/>
                <w:sz w:val="20"/>
                <w:szCs w:val="20"/>
              </w:rPr>
            </w:pPr>
            <w:proofErr w:type="spellStart"/>
            <w:r w:rsidRPr="005B57F3">
              <w:rPr>
                <w:rFonts w:ascii="Cambria" w:hAnsi="Cambria" w:cs="Calibri"/>
                <w:noProof w:val="0"/>
                <w:sz w:val="20"/>
                <w:szCs w:val="20"/>
              </w:rPr>
              <w:t>kapa</w:t>
            </w:r>
            <w:proofErr w:type="spellEnd"/>
            <w:r w:rsidRPr="005B57F3">
              <w:rPr>
                <w:rFonts w:ascii="Cambria" w:hAnsi="Cambria" w:cs="Calibri"/>
                <w:noProof w:val="0"/>
                <w:sz w:val="20"/>
                <w:szCs w:val="20"/>
              </w:rPr>
              <w:t xml:space="preserve"> doska - 5mm</w:t>
            </w:r>
          </w:p>
        </w:tc>
        <w:tc>
          <w:tcPr>
            <w:tcW w:w="1010" w:type="dxa"/>
            <w:tcBorders>
              <w:top w:val="nil"/>
              <w:left w:val="nil"/>
              <w:bottom w:val="single" w:sz="4" w:space="0" w:color="auto"/>
              <w:right w:val="single" w:sz="4" w:space="0" w:color="auto"/>
            </w:tcBorders>
            <w:shd w:val="clear" w:color="000000" w:fill="FFFFFF"/>
            <w:vAlign w:val="center"/>
            <w:hideMark/>
          </w:tcPr>
          <w:p w14:paraId="3D8CEBD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1052" w:type="dxa"/>
            <w:tcBorders>
              <w:top w:val="nil"/>
              <w:left w:val="nil"/>
              <w:bottom w:val="single" w:sz="4" w:space="0" w:color="auto"/>
              <w:right w:val="single" w:sz="4" w:space="0" w:color="auto"/>
            </w:tcBorders>
            <w:shd w:val="clear" w:color="000000" w:fill="FFFFFF"/>
            <w:vAlign w:val="center"/>
            <w:hideMark/>
          </w:tcPr>
          <w:p w14:paraId="624142A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7CA77B9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w:t>
            </w:r>
          </w:p>
        </w:tc>
        <w:tc>
          <w:tcPr>
            <w:tcW w:w="1068" w:type="dxa"/>
            <w:tcBorders>
              <w:top w:val="nil"/>
              <w:left w:val="nil"/>
              <w:bottom w:val="single" w:sz="4" w:space="0" w:color="auto"/>
              <w:right w:val="single" w:sz="4" w:space="0" w:color="auto"/>
            </w:tcBorders>
            <w:shd w:val="clear" w:color="000000" w:fill="FFFFFF"/>
            <w:vAlign w:val="center"/>
            <w:hideMark/>
          </w:tcPr>
          <w:p w14:paraId="403DA8D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w:t>
            </w:r>
          </w:p>
        </w:tc>
        <w:tc>
          <w:tcPr>
            <w:tcW w:w="898" w:type="dxa"/>
            <w:tcBorders>
              <w:top w:val="nil"/>
              <w:left w:val="nil"/>
              <w:bottom w:val="single" w:sz="4" w:space="0" w:color="auto"/>
              <w:right w:val="single" w:sz="4" w:space="0" w:color="auto"/>
            </w:tcBorders>
            <w:shd w:val="clear" w:color="000000" w:fill="FFFFFF"/>
            <w:vAlign w:val="center"/>
            <w:hideMark/>
          </w:tcPr>
          <w:p w14:paraId="188367D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4" w:space="0" w:color="auto"/>
              <w:right w:val="single" w:sz="8" w:space="0" w:color="auto"/>
            </w:tcBorders>
            <w:shd w:val="clear" w:color="000000" w:fill="FFFFFF"/>
            <w:vAlign w:val="center"/>
            <w:hideMark/>
          </w:tcPr>
          <w:p w14:paraId="0434A41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w:t>
            </w:r>
          </w:p>
        </w:tc>
      </w:tr>
      <w:tr w:rsidR="005B57F3" w:rsidRPr="005B57F3" w14:paraId="6957DE9D" w14:textId="77777777" w:rsidTr="005B57F3">
        <w:trPr>
          <w:divId w:val="1422875396"/>
          <w:trHeight w:val="450"/>
        </w:trPr>
        <w:tc>
          <w:tcPr>
            <w:tcW w:w="642" w:type="dxa"/>
            <w:vMerge/>
            <w:tcBorders>
              <w:top w:val="nil"/>
              <w:left w:val="single" w:sz="8" w:space="0" w:color="auto"/>
              <w:bottom w:val="single" w:sz="8" w:space="0" w:color="000000"/>
              <w:right w:val="single" w:sz="8" w:space="0" w:color="auto"/>
            </w:tcBorders>
            <w:vAlign w:val="center"/>
            <w:hideMark/>
          </w:tcPr>
          <w:p w14:paraId="5D7DA034"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single" w:sz="4" w:space="0" w:color="auto"/>
              <w:bottom w:val="single" w:sz="8" w:space="0" w:color="auto"/>
              <w:right w:val="single" w:sz="4" w:space="0" w:color="auto"/>
            </w:tcBorders>
            <w:shd w:val="clear" w:color="000000" w:fill="FFFFFF"/>
            <w:vAlign w:val="center"/>
            <w:hideMark/>
          </w:tcPr>
          <w:p w14:paraId="3777CB06"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63</w:t>
            </w:r>
          </w:p>
        </w:tc>
        <w:tc>
          <w:tcPr>
            <w:tcW w:w="2289" w:type="dxa"/>
            <w:tcBorders>
              <w:top w:val="nil"/>
              <w:left w:val="nil"/>
              <w:bottom w:val="single" w:sz="8" w:space="0" w:color="auto"/>
              <w:right w:val="single" w:sz="4" w:space="0" w:color="auto"/>
            </w:tcBorders>
            <w:shd w:val="clear" w:color="000000" w:fill="FFFFFF"/>
            <w:vAlign w:val="center"/>
            <w:hideMark/>
          </w:tcPr>
          <w:p w14:paraId="09B480BF"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Prezentačné panely ( darčekový šek)</w:t>
            </w:r>
          </w:p>
        </w:tc>
        <w:tc>
          <w:tcPr>
            <w:tcW w:w="630" w:type="dxa"/>
            <w:tcBorders>
              <w:top w:val="nil"/>
              <w:left w:val="nil"/>
              <w:bottom w:val="single" w:sz="8" w:space="0" w:color="auto"/>
              <w:right w:val="single" w:sz="4" w:space="0" w:color="auto"/>
            </w:tcBorders>
            <w:shd w:val="clear" w:color="000000" w:fill="FFFFFF"/>
            <w:vAlign w:val="center"/>
            <w:hideMark/>
          </w:tcPr>
          <w:p w14:paraId="6CBBD18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8" w:space="0" w:color="auto"/>
              <w:right w:val="single" w:sz="4" w:space="0" w:color="auto"/>
            </w:tcBorders>
            <w:shd w:val="clear" w:color="000000" w:fill="FFFFFF"/>
            <w:vAlign w:val="center"/>
            <w:hideMark/>
          </w:tcPr>
          <w:p w14:paraId="7C617C4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A2</w:t>
            </w:r>
          </w:p>
        </w:tc>
        <w:tc>
          <w:tcPr>
            <w:tcW w:w="1012" w:type="dxa"/>
            <w:tcBorders>
              <w:top w:val="nil"/>
              <w:left w:val="nil"/>
              <w:bottom w:val="single" w:sz="8" w:space="0" w:color="auto"/>
              <w:right w:val="single" w:sz="4" w:space="0" w:color="auto"/>
            </w:tcBorders>
            <w:shd w:val="clear" w:color="000000" w:fill="FFFFFF"/>
            <w:vAlign w:val="center"/>
            <w:hideMark/>
          </w:tcPr>
          <w:p w14:paraId="42E9D35D" w14:textId="77777777" w:rsidR="005B57F3" w:rsidRPr="005B57F3" w:rsidRDefault="005B57F3" w:rsidP="005B57F3">
            <w:pPr>
              <w:jc w:val="center"/>
              <w:rPr>
                <w:rFonts w:ascii="Cambria" w:hAnsi="Cambria" w:cs="Calibri"/>
                <w:noProof w:val="0"/>
                <w:sz w:val="20"/>
                <w:szCs w:val="20"/>
              </w:rPr>
            </w:pPr>
            <w:proofErr w:type="spellStart"/>
            <w:r w:rsidRPr="005B57F3">
              <w:rPr>
                <w:rFonts w:ascii="Cambria" w:hAnsi="Cambria" w:cs="Calibri"/>
                <w:noProof w:val="0"/>
                <w:sz w:val="20"/>
                <w:szCs w:val="20"/>
              </w:rPr>
              <w:t>kapa</w:t>
            </w:r>
            <w:proofErr w:type="spellEnd"/>
            <w:r w:rsidRPr="005B57F3">
              <w:rPr>
                <w:rFonts w:ascii="Cambria" w:hAnsi="Cambria" w:cs="Calibri"/>
                <w:noProof w:val="0"/>
                <w:sz w:val="20"/>
                <w:szCs w:val="20"/>
              </w:rPr>
              <w:t xml:space="preserve"> doska - 5mm</w:t>
            </w:r>
          </w:p>
        </w:tc>
        <w:tc>
          <w:tcPr>
            <w:tcW w:w="1010" w:type="dxa"/>
            <w:tcBorders>
              <w:top w:val="nil"/>
              <w:left w:val="nil"/>
              <w:bottom w:val="single" w:sz="8" w:space="0" w:color="auto"/>
              <w:right w:val="single" w:sz="4" w:space="0" w:color="auto"/>
            </w:tcBorders>
            <w:shd w:val="clear" w:color="000000" w:fill="FFFFFF"/>
            <w:vAlign w:val="center"/>
            <w:hideMark/>
          </w:tcPr>
          <w:p w14:paraId="1F5E5E5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1052" w:type="dxa"/>
            <w:tcBorders>
              <w:top w:val="nil"/>
              <w:left w:val="nil"/>
              <w:bottom w:val="single" w:sz="8" w:space="0" w:color="auto"/>
              <w:right w:val="single" w:sz="4" w:space="0" w:color="auto"/>
            </w:tcBorders>
            <w:shd w:val="clear" w:color="000000" w:fill="FFFFFF"/>
            <w:vAlign w:val="center"/>
            <w:hideMark/>
          </w:tcPr>
          <w:p w14:paraId="02561B5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8" w:space="0" w:color="auto"/>
              <w:right w:val="single" w:sz="4" w:space="0" w:color="auto"/>
            </w:tcBorders>
            <w:shd w:val="clear" w:color="000000" w:fill="FFFFFF"/>
            <w:vAlign w:val="center"/>
            <w:hideMark/>
          </w:tcPr>
          <w:p w14:paraId="3C642D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50</w:t>
            </w:r>
          </w:p>
        </w:tc>
        <w:tc>
          <w:tcPr>
            <w:tcW w:w="1068" w:type="dxa"/>
            <w:tcBorders>
              <w:top w:val="nil"/>
              <w:left w:val="nil"/>
              <w:bottom w:val="single" w:sz="8" w:space="0" w:color="auto"/>
              <w:right w:val="single" w:sz="4" w:space="0" w:color="auto"/>
            </w:tcBorders>
            <w:shd w:val="clear" w:color="000000" w:fill="FFFFFF"/>
            <w:vAlign w:val="center"/>
            <w:hideMark/>
          </w:tcPr>
          <w:p w14:paraId="6A25FD4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200</w:t>
            </w:r>
          </w:p>
        </w:tc>
        <w:tc>
          <w:tcPr>
            <w:tcW w:w="898" w:type="dxa"/>
            <w:tcBorders>
              <w:top w:val="nil"/>
              <w:left w:val="nil"/>
              <w:bottom w:val="single" w:sz="8" w:space="0" w:color="auto"/>
              <w:right w:val="single" w:sz="4" w:space="0" w:color="auto"/>
            </w:tcBorders>
            <w:shd w:val="clear" w:color="000000" w:fill="FFFFFF"/>
            <w:vAlign w:val="center"/>
            <w:hideMark/>
          </w:tcPr>
          <w:p w14:paraId="4E71724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48 hodín</w:t>
            </w:r>
          </w:p>
        </w:tc>
        <w:tc>
          <w:tcPr>
            <w:tcW w:w="2848" w:type="dxa"/>
            <w:tcBorders>
              <w:top w:val="nil"/>
              <w:left w:val="nil"/>
              <w:bottom w:val="single" w:sz="8" w:space="0" w:color="auto"/>
              <w:right w:val="single" w:sz="8" w:space="0" w:color="auto"/>
            </w:tcBorders>
            <w:shd w:val="clear" w:color="000000" w:fill="FFFFFF"/>
            <w:vAlign w:val="center"/>
            <w:hideMark/>
          </w:tcPr>
          <w:p w14:paraId="713A6C41"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w:t>
            </w:r>
          </w:p>
        </w:tc>
      </w:tr>
      <w:tr w:rsidR="005B57F3" w:rsidRPr="005B57F3" w14:paraId="624FD4EF" w14:textId="77777777" w:rsidTr="005B57F3">
        <w:trPr>
          <w:divId w:val="1422875396"/>
          <w:trHeight w:val="1020"/>
        </w:trPr>
        <w:tc>
          <w:tcPr>
            <w:tcW w:w="64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B04278A" w14:textId="77777777" w:rsidR="005B57F3" w:rsidRPr="005B57F3" w:rsidRDefault="005B57F3" w:rsidP="005B57F3">
            <w:pPr>
              <w:jc w:val="center"/>
              <w:rPr>
                <w:rFonts w:ascii="Cambria" w:hAnsi="Cambria" w:cs="Calibri"/>
                <w:noProof w:val="0"/>
                <w:color w:val="000000"/>
                <w:sz w:val="20"/>
                <w:szCs w:val="20"/>
              </w:rPr>
            </w:pPr>
            <w:proofErr w:type="spellStart"/>
            <w:r w:rsidRPr="005B57F3">
              <w:rPr>
                <w:rFonts w:ascii="Cambria" w:hAnsi="Cambria" w:cs="Calibri"/>
                <w:noProof w:val="0"/>
                <w:color w:val="000000"/>
                <w:sz w:val="20"/>
                <w:szCs w:val="20"/>
              </w:rPr>
              <w:t>Ltáky</w:t>
            </w:r>
            <w:proofErr w:type="spellEnd"/>
            <w:r w:rsidRPr="005B57F3">
              <w:rPr>
                <w:rFonts w:ascii="Cambria" w:hAnsi="Cambria" w:cs="Calibri"/>
                <w:noProof w:val="0"/>
                <w:color w:val="000000"/>
                <w:sz w:val="20"/>
                <w:szCs w:val="20"/>
              </w:rPr>
              <w:t>, plagáty, nálepky, publikácie</w:t>
            </w:r>
          </w:p>
        </w:tc>
        <w:tc>
          <w:tcPr>
            <w:tcW w:w="560" w:type="dxa"/>
            <w:tcBorders>
              <w:top w:val="nil"/>
              <w:left w:val="nil"/>
              <w:bottom w:val="single" w:sz="4" w:space="0" w:color="auto"/>
              <w:right w:val="single" w:sz="4" w:space="0" w:color="auto"/>
            </w:tcBorders>
            <w:shd w:val="clear" w:color="000000" w:fill="FFFFFF"/>
            <w:vAlign w:val="center"/>
            <w:hideMark/>
          </w:tcPr>
          <w:p w14:paraId="196DD8A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64</w:t>
            </w:r>
          </w:p>
        </w:tc>
        <w:tc>
          <w:tcPr>
            <w:tcW w:w="2289" w:type="dxa"/>
            <w:tcBorders>
              <w:top w:val="nil"/>
              <w:left w:val="nil"/>
              <w:bottom w:val="single" w:sz="4" w:space="0" w:color="auto"/>
              <w:right w:val="single" w:sz="4" w:space="0" w:color="auto"/>
            </w:tcBorders>
            <w:shd w:val="clear" w:color="000000" w:fill="FFFFFF"/>
            <w:vAlign w:val="center"/>
            <w:hideMark/>
          </w:tcPr>
          <w:p w14:paraId="261DAB3B"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Letáky k zberateľským euro minciam</w:t>
            </w:r>
          </w:p>
        </w:tc>
        <w:tc>
          <w:tcPr>
            <w:tcW w:w="630" w:type="dxa"/>
            <w:tcBorders>
              <w:top w:val="nil"/>
              <w:left w:val="nil"/>
              <w:bottom w:val="single" w:sz="4" w:space="0" w:color="auto"/>
              <w:right w:val="single" w:sz="4" w:space="0" w:color="auto"/>
            </w:tcBorders>
            <w:shd w:val="clear" w:color="000000" w:fill="FFFFFF"/>
            <w:vAlign w:val="center"/>
            <w:hideMark/>
          </w:tcPr>
          <w:p w14:paraId="5B3EB61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bal.</w:t>
            </w:r>
          </w:p>
        </w:tc>
        <w:tc>
          <w:tcPr>
            <w:tcW w:w="1160" w:type="dxa"/>
            <w:tcBorders>
              <w:top w:val="nil"/>
              <w:left w:val="nil"/>
              <w:bottom w:val="single" w:sz="4" w:space="0" w:color="auto"/>
              <w:right w:val="single" w:sz="4" w:space="0" w:color="auto"/>
            </w:tcBorders>
            <w:shd w:val="clear" w:color="000000" w:fill="FFFFFF"/>
            <w:vAlign w:val="center"/>
            <w:hideMark/>
          </w:tcPr>
          <w:p w14:paraId="0FDDAC3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A4 na dĺžku, po rozložení 99x210mm </w:t>
            </w:r>
            <w:r w:rsidRPr="005B57F3">
              <w:rPr>
                <w:rFonts w:ascii="Cambria" w:hAnsi="Cambria" w:cs="Calibri"/>
                <w:noProof w:val="0"/>
                <w:sz w:val="20"/>
                <w:szCs w:val="20"/>
              </w:rPr>
              <w:br/>
              <w:t>( š / v )</w:t>
            </w:r>
          </w:p>
        </w:tc>
        <w:tc>
          <w:tcPr>
            <w:tcW w:w="1012" w:type="dxa"/>
            <w:tcBorders>
              <w:top w:val="nil"/>
              <w:left w:val="nil"/>
              <w:bottom w:val="single" w:sz="4" w:space="0" w:color="auto"/>
              <w:right w:val="single" w:sz="4" w:space="0" w:color="auto"/>
            </w:tcBorders>
            <w:shd w:val="clear" w:color="000000" w:fill="FFFFFF"/>
            <w:vAlign w:val="center"/>
            <w:hideMark/>
          </w:tcPr>
          <w:p w14:paraId="462565F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170g natieraný matný lak</w:t>
            </w:r>
          </w:p>
        </w:tc>
        <w:tc>
          <w:tcPr>
            <w:tcW w:w="1010" w:type="dxa"/>
            <w:tcBorders>
              <w:top w:val="nil"/>
              <w:left w:val="nil"/>
              <w:bottom w:val="single" w:sz="4" w:space="0" w:color="auto"/>
              <w:right w:val="single" w:sz="4" w:space="0" w:color="auto"/>
            </w:tcBorders>
            <w:shd w:val="clear" w:color="000000" w:fill="FFFFFF"/>
            <w:vAlign w:val="center"/>
            <w:hideMark/>
          </w:tcPr>
          <w:p w14:paraId="23C6A63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5+5</w:t>
            </w:r>
          </w:p>
        </w:tc>
        <w:tc>
          <w:tcPr>
            <w:tcW w:w="1052" w:type="dxa"/>
            <w:tcBorders>
              <w:top w:val="nil"/>
              <w:left w:val="nil"/>
              <w:bottom w:val="single" w:sz="4" w:space="0" w:color="auto"/>
              <w:right w:val="single" w:sz="4" w:space="0" w:color="auto"/>
            </w:tcBorders>
            <w:shd w:val="clear" w:color="000000" w:fill="FFFFFF"/>
            <w:vAlign w:val="center"/>
            <w:hideMark/>
          </w:tcPr>
          <w:p w14:paraId="16E2E61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 bal./100 ks </w:t>
            </w:r>
          </w:p>
        </w:tc>
        <w:tc>
          <w:tcPr>
            <w:tcW w:w="1191" w:type="dxa"/>
            <w:tcBorders>
              <w:top w:val="nil"/>
              <w:left w:val="nil"/>
              <w:bottom w:val="single" w:sz="4" w:space="0" w:color="auto"/>
              <w:right w:val="single" w:sz="4" w:space="0" w:color="auto"/>
            </w:tcBorders>
            <w:shd w:val="clear" w:color="000000" w:fill="FFFFFF"/>
            <w:vAlign w:val="center"/>
            <w:hideMark/>
          </w:tcPr>
          <w:p w14:paraId="19A0F77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700 bal. </w:t>
            </w:r>
          </w:p>
        </w:tc>
        <w:tc>
          <w:tcPr>
            <w:tcW w:w="1068" w:type="dxa"/>
            <w:tcBorders>
              <w:top w:val="nil"/>
              <w:left w:val="nil"/>
              <w:bottom w:val="single" w:sz="4" w:space="0" w:color="auto"/>
              <w:right w:val="single" w:sz="4" w:space="0" w:color="auto"/>
            </w:tcBorders>
            <w:shd w:val="clear" w:color="000000" w:fill="FFFFFF"/>
            <w:vAlign w:val="center"/>
            <w:hideMark/>
          </w:tcPr>
          <w:p w14:paraId="4F42492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2800</w:t>
            </w:r>
          </w:p>
        </w:tc>
        <w:tc>
          <w:tcPr>
            <w:tcW w:w="898" w:type="dxa"/>
            <w:tcBorders>
              <w:top w:val="nil"/>
              <w:left w:val="nil"/>
              <w:bottom w:val="single" w:sz="4" w:space="0" w:color="auto"/>
              <w:right w:val="single" w:sz="4" w:space="0" w:color="auto"/>
            </w:tcBorders>
            <w:shd w:val="clear" w:color="000000" w:fill="FFFFFF"/>
            <w:vAlign w:val="center"/>
            <w:hideMark/>
          </w:tcPr>
          <w:p w14:paraId="3CFE1EF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7BF78901" w14:textId="77777777" w:rsidR="005B57F3" w:rsidRPr="005B57F3" w:rsidRDefault="005B57F3" w:rsidP="005B57F3">
            <w:pPr>
              <w:rPr>
                <w:rFonts w:ascii="Cambria" w:hAnsi="Cambria" w:cs="Calibri"/>
                <w:noProof w:val="0"/>
                <w:sz w:val="20"/>
                <w:szCs w:val="20"/>
              </w:rPr>
            </w:pPr>
            <w:proofErr w:type="spellStart"/>
            <w:r w:rsidRPr="005B57F3">
              <w:rPr>
                <w:rFonts w:ascii="Cambria" w:hAnsi="Cambria" w:cs="Calibri"/>
                <w:noProof w:val="0"/>
                <w:sz w:val="20"/>
                <w:szCs w:val="20"/>
              </w:rPr>
              <w:t>Povr</w:t>
            </w:r>
            <w:proofErr w:type="spellEnd"/>
            <w:r w:rsidRPr="005B57F3">
              <w:rPr>
                <w:rFonts w:ascii="Cambria" w:hAnsi="Cambria" w:cs="Calibri"/>
                <w:noProof w:val="0"/>
                <w:sz w:val="20"/>
                <w:szCs w:val="20"/>
              </w:rPr>
              <w:t xml:space="preserve">. </w:t>
            </w:r>
            <w:proofErr w:type="spellStart"/>
            <w:r w:rsidRPr="005B57F3">
              <w:rPr>
                <w:rFonts w:ascii="Cambria" w:hAnsi="Cambria" w:cs="Calibri"/>
                <w:noProof w:val="0"/>
                <w:sz w:val="20"/>
                <w:szCs w:val="20"/>
              </w:rPr>
              <w:t>úpra</w:t>
            </w:r>
            <w:proofErr w:type="spellEnd"/>
            <w:r w:rsidRPr="005B57F3">
              <w:rPr>
                <w:rFonts w:ascii="Cambria" w:hAnsi="Cambria" w:cs="Calibri"/>
                <w:noProof w:val="0"/>
                <w:sz w:val="20"/>
                <w:szCs w:val="20"/>
              </w:rPr>
              <w:t xml:space="preserve">. - parciálny UV lak do 30 %, jednostranné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xml:space="preserve"> mat., ryhovanie 2x </w:t>
            </w:r>
            <w:proofErr w:type="spellStart"/>
            <w:r w:rsidRPr="005B57F3">
              <w:rPr>
                <w:rFonts w:ascii="Cambria" w:hAnsi="Cambria" w:cs="Calibri"/>
                <w:noProof w:val="0"/>
                <w:sz w:val="20"/>
                <w:szCs w:val="20"/>
              </w:rPr>
              <w:t>falcovaný</w:t>
            </w:r>
            <w:proofErr w:type="spellEnd"/>
            <w:r w:rsidRPr="005B57F3">
              <w:rPr>
                <w:rFonts w:ascii="Cambria" w:hAnsi="Cambria" w:cs="Calibri"/>
                <w:noProof w:val="0"/>
                <w:sz w:val="20"/>
                <w:szCs w:val="20"/>
              </w:rPr>
              <w:t xml:space="preserve"> lom, zavinovačka podľa priloženého vzoru, množstvo je závislé od individuálnej požiadavky, farba </w:t>
            </w:r>
            <w:proofErr w:type="spellStart"/>
            <w:r w:rsidRPr="005B57F3">
              <w:rPr>
                <w:rFonts w:ascii="Cambria" w:hAnsi="Cambria" w:cs="Calibri"/>
                <w:noProof w:val="0"/>
                <w:sz w:val="20"/>
                <w:szCs w:val="20"/>
              </w:rPr>
              <w:t>Pantone</w:t>
            </w:r>
            <w:proofErr w:type="spellEnd"/>
            <w:r w:rsidRPr="005B57F3">
              <w:rPr>
                <w:rFonts w:ascii="Cambria" w:hAnsi="Cambria" w:cs="Calibri"/>
                <w:noProof w:val="0"/>
                <w:sz w:val="20"/>
                <w:szCs w:val="20"/>
              </w:rPr>
              <w:t>.</w:t>
            </w:r>
          </w:p>
        </w:tc>
      </w:tr>
      <w:tr w:rsidR="005B57F3" w:rsidRPr="005B57F3" w14:paraId="6BA514E0" w14:textId="77777777" w:rsidTr="005B57F3">
        <w:trPr>
          <w:divId w:val="1422875396"/>
          <w:trHeight w:val="612"/>
        </w:trPr>
        <w:tc>
          <w:tcPr>
            <w:tcW w:w="642" w:type="dxa"/>
            <w:vMerge/>
            <w:tcBorders>
              <w:top w:val="nil"/>
              <w:left w:val="single" w:sz="8" w:space="0" w:color="auto"/>
              <w:bottom w:val="single" w:sz="8" w:space="0" w:color="000000"/>
              <w:right w:val="single" w:sz="8" w:space="0" w:color="auto"/>
            </w:tcBorders>
            <w:vAlign w:val="center"/>
            <w:hideMark/>
          </w:tcPr>
          <w:p w14:paraId="2BA8D27B"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nil"/>
              <w:bottom w:val="single" w:sz="4" w:space="0" w:color="auto"/>
              <w:right w:val="single" w:sz="4" w:space="0" w:color="auto"/>
            </w:tcBorders>
            <w:shd w:val="clear" w:color="000000" w:fill="FFFFFF"/>
            <w:vAlign w:val="center"/>
            <w:hideMark/>
          </w:tcPr>
          <w:p w14:paraId="069F839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65</w:t>
            </w:r>
          </w:p>
        </w:tc>
        <w:tc>
          <w:tcPr>
            <w:tcW w:w="2289" w:type="dxa"/>
            <w:tcBorders>
              <w:top w:val="nil"/>
              <w:left w:val="nil"/>
              <w:bottom w:val="single" w:sz="4" w:space="0" w:color="auto"/>
              <w:right w:val="single" w:sz="4" w:space="0" w:color="auto"/>
            </w:tcBorders>
            <w:shd w:val="clear" w:color="000000" w:fill="FFFFFF"/>
            <w:vAlign w:val="center"/>
            <w:hideMark/>
          </w:tcPr>
          <w:p w14:paraId="3088EA17"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Plagáty k zberateľským euro minciam</w:t>
            </w:r>
          </w:p>
        </w:tc>
        <w:tc>
          <w:tcPr>
            <w:tcW w:w="630" w:type="dxa"/>
            <w:tcBorders>
              <w:top w:val="nil"/>
              <w:left w:val="nil"/>
              <w:bottom w:val="single" w:sz="4" w:space="0" w:color="auto"/>
              <w:right w:val="single" w:sz="4" w:space="0" w:color="auto"/>
            </w:tcBorders>
            <w:shd w:val="clear" w:color="000000" w:fill="FFFFFF"/>
            <w:vAlign w:val="center"/>
            <w:hideMark/>
          </w:tcPr>
          <w:p w14:paraId="0F8935D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1DE36FD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B1, na výšku</w:t>
            </w:r>
          </w:p>
        </w:tc>
        <w:tc>
          <w:tcPr>
            <w:tcW w:w="1012" w:type="dxa"/>
            <w:tcBorders>
              <w:top w:val="nil"/>
              <w:left w:val="nil"/>
              <w:bottom w:val="single" w:sz="4" w:space="0" w:color="auto"/>
              <w:right w:val="single" w:sz="4" w:space="0" w:color="auto"/>
            </w:tcBorders>
            <w:shd w:val="clear" w:color="000000" w:fill="FFFFFF"/>
            <w:vAlign w:val="center"/>
            <w:hideMark/>
          </w:tcPr>
          <w:p w14:paraId="39476DA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150g, natieraný lesklý </w:t>
            </w:r>
          </w:p>
        </w:tc>
        <w:tc>
          <w:tcPr>
            <w:tcW w:w="1010" w:type="dxa"/>
            <w:tcBorders>
              <w:top w:val="nil"/>
              <w:left w:val="nil"/>
              <w:bottom w:val="single" w:sz="4" w:space="0" w:color="auto"/>
              <w:right w:val="single" w:sz="4" w:space="0" w:color="auto"/>
            </w:tcBorders>
            <w:shd w:val="clear" w:color="000000" w:fill="FFFFFF"/>
            <w:vAlign w:val="center"/>
            <w:hideMark/>
          </w:tcPr>
          <w:p w14:paraId="044700A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1052" w:type="dxa"/>
            <w:tcBorders>
              <w:top w:val="nil"/>
              <w:left w:val="nil"/>
              <w:bottom w:val="single" w:sz="4" w:space="0" w:color="auto"/>
              <w:right w:val="single" w:sz="4" w:space="0" w:color="auto"/>
            </w:tcBorders>
            <w:shd w:val="clear" w:color="000000" w:fill="FFFFFF"/>
            <w:vAlign w:val="center"/>
            <w:hideMark/>
          </w:tcPr>
          <w:p w14:paraId="32F1D89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030F20B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40 ks </w:t>
            </w:r>
          </w:p>
        </w:tc>
        <w:tc>
          <w:tcPr>
            <w:tcW w:w="1068" w:type="dxa"/>
            <w:tcBorders>
              <w:top w:val="nil"/>
              <w:left w:val="nil"/>
              <w:bottom w:val="single" w:sz="4" w:space="0" w:color="auto"/>
              <w:right w:val="single" w:sz="4" w:space="0" w:color="auto"/>
            </w:tcBorders>
            <w:shd w:val="clear" w:color="000000" w:fill="FFFFFF"/>
            <w:vAlign w:val="center"/>
            <w:hideMark/>
          </w:tcPr>
          <w:p w14:paraId="766658E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160</w:t>
            </w:r>
          </w:p>
        </w:tc>
        <w:tc>
          <w:tcPr>
            <w:tcW w:w="898" w:type="dxa"/>
            <w:tcBorders>
              <w:top w:val="nil"/>
              <w:left w:val="nil"/>
              <w:bottom w:val="single" w:sz="4" w:space="0" w:color="auto"/>
              <w:right w:val="single" w:sz="4" w:space="0" w:color="auto"/>
            </w:tcBorders>
            <w:shd w:val="clear" w:color="000000" w:fill="FFFFFF"/>
            <w:vAlign w:val="center"/>
            <w:hideMark/>
          </w:tcPr>
          <w:p w14:paraId="4F6E7D8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5CD17C94"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Rozsah - 1 strana, podľa priloženého vzoru.</w:t>
            </w:r>
          </w:p>
        </w:tc>
      </w:tr>
      <w:tr w:rsidR="005B57F3" w:rsidRPr="005B57F3" w14:paraId="3EA4A53F" w14:textId="77777777" w:rsidTr="005B57F3">
        <w:trPr>
          <w:divId w:val="1422875396"/>
          <w:trHeight w:val="1428"/>
        </w:trPr>
        <w:tc>
          <w:tcPr>
            <w:tcW w:w="642" w:type="dxa"/>
            <w:vMerge/>
            <w:tcBorders>
              <w:top w:val="nil"/>
              <w:left w:val="single" w:sz="8" w:space="0" w:color="auto"/>
              <w:bottom w:val="single" w:sz="8" w:space="0" w:color="000000"/>
              <w:right w:val="single" w:sz="8" w:space="0" w:color="auto"/>
            </w:tcBorders>
            <w:vAlign w:val="center"/>
            <w:hideMark/>
          </w:tcPr>
          <w:p w14:paraId="371ED0C8"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nil"/>
              <w:bottom w:val="single" w:sz="4" w:space="0" w:color="auto"/>
              <w:right w:val="single" w:sz="4" w:space="0" w:color="auto"/>
            </w:tcBorders>
            <w:shd w:val="clear" w:color="000000" w:fill="FFFFFF"/>
            <w:vAlign w:val="center"/>
            <w:hideMark/>
          </w:tcPr>
          <w:p w14:paraId="343C68C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66</w:t>
            </w:r>
          </w:p>
        </w:tc>
        <w:tc>
          <w:tcPr>
            <w:tcW w:w="2289" w:type="dxa"/>
            <w:tcBorders>
              <w:top w:val="nil"/>
              <w:left w:val="nil"/>
              <w:bottom w:val="single" w:sz="4" w:space="0" w:color="auto"/>
              <w:right w:val="single" w:sz="4" w:space="0" w:color="auto"/>
            </w:tcBorders>
            <w:shd w:val="clear" w:color="000000" w:fill="FFFFFF"/>
            <w:vAlign w:val="center"/>
            <w:hideMark/>
          </w:tcPr>
          <w:p w14:paraId="0C8CE8F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Publikácie k zberateľským euro minciam </w:t>
            </w:r>
          </w:p>
        </w:tc>
        <w:tc>
          <w:tcPr>
            <w:tcW w:w="630" w:type="dxa"/>
            <w:tcBorders>
              <w:top w:val="nil"/>
              <w:left w:val="nil"/>
              <w:bottom w:val="single" w:sz="4" w:space="0" w:color="auto"/>
              <w:right w:val="single" w:sz="4" w:space="0" w:color="auto"/>
            </w:tcBorders>
            <w:shd w:val="clear" w:color="000000" w:fill="FFFFFF"/>
            <w:vAlign w:val="center"/>
            <w:hideMark/>
          </w:tcPr>
          <w:p w14:paraId="14D1646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4005B11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150x230mm   ( š x v ) </w:t>
            </w:r>
          </w:p>
        </w:tc>
        <w:tc>
          <w:tcPr>
            <w:tcW w:w="1012" w:type="dxa"/>
            <w:tcBorders>
              <w:top w:val="nil"/>
              <w:left w:val="nil"/>
              <w:bottom w:val="single" w:sz="4" w:space="0" w:color="auto"/>
              <w:right w:val="single" w:sz="4" w:space="0" w:color="auto"/>
            </w:tcBorders>
            <w:shd w:val="clear" w:color="000000" w:fill="FFFFFF"/>
            <w:vAlign w:val="center"/>
            <w:hideMark/>
          </w:tcPr>
          <w:p w14:paraId="35687C6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obálka 250g ofsetový natieraný, vnútro 170g ofsetový natieraný matný lak</w:t>
            </w:r>
          </w:p>
        </w:tc>
        <w:tc>
          <w:tcPr>
            <w:tcW w:w="1010" w:type="dxa"/>
            <w:tcBorders>
              <w:top w:val="nil"/>
              <w:left w:val="nil"/>
              <w:bottom w:val="single" w:sz="4" w:space="0" w:color="auto"/>
              <w:right w:val="single" w:sz="4" w:space="0" w:color="auto"/>
            </w:tcBorders>
            <w:shd w:val="clear" w:color="000000" w:fill="FFFFFF"/>
            <w:vAlign w:val="center"/>
            <w:hideMark/>
          </w:tcPr>
          <w:p w14:paraId="04785CB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1889E3A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1/150 strán + 4 strany obálky</w:t>
            </w:r>
          </w:p>
        </w:tc>
        <w:tc>
          <w:tcPr>
            <w:tcW w:w="1191" w:type="dxa"/>
            <w:tcBorders>
              <w:top w:val="nil"/>
              <w:left w:val="nil"/>
              <w:bottom w:val="single" w:sz="4" w:space="0" w:color="auto"/>
              <w:right w:val="single" w:sz="4" w:space="0" w:color="auto"/>
            </w:tcBorders>
            <w:shd w:val="clear" w:color="000000" w:fill="FFFFFF"/>
            <w:vAlign w:val="center"/>
            <w:hideMark/>
          </w:tcPr>
          <w:p w14:paraId="7CEE305C"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875 ks </w:t>
            </w:r>
          </w:p>
        </w:tc>
        <w:tc>
          <w:tcPr>
            <w:tcW w:w="1068" w:type="dxa"/>
            <w:tcBorders>
              <w:top w:val="nil"/>
              <w:left w:val="nil"/>
              <w:bottom w:val="single" w:sz="4" w:space="0" w:color="auto"/>
              <w:right w:val="single" w:sz="4" w:space="0" w:color="auto"/>
            </w:tcBorders>
            <w:shd w:val="clear" w:color="000000" w:fill="FFFFFF"/>
            <w:vAlign w:val="center"/>
            <w:hideMark/>
          </w:tcPr>
          <w:p w14:paraId="58C2455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3500</w:t>
            </w:r>
          </w:p>
        </w:tc>
        <w:tc>
          <w:tcPr>
            <w:tcW w:w="898" w:type="dxa"/>
            <w:tcBorders>
              <w:top w:val="nil"/>
              <w:left w:val="nil"/>
              <w:bottom w:val="single" w:sz="4" w:space="0" w:color="auto"/>
              <w:right w:val="single" w:sz="4" w:space="0" w:color="auto"/>
            </w:tcBorders>
            <w:shd w:val="clear" w:color="000000" w:fill="FFFFFF"/>
            <w:vAlign w:val="center"/>
            <w:hideMark/>
          </w:tcPr>
          <w:p w14:paraId="2FE9ECB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15 prac. dní</w:t>
            </w:r>
          </w:p>
        </w:tc>
        <w:tc>
          <w:tcPr>
            <w:tcW w:w="2848" w:type="dxa"/>
            <w:tcBorders>
              <w:top w:val="nil"/>
              <w:left w:val="nil"/>
              <w:bottom w:val="single" w:sz="4" w:space="0" w:color="auto"/>
              <w:right w:val="single" w:sz="8" w:space="0" w:color="auto"/>
            </w:tcBorders>
            <w:shd w:val="clear" w:color="000000" w:fill="FFFFFF"/>
            <w:vAlign w:val="center"/>
            <w:hideMark/>
          </w:tcPr>
          <w:p w14:paraId="3C2A5250"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Povrchová úprava - obálka jednostranné </w:t>
            </w:r>
            <w:proofErr w:type="spellStart"/>
            <w:r w:rsidRPr="005B57F3">
              <w:rPr>
                <w:rFonts w:ascii="Cambria" w:hAnsi="Cambria" w:cs="Calibri"/>
                <w:noProof w:val="0"/>
                <w:sz w:val="20"/>
                <w:szCs w:val="20"/>
              </w:rPr>
              <w:t>lamino</w:t>
            </w:r>
            <w:proofErr w:type="spellEnd"/>
            <w:r w:rsidRPr="005B57F3">
              <w:rPr>
                <w:rFonts w:ascii="Cambria" w:hAnsi="Cambria" w:cs="Calibri"/>
                <w:noProof w:val="0"/>
                <w:sz w:val="20"/>
                <w:szCs w:val="20"/>
              </w:rPr>
              <w:t xml:space="preserve"> mat., väzba - V2 - PUR lepenie, podľa priloženého vzoru.</w:t>
            </w:r>
          </w:p>
        </w:tc>
      </w:tr>
      <w:tr w:rsidR="005B57F3" w:rsidRPr="005B57F3" w14:paraId="33FFD150" w14:textId="77777777" w:rsidTr="005B57F3">
        <w:trPr>
          <w:divId w:val="1422875396"/>
          <w:trHeight w:val="525"/>
        </w:trPr>
        <w:tc>
          <w:tcPr>
            <w:tcW w:w="642" w:type="dxa"/>
            <w:vMerge/>
            <w:tcBorders>
              <w:top w:val="nil"/>
              <w:left w:val="single" w:sz="8" w:space="0" w:color="auto"/>
              <w:bottom w:val="single" w:sz="8" w:space="0" w:color="000000"/>
              <w:right w:val="single" w:sz="8" w:space="0" w:color="auto"/>
            </w:tcBorders>
            <w:vAlign w:val="center"/>
            <w:hideMark/>
          </w:tcPr>
          <w:p w14:paraId="4D644817"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nil"/>
              <w:bottom w:val="single" w:sz="4" w:space="0" w:color="auto"/>
              <w:right w:val="single" w:sz="4" w:space="0" w:color="auto"/>
            </w:tcBorders>
            <w:shd w:val="clear" w:color="000000" w:fill="FFFFFF"/>
            <w:vAlign w:val="center"/>
            <w:hideMark/>
          </w:tcPr>
          <w:p w14:paraId="1B2E6AE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67</w:t>
            </w:r>
          </w:p>
        </w:tc>
        <w:tc>
          <w:tcPr>
            <w:tcW w:w="2289" w:type="dxa"/>
            <w:tcBorders>
              <w:top w:val="nil"/>
              <w:left w:val="nil"/>
              <w:bottom w:val="single" w:sz="4" w:space="0" w:color="auto"/>
              <w:right w:val="single" w:sz="4" w:space="0" w:color="auto"/>
            </w:tcBorders>
            <w:shd w:val="clear" w:color="000000" w:fill="FFFFFF"/>
            <w:vAlign w:val="center"/>
            <w:hideMark/>
          </w:tcPr>
          <w:p w14:paraId="5EC803DF"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Darčekový šek </w:t>
            </w:r>
          </w:p>
        </w:tc>
        <w:tc>
          <w:tcPr>
            <w:tcW w:w="630" w:type="dxa"/>
            <w:tcBorders>
              <w:top w:val="nil"/>
              <w:left w:val="nil"/>
              <w:bottom w:val="single" w:sz="4" w:space="0" w:color="auto"/>
              <w:right w:val="single" w:sz="4" w:space="0" w:color="auto"/>
            </w:tcBorders>
            <w:shd w:val="clear" w:color="000000" w:fill="FFFFFF"/>
            <w:vAlign w:val="center"/>
            <w:hideMark/>
          </w:tcPr>
          <w:p w14:paraId="3A4967B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2D1BB76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500x400mm   </w:t>
            </w:r>
            <w:r w:rsidRPr="005B57F3">
              <w:rPr>
                <w:rFonts w:ascii="Cambria" w:hAnsi="Cambria" w:cs="Calibri"/>
                <w:noProof w:val="0"/>
                <w:sz w:val="20"/>
                <w:szCs w:val="20"/>
              </w:rPr>
              <w:br/>
              <w:t xml:space="preserve">( š x v ) </w:t>
            </w:r>
          </w:p>
        </w:tc>
        <w:tc>
          <w:tcPr>
            <w:tcW w:w="1012" w:type="dxa"/>
            <w:tcBorders>
              <w:top w:val="nil"/>
              <w:left w:val="nil"/>
              <w:bottom w:val="single" w:sz="4" w:space="0" w:color="auto"/>
              <w:right w:val="single" w:sz="4" w:space="0" w:color="auto"/>
            </w:tcBorders>
            <w:shd w:val="clear" w:color="000000" w:fill="FFFFFF"/>
            <w:vAlign w:val="center"/>
            <w:hideMark/>
          </w:tcPr>
          <w:p w14:paraId="1B58F7C4" w14:textId="77777777" w:rsidR="005B57F3" w:rsidRPr="005B57F3" w:rsidRDefault="005B57F3" w:rsidP="005B57F3">
            <w:pPr>
              <w:jc w:val="center"/>
              <w:rPr>
                <w:rFonts w:ascii="Cambria" w:hAnsi="Cambria" w:cs="Calibri"/>
                <w:noProof w:val="0"/>
                <w:sz w:val="20"/>
                <w:szCs w:val="20"/>
              </w:rPr>
            </w:pPr>
            <w:proofErr w:type="spellStart"/>
            <w:r w:rsidRPr="005B57F3">
              <w:rPr>
                <w:rFonts w:ascii="Cambria" w:hAnsi="Cambria" w:cs="Calibri"/>
                <w:noProof w:val="0"/>
                <w:sz w:val="20"/>
                <w:szCs w:val="20"/>
              </w:rPr>
              <w:t>kapa</w:t>
            </w:r>
            <w:proofErr w:type="spellEnd"/>
            <w:r w:rsidRPr="005B57F3">
              <w:rPr>
                <w:rFonts w:ascii="Cambria" w:hAnsi="Cambria" w:cs="Calibri"/>
                <w:noProof w:val="0"/>
                <w:sz w:val="20"/>
                <w:szCs w:val="20"/>
              </w:rPr>
              <w:t xml:space="preserve"> doska - 5mm</w:t>
            </w:r>
          </w:p>
        </w:tc>
        <w:tc>
          <w:tcPr>
            <w:tcW w:w="1010" w:type="dxa"/>
            <w:tcBorders>
              <w:top w:val="nil"/>
              <w:left w:val="nil"/>
              <w:bottom w:val="single" w:sz="4" w:space="0" w:color="auto"/>
              <w:right w:val="single" w:sz="4" w:space="0" w:color="auto"/>
            </w:tcBorders>
            <w:shd w:val="clear" w:color="000000" w:fill="FFFFFF"/>
            <w:vAlign w:val="center"/>
            <w:hideMark/>
          </w:tcPr>
          <w:p w14:paraId="3F25D6E5"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1052" w:type="dxa"/>
            <w:tcBorders>
              <w:top w:val="nil"/>
              <w:left w:val="nil"/>
              <w:bottom w:val="single" w:sz="4" w:space="0" w:color="auto"/>
              <w:right w:val="single" w:sz="4" w:space="0" w:color="auto"/>
            </w:tcBorders>
            <w:shd w:val="clear" w:color="000000" w:fill="FFFFFF"/>
            <w:vAlign w:val="center"/>
            <w:hideMark/>
          </w:tcPr>
          <w:p w14:paraId="29B1EDF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2A03610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5 ks </w:t>
            </w:r>
          </w:p>
        </w:tc>
        <w:tc>
          <w:tcPr>
            <w:tcW w:w="1068" w:type="dxa"/>
            <w:tcBorders>
              <w:top w:val="nil"/>
              <w:left w:val="nil"/>
              <w:bottom w:val="single" w:sz="4" w:space="0" w:color="auto"/>
              <w:right w:val="single" w:sz="4" w:space="0" w:color="auto"/>
            </w:tcBorders>
            <w:shd w:val="clear" w:color="000000" w:fill="FFFFFF"/>
            <w:vAlign w:val="center"/>
            <w:hideMark/>
          </w:tcPr>
          <w:p w14:paraId="5EAEB8F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898" w:type="dxa"/>
            <w:tcBorders>
              <w:top w:val="nil"/>
              <w:left w:val="nil"/>
              <w:bottom w:val="single" w:sz="4" w:space="0" w:color="auto"/>
              <w:right w:val="single" w:sz="4" w:space="0" w:color="auto"/>
            </w:tcBorders>
            <w:shd w:val="clear" w:color="000000" w:fill="FFFFFF"/>
            <w:vAlign w:val="center"/>
            <w:hideMark/>
          </w:tcPr>
          <w:p w14:paraId="6FF9B62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59CD4C9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Podľa priloženého vzoru.</w:t>
            </w:r>
          </w:p>
        </w:tc>
      </w:tr>
      <w:tr w:rsidR="005B57F3" w:rsidRPr="005B57F3" w14:paraId="6FD05F9E" w14:textId="77777777" w:rsidTr="005B57F3">
        <w:trPr>
          <w:divId w:val="1422875396"/>
          <w:trHeight w:val="1005"/>
        </w:trPr>
        <w:tc>
          <w:tcPr>
            <w:tcW w:w="642" w:type="dxa"/>
            <w:vMerge/>
            <w:tcBorders>
              <w:top w:val="nil"/>
              <w:left w:val="single" w:sz="8" w:space="0" w:color="auto"/>
              <w:bottom w:val="single" w:sz="8" w:space="0" w:color="000000"/>
              <w:right w:val="single" w:sz="8" w:space="0" w:color="auto"/>
            </w:tcBorders>
            <w:vAlign w:val="center"/>
            <w:hideMark/>
          </w:tcPr>
          <w:p w14:paraId="780DB417"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nil"/>
              <w:bottom w:val="single" w:sz="4" w:space="0" w:color="auto"/>
              <w:right w:val="single" w:sz="4" w:space="0" w:color="auto"/>
            </w:tcBorders>
            <w:shd w:val="clear" w:color="000000" w:fill="FFFFFF"/>
            <w:vAlign w:val="center"/>
            <w:hideMark/>
          </w:tcPr>
          <w:p w14:paraId="40C2C1E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68</w:t>
            </w:r>
          </w:p>
        </w:tc>
        <w:tc>
          <w:tcPr>
            <w:tcW w:w="2289" w:type="dxa"/>
            <w:tcBorders>
              <w:top w:val="nil"/>
              <w:left w:val="nil"/>
              <w:bottom w:val="single" w:sz="4" w:space="0" w:color="auto"/>
              <w:right w:val="single" w:sz="4" w:space="0" w:color="auto"/>
            </w:tcBorders>
            <w:shd w:val="clear" w:color="000000" w:fill="FFFFFF"/>
            <w:vAlign w:val="center"/>
            <w:hideMark/>
          </w:tcPr>
          <w:p w14:paraId="0A94A16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Nálepky</w:t>
            </w:r>
          </w:p>
        </w:tc>
        <w:tc>
          <w:tcPr>
            <w:tcW w:w="630" w:type="dxa"/>
            <w:tcBorders>
              <w:top w:val="nil"/>
              <w:left w:val="nil"/>
              <w:bottom w:val="single" w:sz="4" w:space="0" w:color="auto"/>
              <w:right w:val="single" w:sz="4" w:space="0" w:color="auto"/>
            </w:tcBorders>
            <w:shd w:val="clear" w:color="000000" w:fill="FFFFFF"/>
            <w:vAlign w:val="center"/>
            <w:hideMark/>
          </w:tcPr>
          <w:p w14:paraId="03004C3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ks</w:t>
            </w:r>
          </w:p>
        </w:tc>
        <w:tc>
          <w:tcPr>
            <w:tcW w:w="1160" w:type="dxa"/>
            <w:tcBorders>
              <w:top w:val="nil"/>
              <w:left w:val="nil"/>
              <w:bottom w:val="single" w:sz="4" w:space="0" w:color="auto"/>
              <w:right w:val="single" w:sz="4" w:space="0" w:color="auto"/>
            </w:tcBorders>
            <w:shd w:val="clear" w:color="000000" w:fill="FFFFFF"/>
            <w:vAlign w:val="center"/>
            <w:hideMark/>
          </w:tcPr>
          <w:p w14:paraId="3D78165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150x160mm</w:t>
            </w:r>
          </w:p>
        </w:tc>
        <w:tc>
          <w:tcPr>
            <w:tcW w:w="1012" w:type="dxa"/>
            <w:tcBorders>
              <w:top w:val="nil"/>
              <w:left w:val="nil"/>
              <w:bottom w:val="single" w:sz="4" w:space="0" w:color="auto"/>
              <w:right w:val="single" w:sz="4" w:space="0" w:color="auto"/>
            </w:tcBorders>
            <w:shd w:val="clear" w:color="000000" w:fill="FFFFFF"/>
            <w:vAlign w:val="center"/>
            <w:hideMark/>
          </w:tcPr>
          <w:p w14:paraId="42FD20C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biely a transparentný podklad</w:t>
            </w:r>
          </w:p>
        </w:tc>
        <w:tc>
          <w:tcPr>
            <w:tcW w:w="1010" w:type="dxa"/>
            <w:tcBorders>
              <w:top w:val="nil"/>
              <w:left w:val="nil"/>
              <w:bottom w:val="single" w:sz="4" w:space="0" w:color="auto"/>
              <w:right w:val="single" w:sz="4" w:space="0" w:color="auto"/>
            </w:tcBorders>
            <w:shd w:val="clear" w:color="000000" w:fill="FFFFFF"/>
            <w:vAlign w:val="center"/>
            <w:hideMark/>
          </w:tcPr>
          <w:p w14:paraId="03E0679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2+0</w:t>
            </w:r>
          </w:p>
        </w:tc>
        <w:tc>
          <w:tcPr>
            <w:tcW w:w="1052" w:type="dxa"/>
            <w:tcBorders>
              <w:top w:val="nil"/>
              <w:left w:val="nil"/>
              <w:bottom w:val="single" w:sz="4" w:space="0" w:color="auto"/>
              <w:right w:val="single" w:sz="4" w:space="0" w:color="auto"/>
            </w:tcBorders>
            <w:shd w:val="clear" w:color="000000" w:fill="FFFFFF"/>
            <w:vAlign w:val="center"/>
            <w:hideMark/>
          </w:tcPr>
          <w:p w14:paraId="52F2BCC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454135F3"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100 ks </w:t>
            </w:r>
          </w:p>
        </w:tc>
        <w:tc>
          <w:tcPr>
            <w:tcW w:w="1068" w:type="dxa"/>
            <w:tcBorders>
              <w:top w:val="nil"/>
              <w:left w:val="nil"/>
              <w:bottom w:val="single" w:sz="4" w:space="0" w:color="auto"/>
              <w:right w:val="single" w:sz="4" w:space="0" w:color="auto"/>
            </w:tcBorders>
            <w:shd w:val="clear" w:color="000000" w:fill="FFFFFF"/>
            <w:vAlign w:val="center"/>
            <w:hideMark/>
          </w:tcPr>
          <w:p w14:paraId="71BF775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400</w:t>
            </w:r>
          </w:p>
        </w:tc>
        <w:tc>
          <w:tcPr>
            <w:tcW w:w="898" w:type="dxa"/>
            <w:tcBorders>
              <w:top w:val="nil"/>
              <w:left w:val="nil"/>
              <w:bottom w:val="single" w:sz="4" w:space="0" w:color="auto"/>
              <w:right w:val="single" w:sz="4" w:space="0" w:color="auto"/>
            </w:tcBorders>
            <w:shd w:val="clear" w:color="000000" w:fill="FFFFFF"/>
            <w:vAlign w:val="center"/>
            <w:hideMark/>
          </w:tcPr>
          <w:p w14:paraId="5951B95D"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2F411BB3"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Horizontálna a vertikálna kompozícia, jednostranná alebo obojstranná tlač, lesklý alebo matný vzhľad.</w:t>
            </w:r>
          </w:p>
        </w:tc>
      </w:tr>
      <w:tr w:rsidR="005B57F3" w:rsidRPr="005B57F3" w14:paraId="4FA18890" w14:textId="77777777" w:rsidTr="005B57F3">
        <w:trPr>
          <w:divId w:val="1422875396"/>
          <w:trHeight w:val="615"/>
        </w:trPr>
        <w:tc>
          <w:tcPr>
            <w:tcW w:w="642" w:type="dxa"/>
            <w:vMerge/>
            <w:tcBorders>
              <w:top w:val="nil"/>
              <w:left w:val="single" w:sz="8" w:space="0" w:color="auto"/>
              <w:bottom w:val="single" w:sz="8" w:space="0" w:color="000000"/>
              <w:right w:val="single" w:sz="8" w:space="0" w:color="auto"/>
            </w:tcBorders>
            <w:vAlign w:val="center"/>
            <w:hideMark/>
          </w:tcPr>
          <w:p w14:paraId="27F11614"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nil"/>
              <w:bottom w:val="single" w:sz="4" w:space="0" w:color="auto"/>
              <w:right w:val="single" w:sz="4" w:space="0" w:color="auto"/>
            </w:tcBorders>
            <w:shd w:val="clear" w:color="000000" w:fill="FFFFFF"/>
            <w:vAlign w:val="center"/>
            <w:hideMark/>
          </w:tcPr>
          <w:p w14:paraId="66E8C37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69</w:t>
            </w:r>
          </w:p>
        </w:tc>
        <w:tc>
          <w:tcPr>
            <w:tcW w:w="2289" w:type="dxa"/>
            <w:tcBorders>
              <w:top w:val="nil"/>
              <w:left w:val="nil"/>
              <w:bottom w:val="single" w:sz="4" w:space="0" w:color="auto"/>
              <w:right w:val="single" w:sz="4" w:space="0" w:color="auto"/>
            </w:tcBorders>
            <w:shd w:val="clear" w:color="000000" w:fill="FFFFFF"/>
            <w:vAlign w:val="center"/>
            <w:hideMark/>
          </w:tcPr>
          <w:p w14:paraId="0A9FDA5E"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Plagát A4 </w:t>
            </w:r>
          </w:p>
        </w:tc>
        <w:tc>
          <w:tcPr>
            <w:tcW w:w="630" w:type="dxa"/>
            <w:tcBorders>
              <w:top w:val="nil"/>
              <w:left w:val="nil"/>
              <w:bottom w:val="single" w:sz="4" w:space="0" w:color="auto"/>
              <w:right w:val="single" w:sz="4" w:space="0" w:color="auto"/>
            </w:tcBorders>
            <w:shd w:val="clear" w:color="000000" w:fill="FFFFFF"/>
            <w:vAlign w:val="center"/>
            <w:hideMark/>
          </w:tcPr>
          <w:p w14:paraId="318900B8"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4" w:space="0" w:color="auto"/>
              <w:right w:val="single" w:sz="4" w:space="0" w:color="auto"/>
            </w:tcBorders>
            <w:shd w:val="clear" w:color="000000" w:fill="FFFFFF"/>
            <w:vAlign w:val="center"/>
            <w:hideMark/>
          </w:tcPr>
          <w:p w14:paraId="6FED720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A4, na výšku, obojstranný</w:t>
            </w:r>
          </w:p>
        </w:tc>
        <w:tc>
          <w:tcPr>
            <w:tcW w:w="1012" w:type="dxa"/>
            <w:tcBorders>
              <w:top w:val="nil"/>
              <w:left w:val="nil"/>
              <w:bottom w:val="single" w:sz="4" w:space="0" w:color="auto"/>
              <w:right w:val="single" w:sz="4" w:space="0" w:color="auto"/>
            </w:tcBorders>
            <w:shd w:val="clear" w:color="000000" w:fill="FFFFFF"/>
            <w:vAlign w:val="center"/>
            <w:hideMark/>
          </w:tcPr>
          <w:p w14:paraId="033B5E11"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200g natieraný matný </w:t>
            </w:r>
          </w:p>
        </w:tc>
        <w:tc>
          <w:tcPr>
            <w:tcW w:w="1010" w:type="dxa"/>
            <w:tcBorders>
              <w:top w:val="nil"/>
              <w:left w:val="nil"/>
              <w:bottom w:val="single" w:sz="4" w:space="0" w:color="auto"/>
              <w:right w:val="single" w:sz="4" w:space="0" w:color="auto"/>
            </w:tcBorders>
            <w:shd w:val="clear" w:color="000000" w:fill="FFFFFF"/>
            <w:vAlign w:val="center"/>
            <w:hideMark/>
          </w:tcPr>
          <w:p w14:paraId="17947397"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4+4</w:t>
            </w:r>
          </w:p>
        </w:tc>
        <w:tc>
          <w:tcPr>
            <w:tcW w:w="1052" w:type="dxa"/>
            <w:tcBorders>
              <w:top w:val="nil"/>
              <w:left w:val="nil"/>
              <w:bottom w:val="single" w:sz="4" w:space="0" w:color="auto"/>
              <w:right w:val="single" w:sz="4" w:space="0" w:color="auto"/>
            </w:tcBorders>
            <w:shd w:val="clear" w:color="000000" w:fill="FFFFFF"/>
            <w:vAlign w:val="center"/>
            <w:hideMark/>
          </w:tcPr>
          <w:p w14:paraId="3523314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4" w:space="0" w:color="auto"/>
              <w:right w:val="single" w:sz="4" w:space="0" w:color="auto"/>
            </w:tcBorders>
            <w:shd w:val="clear" w:color="000000" w:fill="FFFFFF"/>
            <w:vAlign w:val="center"/>
            <w:hideMark/>
          </w:tcPr>
          <w:p w14:paraId="2226AEA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700 ks </w:t>
            </w:r>
          </w:p>
        </w:tc>
        <w:tc>
          <w:tcPr>
            <w:tcW w:w="1068" w:type="dxa"/>
            <w:tcBorders>
              <w:top w:val="nil"/>
              <w:left w:val="nil"/>
              <w:bottom w:val="single" w:sz="4" w:space="0" w:color="auto"/>
              <w:right w:val="single" w:sz="4" w:space="0" w:color="auto"/>
            </w:tcBorders>
            <w:shd w:val="clear" w:color="000000" w:fill="FFFFFF"/>
            <w:vAlign w:val="center"/>
            <w:hideMark/>
          </w:tcPr>
          <w:p w14:paraId="41076DE0"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2800</w:t>
            </w:r>
          </w:p>
        </w:tc>
        <w:tc>
          <w:tcPr>
            <w:tcW w:w="898" w:type="dxa"/>
            <w:tcBorders>
              <w:top w:val="nil"/>
              <w:left w:val="nil"/>
              <w:bottom w:val="single" w:sz="4" w:space="0" w:color="auto"/>
              <w:right w:val="single" w:sz="4" w:space="0" w:color="auto"/>
            </w:tcBorders>
            <w:shd w:val="clear" w:color="000000" w:fill="FFFFFF"/>
            <w:vAlign w:val="center"/>
            <w:hideMark/>
          </w:tcPr>
          <w:p w14:paraId="550EF41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4" w:space="0" w:color="auto"/>
              <w:right w:val="single" w:sz="8" w:space="0" w:color="auto"/>
            </w:tcBorders>
            <w:shd w:val="clear" w:color="000000" w:fill="FFFFFF"/>
            <w:vAlign w:val="center"/>
            <w:hideMark/>
          </w:tcPr>
          <w:p w14:paraId="39B77F75"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Povrchová úprava: parciálny UV lak 100 %, jednostranné. </w:t>
            </w:r>
          </w:p>
        </w:tc>
      </w:tr>
      <w:tr w:rsidR="005B57F3" w:rsidRPr="005B57F3" w14:paraId="7A6E9C34" w14:textId="77777777" w:rsidTr="005B57F3">
        <w:trPr>
          <w:divId w:val="1422875396"/>
          <w:trHeight w:val="615"/>
        </w:trPr>
        <w:tc>
          <w:tcPr>
            <w:tcW w:w="642" w:type="dxa"/>
            <w:vMerge/>
            <w:tcBorders>
              <w:top w:val="nil"/>
              <w:left w:val="single" w:sz="8" w:space="0" w:color="auto"/>
              <w:bottom w:val="single" w:sz="8" w:space="0" w:color="000000"/>
              <w:right w:val="single" w:sz="8" w:space="0" w:color="auto"/>
            </w:tcBorders>
            <w:vAlign w:val="center"/>
            <w:hideMark/>
          </w:tcPr>
          <w:p w14:paraId="0300ED15" w14:textId="77777777" w:rsidR="005B57F3" w:rsidRPr="005B57F3" w:rsidRDefault="005B57F3" w:rsidP="005B57F3">
            <w:pPr>
              <w:rPr>
                <w:rFonts w:ascii="Cambria" w:hAnsi="Cambria" w:cs="Calibri"/>
                <w:noProof w:val="0"/>
                <w:color w:val="000000"/>
                <w:sz w:val="20"/>
                <w:szCs w:val="20"/>
              </w:rPr>
            </w:pPr>
          </w:p>
        </w:tc>
        <w:tc>
          <w:tcPr>
            <w:tcW w:w="560" w:type="dxa"/>
            <w:tcBorders>
              <w:top w:val="nil"/>
              <w:left w:val="nil"/>
              <w:bottom w:val="single" w:sz="8" w:space="0" w:color="auto"/>
              <w:right w:val="single" w:sz="4" w:space="0" w:color="auto"/>
            </w:tcBorders>
            <w:shd w:val="clear" w:color="000000" w:fill="FFFFFF"/>
            <w:vAlign w:val="center"/>
            <w:hideMark/>
          </w:tcPr>
          <w:p w14:paraId="55940044"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70</w:t>
            </w:r>
          </w:p>
        </w:tc>
        <w:tc>
          <w:tcPr>
            <w:tcW w:w="2289" w:type="dxa"/>
            <w:tcBorders>
              <w:top w:val="nil"/>
              <w:left w:val="nil"/>
              <w:bottom w:val="single" w:sz="8" w:space="0" w:color="auto"/>
              <w:right w:val="single" w:sz="4" w:space="0" w:color="auto"/>
            </w:tcBorders>
            <w:shd w:val="clear" w:color="000000" w:fill="FFFFFF"/>
            <w:vAlign w:val="center"/>
            <w:hideMark/>
          </w:tcPr>
          <w:p w14:paraId="29DB0F0B"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Plagát A1</w:t>
            </w:r>
          </w:p>
        </w:tc>
        <w:tc>
          <w:tcPr>
            <w:tcW w:w="630" w:type="dxa"/>
            <w:tcBorders>
              <w:top w:val="nil"/>
              <w:left w:val="nil"/>
              <w:bottom w:val="single" w:sz="8" w:space="0" w:color="auto"/>
              <w:right w:val="single" w:sz="4" w:space="0" w:color="auto"/>
            </w:tcBorders>
            <w:shd w:val="clear" w:color="000000" w:fill="FFFFFF"/>
            <w:vAlign w:val="center"/>
            <w:hideMark/>
          </w:tcPr>
          <w:p w14:paraId="53DCD769"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ks </w:t>
            </w:r>
          </w:p>
        </w:tc>
        <w:tc>
          <w:tcPr>
            <w:tcW w:w="1160" w:type="dxa"/>
            <w:tcBorders>
              <w:top w:val="nil"/>
              <w:left w:val="nil"/>
              <w:bottom w:val="single" w:sz="8" w:space="0" w:color="auto"/>
              <w:right w:val="single" w:sz="4" w:space="0" w:color="auto"/>
            </w:tcBorders>
            <w:shd w:val="clear" w:color="000000" w:fill="FFFFFF"/>
            <w:vAlign w:val="center"/>
            <w:hideMark/>
          </w:tcPr>
          <w:p w14:paraId="5A40BCBF"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A1, na výšku</w:t>
            </w:r>
          </w:p>
        </w:tc>
        <w:tc>
          <w:tcPr>
            <w:tcW w:w="1012" w:type="dxa"/>
            <w:tcBorders>
              <w:top w:val="nil"/>
              <w:left w:val="nil"/>
              <w:bottom w:val="single" w:sz="8" w:space="0" w:color="auto"/>
              <w:right w:val="single" w:sz="4" w:space="0" w:color="auto"/>
            </w:tcBorders>
            <w:shd w:val="clear" w:color="000000" w:fill="FFFFFF"/>
            <w:vAlign w:val="center"/>
            <w:hideMark/>
          </w:tcPr>
          <w:p w14:paraId="0095D0E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150g natieraný matný </w:t>
            </w:r>
          </w:p>
        </w:tc>
        <w:tc>
          <w:tcPr>
            <w:tcW w:w="1010" w:type="dxa"/>
            <w:tcBorders>
              <w:top w:val="nil"/>
              <w:left w:val="nil"/>
              <w:bottom w:val="single" w:sz="8" w:space="0" w:color="auto"/>
              <w:right w:val="single" w:sz="4" w:space="0" w:color="auto"/>
            </w:tcBorders>
            <w:shd w:val="clear" w:color="000000" w:fill="FFFFFF"/>
            <w:vAlign w:val="center"/>
            <w:hideMark/>
          </w:tcPr>
          <w:p w14:paraId="0E7C7F9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4+0</w:t>
            </w:r>
          </w:p>
        </w:tc>
        <w:tc>
          <w:tcPr>
            <w:tcW w:w="1052" w:type="dxa"/>
            <w:tcBorders>
              <w:top w:val="nil"/>
              <w:left w:val="nil"/>
              <w:bottom w:val="single" w:sz="8" w:space="0" w:color="auto"/>
              <w:right w:val="single" w:sz="4" w:space="0" w:color="auto"/>
            </w:tcBorders>
            <w:shd w:val="clear" w:color="000000" w:fill="FFFFFF"/>
            <w:vAlign w:val="center"/>
            <w:hideMark/>
          </w:tcPr>
          <w:p w14:paraId="5936C05B"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 1/1</w:t>
            </w:r>
          </w:p>
        </w:tc>
        <w:tc>
          <w:tcPr>
            <w:tcW w:w="1191" w:type="dxa"/>
            <w:tcBorders>
              <w:top w:val="nil"/>
              <w:left w:val="nil"/>
              <w:bottom w:val="single" w:sz="8" w:space="0" w:color="auto"/>
              <w:right w:val="single" w:sz="4" w:space="0" w:color="auto"/>
            </w:tcBorders>
            <w:shd w:val="clear" w:color="000000" w:fill="FFFFFF"/>
            <w:vAlign w:val="center"/>
            <w:hideMark/>
          </w:tcPr>
          <w:p w14:paraId="247E50DE"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 xml:space="preserve">200 ks </w:t>
            </w:r>
          </w:p>
        </w:tc>
        <w:tc>
          <w:tcPr>
            <w:tcW w:w="1068" w:type="dxa"/>
            <w:tcBorders>
              <w:top w:val="nil"/>
              <w:left w:val="nil"/>
              <w:bottom w:val="single" w:sz="8" w:space="0" w:color="auto"/>
              <w:right w:val="single" w:sz="4" w:space="0" w:color="auto"/>
            </w:tcBorders>
            <w:shd w:val="clear" w:color="000000" w:fill="FFFFFF"/>
            <w:vAlign w:val="center"/>
            <w:hideMark/>
          </w:tcPr>
          <w:p w14:paraId="1CF122BA"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800</w:t>
            </w:r>
          </w:p>
        </w:tc>
        <w:tc>
          <w:tcPr>
            <w:tcW w:w="898" w:type="dxa"/>
            <w:tcBorders>
              <w:top w:val="nil"/>
              <w:left w:val="nil"/>
              <w:bottom w:val="single" w:sz="8" w:space="0" w:color="auto"/>
              <w:right w:val="single" w:sz="4" w:space="0" w:color="auto"/>
            </w:tcBorders>
            <w:shd w:val="clear" w:color="000000" w:fill="FFFFFF"/>
            <w:vAlign w:val="center"/>
            <w:hideMark/>
          </w:tcPr>
          <w:p w14:paraId="69CDF762" w14:textId="77777777" w:rsidR="005B57F3" w:rsidRPr="005B57F3" w:rsidRDefault="005B57F3" w:rsidP="005B57F3">
            <w:pPr>
              <w:jc w:val="center"/>
              <w:rPr>
                <w:rFonts w:ascii="Cambria" w:hAnsi="Cambria" w:cs="Calibri"/>
                <w:noProof w:val="0"/>
                <w:sz w:val="20"/>
                <w:szCs w:val="20"/>
              </w:rPr>
            </w:pPr>
            <w:r w:rsidRPr="005B57F3">
              <w:rPr>
                <w:rFonts w:ascii="Cambria" w:hAnsi="Cambria" w:cs="Calibri"/>
                <w:noProof w:val="0"/>
                <w:sz w:val="20"/>
                <w:szCs w:val="20"/>
              </w:rPr>
              <w:t>do 5 prac. dní</w:t>
            </w:r>
          </w:p>
        </w:tc>
        <w:tc>
          <w:tcPr>
            <w:tcW w:w="2848" w:type="dxa"/>
            <w:tcBorders>
              <w:top w:val="nil"/>
              <w:left w:val="nil"/>
              <w:bottom w:val="single" w:sz="8" w:space="0" w:color="auto"/>
              <w:right w:val="single" w:sz="8" w:space="0" w:color="auto"/>
            </w:tcBorders>
            <w:shd w:val="clear" w:color="000000" w:fill="FFFFFF"/>
            <w:vAlign w:val="center"/>
            <w:hideMark/>
          </w:tcPr>
          <w:p w14:paraId="1D986530" w14:textId="77777777" w:rsidR="005B57F3" w:rsidRPr="005B57F3" w:rsidRDefault="005B57F3" w:rsidP="005B57F3">
            <w:pPr>
              <w:rPr>
                <w:rFonts w:ascii="Cambria" w:hAnsi="Cambria" w:cs="Calibri"/>
                <w:noProof w:val="0"/>
                <w:sz w:val="20"/>
                <w:szCs w:val="20"/>
              </w:rPr>
            </w:pPr>
            <w:r w:rsidRPr="005B57F3">
              <w:rPr>
                <w:rFonts w:ascii="Cambria" w:hAnsi="Cambria" w:cs="Calibri"/>
                <w:noProof w:val="0"/>
                <w:sz w:val="20"/>
                <w:szCs w:val="20"/>
              </w:rPr>
              <w:t xml:space="preserve">Povrchová úprava: parciálny UV lak 100 %, jednostranné. </w:t>
            </w:r>
          </w:p>
        </w:tc>
      </w:tr>
    </w:tbl>
    <w:p w14:paraId="3C2839F1" w14:textId="38A2029A" w:rsidR="004B7A02" w:rsidRDefault="004B7A02" w:rsidP="004B7A02">
      <w:pPr>
        <w:pStyle w:val="BodyTextIndent2"/>
        <w:tabs>
          <w:tab w:val="right" w:leader="dot" w:pos="10080"/>
        </w:tabs>
        <w:ind w:left="0"/>
        <w:rPr>
          <w:rFonts w:ascii="Cambria" w:hAnsi="Cambria"/>
          <w:color w:val="000000"/>
          <w:sz w:val="20"/>
          <w:szCs w:val="20"/>
        </w:rPr>
      </w:pPr>
      <w:r w:rsidRPr="00F516FB">
        <w:rPr>
          <w:rFonts w:ascii="Cambria" w:hAnsi="Cambria"/>
          <w:color w:val="000000"/>
          <w:sz w:val="20"/>
          <w:szCs w:val="20"/>
        </w:rPr>
        <w:fldChar w:fldCharType="end"/>
      </w:r>
      <w:r w:rsidR="00613BEC">
        <w:rPr>
          <w:rFonts w:ascii="Cambria" w:hAnsi="Cambria"/>
          <w:color w:val="000000"/>
          <w:sz w:val="20"/>
          <w:szCs w:val="20"/>
        </w:rPr>
        <w:t>Eko*) papier na vybrané položky označené „Eko*)“</w:t>
      </w:r>
      <w:r w:rsidR="006005EE">
        <w:rPr>
          <w:rFonts w:ascii="Cambria" w:hAnsi="Cambria"/>
          <w:color w:val="000000"/>
          <w:sz w:val="20"/>
          <w:szCs w:val="20"/>
        </w:rPr>
        <w:t xml:space="preserve"> musí byť vyrobený  zo 100% opätovne získaných vlákien (recyklovaný papier). Papier musí byť bielený bez použitia plynného chlóru, pričom môže byť vyrobený  z ECF alebo TCF buničiny</w:t>
      </w:r>
      <w:r w:rsidR="00613BEC">
        <w:rPr>
          <w:rFonts w:ascii="Cambria" w:hAnsi="Cambria"/>
          <w:color w:val="000000"/>
          <w:sz w:val="20"/>
          <w:szCs w:val="20"/>
        </w:rPr>
        <w:t xml:space="preserve"> </w:t>
      </w:r>
      <w:r w:rsidR="001339B5">
        <w:rPr>
          <w:rFonts w:ascii="Cambria" w:hAnsi="Cambria"/>
          <w:color w:val="000000"/>
          <w:sz w:val="20"/>
          <w:szCs w:val="20"/>
        </w:rPr>
        <w:t xml:space="preserve">(alternatívne procesy bielenia). </w:t>
      </w:r>
      <w:r w:rsidR="001339B5" w:rsidRPr="001339B5">
        <w:rPr>
          <w:rFonts w:ascii="Cambria" w:hAnsi="Cambria"/>
          <w:color w:val="000000"/>
          <w:sz w:val="20"/>
          <w:szCs w:val="20"/>
        </w:rPr>
        <w:t>Papier vyrobený z primárnych zdrojov musí pochádzať z lesov riadených legálnym alebo udržateľným spôsobom. Ako dôkaz zhody sa uznajú certifikáty typu FSC, PEFC alebo akékoľvek iné rovnocenné dokumenty. </w:t>
      </w:r>
    </w:p>
    <w:p w14:paraId="64120D12" w14:textId="413A27AB" w:rsidR="001339B5" w:rsidRDefault="001339B5" w:rsidP="004B7A02">
      <w:pPr>
        <w:pStyle w:val="BodyTextIndent2"/>
        <w:tabs>
          <w:tab w:val="right" w:leader="dot" w:pos="10080"/>
        </w:tabs>
        <w:ind w:left="0"/>
        <w:rPr>
          <w:rFonts w:ascii="Cambria" w:hAnsi="Cambria"/>
          <w:color w:val="000000"/>
          <w:sz w:val="20"/>
          <w:szCs w:val="20"/>
        </w:rPr>
      </w:pPr>
    </w:p>
    <w:p w14:paraId="6F10A0E9" w14:textId="6BFA0A05" w:rsidR="009237B7" w:rsidRDefault="009237B7" w:rsidP="004B7A02">
      <w:pPr>
        <w:pStyle w:val="BodyTextIndent2"/>
        <w:tabs>
          <w:tab w:val="right" w:leader="dot" w:pos="10080"/>
        </w:tabs>
        <w:ind w:left="0"/>
        <w:rPr>
          <w:rFonts w:ascii="Cambria" w:hAnsi="Cambria"/>
          <w:color w:val="000000"/>
          <w:sz w:val="20"/>
          <w:szCs w:val="20"/>
        </w:rPr>
      </w:pPr>
    </w:p>
    <w:p w14:paraId="725F59EC" w14:textId="4F09B988" w:rsidR="009237B7" w:rsidRPr="009B1677" w:rsidRDefault="009237B7" w:rsidP="004B7A02">
      <w:pPr>
        <w:pStyle w:val="BodyTextIndent2"/>
        <w:tabs>
          <w:tab w:val="right" w:leader="dot" w:pos="10080"/>
        </w:tabs>
        <w:ind w:left="0"/>
        <w:rPr>
          <w:rFonts w:ascii="Cambria" w:hAnsi="Cambria"/>
          <w:color w:val="000000"/>
          <w:sz w:val="20"/>
          <w:szCs w:val="20"/>
        </w:rPr>
      </w:pPr>
    </w:p>
    <w:p w14:paraId="3776ACC2" w14:textId="3F63129C" w:rsidR="007829D1" w:rsidRPr="009B1677" w:rsidRDefault="007829D1" w:rsidP="007829D1">
      <w:pPr>
        <w:pStyle w:val="BodyTextIndent2"/>
        <w:tabs>
          <w:tab w:val="right" w:leader="dot" w:pos="10080"/>
        </w:tabs>
        <w:ind w:left="0"/>
        <w:rPr>
          <w:rFonts w:ascii="Cambria" w:hAnsi="Cambria"/>
          <w:b/>
          <w:bCs/>
          <w:color w:val="000000"/>
          <w:sz w:val="20"/>
          <w:szCs w:val="20"/>
        </w:rPr>
      </w:pPr>
      <w:r w:rsidRPr="009B1677">
        <w:rPr>
          <w:rFonts w:ascii="Cambria" w:hAnsi="Cambria"/>
          <w:color w:val="000000"/>
          <w:sz w:val="20"/>
          <w:szCs w:val="20"/>
        </w:rPr>
        <w:t>Predpokladané množstvo odberu jednotlivých položiek za obdobie 4 rokov trvania zmluvy ako aj predpokladanú periodicitu odoberaných množstiev za jeden rok je uvedené v tabuľke „Predpokladné množstvo a periodicita odberu predmetu obstarávania</w:t>
      </w:r>
      <w:r w:rsidR="009B1677" w:rsidRPr="009B1677">
        <w:rPr>
          <w:rFonts w:ascii="Cambria" w:hAnsi="Cambria"/>
          <w:color w:val="000000"/>
          <w:sz w:val="20"/>
          <w:szCs w:val="20"/>
        </w:rPr>
        <w:t>“:</w:t>
      </w:r>
    </w:p>
    <w:p w14:paraId="431F678E" w14:textId="5ECE592E" w:rsidR="009237B7" w:rsidRDefault="009237B7" w:rsidP="004B7A02">
      <w:pPr>
        <w:pStyle w:val="BodyTextIndent2"/>
        <w:tabs>
          <w:tab w:val="right" w:leader="dot" w:pos="10080"/>
        </w:tabs>
        <w:ind w:left="0"/>
        <w:rPr>
          <w:rFonts w:ascii="Cambria" w:hAnsi="Cambria"/>
          <w:color w:val="000000"/>
          <w:sz w:val="20"/>
          <w:szCs w:val="20"/>
        </w:rPr>
      </w:pPr>
    </w:p>
    <w:p w14:paraId="417B3606" w14:textId="02900342" w:rsidR="009237B7" w:rsidRPr="009237B7" w:rsidRDefault="009237B7" w:rsidP="004B7A02">
      <w:pPr>
        <w:pStyle w:val="BodyTextIndent2"/>
        <w:tabs>
          <w:tab w:val="right" w:leader="dot" w:pos="10080"/>
        </w:tabs>
        <w:ind w:left="0"/>
        <w:rPr>
          <w:rFonts w:ascii="Cambria" w:hAnsi="Cambria"/>
          <w:b/>
          <w:bCs/>
          <w:color w:val="000000"/>
          <w:sz w:val="22"/>
          <w:szCs w:val="22"/>
        </w:rPr>
      </w:pPr>
      <w:r w:rsidRPr="009237B7">
        <w:rPr>
          <w:rFonts w:ascii="Cambria" w:hAnsi="Cambria"/>
          <w:b/>
          <w:bCs/>
          <w:color w:val="000000"/>
          <w:sz w:val="22"/>
          <w:szCs w:val="22"/>
        </w:rPr>
        <w:t>Predpokladné množstvo a periodicita odberu</w:t>
      </w:r>
      <w:r w:rsidR="007829D1">
        <w:rPr>
          <w:rFonts w:ascii="Cambria" w:hAnsi="Cambria"/>
          <w:b/>
          <w:bCs/>
          <w:color w:val="000000"/>
          <w:sz w:val="22"/>
          <w:szCs w:val="22"/>
        </w:rPr>
        <w:t xml:space="preserve"> predmetu obstarávania</w:t>
      </w:r>
    </w:p>
    <w:tbl>
      <w:tblPr>
        <w:tblW w:w="14307" w:type="dxa"/>
        <w:tblCellMar>
          <w:left w:w="70" w:type="dxa"/>
          <w:right w:w="70" w:type="dxa"/>
        </w:tblCellMar>
        <w:tblLook w:val="04A0" w:firstRow="1" w:lastRow="0" w:firstColumn="1" w:lastColumn="0" w:noHBand="0" w:noVBand="1"/>
      </w:tblPr>
      <w:tblGrid>
        <w:gridCol w:w="656"/>
        <w:gridCol w:w="575"/>
        <w:gridCol w:w="4618"/>
        <w:gridCol w:w="1095"/>
        <w:gridCol w:w="1929"/>
        <w:gridCol w:w="1587"/>
        <w:gridCol w:w="3847"/>
      </w:tblGrid>
      <w:tr w:rsidR="009237B7" w:rsidRPr="009237B7" w14:paraId="51F889B1" w14:textId="77777777" w:rsidTr="00C738C3">
        <w:trPr>
          <w:trHeight w:val="1279"/>
        </w:trPr>
        <w:tc>
          <w:tcPr>
            <w:tcW w:w="6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0A7CA6" w14:textId="77777777" w:rsidR="009237B7" w:rsidRPr="004339FA" w:rsidRDefault="009237B7" w:rsidP="009237B7">
            <w:pPr>
              <w:jc w:val="center"/>
              <w:rPr>
                <w:rFonts w:asciiTheme="majorHAnsi" w:hAnsiTheme="majorHAnsi" w:cs="Calibri"/>
                <w:noProof w:val="0"/>
                <w:color w:val="000000"/>
                <w:sz w:val="20"/>
                <w:szCs w:val="20"/>
              </w:rPr>
            </w:pPr>
            <w:r w:rsidRPr="004339FA">
              <w:rPr>
                <w:rFonts w:asciiTheme="majorHAnsi" w:hAnsiTheme="majorHAnsi" w:cs="Calibri"/>
                <w:noProof w:val="0"/>
                <w:color w:val="000000"/>
                <w:sz w:val="20"/>
                <w:szCs w:val="20"/>
              </w:rPr>
              <w:t>Druh</w:t>
            </w:r>
          </w:p>
        </w:tc>
        <w:tc>
          <w:tcPr>
            <w:tcW w:w="575"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F5CC65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Pol.</w:t>
            </w:r>
            <w:r w:rsidRPr="004339FA">
              <w:rPr>
                <w:rFonts w:asciiTheme="majorHAnsi" w:hAnsiTheme="majorHAnsi" w:cs="Calibri"/>
                <w:noProof w:val="0"/>
                <w:sz w:val="20"/>
                <w:szCs w:val="20"/>
              </w:rPr>
              <w:br/>
              <w:t>č.</w:t>
            </w:r>
          </w:p>
        </w:tc>
        <w:tc>
          <w:tcPr>
            <w:tcW w:w="4618" w:type="dxa"/>
            <w:tcBorders>
              <w:top w:val="single" w:sz="8" w:space="0" w:color="auto"/>
              <w:left w:val="nil"/>
              <w:bottom w:val="single" w:sz="8" w:space="0" w:color="auto"/>
              <w:right w:val="single" w:sz="4" w:space="0" w:color="auto"/>
            </w:tcBorders>
            <w:shd w:val="clear" w:color="000000" w:fill="FFFFFF"/>
            <w:vAlign w:val="center"/>
            <w:hideMark/>
          </w:tcPr>
          <w:p w14:paraId="5532EAB9" w14:textId="02849284" w:rsidR="009237B7" w:rsidRPr="004339FA" w:rsidRDefault="007829D1" w:rsidP="009237B7">
            <w:pPr>
              <w:jc w:val="center"/>
              <w:rPr>
                <w:rFonts w:asciiTheme="majorHAnsi" w:hAnsiTheme="majorHAnsi" w:cs="Calibri"/>
                <w:noProof w:val="0"/>
                <w:sz w:val="20"/>
                <w:szCs w:val="20"/>
              </w:rPr>
            </w:pPr>
            <w:r>
              <w:rPr>
                <w:rFonts w:asciiTheme="majorHAnsi" w:hAnsiTheme="majorHAnsi" w:cs="Calibri"/>
                <w:noProof w:val="0"/>
                <w:sz w:val="20"/>
                <w:szCs w:val="20"/>
              </w:rPr>
              <w:t xml:space="preserve">Predmet </w:t>
            </w:r>
            <w:r w:rsidR="00471927">
              <w:rPr>
                <w:rFonts w:asciiTheme="majorHAnsi" w:hAnsiTheme="majorHAnsi" w:cs="Calibri"/>
                <w:noProof w:val="0"/>
                <w:sz w:val="20"/>
                <w:szCs w:val="20"/>
              </w:rPr>
              <w:t>zákazky</w:t>
            </w:r>
          </w:p>
        </w:tc>
        <w:tc>
          <w:tcPr>
            <w:tcW w:w="1095" w:type="dxa"/>
            <w:tcBorders>
              <w:top w:val="single" w:sz="8" w:space="0" w:color="auto"/>
              <w:left w:val="nil"/>
              <w:bottom w:val="single" w:sz="8" w:space="0" w:color="auto"/>
              <w:right w:val="single" w:sz="4" w:space="0" w:color="auto"/>
            </w:tcBorders>
            <w:shd w:val="clear" w:color="000000" w:fill="FFFFFF"/>
            <w:vAlign w:val="center"/>
            <w:hideMark/>
          </w:tcPr>
          <w:p w14:paraId="1D63AEA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Merná jednotka (MJ)</w:t>
            </w:r>
          </w:p>
        </w:tc>
        <w:tc>
          <w:tcPr>
            <w:tcW w:w="1929" w:type="dxa"/>
            <w:tcBorders>
              <w:top w:val="single" w:sz="8" w:space="0" w:color="auto"/>
              <w:left w:val="nil"/>
              <w:bottom w:val="single" w:sz="8" w:space="0" w:color="auto"/>
              <w:right w:val="single" w:sz="4" w:space="0" w:color="auto"/>
            </w:tcBorders>
            <w:shd w:val="clear" w:color="auto" w:fill="auto"/>
            <w:vAlign w:val="center"/>
            <w:hideMark/>
          </w:tcPr>
          <w:p w14:paraId="1430D2C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Predpokladaná periodicita a množstvo odberu za 1 rok</w:t>
            </w:r>
          </w:p>
        </w:tc>
        <w:tc>
          <w:tcPr>
            <w:tcW w:w="1587" w:type="dxa"/>
            <w:tcBorders>
              <w:top w:val="single" w:sz="8" w:space="0" w:color="auto"/>
              <w:left w:val="nil"/>
              <w:bottom w:val="single" w:sz="8" w:space="0" w:color="auto"/>
              <w:right w:val="single" w:sz="4" w:space="0" w:color="auto"/>
            </w:tcBorders>
            <w:shd w:val="clear" w:color="000000" w:fill="FFFFFF"/>
            <w:vAlign w:val="center"/>
            <w:hideMark/>
          </w:tcPr>
          <w:p w14:paraId="3013E5E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Predpokladané množstvo odberu za 4 roky</w:t>
            </w:r>
          </w:p>
        </w:tc>
        <w:tc>
          <w:tcPr>
            <w:tcW w:w="3847" w:type="dxa"/>
            <w:tcBorders>
              <w:top w:val="single" w:sz="8" w:space="0" w:color="auto"/>
              <w:left w:val="nil"/>
              <w:bottom w:val="single" w:sz="8" w:space="0" w:color="auto"/>
              <w:right w:val="single" w:sz="8" w:space="0" w:color="auto"/>
            </w:tcBorders>
            <w:shd w:val="clear" w:color="000000" w:fill="FFFFFF"/>
            <w:noWrap/>
            <w:vAlign w:val="center"/>
            <w:hideMark/>
          </w:tcPr>
          <w:p w14:paraId="0667AA2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Špecifikácia položky</w:t>
            </w:r>
          </w:p>
        </w:tc>
      </w:tr>
      <w:tr w:rsidR="009237B7" w:rsidRPr="009237B7" w14:paraId="0817F84F" w14:textId="77777777" w:rsidTr="00C738C3">
        <w:trPr>
          <w:trHeight w:val="528"/>
        </w:trPr>
        <w:tc>
          <w:tcPr>
            <w:tcW w:w="65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6C7231E" w14:textId="77777777" w:rsidR="009237B7" w:rsidRPr="004339FA" w:rsidRDefault="009237B7" w:rsidP="009237B7">
            <w:pPr>
              <w:jc w:val="center"/>
              <w:rPr>
                <w:rFonts w:asciiTheme="majorHAnsi" w:hAnsiTheme="majorHAnsi" w:cs="Calibri"/>
                <w:noProof w:val="0"/>
                <w:color w:val="000000"/>
                <w:sz w:val="20"/>
                <w:szCs w:val="20"/>
              </w:rPr>
            </w:pPr>
            <w:r w:rsidRPr="004339FA">
              <w:rPr>
                <w:rFonts w:asciiTheme="majorHAnsi" w:hAnsiTheme="majorHAnsi" w:cs="Calibri"/>
                <w:noProof w:val="0"/>
                <w:color w:val="000000"/>
                <w:sz w:val="20"/>
                <w:szCs w:val="20"/>
              </w:rPr>
              <w:t>Evidenčné tlačivá a knihy</w:t>
            </w: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09B0B3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w:t>
            </w:r>
          </w:p>
        </w:tc>
        <w:tc>
          <w:tcPr>
            <w:tcW w:w="4618" w:type="dxa"/>
            <w:tcBorders>
              <w:top w:val="nil"/>
              <w:left w:val="nil"/>
              <w:bottom w:val="single" w:sz="4" w:space="0" w:color="auto"/>
              <w:right w:val="single" w:sz="4" w:space="0" w:color="auto"/>
            </w:tcBorders>
            <w:shd w:val="clear" w:color="000000" w:fill="FFFFFF"/>
            <w:vAlign w:val="center"/>
            <w:hideMark/>
          </w:tcPr>
          <w:p w14:paraId="370B1F18"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Peňažná súpiska euro - lepená v hornej časti</w:t>
            </w:r>
          </w:p>
        </w:tc>
        <w:tc>
          <w:tcPr>
            <w:tcW w:w="1095" w:type="dxa"/>
            <w:tcBorders>
              <w:top w:val="nil"/>
              <w:left w:val="nil"/>
              <w:bottom w:val="single" w:sz="4" w:space="0" w:color="auto"/>
              <w:right w:val="single" w:sz="4" w:space="0" w:color="auto"/>
            </w:tcBorders>
            <w:shd w:val="clear" w:color="000000" w:fill="FFFFFF"/>
            <w:vAlign w:val="center"/>
            <w:hideMark/>
          </w:tcPr>
          <w:p w14:paraId="40B49FD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blok</w:t>
            </w:r>
          </w:p>
        </w:tc>
        <w:tc>
          <w:tcPr>
            <w:tcW w:w="1929" w:type="dxa"/>
            <w:tcBorders>
              <w:top w:val="nil"/>
              <w:left w:val="nil"/>
              <w:bottom w:val="single" w:sz="4" w:space="0" w:color="auto"/>
              <w:right w:val="single" w:sz="4" w:space="0" w:color="auto"/>
            </w:tcBorders>
            <w:shd w:val="clear" w:color="000000" w:fill="FFFFFF"/>
            <w:vAlign w:val="center"/>
            <w:hideMark/>
          </w:tcPr>
          <w:p w14:paraId="6C64662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2x200 blokov</w:t>
            </w:r>
          </w:p>
        </w:tc>
        <w:tc>
          <w:tcPr>
            <w:tcW w:w="1587" w:type="dxa"/>
            <w:tcBorders>
              <w:top w:val="nil"/>
              <w:left w:val="nil"/>
              <w:bottom w:val="single" w:sz="4" w:space="0" w:color="auto"/>
              <w:right w:val="single" w:sz="4" w:space="0" w:color="auto"/>
            </w:tcBorders>
            <w:shd w:val="clear" w:color="000000" w:fill="FFFFFF"/>
            <w:vAlign w:val="center"/>
            <w:hideMark/>
          </w:tcPr>
          <w:p w14:paraId="62AEB8D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1600</w:t>
            </w:r>
          </w:p>
        </w:tc>
        <w:tc>
          <w:tcPr>
            <w:tcW w:w="3847" w:type="dxa"/>
            <w:tcBorders>
              <w:top w:val="nil"/>
              <w:left w:val="nil"/>
              <w:bottom w:val="single" w:sz="4" w:space="0" w:color="auto"/>
              <w:right w:val="single" w:sz="8" w:space="0" w:color="auto"/>
            </w:tcBorders>
            <w:shd w:val="clear" w:color="000000" w:fill="FFFFFF"/>
            <w:vAlign w:val="center"/>
            <w:hideMark/>
          </w:tcPr>
          <w:p w14:paraId="63F6A4AA"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podľa priloženého vzoru,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xml:space="preserve">. papier, spodok lepenka 300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šedo biela.</w:t>
            </w:r>
          </w:p>
        </w:tc>
      </w:tr>
      <w:tr w:rsidR="009237B7" w:rsidRPr="009237B7" w14:paraId="7499B08F" w14:textId="77777777" w:rsidTr="00C738C3">
        <w:trPr>
          <w:trHeight w:val="600"/>
        </w:trPr>
        <w:tc>
          <w:tcPr>
            <w:tcW w:w="656" w:type="dxa"/>
            <w:vMerge/>
            <w:tcBorders>
              <w:top w:val="nil"/>
              <w:left w:val="single" w:sz="8" w:space="0" w:color="auto"/>
              <w:bottom w:val="single" w:sz="8" w:space="0" w:color="000000"/>
              <w:right w:val="single" w:sz="8" w:space="0" w:color="auto"/>
            </w:tcBorders>
            <w:vAlign w:val="center"/>
            <w:hideMark/>
          </w:tcPr>
          <w:p w14:paraId="1A9DAD6B"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E12969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w:t>
            </w:r>
          </w:p>
        </w:tc>
        <w:tc>
          <w:tcPr>
            <w:tcW w:w="4618" w:type="dxa"/>
            <w:tcBorders>
              <w:top w:val="nil"/>
              <w:left w:val="nil"/>
              <w:bottom w:val="single" w:sz="4" w:space="0" w:color="auto"/>
              <w:right w:val="single" w:sz="4" w:space="0" w:color="auto"/>
            </w:tcBorders>
            <w:shd w:val="clear" w:color="000000" w:fill="FFFFFF"/>
            <w:vAlign w:val="center"/>
            <w:hideMark/>
          </w:tcPr>
          <w:p w14:paraId="1A2926C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Doklad pokladničný - </w:t>
            </w:r>
            <w:proofErr w:type="spellStart"/>
            <w:r w:rsidRPr="004339FA">
              <w:rPr>
                <w:rFonts w:asciiTheme="majorHAnsi" w:hAnsiTheme="majorHAnsi" w:cs="Calibri"/>
                <w:noProof w:val="0"/>
                <w:sz w:val="20"/>
                <w:szCs w:val="20"/>
              </w:rPr>
              <w:t>samoprepis</w:t>
            </w:r>
            <w:proofErr w:type="spellEnd"/>
            <w:r w:rsidRPr="004339FA">
              <w:rPr>
                <w:rFonts w:asciiTheme="majorHAnsi" w:hAnsiTheme="majorHAnsi" w:cs="Calibri"/>
                <w:noProof w:val="0"/>
                <w:sz w:val="20"/>
                <w:szCs w:val="20"/>
              </w:rPr>
              <w:t xml:space="preserve"> - lepený v ľavom boku</w:t>
            </w:r>
          </w:p>
        </w:tc>
        <w:tc>
          <w:tcPr>
            <w:tcW w:w="1095" w:type="dxa"/>
            <w:tcBorders>
              <w:top w:val="nil"/>
              <w:left w:val="nil"/>
              <w:bottom w:val="single" w:sz="4" w:space="0" w:color="auto"/>
              <w:right w:val="single" w:sz="4" w:space="0" w:color="auto"/>
            </w:tcBorders>
            <w:shd w:val="clear" w:color="000000" w:fill="FFFFFF"/>
            <w:vAlign w:val="center"/>
            <w:hideMark/>
          </w:tcPr>
          <w:p w14:paraId="37C28CE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blok</w:t>
            </w:r>
          </w:p>
        </w:tc>
        <w:tc>
          <w:tcPr>
            <w:tcW w:w="1929" w:type="dxa"/>
            <w:tcBorders>
              <w:top w:val="nil"/>
              <w:left w:val="nil"/>
              <w:bottom w:val="single" w:sz="4" w:space="0" w:color="auto"/>
              <w:right w:val="single" w:sz="4" w:space="0" w:color="auto"/>
            </w:tcBorders>
            <w:shd w:val="clear" w:color="000000" w:fill="FFFFFF"/>
            <w:vAlign w:val="center"/>
            <w:hideMark/>
          </w:tcPr>
          <w:p w14:paraId="3DA401C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2x250 blokov</w:t>
            </w:r>
          </w:p>
        </w:tc>
        <w:tc>
          <w:tcPr>
            <w:tcW w:w="1587" w:type="dxa"/>
            <w:tcBorders>
              <w:top w:val="nil"/>
              <w:left w:val="nil"/>
              <w:bottom w:val="single" w:sz="4" w:space="0" w:color="auto"/>
              <w:right w:val="single" w:sz="4" w:space="0" w:color="auto"/>
            </w:tcBorders>
            <w:shd w:val="clear" w:color="000000" w:fill="FFFFFF"/>
            <w:vAlign w:val="center"/>
            <w:hideMark/>
          </w:tcPr>
          <w:p w14:paraId="57E558A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2 000</w:t>
            </w:r>
          </w:p>
        </w:tc>
        <w:tc>
          <w:tcPr>
            <w:tcW w:w="3847" w:type="dxa"/>
            <w:tcBorders>
              <w:top w:val="nil"/>
              <w:left w:val="nil"/>
              <w:bottom w:val="single" w:sz="4" w:space="0" w:color="auto"/>
              <w:right w:val="single" w:sz="8" w:space="0" w:color="auto"/>
            </w:tcBorders>
            <w:shd w:val="clear" w:color="000000" w:fill="FFFFFF"/>
            <w:vAlign w:val="center"/>
            <w:hideMark/>
          </w:tcPr>
          <w:p w14:paraId="148605D0"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Podľa priloženého vzoru,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xml:space="preserve">. papier, spodok lepenka 300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šedo biela.</w:t>
            </w:r>
          </w:p>
        </w:tc>
      </w:tr>
      <w:tr w:rsidR="009237B7" w:rsidRPr="009237B7" w14:paraId="7E53F373" w14:textId="77777777" w:rsidTr="00C738C3">
        <w:trPr>
          <w:trHeight w:val="300"/>
        </w:trPr>
        <w:tc>
          <w:tcPr>
            <w:tcW w:w="656" w:type="dxa"/>
            <w:vMerge/>
            <w:tcBorders>
              <w:top w:val="nil"/>
              <w:left w:val="single" w:sz="8" w:space="0" w:color="auto"/>
              <w:bottom w:val="single" w:sz="8" w:space="0" w:color="000000"/>
              <w:right w:val="single" w:sz="8" w:space="0" w:color="auto"/>
            </w:tcBorders>
            <w:vAlign w:val="center"/>
            <w:hideMark/>
          </w:tcPr>
          <w:p w14:paraId="4717606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6DA0C0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w:t>
            </w:r>
          </w:p>
        </w:tc>
        <w:tc>
          <w:tcPr>
            <w:tcW w:w="4618" w:type="dxa"/>
            <w:tcBorders>
              <w:top w:val="nil"/>
              <w:left w:val="nil"/>
              <w:bottom w:val="single" w:sz="4" w:space="0" w:color="auto"/>
              <w:right w:val="single" w:sz="4" w:space="0" w:color="auto"/>
            </w:tcBorders>
            <w:shd w:val="clear" w:color="000000" w:fill="FFFFFF"/>
            <w:vAlign w:val="center"/>
            <w:hideMark/>
          </w:tcPr>
          <w:p w14:paraId="560C8D1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Kartička - doklad pokladničný </w:t>
            </w:r>
          </w:p>
        </w:tc>
        <w:tc>
          <w:tcPr>
            <w:tcW w:w="1095" w:type="dxa"/>
            <w:tcBorders>
              <w:top w:val="nil"/>
              <w:left w:val="nil"/>
              <w:bottom w:val="single" w:sz="4" w:space="0" w:color="auto"/>
              <w:right w:val="single" w:sz="4" w:space="0" w:color="auto"/>
            </w:tcBorders>
            <w:shd w:val="clear" w:color="000000" w:fill="FFFFFF"/>
            <w:vAlign w:val="center"/>
            <w:hideMark/>
          </w:tcPr>
          <w:p w14:paraId="3A8D5A5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BCF6AC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3x500 ks</w:t>
            </w:r>
          </w:p>
        </w:tc>
        <w:tc>
          <w:tcPr>
            <w:tcW w:w="1587" w:type="dxa"/>
            <w:tcBorders>
              <w:top w:val="nil"/>
              <w:left w:val="nil"/>
              <w:bottom w:val="single" w:sz="4" w:space="0" w:color="auto"/>
              <w:right w:val="single" w:sz="4" w:space="0" w:color="auto"/>
            </w:tcBorders>
            <w:shd w:val="clear" w:color="000000" w:fill="FFFFFF"/>
            <w:vAlign w:val="center"/>
            <w:hideMark/>
          </w:tcPr>
          <w:p w14:paraId="3F4171A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4CB2B198"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w:t>
            </w:r>
          </w:p>
        </w:tc>
      </w:tr>
      <w:tr w:rsidR="009237B7" w:rsidRPr="009237B7" w14:paraId="4CDDF268" w14:textId="77777777" w:rsidTr="00C738C3">
        <w:trPr>
          <w:trHeight w:val="300"/>
        </w:trPr>
        <w:tc>
          <w:tcPr>
            <w:tcW w:w="656" w:type="dxa"/>
            <w:vMerge/>
            <w:tcBorders>
              <w:top w:val="nil"/>
              <w:left w:val="single" w:sz="8" w:space="0" w:color="auto"/>
              <w:bottom w:val="single" w:sz="8" w:space="0" w:color="000000"/>
              <w:right w:val="single" w:sz="8" w:space="0" w:color="auto"/>
            </w:tcBorders>
            <w:vAlign w:val="center"/>
            <w:hideMark/>
          </w:tcPr>
          <w:p w14:paraId="75AF7DCF"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87A51E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w:t>
            </w:r>
          </w:p>
        </w:tc>
        <w:tc>
          <w:tcPr>
            <w:tcW w:w="4618" w:type="dxa"/>
            <w:tcBorders>
              <w:top w:val="nil"/>
              <w:left w:val="nil"/>
              <w:bottom w:val="single" w:sz="4" w:space="0" w:color="auto"/>
              <w:right w:val="single" w:sz="4" w:space="0" w:color="auto"/>
            </w:tcBorders>
            <w:shd w:val="clear" w:color="000000" w:fill="FFFFFF"/>
            <w:vAlign w:val="center"/>
            <w:hideMark/>
          </w:tcPr>
          <w:p w14:paraId="37A5E84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Kartička - doklad pokladničný/ rub</w:t>
            </w:r>
          </w:p>
        </w:tc>
        <w:tc>
          <w:tcPr>
            <w:tcW w:w="1095" w:type="dxa"/>
            <w:tcBorders>
              <w:top w:val="nil"/>
              <w:left w:val="nil"/>
              <w:bottom w:val="single" w:sz="4" w:space="0" w:color="auto"/>
              <w:right w:val="single" w:sz="4" w:space="0" w:color="auto"/>
            </w:tcBorders>
            <w:shd w:val="clear" w:color="000000" w:fill="FFFFFF"/>
            <w:vAlign w:val="center"/>
            <w:hideMark/>
          </w:tcPr>
          <w:p w14:paraId="72CDF82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2B6387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3x500 ks</w:t>
            </w:r>
          </w:p>
        </w:tc>
        <w:tc>
          <w:tcPr>
            <w:tcW w:w="1587" w:type="dxa"/>
            <w:tcBorders>
              <w:top w:val="nil"/>
              <w:left w:val="nil"/>
              <w:bottom w:val="single" w:sz="4" w:space="0" w:color="auto"/>
              <w:right w:val="single" w:sz="4" w:space="0" w:color="auto"/>
            </w:tcBorders>
            <w:shd w:val="clear" w:color="000000" w:fill="FFFFFF"/>
            <w:vAlign w:val="center"/>
            <w:hideMark/>
          </w:tcPr>
          <w:p w14:paraId="03A081D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3FA23527"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w:t>
            </w:r>
          </w:p>
        </w:tc>
      </w:tr>
      <w:tr w:rsidR="009237B7" w:rsidRPr="009237B7" w14:paraId="507C34B9" w14:textId="77777777" w:rsidTr="00C738C3">
        <w:trPr>
          <w:trHeight w:val="600"/>
        </w:trPr>
        <w:tc>
          <w:tcPr>
            <w:tcW w:w="656" w:type="dxa"/>
            <w:vMerge/>
            <w:tcBorders>
              <w:top w:val="nil"/>
              <w:left w:val="single" w:sz="8" w:space="0" w:color="auto"/>
              <w:bottom w:val="single" w:sz="8" w:space="0" w:color="000000"/>
              <w:right w:val="single" w:sz="8" w:space="0" w:color="auto"/>
            </w:tcBorders>
            <w:vAlign w:val="center"/>
            <w:hideMark/>
          </w:tcPr>
          <w:p w14:paraId="79A9666E"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2CB845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w:t>
            </w:r>
          </w:p>
        </w:tc>
        <w:tc>
          <w:tcPr>
            <w:tcW w:w="4618" w:type="dxa"/>
            <w:tcBorders>
              <w:top w:val="nil"/>
              <w:left w:val="nil"/>
              <w:bottom w:val="single" w:sz="4" w:space="0" w:color="auto"/>
              <w:right w:val="single" w:sz="4" w:space="0" w:color="auto"/>
            </w:tcBorders>
            <w:shd w:val="clear" w:color="000000" w:fill="FFFFFF"/>
            <w:vAlign w:val="center"/>
            <w:hideMark/>
          </w:tcPr>
          <w:p w14:paraId="04A0091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Výdajka </w:t>
            </w:r>
            <w:proofErr w:type="spellStart"/>
            <w:r w:rsidRPr="004339FA">
              <w:rPr>
                <w:rFonts w:asciiTheme="majorHAnsi" w:hAnsiTheme="majorHAnsi" w:cs="Calibri"/>
                <w:noProof w:val="0"/>
                <w:sz w:val="20"/>
                <w:szCs w:val="20"/>
              </w:rPr>
              <w:t>samoprepis</w:t>
            </w:r>
            <w:proofErr w:type="spellEnd"/>
            <w:r w:rsidRPr="004339FA">
              <w:rPr>
                <w:rFonts w:asciiTheme="majorHAnsi" w:hAnsiTheme="majorHAnsi" w:cs="Calibri"/>
                <w:noProof w:val="0"/>
                <w:sz w:val="20"/>
                <w:szCs w:val="20"/>
              </w:rPr>
              <w:t>, štvorzložková - lepená v ľavom boku</w:t>
            </w:r>
          </w:p>
        </w:tc>
        <w:tc>
          <w:tcPr>
            <w:tcW w:w="1095" w:type="dxa"/>
            <w:tcBorders>
              <w:top w:val="nil"/>
              <w:left w:val="nil"/>
              <w:bottom w:val="single" w:sz="4" w:space="0" w:color="auto"/>
              <w:right w:val="single" w:sz="4" w:space="0" w:color="auto"/>
            </w:tcBorders>
            <w:shd w:val="clear" w:color="000000" w:fill="FFFFFF"/>
            <w:vAlign w:val="center"/>
            <w:hideMark/>
          </w:tcPr>
          <w:p w14:paraId="0A89A65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blok</w:t>
            </w:r>
          </w:p>
        </w:tc>
        <w:tc>
          <w:tcPr>
            <w:tcW w:w="1929" w:type="dxa"/>
            <w:tcBorders>
              <w:top w:val="nil"/>
              <w:left w:val="nil"/>
              <w:bottom w:val="single" w:sz="4" w:space="0" w:color="auto"/>
              <w:right w:val="single" w:sz="4" w:space="0" w:color="auto"/>
            </w:tcBorders>
            <w:shd w:val="clear" w:color="000000" w:fill="FFFFFF"/>
            <w:vAlign w:val="center"/>
            <w:hideMark/>
          </w:tcPr>
          <w:p w14:paraId="5DBE985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 blok</w:t>
            </w:r>
          </w:p>
        </w:tc>
        <w:tc>
          <w:tcPr>
            <w:tcW w:w="1587" w:type="dxa"/>
            <w:tcBorders>
              <w:top w:val="nil"/>
              <w:left w:val="nil"/>
              <w:bottom w:val="single" w:sz="4" w:space="0" w:color="auto"/>
              <w:right w:val="single" w:sz="4" w:space="0" w:color="auto"/>
            </w:tcBorders>
            <w:shd w:val="clear" w:color="000000" w:fill="FFFFFF"/>
            <w:vAlign w:val="center"/>
            <w:hideMark/>
          </w:tcPr>
          <w:p w14:paraId="73E81C4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w:t>
            </w:r>
          </w:p>
        </w:tc>
        <w:tc>
          <w:tcPr>
            <w:tcW w:w="3847" w:type="dxa"/>
            <w:tcBorders>
              <w:top w:val="nil"/>
              <w:left w:val="nil"/>
              <w:bottom w:val="single" w:sz="4" w:space="0" w:color="auto"/>
              <w:right w:val="single" w:sz="8" w:space="0" w:color="auto"/>
            </w:tcBorders>
            <w:shd w:val="clear" w:color="000000" w:fill="FFFFFF"/>
            <w:vAlign w:val="center"/>
            <w:hideMark/>
          </w:tcPr>
          <w:p w14:paraId="2A927AC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Podľa priloženého vzoru, 60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xml:space="preserve">. papier, spodok lepenka 300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šedo biela.</w:t>
            </w:r>
          </w:p>
        </w:tc>
      </w:tr>
      <w:tr w:rsidR="009237B7" w:rsidRPr="009237B7" w14:paraId="2EC4B773" w14:textId="77777777" w:rsidTr="00C738C3">
        <w:trPr>
          <w:trHeight w:val="804"/>
        </w:trPr>
        <w:tc>
          <w:tcPr>
            <w:tcW w:w="656" w:type="dxa"/>
            <w:vMerge/>
            <w:tcBorders>
              <w:top w:val="nil"/>
              <w:left w:val="single" w:sz="8" w:space="0" w:color="auto"/>
              <w:bottom w:val="single" w:sz="8" w:space="0" w:color="000000"/>
              <w:right w:val="single" w:sz="8" w:space="0" w:color="auto"/>
            </w:tcBorders>
            <w:vAlign w:val="center"/>
            <w:hideMark/>
          </w:tcPr>
          <w:p w14:paraId="47FF8BA7"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8" w:space="0" w:color="auto"/>
              <w:right w:val="single" w:sz="4" w:space="0" w:color="auto"/>
            </w:tcBorders>
            <w:shd w:val="clear" w:color="000000" w:fill="FFFFFF"/>
            <w:noWrap/>
            <w:vAlign w:val="center"/>
            <w:hideMark/>
          </w:tcPr>
          <w:p w14:paraId="319D557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w:t>
            </w:r>
          </w:p>
        </w:tc>
        <w:tc>
          <w:tcPr>
            <w:tcW w:w="4618" w:type="dxa"/>
            <w:tcBorders>
              <w:top w:val="nil"/>
              <w:left w:val="nil"/>
              <w:bottom w:val="single" w:sz="8" w:space="0" w:color="auto"/>
              <w:right w:val="single" w:sz="4" w:space="0" w:color="auto"/>
            </w:tcBorders>
            <w:shd w:val="clear" w:color="000000" w:fill="FFFFFF"/>
            <w:vAlign w:val="center"/>
            <w:hideMark/>
          </w:tcPr>
          <w:p w14:paraId="7BE4A13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Kniha pracovných zmien </w:t>
            </w:r>
          </w:p>
        </w:tc>
        <w:tc>
          <w:tcPr>
            <w:tcW w:w="1095" w:type="dxa"/>
            <w:tcBorders>
              <w:top w:val="nil"/>
              <w:left w:val="nil"/>
              <w:bottom w:val="single" w:sz="8" w:space="0" w:color="auto"/>
              <w:right w:val="single" w:sz="4" w:space="0" w:color="auto"/>
            </w:tcBorders>
            <w:shd w:val="clear" w:color="000000" w:fill="FFFFFF"/>
            <w:vAlign w:val="center"/>
            <w:hideMark/>
          </w:tcPr>
          <w:p w14:paraId="0D0A169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8" w:space="0" w:color="auto"/>
              <w:right w:val="single" w:sz="4" w:space="0" w:color="auto"/>
            </w:tcBorders>
            <w:shd w:val="clear" w:color="000000" w:fill="FFFFFF"/>
            <w:vAlign w:val="center"/>
            <w:hideMark/>
          </w:tcPr>
          <w:p w14:paraId="5711AE0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1x45 ks</w:t>
            </w:r>
          </w:p>
        </w:tc>
        <w:tc>
          <w:tcPr>
            <w:tcW w:w="1587" w:type="dxa"/>
            <w:tcBorders>
              <w:top w:val="nil"/>
              <w:left w:val="nil"/>
              <w:bottom w:val="single" w:sz="8" w:space="0" w:color="auto"/>
              <w:right w:val="single" w:sz="4" w:space="0" w:color="auto"/>
            </w:tcBorders>
            <w:shd w:val="clear" w:color="000000" w:fill="FFFFFF"/>
            <w:vAlign w:val="center"/>
            <w:hideMark/>
          </w:tcPr>
          <w:p w14:paraId="5C4EBA4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180</w:t>
            </w:r>
          </w:p>
        </w:tc>
        <w:tc>
          <w:tcPr>
            <w:tcW w:w="3847" w:type="dxa"/>
            <w:tcBorders>
              <w:top w:val="nil"/>
              <w:left w:val="nil"/>
              <w:bottom w:val="single" w:sz="8" w:space="0" w:color="auto"/>
              <w:right w:val="single" w:sz="8" w:space="0" w:color="auto"/>
            </w:tcBorders>
            <w:shd w:val="clear" w:color="000000" w:fill="FFFFFF"/>
            <w:vAlign w:val="center"/>
            <w:hideMark/>
          </w:tcPr>
          <w:p w14:paraId="534C3CC8"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formát A4 na šírku. Poťah -tmavomodrá (plátno), razba bielym logom NBS + názov, vnútro šité, počet </w:t>
            </w:r>
            <w:proofErr w:type="spellStart"/>
            <w:r w:rsidRPr="004339FA">
              <w:rPr>
                <w:rFonts w:asciiTheme="majorHAnsi" w:hAnsiTheme="majorHAnsi" w:cs="Calibri"/>
                <w:noProof w:val="0"/>
                <w:sz w:val="20"/>
                <w:szCs w:val="20"/>
              </w:rPr>
              <w:t>stran</w:t>
            </w:r>
            <w:proofErr w:type="spellEnd"/>
            <w:r w:rsidRPr="004339FA">
              <w:rPr>
                <w:rFonts w:asciiTheme="majorHAnsi" w:hAnsiTheme="majorHAnsi" w:cs="Calibri"/>
                <w:noProof w:val="0"/>
                <w:sz w:val="20"/>
                <w:szCs w:val="20"/>
              </w:rPr>
              <w:t xml:space="preserve"> 260, 80g BO.</w:t>
            </w:r>
          </w:p>
        </w:tc>
      </w:tr>
      <w:tr w:rsidR="009237B7" w:rsidRPr="009237B7" w14:paraId="6B24C11E" w14:textId="77777777" w:rsidTr="00C738C3">
        <w:trPr>
          <w:trHeight w:val="885"/>
        </w:trPr>
        <w:tc>
          <w:tcPr>
            <w:tcW w:w="656"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4BBE74BE" w14:textId="77777777" w:rsidR="009237B7" w:rsidRPr="004339FA" w:rsidRDefault="009237B7" w:rsidP="009237B7">
            <w:pPr>
              <w:jc w:val="center"/>
              <w:rPr>
                <w:rFonts w:asciiTheme="majorHAnsi" w:hAnsiTheme="majorHAnsi" w:cs="Calibri"/>
                <w:noProof w:val="0"/>
                <w:color w:val="000000"/>
                <w:sz w:val="20"/>
                <w:szCs w:val="20"/>
              </w:rPr>
            </w:pPr>
            <w:r w:rsidRPr="004339FA">
              <w:rPr>
                <w:rFonts w:asciiTheme="majorHAnsi" w:hAnsiTheme="majorHAnsi" w:cs="Calibri"/>
                <w:noProof w:val="0"/>
                <w:color w:val="000000"/>
                <w:sz w:val="20"/>
                <w:szCs w:val="20"/>
              </w:rPr>
              <w:lastRenderedPageBreak/>
              <w:t xml:space="preserve">Listy, </w:t>
            </w:r>
            <w:proofErr w:type="spellStart"/>
            <w:r w:rsidRPr="004339FA">
              <w:rPr>
                <w:rFonts w:asciiTheme="majorHAnsi" w:hAnsiTheme="majorHAnsi" w:cs="Calibri"/>
                <w:noProof w:val="0"/>
                <w:color w:val="000000"/>
                <w:sz w:val="20"/>
                <w:szCs w:val="20"/>
              </w:rPr>
              <w:t>hlav</w:t>
            </w:r>
            <w:proofErr w:type="spellEnd"/>
            <w:r w:rsidRPr="004339FA">
              <w:rPr>
                <w:rFonts w:asciiTheme="majorHAnsi" w:hAnsiTheme="majorHAnsi" w:cs="Calibri"/>
                <w:noProof w:val="0"/>
                <w:color w:val="000000"/>
                <w:sz w:val="20"/>
                <w:szCs w:val="20"/>
              </w:rPr>
              <w:t>. Papiere, obálky, obaly, bloky, vizitky, kartičky</w:t>
            </w: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4917F2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7</w:t>
            </w:r>
          </w:p>
        </w:tc>
        <w:tc>
          <w:tcPr>
            <w:tcW w:w="4618" w:type="dxa"/>
            <w:tcBorders>
              <w:top w:val="nil"/>
              <w:left w:val="nil"/>
              <w:bottom w:val="single" w:sz="4" w:space="0" w:color="auto"/>
              <w:right w:val="single" w:sz="4" w:space="0" w:color="auto"/>
            </w:tcBorders>
            <w:shd w:val="clear" w:color="000000" w:fill="FFFFFF"/>
            <w:vAlign w:val="center"/>
            <w:hideMark/>
          </w:tcPr>
          <w:p w14:paraId="3CC8DF9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Osobný list  SJ + AJ</w:t>
            </w:r>
          </w:p>
        </w:tc>
        <w:tc>
          <w:tcPr>
            <w:tcW w:w="1095" w:type="dxa"/>
            <w:tcBorders>
              <w:top w:val="nil"/>
              <w:left w:val="nil"/>
              <w:bottom w:val="single" w:sz="4" w:space="0" w:color="auto"/>
              <w:right w:val="single" w:sz="4" w:space="0" w:color="auto"/>
            </w:tcBorders>
            <w:shd w:val="clear" w:color="000000" w:fill="FFFFFF"/>
            <w:vAlign w:val="center"/>
            <w:hideMark/>
          </w:tcPr>
          <w:p w14:paraId="0136F34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341EFC6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 bal.</w:t>
            </w:r>
          </w:p>
        </w:tc>
        <w:tc>
          <w:tcPr>
            <w:tcW w:w="1587" w:type="dxa"/>
            <w:tcBorders>
              <w:top w:val="nil"/>
              <w:left w:val="nil"/>
              <w:bottom w:val="single" w:sz="4" w:space="0" w:color="auto"/>
              <w:right w:val="single" w:sz="4" w:space="0" w:color="auto"/>
            </w:tcBorders>
            <w:shd w:val="clear" w:color="000000" w:fill="FFFFFF"/>
            <w:vAlign w:val="center"/>
            <w:hideMark/>
          </w:tcPr>
          <w:p w14:paraId="23C6A61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160</w:t>
            </w:r>
          </w:p>
        </w:tc>
        <w:tc>
          <w:tcPr>
            <w:tcW w:w="3847" w:type="dxa"/>
            <w:tcBorders>
              <w:top w:val="nil"/>
              <w:left w:val="nil"/>
              <w:bottom w:val="single" w:sz="4" w:space="0" w:color="auto"/>
              <w:right w:val="single" w:sz="8" w:space="0" w:color="auto"/>
            </w:tcBorders>
            <w:shd w:val="clear" w:color="000000" w:fill="FFFFFF"/>
            <w:vAlign w:val="center"/>
            <w:hideMark/>
          </w:tcPr>
          <w:p w14:paraId="16DE59B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Logo v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xml:space="preserve">, papier </w:t>
            </w:r>
            <w:proofErr w:type="spellStart"/>
            <w:r w:rsidRPr="004339FA">
              <w:rPr>
                <w:rFonts w:asciiTheme="majorHAnsi" w:hAnsiTheme="majorHAnsi" w:cs="Calibri"/>
                <w:noProof w:val="0"/>
                <w:sz w:val="20"/>
                <w:szCs w:val="20"/>
              </w:rPr>
              <w:t>Conqueror</w:t>
            </w:r>
            <w:proofErr w:type="spellEnd"/>
            <w:r w:rsidRPr="004339FA">
              <w:rPr>
                <w:rFonts w:asciiTheme="majorHAnsi" w:hAnsiTheme="majorHAnsi" w:cs="Calibri"/>
                <w:noProof w:val="0"/>
                <w:sz w:val="20"/>
                <w:szCs w:val="20"/>
              </w:rPr>
              <w:t xml:space="preserve"> s vodotlačou, 90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podľa priloženého vzoru.</w:t>
            </w:r>
          </w:p>
        </w:tc>
      </w:tr>
      <w:tr w:rsidR="009237B7" w:rsidRPr="009237B7" w14:paraId="24B7E324" w14:textId="77777777" w:rsidTr="00C738C3">
        <w:trPr>
          <w:trHeight w:val="825"/>
        </w:trPr>
        <w:tc>
          <w:tcPr>
            <w:tcW w:w="656" w:type="dxa"/>
            <w:vMerge/>
            <w:tcBorders>
              <w:top w:val="nil"/>
              <w:left w:val="single" w:sz="8" w:space="0" w:color="auto"/>
              <w:bottom w:val="single" w:sz="8" w:space="0" w:color="000000"/>
              <w:right w:val="single" w:sz="8" w:space="0" w:color="auto"/>
            </w:tcBorders>
            <w:vAlign w:val="center"/>
            <w:hideMark/>
          </w:tcPr>
          <w:p w14:paraId="7C11993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A2FB83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8</w:t>
            </w:r>
          </w:p>
        </w:tc>
        <w:tc>
          <w:tcPr>
            <w:tcW w:w="4618" w:type="dxa"/>
            <w:tcBorders>
              <w:top w:val="nil"/>
              <w:left w:val="nil"/>
              <w:bottom w:val="single" w:sz="4" w:space="0" w:color="auto"/>
              <w:right w:val="single" w:sz="4" w:space="0" w:color="auto"/>
            </w:tcBorders>
            <w:shd w:val="clear" w:color="000000" w:fill="FFFFFF"/>
            <w:vAlign w:val="center"/>
            <w:hideMark/>
          </w:tcPr>
          <w:p w14:paraId="23BAB26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Čistý list</w:t>
            </w:r>
          </w:p>
        </w:tc>
        <w:tc>
          <w:tcPr>
            <w:tcW w:w="1095" w:type="dxa"/>
            <w:tcBorders>
              <w:top w:val="nil"/>
              <w:left w:val="nil"/>
              <w:bottom w:val="single" w:sz="4" w:space="0" w:color="auto"/>
              <w:right w:val="single" w:sz="4" w:space="0" w:color="auto"/>
            </w:tcBorders>
            <w:shd w:val="clear" w:color="000000" w:fill="FFFFFF"/>
            <w:vAlign w:val="center"/>
            <w:hideMark/>
          </w:tcPr>
          <w:p w14:paraId="4C5A070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34CBB46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 bal. </w:t>
            </w:r>
          </w:p>
        </w:tc>
        <w:tc>
          <w:tcPr>
            <w:tcW w:w="1587" w:type="dxa"/>
            <w:tcBorders>
              <w:top w:val="nil"/>
              <w:left w:val="nil"/>
              <w:bottom w:val="single" w:sz="4" w:space="0" w:color="auto"/>
              <w:right w:val="single" w:sz="4" w:space="0" w:color="auto"/>
            </w:tcBorders>
            <w:shd w:val="clear" w:color="000000" w:fill="FFFFFF"/>
            <w:vAlign w:val="center"/>
            <w:hideMark/>
          </w:tcPr>
          <w:p w14:paraId="05D5147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w:t>
            </w:r>
          </w:p>
        </w:tc>
        <w:tc>
          <w:tcPr>
            <w:tcW w:w="3847" w:type="dxa"/>
            <w:tcBorders>
              <w:top w:val="nil"/>
              <w:left w:val="nil"/>
              <w:bottom w:val="single" w:sz="4" w:space="0" w:color="auto"/>
              <w:right w:val="single" w:sz="8" w:space="0" w:color="auto"/>
            </w:tcBorders>
            <w:shd w:val="clear" w:color="000000" w:fill="FFFFFF"/>
            <w:vAlign w:val="center"/>
            <w:hideMark/>
          </w:tcPr>
          <w:p w14:paraId="5A7DBC9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Papier </w:t>
            </w:r>
            <w:proofErr w:type="spellStart"/>
            <w:r w:rsidRPr="004339FA">
              <w:rPr>
                <w:rFonts w:asciiTheme="majorHAnsi" w:hAnsiTheme="majorHAnsi" w:cs="Calibri"/>
                <w:noProof w:val="0"/>
                <w:sz w:val="20"/>
                <w:szCs w:val="20"/>
              </w:rPr>
              <w:t>Conqueror</w:t>
            </w:r>
            <w:proofErr w:type="spellEnd"/>
            <w:r w:rsidRPr="004339FA">
              <w:rPr>
                <w:rFonts w:asciiTheme="majorHAnsi" w:hAnsiTheme="majorHAnsi" w:cs="Calibri"/>
                <w:noProof w:val="0"/>
                <w:sz w:val="20"/>
                <w:szCs w:val="20"/>
              </w:rPr>
              <w:t xml:space="preserve"> s vodotlačou, 90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podľa priloženého vzoru.</w:t>
            </w:r>
          </w:p>
        </w:tc>
      </w:tr>
      <w:tr w:rsidR="009237B7" w:rsidRPr="009237B7" w14:paraId="09B5C25E" w14:textId="77777777" w:rsidTr="00C738C3">
        <w:trPr>
          <w:trHeight w:val="600"/>
        </w:trPr>
        <w:tc>
          <w:tcPr>
            <w:tcW w:w="656" w:type="dxa"/>
            <w:vMerge/>
            <w:tcBorders>
              <w:top w:val="nil"/>
              <w:left w:val="single" w:sz="8" w:space="0" w:color="auto"/>
              <w:bottom w:val="single" w:sz="8" w:space="0" w:color="000000"/>
              <w:right w:val="single" w:sz="8" w:space="0" w:color="auto"/>
            </w:tcBorders>
            <w:vAlign w:val="center"/>
            <w:hideMark/>
          </w:tcPr>
          <w:p w14:paraId="3D919519"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511C2B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9</w:t>
            </w:r>
          </w:p>
        </w:tc>
        <w:tc>
          <w:tcPr>
            <w:tcW w:w="4618" w:type="dxa"/>
            <w:tcBorders>
              <w:top w:val="nil"/>
              <w:left w:val="nil"/>
              <w:bottom w:val="single" w:sz="4" w:space="0" w:color="auto"/>
              <w:right w:val="single" w:sz="4" w:space="0" w:color="auto"/>
            </w:tcBorders>
            <w:shd w:val="clear" w:color="000000" w:fill="FFFFFF"/>
            <w:vAlign w:val="center"/>
            <w:hideMark/>
          </w:tcPr>
          <w:p w14:paraId="6566B54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Hlavičkový papier modré logo SJ + AJ</w:t>
            </w:r>
          </w:p>
        </w:tc>
        <w:tc>
          <w:tcPr>
            <w:tcW w:w="1095" w:type="dxa"/>
            <w:tcBorders>
              <w:top w:val="nil"/>
              <w:left w:val="nil"/>
              <w:bottom w:val="single" w:sz="4" w:space="0" w:color="auto"/>
              <w:right w:val="single" w:sz="4" w:space="0" w:color="auto"/>
            </w:tcBorders>
            <w:shd w:val="clear" w:color="000000" w:fill="FFFFFF"/>
            <w:vAlign w:val="center"/>
            <w:hideMark/>
          </w:tcPr>
          <w:p w14:paraId="3045286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682AE4E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2x1 balenie</w:t>
            </w:r>
          </w:p>
        </w:tc>
        <w:tc>
          <w:tcPr>
            <w:tcW w:w="1587" w:type="dxa"/>
            <w:tcBorders>
              <w:top w:val="nil"/>
              <w:left w:val="nil"/>
              <w:bottom w:val="single" w:sz="4" w:space="0" w:color="auto"/>
              <w:right w:val="single" w:sz="4" w:space="0" w:color="auto"/>
            </w:tcBorders>
            <w:shd w:val="clear" w:color="000000" w:fill="FFFFFF"/>
            <w:vAlign w:val="center"/>
            <w:hideMark/>
          </w:tcPr>
          <w:p w14:paraId="509D7A8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8</w:t>
            </w:r>
          </w:p>
        </w:tc>
        <w:tc>
          <w:tcPr>
            <w:tcW w:w="3847" w:type="dxa"/>
            <w:tcBorders>
              <w:top w:val="nil"/>
              <w:left w:val="nil"/>
              <w:bottom w:val="single" w:sz="4" w:space="0" w:color="auto"/>
              <w:right w:val="single" w:sz="8" w:space="0" w:color="auto"/>
            </w:tcBorders>
            <w:shd w:val="clear" w:color="000000" w:fill="FFFFFF"/>
            <w:vAlign w:val="center"/>
            <w:hideMark/>
          </w:tcPr>
          <w:p w14:paraId="4472F88B"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Papier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podľa priloženého vzoru.</w:t>
            </w:r>
          </w:p>
        </w:tc>
      </w:tr>
      <w:tr w:rsidR="009237B7" w:rsidRPr="009237B7" w14:paraId="42033477" w14:textId="77777777" w:rsidTr="00C738C3">
        <w:trPr>
          <w:trHeight w:val="615"/>
        </w:trPr>
        <w:tc>
          <w:tcPr>
            <w:tcW w:w="656" w:type="dxa"/>
            <w:vMerge/>
            <w:tcBorders>
              <w:top w:val="nil"/>
              <w:left w:val="single" w:sz="8" w:space="0" w:color="auto"/>
              <w:bottom w:val="single" w:sz="8" w:space="0" w:color="000000"/>
              <w:right w:val="single" w:sz="8" w:space="0" w:color="auto"/>
            </w:tcBorders>
            <w:vAlign w:val="center"/>
            <w:hideMark/>
          </w:tcPr>
          <w:p w14:paraId="1CEE49C5"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C90D83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10</w:t>
            </w:r>
          </w:p>
        </w:tc>
        <w:tc>
          <w:tcPr>
            <w:tcW w:w="4618" w:type="dxa"/>
            <w:tcBorders>
              <w:top w:val="nil"/>
              <w:left w:val="nil"/>
              <w:bottom w:val="single" w:sz="4" w:space="0" w:color="auto"/>
              <w:right w:val="single" w:sz="4" w:space="0" w:color="auto"/>
            </w:tcBorders>
            <w:shd w:val="clear" w:color="000000" w:fill="FFFFFF"/>
            <w:vAlign w:val="center"/>
            <w:hideMark/>
          </w:tcPr>
          <w:p w14:paraId="5BC2B088"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Hlavičkový papier plnofarebné logo SJ + AJ</w:t>
            </w:r>
          </w:p>
        </w:tc>
        <w:tc>
          <w:tcPr>
            <w:tcW w:w="1095" w:type="dxa"/>
            <w:tcBorders>
              <w:top w:val="nil"/>
              <w:left w:val="nil"/>
              <w:bottom w:val="single" w:sz="4" w:space="0" w:color="auto"/>
              <w:right w:val="single" w:sz="4" w:space="0" w:color="auto"/>
            </w:tcBorders>
            <w:shd w:val="clear" w:color="000000" w:fill="FFFFFF"/>
            <w:vAlign w:val="center"/>
            <w:hideMark/>
          </w:tcPr>
          <w:p w14:paraId="56FB3E6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7F96C07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3x1 balenie</w:t>
            </w:r>
          </w:p>
        </w:tc>
        <w:tc>
          <w:tcPr>
            <w:tcW w:w="1587" w:type="dxa"/>
            <w:tcBorders>
              <w:top w:val="nil"/>
              <w:left w:val="nil"/>
              <w:bottom w:val="single" w:sz="4" w:space="0" w:color="auto"/>
              <w:right w:val="single" w:sz="4" w:space="0" w:color="auto"/>
            </w:tcBorders>
            <w:shd w:val="clear" w:color="000000" w:fill="FFFFFF"/>
            <w:vAlign w:val="center"/>
            <w:hideMark/>
          </w:tcPr>
          <w:p w14:paraId="5561E85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w:t>
            </w:r>
          </w:p>
        </w:tc>
        <w:tc>
          <w:tcPr>
            <w:tcW w:w="3847" w:type="dxa"/>
            <w:tcBorders>
              <w:top w:val="nil"/>
              <w:left w:val="nil"/>
              <w:bottom w:val="single" w:sz="4" w:space="0" w:color="auto"/>
              <w:right w:val="single" w:sz="8" w:space="0" w:color="auto"/>
            </w:tcBorders>
            <w:shd w:val="clear" w:color="000000" w:fill="FFFFFF"/>
            <w:vAlign w:val="center"/>
            <w:hideMark/>
          </w:tcPr>
          <w:p w14:paraId="281B7FD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Papier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podľa priloženého vzoru.</w:t>
            </w:r>
          </w:p>
        </w:tc>
      </w:tr>
      <w:tr w:rsidR="009237B7" w:rsidRPr="009237B7" w14:paraId="6BF8698B" w14:textId="77777777" w:rsidTr="00C738C3">
        <w:trPr>
          <w:trHeight w:val="630"/>
        </w:trPr>
        <w:tc>
          <w:tcPr>
            <w:tcW w:w="656" w:type="dxa"/>
            <w:vMerge/>
            <w:tcBorders>
              <w:top w:val="nil"/>
              <w:left w:val="single" w:sz="8" w:space="0" w:color="auto"/>
              <w:bottom w:val="single" w:sz="8" w:space="0" w:color="000000"/>
              <w:right w:val="single" w:sz="8" w:space="0" w:color="auto"/>
            </w:tcBorders>
            <w:vAlign w:val="center"/>
            <w:hideMark/>
          </w:tcPr>
          <w:p w14:paraId="1000944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144E92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11</w:t>
            </w:r>
          </w:p>
        </w:tc>
        <w:tc>
          <w:tcPr>
            <w:tcW w:w="4618" w:type="dxa"/>
            <w:tcBorders>
              <w:top w:val="nil"/>
              <w:left w:val="nil"/>
              <w:bottom w:val="single" w:sz="4" w:space="0" w:color="auto"/>
              <w:right w:val="single" w:sz="4" w:space="0" w:color="auto"/>
            </w:tcBorders>
            <w:shd w:val="clear" w:color="000000" w:fill="FFFFFF"/>
            <w:vAlign w:val="center"/>
            <w:hideMark/>
          </w:tcPr>
          <w:p w14:paraId="4BB0EE4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Obálka s logom SJ </w:t>
            </w:r>
          </w:p>
        </w:tc>
        <w:tc>
          <w:tcPr>
            <w:tcW w:w="1095" w:type="dxa"/>
            <w:tcBorders>
              <w:top w:val="nil"/>
              <w:left w:val="nil"/>
              <w:bottom w:val="single" w:sz="4" w:space="0" w:color="auto"/>
              <w:right w:val="single" w:sz="4" w:space="0" w:color="auto"/>
            </w:tcBorders>
            <w:shd w:val="clear" w:color="000000" w:fill="FFFFFF"/>
            <w:vAlign w:val="center"/>
            <w:hideMark/>
          </w:tcPr>
          <w:p w14:paraId="5DB12E3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71461FC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3x500 ks </w:t>
            </w:r>
          </w:p>
        </w:tc>
        <w:tc>
          <w:tcPr>
            <w:tcW w:w="1587" w:type="dxa"/>
            <w:tcBorders>
              <w:top w:val="nil"/>
              <w:left w:val="nil"/>
              <w:bottom w:val="single" w:sz="4" w:space="0" w:color="auto"/>
              <w:right w:val="single" w:sz="4" w:space="0" w:color="auto"/>
            </w:tcBorders>
            <w:shd w:val="clear" w:color="000000" w:fill="FFFFFF"/>
            <w:vAlign w:val="center"/>
            <w:hideMark/>
          </w:tcPr>
          <w:p w14:paraId="2A3D4F6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0D1B50D3"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 plnofarebné logo.</w:t>
            </w:r>
          </w:p>
        </w:tc>
      </w:tr>
      <w:tr w:rsidR="009237B7" w:rsidRPr="009237B7" w14:paraId="6B86F151" w14:textId="77777777" w:rsidTr="00C738C3">
        <w:trPr>
          <w:trHeight w:val="615"/>
        </w:trPr>
        <w:tc>
          <w:tcPr>
            <w:tcW w:w="656" w:type="dxa"/>
            <w:vMerge/>
            <w:tcBorders>
              <w:top w:val="nil"/>
              <w:left w:val="single" w:sz="8" w:space="0" w:color="auto"/>
              <w:bottom w:val="single" w:sz="8" w:space="0" w:color="000000"/>
              <w:right w:val="single" w:sz="8" w:space="0" w:color="auto"/>
            </w:tcBorders>
            <w:vAlign w:val="center"/>
            <w:hideMark/>
          </w:tcPr>
          <w:p w14:paraId="33F5F0DC"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D25E90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w:t>
            </w:r>
          </w:p>
        </w:tc>
        <w:tc>
          <w:tcPr>
            <w:tcW w:w="4618" w:type="dxa"/>
            <w:tcBorders>
              <w:top w:val="nil"/>
              <w:left w:val="nil"/>
              <w:bottom w:val="single" w:sz="4" w:space="0" w:color="auto"/>
              <w:right w:val="single" w:sz="4" w:space="0" w:color="auto"/>
            </w:tcBorders>
            <w:shd w:val="clear" w:color="000000" w:fill="FFFFFF"/>
            <w:vAlign w:val="center"/>
            <w:hideMark/>
          </w:tcPr>
          <w:p w14:paraId="3269D23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s logom AJ</w:t>
            </w:r>
          </w:p>
        </w:tc>
        <w:tc>
          <w:tcPr>
            <w:tcW w:w="1095" w:type="dxa"/>
            <w:tcBorders>
              <w:top w:val="nil"/>
              <w:left w:val="nil"/>
              <w:bottom w:val="single" w:sz="4" w:space="0" w:color="auto"/>
              <w:right w:val="single" w:sz="4" w:space="0" w:color="auto"/>
            </w:tcBorders>
            <w:shd w:val="clear" w:color="000000" w:fill="FFFFFF"/>
            <w:vAlign w:val="center"/>
            <w:hideMark/>
          </w:tcPr>
          <w:p w14:paraId="20B1661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4" w:space="0" w:color="auto"/>
              <w:right w:val="single" w:sz="4" w:space="0" w:color="auto"/>
            </w:tcBorders>
            <w:shd w:val="clear" w:color="000000" w:fill="FFFFFF"/>
            <w:vAlign w:val="center"/>
            <w:hideMark/>
          </w:tcPr>
          <w:p w14:paraId="50A5397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3x500 ks</w:t>
            </w:r>
          </w:p>
        </w:tc>
        <w:tc>
          <w:tcPr>
            <w:tcW w:w="1587" w:type="dxa"/>
            <w:tcBorders>
              <w:top w:val="nil"/>
              <w:left w:val="nil"/>
              <w:bottom w:val="single" w:sz="4" w:space="0" w:color="auto"/>
              <w:right w:val="single" w:sz="4" w:space="0" w:color="auto"/>
            </w:tcBorders>
            <w:shd w:val="clear" w:color="000000" w:fill="FFFFFF"/>
            <w:vAlign w:val="center"/>
            <w:hideMark/>
          </w:tcPr>
          <w:p w14:paraId="6D9B942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048E8B69"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 plnofarebné logo.</w:t>
            </w:r>
          </w:p>
        </w:tc>
      </w:tr>
      <w:tr w:rsidR="009237B7" w:rsidRPr="009237B7" w14:paraId="040A1FA8" w14:textId="77777777" w:rsidTr="00C738C3">
        <w:trPr>
          <w:trHeight w:val="765"/>
        </w:trPr>
        <w:tc>
          <w:tcPr>
            <w:tcW w:w="656" w:type="dxa"/>
            <w:vMerge/>
            <w:tcBorders>
              <w:top w:val="nil"/>
              <w:left w:val="single" w:sz="8" w:space="0" w:color="auto"/>
              <w:bottom w:val="single" w:sz="8" w:space="0" w:color="000000"/>
              <w:right w:val="single" w:sz="8" w:space="0" w:color="auto"/>
            </w:tcBorders>
            <w:vAlign w:val="center"/>
            <w:hideMark/>
          </w:tcPr>
          <w:p w14:paraId="32E496C7"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6792EE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13</w:t>
            </w:r>
          </w:p>
        </w:tc>
        <w:tc>
          <w:tcPr>
            <w:tcW w:w="4618" w:type="dxa"/>
            <w:tcBorders>
              <w:top w:val="nil"/>
              <w:left w:val="nil"/>
              <w:bottom w:val="single" w:sz="4" w:space="0" w:color="auto"/>
              <w:right w:val="single" w:sz="4" w:space="0" w:color="auto"/>
            </w:tcBorders>
            <w:shd w:val="clear" w:color="000000" w:fill="FFFFFF"/>
            <w:vAlign w:val="center"/>
            <w:hideMark/>
          </w:tcPr>
          <w:p w14:paraId="720A23B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Obálka s logom SJ </w:t>
            </w:r>
          </w:p>
        </w:tc>
        <w:tc>
          <w:tcPr>
            <w:tcW w:w="1095" w:type="dxa"/>
            <w:tcBorders>
              <w:top w:val="nil"/>
              <w:left w:val="nil"/>
              <w:bottom w:val="single" w:sz="4" w:space="0" w:color="auto"/>
              <w:right w:val="single" w:sz="4" w:space="0" w:color="auto"/>
            </w:tcBorders>
            <w:shd w:val="clear" w:color="000000" w:fill="FFFFFF"/>
            <w:vAlign w:val="center"/>
            <w:hideMark/>
          </w:tcPr>
          <w:p w14:paraId="0A0A349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4" w:space="0" w:color="auto"/>
              <w:right w:val="single" w:sz="4" w:space="0" w:color="auto"/>
            </w:tcBorders>
            <w:shd w:val="clear" w:color="000000" w:fill="FFFFFF"/>
            <w:vAlign w:val="center"/>
            <w:hideMark/>
          </w:tcPr>
          <w:p w14:paraId="448FAB5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3x500 ks </w:t>
            </w:r>
          </w:p>
        </w:tc>
        <w:tc>
          <w:tcPr>
            <w:tcW w:w="1587" w:type="dxa"/>
            <w:tcBorders>
              <w:top w:val="nil"/>
              <w:left w:val="nil"/>
              <w:bottom w:val="single" w:sz="4" w:space="0" w:color="auto"/>
              <w:right w:val="single" w:sz="4" w:space="0" w:color="auto"/>
            </w:tcBorders>
            <w:shd w:val="clear" w:color="000000" w:fill="FFFFFF"/>
            <w:vAlign w:val="center"/>
            <w:hideMark/>
          </w:tcPr>
          <w:p w14:paraId="56AC19F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236C126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Logo v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podľa priloženého vzoru, plnofarebné logo.</w:t>
            </w:r>
          </w:p>
        </w:tc>
      </w:tr>
      <w:tr w:rsidR="009237B7" w:rsidRPr="009237B7" w14:paraId="5B7E286E" w14:textId="77777777" w:rsidTr="00C738C3">
        <w:trPr>
          <w:trHeight w:val="765"/>
        </w:trPr>
        <w:tc>
          <w:tcPr>
            <w:tcW w:w="656" w:type="dxa"/>
            <w:vMerge/>
            <w:tcBorders>
              <w:top w:val="nil"/>
              <w:left w:val="single" w:sz="8" w:space="0" w:color="auto"/>
              <w:bottom w:val="single" w:sz="8" w:space="0" w:color="000000"/>
              <w:right w:val="single" w:sz="8" w:space="0" w:color="auto"/>
            </w:tcBorders>
            <w:vAlign w:val="center"/>
            <w:hideMark/>
          </w:tcPr>
          <w:p w14:paraId="136D32A5"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F3CA9C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14</w:t>
            </w:r>
          </w:p>
        </w:tc>
        <w:tc>
          <w:tcPr>
            <w:tcW w:w="4618" w:type="dxa"/>
            <w:tcBorders>
              <w:top w:val="nil"/>
              <w:left w:val="nil"/>
              <w:bottom w:val="single" w:sz="4" w:space="0" w:color="auto"/>
              <w:right w:val="single" w:sz="4" w:space="0" w:color="auto"/>
            </w:tcBorders>
            <w:shd w:val="clear" w:color="000000" w:fill="FFFFFF"/>
            <w:vAlign w:val="center"/>
            <w:hideMark/>
          </w:tcPr>
          <w:p w14:paraId="3549F5D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s logom AJ</w:t>
            </w:r>
          </w:p>
        </w:tc>
        <w:tc>
          <w:tcPr>
            <w:tcW w:w="1095" w:type="dxa"/>
            <w:tcBorders>
              <w:top w:val="nil"/>
              <w:left w:val="nil"/>
              <w:bottom w:val="single" w:sz="4" w:space="0" w:color="auto"/>
              <w:right w:val="single" w:sz="4" w:space="0" w:color="auto"/>
            </w:tcBorders>
            <w:shd w:val="clear" w:color="000000" w:fill="FFFFFF"/>
            <w:vAlign w:val="center"/>
            <w:hideMark/>
          </w:tcPr>
          <w:p w14:paraId="7169C61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4" w:space="0" w:color="auto"/>
              <w:right w:val="single" w:sz="4" w:space="0" w:color="auto"/>
            </w:tcBorders>
            <w:shd w:val="clear" w:color="000000" w:fill="FFFFFF"/>
            <w:vAlign w:val="center"/>
            <w:hideMark/>
          </w:tcPr>
          <w:p w14:paraId="01E18A5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3x500 ks </w:t>
            </w:r>
          </w:p>
        </w:tc>
        <w:tc>
          <w:tcPr>
            <w:tcW w:w="1587" w:type="dxa"/>
            <w:tcBorders>
              <w:top w:val="nil"/>
              <w:left w:val="nil"/>
              <w:bottom w:val="single" w:sz="4" w:space="0" w:color="auto"/>
              <w:right w:val="single" w:sz="4" w:space="0" w:color="auto"/>
            </w:tcBorders>
            <w:shd w:val="clear" w:color="000000" w:fill="FFFFFF"/>
            <w:vAlign w:val="center"/>
            <w:hideMark/>
          </w:tcPr>
          <w:p w14:paraId="4486178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67419F0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Logo v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podľa priloženého vzoru, plnofarebné logo.</w:t>
            </w:r>
          </w:p>
        </w:tc>
      </w:tr>
      <w:tr w:rsidR="009237B7" w:rsidRPr="009237B7" w14:paraId="502B20FE" w14:textId="77777777" w:rsidTr="00C738C3">
        <w:trPr>
          <w:trHeight w:val="1290"/>
        </w:trPr>
        <w:tc>
          <w:tcPr>
            <w:tcW w:w="656" w:type="dxa"/>
            <w:vMerge/>
            <w:tcBorders>
              <w:top w:val="nil"/>
              <w:left w:val="single" w:sz="8" w:space="0" w:color="auto"/>
              <w:bottom w:val="single" w:sz="8" w:space="0" w:color="000000"/>
              <w:right w:val="single" w:sz="8" w:space="0" w:color="auto"/>
            </w:tcBorders>
            <w:vAlign w:val="center"/>
            <w:hideMark/>
          </w:tcPr>
          <w:p w14:paraId="11E1E4D9"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21506F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15</w:t>
            </w:r>
          </w:p>
        </w:tc>
        <w:tc>
          <w:tcPr>
            <w:tcW w:w="4618" w:type="dxa"/>
            <w:tcBorders>
              <w:top w:val="nil"/>
              <w:left w:val="nil"/>
              <w:bottom w:val="single" w:sz="4" w:space="0" w:color="auto"/>
              <w:right w:val="single" w:sz="4" w:space="0" w:color="auto"/>
            </w:tcBorders>
            <w:shd w:val="clear" w:color="000000" w:fill="FFFFFF"/>
            <w:vAlign w:val="center"/>
            <w:hideMark/>
          </w:tcPr>
          <w:p w14:paraId="1BB9ED8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s logom SJ</w:t>
            </w:r>
          </w:p>
        </w:tc>
        <w:tc>
          <w:tcPr>
            <w:tcW w:w="1095" w:type="dxa"/>
            <w:tcBorders>
              <w:top w:val="nil"/>
              <w:left w:val="nil"/>
              <w:bottom w:val="single" w:sz="4" w:space="0" w:color="auto"/>
              <w:right w:val="single" w:sz="4" w:space="0" w:color="auto"/>
            </w:tcBorders>
            <w:shd w:val="clear" w:color="000000" w:fill="FFFFFF"/>
            <w:vAlign w:val="center"/>
            <w:hideMark/>
          </w:tcPr>
          <w:p w14:paraId="46DB2BA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126F2B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2/375 ks</w:t>
            </w:r>
          </w:p>
        </w:tc>
        <w:tc>
          <w:tcPr>
            <w:tcW w:w="1587" w:type="dxa"/>
            <w:tcBorders>
              <w:top w:val="nil"/>
              <w:left w:val="nil"/>
              <w:bottom w:val="single" w:sz="4" w:space="0" w:color="auto"/>
              <w:right w:val="single" w:sz="4" w:space="0" w:color="auto"/>
            </w:tcBorders>
            <w:shd w:val="clear" w:color="000000" w:fill="FFFFFF"/>
            <w:vAlign w:val="center"/>
            <w:hideMark/>
          </w:tcPr>
          <w:p w14:paraId="2E3B68F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3000</w:t>
            </w:r>
          </w:p>
        </w:tc>
        <w:tc>
          <w:tcPr>
            <w:tcW w:w="3847" w:type="dxa"/>
            <w:tcBorders>
              <w:top w:val="nil"/>
              <w:left w:val="nil"/>
              <w:bottom w:val="single" w:sz="4" w:space="0" w:color="auto"/>
              <w:right w:val="single" w:sz="8" w:space="0" w:color="auto"/>
            </w:tcBorders>
            <w:shd w:val="clear" w:color="000000" w:fill="FFFFFF"/>
            <w:vAlign w:val="center"/>
            <w:hideMark/>
          </w:tcPr>
          <w:p w14:paraId="3837CFC9"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bez okienka (š x v: 229 mm x 162mm), </w:t>
            </w:r>
            <w:proofErr w:type="spellStart"/>
            <w:r w:rsidRPr="004339FA">
              <w:rPr>
                <w:rFonts w:asciiTheme="majorHAnsi" w:hAnsiTheme="majorHAnsi" w:cs="Calibri"/>
                <w:noProof w:val="0"/>
                <w:sz w:val="20"/>
                <w:szCs w:val="20"/>
              </w:rPr>
              <w:t>samolep</w:t>
            </w:r>
            <w:proofErr w:type="spellEnd"/>
            <w:r w:rsidRPr="004339FA">
              <w:rPr>
                <w:rFonts w:asciiTheme="majorHAnsi" w:hAnsiTheme="majorHAnsi" w:cs="Calibri"/>
                <w:noProof w:val="0"/>
                <w:sz w:val="20"/>
                <w:szCs w:val="20"/>
              </w:rPr>
              <w:t>. s odnímateľnou páskou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ofsetová tlač, plnofarebné logo.</w:t>
            </w:r>
          </w:p>
        </w:tc>
      </w:tr>
      <w:tr w:rsidR="009237B7" w:rsidRPr="009237B7" w14:paraId="5D10D12C" w14:textId="77777777" w:rsidTr="00C738C3">
        <w:trPr>
          <w:trHeight w:val="1290"/>
        </w:trPr>
        <w:tc>
          <w:tcPr>
            <w:tcW w:w="656" w:type="dxa"/>
            <w:vMerge/>
            <w:tcBorders>
              <w:top w:val="nil"/>
              <w:left w:val="single" w:sz="8" w:space="0" w:color="auto"/>
              <w:bottom w:val="single" w:sz="8" w:space="0" w:color="000000"/>
              <w:right w:val="single" w:sz="8" w:space="0" w:color="auto"/>
            </w:tcBorders>
            <w:vAlign w:val="center"/>
            <w:hideMark/>
          </w:tcPr>
          <w:p w14:paraId="219D9B59"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365D6E7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16</w:t>
            </w:r>
          </w:p>
        </w:tc>
        <w:tc>
          <w:tcPr>
            <w:tcW w:w="4618" w:type="dxa"/>
            <w:tcBorders>
              <w:top w:val="nil"/>
              <w:left w:val="nil"/>
              <w:bottom w:val="single" w:sz="4" w:space="0" w:color="auto"/>
              <w:right w:val="single" w:sz="4" w:space="0" w:color="auto"/>
            </w:tcBorders>
            <w:shd w:val="clear" w:color="000000" w:fill="FFFFFF"/>
            <w:vAlign w:val="center"/>
            <w:hideMark/>
          </w:tcPr>
          <w:p w14:paraId="3963897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s logom AJ</w:t>
            </w:r>
          </w:p>
        </w:tc>
        <w:tc>
          <w:tcPr>
            <w:tcW w:w="1095" w:type="dxa"/>
            <w:tcBorders>
              <w:top w:val="nil"/>
              <w:left w:val="nil"/>
              <w:bottom w:val="single" w:sz="4" w:space="0" w:color="auto"/>
              <w:right w:val="single" w:sz="4" w:space="0" w:color="auto"/>
            </w:tcBorders>
            <w:shd w:val="clear" w:color="000000" w:fill="FFFFFF"/>
            <w:vAlign w:val="center"/>
            <w:hideMark/>
          </w:tcPr>
          <w:p w14:paraId="3A9EA4C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73253A3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1/1000 ks</w:t>
            </w:r>
          </w:p>
        </w:tc>
        <w:tc>
          <w:tcPr>
            <w:tcW w:w="1587" w:type="dxa"/>
            <w:tcBorders>
              <w:top w:val="nil"/>
              <w:left w:val="nil"/>
              <w:bottom w:val="single" w:sz="4" w:space="0" w:color="auto"/>
              <w:right w:val="single" w:sz="4" w:space="0" w:color="auto"/>
            </w:tcBorders>
            <w:shd w:val="clear" w:color="000000" w:fill="FFFFFF"/>
            <w:vAlign w:val="center"/>
            <w:hideMark/>
          </w:tcPr>
          <w:p w14:paraId="76383A5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4000</w:t>
            </w:r>
          </w:p>
        </w:tc>
        <w:tc>
          <w:tcPr>
            <w:tcW w:w="3847" w:type="dxa"/>
            <w:tcBorders>
              <w:top w:val="nil"/>
              <w:left w:val="nil"/>
              <w:bottom w:val="single" w:sz="4" w:space="0" w:color="auto"/>
              <w:right w:val="single" w:sz="8" w:space="0" w:color="auto"/>
            </w:tcBorders>
            <w:shd w:val="clear" w:color="000000" w:fill="FFFFFF"/>
            <w:vAlign w:val="center"/>
            <w:hideMark/>
          </w:tcPr>
          <w:p w14:paraId="6622B89A"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bez okienka (š x v: 229 mm x 162mm), </w:t>
            </w:r>
            <w:proofErr w:type="spellStart"/>
            <w:r w:rsidRPr="004339FA">
              <w:rPr>
                <w:rFonts w:asciiTheme="majorHAnsi" w:hAnsiTheme="majorHAnsi" w:cs="Calibri"/>
                <w:noProof w:val="0"/>
                <w:sz w:val="20"/>
                <w:szCs w:val="20"/>
              </w:rPr>
              <w:t>samolep</w:t>
            </w:r>
            <w:proofErr w:type="spellEnd"/>
            <w:r w:rsidRPr="004339FA">
              <w:rPr>
                <w:rFonts w:asciiTheme="majorHAnsi" w:hAnsiTheme="majorHAnsi" w:cs="Calibri"/>
                <w:noProof w:val="0"/>
                <w:sz w:val="20"/>
                <w:szCs w:val="20"/>
              </w:rPr>
              <w:t>. s odnímateľnou páskou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ofsetová tlač, plnofarebné logo.</w:t>
            </w:r>
          </w:p>
        </w:tc>
      </w:tr>
      <w:tr w:rsidR="009237B7" w:rsidRPr="009237B7" w14:paraId="2D82311B" w14:textId="77777777" w:rsidTr="00C738C3">
        <w:trPr>
          <w:trHeight w:val="1290"/>
        </w:trPr>
        <w:tc>
          <w:tcPr>
            <w:tcW w:w="656" w:type="dxa"/>
            <w:vMerge/>
            <w:tcBorders>
              <w:top w:val="nil"/>
              <w:left w:val="single" w:sz="8" w:space="0" w:color="auto"/>
              <w:bottom w:val="single" w:sz="8" w:space="0" w:color="000000"/>
              <w:right w:val="single" w:sz="8" w:space="0" w:color="auto"/>
            </w:tcBorders>
            <w:vAlign w:val="center"/>
            <w:hideMark/>
          </w:tcPr>
          <w:p w14:paraId="69356E08"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1CB1C1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17</w:t>
            </w:r>
          </w:p>
        </w:tc>
        <w:tc>
          <w:tcPr>
            <w:tcW w:w="4618" w:type="dxa"/>
            <w:tcBorders>
              <w:top w:val="nil"/>
              <w:left w:val="nil"/>
              <w:bottom w:val="single" w:sz="4" w:space="0" w:color="auto"/>
              <w:right w:val="single" w:sz="4" w:space="0" w:color="auto"/>
            </w:tcBorders>
            <w:shd w:val="clear" w:color="000000" w:fill="FFFFFF"/>
            <w:vAlign w:val="center"/>
            <w:hideMark/>
          </w:tcPr>
          <w:p w14:paraId="2800BF5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s logom SJ</w:t>
            </w:r>
          </w:p>
        </w:tc>
        <w:tc>
          <w:tcPr>
            <w:tcW w:w="1095" w:type="dxa"/>
            <w:tcBorders>
              <w:top w:val="nil"/>
              <w:left w:val="nil"/>
              <w:bottom w:val="single" w:sz="4" w:space="0" w:color="auto"/>
              <w:right w:val="single" w:sz="4" w:space="0" w:color="auto"/>
            </w:tcBorders>
            <w:shd w:val="clear" w:color="000000" w:fill="FFFFFF"/>
            <w:vAlign w:val="center"/>
            <w:hideMark/>
          </w:tcPr>
          <w:p w14:paraId="3FB986E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4B7865D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1/250</w:t>
            </w:r>
          </w:p>
        </w:tc>
        <w:tc>
          <w:tcPr>
            <w:tcW w:w="1587" w:type="dxa"/>
            <w:tcBorders>
              <w:top w:val="nil"/>
              <w:left w:val="nil"/>
              <w:bottom w:val="single" w:sz="4" w:space="0" w:color="auto"/>
              <w:right w:val="single" w:sz="4" w:space="0" w:color="auto"/>
            </w:tcBorders>
            <w:shd w:val="clear" w:color="000000" w:fill="FFFFFF"/>
            <w:vAlign w:val="center"/>
            <w:hideMark/>
          </w:tcPr>
          <w:p w14:paraId="64E8C05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1000</w:t>
            </w:r>
          </w:p>
        </w:tc>
        <w:tc>
          <w:tcPr>
            <w:tcW w:w="3847" w:type="dxa"/>
            <w:tcBorders>
              <w:top w:val="nil"/>
              <w:left w:val="nil"/>
              <w:bottom w:val="single" w:sz="4" w:space="0" w:color="auto"/>
              <w:right w:val="single" w:sz="8" w:space="0" w:color="auto"/>
            </w:tcBorders>
            <w:shd w:val="clear" w:color="000000" w:fill="FFFFFF"/>
            <w:vAlign w:val="center"/>
            <w:hideMark/>
          </w:tcPr>
          <w:p w14:paraId="50281A35"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bez okienka (š x v: 324 mm x 229 mm), </w:t>
            </w:r>
            <w:proofErr w:type="spellStart"/>
            <w:r w:rsidRPr="004339FA">
              <w:rPr>
                <w:rFonts w:asciiTheme="majorHAnsi" w:hAnsiTheme="majorHAnsi" w:cs="Calibri"/>
                <w:noProof w:val="0"/>
                <w:sz w:val="20"/>
                <w:szCs w:val="20"/>
              </w:rPr>
              <w:t>samolep</w:t>
            </w:r>
            <w:proofErr w:type="spellEnd"/>
            <w:r w:rsidRPr="004339FA">
              <w:rPr>
                <w:rFonts w:asciiTheme="majorHAnsi" w:hAnsiTheme="majorHAnsi" w:cs="Calibri"/>
                <w:noProof w:val="0"/>
                <w:sz w:val="20"/>
                <w:szCs w:val="20"/>
              </w:rPr>
              <w:t>. s odnímateľnou páskou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ofsetová tlač, plnofarebné logo.</w:t>
            </w:r>
          </w:p>
        </w:tc>
      </w:tr>
      <w:tr w:rsidR="009237B7" w:rsidRPr="009237B7" w14:paraId="12775D89" w14:textId="77777777" w:rsidTr="00C738C3">
        <w:trPr>
          <w:trHeight w:val="1395"/>
        </w:trPr>
        <w:tc>
          <w:tcPr>
            <w:tcW w:w="656" w:type="dxa"/>
            <w:vMerge/>
            <w:tcBorders>
              <w:top w:val="nil"/>
              <w:left w:val="single" w:sz="8" w:space="0" w:color="auto"/>
              <w:bottom w:val="single" w:sz="8" w:space="0" w:color="000000"/>
              <w:right w:val="single" w:sz="8" w:space="0" w:color="auto"/>
            </w:tcBorders>
            <w:vAlign w:val="center"/>
            <w:hideMark/>
          </w:tcPr>
          <w:p w14:paraId="76A2A814"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9170E3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18</w:t>
            </w:r>
          </w:p>
        </w:tc>
        <w:tc>
          <w:tcPr>
            <w:tcW w:w="4618" w:type="dxa"/>
            <w:tcBorders>
              <w:top w:val="nil"/>
              <w:left w:val="nil"/>
              <w:bottom w:val="single" w:sz="4" w:space="0" w:color="auto"/>
              <w:right w:val="single" w:sz="4" w:space="0" w:color="auto"/>
            </w:tcBorders>
            <w:shd w:val="clear" w:color="000000" w:fill="FFFFFF"/>
            <w:vAlign w:val="center"/>
            <w:hideMark/>
          </w:tcPr>
          <w:p w14:paraId="64890CB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s logom AJ</w:t>
            </w:r>
          </w:p>
        </w:tc>
        <w:tc>
          <w:tcPr>
            <w:tcW w:w="1095" w:type="dxa"/>
            <w:tcBorders>
              <w:top w:val="nil"/>
              <w:left w:val="nil"/>
              <w:bottom w:val="single" w:sz="4" w:space="0" w:color="auto"/>
              <w:right w:val="single" w:sz="4" w:space="0" w:color="auto"/>
            </w:tcBorders>
            <w:shd w:val="clear" w:color="000000" w:fill="FFFFFF"/>
            <w:vAlign w:val="center"/>
            <w:hideMark/>
          </w:tcPr>
          <w:p w14:paraId="78B91C1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7078BD1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1/500</w:t>
            </w:r>
          </w:p>
        </w:tc>
        <w:tc>
          <w:tcPr>
            <w:tcW w:w="1587" w:type="dxa"/>
            <w:tcBorders>
              <w:top w:val="nil"/>
              <w:left w:val="nil"/>
              <w:bottom w:val="single" w:sz="4" w:space="0" w:color="auto"/>
              <w:right w:val="single" w:sz="4" w:space="0" w:color="auto"/>
            </w:tcBorders>
            <w:shd w:val="clear" w:color="000000" w:fill="FFFFFF"/>
            <w:vAlign w:val="center"/>
            <w:hideMark/>
          </w:tcPr>
          <w:p w14:paraId="62FAB72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47513BFE"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bez okienka (š x v: 324 mm x 229 mm), </w:t>
            </w:r>
            <w:proofErr w:type="spellStart"/>
            <w:r w:rsidRPr="004339FA">
              <w:rPr>
                <w:rFonts w:asciiTheme="majorHAnsi" w:hAnsiTheme="majorHAnsi" w:cs="Calibri"/>
                <w:noProof w:val="0"/>
                <w:sz w:val="20"/>
                <w:szCs w:val="20"/>
              </w:rPr>
              <w:t>samolep</w:t>
            </w:r>
            <w:proofErr w:type="spellEnd"/>
            <w:r w:rsidRPr="004339FA">
              <w:rPr>
                <w:rFonts w:asciiTheme="majorHAnsi" w:hAnsiTheme="majorHAnsi" w:cs="Calibri"/>
                <w:noProof w:val="0"/>
                <w:sz w:val="20"/>
                <w:szCs w:val="20"/>
              </w:rPr>
              <w:t>. s odnímateľnou páskou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ofsetová tlač, plnofarebné logo.</w:t>
            </w:r>
          </w:p>
        </w:tc>
      </w:tr>
      <w:tr w:rsidR="009237B7" w:rsidRPr="009237B7" w14:paraId="78FF4C03" w14:textId="77777777" w:rsidTr="00C738C3">
        <w:trPr>
          <w:trHeight w:val="345"/>
        </w:trPr>
        <w:tc>
          <w:tcPr>
            <w:tcW w:w="656" w:type="dxa"/>
            <w:vMerge/>
            <w:tcBorders>
              <w:top w:val="nil"/>
              <w:left w:val="single" w:sz="8" w:space="0" w:color="auto"/>
              <w:bottom w:val="single" w:sz="8" w:space="0" w:color="000000"/>
              <w:right w:val="single" w:sz="8" w:space="0" w:color="auto"/>
            </w:tcBorders>
            <w:vAlign w:val="center"/>
            <w:hideMark/>
          </w:tcPr>
          <w:p w14:paraId="084C1795"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A31553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19</w:t>
            </w:r>
          </w:p>
        </w:tc>
        <w:tc>
          <w:tcPr>
            <w:tcW w:w="4618" w:type="dxa"/>
            <w:tcBorders>
              <w:top w:val="nil"/>
              <w:left w:val="nil"/>
              <w:bottom w:val="single" w:sz="4" w:space="0" w:color="auto"/>
              <w:right w:val="single" w:sz="4" w:space="0" w:color="auto"/>
            </w:tcBorders>
            <w:shd w:val="clear" w:color="000000" w:fill="FFFFFF"/>
            <w:vAlign w:val="center"/>
            <w:hideMark/>
          </w:tcPr>
          <w:p w14:paraId="019E1D2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na necelé slovenské bankovky - biela</w:t>
            </w:r>
          </w:p>
        </w:tc>
        <w:tc>
          <w:tcPr>
            <w:tcW w:w="1095" w:type="dxa"/>
            <w:tcBorders>
              <w:top w:val="nil"/>
              <w:left w:val="nil"/>
              <w:bottom w:val="single" w:sz="4" w:space="0" w:color="auto"/>
              <w:right w:val="single" w:sz="4" w:space="0" w:color="auto"/>
            </w:tcBorders>
            <w:shd w:val="clear" w:color="000000" w:fill="FFFFFF"/>
            <w:vAlign w:val="center"/>
            <w:hideMark/>
          </w:tcPr>
          <w:p w14:paraId="29D05D2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9922C5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ks</w:t>
            </w:r>
          </w:p>
        </w:tc>
        <w:tc>
          <w:tcPr>
            <w:tcW w:w="1587" w:type="dxa"/>
            <w:tcBorders>
              <w:top w:val="nil"/>
              <w:left w:val="nil"/>
              <w:bottom w:val="single" w:sz="4" w:space="0" w:color="auto"/>
              <w:right w:val="single" w:sz="4" w:space="0" w:color="auto"/>
            </w:tcBorders>
            <w:shd w:val="clear" w:color="000000" w:fill="FFFFFF"/>
            <w:vAlign w:val="center"/>
            <w:hideMark/>
          </w:tcPr>
          <w:p w14:paraId="37BBA0B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3410865C"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w:t>
            </w:r>
          </w:p>
        </w:tc>
      </w:tr>
      <w:tr w:rsidR="009237B7" w:rsidRPr="009237B7" w14:paraId="6F77D49E" w14:textId="77777777" w:rsidTr="00C738C3">
        <w:trPr>
          <w:trHeight w:val="375"/>
        </w:trPr>
        <w:tc>
          <w:tcPr>
            <w:tcW w:w="656" w:type="dxa"/>
            <w:vMerge/>
            <w:tcBorders>
              <w:top w:val="nil"/>
              <w:left w:val="single" w:sz="8" w:space="0" w:color="auto"/>
              <w:bottom w:val="single" w:sz="8" w:space="0" w:color="000000"/>
              <w:right w:val="single" w:sz="8" w:space="0" w:color="auto"/>
            </w:tcBorders>
            <w:vAlign w:val="center"/>
            <w:hideMark/>
          </w:tcPr>
          <w:p w14:paraId="75141210"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E05DD2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w:t>
            </w:r>
          </w:p>
        </w:tc>
        <w:tc>
          <w:tcPr>
            <w:tcW w:w="4618" w:type="dxa"/>
            <w:tcBorders>
              <w:top w:val="nil"/>
              <w:left w:val="nil"/>
              <w:bottom w:val="single" w:sz="4" w:space="0" w:color="auto"/>
              <w:right w:val="single" w:sz="4" w:space="0" w:color="auto"/>
            </w:tcBorders>
            <w:shd w:val="clear" w:color="000000" w:fill="FFFFFF"/>
            <w:vAlign w:val="center"/>
            <w:hideMark/>
          </w:tcPr>
          <w:p w14:paraId="62013BC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Obálka na necelé eurobankovky - biela</w:t>
            </w:r>
          </w:p>
        </w:tc>
        <w:tc>
          <w:tcPr>
            <w:tcW w:w="1095" w:type="dxa"/>
            <w:tcBorders>
              <w:top w:val="nil"/>
              <w:left w:val="nil"/>
              <w:bottom w:val="single" w:sz="4" w:space="0" w:color="auto"/>
              <w:right w:val="single" w:sz="4" w:space="0" w:color="auto"/>
            </w:tcBorders>
            <w:shd w:val="clear" w:color="000000" w:fill="FFFFFF"/>
            <w:vAlign w:val="center"/>
            <w:hideMark/>
          </w:tcPr>
          <w:p w14:paraId="645F977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4241827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1x750 ks</w:t>
            </w:r>
          </w:p>
        </w:tc>
        <w:tc>
          <w:tcPr>
            <w:tcW w:w="1587" w:type="dxa"/>
            <w:tcBorders>
              <w:top w:val="nil"/>
              <w:left w:val="nil"/>
              <w:bottom w:val="single" w:sz="4" w:space="0" w:color="auto"/>
              <w:right w:val="single" w:sz="4" w:space="0" w:color="auto"/>
            </w:tcBorders>
            <w:shd w:val="clear" w:color="000000" w:fill="FFFFFF"/>
            <w:vAlign w:val="center"/>
            <w:hideMark/>
          </w:tcPr>
          <w:p w14:paraId="66372D2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3000</w:t>
            </w:r>
          </w:p>
        </w:tc>
        <w:tc>
          <w:tcPr>
            <w:tcW w:w="3847" w:type="dxa"/>
            <w:tcBorders>
              <w:top w:val="nil"/>
              <w:left w:val="nil"/>
              <w:bottom w:val="single" w:sz="4" w:space="0" w:color="auto"/>
              <w:right w:val="single" w:sz="8" w:space="0" w:color="auto"/>
            </w:tcBorders>
            <w:shd w:val="clear" w:color="000000" w:fill="FFFFFF"/>
            <w:vAlign w:val="center"/>
            <w:hideMark/>
          </w:tcPr>
          <w:p w14:paraId="6DCD13A7"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w:t>
            </w:r>
          </w:p>
        </w:tc>
      </w:tr>
      <w:tr w:rsidR="009237B7" w:rsidRPr="009237B7" w14:paraId="6B9C1DCD" w14:textId="77777777" w:rsidTr="00C738C3">
        <w:trPr>
          <w:trHeight w:val="480"/>
        </w:trPr>
        <w:tc>
          <w:tcPr>
            <w:tcW w:w="656" w:type="dxa"/>
            <w:vMerge/>
            <w:tcBorders>
              <w:top w:val="nil"/>
              <w:left w:val="single" w:sz="8" w:space="0" w:color="auto"/>
              <w:bottom w:val="single" w:sz="8" w:space="0" w:color="000000"/>
              <w:right w:val="single" w:sz="8" w:space="0" w:color="auto"/>
            </w:tcBorders>
            <w:vAlign w:val="center"/>
            <w:hideMark/>
          </w:tcPr>
          <w:p w14:paraId="6324A16A"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F514EA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21</w:t>
            </w:r>
          </w:p>
        </w:tc>
        <w:tc>
          <w:tcPr>
            <w:tcW w:w="4618" w:type="dxa"/>
            <w:tcBorders>
              <w:top w:val="nil"/>
              <w:left w:val="nil"/>
              <w:bottom w:val="single" w:sz="4" w:space="0" w:color="auto"/>
              <w:right w:val="single" w:sz="4" w:space="0" w:color="auto"/>
            </w:tcBorders>
            <w:shd w:val="clear" w:color="000000" w:fill="FFFFFF"/>
            <w:vAlign w:val="center"/>
            <w:hideMark/>
          </w:tcPr>
          <w:p w14:paraId="3D423847"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Súhrnná obálka na necelé slovenské bankovky - hnedá</w:t>
            </w:r>
          </w:p>
        </w:tc>
        <w:tc>
          <w:tcPr>
            <w:tcW w:w="1095" w:type="dxa"/>
            <w:tcBorders>
              <w:top w:val="nil"/>
              <w:left w:val="nil"/>
              <w:bottom w:val="single" w:sz="4" w:space="0" w:color="auto"/>
              <w:right w:val="single" w:sz="4" w:space="0" w:color="auto"/>
            </w:tcBorders>
            <w:shd w:val="clear" w:color="000000" w:fill="FFFFFF"/>
            <w:vAlign w:val="center"/>
            <w:hideMark/>
          </w:tcPr>
          <w:p w14:paraId="3075C1B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094DBE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ks</w:t>
            </w:r>
          </w:p>
        </w:tc>
        <w:tc>
          <w:tcPr>
            <w:tcW w:w="1587" w:type="dxa"/>
            <w:tcBorders>
              <w:top w:val="nil"/>
              <w:left w:val="nil"/>
              <w:bottom w:val="single" w:sz="4" w:space="0" w:color="auto"/>
              <w:right w:val="single" w:sz="4" w:space="0" w:color="auto"/>
            </w:tcBorders>
            <w:shd w:val="clear" w:color="000000" w:fill="FFFFFF"/>
            <w:vAlign w:val="center"/>
            <w:hideMark/>
          </w:tcPr>
          <w:p w14:paraId="59C5DC2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169BA1D5"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w:t>
            </w:r>
          </w:p>
        </w:tc>
      </w:tr>
      <w:tr w:rsidR="009237B7" w:rsidRPr="009237B7" w14:paraId="0397B81B" w14:textId="77777777" w:rsidTr="00C738C3">
        <w:trPr>
          <w:trHeight w:val="330"/>
        </w:trPr>
        <w:tc>
          <w:tcPr>
            <w:tcW w:w="656" w:type="dxa"/>
            <w:vMerge/>
            <w:tcBorders>
              <w:top w:val="nil"/>
              <w:left w:val="single" w:sz="8" w:space="0" w:color="auto"/>
              <w:bottom w:val="single" w:sz="8" w:space="0" w:color="000000"/>
              <w:right w:val="single" w:sz="8" w:space="0" w:color="auto"/>
            </w:tcBorders>
            <w:vAlign w:val="center"/>
            <w:hideMark/>
          </w:tcPr>
          <w:p w14:paraId="5F302EDE"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682DBF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22</w:t>
            </w:r>
          </w:p>
        </w:tc>
        <w:tc>
          <w:tcPr>
            <w:tcW w:w="4618" w:type="dxa"/>
            <w:tcBorders>
              <w:top w:val="nil"/>
              <w:left w:val="nil"/>
              <w:bottom w:val="single" w:sz="4" w:space="0" w:color="auto"/>
              <w:right w:val="single" w:sz="4" w:space="0" w:color="auto"/>
            </w:tcBorders>
            <w:shd w:val="clear" w:color="000000" w:fill="FFFFFF"/>
            <w:vAlign w:val="center"/>
            <w:hideMark/>
          </w:tcPr>
          <w:p w14:paraId="753E042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Súhrnná obálka na necelé eurobankovky - hnedá</w:t>
            </w:r>
          </w:p>
        </w:tc>
        <w:tc>
          <w:tcPr>
            <w:tcW w:w="1095" w:type="dxa"/>
            <w:tcBorders>
              <w:top w:val="nil"/>
              <w:left w:val="nil"/>
              <w:bottom w:val="single" w:sz="4" w:space="0" w:color="auto"/>
              <w:right w:val="single" w:sz="4" w:space="0" w:color="auto"/>
            </w:tcBorders>
            <w:shd w:val="clear" w:color="000000" w:fill="FFFFFF"/>
            <w:vAlign w:val="center"/>
            <w:hideMark/>
          </w:tcPr>
          <w:p w14:paraId="6732091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05935E6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ks</w:t>
            </w:r>
          </w:p>
        </w:tc>
        <w:tc>
          <w:tcPr>
            <w:tcW w:w="1587" w:type="dxa"/>
            <w:tcBorders>
              <w:top w:val="nil"/>
              <w:left w:val="nil"/>
              <w:bottom w:val="single" w:sz="4" w:space="0" w:color="auto"/>
              <w:right w:val="single" w:sz="4" w:space="0" w:color="auto"/>
            </w:tcBorders>
            <w:shd w:val="clear" w:color="000000" w:fill="FFFFFF"/>
            <w:vAlign w:val="center"/>
            <w:hideMark/>
          </w:tcPr>
          <w:p w14:paraId="0199148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68B50543"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podľa priloženého vzoru.</w:t>
            </w:r>
          </w:p>
        </w:tc>
      </w:tr>
      <w:tr w:rsidR="009237B7" w:rsidRPr="009237B7" w14:paraId="1B3C249D" w14:textId="77777777" w:rsidTr="00C738C3">
        <w:trPr>
          <w:trHeight w:val="798"/>
        </w:trPr>
        <w:tc>
          <w:tcPr>
            <w:tcW w:w="656" w:type="dxa"/>
            <w:vMerge/>
            <w:tcBorders>
              <w:top w:val="nil"/>
              <w:left w:val="single" w:sz="8" w:space="0" w:color="auto"/>
              <w:bottom w:val="single" w:sz="8" w:space="0" w:color="000000"/>
              <w:right w:val="single" w:sz="8" w:space="0" w:color="auto"/>
            </w:tcBorders>
            <w:vAlign w:val="center"/>
            <w:hideMark/>
          </w:tcPr>
          <w:p w14:paraId="6E7E9DCD"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A78B1F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23</w:t>
            </w:r>
          </w:p>
        </w:tc>
        <w:tc>
          <w:tcPr>
            <w:tcW w:w="4618" w:type="dxa"/>
            <w:tcBorders>
              <w:top w:val="nil"/>
              <w:left w:val="nil"/>
              <w:bottom w:val="single" w:sz="4" w:space="0" w:color="auto"/>
              <w:right w:val="single" w:sz="4" w:space="0" w:color="auto"/>
            </w:tcBorders>
            <w:shd w:val="clear" w:color="000000" w:fill="FFFFFF"/>
            <w:vAlign w:val="center"/>
            <w:hideMark/>
          </w:tcPr>
          <w:p w14:paraId="534F36C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Blok NBS - lepené v hlave</w:t>
            </w:r>
          </w:p>
        </w:tc>
        <w:tc>
          <w:tcPr>
            <w:tcW w:w="1095" w:type="dxa"/>
            <w:tcBorders>
              <w:top w:val="nil"/>
              <w:left w:val="nil"/>
              <w:bottom w:val="single" w:sz="4" w:space="0" w:color="auto"/>
              <w:right w:val="single" w:sz="4" w:space="0" w:color="auto"/>
            </w:tcBorders>
            <w:shd w:val="clear" w:color="000000" w:fill="FFFFFF"/>
            <w:vAlign w:val="center"/>
            <w:hideMark/>
          </w:tcPr>
          <w:p w14:paraId="20F4598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91BCB4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2x250 blokov</w:t>
            </w:r>
          </w:p>
        </w:tc>
        <w:tc>
          <w:tcPr>
            <w:tcW w:w="1587" w:type="dxa"/>
            <w:tcBorders>
              <w:top w:val="nil"/>
              <w:left w:val="nil"/>
              <w:bottom w:val="single" w:sz="4" w:space="0" w:color="auto"/>
              <w:right w:val="single" w:sz="4" w:space="0" w:color="auto"/>
            </w:tcBorders>
            <w:shd w:val="clear" w:color="000000" w:fill="FFFFFF"/>
            <w:vAlign w:val="center"/>
            <w:hideMark/>
          </w:tcPr>
          <w:p w14:paraId="1A52ACA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70B6432E"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papier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xml:space="preserve">, spodný kartón šedo biely 350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podľa priloženého vzoru.</w:t>
            </w:r>
          </w:p>
        </w:tc>
      </w:tr>
      <w:tr w:rsidR="009237B7" w:rsidRPr="009237B7" w14:paraId="66F2E86D" w14:textId="77777777" w:rsidTr="00C738C3">
        <w:trPr>
          <w:trHeight w:val="798"/>
        </w:trPr>
        <w:tc>
          <w:tcPr>
            <w:tcW w:w="656" w:type="dxa"/>
            <w:vMerge/>
            <w:tcBorders>
              <w:top w:val="nil"/>
              <w:left w:val="single" w:sz="8" w:space="0" w:color="auto"/>
              <w:bottom w:val="single" w:sz="8" w:space="0" w:color="000000"/>
              <w:right w:val="single" w:sz="8" w:space="0" w:color="auto"/>
            </w:tcBorders>
            <w:vAlign w:val="center"/>
            <w:hideMark/>
          </w:tcPr>
          <w:p w14:paraId="6D5559E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E66B59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24</w:t>
            </w:r>
          </w:p>
        </w:tc>
        <w:tc>
          <w:tcPr>
            <w:tcW w:w="4618" w:type="dxa"/>
            <w:tcBorders>
              <w:top w:val="nil"/>
              <w:left w:val="nil"/>
              <w:bottom w:val="single" w:sz="4" w:space="0" w:color="auto"/>
              <w:right w:val="single" w:sz="4" w:space="0" w:color="auto"/>
            </w:tcBorders>
            <w:shd w:val="clear" w:color="000000" w:fill="FFFFFF"/>
            <w:vAlign w:val="center"/>
            <w:hideMark/>
          </w:tcPr>
          <w:p w14:paraId="4551C84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Blok NBS - lepené v hlave</w:t>
            </w:r>
          </w:p>
        </w:tc>
        <w:tc>
          <w:tcPr>
            <w:tcW w:w="1095" w:type="dxa"/>
            <w:tcBorders>
              <w:top w:val="nil"/>
              <w:left w:val="nil"/>
              <w:bottom w:val="single" w:sz="4" w:space="0" w:color="auto"/>
              <w:right w:val="single" w:sz="4" w:space="0" w:color="auto"/>
            </w:tcBorders>
            <w:shd w:val="clear" w:color="000000" w:fill="FFFFFF"/>
            <w:vAlign w:val="center"/>
            <w:hideMark/>
          </w:tcPr>
          <w:p w14:paraId="6D7C7AC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B7FB06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2x250 blokov</w:t>
            </w:r>
          </w:p>
        </w:tc>
        <w:tc>
          <w:tcPr>
            <w:tcW w:w="1587" w:type="dxa"/>
            <w:tcBorders>
              <w:top w:val="nil"/>
              <w:left w:val="nil"/>
              <w:bottom w:val="single" w:sz="4" w:space="0" w:color="auto"/>
              <w:right w:val="single" w:sz="4" w:space="0" w:color="auto"/>
            </w:tcBorders>
            <w:shd w:val="clear" w:color="000000" w:fill="FFFFFF"/>
            <w:vAlign w:val="center"/>
            <w:hideMark/>
          </w:tcPr>
          <w:p w14:paraId="4C9E9C8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7BE6F932"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papier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xml:space="preserve">, spodný kartón šedo biely 350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xml:space="preserve">,podľa priloženého vzoru. </w:t>
            </w:r>
          </w:p>
        </w:tc>
      </w:tr>
      <w:tr w:rsidR="009237B7" w:rsidRPr="009237B7" w14:paraId="0DEFC0FC" w14:textId="77777777" w:rsidTr="00C738C3">
        <w:trPr>
          <w:trHeight w:val="798"/>
        </w:trPr>
        <w:tc>
          <w:tcPr>
            <w:tcW w:w="656" w:type="dxa"/>
            <w:vMerge/>
            <w:tcBorders>
              <w:top w:val="nil"/>
              <w:left w:val="single" w:sz="8" w:space="0" w:color="auto"/>
              <w:bottom w:val="single" w:sz="8" w:space="0" w:color="000000"/>
              <w:right w:val="single" w:sz="8" w:space="0" w:color="auto"/>
            </w:tcBorders>
            <w:vAlign w:val="center"/>
            <w:hideMark/>
          </w:tcPr>
          <w:p w14:paraId="0FCB81C8"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D3E838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25</w:t>
            </w:r>
          </w:p>
        </w:tc>
        <w:tc>
          <w:tcPr>
            <w:tcW w:w="4618" w:type="dxa"/>
            <w:tcBorders>
              <w:top w:val="nil"/>
              <w:left w:val="nil"/>
              <w:bottom w:val="single" w:sz="4" w:space="0" w:color="auto"/>
              <w:right w:val="single" w:sz="4" w:space="0" w:color="auto"/>
            </w:tcBorders>
            <w:shd w:val="clear" w:color="000000" w:fill="FFFFFF"/>
            <w:vAlign w:val="center"/>
            <w:hideMark/>
          </w:tcPr>
          <w:p w14:paraId="324818B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Blok NBS - lepené v hlave</w:t>
            </w:r>
          </w:p>
        </w:tc>
        <w:tc>
          <w:tcPr>
            <w:tcW w:w="1095" w:type="dxa"/>
            <w:tcBorders>
              <w:top w:val="nil"/>
              <w:left w:val="nil"/>
              <w:bottom w:val="single" w:sz="4" w:space="0" w:color="auto"/>
              <w:right w:val="single" w:sz="4" w:space="0" w:color="auto"/>
            </w:tcBorders>
            <w:shd w:val="clear" w:color="000000" w:fill="FFFFFF"/>
            <w:vAlign w:val="center"/>
            <w:hideMark/>
          </w:tcPr>
          <w:p w14:paraId="12E94CC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B32FA0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2x500 blokov</w:t>
            </w:r>
          </w:p>
        </w:tc>
        <w:tc>
          <w:tcPr>
            <w:tcW w:w="1587" w:type="dxa"/>
            <w:tcBorders>
              <w:top w:val="nil"/>
              <w:left w:val="nil"/>
              <w:bottom w:val="single" w:sz="4" w:space="0" w:color="auto"/>
              <w:right w:val="single" w:sz="4" w:space="0" w:color="auto"/>
            </w:tcBorders>
            <w:shd w:val="clear" w:color="000000" w:fill="FFFFFF"/>
            <w:vAlign w:val="center"/>
            <w:hideMark/>
          </w:tcPr>
          <w:p w14:paraId="0DAFD8C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4000</w:t>
            </w:r>
          </w:p>
        </w:tc>
        <w:tc>
          <w:tcPr>
            <w:tcW w:w="3847" w:type="dxa"/>
            <w:tcBorders>
              <w:top w:val="nil"/>
              <w:left w:val="nil"/>
              <w:bottom w:val="single" w:sz="4" w:space="0" w:color="auto"/>
              <w:right w:val="single" w:sz="8" w:space="0" w:color="auto"/>
            </w:tcBorders>
            <w:shd w:val="clear" w:color="000000" w:fill="FFFFFF"/>
            <w:vAlign w:val="center"/>
            <w:hideMark/>
          </w:tcPr>
          <w:p w14:paraId="2E1C4780"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papier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xml:space="preserve">, spodný kartón šedo biely 350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./m2, podľa priloženého vzoru.</w:t>
            </w:r>
          </w:p>
        </w:tc>
      </w:tr>
      <w:tr w:rsidR="009237B7" w:rsidRPr="009237B7" w14:paraId="3D8729AC" w14:textId="77777777" w:rsidTr="00C738C3">
        <w:trPr>
          <w:trHeight w:val="900"/>
        </w:trPr>
        <w:tc>
          <w:tcPr>
            <w:tcW w:w="656" w:type="dxa"/>
            <w:vMerge/>
            <w:tcBorders>
              <w:top w:val="nil"/>
              <w:left w:val="single" w:sz="8" w:space="0" w:color="auto"/>
              <w:bottom w:val="single" w:sz="8" w:space="0" w:color="000000"/>
              <w:right w:val="single" w:sz="8" w:space="0" w:color="auto"/>
            </w:tcBorders>
            <w:vAlign w:val="center"/>
            <w:hideMark/>
          </w:tcPr>
          <w:p w14:paraId="41CB41F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DAE5FF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26</w:t>
            </w:r>
          </w:p>
        </w:tc>
        <w:tc>
          <w:tcPr>
            <w:tcW w:w="4618" w:type="dxa"/>
            <w:tcBorders>
              <w:top w:val="nil"/>
              <w:left w:val="nil"/>
              <w:bottom w:val="single" w:sz="4" w:space="0" w:color="auto"/>
              <w:right w:val="single" w:sz="4" w:space="0" w:color="auto"/>
            </w:tcBorders>
            <w:shd w:val="clear" w:color="000000" w:fill="FFFFFF"/>
            <w:vAlign w:val="center"/>
            <w:hideMark/>
          </w:tcPr>
          <w:p w14:paraId="15A492A0"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Blok NBS s dierkami  </w:t>
            </w:r>
          </w:p>
        </w:tc>
        <w:tc>
          <w:tcPr>
            <w:tcW w:w="1095" w:type="dxa"/>
            <w:tcBorders>
              <w:top w:val="nil"/>
              <w:left w:val="nil"/>
              <w:bottom w:val="single" w:sz="4" w:space="0" w:color="auto"/>
              <w:right w:val="single" w:sz="4" w:space="0" w:color="auto"/>
            </w:tcBorders>
            <w:shd w:val="clear" w:color="000000" w:fill="FFFFFF"/>
            <w:vAlign w:val="center"/>
            <w:hideMark/>
          </w:tcPr>
          <w:p w14:paraId="6599BC5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5DA787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blokov</w:t>
            </w:r>
          </w:p>
        </w:tc>
        <w:tc>
          <w:tcPr>
            <w:tcW w:w="1587" w:type="dxa"/>
            <w:tcBorders>
              <w:top w:val="nil"/>
              <w:left w:val="nil"/>
              <w:bottom w:val="single" w:sz="4" w:space="0" w:color="auto"/>
              <w:right w:val="single" w:sz="4" w:space="0" w:color="auto"/>
            </w:tcBorders>
            <w:shd w:val="clear" w:color="000000" w:fill="FFFFFF"/>
            <w:vAlign w:val="center"/>
            <w:hideMark/>
          </w:tcPr>
          <w:p w14:paraId="394C75E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4553DE62"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papier 80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/m</w:t>
            </w:r>
            <w:r w:rsidRPr="004339FA">
              <w:rPr>
                <w:rFonts w:asciiTheme="majorHAnsi" w:hAnsiTheme="majorHAnsi" w:cs="Calibri"/>
                <w:noProof w:val="0"/>
                <w:sz w:val="20"/>
                <w:szCs w:val="20"/>
                <w:vertAlign w:val="superscript"/>
              </w:rPr>
              <w:t>2</w:t>
            </w:r>
            <w:r w:rsidRPr="004339FA">
              <w:rPr>
                <w:rFonts w:asciiTheme="majorHAnsi" w:hAnsiTheme="majorHAnsi" w:cs="Calibri"/>
                <w:noProof w:val="0"/>
                <w:sz w:val="20"/>
                <w:szCs w:val="20"/>
              </w:rPr>
              <w:t xml:space="preserve">, podľa priloženého vzoru, lepenie v hlave + 4 x vŕtanie do </w:t>
            </w:r>
            <w:proofErr w:type="spellStart"/>
            <w:r w:rsidRPr="004339FA">
              <w:rPr>
                <w:rFonts w:asciiTheme="majorHAnsi" w:hAnsiTheme="majorHAnsi" w:cs="Calibri"/>
                <w:noProof w:val="0"/>
                <w:sz w:val="20"/>
                <w:szCs w:val="20"/>
              </w:rPr>
              <w:t>šanónov</w:t>
            </w:r>
            <w:proofErr w:type="spellEnd"/>
            <w:r w:rsidRPr="004339FA">
              <w:rPr>
                <w:rFonts w:asciiTheme="majorHAnsi" w:hAnsiTheme="majorHAnsi" w:cs="Calibri"/>
                <w:noProof w:val="0"/>
                <w:sz w:val="20"/>
                <w:szCs w:val="20"/>
              </w:rPr>
              <w:t>.</w:t>
            </w:r>
          </w:p>
        </w:tc>
      </w:tr>
      <w:tr w:rsidR="009237B7" w:rsidRPr="009237B7" w14:paraId="0B79FC86" w14:textId="77777777" w:rsidTr="00C738C3">
        <w:trPr>
          <w:trHeight w:val="780"/>
        </w:trPr>
        <w:tc>
          <w:tcPr>
            <w:tcW w:w="656" w:type="dxa"/>
            <w:vMerge/>
            <w:tcBorders>
              <w:top w:val="nil"/>
              <w:left w:val="single" w:sz="8" w:space="0" w:color="auto"/>
              <w:bottom w:val="single" w:sz="8" w:space="0" w:color="000000"/>
              <w:right w:val="single" w:sz="8" w:space="0" w:color="auto"/>
            </w:tcBorders>
            <w:vAlign w:val="center"/>
            <w:hideMark/>
          </w:tcPr>
          <w:p w14:paraId="05567DAF"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220600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27</w:t>
            </w:r>
          </w:p>
        </w:tc>
        <w:tc>
          <w:tcPr>
            <w:tcW w:w="4618" w:type="dxa"/>
            <w:tcBorders>
              <w:top w:val="nil"/>
              <w:left w:val="nil"/>
              <w:bottom w:val="single" w:sz="4" w:space="0" w:color="auto"/>
              <w:right w:val="single" w:sz="4" w:space="0" w:color="auto"/>
            </w:tcBorders>
            <w:shd w:val="clear" w:color="000000" w:fill="FFFFFF"/>
            <w:vAlign w:val="center"/>
            <w:hideMark/>
          </w:tcPr>
          <w:p w14:paraId="0F10513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Plánovací kalendár stolový</w:t>
            </w:r>
          </w:p>
        </w:tc>
        <w:tc>
          <w:tcPr>
            <w:tcW w:w="1095" w:type="dxa"/>
            <w:tcBorders>
              <w:top w:val="nil"/>
              <w:left w:val="nil"/>
              <w:bottom w:val="single" w:sz="4" w:space="0" w:color="auto"/>
              <w:right w:val="single" w:sz="4" w:space="0" w:color="auto"/>
            </w:tcBorders>
            <w:shd w:val="clear" w:color="000000" w:fill="FFFFFF"/>
            <w:vAlign w:val="center"/>
            <w:hideMark/>
          </w:tcPr>
          <w:p w14:paraId="0007B98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blok</w:t>
            </w:r>
          </w:p>
        </w:tc>
        <w:tc>
          <w:tcPr>
            <w:tcW w:w="1929" w:type="dxa"/>
            <w:tcBorders>
              <w:top w:val="nil"/>
              <w:left w:val="nil"/>
              <w:bottom w:val="single" w:sz="4" w:space="0" w:color="auto"/>
              <w:right w:val="single" w:sz="4" w:space="0" w:color="auto"/>
            </w:tcBorders>
            <w:shd w:val="clear" w:color="000000" w:fill="FFFFFF"/>
            <w:vAlign w:val="center"/>
            <w:hideMark/>
          </w:tcPr>
          <w:p w14:paraId="4365BCD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1x50 blokov</w:t>
            </w:r>
          </w:p>
        </w:tc>
        <w:tc>
          <w:tcPr>
            <w:tcW w:w="1587" w:type="dxa"/>
            <w:tcBorders>
              <w:top w:val="nil"/>
              <w:left w:val="nil"/>
              <w:bottom w:val="single" w:sz="4" w:space="0" w:color="auto"/>
              <w:right w:val="single" w:sz="4" w:space="0" w:color="auto"/>
            </w:tcBorders>
            <w:shd w:val="clear" w:color="000000" w:fill="FFFFFF"/>
            <w:vAlign w:val="center"/>
            <w:hideMark/>
          </w:tcPr>
          <w:p w14:paraId="3109AE6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w:t>
            </w:r>
          </w:p>
        </w:tc>
        <w:tc>
          <w:tcPr>
            <w:tcW w:w="3847" w:type="dxa"/>
            <w:tcBorders>
              <w:top w:val="nil"/>
              <w:left w:val="nil"/>
              <w:bottom w:val="single" w:sz="4" w:space="0" w:color="auto"/>
              <w:right w:val="single" w:sz="8" w:space="0" w:color="auto"/>
            </w:tcBorders>
            <w:shd w:val="clear" w:color="000000" w:fill="FFFFFF"/>
            <w:vAlign w:val="center"/>
            <w:hideMark/>
          </w:tcPr>
          <w:p w14:paraId="5B73FB3B"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Lepený </w:t>
            </w:r>
            <w:proofErr w:type="spellStart"/>
            <w:r w:rsidRPr="004339FA">
              <w:rPr>
                <w:rFonts w:asciiTheme="majorHAnsi" w:hAnsiTheme="majorHAnsi" w:cs="Calibri"/>
                <w:noProof w:val="0"/>
                <w:sz w:val="20"/>
                <w:szCs w:val="20"/>
              </w:rPr>
              <w:t>disperz</w:t>
            </w:r>
            <w:proofErr w:type="spellEnd"/>
            <w:r w:rsidRPr="004339FA">
              <w:rPr>
                <w:rFonts w:asciiTheme="majorHAnsi" w:hAnsiTheme="majorHAnsi" w:cs="Calibri"/>
                <w:noProof w:val="0"/>
                <w:sz w:val="20"/>
                <w:szCs w:val="20"/>
              </w:rPr>
              <w:t xml:space="preserve">. lep v hlave, </w:t>
            </w:r>
            <w:r w:rsidRPr="004339FA">
              <w:rPr>
                <w:rFonts w:asciiTheme="majorHAnsi" w:hAnsiTheme="majorHAnsi" w:cs="Calibri"/>
                <w:noProof w:val="0"/>
                <w:sz w:val="20"/>
                <w:szCs w:val="20"/>
              </w:rPr>
              <w:br/>
              <w:t>tlač 1+0, podľa priloženého vzoru.</w:t>
            </w:r>
          </w:p>
        </w:tc>
      </w:tr>
      <w:tr w:rsidR="009237B7" w:rsidRPr="009237B7" w14:paraId="54B12199" w14:textId="77777777" w:rsidTr="00C738C3">
        <w:trPr>
          <w:trHeight w:val="1305"/>
        </w:trPr>
        <w:tc>
          <w:tcPr>
            <w:tcW w:w="656" w:type="dxa"/>
            <w:vMerge/>
            <w:tcBorders>
              <w:top w:val="nil"/>
              <w:left w:val="single" w:sz="8" w:space="0" w:color="auto"/>
              <w:bottom w:val="single" w:sz="8" w:space="0" w:color="000000"/>
              <w:right w:val="single" w:sz="8" w:space="0" w:color="auto"/>
            </w:tcBorders>
            <w:vAlign w:val="center"/>
            <w:hideMark/>
          </w:tcPr>
          <w:p w14:paraId="61D95E58"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B05429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28</w:t>
            </w:r>
          </w:p>
        </w:tc>
        <w:tc>
          <w:tcPr>
            <w:tcW w:w="4618" w:type="dxa"/>
            <w:tcBorders>
              <w:top w:val="nil"/>
              <w:left w:val="nil"/>
              <w:bottom w:val="single" w:sz="4" w:space="0" w:color="auto"/>
              <w:right w:val="single" w:sz="4" w:space="0" w:color="auto"/>
            </w:tcBorders>
            <w:shd w:val="clear" w:color="000000" w:fill="FFFFFF"/>
            <w:vAlign w:val="center"/>
            <w:hideMark/>
          </w:tcPr>
          <w:p w14:paraId="43D96969"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Folder</w:t>
            </w:r>
            <w:proofErr w:type="spellEnd"/>
            <w:r w:rsidRPr="004339FA">
              <w:rPr>
                <w:rFonts w:asciiTheme="majorHAnsi" w:hAnsiTheme="majorHAnsi" w:cs="Calibri"/>
                <w:noProof w:val="0"/>
                <w:sz w:val="20"/>
                <w:szCs w:val="20"/>
              </w:rPr>
              <w:t xml:space="preserve"> tmavomodrý bez razby</w:t>
            </w:r>
          </w:p>
        </w:tc>
        <w:tc>
          <w:tcPr>
            <w:tcW w:w="1095" w:type="dxa"/>
            <w:tcBorders>
              <w:top w:val="nil"/>
              <w:left w:val="nil"/>
              <w:bottom w:val="single" w:sz="4" w:space="0" w:color="auto"/>
              <w:right w:val="single" w:sz="4" w:space="0" w:color="auto"/>
            </w:tcBorders>
            <w:shd w:val="clear" w:color="000000" w:fill="FFFFFF"/>
            <w:vAlign w:val="center"/>
            <w:hideMark/>
          </w:tcPr>
          <w:p w14:paraId="06ADBC0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213656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1x250 ks</w:t>
            </w:r>
          </w:p>
        </w:tc>
        <w:tc>
          <w:tcPr>
            <w:tcW w:w="1587" w:type="dxa"/>
            <w:tcBorders>
              <w:top w:val="nil"/>
              <w:left w:val="nil"/>
              <w:bottom w:val="single" w:sz="4" w:space="0" w:color="auto"/>
              <w:right w:val="single" w:sz="4" w:space="0" w:color="auto"/>
            </w:tcBorders>
            <w:shd w:val="clear" w:color="000000" w:fill="FFFFFF"/>
            <w:vAlign w:val="center"/>
            <w:hideMark/>
          </w:tcPr>
          <w:p w14:paraId="4D26333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1000</w:t>
            </w:r>
          </w:p>
        </w:tc>
        <w:tc>
          <w:tcPr>
            <w:tcW w:w="3847" w:type="dxa"/>
            <w:tcBorders>
              <w:top w:val="nil"/>
              <w:left w:val="nil"/>
              <w:bottom w:val="single" w:sz="4" w:space="0" w:color="auto"/>
              <w:right w:val="single" w:sz="8" w:space="0" w:color="auto"/>
            </w:tcBorders>
            <w:shd w:val="clear" w:color="000000" w:fill="FFFFFF"/>
            <w:vAlign w:val="center"/>
            <w:hideMark/>
          </w:tcPr>
          <w:p w14:paraId="4D87255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š x v: 541 x 412mm, farba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xml:space="preserve"> 534 C, logo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xml:space="preserve"> 872 C, hárková ofsetová tlač, celoplošné, obojstranné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w:t>
            </w:r>
          </w:p>
        </w:tc>
      </w:tr>
      <w:tr w:rsidR="009237B7" w:rsidRPr="009237B7" w14:paraId="36B022C7" w14:textId="77777777" w:rsidTr="00C738C3">
        <w:trPr>
          <w:trHeight w:val="1305"/>
        </w:trPr>
        <w:tc>
          <w:tcPr>
            <w:tcW w:w="656" w:type="dxa"/>
            <w:vMerge/>
            <w:tcBorders>
              <w:top w:val="nil"/>
              <w:left w:val="single" w:sz="8" w:space="0" w:color="auto"/>
              <w:bottom w:val="single" w:sz="8" w:space="0" w:color="000000"/>
              <w:right w:val="single" w:sz="8" w:space="0" w:color="auto"/>
            </w:tcBorders>
            <w:vAlign w:val="center"/>
            <w:hideMark/>
          </w:tcPr>
          <w:p w14:paraId="2A62C8FE"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AC58D0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29</w:t>
            </w:r>
          </w:p>
        </w:tc>
        <w:tc>
          <w:tcPr>
            <w:tcW w:w="4618" w:type="dxa"/>
            <w:tcBorders>
              <w:top w:val="nil"/>
              <w:left w:val="nil"/>
              <w:bottom w:val="single" w:sz="4" w:space="0" w:color="auto"/>
              <w:right w:val="single" w:sz="4" w:space="0" w:color="auto"/>
            </w:tcBorders>
            <w:shd w:val="clear" w:color="000000" w:fill="FFFFFF"/>
            <w:vAlign w:val="center"/>
            <w:hideMark/>
          </w:tcPr>
          <w:p w14:paraId="77BFBD00"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Folder</w:t>
            </w:r>
            <w:proofErr w:type="spellEnd"/>
            <w:r w:rsidRPr="004339FA">
              <w:rPr>
                <w:rFonts w:asciiTheme="majorHAnsi" w:hAnsiTheme="majorHAnsi" w:cs="Calibri"/>
                <w:noProof w:val="0"/>
                <w:sz w:val="20"/>
                <w:szCs w:val="20"/>
              </w:rPr>
              <w:t xml:space="preserve"> svetlomodrý bez razby</w:t>
            </w:r>
          </w:p>
        </w:tc>
        <w:tc>
          <w:tcPr>
            <w:tcW w:w="1095" w:type="dxa"/>
            <w:tcBorders>
              <w:top w:val="nil"/>
              <w:left w:val="nil"/>
              <w:bottom w:val="single" w:sz="4" w:space="0" w:color="auto"/>
              <w:right w:val="single" w:sz="4" w:space="0" w:color="auto"/>
            </w:tcBorders>
            <w:shd w:val="clear" w:color="000000" w:fill="FFFFFF"/>
            <w:vAlign w:val="center"/>
            <w:hideMark/>
          </w:tcPr>
          <w:p w14:paraId="11C28E1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FD1707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ks</w:t>
            </w:r>
          </w:p>
        </w:tc>
        <w:tc>
          <w:tcPr>
            <w:tcW w:w="1587" w:type="dxa"/>
            <w:tcBorders>
              <w:top w:val="nil"/>
              <w:left w:val="nil"/>
              <w:bottom w:val="single" w:sz="4" w:space="0" w:color="auto"/>
              <w:right w:val="single" w:sz="4" w:space="0" w:color="auto"/>
            </w:tcBorders>
            <w:shd w:val="clear" w:color="000000" w:fill="FFFFFF"/>
            <w:vAlign w:val="center"/>
            <w:hideMark/>
          </w:tcPr>
          <w:p w14:paraId="50D3EE2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6D642A1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š x v: 541 x 412mm, farba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xml:space="preserve"> 285 C, logo biele, hárková ofsetová tlač, celoplošné, obojstranné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w:t>
            </w:r>
          </w:p>
        </w:tc>
      </w:tr>
      <w:tr w:rsidR="009237B7" w:rsidRPr="009237B7" w14:paraId="7BF7C13E" w14:textId="77777777" w:rsidTr="00C738C3">
        <w:trPr>
          <w:trHeight w:val="1260"/>
        </w:trPr>
        <w:tc>
          <w:tcPr>
            <w:tcW w:w="656" w:type="dxa"/>
            <w:vMerge/>
            <w:tcBorders>
              <w:top w:val="nil"/>
              <w:left w:val="single" w:sz="8" w:space="0" w:color="auto"/>
              <w:bottom w:val="single" w:sz="8" w:space="0" w:color="000000"/>
              <w:right w:val="single" w:sz="8" w:space="0" w:color="auto"/>
            </w:tcBorders>
            <w:vAlign w:val="center"/>
            <w:hideMark/>
          </w:tcPr>
          <w:p w14:paraId="1E330589"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668190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30</w:t>
            </w:r>
          </w:p>
        </w:tc>
        <w:tc>
          <w:tcPr>
            <w:tcW w:w="4618" w:type="dxa"/>
            <w:tcBorders>
              <w:top w:val="nil"/>
              <w:left w:val="nil"/>
              <w:bottom w:val="single" w:sz="4" w:space="0" w:color="auto"/>
              <w:right w:val="single" w:sz="4" w:space="0" w:color="auto"/>
            </w:tcBorders>
            <w:shd w:val="clear" w:color="000000" w:fill="FFFFFF"/>
            <w:vAlign w:val="center"/>
            <w:hideMark/>
          </w:tcPr>
          <w:p w14:paraId="02962873"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Folder</w:t>
            </w:r>
            <w:proofErr w:type="spellEnd"/>
            <w:r w:rsidRPr="004339FA">
              <w:rPr>
                <w:rFonts w:asciiTheme="majorHAnsi" w:hAnsiTheme="majorHAnsi" w:cs="Calibri"/>
                <w:noProof w:val="0"/>
                <w:sz w:val="20"/>
                <w:szCs w:val="20"/>
              </w:rPr>
              <w:t xml:space="preserve"> biely bez razby</w:t>
            </w:r>
          </w:p>
        </w:tc>
        <w:tc>
          <w:tcPr>
            <w:tcW w:w="1095" w:type="dxa"/>
            <w:tcBorders>
              <w:top w:val="nil"/>
              <w:left w:val="nil"/>
              <w:bottom w:val="single" w:sz="4" w:space="0" w:color="auto"/>
              <w:right w:val="single" w:sz="4" w:space="0" w:color="auto"/>
            </w:tcBorders>
            <w:shd w:val="clear" w:color="000000" w:fill="FFFFFF"/>
            <w:vAlign w:val="center"/>
            <w:hideMark/>
          </w:tcPr>
          <w:p w14:paraId="559A68A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FAD438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ks</w:t>
            </w:r>
          </w:p>
        </w:tc>
        <w:tc>
          <w:tcPr>
            <w:tcW w:w="1587" w:type="dxa"/>
            <w:tcBorders>
              <w:top w:val="nil"/>
              <w:left w:val="nil"/>
              <w:bottom w:val="single" w:sz="4" w:space="0" w:color="auto"/>
              <w:right w:val="single" w:sz="4" w:space="0" w:color="auto"/>
            </w:tcBorders>
            <w:shd w:val="clear" w:color="000000" w:fill="FFFFFF"/>
            <w:vAlign w:val="center"/>
            <w:hideMark/>
          </w:tcPr>
          <w:p w14:paraId="55039A3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0640B8A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š x v: 541 x 412mm, logo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xml:space="preserve"> 285 C a 872 C, hárková ofsetová tlač, celoplošné, obojstranné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xml:space="preserve">, </w:t>
            </w:r>
            <w:proofErr w:type="spellStart"/>
            <w:r w:rsidRPr="004339FA">
              <w:rPr>
                <w:rFonts w:asciiTheme="majorHAnsi" w:hAnsiTheme="majorHAnsi" w:cs="Calibri"/>
                <w:noProof w:val="0"/>
                <w:sz w:val="20"/>
                <w:szCs w:val="20"/>
              </w:rPr>
              <w:t>folder</w:t>
            </w:r>
            <w:proofErr w:type="spellEnd"/>
            <w:r w:rsidRPr="004339FA">
              <w:rPr>
                <w:rFonts w:asciiTheme="majorHAnsi" w:hAnsiTheme="majorHAnsi" w:cs="Calibri"/>
                <w:noProof w:val="0"/>
                <w:sz w:val="20"/>
                <w:szCs w:val="20"/>
              </w:rPr>
              <w:t xml:space="preserve"> ostáva biely.</w:t>
            </w:r>
          </w:p>
        </w:tc>
      </w:tr>
      <w:tr w:rsidR="009237B7" w:rsidRPr="009237B7" w14:paraId="1A425045" w14:textId="77777777" w:rsidTr="00C738C3">
        <w:trPr>
          <w:trHeight w:val="1245"/>
        </w:trPr>
        <w:tc>
          <w:tcPr>
            <w:tcW w:w="656" w:type="dxa"/>
            <w:vMerge/>
            <w:tcBorders>
              <w:top w:val="nil"/>
              <w:left w:val="single" w:sz="8" w:space="0" w:color="auto"/>
              <w:bottom w:val="single" w:sz="8" w:space="0" w:color="000000"/>
              <w:right w:val="single" w:sz="8" w:space="0" w:color="auto"/>
            </w:tcBorders>
            <w:vAlign w:val="center"/>
            <w:hideMark/>
          </w:tcPr>
          <w:p w14:paraId="6ABD4FAC"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BA665E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31</w:t>
            </w:r>
          </w:p>
        </w:tc>
        <w:tc>
          <w:tcPr>
            <w:tcW w:w="4618" w:type="dxa"/>
            <w:tcBorders>
              <w:top w:val="nil"/>
              <w:left w:val="nil"/>
              <w:bottom w:val="single" w:sz="4" w:space="0" w:color="auto"/>
              <w:right w:val="single" w:sz="4" w:space="0" w:color="auto"/>
            </w:tcBorders>
            <w:shd w:val="clear" w:color="000000" w:fill="FFFFFF"/>
            <w:vAlign w:val="center"/>
            <w:hideMark/>
          </w:tcPr>
          <w:p w14:paraId="39A048C1"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Folder</w:t>
            </w:r>
            <w:proofErr w:type="spellEnd"/>
            <w:r w:rsidRPr="004339FA">
              <w:rPr>
                <w:rFonts w:asciiTheme="majorHAnsi" w:hAnsiTheme="majorHAnsi" w:cs="Calibri"/>
                <w:noProof w:val="0"/>
                <w:sz w:val="20"/>
                <w:szCs w:val="20"/>
              </w:rPr>
              <w:t xml:space="preserve"> reprezentačný s razbou</w:t>
            </w:r>
          </w:p>
        </w:tc>
        <w:tc>
          <w:tcPr>
            <w:tcW w:w="1095" w:type="dxa"/>
            <w:tcBorders>
              <w:top w:val="nil"/>
              <w:left w:val="nil"/>
              <w:bottom w:val="single" w:sz="4" w:space="0" w:color="auto"/>
              <w:right w:val="single" w:sz="4" w:space="0" w:color="auto"/>
            </w:tcBorders>
            <w:shd w:val="clear" w:color="000000" w:fill="FFFFFF"/>
            <w:vAlign w:val="center"/>
            <w:hideMark/>
          </w:tcPr>
          <w:p w14:paraId="5513D51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74E2263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 ks</w:t>
            </w:r>
          </w:p>
        </w:tc>
        <w:tc>
          <w:tcPr>
            <w:tcW w:w="1587" w:type="dxa"/>
            <w:tcBorders>
              <w:top w:val="nil"/>
              <w:left w:val="nil"/>
              <w:bottom w:val="single" w:sz="4" w:space="0" w:color="auto"/>
              <w:right w:val="single" w:sz="4" w:space="0" w:color="auto"/>
            </w:tcBorders>
            <w:shd w:val="clear" w:color="000000" w:fill="FFFFFF"/>
            <w:vAlign w:val="center"/>
            <w:hideMark/>
          </w:tcPr>
          <w:p w14:paraId="22E231C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5A9B7E1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š x v: 541 x 412mm, ISPIRA, </w:t>
            </w:r>
            <w:proofErr w:type="spellStart"/>
            <w:r w:rsidRPr="004339FA">
              <w:rPr>
                <w:rFonts w:asciiTheme="majorHAnsi" w:hAnsiTheme="majorHAnsi" w:cs="Calibri"/>
                <w:noProof w:val="0"/>
                <w:sz w:val="20"/>
                <w:szCs w:val="20"/>
              </w:rPr>
              <w:t>blue</w:t>
            </w:r>
            <w:proofErr w:type="spellEnd"/>
            <w:r w:rsidRPr="004339FA">
              <w:rPr>
                <w:rFonts w:asciiTheme="majorHAnsi" w:hAnsiTheme="majorHAnsi" w:cs="Calibri"/>
                <w:noProof w:val="0"/>
                <w:sz w:val="20"/>
                <w:szCs w:val="20"/>
              </w:rPr>
              <w:t xml:space="preserve"> </w:t>
            </w:r>
            <w:proofErr w:type="spellStart"/>
            <w:r w:rsidRPr="004339FA">
              <w:rPr>
                <w:rFonts w:asciiTheme="majorHAnsi" w:hAnsiTheme="majorHAnsi" w:cs="Calibri"/>
                <w:noProof w:val="0"/>
                <w:sz w:val="20"/>
                <w:szCs w:val="20"/>
              </w:rPr>
              <w:t>sagezza</w:t>
            </w:r>
            <w:proofErr w:type="spellEnd"/>
            <w:r w:rsidRPr="004339FA">
              <w:rPr>
                <w:rFonts w:asciiTheme="majorHAnsi" w:hAnsiTheme="majorHAnsi" w:cs="Calibri"/>
                <w:noProof w:val="0"/>
                <w:sz w:val="20"/>
                <w:szCs w:val="20"/>
              </w:rPr>
              <w:t xml:space="preserve">, zlatá razba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 xml:space="preserve"> 872 C, hárková ofsetová tlač, podľa priloženého vzoru.</w:t>
            </w:r>
          </w:p>
        </w:tc>
      </w:tr>
      <w:tr w:rsidR="009237B7" w:rsidRPr="009237B7" w14:paraId="46EE6F77" w14:textId="77777777" w:rsidTr="00C738C3">
        <w:trPr>
          <w:trHeight w:val="630"/>
        </w:trPr>
        <w:tc>
          <w:tcPr>
            <w:tcW w:w="656" w:type="dxa"/>
            <w:vMerge/>
            <w:tcBorders>
              <w:top w:val="nil"/>
              <w:left w:val="single" w:sz="8" w:space="0" w:color="auto"/>
              <w:bottom w:val="single" w:sz="8" w:space="0" w:color="000000"/>
              <w:right w:val="single" w:sz="8" w:space="0" w:color="auto"/>
            </w:tcBorders>
            <w:vAlign w:val="center"/>
            <w:hideMark/>
          </w:tcPr>
          <w:p w14:paraId="7D0E14D8"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042A20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32</w:t>
            </w:r>
          </w:p>
        </w:tc>
        <w:tc>
          <w:tcPr>
            <w:tcW w:w="4618" w:type="dxa"/>
            <w:tcBorders>
              <w:top w:val="nil"/>
              <w:left w:val="nil"/>
              <w:bottom w:val="single" w:sz="4" w:space="0" w:color="auto"/>
              <w:right w:val="single" w:sz="4" w:space="0" w:color="auto"/>
            </w:tcBorders>
            <w:shd w:val="clear" w:color="000000" w:fill="FFFFFF"/>
            <w:vAlign w:val="center"/>
            <w:hideMark/>
          </w:tcPr>
          <w:p w14:paraId="374D937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Kartičky do bankovej rady a výkonnej rady</w:t>
            </w:r>
          </w:p>
        </w:tc>
        <w:tc>
          <w:tcPr>
            <w:tcW w:w="1095" w:type="dxa"/>
            <w:tcBorders>
              <w:top w:val="nil"/>
              <w:left w:val="nil"/>
              <w:bottom w:val="single" w:sz="4" w:space="0" w:color="auto"/>
              <w:right w:val="single" w:sz="4" w:space="0" w:color="auto"/>
            </w:tcBorders>
            <w:shd w:val="clear" w:color="000000" w:fill="FFFFFF"/>
            <w:vAlign w:val="center"/>
            <w:hideMark/>
          </w:tcPr>
          <w:p w14:paraId="361F48A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932CAE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2x200 ks</w:t>
            </w:r>
          </w:p>
        </w:tc>
        <w:tc>
          <w:tcPr>
            <w:tcW w:w="1587" w:type="dxa"/>
            <w:tcBorders>
              <w:top w:val="nil"/>
              <w:left w:val="nil"/>
              <w:bottom w:val="single" w:sz="4" w:space="0" w:color="auto"/>
              <w:right w:val="single" w:sz="4" w:space="0" w:color="auto"/>
            </w:tcBorders>
            <w:shd w:val="clear" w:color="000000" w:fill="FFFFFF"/>
            <w:vAlign w:val="center"/>
            <w:hideMark/>
          </w:tcPr>
          <w:p w14:paraId="5C9F5F3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1600</w:t>
            </w:r>
          </w:p>
        </w:tc>
        <w:tc>
          <w:tcPr>
            <w:tcW w:w="3847" w:type="dxa"/>
            <w:tcBorders>
              <w:top w:val="nil"/>
              <w:left w:val="nil"/>
              <w:bottom w:val="single" w:sz="4" w:space="0" w:color="auto"/>
              <w:right w:val="single" w:sz="8" w:space="0" w:color="auto"/>
            </w:tcBorders>
            <w:shd w:val="clear" w:color="000000" w:fill="FFFFFF"/>
            <w:vAlign w:val="center"/>
            <w:hideMark/>
          </w:tcPr>
          <w:p w14:paraId="691432D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320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xml:space="preserve"> matná krieda,  príp. logo, podľa priloženého vzoru.</w:t>
            </w:r>
          </w:p>
        </w:tc>
      </w:tr>
      <w:tr w:rsidR="009237B7" w:rsidRPr="009237B7" w14:paraId="53E7F958" w14:textId="77777777" w:rsidTr="00C738C3">
        <w:trPr>
          <w:trHeight w:val="855"/>
        </w:trPr>
        <w:tc>
          <w:tcPr>
            <w:tcW w:w="656" w:type="dxa"/>
            <w:vMerge/>
            <w:tcBorders>
              <w:top w:val="nil"/>
              <w:left w:val="single" w:sz="8" w:space="0" w:color="auto"/>
              <w:bottom w:val="single" w:sz="8" w:space="0" w:color="000000"/>
              <w:right w:val="single" w:sz="8" w:space="0" w:color="auto"/>
            </w:tcBorders>
            <w:vAlign w:val="center"/>
            <w:hideMark/>
          </w:tcPr>
          <w:p w14:paraId="44370584"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DDB784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33</w:t>
            </w:r>
          </w:p>
        </w:tc>
        <w:tc>
          <w:tcPr>
            <w:tcW w:w="4618" w:type="dxa"/>
            <w:tcBorders>
              <w:top w:val="nil"/>
              <w:left w:val="nil"/>
              <w:bottom w:val="single" w:sz="4" w:space="0" w:color="auto"/>
              <w:right w:val="single" w:sz="4" w:space="0" w:color="auto"/>
            </w:tcBorders>
            <w:shd w:val="clear" w:color="000000" w:fill="FFFFFF"/>
            <w:vAlign w:val="center"/>
            <w:hideMark/>
          </w:tcPr>
          <w:p w14:paraId="37A17DF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Pozvánky</w:t>
            </w:r>
          </w:p>
        </w:tc>
        <w:tc>
          <w:tcPr>
            <w:tcW w:w="1095" w:type="dxa"/>
            <w:tcBorders>
              <w:top w:val="nil"/>
              <w:left w:val="nil"/>
              <w:bottom w:val="single" w:sz="4" w:space="0" w:color="auto"/>
              <w:right w:val="single" w:sz="4" w:space="0" w:color="auto"/>
            </w:tcBorders>
            <w:shd w:val="clear" w:color="000000" w:fill="FFFFFF"/>
            <w:vAlign w:val="center"/>
            <w:hideMark/>
          </w:tcPr>
          <w:p w14:paraId="496ABF4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F38F05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2x250 ks</w:t>
            </w:r>
            <w:r w:rsidRPr="004339FA">
              <w:rPr>
                <w:rFonts w:asciiTheme="majorHAnsi" w:hAnsiTheme="majorHAnsi" w:cs="Calibri"/>
                <w:noProof w:val="0"/>
                <w:sz w:val="20"/>
                <w:szCs w:val="20"/>
              </w:rPr>
              <w:br/>
              <w:t xml:space="preserve">2x500 ks            </w:t>
            </w:r>
          </w:p>
        </w:tc>
        <w:tc>
          <w:tcPr>
            <w:tcW w:w="1587" w:type="dxa"/>
            <w:tcBorders>
              <w:top w:val="nil"/>
              <w:left w:val="nil"/>
              <w:bottom w:val="single" w:sz="4" w:space="0" w:color="auto"/>
              <w:right w:val="single" w:sz="4" w:space="0" w:color="auto"/>
            </w:tcBorders>
            <w:shd w:val="clear" w:color="000000" w:fill="FFFFFF"/>
            <w:vAlign w:val="center"/>
            <w:hideMark/>
          </w:tcPr>
          <w:p w14:paraId="666A1D5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6000</w:t>
            </w:r>
          </w:p>
        </w:tc>
        <w:tc>
          <w:tcPr>
            <w:tcW w:w="3847" w:type="dxa"/>
            <w:tcBorders>
              <w:top w:val="nil"/>
              <w:left w:val="nil"/>
              <w:bottom w:val="single" w:sz="4" w:space="0" w:color="auto"/>
              <w:right w:val="single" w:sz="8" w:space="0" w:color="auto"/>
            </w:tcBorders>
            <w:shd w:val="clear" w:color="000000" w:fill="FFFFFF"/>
            <w:vAlign w:val="center"/>
            <w:hideMark/>
          </w:tcPr>
          <w:p w14:paraId="0FF5631D"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1 x </w:t>
            </w:r>
            <w:proofErr w:type="spellStart"/>
            <w:r w:rsidRPr="004339FA">
              <w:rPr>
                <w:rFonts w:asciiTheme="majorHAnsi" w:hAnsiTheme="majorHAnsi" w:cs="Calibri"/>
                <w:noProof w:val="0"/>
                <w:sz w:val="20"/>
                <w:szCs w:val="20"/>
              </w:rPr>
              <w:t>bigovanie</w:t>
            </w:r>
            <w:proofErr w:type="spellEnd"/>
            <w:r w:rsidRPr="004339FA">
              <w:rPr>
                <w:rFonts w:asciiTheme="majorHAnsi" w:hAnsiTheme="majorHAnsi" w:cs="Calibri"/>
                <w:noProof w:val="0"/>
                <w:sz w:val="20"/>
                <w:szCs w:val="20"/>
              </w:rPr>
              <w:t xml:space="preserve">, materiál 240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podľa priloženého vzoru.</w:t>
            </w:r>
          </w:p>
        </w:tc>
      </w:tr>
      <w:tr w:rsidR="009237B7" w:rsidRPr="009237B7" w14:paraId="17BA6565" w14:textId="77777777" w:rsidTr="00C738C3">
        <w:trPr>
          <w:trHeight w:val="900"/>
        </w:trPr>
        <w:tc>
          <w:tcPr>
            <w:tcW w:w="656" w:type="dxa"/>
            <w:vMerge/>
            <w:tcBorders>
              <w:top w:val="nil"/>
              <w:left w:val="single" w:sz="8" w:space="0" w:color="auto"/>
              <w:bottom w:val="single" w:sz="8" w:space="0" w:color="000000"/>
              <w:right w:val="single" w:sz="8" w:space="0" w:color="auto"/>
            </w:tcBorders>
            <w:vAlign w:val="center"/>
            <w:hideMark/>
          </w:tcPr>
          <w:p w14:paraId="05558C73"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3DF9C55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34</w:t>
            </w:r>
          </w:p>
        </w:tc>
        <w:tc>
          <w:tcPr>
            <w:tcW w:w="4618" w:type="dxa"/>
            <w:tcBorders>
              <w:top w:val="nil"/>
              <w:left w:val="nil"/>
              <w:bottom w:val="single" w:sz="4" w:space="0" w:color="auto"/>
              <w:right w:val="single" w:sz="4" w:space="0" w:color="auto"/>
            </w:tcBorders>
            <w:shd w:val="clear" w:color="000000" w:fill="FFFFFF"/>
            <w:vAlign w:val="center"/>
            <w:hideMark/>
          </w:tcPr>
          <w:p w14:paraId="3214388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Pozvánky</w:t>
            </w:r>
          </w:p>
        </w:tc>
        <w:tc>
          <w:tcPr>
            <w:tcW w:w="1095" w:type="dxa"/>
            <w:tcBorders>
              <w:top w:val="nil"/>
              <w:left w:val="nil"/>
              <w:bottom w:val="single" w:sz="4" w:space="0" w:color="auto"/>
              <w:right w:val="single" w:sz="4" w:space="0" w:color="auto"/>
            </w:tcBorders>
            <w:shd w:val="clear" w:color="000000" w:fill="FFFFFF"/>
            <w:vAlign w:val="center"/>
            <w:hideMark/>
          </w:tcPr>
          <w:p w14:paraId="4CC8728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40DF3BD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1x1000 ks</w:t>
            </w:r>
          </w:p>
        </w:tc>
        <w:tc>
          <w:tcPr>
            <w:tcW w:w="1587" w:type="dxa"/>
            <w:tcBorders>
              <w:top w:val="nil"/>
              <w:left w:val="nil"/>
              <w:bottom w:val="single" w:sz="4" w:space="0" w:color="auto"/>
              <w:right w:val="single" w:sz="4" w:space="0" w:color="auto"/>
            </w:tcBorders>
            <w:shd w:val="clear" w:color="000000" w:fill="FFFFFF"/>
            <w:vAlign w:val="center"/>
            <w:hideMark/>
          </w:tcPr>
          <w:p w14:paraId="4F07EF9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4000</w:t>
            </w:r>
          </w:p>
        </w:tc>
        <w:tc>
          <w:tcPr>
            <w:tcW w:w="3847" w:type="dxa"/>
            <w:tcBorders>
              <w:top w:val="nil"/>
              <w:left w:val="nil"/>
              <w:bottom w:val="single" w:sz="4" w:space="0" w:color="auto"/>
              <w:right w:val="single" w:sz="8" w:space="0" w:color="auto"/>
            </w:tcBorders>
            <w:shd w:val="clear" w:color="000000" w:fill="FFFFFF"/>
            <w:vAlign w:val="center"/>
            <w:hideMark/>
          </w:tcPr>
          <w:p w14:paraId="7E803691"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Materiál 240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podľa priloženého vzoru.</w:t>
            </w:r>
          </w:p>
        </w:tc>
      </w:tr>
      <w:tr w:rsidR="009237B7" w:rsidRPr="009237B7" w14:paraId="23733B8B" w14:textId="77777777" w:rsidTr="00C738C3">
        <w:trPr>
          <w:trHeight w:val="840"/>
        </w:trPr>
        <w:tc>
          <w:tcPr>
            <w:tcW w:w="656" w:type="dxa"/>
            <w:vMerge/>
            <w:tcBorders>
              <w:top w:val="nil"/>
              <w:left w:val="single" w:sz="8" w:space="0" w:color="auto"/>
              <w:bottom w:val="single" w:sz="8" w:space="0" w:color="000000"/>
              <w:right w:val="single" w:sz="8" w:space="0" w:color="auto"/>
            </w:tcBorders>
            <w:vAlign w:val="center"/>
            <w:hideMark/>
          </w:tcPr>
          <w:p w14:paraId="64D08BF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F96460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35</w:t>
            </w:r>
          </w:p>
        </w:tc>
        <w:tc>
          <w:tcPr>
            <w:tcW w:w="4618" w:type="dxa"/>
            <w:tcBorders>
              <w:top w:val="nil"/>
              <w:left w:val="nil"/>
              <w:bottom w:val="single" w:sz="4" w:space="0" w:color="auto"/>
              <w:right w:val="single" w:sz="4" w:space="0" w:color="auto"/>
            </w:tcBorders>
            <w:shd w:val="clear" w:color="000000" w:fill="FFFFFF"/>
            <w:vAlign w:val="center"/>
            <w:hideMark/>
          </w:tcPr>
          <w:p w14:paraId="3308E5A4"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Firemné vizitky SJ + AJ </w:t>
            </w:r>
          </w:p>
        </w:tc>
        <w:tc>
          <w:tcPr>
            <w:tcW w:w="1095" w:type="dxa"/>
            <w:tcBorders>
              <w:top w:val="nil"/>
              <w:left w:val="nil"/>
              <w:bottom w:val="single" w:sz="4" w:space="0" w:color="auto"/>
              <w:right w:val="single" w:sz="4" w:space="0" w:color="auto"/>
            </w:tcBorders>
            <w:shd w:val="clear" w:color="000000" w:fill="FFFFFF"/>
            <w:vAlign w:val="center"/>
            <w:hideMark/>
          </w:tcPr>
          <w:p w14:paraId="775E846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000ACD6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125 bal. </w:t>
            </w:r>
          </w:p>
        </w:tc>
        <w:tc>
          <w:tcPr>
            <w:tcW w:w="1587" w:type="dxa"/>
            <w:tcBorders>
              <w:top w:val="nil"/>
              <w:left w:val="nil"/>
              <w:bottom w:val="single" w:sz="4" w:space="0" w:color="auto"/>
              <w:right w:val="single" w:sz="4" w:space="0" w:color="auto"/>
            </w:tcBorders>
            <w:shd w:val="clear" w:color="000000" w:fill="FFFFFF"/>
            <w:vAlign w:val="center"/>
            <w:hideMark/>
          </w:tcPr>
          <w:p w14:paraId="397765E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600</w:t>
            </w:r>
          </w:p>
        </w:tc>
        <w:tc>
          <w:tcPr>
            <w:tcW w:w="3847" w:type="dxa"/>
            <w:tcBorders>
              <w:top w:val="nil"/>
              <w:left w:val="nil"/>
              <w:bottom w:val="single" w:sz="4" w:space="0" w:color="auto"/>
              <w:right w:val="single" w:sz="8" w:space="0" w:color="auto"/>
            </w:tcBorders>
            <w:shd w:val="clear" w:color="000000" w:fill="FFFFFF"/>
            <w:vAlign w:val="center"/>
            <w:hideMark/>
          </w:tcPr>
          <w:p w14:paraId="348D1534"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 množstvo je závislé od individuálnej požiadavky.</w:t>
            </w:r>
          </w:p>
        </w:tc>
      </w:tr>
      <w:tr w:rsidR="009237B7" w:rsidRPr="009237B7" w14:paraId="6E085286" w14:textId="77777777" w:rsidTr="00C738C3">
        <w:trPr>
          <w:trHeight w:val="840"/>
        </w:trPr>
        <w:tc>
          <w:tcPr>
            <w:tcW w:w="656" w:type="dxa"/>
            <w:vMerge/>
            <w:tcBorders>
              <w:top w:val="nil"/>
              <w:left w:val="single" w:sz="8" w:space="0" w:color="auto"/>
              <w:bottom w:val="single" w:sz="8" w:space="0" w:color="000000"/>
              <w:right w:val="single" w:sz="8" w:space="0" w:color="auto"/>
            </w:tcBorders>
            <w:vAlign w:val="center"/>
            <w:hideMark/>
          </w:tcPr>
          <w:p w14:paraId="16BFFA32"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DEE1A9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36</w:t>
            </w:r>
          </w:p>
        </w:tc>
        <w:tc>
          <w:tcPr>
            <w:tcW w:w="4618" w:type="dxa"/>
            <w:tcBorders>
              <w:top w:val="nil"/>
              <w:left w:val="nil"/>
              <w:bottom w:val="single" w:sz="4" w:space="0" w:color="auto"/>
              <w:right w:val="single" w:sz="4" w:space="0" w:color="auto"/>
            </w:tcBorders>
            <w:shd w:val="clear" w:color="000000" w:fill="FFFFFF"/>
            <w:vAlign w:val="center"/>
            <w:hideMark/>
          </w:tcPr>
          <w:p w14:paraId="127E14A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Firemné vizitky SJ + AJ </w:t>
            </w:r>
          </w:p>
        </w:tc>
        <w:tc>
          <w:tcPr>
            <w:tcW w:w="1095" w:type="dxa"/>
            <w:tcBorders>
              <w:top w:val="nil"/>
              <w:left w:val="nil"/>
              <w:bottom w:val="single" w:sz="4" w:space="0" w:color="auto"/>
              <w:right w:val="single" w:sz="4" w:space="0" w:color="auto"/>
            </w:tcBorders>
            <w:shd w:val="clear" w:color="000000" w:fill="FFFFFF"/>
            <w:vAlign w:val="center"/>
            <w:hideMark/>
          </w:tcPr>
          <w:p w14:paraId="09EC0F3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400F4BD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30 bal. </w:t>
            </w:r>
          </w:p>
        </w:tc>
        <w:tc>
          <w:tcPr>
            <w:tcW w:w="1587" w:type="dxa"/>
            <w:tcBorders>
              <w:top w:val="nil"/>
              <w:left w:val="nil"/>
              <w:bottom w:val="single" w:sz="4" w:space="0" w:color="auto"/>
              <w:right w:val="single" w:sz="4" w:space="0" w:color="auto"/>
            </w:tcBorders>
            <w:shd w:val="clear" w:color="000000" w:fill="FFFFFF"/>
            <w:vAlign w:val="center"/>
            <w:hideMark/>
          </w:tcPr>
          <w:p w14:paraId="25DDB28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120</w:t>
            </w:r>
          </w:p>
        </w:tc>
        <w:tc>
          <w:tcPr>
            <w:tcW w:w="3847" w:type="dxa"/>
            <w:tcBorders>
              <w:top w:val="nil"/>
              <w:left w:val="nil"/>
              <w:bottom w:val="single" w:sz="4" w:space="0" w:color="auto"/>
              <w:right w:val="single" w:sz="8" w:space="0" w:color="auto"/>
            </w:tcBorders>
            <w:shd w:val="clear" w:color="000000" w:fill="FFFFFF"/>
            <w:vAlign w:val="center"/>
            <w:hideMark/>
          </w:tcPr>
          <w:p w14:paraId="4515BD34"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 množstvo je závislé od individuálnej požiadavky.</w:t>
            </w:r>
          </w:p>
        </w:tc>
      </w:tr>
      <w:tr w:rsidR="009237B7" w:rsidRPr="009237B7" w14:paraId="5B3F6266" w14:textId="77777777" w:rsidTr="00C738C3">
        <w:trPr>
          <w:trHeight w:val="840"/>
        </w:trPr>
        <w:tc>
          <w:tcPr>
            <w:tcW w:w="656" w:type="dxa"/>
            <w:vMerge/>
            <w:tcBorders>
              <w:top w:val="nil"/>
              <w:left w:val="single" w:sz="8" w:space="0" w:color="auto"/>
              <w:bottom w:val="single" w:sz="8" w:space="0" w:color="000000"/>
              <w:right w:val="single" w:sz="8" w:space="0" w:color="auto"/>
            </w:tcBorders>
            <w:vAlign w:val="center"/>
            <w:hideMark/>
          </w:tcPr>
          <w:p w14:paraId="5052C854"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2DC1CD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37</w:t>
            </w:r>
          </w:p>
        </w:tc>
        <w:tc>
          <w:tcPr>
            <w:tcW w:w="4618" w:type="dxa"/>
            <w:tcBorders>
              <w:top w:val="nil"/>
              <w:left w:val="nil"/>
              <w:bottom w:val="single" w:sz="4" w:space="0" w:color="auto"/>
              <w:right w:val="single" w:sz="4" w:space="0" w:color="auto"/>
            </w:tcBorders>
            <w:shd w:val="clear" w:color="000000" w:fill="FFFFFF"/>
            <w:vAlign w:val="center"/>
            <w:hideMark/>
          </w:tcPr>
          <w:p w14:paraId="214BA4F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Firemné vizitky SJ + AJ </w:t>
            </w:r>
          </w:p>
        </w:tc>
        <w:tc>
          <w:tcPr>
            <w:tcW w:w="1095" w:type="dxa"/>
            <w:tcBorders>
              <w:top w:val="nil"/>
              <w:left w:val="nil"/>
              <w:bottom w:val="single" w:sz="4" w:space="0" w:color="auto"/>
              <w:right w:val="single" w:sz="4" w:space="0" w:color="auto"/>
            </w:tcBorders>
            <w:shd w:val="clear" w:color="000000" w:fill="FFFFFF"/>
            <w:vAlign w:val="center"/>
            <w:hideMark/>
          </w:tcPr>
          <w:p w14:paraId="6E04ACC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4464998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 bal. </w:t>
            </w:r>
          </w:p>
        </w:tc>
        <w:tc>
          <w:tcPr>
            <w:tcW w:w="1587" w:type="dxa"/>
            <w:tcBorders>
              <w:top w:val="nil"/>
              <w:left w:val="nil"/>
              <w:bottom w:val="single" w:sz="4" w:space="0" w:color="auto"/>
              <w:right w:val="single" w:sz="4" w:space="0" w:color="auto"/>
            </w:tcBorders>
            <w:shd w:val="clear" w:color="000000" w:fill="FFFFFF"/>
            <w:vAlign w:val="center"/>
            <w:hideMark/>
          </w:tcPr>
          <w:p w14:paraId="6263482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w:t>
            </w:r>
          </w:p>
        </w:tc>
        <w:tc>
          <w:tcPr>
            <w:tcW w:w="3847" w:type="dxa"/>
            <w:tcBorders>
              <w:top w:val="nil"/>
              <w:left w:val="nil"/>
              <w:bottom w:val="single" w:sz="4" w:space="0" w:color="auto"/>
              <w:right w:val="single" w:sz="8" w:space="0" w:color="auto"/>
            </w:tcBorders>
            <w:shd w:val="clear" w:color="000000" w:fill="FFFFFF"/>
            <w:vAlign w:val="center"/>
            <w:hideMark/>
          </w:tcPr>
          <w:p w14:paraId="15D303A4"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 množstvo je závislé od individuálnej požiadavky.</w:t>
            </w:r>
          </w:p>
        </w:tc>
      </w:tr>
      <w:tr w:rsidR="009237B7" w:rsidRPr="009237B7" w14:paraId="322ACBA7" w14:textId="77777777" w:rsidTr="00C738C3">
        <w:trPr>
          <w:trHeight w:val="840"/>
        </w:trPr>
        <w:tc>
          <w:tcPr>
            <w:tcW w:w="656" w:type="dxa"/>
            <w:vMerge/>
            <w:tcBorders>
              <w:top w:val="nil"/>
              <w:left w:val="single" w:sz="8" w:space="0" w:color="auto"/>
              <w:bottom w:val="single" w:sz="8" w:space="0" w:color="000000"/>
              <w:right w:val="single" w:sz="8" w:space="0" w:color="auto"/>
            </w:tcBorders>
            <w:vAlign w:val="center"/>
            <w:hideMark/>
          </w:tcPr>
          <w:p w14:paraId="29AEC942"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316BB98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38</w:t>
            </w:r>
          </w:p>
        </w:tc>
        <w:tc>
          <w:tcPr>
            <w:tcW w:w="4618" w:type="dxa"/>
            <w:tcBorders>
              <w:top w:val="nil"/>
              <w:left w:val="nil"/>
              <w:bottom w:val="single" w:sz="4" w:space="0" w:color="auto"/>
              <w:right w:val="single" w:sz="4" w:space="0" w:color="auto"/>
            </w:tcBorders>
            <w:shd w:val="clear" w:color="000000" w:fill="FFFFFF"/>
            <w:vAlign w:val="center"/>
            <w:hideMark/>
          </w:tcPr>
          <w:p w14:paraId="0CB92DA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Firemné vizitky pre členov BR SJ + AJ </w:t>
            </w:r>
          </w:p>
        </w:tc>
        <w:tc>
          <w:tcPr>
            <w:tcW w:w="1095" w:type="dxa"/>
            <w:tcBorders>
              <w:top w:val="nil"/>
              <w:left w:val="nil"/>
              <w:bottom w:val="single" w:sz="4" w:space="0" w:color="auto"/>
              <w:right w:val="single" w:sz="4" w:space="0" w:color="auto"/>
            </w:tcBorders>
            <w:shd w:val="clear" w:color="000000" w:fill="FFFFFF"/>
            <w:vAlign w:val="center"/>
            <w:hideMark/>
          </w:tcPr>
          <w:p w14:paraId="3718858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42C7788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4 bal. </w:t>
            </w:r>
          </w:p>
        </w:tc>
        <w:tc>
          <w:tcPr>
            <w:tcW w:w="1587" w:type="dxa"/>
            <w:tcBorders>
              <w:top w:val="nil"/>
              <w:left w:val="nil"/>
              <w:bottom w:val="single" w:sz="4" w:space="0" w:color="auto"/>
              <w:right w:val="single" w:sz="4" w:space="0" w:color="auto"/>
            </w:tcBorders>
            <w:shd w:val="clear" w:color="000000" w:fill="FFFFFF"/>
            <w:vAlign w:val="center"/>
            <w:hideMark/>
          </w:tcPr>
          <w:p w14:paraId="7968209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16</w:t>
            </w:r>
          </w:p>
        </w:tc>
        <w:tc>
          <w:tcPr>
            <w:tcW w:w="3847" w:type="dxa"/>
            <w:tcBorders>
              <w:top w:val="nil"/>
              <w:left w:val="nil"/>
              <w:bottom w:val="single" w:sz="4" w:space="0" w:color="auto"/>
              <w:right w:val="single" w:sz="8" w:space="0" w:color="auto"/>
            </w:tcBorders>
            <w:shd w:val="clear" w:color="000000" w:fill="FFFFFF"/>
            <w:vAlign w:val="center"/>
            <w:hideMark/>
          </w:tcPr>
          <w:p w14:paraId="2AB6641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 množstvo je závislé od individuálnej požiadavky.</w:t>
            </w:r>
          </w:p>
        </w:tc>
      </w:tr>
      <w:tr w:rsidR="009237B7" w:rsidRPr="009237B7" w14:paraId="672AA6D0" w14:textId="77777777" w:rsidTr="00C738C3">
        <w:trPr>
          <w:trHeight w:val="840"/>
        </w:trPr>
        <w:tc>
          <w:tcPr>
            <w:tcW w:w="656" w:type="dxa"/>
            <w:vMerge/>
            <w:tcBorders>
              <w:top w:val="nil"/>
              <w:left w:val="single" w:sz="8" w:space="0" w:color="auto"/>
              <w:bottom w:val="single" w:sz="8" w:space="0" w:color="000000"/>
              <w:right w:val="single" w:sz="8" w:space="0" w:color="auto"/>
            </w:tcBorders>
            <w:vAlign w:val="center"/>
            <w:hideMark/>
          </w:tcPr>
          <w:p w14:paraId="2ED3A4D4"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8" w:space="0" w:color="auto"/>
              <w:right w:val="single" w:sz="4" w:space="0" w:color="auto"/>
            </w:tcBorders>
            <w:shd w:val="clear" w:color="000000" w:fill="FFFFFF"/>
            <w:noWrap/>
            <w:vAlign w:val="center"/>
            <w:hideMark/>
          </w:tcPr>
          <w:p w14:paraId="086726B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39</w:t>
            </w:r>
          </w:p>
        </w:tc>
        <w:tc>
          <w:tcPr>
            <w:tcW w:w="4618" w:type="dxa"/>
            <w:tcBorders>
              <w:top w:val="nil"/>
              <w:left w:val="nil"/>
              <w:bottom w:val="single" w:sz="8" w:space="0" w:color="auto"/>
              <w:right w:val="single" w:sz="4" w:space="0" w:color="auto"/>
            </w:tcBorders>
            <w:shd w:val="clear" w:color="000000" w:fill="FFFFFF"/>
            <w:vAlign w:val="center"/>
            <w:hideMark/>
          </w:tcPr>
          <w:p w14:paraId="7845222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Kartička - </w:t>
            </w:r>
            <w:proofErr w:type="spellStart"/>
            <w:r w:rsidRPr="004339FA">
              <w:rPr>
                <w:rFonts w:asciiTheme="majorHAnsi" w:hAnsiTheme="majorHAnsi" w:cs="Calibri"/>
                <w:noProof w:val="0"/>
                <w:sz w:val="20"/>
                <w:szCs w:val="20"/>
              </w:rPr>
              <w:t>komplimentka</w:t>
            </w:r>
            <w:proofErr w:type="spellEnd"/>
            <w:r w:rsidRPr="004339FA">
              <w:rPr>
                <w:rFonts w:asciiTheme="majorHAnsi" w:hAnsiTheme="majorHAnsi" w:cs="Calibri"/>
                <w:noProof w:val="0"/>
                <w:sz w:val="20"/>
                <w:szCs w:val="20"/>
              </w:rPr>
              <w:t xml:space="preserve">  SJ + AJ</w:t>
            </w:r>
          </w:p>
        </w:tc>
        <w:tc>
          <w:tcPr>
            <w:tcW w:w="1095" w:type="dxa"/>
            <w:tcBorders>
              <w:top w:val="nil"/>
              <w:left w:val="nil"/>
              <w:bottom w:val="single" w:sz="8" w:space="0" w:color="auto"/>
              <w:right w:val="single" w:sz="4" w:space="0" w:color="auto"/>
            </w:tcBorders>
            <w:shd w:val="clear" w:color="000000" w:fill="FFFFFF"/>
            <w:vAlign w:val="center"/>
            <w:hideMark/>
          </w:tcPr>
          <w:p w14:paraId="0F3D278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8" w:space="0" w:color="auto"/>
              <w:right w:val="single" w:sz="4" w:space="0" w:color="auto"/>
            </w:tcBorders>
            <w:shd w:val="clear" w:color="000000" w:fill="FFFFFF"/>
            <w:vAlign w:val="center"/>
            <w:hideMark/>
          </w:tcPr>
          <w:p w14:paraId="3822911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4x250 ks </w:t>
            </w:r>
          </w:p>
        </w:tc>
        <w:tc>
          <w:tcPr>
            <w:tcW w:w="1587" w:type="dxa"/>
            <w:tcBorders>
              <w:top w:val="nil"/>
              <w:left w:val="nil"/>
              <w:bottom w:val="single" w:sz="8" w:space="0" w:color="auto"/>
              <w:right w:val="single" w:sz="4" w:space="0" w:color="auto"/>
            </w:tcBorders>
            <w:shd w:val="clear" w:color="000000" w:fill="FFFFFF"/>
            <w:vAlign w:val="center"/>
            <w:hideMark/>
          </w:tcPr>
          <w:p w14:paraId="2125869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4000</w:t>
            </w:r>
          </w:p>
        </w:tc>
        <w:tc>
          <w:tcPr>
            <w:tcW w:w="3847" w:type="dxa"/>
            <w:tcBorders>
              <w:top w:val="nil"/>
              <w:left w:val="nil"/>
              <w:bottom w:val="single" w:sz="8" w:space="0" w:color="auto"/>
              <w:right w:val="single" w:sz="8" w:space="0" w:color="auto"/>
            </w:tcBorders>
            <w:shd w:val="clear" w:color="000000" w:fill="FFFFFF"/>
            <w:vAlign w:val="center"/>
            <w:hideMark/>
          </w:tcPr>
          <w:p w14:paraId="37A8F0C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 množstvo je závislé od individuálnej požiadavky.</w:t>
            </w:r>
          </w:p>
        </w:tc>
      </w:tr>
      <w:tr w:rsidR="009237B7" w:rsidRPr="009237B7" w14:paraId="22CB72D4" w14:textId="77777777" w:rsidTr="00C738C3">
        <w:trPr>
          <w:trHeight w:val="1155"/>
        </w:trPr>
        <w:tc>
          <w:tcPr>
            <w:tcW w:w="656"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6A4E5832" w14:textId="77777777" w:rsidR="009237B7" w:rsidRPr="004339FA" w:rsidRDefault="009237B7" w:rsidP="009237B7">
            <w:pPr>
              <w:jc w:val="center"/>
              <w:rPr>
                <w:rFonts w:asciiTheme="majorHAnsi" w:hAnsiTheme="majorHAnsi" w:cs="Calibri"/>
                <w:noProof w:val="0"/>
                <w:color w:val="000000"/>
                <w:sz w:val="20"/>
                <w:szCs w:val="20"/>
              </w:rPr>
            </w:pPr>
            <w:r w:rsidRPr="004339FA">
              <w:rPr>
                <w:rFonts w:asciiTheme="majorHAnsi" w:hAnsiTheme="majorHAnsi" w:cs="Calibri"/>
                <w:noProof w:val="0"/>
                <w:color w:val="000000"/>
                <w:sz w:val="20"/>
                <w:szCs w:val="20"/>
              </w:rPr>
              <w:t>Reprezentačné účely</w:t>
            </w: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A9A5FD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w:t>
            </w:r>
          </w:p>
        </w:tc>
        <w:tc>
          <w:tcPr>
            <w:tcW w:w="4618" w:type="dxa"/>
            <w:tcBorders>
              <w:top w:val="nil"/>
              <w:left w:val="nil"/>
              <w:bottom w:val="single" w:sz="4" w:space="0" w:color="auto"/>
              <w:right w:val="single" w:sz="4" w:space="0" w:color="auto"/>
            </w:tcBorders>
            <w:shd w:val="clear" w:color="000000" w:fill="FFFFFF"/>
            <w:vAlign w:val="center"/>
            <w:hideMark/>
          </w:tcPr>
          <w:p w14:paraId="6F5A8CB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Zakladač papierový so zlatým logom </w:t>
            </w:r>
          </w:p>
        </w:tc>
        <w:tc>
          <w:tcPr>
            <w:tcW w:w="1095" w:type="dxa"/>
            <w:tcBorders>
              <w:top w:val="nil"/>
              <w:left w:val="nil"/>
              <w:bottom w:val="single" w:sz="4" w:space="0" w:color="auto"/>
              <w:right w:val="single" w:sz="4" w:space="0" w:color="auto"/>
            </w:tcBorders>
            <w:shd w:val="clear" w:color="000000" w:fill="FFFFFF"/>
            <w:vAlign w:val="center"/>
            <w:hideMark/>
          </w:tcPr>
          <w:p w14:paraId="7FD6619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E6AAE6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120</w:t>
            </w:r>
          </w:p>
        </w:tc>
        <w:tc>
          <w:tcPr>
            <w:tcW w:w="1587" w:type="dxa"/>
            <w:tcBorders>
              <w:top w:val="nil"/>
              <w:left w:val="nil"/>
              <w:bottom w:val="single" w:sz="4" w:space="0" w:color="auto"/>
              <w:right w:val="single" w:sz="4" w:space="0" w:color="auto"/>
            </w:tcBorders>
            <w:shd w:val="clear" w:color="000000" w:fill="FFFFFF"/>
            <w:vAlign w:val="center"/>
            <w:hideMark/>
          </w:tcPr>
          <w:p w14:paraId="3DB1897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480</w:t>
            </w:r>
          </w:p>
        </w:tc>
        <w:tc>
          <w:tcPr>
            <w:tcW w:w="3847" w:type="dxa"/>
            <w:tcBorders>
              <w:top w:val="nil"/>
              <w:left w:val="nil"/>
              <w:bottom w:val="single" w:sz="4" w:space="0" w:color="auto"/>
              <w:right w:val="single" w:sz="8" w:space="0" w:color="auto"/>
            </w:tcBorders>
            <w:shd w:val="clear" w:color="000000" w:fill="FFFFFF"/>
            <w:vAlign w:val="center"/>
            <w:hideMark/>
          </w:tcPr>
          <w:p w14:paraId="5EF2C70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KHS: väzba V1, dierovanie: 4x v priemere 8 mm - 10mm, Povrchová úprava - logo razba 872C, podľa priloženého vzoru. </w:t>
            </w:r>
          </w:p>
        </w:tc>
      </w:tr>
      <w:tr w:rsidR="009237B7" w:rsidRPr="009237B7" w14:paraId="028C26F3"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7200E37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7232BC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41</w:t>
            </w:r>
          </w:p>
        </w:tc>
        <w:tc>
          <w:tcPr>
            <w:tcW w:w="4618" w:type="dxa"/>
            <w:tcBorders>
              <w:top w:val="nil"/>
              <w:left w:val="nil"/>
              <w:bottom w:val="single" w:sz="4" w:space="0" w:color="auto"/>
              <w:right w:val="single" w:sz="4" w:space="0" w:color="auto"/>
            </w:tcBorders>
            <w:shd w:val="clear" w:color="000000" w:fill="FFFFFF"/>
            <w:vAlign w:val="center"/>
            <w:hideMark/>
          </w:tcPr>
          <w:p w14:paraId="0B52C87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veľká bez razby ( na šírku ) </w:t>
            </w:r>
          </w:p>
        </w:tc>
        <w:tc>
          <w:tcPr>
            <w:tcW w:w="1095" w:type="dxa"/>
            <w:tcBorders>
              <w:top w:val="nil"/>
              <w:left w:val="nil"/>
              <w:bottom w:val="single" w:sz="4" w:space="0" w:color="auto"/>
              <w:right w:val="single" w:sz="4" w:space="0" w:color="auto"/>
            </w:tcBorders>
            <w:shd w:val="clear" w:color="000000" w:fill="FFFFFF"/>
            <w:vAlign w:val="center"/>
            <w:hideMark/>
          </w:tcPr>
          <w:p w14:paraId="01E10A9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15F434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2EA3E1A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601436E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Podľa priloženého vzoru.</w:t>
            </w:r>
          </w:p>
        </w:tc>
      </w:tr>
      <w:tr w:rsidR="009237B7" w:rsidRPr="009237B7" w14:paraId="3E043298"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55BEEDA0"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8AEF98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42</w:t>
            </w:r>
          </w:p>
        </w:tc>
        <w:tc>
          <w:tcPr>
            <w:tcW w:w="4618" w:type="dxa"/>
            <w:tcBorders>
              <w:top w:val="nil"/>
              <w:left w:val="nil"/>
              <w:bottom w:val="single" w:sz="4" w:space="0" w:color="auto"/>
              <w:right w:val="single" w:sz="4" w:space="0" w:color="auto"/>
            </w:tcBorders>
            <w:shd w:val="clear" w:color="000000" w:fill="FFFFFF"/>
            <w:vAlign w:val="center"/>
            <w:hideMark/>
          </w:tcPr>
          <w:p w14:paraId="0BA892A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malá bez razby </w:t>
            </w:r>
          </w:p>
        </w:tc>
        <w:tc>
          <w:tcPr>
            <w:tcW w:w="1095" w:type="dxa"/>
            <w:tcBorders>
              <w:top w:val="nil"/>
              <w:left w:val="nil"/>
              <w:bottom w:val="single" w:sz="4" w:space="0" w:color="auto"/>
              <w:right w:val="single" w:sz="4" w:space="0" w:color="auto"/>
            </w:tcBorders>
            <w:shd w:val="clear" w:color="000000" w:fill="FFFFFF"/>
            <w:vAlign w:val="center"/>
            <w:hideMark/>
          </w:tcPr>
          <w:p w14:paraId="5D0FEBB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46D372E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125 ks </w:t>
            </w:r>
          </w:p>
        </w:tc>
        <w:tc>
          <w:tcPr>
            <w:tcW w:w="1587" w:type="dxa"/>
            <w:tcBorders>
              <w:top w:val="nil"/>
              <w:left w:val="nil"/>
              <w:bottom w:val="single" w:sz="4" w:space="0" w:color="auto"/>
              <w:right w:val="single" w:sz="4" w:space="0" w:color="auto"/>
            </w:tcBorders>
            <w:shd w:val="clear" w:color="000000" w:fill="FFFFFF"/>
            <w:vAlign w:val="center"/>
            <w:hideMark/>
          </w:tcPr>
          <w:p w14:paraId="38ECA99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3847" w:type="dxa"/>
            <w:tcBorders>
              <w:top w:val="nil"/>
              <w:left w:val="nil"/>
              <w:bottom w:val="single" w:sz="4" w:space="0" w:color="auto"/>
              <w:right w:val="single" w:sz="8" w:space="0" w:color="auto"/>
            </w:tcBorders>
            <w:shd w:val="clear" w:color="000000" w:fill="FFFFFF"/>
            <w:vAlign w:val="center"/>
            <w:hideMark/>
          </w:tcPr>
          <w:p w14:paraId="6A32E83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Podľa priloženého vzoru.</w:t>
            </w:r>
          </w:p>
        </w:tc>
      </w:tr>
      <w:tr w:rsidR="009237B7" w:rsidRPr="009237B7" w14:paraId="39CE4CCA"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4215C12B"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7A0613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43</w:t>
            </w:r>
          </w:p>
        </w:tc>
        <w:tc>
          <w:tcPr>
            <w:tcW w:w="4618" w:type="dxa"/>
            <w:tcBorders>
              <w:top w:val="nil"/>
              <w:left w:val="nil"/>
              <w:bottom w:val="single" w:sz="4" w:space="0" w:color="auto"/>
              <w:right w:val="single" w:sz="4" w:space="0" w:color="auto"/>
            </w:tcBorders>
            <w:shd w:val="clear" w:color="000000" w:fill="FFFFFF"/>
            <w:vAlign w:val="center"/>
            <w:hideMark/>
          </w:tcPr>
          <w:p w14:paraId="3EBD751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stredná bez razby ( na výšku ) </w:t>
            </w:r>
          </w:p>
        </w:tc>
        <w:tc>
          <w:tcPr>
            <w:tcW w:w="1095" w:type="dxa"/>
            <w:tcBorders>
              <w:top w:val="nil"/>
              <w:left w:val="nil"/>
              <w:bottom w:val="single" w:sz="4" w:space="0" w:color="auto"/>
              <w:right w:val="single" w:sz="4" w:space="0" w:color="auto"/>
            </w:tcBorders>
            <w:shd w:val="clear" w:color="000000" w:fill="FFFFFF"/>
            <w:vAlign w:val="center"/>
            <w:hideMark/>
          </w:tcPr>
          <w:p w14:paraId="0541902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F43123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125 ks </w:t>
            </w:r>
          </w:p>
        </w:tc>
        <w:tc>
          <w:tcPr>
            <w:tcW w:w="1587" w:type="dxa"/>
            <w:tcBorders>
              <w:top w:val="nil"/>
              <w:left w:val="nil"/>
              <w:bottom w:val="single" w:sz="4" w:space="0" w:color="auto"/>
              <w:right w:val="single" w:sz="4" w:space="0" w:color="auto"/>
            </w:tcBorders>
            <w:shd w:val="clear" w:color="000000" w:fill="FFFFFF"/>
            <w:vAlign w:val="center"/>
            <w:hideMark/>
          </w:tcPr>
          <w:p w14:paraId="0B1F763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3847" w:type="dxa"/>
            <w:tcBorders>
              <w:top w:val="nil"/>
              <w:left w:val="nil"/>
              <w:bottom w:val="single" w:sz="4" w:space="0" w:color="auto"/>
              <w:right w:val="single" w:sz="8" w:space="0" w:color="auto"/>
            </w:tcBorders>
            <w:shd w:val="clear" w:color="000000" w:fill="FFFFFF"/>
            <w:vAlign w:val="center"/>
            <w:hideMark/>
          </w:tcPr>
          <w:p w14:paraId="5107F85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Podľa priloženého vzoru.</w:t>
            </w:r>
          </w:p>
        </w:tc>
      </w:tr>
      <w:tr w:rsidR="009237B7" w:rsidRPr="009237B7" w14:paraId="5020B7D8"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3A64A38C"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1E2F43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44</w:t>
            </w:r>
          </w:p>
        </w:tc>
        <w:tc>
          <w:tcPr>
            <w:tcW w:w="4618" w:type="dxa"/>
            <w:tcBorders>
              <w:top w:val="nil"/>
              <w:left w:val="nil"/>
              <w:bottom w:val="single" w:sz="4" w:space="0" w:color="auto"/>
              <w:right w:val="single" w:sz="4" w:space="0" w:color="auto"/>
            </w:tcBorders>
            <w:shd w:val="clear" w:color="000000" w:fill="FFFFFF"/>
            <w:vAlign w:val="center"/>
            <w:hideMark/>
          </w:tcPr>
          <w:p w14:paraId="3AC0EC2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Taška nová bez razby</w:t>
            </w:r>
          </w:p>
        </w:tc>
        <w:tc>
          <w:tcPr>
            <w:tcW w:w="1095" w:type="dxa"/>
            <w:tcBorders>
              <w:top w:val="nil"/>
              <w:left w:val="nil"/>
              <w:bottom w:val="single" w:sz="4" w:space="0" w:color="auto"/>
              <w:right w:val="single" w:sz="4" w:space="0" w:color="auto"/>
            </w:tcBorders>
            <w:shd w:val="clear" w:color="000000" w:fill="FFFFFF"/>
            <w:vAlign w:val="center"/>
            <w:hideMark/>
          </w:tcPr>
          <w:p w14:paraId="16316BA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00FB3EA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125 ks </w:t>
            </w:r>
          </w:p>
        </w:tc>
        <w:tc>
          <w:tcPr>
            <w:tcW w:w="1587" w:type="dxa"/>
            <w:tcBorders>
              <w:top w:val="nil"/>
              <w:left w:val="nil"/>
              <w:bottom w:val="single" w:sz="4" w:space="0" w:color="auto"/>
              <w:right w:val="single" w:sz="4" w:space="0" w:color="auto"/>
            </w:tcBorders>
            <w:shd w:val="clear" w:color="000000" w:fill="FFFFFF"/>
            <w:vAlign w:val="center"/>
            <w:hideMark/>
          </w:tcPr>
          <w:p w14:paraId="419E8E5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3847" w:type="dxa"/>
            <w:tcBorders>
              <w:top w:val="nil"/>
              <w:left w:val="nil"/>
              <w:bottom w:val="single" w:sz="4" w:space="0" w:color="auto"/>
              <w:right w:val="single" w:sz="8" w:space="0" w:color="auto"/>
            </w:tcBorders>
            <w:shd w:val="clear" w:color="000000" w:fill="FFFFFF"/>
            <w:vAlign w:val="center"/>
            <w:hideMark/>
          </w:tcPr>
          <w:p w14:paraId="7AC77000"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matné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Podľa priloženého vzoru.</w:t>
            </w:r>
          </w:p>
        </w:tc>
      </w:tr>
      <w:tr w:rsidR="009237B7" w:rsidRPr="009237B7" w14:paraId="756CB16D"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1239BF73"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C725A6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45</w:t>
            </w:r>
          </w:p>
        </w:tc>
        <w:tc>
          <w:tcPr>
            <w:tcW w:w="4618" w:type="dxa"/>
            <w:tcBorders>
              <w:top w:val="nil"/>
              <w:left w:val="nil"/>
              <w:bottom w:val="single" w:sz="4" w:space="0" w:color="auto"/>
              <w:right w:val="single" w:sz="4" w:space="0" w:color="auto"/>
            </w:tcBorders>
            <w:shd w:val="clear" w:color="000000" w:fill="FFFFFF"/>
            <w:vAlign w:val="center"/>
            <w:hideMark/>
          </w:tcPr>
          <w:p w14:paraId="5A03AB30"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veľká s razbou ( na šírku ) </w:t>
            </w:r>
          </w:p>
        </w:tc>
        <w:tc>
          <w:tcPr>
            <w:tcW w:w="1095" w:type="dxa"/>
            <w:tcBorders>
              <w:top w:val="nil"/>
              <w:left w:val="nil"/>
              <w:bottom w:val="single" w:sz="4" w:space="0" w:color="auto"/>
              <w:right w:val="single" w:sz="4" w:space="0" w:color="auto"/>
            </w:tcBorders>
            <w:shd w:val="clear" w:color="000000" w:fill="FFFFFF"/>
            <w:vAlign w:val="center"/>
            <w:hideMark/>
          </w:tcPr>
          <w:p w14:paraId="59CB34F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3BCC4F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5BDD4FF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545253FB"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 razba zlatou fóliou. Podľa priloženého vzoru.</w:t>
            </w:r>
          </w:p>
        </w:tc>
      </w:tr>
      <w:tr w:rsidR="009237B7" w:rsidRPr="009237B7" w14:paraId="37D673FE"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65DF9C5B"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E7E2F5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46</w:t>
            </w:r>
          </w:p>
        </w:tc>
        <w:tc>
          <w:tcPr>
            <w:tcW w:w="4618" w:type="dxa"/>
            <w:tcBorders>
              <w:top w:val="nil"/>
              <w:left w:val="nil"/>
              <w:bottom w:val="single" w:sz="4" w:space="0" w:color="auto"/>
              <w:right w:val="single" w:sz="4" w:space="0" w:color="auto"/>
            </w:tcBorders>
            <w:shd w:val="clear" w:color="000000" w:fill="FFFFFF"/>
            <w:vAlign w:val="center"/>
            <w:hideMark/>
          </w:tcPr>
          <w:p w14:paraId="59EB061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Taška malá s razbou</w:t>
            </w:r>
          </w:p>
        </w:tc>
        <w:tc>
          <w:tcPr>
            <w:tcW w:w="1095" w:type="dxa"/>
            <w:tcBorders>
              <w:top w:val="nil"/>
              <w:left w:val="nil"/>
              <w:bottom w:val="single" w:sz="4" w:space="0" w:color="auto"/>
              <w:right w:val="single" w:sz="4" w:space="0" w:color="auto"/>
            </w:tcBorders>
            <w:shd w:val="clear" w:color="000000" w:fill="FFFFFF"/>
            <w:vAlign w:val="center"/>
            <w:hideMark/>
          </w:tcPr>
          <w:p w14:paraId="28560A0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07CCA98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5190963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32DF33E4"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 razba zlatou fóliou. Podľa priloženého vzoru.</w:t>
            </w:r>
          </w:p>
        </w:tc>
      </w:tr>
      <w:tr w:rsidR="009237B7" w:rsidRPr="009237B7" w14:paraId="42983ADB"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392C99A9"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F0FBFA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47</w:t>
            </w:r>
          </w:p>
        </w:tc>
        <w:tc>
          <w:tcPr>
            <w:tcW w:w="4618" w:type="dxa"/>
            <w:tcBorders>
              <w:top w:val="nil"/>
              <w:left w:val="nil"/>
              <w:bottom w:val="single" w:sz="4" w:space="0" w:color="auto"/>
              <w:right w:val="single" w:sz="4" w:space="0" w:color="auto"/>
            </w:tcBorders>
            <w:shd w:val="clear" w:color="000000" w:fill="FFFFFF"/>
            <w:vAlign w:val="center"/>
            <w:hideMark/>
          </w:tcPr>
          <w:p w14:paraId="1A398DDE"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stredná s razbou ( na výšku ) </w:t>
            </w:r>
          </w:p>
        </w:tc>
        <w:tc>
          <w:tcPr>
            <w:tcW w:w="1095" w:type="dxa"/>
            <w:tcBorders>
              <w:top w:val="nil"/>
              <w:left w:val="nil"/>
              <w:bottom w:val="single" w:sz="4" w:space="0" w:color="auto"/>
              <w:right w:val="single" w:sz="4" w:space="0" w:color="auto"/>
            </w:tcBorders>
            <w:shd w:val="clear" w:color="000000" w:fill="FFFFFF"/>
            <w:vAlign w:val="center"/>
            <w:hideMark/>
          </w:tcPr>
          <w:p w14:paraId="2D0449B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88C3FE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577B6B2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34C9F3B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 razba zlatou fóliou. Podľa priloženého vzoru.</w:t>
            </w:r>
          </w:p>
        </w:tc>
      </w:tr>
      <w:tr w:rsidR="009237B7" w:rsidRPr="009237B7" w14:paraId="03159C8D" w14:textId="77777777" w:rsidTr="00C738C3">
        <w:trPr>
          <w:trHeight w:val="1410"/>
        </w:trPr>
        <w:tc>
          <w:tcPr>
            <w:tcW w:w="656" w:type="dxa"/>
            <w:vMerge/>
            <w:tcBorders>
              <w:top w:val="nil"/>
              <w:left w:val="single" w:sz="8" w:space="0" w:color="auto"/>
              <w:bottom w:val="single" w:sz="8" w:space="0" w:color="000000"/>
              <w:right w:val="single" w:sz="8" w:space="0" w:color="auto"/>
            </w:tcBorders>
            <w:vAlign w:val="center"/>
            <w:hideMark/>
          </w:tcPr>
          <w:p w14:paraId="6516A8F1"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315C070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48</w:t>
            </w:r>
          </w:p>
        </w:tc>
        <w:tc>
          <w:tcPr>
            <w:tcW w:w="4618" w:type="dxa"/>
            <w:tcBorders>
              <w:top w:val="nil"/>
              <w:left w:val="nil"/>
              <w:bottom w:val="single" w:sz="4" w:space="0" w:color="auto"/>
              <w:right w:val="single" w:sz="4" w:space="0" w:color="auto"/>
            </w:tcBorders>
            <w:shd w:val="clear" w:color="000000" w:fill="FFFFFF"/>
            <w:vAlign w:val="center"/>
            <w:hideMark/>
          </w:tcPr>
          <w:p w14:paraId="3286A3C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nová s razbou ( na výšku ) </w:t>
            </w:r>
          </w:p>
        </w:tc>
        <w:tc>
          <w:tcPr>
            <w:tcW w:w="1095" w:type="dxa"/>
            <w:tcBorders>
              <w:top w:val="nil"/>
              <w:left w:val="nil"/>
              <w:bottom w:val="single" w:sz="4" w:space="0" w:color="auto"/>
              <w:right w:val="single" w:sz="4" w:space="0" w:color="auto"/>
            </w:tcBorders>
            <w:shd w:val="clear" w:color="000000" w:fill="FFFFFF"/>
            <w:vAlign w:val="center"/>
            <w:hideMark/>
          </w:tcPr>
          <w:p w14:paraId="7247173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2C534D3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12C6DB2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71D13CC7"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 razba zlatou fóliou. Podľa priloženého vzoru.</w:t>
            </w:r>
          </w:p>
        </w:tc>
      </w:tr>
      <w:tr w:rsidR="009237B7" w:rsidRPr="009237B7" w14:paraId="0ACCCFCF" w14:textId="77777777" w:rsidTr="00C738C3">
        <w:trPr>
          <w:trHeight w:val="1320"/>
        </w:trPr>
        <w:tc>
          <w:tcPr>
            <w:tcW w:w="656" w:type="dxa"/>
            <w:vMerge/>
            <w:tcBorders>
              <w:top w:val="nil"/>
              <w:left w:val="single" w:sz="8" w:space="0" w:color="auto"/>
              <w:bottom w:val="single" w:sz="8" w:space="0" w:color="000000"/>
              <w:right w:val="single" w:sz="8" w:space="0" w:color="auto"/>
            </w:tcBorders>
            <w:vAlign w:val="center"/>
            <w:hideMark/>
          </w:tcPr>
          <w:p w14:paraId="6F23833E"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06EE04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49</w:t>
            </w:r>
          </w:p>
        </w:tc>
        <w:tc>
          <w:tcPr>
            <w:tcW w:w="4618" w:type="dxa"/>
            <w:tcBorders>
              <w:top w:val="nil"/>
              <w:left w:val="nil"/>
              <w:bottom w:val="single" w:sz="4" w:space="0" w:color="auto"/>
              <w:right w:val="single" w:sz="4" w:space="0" w:color="auto"/>
            </w:tcBorders>
            <w:shd w:val="clear" w:color="000000" w:fill="FFFFFF"/>
            <w:vAlign w:val="center"/>
            <w:hideMark/>
          </w:tcPr>
          <w:p w14:paraId="789FE7C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Taška s razbou (darčeková kazeta ) </w:t>
            </w:r>
          </w:p>
        </w:tc>
        <w:tc>
          <w:tcPr>
            <w:tcW w:w="1095" w:type="dxa"/>
            <w:tcBorders>
              <w:top w:val="nil"/>
              <w:left w:val="nil"/>
              <w:bottom w:val="single" w:sz="4" w:space="0" w:color="auto"/>
              <w:right w:val="single" w:sz="4" w:space="0" w:color="auto"/>
            </w:tcBorders>
            <w:shd w:val="clear" w:color="000000" w:fill="FFFFFF"/>
            <w:vAlign w:val="center"/>
            <w:hideMark/>
          </w:tcPr>
          <w:p w14:paraId="298B962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B0C66D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55D2AFB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0EAC8090"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Výsek </w:t>
            </w:r>
            <w:proofErr w:type="spellStart"/>
            <w:r w:rsidRPr="004339FA">
              <w:rPr>
                <w:rFonts w:asciiTheme="majorHAnsi" w:hAnsiTheme="majorHAnsi" w:cs="Calibri"/>
                <w:noProof w:val="0"/>
                <w:sz w:val="20"/>
                <w:szCs w:val="20"/>
              </w:rPr>
              <w:t>kompletáž</w:t>
            </w:r>
            <w:proofErr w:type="spellEnd"/>
            <w:r w:rsidRPr="004339FA">
              <w:rPr>
                <w:rFonts w:asciiTheme="majorHAnsi" w:hAnsiTheme="majorHAnsi" w:cs="Calibri"/>
                <w:noProof w:val="0"/>
                <w:sz w:val="20"/>
                <w:szCs w:val="20"/>
              </w:rPr>
              <w:t xml:space="preserve"> tašiek - lepenie OLP, výstuž dna tašky + výstuž uší + aplikácia šnúrky na tašku. Povrchová úprava - razba zlatou fóliou. Podľa priloženého vzoru.</w:t>
            </w:r>
          </w:p>
        </w:tc>
      </w:tr>
      <w:tr w:rsidR="009237B7" w:rsidRPr="009237B7" w14:paraId="1B74E6D5" w14:textId="77777777" w:rsidTr="00C738C3">
        <w:trPr>
          <w:trHeight w:val="1050"/>
        </w:trPr>
        <w:tc>
          <w:tcPr>
            <w:tcW w:w="656" w:type="dxa"/>
            <w:vMerge/>
            <w:tcBorders>
              <w:top w:val="nil"/>
              <w:left w:val="single" w:sz="8" w:space="0" w:color="auto"/>
              <w:bottom w:val="single" w:sz="8" w:space="0" w:color="000000"/>
              <w:right w:val="single" w:sz="8" w:space="0" w:color="auto"/>
            </w:tcBorders>
            <w:vAlign w:val="center"/>
            <w:hideMark/>
          </w:tcPr>
          <w:p w14:paraId="6E4CF437"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941CEC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w:t>
            </w:r>
          </w:p>
        </w:tc>
        <w:tc>
          <w:tcPr>
            <w:tcW w:w="4618" w:type="dxa"/>
            <w:tcBorders>
              <w:top w:val="nil"/>
              <w:left w:val="nil"/>
              <w:bottom w:val="single" w:sz="4" w:space="0" w:color="auto"/>
              <w:right w:val="single" w:sz="4" w:space="0" w:color="auto"/>
            </w:tcBorders>
            <w:shd w:val="clear" w:color="000000" w:fill="FFFFFF"/>
            <w:vAlign w:val="center"/>
            <w:hideMark/>
          </w:tcPr>
          <w:p w14:paraId="0CA6783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Nápojový lístok</w:t>
            </w:r>
          </w:p>
        </w:tc>
        <w:tc>
          <w:tcPr>
            <w:tcW w:w="1095" w:type="dxa"/>
            <w:tcBorders>
              <w:top w:val="nil"/>
              <w:left w:val="nil"/>
              <w:bottom w:val="single" w:sz="4" w:space="0" w:color="auto"/>
              <w:right w:val="single" w:sz="4" w:space="0" w:color="auto"/>
            </w:tcBorders>
            <w:shd w:val="clear" w:color="000000" w:fill="FFFFFF"/>
            <w:vAlign w:val="center"/>
            <w:hideMark/>
          </w:tcPr>
          <w:p w14:paraId="695FB51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7B33A01"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300</w:t>
            </w:r>
          </w:p>
        </w:tc>
        <w:tc>
          <w:tcPr>
            <w:tcW w:w="1587" w:type="dxa"/>
            <w:tcBorders>
              <w:top w:val="nil"/>
              <w:left w:val="nil"/>
              <w:bottom w:val="single" w:sz="4" w:space="0" w:color="auto"/>
              <w:right w:val="single" w:sz="4" w:space="0" w:color="auto"/>
            </w:tcBorders>
            <w:shd w:val="clear" w:color="000000" w:fill="FFFFFF"/>
            <w:vAlign w:val="center"/>
            <w:hideMark/>
          </w:tcPr>
          <w:p w14:paraId="51C4FB8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1200</w:t>
            </w:r>
          </w:p>
        </w:tc>
        <w:tc>
          <w:tcPr>
            <w:tcW w:w="3847" w:type="dxa"/>
            <w:tcBorders>
              <w:top w:val="nil"/>
              <w:left w:val="nil"/>
              <w:bottom w:val="single" w:sz="4" w:space="0" w:color="auto"/>
              <w:right w:val="single" w:sz="8" w:space="0" w:color="auto"/>
            </w:tcBorders>
            <w:shd w:val="clear" w:color="000000" w:fill="FFFFFF"/>
            <w:vAlign w:val="center"/>
            <w:hideMark/>
          </w:tcPr>
          <w:p w14:paraId="0CF12DC0"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materiál 240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množstvo je závislé od individuálnej požiadavky.</w:t>
            </w:r>
          </w:p>
        </w:tc>
      </w:tr>
      <w:tr w:rsidR="009237B7" w:rsidRPr="009237B7" w14:paraId="7A220F23" w14:textId="77777777" w:rsidTr="00C738C3">
        <w:trPr>
          <w:trHeight w:val="1065"/>
        </w:trPr>
        <w:tc>
          <w:tcPr>
            <w:tcW w:w="656" w:type="dxa"/>
            <w:vMerge/>
            <w:tcBorders>
              <w:top w:val="nil"/>
              <w:left w:val="single" w:sz="8" w:space="0" w:color="auto"/>
              <w:bottom w:val="single" w:sz="8" w:space="0" w:color="000000"/>
              <w:right w:val="single" w:sz="8" w:space="0" w:color="auto"/>
            </w:tcBorders>
            <w:vAlign w:val="center"/>
            <w:hideMark/>
          </w:tcPr>
          <w:p w14:paraId="6EC8492D"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4AC2E5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51</w:t>
            </w:r>
          </w:p>
        </w:tc>
        <w:tc>
          <w:tcPr>
            <w:tcW w:w="4618" w:type="dxa"/>
            <w:tcBorders>
              <w:top w:val="nil"/>
              <w:left w:val="nil"/>
              <w:bottom w:val="single" w:sz="4" w:space="0" w:color="auto"/>
              <w:right w:val="single" w:sz="4" w:space="0" w:color="auto"/>
            </w:tcBorders>
            <w:shd w:val="clear" w:color="000000" w:fill="FFFFFF"/>
            <w:vAlign w:val="center"/>
            <w:hideMark/>
          </w:tcPr>
          <w:p w14:paraId="2C7ACE7F"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Menu karta </w:t>
            </w:r>
          </w:p>
        </w:tc>
        <w:tc>
          <w:tcPr>
            <w:tcW w:w="1095" w:type="dxa"/>
            <w:tcBorders>
              <w:top w:val="nil"/>
              <w:left w:val="nil"/>
              <w:bottom w:val="single" w:sz="4" w:space="0" w:color="auto"/>
              <w:right w:val="single" w:sz="4" w:space="0" w:color="auto"/>
            </w:tcBorders>
            <w:shd w:val="clear" w:color="000000" w:fill="FFFFFF"/>
            <w:vAlign w:val="center"/>
            <w:hideMark/>
          </w:tcPr>
          <w:p w14:paraId="7E50A08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762B0BF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300</w:t>
            </w:r>
          </w:p>
        </w:tc>
        <w:tc>
          <w:tcPr>
            <w:tcW w:w="1587" w:type="dxa"/>
            <w:tcBorders>
              <w:top w:val="nil"/>
              <w:left w:val="nil"/>
              <w:bottom w:val="single" w:sz="4" w:space="0" w:color="auto"/>
              <w:right w:val="single" w:sz="4" w:space="0" w:color="auto"/>
            </w:tcBorders>
            <w:shd w:val="clear" w:color="000000" w:fill="FFFFFF"/>
            <w:vAlign w:val="center"/>
            <w:hideMark/>
          </w:tcPr>
          <w:p w14:paraId="6C771A7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1200</w:t>
            </w:r>
          </w:p>
        </w:tc>
        <w:tc>
          <w:tcPr>
            <w:tcW w:w="3847" w:type="dxa"/>
            <w:tcBorders>
              <w:top w:val="nil"/>
              <w:left w:val="nil"/>
              <w:bottom w:val="single" w:sz="4" w:space="0" w:color="auto"/>
              <w:right w:val="single" w:sz="8" w:space="0" w:color="auto"/>
            </w:tcBorders>
            <w:shd w:val="clear" w:color="000000" w:fill="FFFFFF"/>
            <w:vAlign w:val="center"/>
            <w:hideMark/>
          </w:tcPr>
          <w:p w14:paraId="303EF3F7"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materiál 240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množstvo je závislé od individuálnej požiadavky.</w:t>
            </w:r>
          </w:p>
        </w:tc>
      </w:tr>
      <w:tr w:rsidR="009237B7" w:rsidRPr="009237B7" w14:paraId="39583A11" w14:textId="77777777" w:rsidTr="00C738C3">
        <w:trPr>
          <w:trHeight w:val="1110"/>
        </w:trPr>
        <w:tc>
          <w:tcPr>
            <w:tcW w:w="656" w:type="dxa"/>
            <w:vMerge/>
            <w:tcBorders>
              <w:top w:val="nil"/>
              <w:left w:val="single" w:sz="8" w:space="0" w:color="auto"/>
              <w:bottom w:val="single" w:sz="8" w:space="0" w:color="000000"/>
              <w:right w:val="single" w:sz="8" w:space="0" w:color="auto"/>
            </w:tcBorders>
            <w:vAlign w:val="center"/>
            <w:hideMark/>
          </w:tcPr>
          <w:p w14:paraId="07ABABB4"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FE6C0C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52</w:t>
            </w:r>
          </w:p>
        </w:tc>
        <w:tc>
          <w:tcPr>
            <w:tcW w:w="4618" w:type="dxa"/>
            <w:tcBorders>
              <w:top w:val="nil"/>
              <w:left w:val="nil"/>
              <w:bottom w:val="single" w:sz="4" w:space="0" w:color="auto"/>
              <w:right w:val="single" w:sz="4" w:space="0" w:color="auto"/>
            </w:tcBorders>
            <w:shd w:val="clear" w:color="000000" w:fill="FFFFFF"/>
            <w:vAlign w:val="center"/>
            <w:hideMark/>
          </w:tcPr>
          <w:p w14:paraId="327E687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Označenie stolov/ menovky</w:t>
            </w:r>
          </w:p>
        </w:tc>
        <w:tc>
          <w:tcPr>
            <w:tcW w:w="1095" w:type="dxa"/>
            <w:tcBorders>
              <w:top w:val="nil"/>
              <w:left w:val="nil"/>
              <w:bottom w:val="single" w:sz="4" w:space="0" w:color="auto"/>
              <w:right w:val="single" w:sz="4" w:space="0" w:color="auto"/>
            </w:tcBorders>
            <w:shd w:val="clear" w:color="000000" w:fill="FFFFFF"/>
            <w:vAlign w:val="center"/>
            <w:hideMark/>
          </w:tcPr>
          <w:p w14:paraId="367A4C5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0CD048E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w:t>
            </w:r>
          </w:p>
        </w:tc>
        <w:tc>
          <w:tcPr>
            <w:tcW w:w="1587" w:type="dxa"/>
            <w:tcBorders>
              <w:top w:val="nil"/>
              <w:left w:val="nil"/>
              <w:bottom w:val="single" w:sz="4" w:space="0" w:color="auto"/>
              <w:right w:val="single" w:sz="4" w:space="0" w:color="auto"/>
            </w:tcBorders>
            <w:shd w:val="clear" w:color="000000" w:fill="FFFFFF"/>
            <w:vAlign w:val="center"/>
            <w:hideMark/>
          </w:tcPr>
          <w:p w14:paraId="2D8A8E5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240</w:t>
            </w:r>
          </w:p>
        </w:tc>
        <w:tc>
          <w:tcPr>
            <w:tcW w:w="3847" w:type="dxa"/>
            <w:tcBorders>
              <w:top w:val="nil"/>
              <w:left w:val="nil"/>
              <w:bottom w:val="single" w:sz="4" w:space="0" w:color="auto"/>
              <w:right w:val="single" w:sz="8" w:space="0" w:color="auto"/>
            </w:tcBorders>
            <w:shd w:val="clear" w:color="000000" w:fill="FFFFFF"/>
            <w:vAlign w:val="center"/>
            <w:hideMark/>
          </w:tcPr>
          <w:p w14:paraId="37830B60"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1 x </w:t>
            </w:r>
            <w:proofErr w:type="spellStart"/>
            <w:r w:rsidRPr="004339FA">
              <w:rPr>
                <w:rFonts w:asciiTheme="majorHAnsi" w:hAnsiTheme="majorHAnsi" w:cs="Calibri"/>
                <w:noProof w:val="0"/>
                <w:sz w:val="20"/>
                <w:szCs w:val="20"/>
              </w:rPr>
              <w:t>bigovanie</w:t>
            </w:r>
            <w:proofErr w:type="spellEnd"/>
            <w:r w:rsidRPr="004339FA">
              <w:rPr>
                <w:rFonts w:asciiTheme="majorHAnsi" w:hAnsiTheme="majorHAnsi" w:cs="Calibri"/>
                <w:noProof w:val="0"/>
                <w:sz w:val="20"/>
                <w:szCs w:val="20"/>
              </w:rPr>
              <w:t xml:space="preserve">, materiál 320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množstvo je závislé od individuálnej požiadavky.</w:t>
            </w:r>
          </w:p>
        </w:tc>
      </w:tr>
      <w:tr w:rsidR="009237B7" w:rsidRPr="009237B7" w14:paraId="448DFAF6" w14:textId="77777777" w:rsidTr="00C738C3">
        <w:trPr>
          <w:trHeight w:val="1005"/>
        </w:trPr>
        <w:tc>
          <w:tcPr>
            <w:tcW w:w="656" w:type="dxa"/>
            <w:vMerge/>
            <w:tcBorders>
              <w:top w:val="nil"/>
              <w:left w:val="single" w:sz="8" w:space="0" w:color="auto"/>
              <w:bottom w:val="single" w:sz="8" w:space="0" w:color="000000"/>
              <w:right w:val="single" w:sz="8" w:space="0" w:color="auto"/>
            </w:tcBorders>
            <w:vAlign w:val="center"/>
            <w:hideMark/>
          </w:tcPr>
          <w:p w14:paraId="08B87000"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26AD70F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53</w:t>
            </w:r>
          </w:p>
        </w:tc>
        <w:tc>
          <w:tcPr>
            <w:tcW w:w="4618" w:type="dxa"/>
            <w:tcBorders>
              <w:top w:val="nil"/>
              <w:left w:val="nil"/>
              <w:bottom w:val="single" w:sz="4" w:space="0" w:color="auto"/>
              <w:right w:val="single" w:sz="4" w:space="0" w:color="auto"/>
            </w:tcBorders>
            <w:shd w:val="clear" w:color="000000" w:fill="FFFFFF"/>
            <w:vAlign w:val="center"/>
            <w:hideMark/>
          </w:tcPr>
          <w:p w14:paraId="66D379B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Čísla stolov </w:t>
            </w:r>
          </w:p>
        </w:tc>
        <w:tc>
          <w:tcPr>
            <w:tcW w:w="1095" w:type="dxa"/>
            <w:tcBorders>
              <w:top w:val="nil"/>
              <w:left w:val="nil"/>
              <w:bottom w:val="single" w:sz="4" w:space="0" w:color="auto"/>
              <w:right w:val="single" w:sz="4" w:space="0" w:color="auto"/>
            </w:tcBorders>
            <w:shd w:val="clear" w:color="000000" w:fill="FFFFFF"/>
            <w:vAlign w:val="center"/>
            <w:hideMark/>
          </w:tcPr>
          <w:p w14:paraId="59F12DF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47DE17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w:t>
            </w:r>
          </w:p>
        </w:tc>
        <w:tc>
          <w:tcPr>
            <w:tcW w:w="1587" w:type="dxa"/>
            <w:tcBorders>
              <w:top w:val="nil"/>
              <w:left w:val="nil"/>
              <w:bottom w:val="single" w:sz="4" w:space="0" w:color="auto"/>
              <w:right w:val="single" w:sz="4" w:space="0" w:color="auto"/>
            </w:tcBorders>
            <w:shd w:val="clear" w:color="000000" w:fill="FFFFFF"/>
            <w:vAlign w:val="center"/>
            <w:hideMark/>
          </w:tcPr>
          <w:p w14:paraId="3C4009B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240</w:t>
            </w:r>
          </w:p>
        </w:tc>
        <w:tc>
          <w:tcPr>
            <w:tcW w:w="3847" w:type="dxa"/>
            <w:tcBorders>
              <w:top w:val="nil"/>
              <w:left w:val="nil"/>
              <w:bottom w:val="single" w:sz="4" w:space="0" w:color="auto"/>
              <w:right w:val="single" w:sz="8" w:space="0" w:color="auto"/>
            </w:tcBorders>
            <w:shd w:val="clear" w:color="000000" w:fill="FFFFFF"/>
            <w:vAlign w:val="center"/>
            <w:hideMark/>
          </w:tcPr>
          <w:p w14:paraId="7FC1B01B"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Materiál 240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množstvo je závislé od individuálnej požiadavky.</w:t>
            </w:r>
          </w:p>
        </w:tc>
      </w:tr>
      <w:tr w:rsidR="009237B7" w:rsidRPr="009237B7" w14:paraId="47FEE610" w14:textId="77777777" w:rsidTr="00C738C3">
        <w:trPr>
          <w:trHeight w:val="1125"/>
        </w:trPr>
        <w:tc>
          <w:tcPr>
            <w:tcW w:w="656" w:type="dxa"/>
            <w:vMerge/>
            <w:tcBorders>
              <w:top w:val="nil"/>
              <w:left w:val="single" w:sz="8" w:space="0" w:color="auto"/>
              <w:bottom w:val="single" w:sz="8" w:space="0" w:color="000000"/>
              <w:right w:val="single" w:sz="8" w:space="0" w:color="auto"/>
            </w:tcBorders>
            <w:vAlign w:val="center"/>
            <w:hideMark/>
          </w:tcPr>
          <w:p w14:paraId="15E192A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9C3B7A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54</w:t>
            </w:r>
          </w:p>
        </w:tc>
        <w:tc>
          <w:tcPr>
            <w:tcW w:w="4618" w:type="dxa"/>
            <w:tcBorders>
              <w:top w:val="nil"/>
              <w:left w:val="nil"/>
              <w:bottom w:val="single" w:sz="4" w:space="0" w:color="auto"/>
              <w:right w:val="single" w:sz="4" w:space="0" w:color="auto"/>
            </w:tcBorders>
            <w:shd w:val="clear" w:color="000000" w:fill="FFFFFF"/>
            <w:vAlign w:val="center"/>
            <w:hideMark/>
          </w:tcPr>
          <w:p w14:paraId="346886B6"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Program </w:t>
            </w:r>
          </w:p>
        </w:tc>
        <w:tc>
          <w:tcPr>
            <w:tcW w:w="1095" w:type="dxa"/>
            <w:tcBorders>
              <w:top w:val="nil"/>
              <w:left w:val="nil"/>
              <w:bottom w:val="single" w:sz="4" w:space="0" w:color="auto"/>
              <w:right w:val="single" w:sz="4" w:space="0" w:color="auto"/>
            </w:tcBorders>
            <w:shd w:val="clear" w:color="000000" w:fill="FFFFFF"/>
            <w:vAlign w:val="center"/>
            <w:hideMark/>
          </w:tcPr>
          <w:p w14:paraId="2904CB3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7F3A67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1587" w:type="dxa"/>
            <w:tcBorders>
              <w:top w:val="nil"/>
              <w:left w:val="nil"/>
              <w:bottom w:val="single" w:sz="4" w:space="0" w:color="auto"/>
              <w:right w:val="single" w:sz="4" w:space="0" w:color="auto"/>
            </w:tcBorders>
            <w:shd w:val="clear" w:color="000000" w:fill="FFFFFF"/>
            <w:vAlign w:val="center"/>
            <w:hideMark/>
          </w:tcPr>
          <w:p w14:paraId="1945D54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271411E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1 x </w:t>
            </w:r>
            <w:proofErr w:type="spellStart"/>
            <w:r w:rsidRPr="004339FA">
              <w:rPr>
                <w:rFonts w:asciiTheme="majorHAnsi" w:hAnsiTheme="majorHAnsi" w:cs="Calibri"/>
                <w:noProof w:val="0"/>
                <w:sz w:val="20"/>
                <w:szCs w:val="20"/>
              </w:rPr>
              <w:t>bigovanie</w:t>
            </w:r>
            <w:proofErr w:type="spellEnd"/>
            <w:r w:rsidRPr="004339FA">
              <w:rPr>
                <w:rFonts w:asciiTheme="majorHAnsi" w:hAnsiTheme="majorHAnsi" w:cs="Calibri"/>
                <w:noProof w:val="0"/>
                <w:sz w:val="20"/>
                <w:szCs w:val="20"/>
              </w:rPr>
              <w:t xml:space="preserve">, </w:t>
            </w: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materiál 320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kreatívny papier, príp. logo, množstvo je závislé od individuálnej požiadavky.</w:t>
            </w:r>
          </w:p>
        </w:tc>
      </w:tr>
      <w:tr w:rsidR="009237B7" w:rsidRPr="009237B7" w14:paraId="7ABE8EF5" w14:textId="77777777" w:rsidTr="00C738C3">
        <w:trPr>
          <w:trHeight w:val="792"/>
        </w:trPr>
        <w:tc>
          <w:tcPr>
            <w:tcW w:w="656" w:type="dxa"/>
            <w:vMerge/>
            <w:tcBorders>
              <w:top w:val="nil"/>
              <w:left w:val="single" w:sz="8" w:space="0" w:color="auto"/>
              <w:bottom w:val="single" w:sz="8" w:space="0" w:color="000000"/>
              <w:right w:val="single" w:sz="8" w:space="0" w:color="auto"/>
            </w:tcBorders>
            <w:vAlign w:val="center"/>
            <w:hideMark/>
          </w:tcPr>
          <w:p w14:paraId="18CCE149"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6EB6F7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55</w:t>
            </w:r>
          </w:p>
        </w:tc>
        <w:tc>
          <w:tcPr>
            <w:tcW w:w="4618" w:type="dxa"/>
            <w:tcBorders>
              <w:top w:val="nil"/>
              <w:left w:val="nil"/>
              <w:bottom w:val="single" w:sz="4" w:space="0" w:color="auto"/>
              <w:right w:val="single" w:sz="4" w:space="0" w:color="auto"/>
            </w:tcBorders>
            <w:shd w:val="clear" w:color="000000" w:fill="FFFFFF"/>
            <w:vAlign w:val="center"/>
            <w:hideMark/>
          </w:tcPr>
          <w:p w14:paraId="111FAF5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Kartička deň detí </w:t>
            </w:r>
          </w:p>
        </w:tc>
        <w:tc>
          <w:tcPr>
            <w:tcW w:w="1095" w:type="dxa"/>
            <w:tcBorders>
              <w:top w:val="nil"/>
              <w:left w:val="nil"/>
              <w:bottom w:val="single" w:sz="4" w:space="0" w:color="auto"/>
              <w:right w:val="single" w:sz="4" w:space="0" w:color="auto"/>
            </w:tcBorders>
            <w:shd w:val="clear" w:color="000000" w:fill="FFFFFF"/>
            <w:vAlign w:val="center"/>
            <w:hideMark/>
          </w:tcPr>
          <w:p w14:paraId="0796CCF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F42CFB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1587" w:type="dxa"/>
            <w:tcBorders>
              <w:top w:val="nil"/>
              <w:left w:val="nil"/>
              <w:bottom w:val="single" w:sz="4" w:space="0" w:color="auto"/>
              <w:right w:val="single" w:sz="4" w:space="0" w:color="auto"/>
            </w:tcBorders>
            <w:shd w:val="clear" w:color="000000" w:fill="FFFFFF"/>
            <w:vAlign w:val="center"/>
            <w:hideMark/>
          </w:tcPr>
          <w:p w14:paraId="0127761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61EA7605"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xml:space="preserve">*) materiál 240 </w:t>
            </w:r>
            <w:proofErr w:type="spellStart"/>
            <w:r w:rsidRPr="004339FA">
              <w:rPr>
                <w:rFonts w:asciiTheme="majorHAnsi" w:hAnsiTheme="majorHAnsi" w:cs="Calibri"/>
                <w:noProof w:val="0"/>
                <w:sz w:val="20"/>
                <w:szCs w:val="20"/>
              </w:rPr>
              <w:t>gr</w:t>
            </w:r>
            <w:proofErr w:type="spellEnd"/>
            <w:r w:rsidRPr="004339FA">
              <w:rPr>
                <w:rFonts w:asciiTheme="majorHAnsi" w:hAnsiTheme="majorHAnsi" w:cs="Calibri"/>
                <w:noProof w:val="0"/>
                <w:sz w:val="20"/>
                <w:szCs w:val="20"/>
              </w:rPr>
              <w:t xml:space="preserve">. kreatívny papier, príp. logo, dve dierky v rohoch </w:t>
            </w:r>
            <w:proofErr w:type="spellStart"/>
            <w:r w:rsidRPr="004339FA">
              <w:rPr>
                <w:rFonts w:asciiTheme="majorHAnsi" w:hAnsiTheme="majorHAnsi" w:cs="Calibri"/>
                <w:noProof w:val="0"/>
                <w:sz w:val="20"/>
                <w:szCs w:val="20"/>
              </w:rPr>
              <w:t>určene</w:t>
            </w:r>
            <w:proofErr w:type="spellEnd"/>
            <w:r w:rsidRPr="004339FA">
              <w:rPr>
                <w:rFonts w:asciiTheme="majorHAnsi" w:hAnsiTheme="majorHAnsi" w:cs="Calibri"/>
                <w:noProof w:val="0"/>
                <w:sz w:val="20"/>
                <w:szCs w:val="20"/>
              </w:rPr>
              <w:t xml:space="preserve"> na </w:t>
            </w:r>
            <w:proofErr w:type="spellStart"/>
            <w:r w:rsidRPr="004339FA">
              <w:rPr>
                <w:rFonts w:asciiTheme="majorHAnsi" w:hAnsiTheme="majorHAnsi" w:cs="Calibri"/>
                <w:noProof w:val="0"/>
                <w:sz w:val="20"/>
                <w:szCs w:val="20"/>
              </w:rPr>
              <w:t>zevesenie</w:t>
            </w:r>
            <w:proofErr w:type="spellEnd"/>
            <w:r w:rsidRPr="004339FA">
              <w:rPr>
                <w:rFonts w:asciiTheme="majorHAnsi" w:hAnsiTheme="majorHAnsi" w:cs="Calibri"/>
                <w:noProof w:val="0"/>
                <w:sz w:val="20"/>
                <w:szCs w:val="20"/>
              </w:rPr>
              <w:t xml:space="preserve"> na šnúrku množstvo je závislé od individuálnej požiadavky.</w:t>
            </w:r>
          </w:p>
        </w:tc>
      </w:tr>
      <w:tr w:rsidR="009237B7" w:rsidRPr="009237B7" w14:paraId="0093AD11" w14:textId="77777777" w:rsidTr="00C738C3">
        <w:trPr>
          <w:trHeight w:val="645"/>
        </w:trPr>
        <w:tc>
          <w:tcPr>
            <w:tcW w:w="656" w:type="dxa"/>
            <w:vMerge/>
            <w:tcBorders>
              <w:top w:val="nil"/>
              <w:left w:val="single" w:sz="8" w:space="0" w:color="auto"/>
              <w:bottom w:val="single" w:sz="8" w:space="0" w:color="000000"/>
              <w:right w:val="single" w:sz="8" w:space="0" w:color="auto"/>
            </w:tcBorders>
            <w:vAlign w:val="center"/>
            <w:hideMark/>
          </w:tcPr>
          <w:p w14:paraId="7B7F3CF2"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B51F82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56</w:t>
            </w:r>
          </w:p>
        </w:tc>
        <w:tc>
          <w:tcPr>
            <w:tcW w:w="4618" w:type="dxa"/>
            <w:tcBorders>
              <w:top w:val="nil"/>
              <w:left w:val="nil"/>
              <w:bottom w:val="single" w:sz="4" w:space="0" w:color="auto"/>
              <w:right w:val="single" w:sz="4" w:space="0" w:color="auto"/>
            </w:tcBorders>
            <w:shd w:val="clear" w:color="000000" w:fill="FFFFFF"/>
            <w:vAlign w:val="center"/>
            <w:hideMark/>
          </w:tcPr>
          <w:p w14:paraId="72A94A07"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Brandované</w:t>
            </w:r>
            <w:proofErr w:type="spellEnd"/>
            <w:r w:rsidRPr="004339FA">
              <w:rPr>
                <w:rFonts w:asciiTheme="majorHAnsi" w:hAnsiTheme="majorHAnsi" w:cs="Calibri"/>
                <w:noProof w:val="0"/>
                <w:sz w:val="20"/>
                <w:szCs w:val="20"/>
              </w:rPr>
              <w:t xml:space="preserve"> poháre na kávu malé</w:t>
            </w:r>
          </w:p>
        </w:tc>
        <w:tc>
          <w:tcPr>
            <w:tcW w:w="1095" w:type="dxa"/>
            <w:tcBorders>
              <w:top w:val="nil"/>
              <w:left w:val="nil"/>
              <w:bottom w:val="single" w:sz="4" w:space="0" w:color="auto"/>
              <w:right w:val="single" w:sz="4" w:space="0" w:color="auto"/>
            </w:tcBorders>
            <w:shd w:val="clear" w:color="000000" w:fill="FFFFFF"/>
            <w:vAlign w:val="center"/>
            <w:hideMark/>
          </w:tcPr>
          <w:p w14:paraId="6389DD4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AFB255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1587" w:type="dxa"/>
            <w:tcBorders>
              <w:top w:val="nil"/>
              <w:left w:val="nil"/>
              <w:bottom w:val="single" w:sz="4" w:space="0" w:color="auto"/>
              <w:right w:val="single" w:sz="4" w:space="0" w:color="auto"/>
            </w:tcBorders>
            <w:shd w:val="clear" w:color="000000" w:fill="FFFFFF"/>
            <w:vAlign w:val="center"/>
            <w:hideMark/>
          </w:tcPr>
          <w:p w14:paraId="4FD4630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21E8F1DF"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papierový pohár na teplé nápoje s logom NBS, s viečkom.</w:t>
            </w:r>
          </w:p>
        </w:tc>
      </w:tr>
      <w:tr w:rsidR="009237B7" w:rsidRPr="009237B7" w14:paraId="69CFCC6C" w14:textId="77777777" w:rsidTr="00C738C3">
        <w:trPr>
          <w:trHeight w:val="600"/>
        </w:trPr>
        <w:tc>
          <w:tcPr>
            <w:tcW w:w="656" w:type="dxa"/>
            <w:vMerge/>
            <w:tcBorders>
              <w:top w:val="nil"/>
              <w:left w:val="single" w:sz="8" w:space="0" w:color="auto"/>
              <w:bottom w:val="single" w:sz="8" w:space="0" w:color="000000"/>
              <w:right w:val="single" w:sz="8" w:space="0" w:color="auto"/>
            </w:tcBorders>
            <w:vAlign w:val="center"/>
            <w:hideMark/>
          </w:tcPr>
          <w:p w14:paraId="3C63095E"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3E6B2AB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57</w:t>
            </w:r>
          </w:p>
        </w:tc>
        <w:tc>
          <w:tcPr>
            <w:tcW w:w="4618" w:type="dxa"/>
            <w:tcBorders>
              <w:top w:val="nil"/>
              <w:left w:val="nil"/>
              <w:bottom w:val="single" w:sz="4" w:space="0" w:color="auto"/>
              <w:right w:val="single" w:sz="4" w:space="0" w:color="auto"/>
            </w:tcBorders>
            <w:shd w:val="clear" w:color="000000" w:fill="FFFFFF"/>
            <w:vAlign w:val="center"/>
            <w:hideMark/>
          </w:tcPr>
          <w:p w14:paraId="3052DCC4"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Brandované</w:t>
            </w:r>
            <w:proofErr w:type="spellEnd"/>
            <w:r w:rsidRPr="004339FA">
              <w:rPr>
                <w:rFonts w:asciiTheme="majorHAnsi" w:hAnsiTheme="majorHAnsi" w:cs="Calibri"/>
                <w:noProof w:val="0"/>
                <w:sz w:val="20"/>
                <w:szCs w:val="20"/>
              </w:rPr>
              <w:t xml:space="preserve"> poháre na kávu stredné </w:t>
            </w:r>
          </w:p>
        </w:tc>
        <w:tc>
          <w:tcPr>
            <w:tcW w:w="1095" w:type="dxa"/>
            <w:tcBorders>
              <w:top w:val="nil"/>
              <w:left w:val="nil"/>
              <w:bottom w:val="single" w:sz="4" w:space="0" w:color="auto"/>
              <w:right w:val="single" w:sz="4" w:space="0" w:color="auto"/>
            </w:tcBorders>
            <w:shd w:val="clear" w:color="000000" w:fill="FFFFFF"/>
            <w:vAlign w:val="center"/>
            <w:hideMark/>
          </w:tcPr>
          <w:p w14:paraId="75EC11B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4" w:space="0" w:color="auto"/>
              <w:right w:val="single" w:sz="4" w:space="0" w:color="auto"/>
            </w:tcBorders>
            <w:shd w:val="clear" w:color="000000" w:fill="FFFFFF"/>
            <w:vAlign w:val="center"/>
            <w:hideMark/>
          </w:tcPr>
          <w:p w14:paraId="7C704A0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1587" w:type="dxa"/>
            <w:tcBorders>
              <w:top w:val="nil"/>
              <w:left w:val="nil"/>
              <w:bottom w:val="single" w:sz="4" w:space="0" w:color="auto"/>
              <w:right w:val="single" w:sz="4" w:space="0" w:color="auto"/>
            </w:tcBorders>
            <w:shd w:val="clear" w:color="000000" w:fill="FFFFFF"/>
            <w:vAlign w:val="center"/>
            <w:hideMark/>
          </w:tcPr>
          <w:p w14:paraId="7AD509B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59E2B893"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papierový pohár na teplé nápoje  s logom NBS, s viečkom.</w:t>
            </w:r>
          </w:p>
        </w:tc>
      </w:tr>
      <w:tr w:rsidR="009237B7" w:rsidRPr="009237B7" w14:paraId="03714089" w14:textId="77777777" w:rsidTr="00C738C3">
        <w:trPr>
          <w:trHeight w:val="555"/>
        </w:trPr>
        <w:tc>
          <w:tcPr>
            <w:tcW w:w="656" w:type="dxa"/>
            <w:vMerge/>
            <w:tcBorders>
              <w:top w:val="nil"/>
              <w:left w:val="single" w:sz="8" w:space="0" w:color="auto"/>
              <w:bottom w:val="single" w:sz="8" w:space="0" w:color="000000"/>
              <w:right w:val="single" w:sz="8" w:space="0" w:color="auto"/>
            </w:tcBorders>
            <w:vAlign w:val="center"/>
            <w:hideMark/>
          </w:tcPr>
          <w:p w14:paraId="63E23016"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75BA88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58</w:t>
            </w:r>
          </w:p>
        </w:tc>
        <w:tc>
          <w:tcPr>
            <w:tcW w:w="4618" w:type="dxa"/>
            <w:tcBorders>
              <w:top w:val="nil"/>
              <w:left w:val="nil"/>
              <w:bottom w:val="single" w:sz="4" w:space="0" w:color="auto"/>
              <w:right w:val="single" w:sz="4" w:space="0" w:color="auto"/>
            </w:tcBorders>
            <w:shd w:val="clear" w:color="000000" w:fill="FFFFFF"/>
            <w:vAlign w:val="center"/>
            <w:hideMark/>
          </w:tcPr>
          <w:p w14:paraId="125E7DB9"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Brandované</w:t>
            </w:r>
            <w:proofErr w:type="spellEnd"/>
            <w:r w:rsidRPr="004339FA">
              <w:rPr>
                <w:rFonts w:asciiTheme="majorHAnsi" w:hAnsiTheme="majorHAnsi" w:cs="Calibri"/>
                <w:noProof w:val="0"/>
                <w:sz w:val="20"/>
                <w:szCs w:val="20"/>
              </w:rPr>
              <w:t xml:space="preserve"> poháre na nápoje malé </w:t>
            </w:r>
          </w:p>
        </w:tc>
        <w:tc>
          <w:tcPr>
            <w:tcW w:w="1095" w:type="dxa"/>
            <w:tcBorders>
              <w:top w:val="nil"/>
              <w:left w:val="nil"/>
              <w:bottom w:val="single" w:sz="4" w:space="0" w:color="auto"/>
              <w:right w:val="single" w:sz="4" w:space="0" w:color="auto"/>
            </w:tcBorders>
            <w:shd w:val="clear" w:color="000000" w:fill="FFFFFF"/>
            <w:vAlign w:val="center"/>
            <w:hideMark/>
          </w:tcPr>
          <w:p w14:paraId="4E09DAC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4" w:space="0" w:color="auto"/>
              <w:right w:val="single" w:sz="4" w:space="0" w:color="auto"/>
            </w:tcBorders>
            <w:shd w:val="clear" w:color="000000" w:fill="FFFFFF"/>
            <w:vAlign w:val="center"/>
            <w:hideMark/>
          </w:tcPr>
          <w:p w14:paraId="6B1AE37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1587" w:type="dxa"/>
            <w:tcBorders>
              <w:top w:val="nil"/>
              <w:left w:val="nil"/>
              <w:bottom w:val="single" w:sz="4" w:space="0" w:color="auto"/>
              <w:right w:val="single" w:sz="4" w:space="0" w:color="auto"/>
            </w:tcBorders>
            <w:shd w:val="clear" w:color="000000" w:fill="FFFFFF"/>
            <w:vAlign w:val="center"/>
            <w:hideMark/>
          </w:tcPr>
          <w:p w14:paraId="0194A6D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3ED16DE2"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Pr="004339FA">
              <w:rPr>
                <w:rFonts w:asciiTheme="majorHAnsi" w:hAnsiTheme="majorHAnsi" w:cs="Calibri"/>
                <w:noProof w:val="0"/>
                <w:sz w:val="20"/>
                <w:szCs w:val="20"/>
              </w:rPr>
              <w:t>*) papierový pohár s logom NBS.</w:t>
            </w:r>
          </w:p>
        </w:tc>
      </w:tr>
      <w:tr w:rsidR="009237B7" w:rsidRPr="009237B7" w14:paraId="1CFCB7ED" w14:textId="77777777" w:rsidTr="00C738C3">
        <w:trPr>
          <w:trHeight w:val="555"/>
        </w:trPr>
        <w:tc>
          <w:tcPr>
            <w:tcW w:w="656" w:type="dxa"/>
            <w:vMerge/>
            <w:tcBorders>
              <w:top w:val="nil"/>
              <w:left w:val="single" w:sz="8" w:space="0" w:color="auto"/>
              <w:bottom w:val="single" w:sz="8" w:space="0" w:color="000000"/>
              <w:right w:val="single" w:sz="8" w:space="0" w:color="auto"/>
            </w:tcBorders>
            <w:vAlign w:val="center"/>
            <w:hideMark/>
          </w:tcPr>
          <w:p w14:paraId="2AC58703"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6D93D4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59</w:t>
            </w:r>
          </w:p>
        </w:tc>
        <w:tc>
          <w:tcPr>
            <w:tcW w:w="4618" w:type="dxa"/>
            <w:tcBorders>
              <w:top w:val="nil"/>
              <w:left w:val="nil"/>
              <w:bottom w:val="single" w:sz="4" w:space="0" w:color="auto"/>
              <w:right w:val="single" w:sz="4" w:space="0" w:color="auto"/>
            </w:tcBorders>
            <w:shd w:val="clear" w:color="000000" w:fill="FFFFFF"/>
            <w:vAlign w:val="center"/>
            <w:hideMark/>
          </w:tcPr>
          <w:p w14:paraId="070FC52D"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Brandované</w:t>
            </w:r>
            <w:proofErr w:type="spellEnd"/>
            <w:r w:rsidRPr="004339FA">
              <w:rPr>
                <w:rFonts w:asciiTheme="majorHAnsi" w:hAnsiTheme="majorHAnsi" w:cs="Calibri"/>
                <w:noProof w:val="0"/>
                <w:sz w:val="20"/>
                <w:szCs w:val="20"/>
              </w:rPr>
              <w:t xml:space="preserve"> poháre na nápoje veľké </w:t>
            </w:r>
          </w:p>
        </w:tc>
        <w:tc>
          <w:tcPr>
            <w:tcW w:w="1095" w:type="dxa"/>
            <w:tcBorders>
              <w:top w:val="nil"/>
              <w:left w:val="nil"/>
              <w:bottom w:val="single" w:sz="4" w:space="0" w:color="auto"/>
              <w:right w:val="single" w:sz="4" w:space="0" w:color="auto"/>
            </w:tcBorders>
            <w:shd w:val="clear" w:color="000000" w:fill="FFFFFF"/>
            <w:vAlign w:val="center"/>
            <w:hideMark/>
          </w:tcPr>
          <w:p w14:paraId="030C0BD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002E1AC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500</w:t>
            </w:r>
          </w:p>
        </w:tc>
        <w:tc>
          <w:tcPr>
            <w:tcW w:w="1587" w:type="dxa"/>
            <w:tcBorders>
              <w:top w:val="nil"/>
              <w:left w:val="nil"/>
              <w:bottom w:val="single" w:sz="4" w:space="0" w:color="auto"/>
              <w:right w:val="single" w:sz="4" w:space="0" w:color="auto"/>
            </w:tcBorders>
            <w:shd w:val="clear" w:color="000000" w:fill="FFFFFF"/>
            <w:vAlign w:val="center"/>
            <w:hideMark/>
          </w:tcPr>
          <w:p w14:paraId="03C72E6D"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w:t>
            </w:r>
          </w:p>
        </w:tc>
        <w:tc>
          <w:tcPr>
            <w:tcW w:w="3847" w:type="dxa"/>
            <w:tcBorders>
              <w:top w:val="nil"/>
              <w:left w:val="nil"/>
              <w:bottom w:val="single" w:sz="4" w:space="0" w:color="auto"/>
              <w:right w:val="single" w:sz="8" w:space="0" w:color="auto"/>
            </w:tcBorders>
            <w:shd w:val="clear" w:color="000000" w:fill="FFFFFF"/>
            <w:vAlign w:val="center"/>
            <w:hideMark/>
          </w:tcPr>
          <w:p w14:paraId="0B4CD10E" w14:textId="30ECAFEC"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Eko</w:t>
            </w:r>
            <w:proofErr w:type="spellEnd"/>
            <w:r w:rsidR="00B73EB6">
              <w:rPr>
                <w:rFonts w:asciiTheme="majorHAnsi" w:hAnsiTheme="majorHAnsi" w:cs="Calibri"/>
                <w:noProof w:val="0"/>
                <w:sz w:val="20"/>
                <w:szCs w:val="20"/>
              </w:rPr>
              <w:t>*)</w:t>
            </w:r>
            <w:r w:rsidRPr="004339FA">
              <w:rPr>
                <w:rFonts w:asciiTheme="majorHAnsi" w:hAnsiTheme="majorHAnsi" w:cs="Calibri"/>
                <w:noProof w:val="0"/>
                <w:sz w:val="20"/>
                <w:szCs w:val="20"/>
              </w:rPr>
              <w:t xml:space="preserve">  papierový pohár s logom NBS.</w:t>
            </w:r>
          </w:p>
        </w:tc>
      </w:tr>
      <w:tr w:rsidR="009237B7" w:rsidRPr="009237B7" w14:paraId="144A3D25" w14:textId="77777777" w:rsidTr="00C738C3">
        <w:trPr>
          <w:trHeight w:val="585"/>
        </w:trPr>
        <w:tc>
          <w:tcPr>
            <w:tcW w:w="656" w:type="dxa"/>
            <w:vMerge/>
            <w:tcBorders>
              <w:top w:val="nil"/>
              <w:left w:val="single" w:sz="8" w:space="0" w:color="auto"/>
              <w:bottom w:val="single" w:sz="8" w:space="0" w:color="000000"/>
              <w:right w:val="single" w:sz="8" w:space="0" w:color="auto"/>
            </w:tcBorders>
            <w:vAlign w:val="center"/>
            <w:hideMark/>
          </w:tcPr>
          <w:p w14:paraId="2628B9D1"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036D429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60</w:t>
            </w:r>
          </w:p>
        </w:tc>
        <w:tc>
          <w:tcPr>
            <w:tcW w:w="4618" w:type="dxa"/>
            <w:tcBorders>
              <w:top w:val="nil"/>
              <w:left w:val="nil"/>
              <w:bottom w:val="single" w:sz="4" w:space="0" w:color="auto"/>
              <w:right w:val="single" w:sz="4" w:space="0" w:color="auto"/>
            </w:tcBorders>
            <w:shd w:val="clear" w:color="000000" w:fill="FFFFFF"/>
            <w:vAlign w:val="center"/>
            <w:hideMark/>
          </w:tcPr>
          <w:p w14:paraId="119FA4FF"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Brandované</w:t>
            </w:r>
            <w:proofErr w:type="spellEnd"/>
            <w:r w:rsidRPr="004339FA">
              <w:rPr>
                <w:rFonts w:asciiTheme="majorHAnsi" w:hAnsiTheme="majorHAnsi" w:cs="Calibri"/>
                <w:noProof w:val="0"/>
                <w:sz w:val="20"/>
                <w:szCs w:val="20"/>
              </w:rPr>
              <w:t xml:space="preserve"> malé obrúsky </w:t>
            </w:r>
          </w:p>
        </w:tc>
        <w:tc>
          <w:tcPr>
            <w:tcW w:w="1095" w:type="dxa"/>
            <w:tcBorders>
              <w:top w:val="nil"/>
              <w:left w:val="nil"/>
              <w:bottom w:val="single" w:sz="4" w:space="0" w:color="auto"/>
              <w:right w:val="single" w:sz="4" w:space="0" w:color="auto"/>
            </w:tcBorders>
            <w:shd w:val="clear" w:color="000000" w:fill="FFFFFF"/>
            <w:vAlign w:val="center"/>
            <w:hideMark/>
          </w:tcPr>
          <w:p w14:paraId="348988D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B52FDB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 ks</w:t>
            </w:r>
          </w:p>
        </w:tc>
        <w:tc>
          <w:tcPr>
            <w:tcW w:w="1587" w:type="dxa"/>
            <w:tcBorders>
              <w:top w:val="nil"/>
              <w:left w:val="nil"/>
              <w:bottom w:val="single" w:sz="4" w:space="0" w:color="auto"/>
              <w:right w:val="single" w:sz="4" w:space="0" w:color="auto"/>
            </w:tcBorders>
            <w:shd w:val="clear" w:color="000000" w:fill="FFFFFF"/>
            <w:vAlign w:val="center"/>
            <w:hideMark/>
          </w:tcPr>
          <w:p w14:paraId="59DC210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8000</w:t>
            </w:r>
          </w:p>
        </w:tc>
        <w:tc>
          <w:tcPr>
            <w:tcW w:w="3847" w:type="dxa"/>
            <w:tcBorders>
              <w:top w:val="nil"/>
              <w:left w:val="nil"/>
              <w:bottom w:val="single" w:sz="4" w:space="0" w:color="auto"/>
              <w:right w:val="single" w:sz="8" w:space="0" w:color="auto"/>
            </w:tcBorders>
            <w:shd w:val="clear" w:color="000000" w:fill="FFFFFF"/>
            <w:vAlign w:val="center"/>
            <w:hideMark/>
          </w:tcPr>
          <w:p w14:paraId="6CEB272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Papierové servítky biele ,  2-vrstvové a skladanie  1/4.</w:t>
            </w:r>
          </w:p>
        </w:tc>
      </w:tr>
      <w:tr w:rsidR="009237B7" w:rsidRPr="009237B7" w14:paraId="45706AD9" w14:textId="77777777" w:rsidTr="00C738C3">
        <w:trPr>
          <w:trHeight w:val="585"/>
        </w:trPr>
        <w:tc>
          <w:tcPr>
            <w:tcW w:w="656" w:type="dxa"/>
            <w:vMerge/>
            <w:tcBorders>
              <w:top w:val="nil"/>
              <w:left w:val="single" w:sz="8" w:space="0" w:color="auto"/>
              <w:bottom w:val="single" w:sz="8" w:space="0" w:color="000000"/>
              <w:right w:val="single" w:sz="8" w:space="0" w:color="auto"/>
            </w:tcBorders>
            <w:vAlign w:val="center"/>
            <w:hideMark/>
          </w:tcPr>
          <w:p w14:paraId="7F18619F"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565FEE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61</w:t>
            </w:r>
          </w:p>
        </w:tc>
        <w:tc>
          <w:tcPr>
            <w:tcW w:w="4618" w:type="dxa"/>
            <w:tcBorders>
              <w:top w:val="nil"/>
              <w:left w:val="nil"/>
              <w:bottom w:val="single" w:sz="4" w:space="0" w:color="auto"/>
              <w:right w:val="single" w:sz="4" w:space="0" w:color="auto"/>
            </w:tcBorders>
            <w:shd w:val="clear" w:color="000000" w:fill="FFFFFF"/>
            <w:vAlign w:val="center"/>
            <w:hideMark/>
          </w:tcPr>
          <w:p w14:paraId="14F0E4B9"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Brandované</w:t>
            </w:r>
            <w:proofErr w:type="spellEnd"/>
            <w:r w:rsidRPr="004339FA">
              <w:rPr>
                <w:rFonts w:asciiTheme="majorHAnsi" w:hAnsiTheme="majorHAnsi" w:cs="Calibri"/>
                <w:noProof w:val="0"/>
                <w:sz w:val="20"/>
                <w:szCs w:val="20"/>
              </w:rPr>
              <w:t xml:space="preserve"> </w:t>
            </w:r>
            <w:proofErr w:type="spellStart"/>
            <w:r w:rsidRPr="004339FA">
              <w:rPr>
                <w:rFonts w:asciiTheme="majorHAnsi" w:hAnsiTheme="majorHAnsi" w:cs="Calibri"/>
                <w:noProof w:val="0"/>
                <w:sz w:val="20"/>
                <w:szCs w:val="20"/>
              </w:rPr>
              <w:t>vlké</w:t>
            </w:r>
            <w:proofErr w:type="spellEnd"/>
            <w:r w:rsidRPr="004339FA">
              <w:rPr>
                <w:rFonts w:asciiTheme="majorHAnsi" w:hAnsiTheme="majorHAnsi" w:cs="Calibri"/>
                <w:noProof w:val="0"/>
                <w:sz w:val="20"/>
                <w:szCs w:val="20"/>
              </w:rPr>
              <w:t xml:space="preserve"> obrúsky</w:t>
            </w:r>
          </w:p>
        </w:tc>
        <w:tc>
          <w:tcPr>
            <w:tcW w:w="1095" w:type="dxa"/>
            <w:tcBorders>
              <w:top w:val="nil"/>
              <w:left w:val="nil"/>
              <w:bottom w:val="single" w:sz="4" w:space="0" w:color="auto"/>
              <w:right w:val="single" w:sz="4" w:space="0" w:color="auto"/>
            </w:tcBorders>
            <w:shd w:val="clear" w:color="000000" w:fill="FFFFFF"/>
            <w:vAlign w:val="center"/>
            <w:hideMark/>
          </w:tcPr>
          <w:p w14:paraId="788349E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5FB6DB56"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2000 ks</w:t>
            </w:r>
          </w:p>
        </w:tc>
        <w:tc>
          <w:tcPr>
            <w:tcW w:w="1587" w:type="dxa"/>
            <w:tcBorders>
              <w:top w:val="nil"/>
              <w:left w:val="nil"/>
              <w:bottom w:val="single" w:sz="4" w:space="0" w:color="auto"/>
              <w:right w:val="single" w:sz="4" w:space="0" w:color="auto"/>
            </w:tcBorders>
            <w:shd w:val="clear" w:color="000000" w:fill="FFFFFF"/>
            <w:vAlign w:val="center"/>
            <w:hideMark/>
          </w:tcPr>
          <w:p w14:paraId="050969E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8000</w:t>
            </w:r>
          </w:p>
        </w:tc>
        <w:tc>
          <w:tcPr>
            <w:tcW w:w="3847" w:type="dxa"/>
            <w:tcBorders>
              <w:top w:val="nil"/>
              <w:left w:val="nil"/>
              <w:bottom w:val="single" w:sz="4" w:space="0" w:color="auto"/>
              <w:right w:val="single" w:sz="8" w:space="0" w:color="auto"/>
            </w:tcBorders>
            <w:shd w:val="clear" w:color="000000" w:fill="FFFFFF"/>
            <w:vAlign w:val="center"/>
            <w:hideMark/>
          </w:tcPr>
          <w:p w14:paraId="55309FD4"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Papierové servítky biele ,  2-vrstvové, rozmer  33x33cm. </w:t>
            </w:r>
          </w:p>
        </w:tc>
      </w:tr>
      <w:tr w:rsidR="009237B7" w:rsidRPr="009237B7" w14:paraId="65441F18" w14:textId="77777777" w:rsidTr="00C738C3">
        <w:trPr>
          <w:trHeight w:val="480"/>
        </w:trPr>
        <w:tc>
          <w:tcPr>
            <w:tcW w:w="656" w:type="dxa"/>
            <w:vMerge/>
            <w:tcBorders>
              <w:top w:val="nil"/>
              <w:left w:val="single" w:sz="8" w:space="0" w:color="auto"/>
              <w:bottom w:val="single" w:sz="8" w:space="0" w:color="000000"/>
              <w:right w:val="single" w:sz="8" w:space="0" w:color="auto"/>
            </w:tcBorders>
            <w:vAlign w:val="center"/>
            <w:hideMark/>
          </w:tcPr>
          <w:p w14:paraId="04BFD0B7"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DB6B3B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62</w:t>
            </w:r>
          </w:p>
        </w:tc>
        <w:tc>
          <w:tcPr>
            <w:tcW w:w="4618" w:type="dxa"/>
            <w:tcBorders>
              <w:top w:val="nil"/>
              <w:left w:val="nil"/>
              <w:bottom w:val="single" w:sz="4" w:space="0" w:color="auto"/>
              <w:right w:val="single" w:sz="4" w:space="0" w:color="auto"/>
            </w:tcBorders>
            <w:shd w:val="clear" w:color="000000" w:fill="FFFFFF"/>
            <w:vAlign w:val="center"/>
            <w:hideMark/>
          </w:tcPr>
          <w:p w14:paraId="7518D535"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Prezentačné panely ( darčekový šek)</w:t>
            </w:r>
          </w:p>
        </w:tc>
        <w:tc>
          <w:tcPr>
            <w:tcW w:w="1095" w:type="dxa"/>
            <w:tcBorders>
              <w:top w:val="nil"/>
              <w:left w:val="nil"/>
              <w:bottom w:val="single" w:sz="4" w:space="0" w:color="auto"/>
              <w:right w:val="single" w:sz="4" w:space="0" w:color="auto"/>
            </w:tcBorders>
            <w:shd w:val="clear" w:color="000000" w:fill="FFFFFF"/>
            <w:vAlign w:val="center"/>
            <w:hideMark/>
          </w:tcPr>
          <w:p w14:paraId="54B843C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3C0CBD9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w:t>
            </w:r>
          </w:p>
        </w:tc>
        <w:tc>
          <w:tcPr>
            <w:tcW w:w="1587" w:type="dxa"/>
            <w:tcBorders>
              <w:top w:val="nil"/>
              <w:left w:val="nil"/>
              <w:bottom w:val="single" w:sz="4" w:space="0" w:color="auto"/>
              <w:right w:val="single" w:sz="4" w:space="0" w:color="auto"/>
            </w:tcBorders>
            <w:shd w:val="clear" w:color="000000" w:fill="FFFFFF"/>
            <w:vAlign w:val="center"/>
            <w:hideMark/>
          </w:tcPr>
          <w:p w14:paraId="4FD2790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w:t>
            </w:r>
          </w:p>
        </w:tc>
        <w:tc>
          <w:tcPr>
            <w:tcW w:w="3847" w:type="dxa"/>
            <w:tcBorders>
              <w:top w:val="nil"/>
              <w:left w:val="nil"/>
              <w:bottom w:val="single" w:sz="4" w:space="0" w:color="auto"/>
              <w:right w:val="single" w:sz="8" w:space="0" w:color="auto"/>
            </w:tcBorders>
            <w:shd w:val="clear" w:color="000000" w:fill="FFFFFF"/>
            <w:vAlign w:val="center"/>
            <w:hideMark/>
          </w:tcPr>
          <w:p w14:paraId="587A4208"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w:t>
            </w:r>
          </w:p>
        </w:tc>
      </w:tr>
      <w:tr w:rsidR="009237B7" w:rsidRPr="009237B7" w14:paraId="60FB9E4B" w14:textId="77777777" w:rsidTr="00C738C3">
        <w:trPr>
          <w:trHeight w:val="450"/>
        </w:trPr>
        <w:tc>
          <w:tcPr>
            <w:tcW w:w="656" w:type="dxa"/>
            <w:vMerge/>
            <w:tcBorders>
              <w:top w:val="nil"/>
              <w:left w:val="single" w:sz="8" w:space="0" w:color="auto"/>
              <w:bottom w:val="single" w:sz="8" w:space="0" w:color="000000"/>
              <w:right w:val="single" w:sz="8" w:space="0" w:color="auto"/>
            </w:tcBorders>
            <w:vAlign w:val="center"/>
            <w:hideMark/>
          </w:tcPr>
          <w:p w14:paraId="0169D508"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8" w:space="0" w:color="auto"/>
              <w:right w:val="single" w:sz="4" w:space="0" w:color="auto"/>
            </w:tcBorders>
            <w:shd w:val="clear" w:color="000000" w:fill="FFFFFF"/>
            <w:noWrap/>
            <w:vAlign w:val="center"/>
            <w:hideMark/>
          </w:tcPr>
          <w:p w14:paraId="541E4A4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63</w:t>
            </w:r>
          </w:p>
        </w:tc>
        <w:tc>
          <w:tcPr>
            <w:tcW w:w="4618" w:type="dxa"/>
            <w:tcBorders>
              <w:top w:val="nil"/>
              <w:left w:val="nil"/>
              <w:bottom w:val="single" w:sz="8" w:space="0" w:color="auto"/>
              <w:right w:val="single" w:sz="4" w:space="0" w:color="auto"/>
            </w:tcBorders>
            <w:shd w:val="clear" w:color="000000" w:fill="FFFFFF"/>
            <w:vAlign w:val="center"/>
            <w:hideMark/>
          </w:tcPr>
          <w:p w14:paraId="2915673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Prezentačné panely ( darčekový šek)</w:t>
            </w:r>
          </w:p>
        </w:tc>
        <w:tc>
          <w:tcPr>
            <w:tcW w:w="1095" w:type="dxa"/>
            <w:tcBorders>
              <w:top w:val="nil"/>
              <w:left w:val="nil"/>
              <w:bottom w:val="single" w:sz="8" w:space="0" w:color="auto"/>
              <w:right w:val="single" w:sz="4" w:space="0" w:color="auto"/>
            </w:tcBorders>
            <w:shd w:val="clear" w:color="000000" w:fill="FFFFFF"/>
            <w:vAlign w:val="center"/>
            <w:hideMark/>
          </w:tcPr>
          <w:p w14:paraId="3526200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8" w:space="0" w:color="auto"/>
              <w:right w:val="single" w:sz="4" w:space="0" w:color="auto"/>
            </w:tcBorders>
            <w:shd w:val="clear" w:color="000000" w:fill="FFFFFF"/>
            <w:vAlign w:val="center"/>
            <w:hideMark/>
          </w:tcPr>
          <w:p w14:paraId="12A734A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50</w:t>
            </w:r>
          </w:p>
        </w:tc>
        <w:tc>
          <w:tcPr>
            <w:tcW w:w="1587" w:type="dxa"/>
            <w:tcBorders>
              <w:top w:val="nil"/>
              <w:left w:val="nil"/>
              <w:bottom w:val="single" w:sz="8" w:space="0" w:color="auto"/>
              <w:right w:val="single" w:sz="4" w:space="0" w:color="auto"/>
            </w:tcBorders>
            <w:shd w:val="clear" w:color="000000" w:fill="FFFFFF"/>
            <w:vAlign w:val="center"/>
            <w:hideMark/>
          </w:tcPr>
          <w:p w14:paraId="339B1C5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200</w:t>
            </w:r>
          </w:p>
        </w:tc>
        <w:tc>
          <w:tcPr>
            <w:tcW w:w="3847" w:type="dxa"/>
            <w:tcBorders>
              <w:top w:val="nil"/>
              <w:left w:val="nil"/>
              <w:bottom w:val="single" w:sz="8" w:space="0" w:color="auto"/>
              <w:right w:val="single" w:sz="8" w:space="0" w:color="auto"/>
            </w:tcBorders>
            <w:shd w:val="clear" w:color="000000" w:fill="FFFFFF"/>
            <w:vAlign w:val="center"/>
            <w:hideMark/>
          </w:tcPr>
          <w:p w14:paraId="609C231B"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w:t>
            </w:r>
          </w:p>
        </w:tc>
      </w:tr>
      <w:tr w:rsidR="009237B7" w:rsidRPr="009237B7" w14:paraId="63726893" w14:textId="77777777" w:rsidTr="00C738C3">
        <w:trPr>
          <w:trHeight w:val="1320"/>
        </w:trPr>
        <w:tc>
          <w:tcPr>
            <w:tcW w:w="656"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2FF49B22" w14:textId="77777777" w:rsidR="009237B7" w:rsidRPr="004339FA" w:rsidRDefault="009237B7" w:rsidP="009237B7">
            <w:pPr>
              <w:jc w:val="center"/>
              <w:rPr>
                <w:rFonts w:asciiTheme="majorHAnsi" w:hAnsiTheme="majorHAnsi" w:cs="Calibri"/>
                <w:noProof w:val="0"/>
                <w:color w:val="000000"/>
                <w:sz w:val="20"/>
                <w:szCs w:val="20"/>
              </w:rPr>
            </w:pPr>
            <w:r w:rsidRPr="004339FA">
              <w:rPr>
                <w:rFonts w:asciiTheme="majorHAnsi" w:hAnsiTheme="majorHAnsi" w:cs="Calibri"/>
                <w:noProof w:val="0"/>
                <w:color w:val="000000"/>
                <w:sz w:val="20"/>
                <w:szCs w:val="20"/>
              </w:rPr>
              <w:lastRenderedPageBreak/>
              <w:t>Letáky, plagáty, nálepky, publikácie</w:t>
            </w: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55F032C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64</w:t>
            </w:r>
          </w:p>
        </w:tc>
        <w:tc>
          <w:tcPr>
            <w:tcW w:w="4618" w:type="dxa"/>
            <w:tcBorders>
              <w:top w:val="nil"/>
              <w:left w:val="nil"/>
              <w:bottom w:val="single" w:sz="4" w:space="0" w:color="auto"/>
              <w:right w:val="single" w:sz="4" w:space="0" w:color="auto"/>
            </w:tcBorders>
            <w:shd w:val="clear" w:color="000000" w:fill="FFFFFF"/>
            <w:vAlign w:val="center"/>
            <w:hideMark/>
          </w:tcPr>
          <w:p w14:paraId="7AD9DF4D"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Letáky k zberateľským euro minciam</w:t>
            </w:r>
          </w:p>
        </w:tc>
        <w:tc>
          <w:tcPr>
            <w:tcW w:w="1095" w:type="dxa"/>
            <w:tcBorders>
              <w:top w:val="nil"/>
              <w:left w:val="nil"/>
              <w:bottom w:val="single" w:sz="4" w:space="0" w:color="auto"/>
              <w:right w:val="single" w:sz="4" w:space="0" w:color="auto"/>
            </w:tcBorders>
            <w:shd w:val="clear" w:color="000000" w:fill="FFFFFF"/>
            <w:vAlign w:val="center"/>
            <w:hideMark/>
          </w:tcPr>
          <w:p w14:paraId="13587E5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bal.</w:t>
            </w:r>
          </w:p>
        </w:tc>
        <w:tc>
          <w:tcPr>
            <w:tcW w:w="1929" w:type="dxa"/>
            <w:tcBorders>
              <w:top w:val="nil"/>
              <w:left w:val="nil"/>
              <w:bottom w:val="single" w:sz="4" w:space="0" w:color="auto"/>
              <w:right w:val="single" w:sz="4" w:space="0" w:color="auto"/>
            </w:tcBorders>
            <w:shd w:val="clear" w:color="000000" w:fill="FFFFFF"/>
            <w:vAlign w:val="center"/>
            <w:hideMark/>
          </w:tcPr>
          <w:p w14:paraId="44F3A2B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700 bal. </w:t>
            </w:r>
          </w:p>
        </w:tc>
        <w:tc>
          <w:tcPr>
            <w:tcW w:w="1587" w:type="dxa"/>
            <w:tcBorders>
              <w:top w:val="nil"/>
              <w:left w:val="nil"/>
              <w:bottom w:val="single" w:sz="4" w:space="0" w:color="auto"/>
              <w:right w:val="single" w:sz="4" w:space="0" w:color="auto"/>
            </w:tcBorders>
            <w:shd w:val="clear" w:color="000000" w:fill="FFFFFF"/>
            <w:vAlign w:val="center"/>
            <w:hideMark/>
          </w:tcPr>
          <w:p w14:paraId="51B597B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2800</w:t>
            </w:r>
          </w:p>
        </w:tc>
        <w:tc>
          <w:tcPr>
            <w:tcW w:w="3847" w:type="dxa"/>
            <w:tcBorders>
              <w:top w:val="nil"/>
              <w:left w:val="nil"/>
              <w:bottom w:val="single" w:sz="4" w:space="0" w:color="auto"/>
              <w:right w:val="single" w:sz="8" w:space="0" w:color="auto"/>
            </w:tcBorders>
            <w:shd w:val="clear" w:color="000000" w:fill="FFFFFF"/>
            <w:vAlign w:val="center"/>
            <w:hideMark/>
          </w:tcPr>
          <w:p w14:paraId="3E8A8739" w14:textId="77777777" w:rsidR="009237B7" w:rsidRPr="004339FA" w:rsidRDefault="009237B7" w:rsidP="009237B7">
            <w:pPr>
              <w:rPr>
                <w:rFonts w:asciiTheme="majorHAnsi" w:hAnsiTheme="majorHAnsi" w:cs="Calibri"/>
                <w:noProof w:val="0"/>
                <w:sz w:val="20"/>
                <w:szCs w:val="20"/>
              </w:rPr>
            </w:pPr>
            <w:proofErr w:type="spellStart"/>
            <w:r w:rsidRPr="004339FA">
              <w:rPr>
                <w:rFonts w:asciiTheme="majorHAnsi" w:hAnsiTheme="majorHAnsi" w:cs="Calibri"/>
                <w:noProof w:val="0"/>
                <w:sz w:val="20"/>
                <w:szCs w:val="20"/>
              </w:rPr>
              <w:t>Povr</w:t>
            </w:r>
            <w:proofErr w:type="spellEnd"/>
            <w:r w:rsidRPr="004339FA">
              <w:rPr>
                <w:rFonts w:asciiTheme="majorHAnsi" w:hAnsiTheme="majorHAnsi" w:cs="Calibri"/>
                <w:noProof w:val="0"/>
                <w:sz w:val="20"/>
                <w:szCs w:val="20"/>
              </w:rPr>
              <w:t xml:space="preserve">. </w:t>
            </w:r>
            <w:proofErr w:type="spellStart"/>
            <w:r w:rsidRPr="004339FA">
              <w:rPr>
                <w:rFonts w:asciiTheme="majorHAnsi" w:hAnsiTheme="majorHAnsi" w:cs="Calibri"/>
                <w:noProof w:val="0"/>
                <w:sz w:val="20"/>
                <w:szCs w:val="20"/>
              </w:rPr>
              <w:t>úpra</w:t>
            </w:r>
            <w:proofErr w:type="spellEnd"/>
            <w:r w:rsidRPr="004339FA">
              <w:rPr>
                <w:rFonts w:asciiTheme="majorHAnsi" w:hAnsiTheme="majorHAnsi" w:cs="Calibri"/>
                <w:noProof w:val="0"/>
                <w:sz w:val="20"/>
                <w:szCs w:val="20"/>
              </w:rPr>
              <w:t xml:space="preserve">. - parciálny UV lak do 30 %, jednostranné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xml:space="preserve"> mat., ryhovanie 2x </w:t>
            </w:r>
            <w:proofErr w:type="spellStart"/>
            <w:r w:rsidRPr="004339FA">
              <w:rPr>
                <w:rFonts w:asciiTheme="majorHAnsi" w:hAnsiTheme="majorHAnsi" w:cs="Calibri"/>
                <w:noProof w:val="0"/>
                <w:sz w:val="20"/>
                <w:szCs w:val="20"/>
              </w:rPr>
              <w:t>falcovaný</w:t>
            </w:r>
            <w:proofErr w:type="spellEnd"/>
            <w:r w:rsidRPr="004339FA">
              <w:rPr>
                <w:rFonts w:asciiTheme="majorHAnsi" w:hAnsiTheme="majorHAnsi" w:cs="Calibri"/>
                <w:noProof w:val="0"/>
                <w:sz w:val="20"/>
                <w:szCs w:val="20"/>
              </w:rPr>
              <w:t xml:space="preserve"> lom, zavinovačka podľa priloženého vzoru, množstvo je závislé od individuálnej požiadavky, farba </w:t>
            </w:r>
            <w:proofErr w:type="spellStart"/>
            <w:r w:rsidRPr="004339FA">
              <w:rPr>
                <w:rFonts w:asciiTheme="majorHAnsi" w:hAnsiTheme="majorHAnsi" w:cs="Calibri"/>
                <w:noProof w:val="0"/>
                <w:sz w:val="20"/>
                <w:szCs w:val="20"/>
              </w:rPr>
              <w:t>Pantone</w:t>
            </w:r>
            <w:proofErr w:type="spellEnd"/>
            <w:r w:rsidRPr="004339FA">
              <w:rPr>
                <w:rFonts w:asciiTheme="majorHAnsi" w:hAnsiTheme="majorHAnsi" w:cs="Calibri"/>
                <w:noProof w:val="0"/>
                <w:sz w:val="20"/>
                <w:szCs w:val="20"/>
              </w:rPr>
              <w:t>.</w:t>
            </w:r>
          </w:p>
        </w:tc>
      </w:tr>
      <w:tr w:rsidR="009237B7" w:rsidRPr="009237B7" w14:paraId="6FA630AD" w14:textId="77777777" w:rsidTr="00C738C3">
        <w:trPr>
          <w:trHeight w:val="300"/>
        </w:trPr>
        <w:tc>
          <w:tcPr>
            <w:tcW w:w="656" w:type="dxa"/>
            <w:vMerge/>
            <w:tcBorders>
              <w:top w:val="nil"/>
              <w:left w:val="single" w:sz="8" w:space="0" w:color="auto"/>
              <w:bottom w:val="single" w:sz="8" w:space="0" w:color="000000"/>
              <w:right w:val="single" w:sz="8" w:space="0" w:color="auto"/>
            </w:tcBorders>
            <w:vAlign w:val="center"/>
            <w:hideMark/>
          </w:tcPr>
          <w:p w14:paraId="3722CB8F"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4CE805F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65</w:t>
            </w:r>
          </w:p>
        </w:tc>
        <w:tc>
          <w:tcPr>
            <w:tcW w:w="4618" w:type="dxa"/>
            <w:tcBorders>
              <w:top w:val="nil"/>
              <w:left w:val="nil"/>
              <w:bottom w:val="single" w:sz="4" w:space="0" w:color="auto"/>
              <w:right w:val="single" w:sz="4" w:space="0" w:color="auto"/>
            </w:tcBorders>
            <w:shd w:val="clear" w:color="000000" w:fill="FFFFFF"/>
            <w:vAlign w:val="center"/>
            <w:hideMark/>
          </w:tcPr>
          <w:p w14:paraId="7C39A67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Plagáty k zberateľským euro minciam</w:t>
            </w:r>
          </w:p>
        </w:tc>
        <w:tc>
          <w:tcPr>
            <w:tcW w:w="1095" w:type="dxa"/>
            <w:tcBorders>
              <w:top w:val="nil"/>
              <w:left w:val="nil"/>
              <w:bottom w:val="single" w:sz="4" w:space="0" w:color="auto"/>
              <w:right w:val="single" w:sz="4" w:space="0" w:color="auto"/>
            </w:tcBorders>
            <w:shd w:val="clear" w:color="000000" w:fill="FFFFFF"/>
            <w:vAlign w:val="center"/>
            <w:hideMark/>
          </w:tcPr>
          <w:p w14:paraId="4AB476A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0839BB7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40 ks </w:t>
            </w:r>
          </w:p>
        </w:tc>
        <w:tc>
          <w:tcPr>
            <w:tcW w:w="1587" w:type="dxa"/>
            <w:tcBorders>
              <w:top w:val="nil"/>
              <w:left w:val="nil"/>
              <w:bottom w:val="single" w:sz="4" w:space="0" w:color="auto"/>
              <w:right w:val="single" w:sz="4" w:space="0" w:color="auto"/>
            </w:tcBorders>
            <w:shd w:val="clear" w:color="000000" w:fill="FFFFFF"/>
            <w:vAlign w:val="center"/>
            <w:hideMark/>
          </w:tcPr>
          <w:p w14:paraId="29D99E4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160</w:t>
            </w:r>
          </w:p>
        </w:tc>
        <w:tc>
          <w:tcPr>
            <w:tcW w:w="3847" w:type="dxa"/>
            <w:tcBorders>
              <w:top w:val="nil"/>
              <w:left w:val="nil"/>
              <w:bottom w:val="single" w:sz="4" w:space="0" w:color="auto"/>
              <w:right w:val="single" w:sz="8" w:space="0" w:color="auto"/>
            </w:tcBorders>
            <w:shd w:val="clear" w:color="000000" w:fill="FFFFFF"/>
            <w:vAlign w:val="center"/>
            <w:hideMark/>
          </w:tcPr>
          <w:p w14:paraId="1C9A89D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Rozsah - 1 strana, podľa priloženého vzoru.</w:t>
            </w:r>
          </w:p>
        </w:tc>
      </w:tr>
      <w:tr w:rsidR="009237B7" w:rsidRPr="009237B7" w14:paraId="414F0164" w14:textId="77777777" w:rsidTr="00C738C3">
        <w:trPr>
          <w:trHeight w:val="792"/>
        </w:trPr>
        <w:tc>
          <w:tcPr>
            <w:tcW w:w="656" w:type="dxa"/>
            <w:vMerge/>
            <w:tcBorders>
              <w:top w:val="nil"/>
              <w:left w:val="single" w:sz="8" w:space="0" w:color="auto"/>
              <w:bottom w:val="single" w:sz="8" w:space="0" w:color="000000"/>
              <w:right w:val="single" w:sz="8" w:space="0" w:color="auto"/>
            </w:tcBorders>
            <w:vAlign w:val="center"/>
            <w:hideMark/>
          </w:tcPr>
          <w:p w14:paraId="55A6528F"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68BA1F9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66</w:t>
            </w:r>
          </w:p>
        </w:tc>
        <w:tc>
          <w:tcPr>
            <w:tcW w:w="4618" w:type="dxa"/>
            <w:tcBorders>
              <w:top w:val="nil"/>
              <w:left w:val="nil"/>
              <w:bottom w:val="single" w:sz="4" w:space="0" w:color="auto"/>
              <w:right w:val="single" w:sz="4" w:space="0" w:color="auto"/>
            </w:tcBorders>
            <w:shd w:val="clear" w:color="000000" w:fill="FFFFFF"/>
            <w:vAlign w:val="center"/>
            <w:hideMark/>
          </w:tcPr>
          <w:p w14:paraId="475A2C4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Publikácie k zberateľským euro minciam </w:t>
            </w:r>
          </w:p>
        </w:tc>
        <w:tc>
          <w:tcPr>
            <w:tcW w:w="1095" w:type="dxa"/>
            <w:tcBorders>
              <w:top w:val="nil"/>
              <w:left w:val="nil"/>
              <w:bottom w:val="single" w:sz="4" w:space="0" w:color="auto"/>
              <w:right w:val="single" w:sz="4" w:space="0" w:color="auto"/>
            </w:tcBorders>
            <w:shd w:val="clear" w:color="000000" w:fill="FFFFFF"/>
            <w:vAlign w:val="center"/>
            <w:hideMark/>
          </w:tcPr>
          <w:p w14:paraId="6960C25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400D09D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875 ks </w:t>
            </w:r>
          </w:p>
        </w:tc>
        <w:tc>
          <w:tcPr>
            <w:tcW w:w="1587" w:type="dxa"/>
            <w:tcBorders>
              <w:top w:val="nil"/>
              <w:left w:val="nil"/>
              <w:bottom w:val="single" w:sz="4" w:space="0" w:color="auto"/>
              <w:right w:val="single" w:sz="4" w:space="0" w:color="auto"/>
            </w:tcBorders>
            <w:shd w:val="clear" w:color="000000" w:fill="FFFFFF"/>
            <w:vAlign w:val="center"/>
            <w:hideMark/>
          </w:tcPr>
          <w:p w14:paraId="4F3FE68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3500</w:t>
            </w:r>
          </w:p>
        </w:tc>
        <w:tc>
          <w:tcPr>
            <w:tcW w:w="3847" w:type="dxa"/>
            <w:tcBorders>
              <w:top w:val="nil"/>
              <w:left w:val="nil"/>
              <w:bottom w:val="single" w:sz="4" w:space="0" w:color="auto"/>
              <w:right w:val="single" w:sz="8" w:space="0" w:color="auto"/>
            </w:tcBorders>
            <w:shd w:val="clear" w:color="000000" w:fill="FFFFFF"/>
            <w:vAlign w:val="center"/>
            <w:hideMark/>
          </w:tcPr>
          <w:p w14:paraId="617ADBCC"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Povrchová úprava - obálka jednostranné </w:t>
            </w:r>
            <w:proofErr w:type="spellStart"/>
            <w:r w:rsidRPr="004339FA">
              <w:rPr>
                <w:rFonts w:asciiTheme="majorHAnsi" w:hAnsiTheme="majorHAnsi" w:cs="Calibri"/>
                <w:noProof w:val="0"/>
                <w:sz w:val="20"/>
                <w:szCs w:val="20"/>
              </w:rPr>
              <w:t>lamino</w:t>
            </w:r>
            <w:proofErr w:type="spellEnd"/>
            <w:r w:rsidRPr="004339FA">
              <w:rPr>
                <w:rFonts w:asciiTheme="majorHAnsi" w:hAnsiTheme="majorHAnsi" w:cs="Calibri"/>
                <w:noProof w:val="0"/>
                <w:sz w:val="20"/>
                <w:szCs w:val="20"/>
              </w:rPr>
              <w:t xml:space="preserve"> mat., väzba - V2 - PUR lepenie, podľa priloženého vzoru.</w:t>
            </w:r>
          </w:p>
        </w:tc>
      </w:tr>
      <w:tr w:rsidR="009237B7" w:rsidRPr="009237B7" w14:paraId="0C65809A" w14:textId="77777777" w:rsidTr="00C738C3">
        <w:trPr>
          <w:trHeight w:val="525"/>
        </w:trPr>
        <w:tc>
          <w:tcPr>
            <w:tcW w:w="656" w:type="dxa"/>
            <w:vMerge/>
            <w:tcBorders>
              <w:top w:val="nil"/>
              <w:left w:val="single" w:sz="8" w:space="0" w:color="auto"/>
              <w:bottom w:val="single" w:sz="8" w:space="0" w:color="000000"/>
              <w:right w:val="single" w:sz="8" w:space="0" w:color="auto"/>
            </w:tcBorders>
            <w:vAlign w:val="center"/>
            <w:hideMark/>
          </w:tcPr>
          <w:p w14:paraId="0EF542D5"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2118F43"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67</w:t>
            </w:r>
          </w:p>
        </w:tc>
        <w:tc>
          <w:tcPr>
            <w:tcW w:w="4618" w:type="dxa"/>
            <w:tcBorders>
              <w:top w:val="nil"/>
              <w:left w:val="nil"/>
              <w:bottom w:val="single" w:sz="4" w:space="0" w:color="auto"/>
              <w:right w:val="single" w:sz="4" w:space="0" w:color="auto"/>
            </w:tcBorders>
            <w:shd w:val="clear" w:color="000000" w:fill="FFFFFF"/>
            <w:vAlign w:val="center"/>
            <w:hideMark/>
          </w:tcPr>
          <w:p w14:paraId="26B1EBC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Darčekový šek </w:t>
            </w:r>
          </w:p>
        </w:tc>
        <w:tc>
          <w:tcPr>
            <w:tcW w:w="1095" w:type="dxa"/>
            <w:tcBorders>
              <w:top w:val="nil"/>
              <w:left w:val="nil"/>
              <w:bottom w:val="single" w:sz="4" w:space="0" w:color="auto"/>
              <w:right w:val="single" w:sz="4" w:space="0" w:color="auto"/>
            </w:tcBorders>
            <w:shd w:val="clear" w:color="000000" w:fill="FFFFFF"/>
            <w:vAlign w:val="center"/>
            <w:hideMark/>
          </w:tcPr>
          <w:p w14:paraId="12AF4DF9"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6A4EF5A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5 ks </w:t>
            </w:r>
          </w:p>
        </w:tc>
        <w:tc>
          <w:tcPr>
            <w:tcW w:w="1587" w:type="dxa"/>
            <w:tcBorders>
              <w:top w:val="nil"/>
              <w:left w:val="nil"/>
              <w:bottom w:val="single" w:sz="4" w:space="0" w:color="auto"/>
              <w:right w:val="single" w:sz="4" w:space="0" w:color="auto"/>
            </w:tcBorders>
            <w:shd w:val="clear" w:color="000000" w:fill="FFFFFF"/>
            <w:vAlign w:val="center"/>
            <w:hideMark/>
          </w:tcPr>
          <w:p w14:paraId="72335B0A"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20</w:t>
            </w:r>
          </w:p>
        </w:tc>
        <w:tc>
          <w:tcPr>
            <w:tcW w:w="3847" w:type="dxa"/>
            <w:tcBorders>
              <w:top w:val="nil"/>
              <w:left w:val="nil"/>
              <w:bottom w:val="single" w:sz="4" w:space="0" w:color="auto"/>
              <w:right w:val="single" w:sz="8" w:space="0" w:color="auto"/>
            </w:tcBorders>
            <w:shd w:val="clear" w:color="000000" w:fill="FFFFFF"/>
            <w:vAlign w:val="center"/>
            <w:hideMark/>
          </w:tcPr>
          <w:p w14:paraId="37387822"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Podľa priloženého vzoru.</w:t>
            </w:r>
          </w:p>
        </w:tc>
      </w:tr>
      <w:tr w:rsidR="009237B7" w:rsidRPr="009237B7" w14:paraId="35626F53" w14:textId="77777777" w:rsidTr="00C738C3">
        <w:trPr>
          <w:trHeight w:val="1005"/>
        </w:trPr>
        <w:tc>
          <w:tcPr>
            <w:tcW w:w="656" w:type="dxa"/>
            <w:vMerge/>
            <w:tcBorders>
              <w:top w:val="nil"/>
              <w:left w:val="single" w:sz="8" w:space="0" w:color="auto"/>
              <w:bottom w:val="single" w:sz="8" w:space="0" w:color="000000"/>
              <w:right w:val="single" w:sz="8" w:space="0" w:color="auto"/>
            </w:tcBorders>
            <w:vAlign w:val="center"/>
            <w:hideMark/>
          </w:tcPr>
          <w:p w14:paraId="2D035C07"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74EE485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68</w:t>
            </w:r>
          </w:p>
        </w:tc>
        <w:tc>
          <w:tcPr>
            <w:tcW w:w="4618" w:type="dxa"/>
            <w:tcBorders>
              <w:top w:val="nil"/>
              <w:left w:val="nil"/>
              <w:bottom w:val="single" w:sz="4" w:space="0" w:color="auto"/>
              <w:right w:val="single" w:sz="4" w:space="0" w:color="auto"/>
            </w:tcBorders>
            <w:shd w:val="clear" w:color="000000" w:fill="FFFFFF"/>
            <w:vAlign w:val="center"/>
            <w:hideMark/>
          </w:tcPr>
          <w:p w14:paraId="745A1C9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Nálepky</w:t>
            </w:r>
          </w:p>
        </w:tc>
        <w:tc>
          <w:tcPr>
            <w:tcW w:w="1095" w:type="dxa"/>
            <w:tcBorders>
              <w:top w:val="nil"/>
              <w:left w:val="nil"/>
              <w:bottom w:val="single" w:sz="4" w:space="0" w:color="auto"/>
              <w:right w:val="single" w:sz="4" w:space="0" w:color="auto"/>
            </w:tcBorders>
            <w:shd w:val="clear" w:color="000000" w:fill="FFFFFF"/>
            <w:vAlign w:val="center"/>
            <w:hideMark/>
          </w:tcPr>
          <w:p w14:paraId="40082878"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ks</w:t>
            </w:r>
          </w:p>
        </w:tc>
        <w:tc>
          <w:tcPr>
            <w:tcW w:w="1929" w:type="dxa"/>
            <w:tcBorders>
              <w:top w:val="nil"/>
              <w:left w:val="nil"/>
              <w:bottom w:val="single" w:sz="4" w:space="0" w:color="auto"/>
              <w:right w:val="single" w:sz="4" w:space="0" w:color="auto"/>
            </w:tcBorders>
            <w:shd w:val="clear" w:color="000000" w:fill="FFFFFF"/>
            <w:vAlign w:val="center"/>
            <w:hideMark/>
          </w:tcPr>
          <w:p w14:paraId="14056C6C"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100 ks </w:t>
            </w:r>
          </w:p>
        </w:tc>
        <w:tc>
          <w:tcPr>
            <w:tcW w:w="1587" w:type="dxa"/>
            <w:tcBorders>
              <w:top w:val="nil"/>
              <w:left w:val="nil"/>
              <w:bottom w:val="single" w:sz="4" w:space="0" w:color="auto"/>
              <w:right w:val="single" w:sz="4" w:space="0" w:color="auto"/>
            </w:tcBorders>
            <w:shd w:val="clear" w:color="000000" w:fill="FFFFFF"/>
            <w:vAlign w:val="center"/>
            <w:hideMark/>
          </w:tcPr>
          <w:p w14:paraId="2F1D232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400</w:t>
            </w:r>
          </w:p>
        </w:tc>
        <w:tc>
          <w:tcPr>
            <w:tcW w:w="3847" w:type="dxa"/>
            <w:tcBorders>
              <w:top w:val="nil"/>
              <w:left w:val="nil"/>
              <w:bottom w:val="single" w:sz="4" w:space="0" w:color="auto"/>
              <w:right w:val="single" w:sz="8" w:space="0" w:color="auto"/>
            </w:tcBorders>
            <w:shd w:val="clear" w:color="000000" w:fill="FFFFFF"/>
            <w:vAlign w:val="center"/>
            <w:hideMark/>
          </w:tcPr>
          <w:p w14:paraId="0BD9962A"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Horizontálna a vertikálna kompozícia, jednostranná alebo obojstranná tlač, lesklý alebo matný vzhľad.</w:t>
            </w:r>
          </w:p>
        </w:tc>
      </w:tr>
      <w:tr w:rsidR="009237B7" w:rsidRPr="009237B7" w14:paraId="32A13476" w14:textId="77777777" w:rsidTr="00C738C3">
        <w:trPr>
          <w:trHeight w:val="615"/>
        </w:trPr>
        <w:tc>
          <w:tcPr>
            <w:tcW w:w="656" w:type="dxa"/>
            <w:vMerge/>
            <w:tcBorders>
              <w:top w:val="nil"/>
              <w:left w:val="single" w:sz="8" w:space="0" w:color="auto"/>
              <w:bottom w:val="single" w:sz="8" w:space="0" w:color="000000"/>
              <w:right w:val="single" w:sz="8" w:space="0" w:color="auto"/>
            </w:tcBorders>
            <w:vAlign w:val="center"/>
            <w:hideMark/>
          </w:tcPr>
          <w:p w14:paraId="1C55811F"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4" w:space="0" w:color="auto"/>
              <w:right w:val="single" w:sz="4" w:space="0" w:color="auto"/>
            </w:tcBorders>
            <w:shd w:val="clear" w:color="000000" w:fill="FFFFFF"/>
            <w:noWrap/>
            <w:vAlign w:val="center"/>
            <w:hideMark/>
          </w:tcPr>
          <w:p w14:paraId="17473E0F"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69</w:t>
            </w:r>
          </w:p>
        </w:tc>
        <w:tc>
          <w:tcPr>
            <w:tcW w:w="4618" w:type="dxa"/>
            <w:tcBorders>
              <w:top w:val="nil"/>
              <w:left w:val="nil"/>
              <w:bottom w:val="single" w:sz="4" w:space="0" w:color="auto"/>
              <w:right w:val="single" w:sz="4" w:space="0" w:color="auto"/>
            </w:tcBorders>
            <w:shd w:val="clear" w:color="000000" w:fill="FFFFFF"/>
            <w:vAlign w:val="center"/>
            <w:hideMark/>
          </w:tcPr>
          <w:p w14:paraId="232476FB"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Plagát A4 </w:t>
            </w:r>
          </w:p>
        </w:tc>
        <w:tc>
          <w:tcPr>
            <w:tcW w:w="1095" w:type="dxa"/>
            <w:tcBorders>
              <w:top w:val="nil"/>
              <w:left w:val="nil"/>
              <w:bottom w:val="single" w:sz="4" w:space="0" w:color="auto"/>
              <w:right w:val="single" w:sz="4" w:space="0" w:color="auto"/>
            </w:tcBorders>
            <w:shd w:val="clear" w:color="000000" w:fill="FFFFFF"/>
            <w:vAlign w:val="center"/>
            <w:hideMark/>
          </w:tcPr>
          <w:p w14:paraId="48F53122"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4" w:space="0" w:color="auto"/>
              <w:right w:val="single" w:sz="4" w:space="0" w:color="auto"/>
            </w:tcBorders>
            <w:shd w:val="clear" w:color="000000" w:fill="FFFFFF"/>
            <w:vAlign w:val="center"/>
            <w:hideMark/>
          </w:tcPr>
          <w:p w14:paraId="016AB6CE"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700 ks </w:t>
            </w:r>
          </w:p>
        </w:tc>
        <w:tc>
          <w:tcPr>
            <w:tcW w:w="1587" w:type="dxa"/>
            <w:tcBorders>
              <w:top w:val="nil"/>
              <w:left w:val="nil"/>
              <w:bottom w:val="single" w:sz="4" w:space="0" w:color="auto"/>
              <w:right w:val="single" w:sz="4" w:space="0" w:color="auto"/>
            </w:tcBorders>
            <w:shd w:val="clear" w:color="000000" w:fill="FFFFFF"/>
            <w:vAlign w:val="center"/>
            <w:hideMark/>
          </w:tcPr>
          <w:p w14:paraId="75F39AF4"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2800</w:t>
            </w:r>
          </w:p>
        </w:tc>
        <w:tc>
          <w:tcPr>
            <w:tcW w:w="3847" w:type="dxa"/>
            <w:tcBorders>
              <w:top w:val="nil"/>
              <w:left w:val="nil"/>
              <w:bottom w:val="single" w:sz="4" w:space="0" w:color="auto"/>
              <w:right w:val="single" w:sz="8" w:space="0" w:color="auto"/>
            </w:tcBorders>
            <w:shd w:val="clear" w:color="000000" w:fill="FFFFFF"/>
            <w:vAlign w:val="center"/>
            <w:hideMark/>
          </w:tcPr>
          <w:p w14:paraId="1D8C8399"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Povrchová úprava: parciálny UV lak 100 %, jednostranné. </w:t>
            </w:r>
          </w:p>
        </w:tc>
      </w:tr>
      <w:tr w:rsidR="009237B7" w:rsidRPr="009237B7" w14:paraId="51EDDA78" w14:textId="77777777" w:rsidTr="00C738C3">
        <w:trPr>
          <w:trHeight w:val="615"/>
        </w:trPr>
        <w:tc>
          <w:tcPr>
            <w:tcW w:w="656" w:type="dxa"/>
            <w:vMerge/>
            <w:tcBorders>
              <w:top w:val="nil"/>
              <w:left w:val="single" w:sz="8" w:space="0" w:color="auto"/>
              <w:bottom w:val="single" w:sz="8" w:space="0" w:color="000000"/>
              <w:right w:val="single" w:sz="8" w:space="0" w:color="auto"/>
            </w:tcBorders>
            <w:vAlign w:val="center"/>
            <w:hideMark/>
          </w:tcPr>
          <w:p w14:paraId="6D666F54" w14:textId="77777777" w:rsidR="009237B7" w:rsidRPr="004339FA" w:rsidRDefault="009237B7" w:rsidP="009237B7">
            <w:pPr>
              <w:rPr>
                <w:rFonts w:asciiTheme="majorHAnsi" w:hAnsiTheme="majorHAnsi" w:cs="Calibri"/>
                <w:noProof w:val="0"/>
                <w:color w:val="000000"/>
                <w:sz w:val="20"/>
                <w:szCs w:val="20"/>
              </w:rPr>
            </w:pPr>
          </w:p>
        </w:tc>
        <w:tc>
          <w:tcPr>
            <w:tcW w:w="575" w:type="dxa"/>
            <w:tcBorders>
              <w:top w:val="nil"/>
              <w:left w:val="single" w:sz="4" w:space="0" w:color="auto"/>
              <w:bottom w:val="single" w:sz="8" w:space="0" w:color="auto"/>
              <w:right w:val="single" w:sz="4" w:space="0" w:color="auto"/>
            </w:tcBorders>
            <w:shd w:val="clear" w:color="000000" w:fill="FFFFFF"/>
            <w:noWrap/>
            <w:vAlign w:val="center"/>
            <w:hideMark/>
          </w:tcPr>
          <w:p w14:paraId="0DC9C8E7"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70</w:t>
            </w:r>
          </w:p>
        </w:tc>
        <w:tc>
          <w:tcPr>
            <w:tcW w:w="4618" w:type="dxa"/>
            <w:tcBorders>
              <w:top w:val="nil"/>
              <w:left w:val="nil"/>
              <w:bottom w:val="single" w:sz="8" w:space="0" w:color="auto"/>
              <w:right w:val="single" w:sz="4" w:space="0" w:color="auto"/>
            </w:tcBorders>
            <w:shd w:val="clear" w:color="000000" w:fill="FFFFFF"/>
            <w:vAlign w:val="center"/>
            <w:hideMark/>
          </w:tcPr>
          <w:p w14:paraId="112D023D"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Plagát A1</w:t>
            </w:r>
          </w:p>
        </w:tc>
        <w:tc>
          <w:tcPr>
            <w:tcW w:w="1095" w:type="dxa"/>
            <w:tcBorders>
              <w:top w:val="nil"/>
              <w:left w:val="nil"/>
              <w:bottom w:val="single" w:sz="8" w:space="0" w:color="auto"/>
              <w:right w:val="single" w:sz="4" w:space="0" w:color="auto"/>
            </w:tcBorders>
            <w:shd w:val="clear" w:color="000000" w:fill="FFFFFF"/>
            <w:vAlign w:val="center"/>
            <w:hideMark/>
          </w:tcPr>
          <w:p w14:paraId="06BB9A1B"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ks </w:t>
            </w:r>
          </w:p>
        </w:tc>
        <w:tc>
          <w:tcPr>
            <w:tcW w:w="1929" w:type="dxa"/>
            <w:tcBorders>
              <w:top w:val="nil"/>
              <w:left w:val="nil"/>
              <w:bottom w:val="single" w:sz="8" w:space="0" w:color="auto"/>
              <w:right w:val="single" w:sz="4" w:space="0" w:color="auto"/>
            </w:tcBorders>
            <w:shd w:val="clear" w:color="000000" w:fill="FFFFFF"/>
            <w:vAlign w:val="center"/>
            <w:hideMark/>
          </w:tcPr>
          <w:p w14:paraId="6613BD45"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 xml:space="preserve">200 ks </w:t>
            </w:r>
          </w:p>
        </w:tc>
        <w:tc>
          <w:tcPr>
            <w:tcW w:w="1587" w:type="dxa"/>
            <w:tcBorders>
              <w:top w:val="nil"/>
              <w:left w:val="nil"/>
              <w:bottom w:val="single" w:sz="8" w:space="0" w:color="auto"/>
              <w:right w:val="single" w:sz="4" w:space="0" w:color="auto"/>
            </w:tcBorders>
            <w:shd w:val="clear" w:color="000000" w:fill="FFFFFF"/>
            <w:vAlign w:val="center"/>
            <w:hideMark/>
          </w:tcPr>
          <w:p w14:paraId="1E50FA80" w14:textId="77777777" w:rsidR="009237B7" w:rsidRPr="004339FA" w:rsidRDefault="009237B7" w:rsidP="009237B7">
            <w:pPr>
              <w:jc w:val="center"/>
              <w:rPr>
                <w:rFonts w:asciiTheme="majorHAnsi" w:hAnsiTheme="majorHAnsi" w:cs="Calibri"/>
                <w:noProof w:val="0"/>
                <w:sz w:val="20"/>
                <w:szCs w:val="20"/>
              </w:rPr>
            </w:pPr>
            <w:r w:rsidRPr="004339FA">
              <w:rPr>
                <w:rFonts w:asciiTheme="majorHAnsi" w:hAnsiTheme="majorHAnsi" w:cs="Calibri"/>
                <w:noProof w:val="0"/>
                <w:sz w:val="20"/>
                <w:szCs w:val="20"/>
              </w:rPr>
              <w:t>800</w:t>
            </w:r>
          </w:p>
        </w:tc>
        <w:tc>
          <w:tcPr>
            <w:tcW w:w="3847" w:type="dxa"/>
            <w:tcBorders>
              <w:top w:val="nil"/>
              <w:left w:val="nil"/>
              <w:bottom w:val="single" w:sz="8" w:space="0" w:color="auto"/>
              <w:right w:val="single" w:sz="8" w:space="0" w:color="auto"/>
            </w:tcBorders>
            <w:shd w:val="clear" w:color="000000" w:fill="FFFFFF"/>
            <w:vAlign w:val="center"/>
            <w:hideMark/>
          </w:tcPr>
          <w:p w14:paraId="23A6D2B3" w14:textId="77777777" w:rsidR="009237B7" w:rsidRPr="004339FA" w:rsidRDefault="009237B7" w:rsidP="009237B7">
            <w:pPr>
              <w:rPr>
                <w:rFonts w:asciiTheme="majorHAnsi" w:hAnsiTheme="majorHAnsi" w:cs="Calibri"/>
                <w:noProof w:val="0"/>
                <w:sz w:val="20"/>
                <w:szCs w:val="20"/>
              </w:rPr>
            </w:pPr>
            <w:r w:rsidRPr="004339FA">
              <w:rPr>
                <w:rFonts w:asciiTheme="majorHAnsi" w:hAnsiTheme="majorHAnsi" w:cs="Calibri"/>
                <w:noProof w:val="0"/>
                <w:sz w:val="20"/>
                <w:szCs w:val="20"/>
              </w:rPr>
              <w:t xml:space="preserve">Povrchová úprava: parciálny UV lak 100 %, jednostranné. </w:t>
            </w:r>
          </w:p>
        </w:tc>
      </w:tr>
    </w:tbl>
    <w:p w14:paraId="321225AC" w14:textId="77777777" w:rsidR="001339B5" w:rsidRPr="00316EF3" w:rsidRDefault="001339B5" w:rsidP="004B7A02">
      <w:pPr>
        <w:pStyle w:val="BodyTextIndent2"/>
        <w:tabs>
          <w:tab w:val="right" w:leader="dot" w:pos="10080"/>
        </w:tabs>
        <w:ind w:left="0"/>
        <w:rPr>
          <w:rFonts w:ascii="Cambria" w:hAnsi="Cambria" w:cs="Arial"/>
          <w:sz w:val="20"/>
          <w:szCs w:val="20"/>
        </w:rPr>
      </w:pPr>
    </w:p>
    <w:p w14:paraId="65E5C559" w14:textId="6A78C9BA" w:rsidR="00B46198" w:rsidRPr="002E4B41" w:rsidRDefault="006F4CC7" w:rsidP="00FF696C">
      <w:pPr>
        <w:pStyle w:val="ListParagraph"/>
        <w:numPr>
          <w:ilvl w:val="1"/>
          <w:numId w:val="62"/>
        </w:numPr>
        <w:shd w:val="clear" w:color="auto" w:fill="FFFFFF" w:themeFill="background1"/>
        <w:spacing w:after="0" w:line="240" w:lineRule="auto"/>
        <w:ind w:left="567" w:hanging="567"/>
        <w:jc w:val="both"/>
        <w:rPr>
          <w:rFonts w:asciiTheme="majorHAnsi" w:hAnsiTheme="majorHAnsi" w:cs="Arial"/>
          <w:bCs/>
          <w:sz w:val="20"/>
          <w:szCs w:val="20"/>
        </w:rPr>
      </w:pPr>
      <w:r w:rsidRPr="002E4B41">
        <w:rPr>
          <w:rFonts w:asciiTheme="majorHAnsi" w:hAnsiTheme="majorHAnsi" w:cs="Arial"/>
          <w:bCs/>
          <w:sz w:val="20"/>
          <w:szCs w:val="20"/>
        </w:rPr>
        <w:t>V</w:t>
      </w:r>
      <w:r w:rsidR="00FD7624" w:rsidRPr="002E4B41">
        <w:rPr>
          <w:rFonts w:asciiTheme="majorHAnsi" w:hAnsiTheme="majorHAnsi" w:cs="Arial"/>
          <w:bCs/>
          <w:color w:val="000000"/>
          <w:sz w:val="20"/>
          <w:szCs w:val="20"/>
        </w:rPr>
        <w:t>erejný obstarávateľ vylúči z verejného obstarávania ponuku, ktorá nebude spĺňať požiadavky verejného obstarávateľa na predmet zákazky</w:t>
      </w:r>
      <w:r w:rsidR="00B46198" w:rsidRPr="002E4B41">
        <w:rPr>
          <w:rFonts w:asciiTheme="majorHAnsi" w:hAnsiTheme="majorHAnsi" w:cs="Arial"/>
          <w:bCs/>
          <w:color w:val="000000"/>
          <w:sz w:val="20"/>
          <w:szCs w:val="20"/>
        </w:rPr>
        <w:t>.</w:t>
      </w:r>
    </w:p>
    <w:p w14:paraId="3A32392E" w14:textId="213413BC" w:rsidR="00B46198" w:rsidRPr="002F0108" w:rsidRDefault="00B46198" w:rsidP="00FF696C">
      <w:pPr>
        <w:pStyle w:val="ListParagraph"/>
        <w:numPr>
          <w:ilvl w:val="1"/>
          <w:numId w:val="62"/>
        </w:numPr>
        <w:shd w:val="clear" w:color="auto" w:fill="FFFFFF" w:themeFill="background1"/>
        <w:spacing w:after="0" w:line="240" w:lineRule="auto"/>
        <w:ind w:left="567" w:hanging="567"/>
        <w:jc w:val="both"/>
        <w:rPr>
          <w:rFonts w:asciiTheme="majorHAnsi" w:hAnsiTheme="majorHAnsi" w:cs="Arial"/>
          <w:sz w:val="20"/>
          <w:szCs w:val="20"/>
        </w:rPr>
      </w:pPr>
      <w:r w:rsidRPr="00FF696C">
        <w:rPr>
          <w:rFonts w:ascii="Cambria" w:hAnsi="Cambria"/>
          <w:color w:val="000000"/>
          <w:sz w:val="20"/>
          <w:szCs w:val="20"/>
        </w:rPr>
        <w:t xml:space="preserve">Grafický vzor </w:t>
      </w:r>
      <w:proofErr w:type="spellStart"/>
      <w:r w:rsidRPr="00FF696C">
        <w:rPr>
          <w:rFonts w:ascii="Cambria" w:hAnsi="Cambria"/>
          <w:color w:val="000000"/>
          <w:sz w:val="20"/>
          <w:szCs w:val="20"/>
        </w:rPr>
        <w:t>logotypu</w:t>
      </w:r>
      <w:proofErr w:type="spellEnd"/>
      <w:r w:rsidRPr="00FF696C">
        <w:rPr>
          <w:rFonts w:ascii="Cambria" w:hAnsi="Cambria"/>
          <w:color w:val="000000"/>
          <w:sz w:val="20"/>
          <w:szCs w:val="20"/>
        </w:rPr>
        <w:t xml:space="preserve"> NBS, bankové farby a bankové písma obdrží víťazný uchádzač v elektronickej podobe e-mailom.</w:t>
      </w:r>
    </w:p>
    <w:p w14:paraId="7DBECCD1" w14:textId="77777777" w:rsidR="00B46198" w:rsidRPr="002E4B41" w:rsidRDefault="00B46198" w:rsidP="002E4B41">
      <w:pPr>
        <w:pStyle w:val="ListParagraph"/>
        <w:shd w:val="clear" w:color="auto" w:fill="FFFFFF" w:themeFill="background1"/>
        <w:spacing w:after="0" w:line="240" w:lineRule="auto"/>
        <w:ind w:left="567"/>
        <w:jc w:val="both"/>
        <w:rPr>
          <w:rFonts w:asciiTheme="majorHAnsi" w:hAnsiTheme="majorHAnsi" w:cs="Arial"/>
          <w:sz w:val="20"/>
          <w:szCs w:val="20"/>
          <w:highlight w:val="yellow"/>
        </w:rPr>
      </w:pPr>
    </w:p>
    <w:bookmarkEnd w:id="29"/>
    <w:p w14:paraId="3E953BE2" w14:textId="77777777" w:rsidR="002F23A7" w:rsidRDefault="002F23A7" w:rsidP="000D25CB">
      <w:pPr>
        <w:shd w:val="clear" w:color="auto" w:fill="FFFFFF" w:themeFill="background1"/>
        <w:tabs>
          <w:tab w:val="left" w:pos="567"/>
        </w:tabs>
        <w:jc w:val="both"/>
        <w:rPr>
          <w:rFonts w:asciiTheme="majorHAnsi" w:hAnsiTheme="majorHAnsi" w:cs="Arial"/>
          <w:sz w:val="20"/>
          <w:szCs w:val="20"/>
          <w:highlight w:val="yellow"/>
        </w:rPr>
        <w:sectPr w:rsidR="002F23A7" w:rsidSect="004B7A02">
          <w:headerReference w:type="first" r:id="rId26"/>
          <w:pgSz w:w="16838" w:h="11906" w:orient="landscape" w:code="9"/>
          <w:pgMar w:top="1134" w:right="1418" w:bottom="1134" w:left="1134" w:header="709" w:footer="759" w:gutter="0"/>
          <w:pgNumType w:chapSep="period"/>
          <w:cols w:space="708"/>
          <w:docGrid w:linePitch="360"/>
        </w:sectPr>
      </w:pPr>
    </w:p>
    <w:p w14:paraId="7A8B7800" w14:textId="77777777" w:rsidR="001016E6" w:rsidRPr="000E6AB5" w:rsidRDefault="001016E6" w:rsidP="005E670F">
      <w:pPr>
        <w:spacing w:line="276" w:lineRule="auto"/>
        <w:rPr>
          <w:rFonts w:asciiTheme="majorHAnsi" w:hAnsiTheme="majorHAnsi" w:cs="Arial"/>
          <w:sz w:val="20"/>
          <w:szCs w:val="20"/>
        </w:rPr>
      </w:pPr>
    </w:p>
    <w:bookmarkEnd w:id="27"/>
    <w:bookmarkEnd w:id="28"/>
    <w:p w14:paraId="53878EE9" w14:textId="67325F05" w:rsidR="00E124AA" w:rsidRPr="000E6AB5" w:rsidRDefault="00E124AA" w:rsidP="004544DE">
      <w:pPr>
        <w:spacing w:line="276" w:lineRule="auto"/>
        <w:jc w:val="right"/>
        <w:rPr>
          <w:rFonts w:asciiTheme="majorHAnsi" w:hAnsiTheme="majorHAnsi" w:cs="Arial"/>
          <w:b/>
          <w:bCs/>
          <w:sz w:val="20"/>
          <w:szCs w:val="20"/>
        </w:rPr>
      </w:pPr>
      <w:r w:rsidRPr="000E6AB5">
        <w:rPr>
          <w:rFonts w:asciiTheme="majorHAnsi" w:hAnsiTheme="majorHAnsi" w:cs="Arial"/>
          <w:b/>
          <w:sz w:val="20"/>
          <w:szCs w:val="20"/>
        </w:rPr>
        <w:t>C.</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 xml:space="preserve">OBCHODNÉ </w:t>
      </w:r>
      <w:r w:rsidRPr="00473914">
        <w:rPr>
          <w:rFonts w:asciiTheme="majorHAnsi" w:hAnsiTheme="majorHAnsi" w:cs="Arial"/>
          <w:b/>
          <w:bCs/>
          <w:i/>
          <w:sz w:val="20"/>
          <w:szCs w:val="20"/>
        </w:rPr>
        <w:t>PODMIENKY</w:t>
      </w:r>
      <w:r w:rsidR="003D7887" w:rsidRPr="00473914">
        <w:rPr>
          <w:rFonts w:asciiTheme="majorHAnsi" w:hAnsiTheme="majorHAnsi" w:cs="Arial"/>
          <w:b/>
          <w:bCs/>
          <w:i/>
          <w:sz w:val="20"/>
          <w:szCs w:val="20"/>
        </w:rPr>
        <w:t xml:space="preserve"> </w:t>
      </w:r>
      <w:r w:rsidR="005C11A5" w:rsidRPr="00473914">
        <w:rPr>
          <w:rFonts w:asciiTheme="majorHAnsi" w:hAnsiTheme="majorHAnsi" w:cs="Arial"/>
          <w:b/>
          <w:bCs/>
          <w:i/>
          <w:sz w:val="20"/>
          <w:szCs w:val="20"/>
        </w:rPr>
        <w:t>DODANIA</w:t>
      </w:r>
      <w:r w:rsidRPr="00473914">
        <w:rPr>
          <w:rFonts w:asciiTheme="majorHAnsi" w:hAnsiTheme="majorHAnsi" w:cs="Arial"/>
          <w:b/>
          <w:bCs/>
          <w:i/>
          <w:sz w:val="20"/>
          <w:szCs w:val="20"/>
        </w:rPr>
        <w:t xml:space="preserve"> PREDMETU ZÁKAZKY</w:t>
      </w:r>
    </w:p>
    <w:p w14:paraId="128264AD" w14:textId="77777777" w:rsidR="004544DE" w:rsidRPr="000E6AB5" w:rsidRDefault="004544DE" w:rsidP="004544DE">
      <w:pPr>
        <w:spacing w:line="276" w:lineRule="auto"/>
        <w:jc w:val="right"/>
        <w:rPr>
          <w:rFonts w:asciiTheme="majorHAnsi" w:hAnsiTheme="majorHAnsi" w:cs="Arial"/>
          <w:b/>
          <w:bCs/>
          <w:sz w:val="20"/>
          <w:szCs w:val="20"/>
        </w:rPr>
      </w:pPr>
    </w:p>
    <w:p w14:paraId="63FA89F2" w14:textId="59D227D0" w:rsidR="00AB428F" w:rsidRPr="000E6AB5" w:rsidRDefault="00542401"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544DE" w:rsidRPr="000E6AB5">
        <w:rPr>
          <w:rFonts w:asciiTheme="majorHAnsi" w:hAnsiTheme="majorHAnsi" w:cs="Arial"/>
          <w:b/>
          <w:bCs/>
          <w:smallCaps/>
          <w:sz w:val="20"/>
          <w:szCs w:val="20"/>
        </w:rPr>
        <w:t>okyny pre vypracovanie záväzných zmluvných podmienok</w:t>
      </w:r>
    </w:p>
    <w:p w14:paraId="7CEF996C" w14:textId="6A9A0866" w:rsidR="00FB7A6F"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473914">
        <w:rPr>
          <w:rFonts w:asciiTheme="majorHAnsi" w:hAnsiTheme="majorHAnsi" w:cs="Arial"/>
          <w:sz w:val="20"/>
          <w:szCs w:val="20"/>
          <w:shd w:val="clear" w:color="auto" w:fill="FFFFFF" w:themeFill="background1"/>
        </w:rPr>
        <w:t xml:space="preserve">Uchádzač </w:t>
      </w:r>
      <w:r w:rsidR="00AB428F" w:rsidRPr="00473914">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168A769" w14:textId="77777777" w:rsidR="00FB7A6F"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7391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621A7C1D" w14:textId="289DE193" w:rsidR="005A6036"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73914">
        <w:rPr>
          <w:rFonts w:asciiTheme="majorHAnsi" w:hAnsiTheme="majorHAnsi" w:cs="Arial"/>
          <w:sz w:val="20"/>
          <w:szCs w:val="20"/>
          <w:shd w:val="clear" w:color="auto" w:fill="FFFFFF" w:themeFill="background1"/>
        </w:rPr>
        <w:t>V</w:t>
      </w:r>
      <w:r w:rsidR="00AB428F" w:rsidRPr="00473914">
        <w:rPr>
          <w:rFonts w:asciiTheme="majorHAnsi" w:hAnsiTheme="majorHAnsi" w:cs="Arial"/>
          <w:sz w:val="20"/>
          <w:szCs w:val="20"/>
          <w:shd w:val="clear" w:color="auto" w:fill="FFFFFF" w:themeFill="background1"/>
        </w:rPr>
        <w:t> návrhu zmluvy</w:t>
      </w:r>
      <w:r w:rsidRPr="00473914">
        <w:rPr>
          <w:rFonts w:asciiTheme="majorHAnsi" w:hAnsiTheme="majorHAnsi" w:cs="Arial"/>
          <w:sz w:val="20"/>
          <w:szCs w:val="20"/>
          <w:shd w:val="clear" w:color="auto" w:fill="FFFFFF" w:themeFill="background1"/>
        </w:rPr>
        <w:t xml:space="preserve"> sa namiesto pojmu „uchádzač“ uvádza pojem „</w:t>
      </w:r>
      <w:r w:rsidR="002E0FA1" w:rsidRPr="00473914">
        <w:rPr>
          <w:rFonts w:asciiTheme="majorHAnsi" w:hAnsiTheme="majorHAnsi" w:cs="Arial"/>
          <w:sz w:val="20"/>
          <w:szCs w:val="20"/>
          <w:shd w:val="clear" w:color="auto" w:fill="FFFFFF" w:themeFill="background1"/>
        </w:rPr>
        <w:t>dodávateľ</w:t>
      </w:r>
      <w:r w:rsidRPr="00473914">
        <w:rPr>
          <w:rFonts w:asciiTheme="majorHAnsi" w:hAnsiTheme="majorHAnsi" w:cs="Arial"/>
          <w:sz w:val="20"/>
          <w:szCs w:val="20"/>
          <w:shd w:val="clear" w:color="auto" w:fill="FFFFFF" w:themeFill="background1"/>
        </w:rPr>
        <w:t>“ a namiesto pojmu „verejný obstarávateľ“ sa uvádza pojem „</w:t>
      </w:r>
      <w:r w:rsidR="00931633" w:rsidRPr="00473914">
        <w:rPr>
          <w:rFonts w:asciiTheme="majorHAnsi" w:hAnsiTheme="majorHAnsi" w:cs="Arial"/>
          <w:sz w:val="20"/>
          <w:szCs w:val="20"/>
          <w:shd w:val="clear" w:color="auto" w:fill="FFFFFF" w:themeFill="background1"/>
        </w:rPr>
        <w:t>objednávateľ</w:t>
      </w:r>
      <w:r w:rsidRPr="00473914">
        <w:rPr>
          <w:rFonts w:asciiTheme="majorHAnsi" w:hAnsiTheme="majorHAnsi" w:cs="Arial"/>
          <w:sz w:val="20"/>
          <w:szCs w:val="20"/>
          <w:shd w:val="clear" w:color="auto" w:fill="FFFFFF" w:themeFill="background1"/>
        </w:rPr>
        <w:t>“.</w:t>
      </w:r>
    </w:p>
    <w:p w14:paraId="2D185514" w14:textId="77777777" w:rsidR="008E260A"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7391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1984B35D" w14:textId="27C53596" w:rsidR="008E260A"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73914">
        <w:rPr>
          <w:rFonts w:asciiTheme="majorHAnsi" w:hAnsiTheme="majorHAnsi" w:cs="Arial"/>
          <w:b/>
          <w:bCs/>
          <w:sz w:val="20"/>
          <w:szCs w:val="20"/>
          <w:shd w:val="clear" w:color="auto" w:fill="FFFFFF" w:themeFill="background1"/>
        </w:rPr>
        <w:t xml:space="preserve">Uchádzač musí akceptovať zmluvu </w:t>
      </w:r>
      <w:r w:rsidR="00C811D7" w:rsidRPr="00473914">
        <w:rPr>
          <w:rFonts w:asciiTheme="majorHAnsi" w:hAnsiTheme="majorHAnsi" w:cs="Arial"/>
          <w:b/>
          <w:bCs/>
          <w:sz w:val="20"/>
          <w:szCs w:val="20"/>
          <w:shd w:val="clear" w:color="auto" w:fill="FFFFFF" w:themeFill="background1"/>
        </w:rPr>
        <w:t xml:space="preserve">spolu s jej prílohami </w:t>
      </w:r>
      <w:r w:rsidRPr="00473914">
        <w:rPr>
          <w:rFonts w:asciiTheme="majorHAnsi" w:hAnsiTheme="majorHAnsi" w:cs="Arial"/>
          <w:b/>
          <w:bCs/>
          <w:sz w:val="20"/>
          <w:szCs w:val="20"/>
          <w:shd w:val="clear" w:color="auto" w:fill="FFFFFF" w:themeFill="background1"/>
        </w:rPr>
        <w:t>bez akýchkoľvek zmien s výnimkou ustanovení, ktoré sú v</w:t>
      </w:r>
      <w:r w:rsidR="00931633" w:rsidRPr="00473914">
        <w:rPr>
          <w:rFonts w:asciiTheme="majorHAnsi" w:hAnsiTheme="majorHAnsi" w:cs="Arial"/>
          <w:b/>
          <w:bCs/>
          <w:sz w:val="20"/>
          <w:szCs w:val="20"/>
          <w:shd w:val="clear" w:color="auto" w:fill="FFFFFF" w:themeFill="background1"/>
        </w:rPr>
        <w:t> </w:t>
      </w:r>
      <w:r w:rsidRPr="00473914">
        <w:rPr>
          <w:rFonts w:asciiTheme="majorHAnsi" w:hAnsiTheme="majorHAnsi" w:cs="Arial"/>
          <w:b/>
          <w:bCs/>
          <w:sz w:val="20"/>
          <w:szCs w:val="20"/>
          <w:shd w:val="clear" w:color="auto" w:fill="FFFFFF" w:themeFill="background1"/>
        </w:rPr>
        <w:t xml:space="preserve">zmluve </w:t>
      </w:r>
      <w:r w:rsidR="00C811D7" w:rsidRPr="00473914">
        <w:rPr>
          <w:rFonts w:asciiTheme="majorHAnsi" w:hAnsiTheme="majorHAnsi" w:cs="Arial"/>
          <w:b/>
          <w:bCs/>
          <w:sz w:val="20"/>
          <w:szCs w:val="20"/>
          <w:shd w:val="clear" w:color="auto" w:fill="FFFFFF" w:themeFill="background1"/>
        </w:rPr>
        <w:t>označené</w:t>
      </w:r>
      <w:r w:rsidRPr="00473914">
        <w:rPr>
          <w:rFonts w:asciiTheme="majorHAnsi" w:hAnsiTheme="majorHAnsi" w:cs="Arial"/>
          <w:b/>
          <w:bCs/>
          <w:sz w:val="20"/>
          <w:szCs w:val="20"/>
          <w:shd w:val="clear" w:color="auto" w:fill="FFFFFF" w:themeFill="background1"/>
        </w:rPr>
        <w:t xml:space="preserve"> na doplnenie</w:t>
      </w:r>
      <w:r w:rsidR="00C811D7" w:rsidRPr="00473914">
        <w:rPr>
          <w:rFonts w:asciiTheme="majorHAnsi" w:hAnsiTheme="majorHAnsi" w:cs="Arial"/>
          <w:sz w:val="20"/>
          <w:szCs w:val="20"/>
          <w:shd w:val="clear" w:color="auto" w:fill="FFFFFF" w:themeFill="background1"/>
        </w:rPr>
        <w:t xml:space="preserve"> (zvyčajne „vyplní uchádzač“</w:t>
      </w:r>
      <w:r w:rsidR="00AB428F" w:rsidRPr="00473914">
        <w:rPr>
          <w:rFonts w:asciiTheme="majorHAnsi" w:hAnsiTheme="majorHAnsi" w:cs="Arial"/>
          <w:sz w:val="20"/>
          <w:szCs w:val="20"/>
          <w:shd w:val="clear" w:color="auto" w:fill="FFFFFF" w:themeFill="background1"/>
        </w:rPr>
        <w:t xml:space="preserve"> “ súčasťou takto označeného textu môžu byť aj ďalšie pokyny k spôsobu vyplnenia</w:t>
      </w:r>
      <w:r w:rsidR="00C811D7" w:rsidRPr="00473914">
        <w:rPr>
          <w:rFonts w:asciiTheme="majorHAnsi" w:hAnsiTheme="majorHAnsi" w:cs="Arial"/>
          <w:sz w:val="20"/>
          <w:szCs w:val="20"/>
          <w:shd w:val="clear" w:color="auto" w:fill="FFFFFF" w:themeFill="background1"/>
        </w:rPr>
        <w:t>)</w:t>
      </w:r>
      <w:r w:rsidRPr="00473914">
        <w:rPr>
          <w:rFonts w:asciiTheme="majorHAnsi" w:hAnsiTheme="majorHAnsi" w:cs="Arial"/>
          <w:sz w:val="20"/>
          <w:szCs w:val="20"/>
          <w:shd w:val="clear" w:color="auto" w:fill="FFFFFF" w:themeFill="background1"/>
        </w:rPr>
        <w:t>.</w:t>
      </w:r>
    </w:p>
    <w:p w14:paraId="0696C3E2" w14:textId="39970543" w:rsidR="008E260A" w:rsidRPr="00473914" w:rsidRDefault="005E4A63"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7391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77777777" w:rsidR="00FB7A6F"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73914">
        <w:rPr>
          <w:rFonts w:asciiTheme="majorHAnsi" w:hAnsiTheme="majorHAnsi" w:cs="Arial"/>
          <w:sz w:val="20"/>
          <w:szCs w:val="20"/>
          <w:shd w:val="clear" w:color="auto" w:fill="FFFFFF" w:themeFill="background1"/>
        </w:rPr>
        <w:t>Zmeny zmluvy je možné vykonať iba v súlade s § 18 zákona o verejnom obstarávaní.</w:t>
      </w:r>
    </w:p>
    <w:p w14:paraId="7104D37A" w14:textId="77777777" w:rsidR="00B559C8" w:rsidRPr="00473914" w:rsidRDefault="008E260A" w:rsidP="00130330">
      <w:pPr>
        <w:pStyle w:val="ListParagraph"/>
        <w:numPr>
          <w:ilvl w:val="1"/>
          <w:numId w:val="42"/>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473914">
        <w:rPr>
          <w:rFonts w:asciiTheme="majorHAnsi" w:hAnsiTheme="majorHAnsi" w:cs="Arial"/>
          <w:sz w:val="20"/>
          <w:szCs w:val="20"/>
          <w:shd w:val="clear" w:color="auto" w:fill="FFFFFF" w:themeFill="background1"/>
        </w:rPr>
        <w:t>Verejný</w:t>
      </w:r>
      <w:r w:rsidRPr="00473914">
        <w:rPr>
          <w:rFonts w:asciiTheme="majorHAnsi" w:hAnsiTheme="majorHAnsi" w:cs="Arial"/>
          <w:sz w:val="20"/>
          <w:szCs w:val="20"/>
        </w:rPr>
        <w:t xml:space="preserve"> </w:t>
      </w:r>
      <w:r w:rsidRPr="00473914">
        <w:rPr>
          <w:rFonts w:asciiTheme="majorHAnsi" w:hAnsiTheme="majorHAnsi" w:cs="Arial"/>
          <w:sz w:val="20"/>
          <w:szCs w:val="20"/>
          <w:shd w:val="clear" w:color="auto" w:fill="FFFFFF" w:themeFill="background1"/>
        </w:rPr>
        <w:t>obstarávateľ</w:t>
      </w:r>
      <w:r w:rsidRPr="00473914">
        <w:rPr>
          <w:rFonts w:asciiTheme="majorHAnsi" w:hAnsiTheme="majorHAnsi" w:cs="Arial"/>
          <w:sz w:val="20"/>
          <w:szCs w:val="20"/>
        </w:rPr>
        <w:t xml:space="preserve"> môže odstúpiť od zmluvy okrem dôvodov </w:t>
      </w:r>
      <w:r w:rsidR="005A6036" w:rsidRPr="00473914">
        <w:rPr>
          <w:rFonts w:asciiTheme="majorHAnsi" w:hAnsiTheme="majorHAnsi" w:cs="Arial"/>
          <w:sz w:val="20"/>
          <w:szCs w:val="20"/>
        </w:rPr>
        <w:t xml:space="preserve">v nej </w:t>
      </w:r>
      <w:r w:rsidR="00931633" w:rsidRPr="00473914">
        <w:rPr>
          <w:rFonts w:asciiTheme="majorHAnsi" w:hAnsiTheme="majorHAnsi" w:cs="Arial"/>
          <w:sz w:val="20"/>
          <w:szCs w:val="20"/>
        </w:rPr>
        <w:t xml:space="preserve">uvedených aj v súlade </w:t>
      </w:r>
      <w:r w:rsidRPr="00473914">
        <w:rPr>
          <w:rFonts w:asciiTheme="majorHAnsi" w:hAnsiTheme="majorHAnsi" w:cs="Arial"/>
          <w:sz w:val="20"/>
          <w:szCs w:val="20"/>
        </w:rPr>
        <w:t>s § 19 zákona o verejnom obstarávaní</w:t>
      </w:r>
      <w:r w:rsidR="005A6036" w:rsidRPr="00473914">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4BE38451" w:rsidR="0072706A" w:rsidRPr="000E6AB5" w:rsidRDefault="005A6036" w:rsidP="00FF696C">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 zmluvy</w:t>
      </w:r>
    </w:p>
    <w:p w14:paraId="6C867C56" w14:textId="2E57380E"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C05FFE">
        <w:rPr>
          <w:rFonts w:asciiTheme="majorHAnsi" w:hAnsiTheme="majorHAnsi" w:cs="Arial"/>
          <w:bCs/>
          <w:sz w:val="20"/>
          <w:szCs w:val="20"/>
        </w:rPr>
        <w:t>uvy</w:t>
      </w:r>
      <w:r w:rsidRPr="000E6AB5">
        <w:rPr>
          <w:rFonts w:asciiTheme="majorHAnsi" w:hAnsiTheme="majorHAnsi" w:cs="Arial"/>
          <w:bCs/>
          <w:sz w:val="20"/>
          <w:szCs w:val="20"/>
        </w:rPr>
        <w:t xml:space="preserve"> tvor</w:t>
      </w:r>
      <w:r w:rsidR="00BA6483">
        <w:rPr>
          <w:rFonts w:asciiTheme="majorHAnsi" w:hAnsiTheme="majorHAnsi" w:cs="Arial"/>
          <w:bCs/>
          <w:sz w:val="20"/>
          <w:szCs w:val="20"/>
        </w:rPr>
        <w:t>í</w:t>
      </w:r>
      <w:r w:rsidRPr="000E6AB5">
        <w:rPr>
          <w:rFonts w:asciiTheme="majorHAnsi" w:hAnsiTheme="majorHAnsi" w:cs="Arial"/>
          <w:bCs/>
          <w:sz w:val="20"/>
          <w:szCs w:val="20"/>
        </w:rPr>
        <w:t xml:space="preserve"> prílohu </w:t>
      </w:r>
      <w:r w:rsidR="00C05FFE">
        <w:rPr>
          <w:rFonts w:asciiTheme="majorHAnsi" w:hAnsiTheme="majorHAnsi" w:cs="Arial"/>
          <w:bCs/>
          <w:sz w:val="20"/>
          <w:szCs w:val="20"/>
        </w:rPr>
        <w:t xml:space="preserve">č. 1  </w:t>
      </w:r>
      <w:r w:rsidRPr="000E6AB5">
        <w:rPr>
          <w:rFonts w:asciiTheme="majorHAnsi" w:hAnsiTheme="majorHAnsi" w:cs="Arial"/>
          <w:bCs/>
          <w:sz w:val="20"/>
          <w:szCs w:val="20"/>
        </w:rPr>
        <w:t>tejto časti súťažných podkladov.</w:t>
      </w:r>
    </w:p>
    <w:p w14:paraId="7E5CDEF5" w14:textId="23D13042" w:rsidR="005A6036" w:rsidRPr="000E6AB5" w:rsidRDefault="005A6036">
      <w:pPr>
        <w:rPr>
          <w:rFonts w:asciiTheme="majorHAnsi" w:hAnsiTheme="majorHAnsi" w:cs="Arial"/>
          <w:sz w:val="22"/>
          <w:szCs w:val="22"/>
        </w:rPr>
      </w:pPr>
      <w:r w:rsidRPr="000E6AB5">
        <w:rPr>
          <w:rFonts w:asciiTheme="majorHAnsi" w:hAnsiTheme="majorHAnsi" w:cs="Arial"/>
          <w:sz w:val="22"/>
          <w:szCs w:val="22"/>
        </w:rPr>
        <w:br w:type="page"/>
      </w:r>
    </w:p>
    <w:p w14:paraId="45219762" w14:textId="4D167723" w:rsidR="001D34DE" w:rsidRPr="000E6AB5" w:rsidRDefault="001D34DE" w:rsidP="00356B32">
      <w:pPr>
        <w:tabs>
          <w:tab w:val="left" w:pos="567"/>
        </w:tabs>
        <w:jc w:val="right"/>
        <w:rPr>
          <w:rFonts w:asciiTheme="majorHAnsi" w:hAnsiTheme="majorHAnsi" w:cs="Arial"/>
          <w:sz w:val="20"/>
          <w:szCs w:val="20"/>
        </w:rPr>
      </w:pPr>
    </w:p>
    <w:p w14:paraId="34B955FB" w14:textId="77777777" w:rsidR="001D34DE" w:rsidRPr="000E6AB5" w:rsidRDefault="00664BB2" w:rsidP="00D573DB">
      <w:pPr>
        <w:tabs>
          <w:tab w:val="left" w:pos="567"/>
        </w:tabs>
        <w:overflowPunct w:val="0"/>
        <w:autoSpaceDE w:val="0"/>
        <w:autoSpaceDN w:val="0"/>
        <w:adjustRightInd w:val="0"/>
        <w:ind w:left="6381"/>
        <w:jc w:val="right"/>
        <w:textAlignment w:val="baseline"/>
        <w:rPr>
          <w:rFonts w:asciiTheme="majorHAnsi" w:hAnsiTheme="majorHAnsi" w:cs="Arial"/>
          <w:b/>
          <w:bCs/>
          <w:sz w:val="20"/>
          <w:szCs w:val="20"/>
        </w:rPr>
      </w:pPr>
      <w:r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F4FFB6A" w14:textId="71E54A56" w:rsidR="001D34DE" w:rsidRPr="000E6AB5" w:rsidRDefault="001D34DE" w:rsidP="002E0FA1">
      <w:pPr>
        <w:pStyle w:val="BodyText"/>
        <w:tabs>
          <w:tab w:val="left" w:pos="567"/>
        </w:tabs>
        <w:rPr>
          <w:rFonts w:asciiTheme="majorHAnsi" w:hAnsiTheme="majorHAnsi" w:cs="Arial"/>
          <w:sz w:val="20"/>
          <w:szCs w:val="20"/>
        </w:rPr>
      </w:pPr>
    </w:p>
    <w:p w14:paraId="0461B02B" w14:textId="630BD1AF" w:rsidR="00356B32" w:rsidRDefault="00223EFD" w:rsidP="002E0FA1">
      <w:pPr>
        <w:pStyle w:val="BodyText"/>
        <w:tabs>
          <w:tab w:val="left" w:pos="567"/>
        </w:tabs>
        <w:rPr>
          <w:rFonts w:asciiTheme="majorHAnsi" w:hAnsiTheme="majorHAnsi" w:cs="Arial"/>
          <w:sz w:val="20"/>
          <w:szCs w:val="20"/>
        </w:rPr>
      </w:pPr>
      <w:r>
        <w:rPr>
          <w:rFonts w:asciiTheme="majorHAnsi" w:hAnsiTheme="majorHAnsi" w:cs="Arial"/>
          <w:sz w:val="20"/>
          <w:szCs w:val="20"/>
        </w:rPr>
        <w:t>Príloha č. 1</w:t>
      </w:r>
    </w:p>
    <w:p w14:paraId="749A0F05" w14:textId="553F2109" w:rsidR="00223EFD" w:rsidRDefault="00223EFD" w:rsidP="002E0FA1">
      <w:pPr>
        <w:pStyle w:val="BodyText"/>
        <w:tabs>
          <w:tab w:val="left" w:pos="567"/>
        </w:tabs>
        <w:rPr>
          <w:rFonts w:asciiTheme="majorHAnsi" w:hAnsiTheme="majorHAnsi" w:cs="Arial"/>
          <w:sz w:val="20"/>
          <w:szCs w:val="20"/>
        </w:rPr>
      </w:pPr>
    </w:p>
    <w:p w14:paraId="71E33799" w14:textId="52DBA752" w:rsidR="00223EFD" w:rsidRPr="000E6AB5" w:rsidRDefault="005B57F3" w:rsidP="002E0FA1">
      <w:pPr>
        <w:pStyle w:val="BodyText"/>
        <w:tabs>
          <w:tab w:val="left" w:pos="567"/>
        </w:tabs>
        <w:rPr>
          <w:rFonts w:asciiTheme="majorHAnsi" w:hAnsiTheme="majorHAnsi" w:cs="Arial"/>
          <w:sz w:val="20"/>
          <w:szCs w:val="20"/>
        </w:rPr>
      </w:pPr>
      <w:r>
        <w:rPr>
          <w:rFonts w:asciiTheme="majorHAnsi" w:hAnsiTheme="majorHAnsi" w:cs="Arial"/>
          <w:sz w:val="20"/>
          <w:szCs w:val="20"/>
        </w:rPr>
        <w:t xml:space="preserve">Vizualizácia vybraných položiek </w:t>
      </w:r>
    </w:p>
    <w:sectPr w:rsidR="00223EFD" w:rsidRPr="000E6AB5" w:rsidSect="005E670F">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01A2" w14:textId="77777777" w:rsidR="00FE12FD" w:rsidRDefault="00FE12FD">
      <w:r>
        <w:separator/>
      </w:r>
    </w:p>
  </w:endnote>
  <w:endnote w:type="continuationSeparator" w:id="0">
    <w:p w14:paraId="64DC6F11" w14:textId="77777777" w:rsidR="00FE12FD" w:rsidRDefault="00FE12FD">
      <w:r>
        <w:continuationSeparator/>
      </w:r>
    </w:p>
  </w:endnote>
  <w:endnote w:type="continuationNotice" w:id="1">
    <w:p w14:paraId="7CD1D1F4" w14:textId="77777777" w:rsidR="00FE12FD" w:rsidRDefault="00FE1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Gamb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293F" w14:textId="77777777" w:rsidR="00F433F0" w:rsidRDefault="00F43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084044C5" w:rsidR="00F433F0" w:rsidRPr="00174DC1" w:rsidRDefault="00F433F0"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sidRPr="00174DC1">
      <w:rPr>
        <w:rStyle w:val="PageNumber"/>
        <w:rFonts w:asciiTheme="majorHAnsi" w:hAnsiTheme="majorHAnsi" w:cs="Arial Narrow"/>
        <w:sz w:val="16"/>
        <w:szCs w:val="16"/>
      </w:rPr>
      <w:t>2</w:t>
    </w:r>
    <w:r w:rsidRPr="00174DC1">
      <w:rPr>
        <w:rStyle w:val="PageNumber"/>
        <w:rFonts w:asciiTheme="majorHAnsi" w:hAnsiTheme="majorHAnsi" w:cs="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D1E6" w14:textId="77777777" w:rsidR="00F433F0" w:rsidRDefault="00F43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9E74" w14:textId="77777777" w:rsidR="00FE12FD" w:rsidRDefault="00FE12FD">
      <w:r>
        <w:separator/>
      </w:r>
    </w:p>
  </w:footnote>
  <w:footnote w:type="continuationSeparator" w:id="0">
    <w:p w14:paraId="5B825CCC" w14:textId="77777777" w:rsidR="00FE12FD" w:rsidRDefault="00FE12FD">
      <w:r>
        <w:continuationSeparator/>
      </w:r>
    </w:p>
  </w:footnote>
  <w:footnote w:type="continuationNotice" w:id="1">
    <w:p w14:paraId="277872F1" w14:textId="77777777" w:rsidR="00FE12FD" w:rsidRDefault="00FE1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FF0A" w14:textId="77777777" w:rsidR="00F433F0" w:rsidRDefault="00F43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46AA" w14:textId="77777777" w:rsidR="00F433F0" w:rsidRDefault="00F43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F433F0" w:rsidRDefault="00F433F0" w:rsidP="008E260A">
    <w:pPr>
      <w:pStyle w:val="Header"/>
      <w:jc w:val="center"/>
    </w:pPr>
    <w:r w:rsidRPr="00064A59">
      <w:drawing>
        <wp:inline distT="0" distB="0" distL="0" distR="0" wp14:anchorId="76AAD9A0" wp14:editId="136BB375">
          <wp:extent cx="1803400" cy="6975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F433F0" w:rsidRDefault="00F433F0"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1B2258"/>
    <w:multiLevelType w:val="multilevel"/>
    <w:tmpl w:val="CBA2B12A"/>
    <w:lvl w:ilvl="0">
      <w:start w:val="32"/>
      <w:numFmt w:val="decimal"/>
      <w:lvlText w:val="%1"/>
      <w:lvlJc w:val="left"/>
      <w:pPr>
        <w:ind w:left="375" w:hanging="375"/>
      </w:pPr>
      <w:rPr>
        <w:rFonts w:hint="default"/>
      </w:rPr>
    </w:lvl>
    <w:lvl w:ilvl="1">
      <w:start w:val="1"/>
      <w:numFmt w:val="decimal"/>
      <w:lvlText w:val="35.%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37D8B"/>
    <w:multiLevelType w:val="multilevel"/>
    <w:tmpl w:val="237E22E0"/>
    <w:lvl w:ilvl="0">
      <w:start w:val="3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EE81E71"/>
    <w:multiLevelType w:val="multilevel"/>
    <w:tmpl w:val="3B9C4D42"/>
    <w:lvl w:ilvl="0">
      <w:start w:val="39"/>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99626B"/>
    <w:multiLevelType w:val="multilevel"/>
    <w:tmpl w:val="BE78AEFE"/>
    <w:lvl w:ilvl="0">
      <w:start w:val="34"/>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A6963E4"/>
    <w:multiLevelType w:val="multilevel"/>
    <w:tmpl w:val="E82A406E"/>
    <w:lvl w:ilvl="0">
      <w:start w:val="4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E1A1031"/>
    <w:multiLevelType w:val="multilevel"/>
    <w:tmpl w:val="B7407FE8"/>
    <w:lvl w:ilvl="0">
      <w:start w:val="8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E4742ED"/>
    <w:multiLevelType w:val="multilevel"/>
    <w:tmpl w:val="9384A158"/>
    <w:lvl w:ilvl="0">
      <w:start w:val="3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4B148BF"/>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35063E"/>
    <w:multiLevelType w:val="hybridMultilevel"/>
    <w:tmpl w:val="6E38C1D4"/>
    <w:lvl w:ilvl="0" w:tplc="92729B5E">
      <w:start w:val="1"/>
      <w:numFmt w:val="decimal"/>
      <w:lvlText w:val="5.%1"/>
      <w:lvlJc w:val="left"/>
      <w:pPr>
        <w:ind w:left="856" w:hanging="360"/>
      </w:pPr>
      <w:rPr>
        <w:rFonts w:hint="default"/>
        <w:color w:val="auto"/>
      </w:rPr>
    </w:lvl>
    <w:lvl w:ilvl="1" w:tplc="041B0019" w:tentative="1">
      <w:start w:val="1"/>
      <w:numFmt w:val="lowerLetter"/>
      <w:lvlText w:val="%2."/>
      <w:lvlJc w:val="left"/>
      <w:pPr>
        <w:ind w:left="1576" w:hanging="360"/>
      </w:pPr>
    </w:lvl>
    <w:lvl w:ilvl="2" w:tplc="041B001B" w:tentative="1">
      <w:start w:val="1"/>
      <w:numFmt w:val="lowerRoman"/>
      <w:lvlText w:val="%3."/>
      <w:lvlJc w:val="right"/>
      <w:pPr>
        <w:ind w:left="2296" w:hanging="180"/>
      </w:pPr>
    </w:lvl>
    <w:lvl w:ilvl="3" w:tplc="041B000F" w:tentative="1">
      <w:start w:val="1"/>
      <w:numFmt w:val="decimal"/>
      <w:lvlText w:val="%4."/>
      <w:lvlJc w:val="left"/>
      <w:pPr>
        <w:ind w:left="3016" w:hanging="360"/>
      </w:pPr>
    </w:lvl>
    <w:lvl w:ilvl="4" w:tplc="041B0019" w:tentative="1">
      <w:start w:val="1"/>
      <w:numFmt w:val="lowerLetter"/>
      <w:lvlText w:val="%5."/>
      <w:lvlJc w:val="left"/>
      <w:pPr>
        <w:ind w:left="3736" w:hanging="360"/>
      </w:pPr>
    </w:lvl>
    <w:lvl w:ilvl="5" w:tplc="041B001B" w:tentative="1">
      <w:start w:val="1"/>
      <w:numFmt w:val="lowerRoman"/>
      <w:lvlText w:val="%6."/>
      <w:lvlJc w:val="right"/>
      <w:pPr>
        <w:ind w:left="4456" w:hanging="180"/>
      </w:pPr>
    </w:lvl>
    <w:lvl w:ilvl="6" w:tplc="041B000F" w:tentative="1">
      <w:start w:val="1"/>
      <w:numFmt w:val="decimal"/>
      <w:lvlText w:val="%7."/>
      <w:lvlJc w:val="left"/>
      <w:pPr>
        <w:ind w:left="5176" w:hanging="360"/>
      </w:pPr>
    </w:lvl>
    <w:lvl w:ilvl="7" w:tplc="041B0019" w:tentative="1">
      <w:start w:val="1"/>
      <w:numFmt w:val="lowerLetter"/>
      <w:lvlText w:val="%8."/>
      <w:lvlJc w:val="left"/>
      <w:pPr>
        <w:ind w:left="5896" w:hanging="360"/>
      </w:pPr>
    </w:lvl>
    <w:lvl w:ilvl="8" w:tplc="041B001B" w:tentative="1">
      <w:start w:val="1"/>
      <w:numFmt w:val="lowerRoman"/>
      <w:lvlText w:val="%9."/>
      <w:lvlJc w:val="right"/>
      <w:pPr>
        <w:ind w:left="6616" w:hanging="180"/>
      </w:pPr>
    </w:lvl>
  </w:abstractNum>
  <w:abstractNum w:abstractNumId="22" w15:restartNumberingAfterBreak="0">
    <w:nsid w:val="270D617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2400987"/>
    <w:multiLevelType w:val="multilevel"/>
    <w:tmpl w:val="4BF0B33A"/>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FB53842"/>
    <w:multiLevelType w:val="multilevel"/>
    <w:tmpl w:val="036A42F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2" w15:restartNumberingAfterBreak="0">
    <w:nsid w:val="523E5AAF"/>
    <w:multiLevelType w:val="multilevel"/>
    <w:tmpl w:val="4776CA5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F56EEC"/>
    <w:multiLevelType w:val="hybridMultilevel"/>
    <w:tmpl w:val="B6788E7E"/>
    <w:lvl w:ilvl="0" w:tplc="1C4ACBBA">
      <w:start w:val="1"/>
      <w:numFmt w:val="decimal"/>
      <w:lvlText w:val="3.%1"/>
      <w:lvlJc w:val="left"/>
      <w:pPr>
        <w:ind w:left="129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AAB14C8"/>
    <w:multiLevelType w:val="multilevel"/>
    <w:tmpl w:val="6BC878F0"/>
    <w:lvl w:ilvl="0">
      <w:start w:val="14"/>
      <w:numFmt w:val="decimal"/>
      <w:lvlText w:val="%1"/>
      <w:lvlJc w:val="left"/>
      <w:pPr>
        <w:ind w:left="375" w:hanging="375"/>
      </w:pPr>
      <w:rPr>
        <w:rFonts w:hint="default"/>
      </w:rPr>
    </w:lvl>
    <w:lvl w:ilvl="1">
      <w:start w:val="1"/>
      <w:numFmt w:val="decimal"/>
      <w:lvlText w:val="%1.%2"/>
      <w:lvlJc w:val="left"/>
      <w:pPr>
        <w:ind w:left="914" w:hanging="375"/>
      </w:pPr>
      <w:rPr>
        <w:rFonts w:hint="default"/>
        <w:color w:val="auto"/>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55C35BB"/>
    <w:multiLevelType w:val="multilevel"/>
    <w:tmpl w:val="F5E63C38"/>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7D302B"/>
    <w:multiLevelType w:val="multilevel"/>
    <w:tmpl w:val="36CA2B44"/>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sz w:val="20"/>
        <w:szCs w:val="20"/>
      </w:rPr>
    </w:lvl>
    <w:lvl w:ilvl="3">
      <w:start w:val="1"/>
      <w:numFmt w:val="decimal"/>
      <w:lvlText w:val="%1.%2.%3.%4"/>
      <w:lvlJc w:val="left"/>
      <w:pPr>
        <w:ind w:left="233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66882D05"/>
    <w:multiLevelType w:val="multilevel"/>
    <w:tmpl w:val="B5F2B7F8"/>
    <w:lvl w:ilvl="0">
      <w:start w:val="34"/>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DA6B23"/>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CE41E8"/>
    <w:multiLevelType w:val="hybridMultilevel"/>
    <w:tmpl w:val="EB2C90A6"/>
    <w:lvl w:ilvl="0" w:tplc="C88A0E4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3C112AC"/>
    <w:multiLevelType w:val="multilevel"/>
    <w:tmpl w:val="10DAC288"/>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ED14BD"/>
    <w:multiLevelType w:val="multilevel"/>
    <w:tmpl w:val="F7C24DFC"/>
    <w:lvl w:ilvl="0">
      <w:start w:val="14"/>
      <w:numFmt w:val="decimal"/>
      <w:lvlText w:val="%1"/>
      <w:lvlJc w:val="left"/>
      <w:pPr>
        <w:ind w:left="375" w:hanging="375"/>
      </w:pPr>
      <w:rPr>
        <w:rFonts w:hint="default"/>
      </w:rPr>
    </w:lvl>
    <w:lvl w:ilvl="1">
      <w:start w:val="1"/>
      <w:numFmt w:val="decimal"/>
      <w:lvlText w:val="16.%2"/>
      <w:lvlJc w:val="left"/>
      <w:pPr>
        <w:ind w:left="914" w:hanging="375"/>
      </w:pPr>
      <w:rPr>
        <w:rFonts w:hint="default"/>
        <w:sz w:val="20"/>
      </w:rPr>
    </w:lvl>
    <w:lvl w:ilvl="2">
      <w:start w:val="1"/>
      <w:numFmt w:val="decimal"/>
      <w:lvlText w:val="16.%2.%3"/>
      <w:lvlJc w:val="left"/>
      <w:pPr>
        <w:ind w:left="1798" w:hanging="720"/>
      </w:pPr>
      <w:rPr>
        <w:rFonts w:hint="default"/>
      </w:rPr>
    </w:lvl>
    <w:lvl w:ilvl="3">
      <w:start w:val="1"/>
      <w:numFmt w:val="decimal"/>
      <w:lvlText w:val="15.%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FCD660BC"/>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BEE1D28"/>
    <w:multiLevelType w:val="multilevel"/>
    <w:tmpl w:val="8346961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9"/>
  </w:num>
  <w:num w:numId="2">
    <w:abstractNumId w:val="28"/>
  </w:num>
  <w:num w:numId="3">
    <w:abstractNumId w:val="11"/>
  </w:num>
  <w:num w:numId="4">
    <w:abstractNumId w:val="36"/>
  </w:num>
  <w:num w:numId="5">
    <w:abstractNumId w:val="14"/>
  </w:num>
  <w:num w:numId="6">
    <w:abstractNumId w:val="48"/>
  </w:num>
  <w:num w:numId="7">
    <w:abstractNumId w:val="34"/>
  </w:num>
  <w:num w:numId="8">
    <w:abstractNumId w:val="37"/>
  </w:num>
  <w:num w:numId="9">
    <w:abstractNumId w:val="49"/>
  </w:num>
  <w:num w:numId="10">
    <w:abstractNumId w:val="53"/>
  </w:num>
  <w:num w:numId="11">
    <w:abstractNumId w:val="12"/>
  </w:num>
  <w:num w:numId="12">
    <w:abstractNumId w:val="31"/>
  </w:num>
  <w:num w:numId="13">
    <w:abstractNumId w:val="16"/>
  </w:num>
  <w:num w:numId="14">
    <w:abstractNumId w:val="60"/>
  </w:num>
  <w:num w:numId="15">
    <w:abstractNumId w:val="26"/>
  </w:num>
  <w:num w:numId="16">
    <w:abstractNumId w:val="3"/>
  </w:num>
  <w:num w:numId="17">
    <w:abstractNumId w:val="17"/>
  </w:num>
  <w:num w:numId="18">
    <w:abstractNumId w:val="4"/>
  </w:num>
  <w:num w:numId="19">
    <w:abstractNumId w:val="10"/>
  </w:num>
  <w:num w:numId="20">
    <w:abstractNumId w:val="8"/>
  </w:num>
  <w:num w:numId="21">
    <w:abstractNumId w:val="50"/>
  </w:num>
  <w:num w:numId="22">
    <w:abstractNumId w:val="5"/>
  </w:num>
  <w:num w:numId="23">
    <w:abstractNumId w:val="63"/>
  </w:num>
  <w:num w:numId="24">
    <w:abstractNumId w:val="46"/>
  </w:num>
  <w:num w:numId="25">
    <w:abstractNumId w:val="62"/>
  </w:num>
  <w:num w:numId="26">
    <w:abstractNumId w:val="51"/>
  </w:num>
  <w:num w:numId="27">
    <w:abstractNumId w:val="42"/>
  </w:num>
  <w:num w:numId="28">
    <w:abstractNumId w:val="47"/>
  </w:num>
  <w:num w:numId="29">
    <w:abstractNumId w:val="43"/>
  </w:num>
  <w:num w:numId="30">
    <w:abstractNumId w:val="39"/>
  </w:num>
  <w:num w:numId="31">
    <w:abstractNumId w:val="38"/>
  </w:num>
  <w:num w:numId="32">
    <w:abstractNumId w:val="35"/>
  </w:num>
  <w:num w:numId="33">
    <w:abstractNumId w:val="61"/>
  </w:num>
  <w:num w:numId="34">
    <w:abstractNumId w:val="52"/>
  </w:num>
  <w:num w:numId="35">
    <w:abstractNumId w:val="23"/>
  </w:num>
  <w:num w:numId="36">
    <w:abstractNumId w:val="27"/>
  </w:num>
  <w:num w:numId="37">
    <w:abstractNumId w:val="54"/>
  </w:num>
  <w:num w:numId="38">
    <w:abstractNumId w:val="32"/>
  </w:num>
  <w:num w:numId="39">
    <w:abstractNumId w:val="1"/>
  </w:num>
  <w:num w:numId="40">
    <w:abstractNumId w:val="40"/>
  </w:num>
  <w:num w:numId="41">
    <w:abstractNumId w:val="2"/>
  </w:num>
  <w:num w:numId="42">
    <w:abstractNumId w:val="25"/>
  </w:num>
  <w:num w:numId="43">
    <w:abstractNumId w:val="30"/>
  </w:num>
  <w:num w:numId="44">
    <w:abstractNumId w:val="55"/>
  </w:num>
  <w:num w:numId="45">
    <w:abstractNumId w:val="58"/>
  </w:num>
  <w:num w:numId="46">
    <w:abstractNumId w:val="19"/>
  </w:num>
  <w:num w:numId="47">
    <w:abstractNumId w:val="9"/>
  </w:num>
  <w:num w:numId="48">
    <w:abstractNumId w:val="15"/>
  </w:num>
  <w:num w:numId="49">
    <w:abstractNumId w:val="45"/>
  </w:num>
  <w:num w:numId="50">
    <w:abstractNumId w:val="18"/>
  </w:num>
  <w:num w:numId="51">
    <w:abstractNumId w:val="21"/>
  </w:num>
  <w:num w:numId="52">
    <w:abstractNumId w:val="24"/>
  </w:num>
  <w:num w:numId="53">
    <w:abstractNumId w:val="57"/>
  </w:num>
  <w:num w:numId="54">
    <w:abstractNumId w:val="44"/>
  </w:num>
  <w:num w:numId="55">
    <w:abstractNumId w:val="59"/>
  </w:num>
  <w:num w:numId="56">
    <w:abstractNumId w:val="13"/>
  </w:num>
  <w:num w:numId="57">
    <w:abstractNumId w:val="33"/>
  </w:num>
  <w:num w:numId="58">
    <w:abstractNumId w:val="41"/>
  </w:num>
  <w:num w:numId="59">
    <w:abstractNumId w:val="6"/>
  </w:num>
  <w:num w:numId="60">
    <w:abstractNumId w:val="22"/>
  </w:num>
  <w:num w:numId="61">
    <w:abstractNumId w:val="56"/>
  </w:num>
  <w:num w:numId="62">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B41"/>
    <w:rsid w:val="00000D49"/>
    <w:rsid w:val="00001731"/>
    <w:rsid w:val="0000178D"/>
    <w:rsid w:val="00001CD8"/>
    <w:rsid w:val="000024FB"/>
    <w:rsid w:val="0000442B"/>
    <w:rsid w:val="00005B43"/>
    <w:rsid w:val="000076C2"/>
    <w:rsid w:val="00007799"/>
    <w:rsid w:val="00007897"/>
    <w:rsid w:val="0001216B"/>
    <w:rsid w:val="00012EFC"/>
    <w:rsid w:val="000137B3"/>
    <w:rsid w:val="000155DC"/>
    <w:rsid w:val="0001606D"/>
    <w:rsid w:val="00020C11"/>
    <w:rsid w:val="00020D30"/>
    <w:rsid w:val="00022648"/>
    <w:rsid w:val="00022D4F"/>
    <w:rsid w:val="00023780"/>
    <w:rsid w:val="00023957"/>
    <w:rsid w:val="00023BBB"/>
    <w:rsid w:val="00023C03"/>
    <w:rsid w:val="00023EB3"/>
    <w:rsid w:val="00024E91"/>
    <w:rsid w:val="000250A9"/>
    <w:rsid w:val="000255C0"/>
    <w:rsid w:val="00025BB0"/>
    <w:rsid w:val="0002603A"/>
    <w:rsid w:val="0002660E"/>
    <w:rsid w:val="00026CCE"/>
    <w:rsid w:val="00026E84"/>
    <w:rsid w:val="000276B0"/>
    <w:rsid w:val="00027FCC"/>
    <w:rsid w:val="00031190"/>
    <w:rsid w:val="000311BF"/>
    <w:rsid w:val="000320DC"/>
    <w:rsid w:val="0003231E"/>
    <w:rsid w:val="000326B6"/>
    <w:rsid w:val="000337E9"/>
    <w:rsid w:val="00034743"/>
    <w:rsid w:val="00034DC0"/>
    <w:rsid w:val="0003528E"/>
    <w:rsid w:val="000355E9"/>
    <w:rsid w:val="0003572D"/>
    <w:rsid w:val="000376C2"/>
    <w:rsid w:val="00040F17"/>
    <w:rsid w:val="0004133B"/>
    <w:rsid w:val="00042D55"/>
    <w:rsid w:val="00043374"/>
    <w:rsid w:val="00043A53"/>
    <w:rsid w:val="0004448A"/>
    <w:rsid w:val="00045F07"/>
    <w:rsid w:val="00046327"/>
    <w:rsid w:val="00047D17"/>
    <w:rsid w:val="00050105"/>
    <w:rsid w:val="0005058E"/>
    <w:rsid w:val="00050B0F"/>
    <w:rsid w:val="00050E8F"/>
    <w:rsid w:val="00051A88"/>
    <w:rsid w:val="00051B21"/>
    <w:rsid w:val="00051C89"/>
    <w:rsid w:val="00052B69"/>
    <w:rsid w:val="00052DB8"/>
    <w:rsid w:val="000531B7"/>
    <w:rsid w:val="000542EE"/>
    <w:rsid w:val="0005472E"/>
    <w:rsid w:val="000557F0"/>
    <w:rsid w:val="000563C4"/>
    <w:rsid w:val="00057382"/>
    <w:rsid w:val="0005740A"/>
    <w:rsid w:val="00057689"/>
    <w:rsid w:val="000605EB"/>
    <w:rsid w:val="00061BCD"/>
    <w:rsid w:val="00061C45"/>
    <w:rsid w:val="00061E28"/>
    <w:rsid w:val="00062029"/>
    <w:rsid w:val="000644AC"/>
    <w:rsid w:val="0006472E"/>
    <w:rsid w:val="00064D21"/>
    <w:rsid w:val="00064EDF"/>
    <w:rsid w:val="000653C7"/>
    <w:rsid w:val="00065889"/>
    <w:rsid w:val="00065F72"/>
    <w:rsid w:val="0006691D"/>
    <w:rsid w:val="00066DB1"/>
    <w:rsid w:val="000672EA"/>
    <w:rsid w:val="00067B6A"/>
    <w:rsid w:val="00067CF9"/>
    <w:rsid w:val="00067F1B"/>
    <w:rsid w:val="000703B9"/>
    <w:rsid w:val="000703E7"/>
    <w:rsid w:val="00070628"/>
    <w:rsid w:val="00070804"/>
    <w:rsid w:val="00070ADE"/>
    <w:rsid w:val="00071E16"/>
    <w:rsid w:val="000727E1"/>
    <w:rsid w:val="00072DF8"/>
    <w:rsid w:val="00073855"/>
    <w:rsid w:val="000739F1"/>
    <w:rsid w:val="00073AC8"/>
    <w:rsid w:val="00074252"/>
    <w:rsid w:val="000745CA"/>
    <w:rsid w:val="00075822"/>
    <w:rsid w:val="00075E67"/>
    <w:rsid w:val="00076546"/>
    <w:rsid w:val="00076DAF"/>
    <w:rsid w:val="00077955"/>
    <w:rsid w:val="00077B92"/>
    <w:rsid w:val="00077C6A"/>
    <w:rsid w:val="00077E0B"/>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903A6"/>
    <w:rsid w:val="0009050C"/>
    <w:rsid w:val="000906E4"/>
    <w:rsid w:val="00090EF8"/>
    <w:rsid w:val="000915C9"/>
    <w:rsid w:val="00091A00"/>
    <w:rsid w:val="00091DEE"/>
    <w:rsid w:val="00092C54"/>
    <w:rsid w:val="0009335F"/>
    <w:rsid w:val="00093E42"/>
    <w:rsid w:val="0009423A"/>
    <w:rsid w:val="0009443B"/>
    <w:rsid w:val="000953F1"/>
    <w:rsid w:val="0009574A"/>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BE9"/>
    <w:rsid w:val="000A6D0B"/>
    <w:rsid w:val="000A7461"/>
    <w:rsid w:val="000A76D1"/>
    <w:rsid w:val="000B00BE"/>
    <w:rsid w:val="000B00D4"/>
    <w:rsid w:val="000B0356"/>
    <w:rsid w:val="000B05D2"/>
    <w:rsid w:val="000B08AC"/>
    <w:rsid w:val="000B09A7"/>
    <w:rsid w:val="000B0AEC"/>
    <w:rsid w:val="000B0EF5"/>
    <w:rsid w:val="000B1480"/>
    <w:rsid w:val="000B1497"/>
    <w:rsid w:val="000B16A8"/>
    <w:rsid w:val="000B1F74"/>
    <w:rsid w:val="000B2053"/>
    <w:rsid w:val="000B3C3E"/>
    <w:rsid w:val="000B472E"/>
    <w:rsid w:val="000B51C3"/>
    <w:rsid w:val="000B555F"/>
    <w:rsid w:val="000B57A6"/>
    <w:rsid w:val="000B5871"/>
    <w:rsid w:val="000B5CA6"/>
    <w:rsid w:val="000B6013"/>
    <w:rsid w:val="000B682B"/>
    <w:rsid w:val="000B6F4F"/>
    <w:rsid w:val="000B7C6B"/>
    <w:rsid w:val="000B7DD6"/>
    <w:rsid w:val="000C05F0"/>
    <w:rsid w:val="000C0DB0"/>
    <w:rsid w:val="000C0F33"/>
    <w:rsid w:val="000C19A9"/>
    <w:rsid w:val="000C1D36"/>
    <w:rsid w:val="000C28D2"/>
    <w:rsid w:val="000C2AE6"/>
    <w:rsid w:val="000C2DD5"/>
    <w:rsid w:val="000C2EE4"/>
    <w:rsid w:val="000C328B"/>
    <w:rsid w:val="000C3650"/>
    <w:rsid w:val="000C3986"/>
    <w:rsid w:val="000C41EB"/>
    <w:rsid w:val="000C579E"/>
    <w:rsid w:val="000C5AF4"/>
    <w:rsid w:val="000C5C1C"/>
    <w:rsid w:val="000C61D1"/>
    <w:rsid w:val="000C6396"/>
    <w:rsid w:val="000C69A6"/>
    <w:rsid w:val="000C6C05"/>
    <w:rsid w:val="000C6DD9"/>
    <w:rsid w:val="000C7C1A"/>
    <w:rsid w:val="000D133C"/>
    <w:rsid w:val="000D14C8"/>
    <w:rsid w:val="000D1FA8"/>
    <w:rsid w:val="000D24AF"/>
    <w:rsid w:val="000D24C5"/>
    <w:rsid w:val="000D25CB"/>
    <w:rsid w:val="000D3225"/>
    <w:rsid w:val="000D44C2"/>
    <w:rsid w:val="000D4958"/>
    <w:rsid w:val="000D4CC7"/>
    <w:rsid w:val="000D4EAD"/>
    <w:rsid w:val="000D4FBE"/>
    <w:rsid w:val="000D5430"/>
    <w:rsid w:val="000D5C96"/>
    <w:rsid w:val="000D6776"/>
    <w:rsid w:val="000D6E18"/>
    <w:rsid w:val="000D7095"/>
    <w:rsid w:val="000D716D"/>
    <w:rsid w:val="000D736B"/>
    <w:rsid w:val="000D7980"/>
    <w:rsid w:val="000D7B4A"/>
    <w:rsid w:val="000D7B4F"/>
    <w:rsid w:val="000E0083"/>
    <w:rsid w:val="000E04DE"/>
    <w:rsid w:val="000E0C95"/>
    <w:rsid w:val="000E0F81"/>
    <w:rsid w:val="000E1242"/>
    <w:rsid w:val="000E14EC"/>
    <w:rsid w:val="000E1A47"/>
    <w:rsid w:val="000E1B67"/>
    <w:rsid w:val="000E1DB1"/>
    <w:rsid w:val="000E275A"/>
    <w:rsid w:val="000E290B"/>
    <w:rsid w:val="000E31A9"/>
    <w:rsid w:val="000E3705"/>
    <w:rsid w:val="000E380A"/>
    <w:rsid w:val="000E3874"/>
    <w:rsid w:val="000E3B35"/>
    <w:rsid w:val="000E533F"/>
    <w:rsid w:val="000E544B"/>
    <w:rsid w:val="000E54D5"/>
    <w:rsid w:val="000E5D30"/>
    <w:rsid w:val="000E68EE"/>
    <w:rsid w:val="000E6AB5"/>
    <w:rsid w:val="000E6F37"/>
    <w:rsid w:val="000F05F5"/>
    <w:rsid w:val="000F17FD"/>
    <w:rsid w:val="000F19C6"/>
    <w:rsid w:val="000F2B8B"/>
    <w:rsid w:val="000F32E5"/>
    <w:rsid w:val="000F3463"/>
    <w:rsid w:val="000F4646"/>
    <w:rsid w:val="000F512D"/>
    <w:rsid w:val="000F54D5"/>
    <w:rsid w:val="000F5858"/>
    <w:rsid w:val="000F5C1A"/>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3E4D"/>
    <w:rsid w:val="00104591"/>
    <w:rsid w:val="001046B3"/>
    <w:rsid w:val="00104892"/>
    <w:rsid w:val="001054B6"/>
    <w:rsid w:val="0010564E"/>
    <w:rsid w:val="00106273"/>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E98"/>
    <w:rsid w:val="00111E9F"/>
    <w:rsid w:val="00112608"/>
    <w:rsid w:val="00112D15"/>
    <w:rsid w:val="00112D75"/>
    <w:rsid w:val="00112F0B"/>
    <w:rsid w:val="00112F85"/>
    <w:rsid w:val="00113519"/>
    <w:rsid w:val="00113C31"/>
    <w:rsid w:val="0011439A"/>
    <w:rsid w:val="00115150"/>
    <w:rsid w:val="001155CA"/>
    <w:rsid w:val="00115719"/>
    <w:rsid w:val="001166CD"/>
    <w:rsid w:val="00116BEB"/>
    <w:rsid w:val="00117A1F"/>
    <w:rsid w:val="00121327"/>
    <w:rsid w:val="00121BCD"/>
    <w:rsid w:val="00122D3F"/>
    <w:rsid w:val="00123288"/>
    <w:rsid w:val="00123613"/>
    <w:rsid w:val="0012418C"/>
    <w:rsid w:val="0012527E"/>
    <w:rsid w:val="001256C4"/>
    <w:rsid w:val="001256E1"/>
    <w:rsid w:val="00125914"/>
    <w:rsid w:val="00125DF5"/>
    <w:rsid w:val="001262C1"/>
    <w:rsid w:val="00127196"/>
    <w:rsid w:val="00130330"/>
    <w:rsid w:val="00130914"/>
    <w:rsid w:val="001313B9"/>
    <w:rsid w:val="001321E1"/>
    <w:rsid w:val="001331DD"/>
    <w:rsid w:val="001339B5"/>
    <w:rsid w:val="00133E09"/>
    <w:rsid w:val="001342BF"/>
    <w:rsid w:val="001343F3"/>
    <w:rsid w:val="001344A4"/>
    <w:rsid w:val="00134AC1"/>
    <w:rsid w:val="00134ADF"/>
    <w:rsid w:val="00134E95"/>
    <w:rsid w:val="0013514D"/>
    <w:rsid w:val="00135420"/>
    <w:rsid w:val="00137074"/>
    <w:rsid w:val="001414A2"/>
    <w:rsid w:val="001415B9"/>
    <w:rsid w:val="00142123"/>
    <w:rsid w:val="00143675"/>
    <w:rsid w:val="00144153"/>
    <w:rsid w:val="0014443E"/>
    <w:rsid w:val="00144619"/>
    <w:rsid w:val="00144A3D"/>
    <w:rsid w:val="00144E63"/>
    <w:rsid w:val="00145512"/>
    <w:rsid w:val="001459F0"/>
    <w:rsid w:val="00145A68"/>
    <w:rsid w:val="00145B47"/>
    <w:rsid w:val="0014743B"/>
    <w:rsid w:val="00150076"/>
    <w:rsid w:val="001515E7"/>
    <w:rsid w:val="00151B20"/>
    <w:rsid w:val="00151FD1"/>
    <w:rsid w:val="0015269A"/>
    <w:rsid w:val="00152AB0"/>
    <w:rsid w:val="00152CFE"/>
    <w:rsid w:val="001530EB"/>
    <w:rsid w:val="001533C4"/>
    <w:rsid w:val="001544D9"/>
    <w:rsid w:val="001553B4"/>
    <w:rsid w:val="001554B2"/>
    <w:rsid w:val="00155993"/>
    <w:rsid w:val="00155B67"/>
    <w:rsid w:val="00155EB2"/>
    <w:rsid w:val="00157331"/>
    <w:rsid w:val="00157CD9"/>
    <w:rsid w:val="001611F7"/>
    <w:rsid w:val="001620DF"/>
    <w:rsid w:val="00162AC7"/>
    <w:rsid w:val="00162BEE"/>
    <w:rsid w:val="00163358"/>
    <w:rsid w:val="0016491C"/>
    <w:rsid w:val="001649B0"/>
    <w:rsid w:val="00164CBE"/>
    <w:rsid w:val="001653FD"/>
    <w:rsid w:val="001657B1"/>
    <w:rsid w:val="00166199"/>
    <w:rsid w:val="00166A17"/>
    <w:rsid w:val="00167271"/>
    <w:rsid w:val="00167BF2"/>
    <w:rsid w:val="001702CF"/>
    <w:rsid w:val="00170505"/>
    <w:rsid w:val="00170B0D"/>
    <w:rsid w:val="0017170F"/>
    <w:rsid w:val="001726DA"/>
    <w:rsid w:val="001729FA"/>
    <w:rsid w:val="00172C44"/>
    <w:rsid w:val="00173CFD"/>
    <w:rsid w:val="00174ADD"/>
    <w:rsid w:val="00174B9B"/>
    <w:rsid w:val="00174DC1"/>
    <w:rsid w:val="00175D55"/>
    <w:rsid w:val="00176168"/>
    <w:rsid w:val="001768E3"/>
    <w:rsid w:val="001770B7"/>
    <w:rsid w:val="00177236"/>
    <w:rsid w:val="00177398"/>
    <w:rsid w:val="00177BF1"/>
    <w:rsid w:val="001807BA"/>
    <w:rsid w:val="00180A0F"/>
    <w:rsid w:val="00180BD2"/>
    <w:rsid w:val="00180F14"/>
    <w:rsid w:val="0018167A"/>
    <w:rsid w:val="00181944"/>
    <w:rsid w:val="00181D44"/>
    <w:rsid w:val="0018288A"/>
    <w:rsid w:val="00182D50"/>
    <w:rsid w:val="00183E18"/>
    <w:rsid w:val="00184B8C"/>
    <w:rsid w:val="00184C64"/>
    <w:rsid w:val="0018587C"/>
    <w:rsid w:val="00185EAE"/>
    <w:rsid w:val="00185EDE"/>
    <w:rsid w:val="00186097"/>
    <w:rsid w:val="00186D40"/>
    <w:rsid w:val="001876B3"/>
    <w:rsid w:val="001904FE"/>
    <w:rsid w:val="001916DA"/>
    <w:rsid w:val="001930D1"/>
    <w:rsid w:val="001930F6"/>
    <w:rsid w:val="0019335C"/>
    <w:rsid w:val="00193CA7"/>
    <w:rsid w:val="00193DE3"/>
    <w:rsid w:val="00194149"/>
    <w:rsid w:val="0019428E"/>
    <w:rsid w:val="001942AF"/>
    <w:rsid w:val="00194301"/>
    <w:rsid w:val="001944A5"/>
    <w:rsid w:val="00194EC0"/>
    <w:rsid w:val="00195A61"/>
    <w:rsid w:val="00196CDC"/>
    <w:rsid w:val="00197D96"/>
    <w:rsid w:val="00197FDD"/>
    <w:rsid w:val="00197FEB"/>
    <w:rsid w:val="001A056A"/>
    <w:rsid w:val="001A0F3A"/>
    <w:rsid w:val="001A1505"/>
    <w:rsid w:val="001A17B7"/>
    <w:rsid w:val="001A180A"/>
    <w:rsid w:val="001A2460"/>
    <w:rsid w:val="001A2A3C"/>
    <w:rsid w:val="001A2D7F"/>
    <w:rsid w:val="001A354D"/>
    <w:rsid w:val="001A377F"/>
    <w:rsid w:val="001A4183"/>
    <w:rsid w:val="001A481B"/>
    <w:rsid w:val="001A4948"/>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2A3"/>
    <w:rsid w:val="001B34ED"/>
    <w:rsid w:val="001B3C23"/>
    <w:rsid w:val="001B3DBB"/>
    <w:rsid w:val="001B3DDF"/>
    <w:rsid w:val="001B4CF8"/>
    <w:rsid w:val="001B5E5B"/>
    <w:rsid w:val="001B6525"/>
    <w:rsid w:val="001B7E79"/>
    <w:rsid w:val="001C00F9"/>
    <w:rsid w:val="001C01ED"/>
    <w:rsid w:val="001C07E1"/>
    <w:rsid w:val="001C0FE5"/>
    <w:rsid w:val="001C10F7"/>
    <w:rsid w:val="001C1A96"/>
    <w:rsid w:val="001C3478"/>
    <w:rsid w:val="001C3A83"/>
    <w:rsid w:val="001C3CD0"/>
    <w:rsid w:val="001C3D22"/>
    <w:rsid w:val="001C3EEE"/>
    <w:rsid w:val="001C4415"/>
    <w:rsid w:val="001C45F4"/>
    <w:rsid w:val="001C594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4374"/>
    <w:rsid w:val="001D43EA"/>
    <w:rsid w:val="001D46C4"/>
    <w:rsid w:val="001D59BE"/>
    <w:rsid w:val="001D7094"/>
    <w:rsid w:val="001D756B"/>
    <w:rsid w:val="001D787F"/>
    <w:rsid w:val="001E03E4"/>
    <w:rsid w:val="001E05E7"/>
    <w:rsid w:val="001E0A85"/>
    <w:rsid w:val="001E0FA9"/>
    <w:rsid w:val="001E1047"/>
    <w:rsid w:val="001E107E"/>
    <w:rsid w:val="001E122F"/>
    <w:rsid w:val="001E19AB"/>
    <w:rsid w:val="001E41E2"/>
    <w:rsid w:val="001E4999"/>
    <w:rsid w:val="001E4BEE"/>
    <w:rsid w:val="001E579B"/>
    <w:rsid w:val="001E5B4A"/>
    <w:rsid w:val="001E70E9"/>
    <w:rsid w:val="001E7995"/>
    <w:rsid w:val="001E7CAB"/>
    <w:rsid w:val="001E7EA7"/>
    <w:rsid w:val="001F031C"/>
    <w:rsid w:val="001F0517"/>
    <w:rsid w:val="001F1284"/>
    <w:rsid w:val="001F164D"/>
    <w:rsid w:val="001F18F7"/>
    <w:rsid w:val="001F237C"/>
    <w:rsid w:val="001F2B52"/>
    <w:rsid w:val="001F2DE4"/>
    <w:rsid w:val="001F3038"/>
    <w:rsid w:val="001F31CB"/>
    <w:rsid w:val="001F322A"/>
    <w:rsid w:val="001F460C"/>
    <w:rsid w:val="001F479B"/>
    <w:rsid w:val="001F4D5F"/>
    <w:rsid w:val="001F6291"/>
    <w:rsid w:val="001F6466"/>
    <w:rsid w:val="001F68C5"/>
    <w:rsid w:val="001F6C7E"/>
    <w:rsid w:val="001F6D0E"/>
    <w:rsid w:val="001F7154"/>
    <w:rsid w:val="00201C56"/>
    <w:rsid w:val="00201FBF"/>
    <w:rsid w:val="0020285C"/>
    <w:rsid w:val="00202F12"/>
    <w:rsid w:val="002030D0"/>
    <w:rsid w:val="00203122"/>
    <w:rsid w:val="00203A08"/>
    <w:rsid w:val="00203B73"/>
    <w:rsid w:val="00203CB1"/>
    <w:rsid w:val="002041F6"/>
    <w:rsid w:val="00204461"/>
    <w:rsid w:val="00204FE6"/>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17711"/>
    <w:rsid w:val="00220158"/>
    <w:rsid w:val="002209AF"/>
    <w:rsid w:val="002213FD"/>
    <w:rsid w:val="002217AB"/>
    <w:rsid w:val="00221944"/>
    <w:rsid w:val="00221976"/>
    <w:rsid w:val="00221C6B"/>
    <w:rsid w:val="0022209E"/>
    <w:rsid w:val="00222198"/>
    <w:rsid w:val="00222925"/>
    <w:rsid w:val="00222F48"/>
    <w:rsid w:val="00223784"/>
    <w:rsid w:val="00223EFD"/>
    <w:rsid w:val="00224477"/>
    <w:rsid w:val="002253F8"/>
    <w:rsid w:val="00225772"/>
    <w:rsid w:val="002260DC"/>
    <w:rsid w:val="002262AD"/>
    <w:rsid w:val="00226B6D"/>
    <w:rsid w:val="00227E20"/>
    <w:rsid w:val="0023066B"/>
    <w:rsid w:val="00230BF5"/>
    <w:rsid w:val="002312D3"/>
    <w:rsid w:val="002313E5"/>
    <w:rsid w:val="00231CD6"/>
    <w:rsid w:val="002328CD"/>
    <w:rsid w:val="00232E8A"/>
    <w:rsid w:val="00232E91"/>
    <w:rsid w:val="00233430"/>
    <w:rsid w:val="002341B4"/>
    <w:rsid w:val="002346AA"/>
    <w:rsid w:val="002348C5"/>
    <w:rsid w:val="00234BD6"/>
    <w:rsid w:val="00234DEB"/>
    <w:rsid w:val="00235163"/>
    <w:rsid w:val="00235457"/>
    <w:rsid w:val="002355A8"/>
    <w:rsid w:val="002355C7"/>
    <w:rsid w:val="00235C36"/>
    <w:rsid w:val="002368D1"/>
    <w:rsid w:val="0023777D"/>
    <w:rsid w:val="00237AA6"/>
    <w:rsid w:val="00237FA4"/>
    <w:rsid w:val="0024136D"/>
    <w:rsid w:val="0024141F"/>
    <w:rsid w:val="00241547"/>
    <w:rsid w:val="0024155C"/>
    <w:rsid w:val="0024175C"/>
    <w:rsid w:val="00242472"/>
    <w:rsid w:val="00242C4A"/>
    <w:rsid w:val="00242D9B"/>
    <w:rsid w:val="0024321D"/>
    <w:rsid w:val="00243C71"/>
    <w:rsid w:val="002440D2"/>
    <w:rsid w:val="00244B19"/>
    <w:rsid w:val="002450BC"/>
    <w:rsid w:val="002451EA"/>
    <w:rsid w:val="0024540E"/>
    <w:rsid w:val="00245857"/>
    <w:rsid w:val="00245858"/>
    <w:rsid w:val="0024644F"/>
    <w:rsid w:val="002464AC"/>
    <w:rsid w:val="0024690E"/>
    <w:rsid w:val="00247B52"/>
    <w:rsid w:val="0025032E"/>
    <w:rsid w:val="0025070B"/>
    <w:rsid w:val="002509AD"/>
    <w:rsid w:val="002509CA"/>
    <w:rsid w:val="002510B0"/>
    <w:rsid w:val="0025121B"/>
    <w:rsid w:val="00251F63"/>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EF"/>
    <w:rsid w:val="00265B8B"/>
    <w:rsid w:val="00265CA9"/>
    <w:rsid w:val="002677B9"/>
    <w:rsid w:val="0027009F"/>
    <w:rsid w:val="00270705"/>
    <w:rsid w:val="00270BDE"/>
    <w:rsid w:val="00270D38"/>
    <w:rsid w:val="00271495"/>
    <w:rsid w:val="002715AA"/>
    <w:rsid w:val="00271D2B"/>
    <w:rsid w:val="00271FF0"/>
    <w:rsid w:val="00272114"/>
    <w:rsid w:val="002722EB"/>
    <w:rsid w:val="0027274A"/>
    <w:rsid w:val="00272F03"/>
    <w:rsid w:val="00273140"/>
    <w:rsid w:val="002738BC"/>
    <w:rsid w:val="00273C80"/>
    <w:rsid w:val="00273EAD"/>
    <w:rsid w:val="0027411F"/>
    <w:rsid w:val="00274247"/>
    <w:rsid w:val="002744C7"/>
    <w:rsid w:val="00275967"/>
    <w:rsid w:val="0027596F"/>
    <w:rsid w:val="00275A13"/>
    <w:rsid w:val="00275A52"/>
    <w:rsid w:val="00275FB1"/>
    <w:rsid w:val="002762AF"/>
    <w:rsid w:val="002763E3"/>
    <w:rsid w:val="00276F19"/>
    <w:rsid w:val="00276FDE"/>
    <w:rsid w:val="00280AEA"/>
    <w:rsid w:val="00281317"/>
    <w:rsid w:val="0028142D"/>
    <w:rsid w:val="00281569"/>
    <w:rsid w:val="00281D56"/>
    <w:rsid w:val="00282E31"/>
    <w:rsid w:val="00282E42"/>
    <w:rsid w:val="00283511"/>
    <w:rsid w:val="00283727"/>
    <w:rsid w:val="002838B1"/>
    <w:rsid w:val="002840DF"/>
    <w:rsid w:val="00284467"/>
    <w:rsid w:val="00285A95"/>
    <w:rsid w:val="00285B62"/>
    <w:rsid w:val="0028627B"/>
    <w:rsid w:val="00286537"/>
    <w:rsid w:val="00286D94"/>
    <w:rsid w:val="00287297"/>
    <w:rsid w:val="00290681"/>
    <w:rsid w:val="00291253"/>
    <w:rsid w:val="002912C2"/>
    <w:rsid w:val="0029137E"/>
    <w:rsid w:val="00291627"/>
    <w:rsid w:val="00292DCB"/>
    <w:rsid w:val="00293B8E"/>
    <w:rsid w:val="00293F41"/>
    <w:rsid w:val="0029478C"/>
    <w:rsid w:val="002953B8"/>
    <w:rsid w:val="0029551A"/>
    <w:rsid w:val="00295A3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A04"/>
    <w:rsid w:val="002A3E08"/>
    <w:rsid w:val="002A4BBB"/>
    <w:rsid w:val="002A503A"/>
    <w:rsid w:val="002A530B"/>
    <w:rsid w:val="002A6520"/>
    <w:rsid w:val="002A692A"/>
    <w:rsid w:val="002A6BE0"/>
    <w:rsid w:val="002A7B8D"/>
    <w:rsid w:val="002B28D6"/>
    <w:rsid w:val="002B36D9"/>
    <w:rsid w:val="002B3772"/>
    <w:rsid w:val="002B39FA"/>
    <w:rsid w:val="002B4A43"/>
    <w:rsid w:val="002B4E59"/>
    <w:rsid w:val="002B50FF"/>
    <w:rsid w:val="002B6836"/>
    <w:rsid w:val="002B68CB"/>
    <w:rsid w:val="002B6BF2"/>
    <w:rsid w:val="002B70A0"/>
    <w:rsid w:val="002B7F01"/>
    <w:rsid w:val="002C0B13"/>
    <w:rsid w:val="002C0B88"/>
    <w:rsid w:val="002C0FBD"/>
    <w:rsid w:val="002C120E"/>
    <w:rsid w:val="002C123B"/>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B89"/>
    <w:rsid w:val="002C6C47"/>
    <w:rsid w:val="002C6FC0"/>
    <w:rsid w:val="002C76B5"/>
    <w:rsid w:val="002C78CD"/>
    <w:rsid w:val="002C7DDD"/>
    <w:rsid w:val="002D0002"/>
    <w:rsid w:val="002D1F98"/>
    <w:rsid w:val="002D2674"/>
    <w:rsid w:val="002D3AE4"/>
    <w:rsid w:val="002D4043"/>
    <w:rsid w:val="002D6497"/>
    <w:rsid w:val="002D708C"/>
    <w:rsid w:val="002D74B4"/>
    <w:rsid w:val="002D750E"/>
    <w:rsid w:val="002E0FA1"/>
    <w:rsid w:val="002E13CA"/>
    <w:rsid w:val="002E264F"/>
    <w:rsid w:val="002E2DEA"/>
    <w:rsid w:val="002E32CF"/>
    <w:rsid w:val="002E3E5E"/>
    <w:rsid w:val="002E44D7"/>
    <w:rsid w:val="002E4576"/>
    <w:rsid w:val="002E4B20"/>
    <w:rsid w:val="002E4B41"/>
    <w:rsid w:val="002E5627"/>
    <w:rsid w:val="002E5AD1"/>
    <w:rsid w:val="002E5B81"/>
    <w:rsid w:val="002E5E44"/>
    <w:rsid w:val="002E5F84"/>
    <w:rsid w:val="002E6A3E"/>
    <w:rsid w:val="002F0059"/>
    <w:rsid w:val="002F00D5"/>
    <w:rsid w:val="002F0108"/>
    <w:rsid w:val="002F0710"/>
    <w:rsid w:val="002F23A7"/>
    <w:rsid w:val="002F2A83"/>
    <w:rsid w:val="002F2AAD"/>
    <w:rsid w:val="002F2F0E"/>
    <w:rsid w:val="002F300D"/>
    <w:rsid w:val="002F34DE"/>
    <w:rsid w:val="002F3868"/>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BE"/>
    <w:rsid w:val="003045EC"/>
    <w:rsid w:val="00304E1A"/>
    <w:rsid w:val="003055EB"/>
    <w:rsid w:val="00305750"/>
    <w:rsid w:val="0030585C"/>
    <w:rsid w:val="00305971"/>
    <w:rsid w:val="00305A40"/>
    <w:rsid w:val="0030676D"/>
    <w:rsid w:val="00306A9D"/>
    <w:rsid w:val="003071D2"/>
    <w:rsid w:val="0030742F"/>
    <w:rsid w:val="0031013C"/>
    <w:rsid w:val="003106BE"/>
    <w:rsid w:val="003120AF"/>
    <w:rsid w:val="0031224A"/>
    <w:rsid w:val="00312919"/>
    <w:rsid w:val="00312C0D"/>
    <w:rsid w:val="00312EB8"/>
    <w:rsid w:val="00313158"/>
    <w:rsid w:val="003142D1"/>
    <w:rsid w:val="0031472E"/>
    <w:rsid w:val="00314AE8"/>
    <w:rsid w:val="00314DF4"/>
    <w:rsid w:val="003152C8"/>
    <w:rsid w:val="00316077"/>
    <w:rsid w:val="0031690E"/>
    <w:rsid w:val="00316AF2"/>
    <w:rsid w:val="00316C19"/>
    <w:rsid w:val="00316EF3"/>
    <w:rsid w:val="003170B5"/>
    <w:rsid w:val="00317890"/>
    <w:rsid w:val="0032007B"/>
    <w:rsid w:val="0032076D"/>
    <w:rsid w:val="00321B14"/>
    <w:rsid w:val="00322EC0"/>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E"/>
    <w:rsid w:val="00327FED"/>
    <w:rsid w:val="003305BF"/>
    <w:rsid w:val="00330D63"/>
    <w:rsid w:val="00332530"/>
    <w:rsid w:val="00332ADE"/>
    <w:rsid w:val="00332F0B"/>
    <w:rsid w:val="003337EC"/>
    <w:rsid w:val="00333A42"/>
    <w:rsid w:val="003346A6"/>
    <w:rsid w:val="003352A1"/>
    <w:rsid w:val="0033535B"/>
    <w:rsid w:val="003353A5"/>
    <w:rsid w:val="003363D4"/>
    <w:rsid w:val="003365B2"/>
    <w:rsid w:val="00337FB3"/>
    <w:rsid w:val="00341CA2"/>
    <w:rsid w:val="00341CCC"/>
    <w:rsid w:val="00342BFF"/>
    <w:rsid w:val="00343008"/>
    <w:rsid w:val="0034309C"/>
    <w:rsid w:val="0034318F"/>
    <w:rsid w:val="003434EF"/>
    <w:rsid w:val="00343721"/>
    <w:rsid w:val="0034376E"/>
    <w:rsid w:val="00343A6F"/>
    <w:rsid w:val="0034470A"/>
    <w:rsid w:val="00344923"/>
    <w:rsid w:val="00344A6D"/>
    <w:rsid w:val="00344A95"/>
    <w:rsid w:val="00345878"/>
    <w:rsid w:val="00345A5D"/>
    <w:rsid w:val="00345AB7"/>
    <w:rsid w:val="00345DED"/>
    <w:rsid w:val="00346542"/>
    <w:rsid w:val="00346936"/>
    <w:rsid w:val="00347418"/>
    <w:rsid w:val="003479CF"/>
    <w:rsid w:val="0035124D"/>
    <w:rsid w:val="00351C6A"/>
    <w:rsid w:val="0035253B"/>
    <w:rsid w:val="003536EF"/>
    <w:rsid w:val="00353DF7"/>
    <w:rsid w:val="00354510"/>
    <w:rsid w:val="00354B65"/>
    <w:rsid w:val="00354F52"/>
    <w:rsid w:val="0035537F"/>
    <w:rsid w:val="003556C3"/>
    <w:rsid w:val="00355B48"/>
    <w:rsid w:val="00356176"/>
    <w:rsid w:val="00356B32"/>
    <w:rsid w:val="00356B43"/>
    <w:rsid w:val="00356F37"/>
    <w:rsid w:val="00357BB7"/>
    <w:rsid w:val="00360387"/>
    <w:rsid w:val="00360B37"/>
    <w:rsid w:val="00361669"/>
    <w:rsid w:val="00361854"/>
    <w:rsid w:val="0036250F"/>
    <w:rsid w:val="003629EA"/>
    <w:rsid w:val="00363555"/>
    <w:rsid w:val="00364CF7"/>
    <w:rsid w:val="003650A6"/>
    <w:rsid w:val="0036585A"/>
    <w:rsid w:val="00365CC0"/>
    <w:rsid w:val="00365D4E"/>
    <w:rsid w:val="003662AA"/>
    <w:rsid w:val="0036635E"/>
    <w:rsid w:val="00367C3C"/>
    <w:rsid w:val="00370305"/>
    <w:rsid w:val="003703A7"/>
    <w:rsid w:val="003714B7"/>
    <w:rsid w:val="00371AE8"/>
    <w:rsid w:val="003725A0"/>
    <w:rsid w:val="0037328C"/>
    <w:rsid w:val="003734A3"/>
    <w:rsid w:val="00373684"/>
    <w:rsid w:val="00373DA4"/>
    <w:rsid w:val="0037409A"/>
    <w:rsid w:val="003741EE"/>
    <w:rsid w:val="0037437D"/>
    <w:rsid w:val="0037487B"/>
    <w:rsid w:val="00374EFD"/>
    <w:rsid w:val="00375F09"/>
    <w:rsid w:val="00376072"/>
    <w:rsid w:val="00376449"/>
    <w:rsid w:val="003769F5"/>
    <w:rsid w:val="00376A7B"/>
    <w:rsid w:val="00376C4E"/>
    <w:rsid w:val="00377006"/>
    <w:rsid w:val="00380EBF"/>
    <w:rsid w:val="00381647"/>
    <w:rsid w:val="00381B40"/>
    <w:rsid w:val="0038226C"/>
    <w:rsid w:val="0038265D"/>
    <w:rsid w:val="00383462"/>
    <w:rsid w:val="00383E1F"/>
    <w:rsid w:val="00383FC8"/>
    <w:rsid w:val="003845A1"/>
    <w:rsid w:val="003846D0"/>
    <w:rsid w:val="00384D7A"/>
    <w:rsid w:val="0038558A"/>
    <w:rsid w:val="003859A3"/>
    <w:rsid w:val="003860A7"/>
    <w:rsid w:val="00387279"/>
    <w:rsid w:val="003908F7"/>
    <w:rsid w:val="00390C39"/>
    <w:rsid w:val="003910F9"/>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1260"/>
    <w:rsid w:val="003A1490"/>
    <w:rsid w:val="003A1D7C"/>
    <w:rsid w:val="003A1DEA"/>
    <w:rsid w:val="003A1DFB"/>
    <w:rsid w:val="003A24E6"/>
    <w:rsid w:val="003A26F3"/>
    <w:rsid w:val="003A2C6A"/>
    <w:rsid w:val="003A2EBE"/>
    <w:rsid w:val="003A3B91"/>
    <w:rsid w:val="003A3E3F"/>
    <w:rsid w:val="003A3F1A"/>
    <w:rsid w:val="003A511A"/>
    <w:rsid w:val="003A6298"/>
    <w:rsid w:val="003A6364"/>
    <w:rsid w:val="003A63D4"/>
    <w:rsid w:val="003A658E"/>
    <w:rsid w:val="003A66A2"/>
    <w:rsid w:val="003A6A88"/>
    <w:rsid w:val="003A701A"/>
    <w:rsid w:val="003A7CF4"/>
    <w:rsid w:val="003A7CFD"/>
    <w:rsid w:val="003A7FBF"/>
    <w:rsid w:val="003B0090"/>
    <w:rsid w:val="003B00B5"/>
    <w:rsid w:val="003B042A"/>
    <w:rsid w:val="003B0ED6"/>
    <w:rsid w:val="003B1AE9"/>
    <w:rsid w:val="003B2568"/>
    <w:rsid w:val="003B3789"/>
    <w:rsid w:val="003B3D2E"/>
    <w:rsid w:val="003B3D44"/>
    <w:rsid w:val="003B509A"/>
    <w:rsid w:val="003B65B8"/>
    <w:rsid w:val="003B7389"/>
    <w:rsid w:val="003B74B0"/>
    <w:rsid w:val="003B792B"/>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C79"/>
    <w:rsid w:val="003C6178"/>
    <w:rsid w:val="003C653A"/>
    <w:rsid w:val="003C66DD"/>
    <w:rsid w:val="003C71FF"/>
    <w:rsid w:val="003C79C8"/>
    <w:rsid w:val="003C7A4F"/>
    <w:rsid w:val="003D03A4"/>
    <w:rsid w:val="003D0797"/>
    <w:rsid w:val="003D21F4"/>
    <w:rsid w:val="003D231B"/>
    <w:rsid w:val="003D2D4F"/>
    <w:rsid w:val="003D35C8"/>
    <w:rsid w:val="003D371E"/>
    <w:rsid w:val="003D4138"/>
    <w:rsid w:val="003D4810"/>
    <w:rsid w:val="003D4B26"/>
    <w:rsid w:val="003D4C70"/>
    <w:rsid w:val="003D588F"/>
    <w:rsid w:val="003D6839"/>
    <w:rsid w:val="003D7750"/>
    <w:rsid w:val="003D7887"/>
    <w:rsid w:val="003D7994"/>
    <w:rsid w:val="003E0BD6"/>
    <w:rsid w:val="003E0DC1"/>
    <w:rsid w:val="003E29CB"/>
    <w:rsid w:val="003E3523"/>
    <w:rsid w:val="003E3529"/>
    <w:rsid w:val="003E3B27"/>
    <w:rsid w:val="003E3CB7"/>
    <w:rsid w:val="003E3FF8"/>
    <w:rsid w:val="003E4CBB"/>
    <w:rsid w:val="003E4F09"/>
    <w:rsid w:val="003E4F7C"/>
    <w:rsid w:val="003E5EE5"/>
    <w:rsid w:val="003E5FB4"/>
    <w:rsid w:val="003E6DE8"/>
    <w:rsid w:val="003E7041"/>
    <w:rsid w:val="003E76D5"/>
    <w:rsid w:val="003F0A2F"/>
    <w:rsid w:val="003F18E2"/>
    <w:rsid w:val="003F1D9F"/>
    <w:rsid w:val="003F20D1"/>
    <w:rsid w:val="003F23C0"/>
    <w:rsid w:val="003F325F"/>
    <w:rsid w:val="003F46DF"/>
    <w:rsid w:val="003F4780"/>
    <w:rsid w:val="003F4A5A"/>
    <w:rsid w:val="003F4C8B"/>
    <w:rsid w:val="003F5281"/>
    <w:rsid w:val="003F57B9"/>
    <w:rsid w:val="003F5B0A"/>
    <w:rsid w:val="003F62D3"/>
    <w:rsid w:val="003F6365"/>
    <w:rsid w:val="003F6642"/>
    <w:rsid w:val="003F67C3"/>
    <w:rsid w:val="003F6D40"/>
    <w:rsid w:val="003F7227"/>
    <w:rsid w:val="003F7413"/>
    <w:rsid w:val="0040042E"/>
    <w:rsid w:val="00400C3D"/>
    <w:rsid w:val="00400E91"/>
    <w:rsid w:val="00401589"/>
    <w:rsid w:val="00401ABE"/>
    <w:rsid w:val="00401E6D"/>
    <w:rsid w:val="00402F49"/>
    <w:rsid w:val="004043A7"/>
    <w:rsid w:val="0040567D"/>
    <w:rsid w:val="0040576F"/>
    <w:rsid w:val="00405877"/>
    <w:rsid w:val="00405893"/>
    <w:rsid w:val="00407191"/>
    <w:rsid w:val="00407D8A"/>
    <w:rsid w:val="00407DBA"/>
    <w:rsid w:val="00407FDD"/>
    <w:rsid w:val="00411146"/>
    <w:rsid w:val="004113A0"/>
    <w:rsid w:val="0041224A"/>
    <w:rsid w:val="00412B8C"/>
    <w:rsid w:val="00412C98"/>
    <w:rsid w:val="00413662"/>
    <w:rsid w:val="00413A02"/>
    <w:rsid w:val="00414245"/>
    <w:rsid w:val="00414446"/>
    <w:rsid w:val="00414BEC"/>
    <w:rsid w:val="00414CBD"/>
    <w:rsid w:val="00414EAE"/>
    <w:rsid w:val="004150B0"/>
    <w:rsid w:val="00415275"/>
    <w:rsid w:val="00415A2F"/>
    <w:rsid w:val="00415B28"/>
    <w:rsid w:val="004160FC"/>
    <w:rsid w:val="004164F9"/>
    <w:rsid w:val="004171EB"/>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210"/>
    <w:rsid w:val="00426BA3"/>
    <w:rsid w:val="00427271"/>
    <w:rsid w:val="004274FC"/>
    <w:rsid w:val="0042769B"/>
    <w:rsid w:val="00430F0B"/>
    <w:rsid w:val="0043155A"/>
    <w:rsid w:val="004326EB"/>
    <w:rsid w:val="00432A03"/>
    <w:rsid w:val="004339DA"/>
    <w:rsid w:val="004339FA"/>
    <w:rsid w:val="00434640"/>
    <w:rsid w:val="00434D75"/>
    <w:rsid w:val="0043520B"/>
    <w:rsid w:val="00435CA2"/>
    <w:rsid w:val="00435DB9"/>
    <w:rsid w:val="00435E22"/>
    <w:rsid w:val="00435F4A"/>
    <w:rsid w:val="004364FC"/>
    <w:rsid w:val="00437018"/>
    <w:rsid w:val="0043723A"/>
    <w:rsid w:val="004373A4"/>
    <w:rsid w:val="0043758E"/>
    <w:rsid w:val="00440F71"/>
    <w:rsid w:val="00442CF2"/>
    <w:rsid w:val="00443C99"/>
    <w:rsid w:val="004440AA"/>
    <w:rsid w:val="0044460F"/>
    <w:rsid w:val="00444CCB"/>
    <w:rsid w:val="00444DD8"/>
    <w:rsid w:val="00444FC4"/>
    <w:rsid w:val="0044590E"/>
    <w:rsid w:val="00445D43"/>
    <w:rsid w:val="00445D62"/>
    <w:rsid w:val="00445D69"/>
    <w:rsid w:val="00446555"/>
    <w:rsid w:val="004465A6"/>
    <w:rsid w:val="004465F2"/>
    <w:rsid w:val="0044669C"/>
    <w:rsid w:val="004470DD"/>
    <w:rsid w:val="00447B79"/>
    <w:rsid w:val="0045057B"/>
    <w:rsid w:val="004517C3"/>
    <w:rsid w:val="00451DCB"/>
    <w:rsid w:val="00452617"/>
    <w:rsid w:val="00452FF8"/>
    <w:rsid w:val="00453132"/>
    <w:rsid w:val="00453502"/>
    <w:rsid w:val="00453E72"/>
    <w:rsid w:val="004544DE"/>
    <w:rsid w:val="004546A0"/>
    <w:rsid w:val="0045489A"/>
    <w:rsid w:val="004548EC"/>
    <w:rsid w:val="00454906"/>
    <w:rsid w:val="00454A6A"/>
    <w:rsid w:val="00454B16"/>
    <w:rsid w:val="00456925"/>
    <w:rsid w:val="00456D79"/>
    <w:rsid w:val="0045723F"/>
    <w:rsid w:val="004575B9"/>
    <w:rsid w:val="004577F5"/>
    <w:rsid w:val="004578B9"/>
    <w:rsid w:val="00460A94"/>
    <w:rsid w:val="00460E48"/>
    <w:rsid w:val="0046107A"/>
    <w:rsid w:val="00461F3E"/>
    <w:rsid w:val="0046227C"/>
    <w:rsid w:val="0046281C"/>
    <w:rsid w:val="00464232"/>
    <w:rsid w:val="0046433F"/>
    <w:rsid w:val="00464688"/>
    <w:rsid w:val="00464878"/>
    <w:rsid w:val="0046498A"/>
    <w:rsid w:val="00464BE3"/>
    <w:rsid w:val="00464E74"/>
    <w:rsid w:val="0046562E"/>
    <w:rsid w:val="0046607A"/>
    <w:rsid w:val="0046654B"/>
    <w:rsid w:val="0046697C"/>
    <w:rsid w:val="004678EA"/>
    <w:rsid w:val="00467FF6"/>
    <w:rsid w:val="0047073E"/>
    <w:rsid w:val="0047179E"/>
    <w:rsid w:val="00471927"/>
    <w:rsid w:val="00471C38"/>
    <w:rsid w:val="00471FD5"/>
    <w:rsid w:val="00472C1B"/>
    <w:rsid w:val="00472D6C"/>
    <w:rsid w:val="00472ED4"/>
    <w:rsid w:val="00473914"/>
    <w:rsid w:val="00473ACA"/>
    <w:rsid w:val="00474A14"/>
    <w:rsid w:val="00474B37"/>
    <w:rsid w:val="00476F93"/>
    <w:rsid w:val="0047726F"/>
    <w:rsid w:val="0047778A"/>
    <w:rsid w:val="00477C49"/>
    <w:rsid w:val="004804C3"/>
    <w:rsid w:val="00480B5E"/>
    <w:rsid w:val="00480B89"/>
    <w:rsid w:val="004811F5"/>
    <w:rsid w:val="004814F0"/>
    <w:rsid w:val="00482221"/>
    <w:rsid w:val="0048298A"/>
    <w:rsid w:val="00482DBF"/>
    <w:rsid w:val="00483489"/>
    <w:rsid w:val="0048370C"/>
    <w:rsid w:val="0048397C"/>
    <w:rsid w:val="00484075"/>
    <w:rsid w:val="004847BA"/>
    <w:rsid w:val="00484B47"/>
    <w:rsid w:val="00484C37"/>
    <w:rsid w:val="0048517B"/>
    <w:rsid w:val="004877E2"/>
    <w:rsid w:val="00487965"/>
    <w:rsid w:val="00487D4E"/>
    <w:rsid w:val="00487E39"/>
    <w:rsid w:val="004905D9"/>
    <w:rsid w:val="004910B0"/>
    <w:rsid w:val="00491491"/>
    <w:rsid w:val="00491B38"/>
    <w:rsid w:val="00492239"/>
    <w:rsid w:val="004929AB"/>
    <w:rsid w:val="00492A9F"/>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18B"/>
    <w:rsid w:val="004A3331"/>
    <w:rsid w:val="004A39C8"/>
    <w:rsid w:val="004A3B00"/>
    <w:rsid w:val="004A3C29"/>
    <w:rsid w:val="004A42F9"/>
    <w:rsid w:val="004A56E7"/>
    <w:rsid w:val="004A5CC5"/>
    <w:rsid w:val="004A61E6"/>
    <w:rsid w:val="004A6AEC"/>
    <w:rsid w:val="004A72B7"/>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6F7"/>
    <w:rsid w:val="004B7A02"/>
    <w:rsid w:val="004B7A2C"/>
    <w:rsid w:val="004C012B"/>
    <w:rsid w:val="004C02D6"/>
    <w:rsid w:val="004C0503"/>
    <w:rsid w:val="004C0985"/>
    <w:rsid w:val="004C0EDD"/>
    <w:rsid w:val="004C13C7"/>
    <w:rsid w:val="004C1E7A"/>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63BB"/>
    <w:rsid w:val="004C732D"/>
    <w:rsid w:val="004C7CA5"/>
    <w:rsid w:val="004D004A"/>
    <w:rsid w:val="004D023F"/>
    <w:rsid w:val="004D0431"/>
    <w:rsid w:val="004D0549"/>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7122"/>
    <w:rsid w:val="004D7496"/>
    <w:rsid w:val="004D7D19"/>
    <w:rsid w:val="004E0E23"/>
    <w:rsid w:val="004E1E53"/>
    <w:rsid w:val="004E236D"/>
    <w:rsid w:val="004E29F1"/>
    <w:rsid w:val="004E32A9"/>
    <w:rsid w:val="004E34C6"/>
    <w:rsid w:val="004E3A6C"/>
    <w:rsid w:val="004E58F5"/>
    <w:rsid w:val="004E5F98"/>
    <w:rsid w:val="004E6970"/>
    <w:rsid w:val="004E6AC9"/>
    <w:rsid w:val="004E7161"/>
    <w:rsid w:val="004E75EE"/>
    <w:rsid w:val="004E75FD"/>
    <w:rsid w:val="004E7955"/>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72EF"/>
    <w:rsid w:val="0050007F"/>
    <w:rsid w:val="00500204"/>
    <w:rsid w:val="00500A43"/>
    <w:rsid w:val="00500BB4"/>
    <w:rsid w:val="00500DDC"/>
    <w:rsid w:val="0050170F"/>
    <w:rsid w:val="00501A4E"/>
    <w:rsid w:val="00503341"/>
    <w:rsid w:val="0050362C"/>
    <w:rsid w:val="00504380"/>
    <w:rsid w:val="005063CB"/>
    <w:rsid w:val="0050653D"/>
    <w:rsid w:val="005068DB"/>
    <w:rsid w:val="00506A56"/>
    <w:rsid w:val="00506CBC"/>
    <w:rsid w:val="00506CE5"/>
    <w:rsid w:val="00507206"/>
    <w:rsid w:val="00507862"/>
    <w:rsid w:val="00511634"/>
    <w:rsid w:val="00511BE2"/>
    <w:rsid w:val="00511C0D"/>
    <w:rsid w:val="00512AE8"/>
    <w:rsid w:val="00512B85"/>
    <w:rsid w:val="0051363C"/>
    <w:rsid w:val="00513803"/>
    <w:rsid w:val="005148D3"/>
    <w:rsid w:val="00514A21"/>
    <w:rsid w:val="00515238"/>
    <w:rsid w:val="00516235"/>
    <w:rsid w:val="00516527"/>
    <w:rsid w:val="00516C4F"/>
    <w:rsid w:val="00517116"/>
    <w:rsid w:val="005174BF"/>
    <w:rsid w:val="0052024A"/>
    <w:rsid w:val="005203E8"/>
    <w:rsid w:val="00520A17"/>
    <w:rsid w:val="00520A95"/>
    <w:rsid w:val="005215BA"/>
    <w:rsid w:val="00522866"/>
    <w:rsid w:val="005230D1"/>
    <w:rsid w:val="005232EB"/>
    <w:rsid w:val="00523A13"/>
    <w:rsid w:val="005242D4"/>
    <w:rsid w:val="005247DC"/>
    <w:rsid w:val="00524B21"/>
    <w:rsid w:val="0052505C"/>
    <w:rsid w:val="00526080"/>
    <w:rsid w:val="00526303"/>
    <w:rsid w:val="0052668B"/>
    <w:rsid w:val="00526D00"/>
    <w:rsid w:val="00526F90"/>
    <w:rsid w:val="0052710D"/>
    <w:rsid w:val="00527170"/>
    <w:rsid w:val="00527E7A"/>
    <w:rsid w:val="00530113"/>
    <w:rsid w:val="005302D0"/>
    <w:rsid w:val="0053183E"/>
    <w:rsid w:val="0053228C"/>
    <w:rsid w:val="00532CC6"/>
    <w:rsid w:val="00532E0C"/>
    <w:rsid w:val="005334C1"/>
    <w:rsid w:val="00534AF6"/>
    <w:rsid w:val="005369E0"/>
    <w:rsid w:val="00536BBB"/>
    <w:rsid w:val="00537F8D"/>
    <w:rsid w:val="00540107"/>
    <w:rsid w:val="00540180"/>
    <w:rsid w:val="005409B5"/>
    <w:rsid w:val="00540B99"/>
    <w:rsid w:val="00540BE7"/>
    <w:rsid w:val="00542401"/>
    <w:rsid w:val="00542BD8"/>
    <w:rsid w:val="0054425E"/>
    <w:rsid w:val="00544FC7"/>
    <w:rsid w:val="0054528D"/>
    <w:rsid w:val="00547437"/>
    <w:rsid w:val="00550392"/>
    <w:rsid w:val="00550458"/>
    <w:rsid w:val="00550851"/>
    <w:rsid w:val="005513CA"/>
    <w:rsid w:val="005519F8"/>
    <w:rsid w:val="00551F20"/>
    <w:rsid w:val="00551FF2"/>
    <w:rsid w:val="005521B9"/>
    <w:rsid w:val="00552C09"/>
    <w:rsid w:val="005548AD"/>
    <w:rsid w:val="00555CBE"/>
    <w:rsid w:val="00555EAC"/>
    <w:rsid w:val="0055743D"/>
    <w:rsid w:val="005574BD"/>
    <w:rsid w:val="005574C5"/>
    <w:rsid w:val="0056018F"/>
    <w:rsid w:val="00560CA9"/>
    <w:rsid w:val="005612D7"/>
    <w:rsid w:val="00561750"/>
    <w:rsid w:val="00561AC4"/>
    <w:rsid w:val="00562A40"/>
    <w:rsid w:val="00562BC0"/>
    <w:rsid w:val="00562E15"/>
    <w:rsid w:val="005633B6"/>
    <w:rsid w:val="005633C6"/>
    <w:rsid w:val="00563466"/>
    <w:rsid w:val="005638E1"/>
    <w:rsid w:val="00563919"/>
    <w:rsid w:val="0056475D"/>
    <w:rsid w:val="00565404"/>
    <w:rsid w:val="0056544E"/>
    <w:rsid w:val="00565622"/>
    <w:rsid w:val="00565E1D"/>
    <w:rsid w:val="00566DDC"/>
    <w:rsid w:val="00567B9B"/>
    <w:rsid w:val="00567C9B"/>
    <w:rsid w:val="00571020"/>
    <w:rsid w:val="0057108F"/>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69F"/>
    <w:rsid w:val="00576CF9"/>
    <w:rsid w:val="005807AB"/>
    <w:rsid w:val="00581337"/>
    <w:rsid w:val="005814E8"/>
    <w:rsid w:val="00582F73"/>
    <w:rsid w:val="00583567"/>
    <w:rsid w:val="00584267"/>
    <w:rsid w:val="005845F6"/>
    <w:rsid w:val="00584743"/>
    <w:rsid w:val="0058481D"/>
    <w:rsid w:val="00584A00"/>
    <w:rsid w:val="00584BF7"/>
    <w:rsid w:val="00584CE3"/>
    <w:rsid w:val="00585850"/>
    <w:rsid w:val="00586A51"/>
    <w:rsid w:val="00587AB4"/>
    <w:rsid w:val="00587E2A"/>
    <w:rsid w:val="00590761"/>
    <w:rsid w:val="00590BC7"/>
    <w:rsid w:val="00591E46"/>
    <w:rsid w:val="005929CC"/>
    <w:rsid w:val="00592B1A"/>
    <w:rsid w:val="00593BE3"/>
    <w:rsid w:val="005940FC"/>
    <w:rsid w:val="00594438"/>
    <w:rsid w:val="00594D47"/>
    <w:rsid w:val="00594FA9"/>
    <w:rsid w:val="0059512A"/>
    <w:rsid w:val="00595588"/>
    <w:rsid w:val="00595CC0"/>
    <w:rsid w:val="0059656E"/>
    <w:rsid w:val="00597306"/>
    <w:rsid w:val="005978C1"/>
    <w:rsid w:val="00597B16"/>
    <w:rsid w:val="00597B98"/>
    <w:rsid w:val="00597F2C"/>
    <w:rsid w:val="005A059B"/>
    <w:rsid w:val="005A0ABF"/>
    <w:rsid w:val="005A1C96"/>
    <w:rsid w:val="005A1F46"/>
    <w:rsid w:val="005A1FB3"/>
    <w:rsid w:val="005A2157"/>
    <w:rsid w:val="005A21D4"/>
    <w:rsid w:val="005A23FA"/>
    <w:rsid w:val="005A2EDA"/>
    <w:rsid w:val="005A388D"/>
    <w:rsid w:val="005A39B8"/>
    <w:rsid w:val="005A3A71"/>
    <w:rsid w:val="005A3E6F"/>
    <w:rsid w:val="005A4705"/>
    <w:rsid w:val="005A510D"/>
    <w:rsid w:val="005A52E3"/>
    <w:rsid w:val="005A6036"/>
    <w:rsid w:val="005A674D"/>
    <w:rsid w:val="005A7354"/>
    <w:rsid w:val="005A7584"/>
    <w:rsid w:val="005A75AA"/>
    <w:rsid w:val="005B0948"/>
    <w:rsid w:val="005B0973"/>
    <w:rsid w:val="005B11DE"/>
    <w:rsid w:val="005B1AB1"/>
    <w:rsid w:val="005B1E11"/>
    <w:rsid w:val="005B1F77"/>
    <w:rsid w:val="005B252D"/>
    <w:rsid w:val="005B2954"/>
    <w:rsid w:val="005B2DEA"/>
    <w:rsid w:val="005B37DF"/>
    <w:rsid w:val="005B3956"/>
    <w:rsid w:val="005B3C68"/>
    <w:rsid w:val="005B3EDF"/>
    <w:rsid w:val="005B4525"/>
    <w:rsid w:val="005B4553"/>
    <w:rsid w:val="005B469C"/>
    <w:rsid w:val="005B5368"/>
    <w:rsid w:val="005B5528"/>
    <w:rsid w:val="005B57F3"/>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E5F"/>
    <w:rsid w:val="005C5098"/>
    <w:rsid w:val="005C5941"/>
    <w:rsid w:val="005C5DE0"/>
    <w:rsid w:val="005C7405"/>
    <w:rsid w:val="005D124D"/>
    <w:rsid w:val="005D17CE"/>
    <w:rsid w:val="005D23F0"/>
    <w:rsid w:val="005D6387"/>
    <w:rsid w:val="005D684D"/>
    <w:rsid w:val="005D7570"/>
    <w:rsid w:val="005E03E7"/>
    <w:rsid w:val="005E0F94"/>
    <w:rsid w:val="005E1E33"/>
    <w:rsid w:val="005E219D"/>
    <w:rsid w:val="005E2F08"/>
    <w:rsid w:val="005E3149"/>
    <w:rsid w:val="005E4631"/>
    <w:rsid w:val="005E4A63"/>
    <w:rsid w:val="005E54B7"/>
    <w:rsid w:val="005E55FF"/>
    <w:rsid w:val="005E615A"/>
    <w:rsid w:val="005E670F"/>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5EE"/>
    <w:rsid w:val="00600D2C"/>
    <w:rsid w:val="0060145A"/>
    <w:rsid w:val="006014DC"/>
    <w:rsid w:val="006017A3"/>
    <w:rsid w:val="006024E3"/>
    <w:rsid w:val="006047F1"/>
    <w:rsid w:val="006051D6"/>
    <w:rsid w:val="00605210"/>
    <w:rsid w:val="00605677"/>
    <w:rsid w:val="006064C4"/>
    <w:rsid w:val="006066DC"/>
    <w:rsid w:val="00610028"/>
    <w:rsid w:val="006102D4"/>
    <w:rsid w:val="0061067E"/>
    <w:rsid w:val="006107BA"/>
    <w:rsid w:val="00611628"/>
    <w:rsid w:val="00611B68"/>
    <w:rsid w:val="00611D19"/>
    <w:rsid w:val="00611F41"/>
    <w:rsid w:val="00612837"/>
    <w:rsid w:val="00612901"/>
    <w:rsid w:val="0061353F"/>
    <w:rsid w:val="00613604"/>
    <w:rsid w:val="0061369E"/>
    <w:rsid w:val="00613BB1"/>
    <w:rsid w:val="00613BEC"/>
    <w:rsid w:val="00613CCE"/>
    <w:rsid w:val="0061488C"/>
    <w:rsid w:val="00615297"/>
    <w:rsid w:val="00615475"/>
    <w:rsid w:val="006163CC"/>
    <w:rsid w:val="00616674"/>
    <w:rsid w:val="00616754"/>
    <w:rsid w:val="00616F3E"/>
    <w:rsid w:val="0062118E"/>
    <w:rsid w:val="00621597"/>
    <w:rsid w:val="00621817"/>
    <w:rsid w:val="006226FD"/>
    <w:rsid w:val="00622786"/>
    <w:rsid w:val="00623388"/>
    <w:rsid w:val="00623780"/>
    <w:rsid w:val="00623FA4"/>
    <w:rsid w:val="006248E7"/>
    <w:rsid w:val="00624B26"/>
    <w:rsid w:val="00625B55"/>
    <w:rsid w:val="00625B57"/>
    <w:rsid w:val="00625EA4"/>
    <w:rsid w:val="00625FBB"/>
    <w:rsid w:val="00627499"/>
    <w:rsid w:val="00627741"/>
    <w:rsid w:val="00627892"/>
    <w:rsid w:val="00627EA0"/>
    <w:rsid w:val="00630432"/>
    <w:rsid w:val="00630854"/>
    <w:rsid w:val="00630ADD"/>
    <w:rsid w:val="00630AF6"/>
    <w:rsid w:val="00631250"/>
    <w:rsid w:val="006315CF"/>
    <w:rsid w:val="00632B88"/>
    <w:rsid w:val="00632D1F"/>
    <w:rsid w:val="00633EE6"/>
    <w:rsid w:val="0063537F"/>
    <w:rsid w:val="00636209"/>
    <w:rsid w:val="00636B0A"/>
    <w:rsid w:val="006401BA"/>
    <w:rsid w:val="0064041C"/>
    <w:rsid w:val="00640422"/>
    <w:rsid w:val="00640578"/>
    <w:rsid w:val="006406B1"/>
    <w:rsid w:val="00640751"/>
    <w:rsid w:val="0064094F"/>
    <w:rsid w:val="006409A2"/>
    <w:rsid w:val="0064141C"/>
    <w:rsid w:val="00642209"/>
    <w:rsid w:val="00642DB1"/>
    <w:rsid w:val="00643C0B"/>
    <w:rsid w:val="00643E41"/>
    <w:rsid w:val="006445F6"/>
    <w:rsid w:val="00644AD1"/>
    <w:rsid w:val="00644AEC"/>
    <w:rsid w:val="006450E4"/>
    <w:rsid w:val="006452BD"/>
    <w:rsid w:val="006454AF"/>
    <w:rsid w:val="00646C68"/>
    <w:rsid w:val="00647687"/>
    <w:rsid w:val="006479F1"/>
    <w:rsid w:val="00647CD2"/>
    <w:rsid w:val="00647D52"/>
    <w:rsid w:val="0065013E"/>
    <w:rsid w:val="00651C97"/>
    <w:rsid w:val="00651E23"/>
    <w:rsid w:val="00652029"/>
    <w:rsid w:val="00652713"/>
    <w:rsid w:val="006531CE"/>
    <w:rsid w:val="00653228"/>
    <w:rsid w:val="0065329D"/>
    <w:rsid w:val="0065370F"/>
    <w:rsid w:val="00653906"/>
    <w:rsid w:val="006541E6"/>
    <w:rsid w:val="00655C47"/>
    <w:rsid w:val="00655DFD"/>
    <w:rsid w:val="006566E6"/>
    <w:rsid w:val="00656FE4"/>
    <w:rsid w:val="006573C5"/>
    <w:rsid w:val="00657B82"/>
    <w:rsid w:val="00657EA2"/>
    <w:rsid w:val="006604A5"/>
    <w:rsid w:val="006617A3"/>
    <w:rsid w:val="0066181B"/>
    <w:rsid w:val="0066201C"/>
    <w:rsid w:val="0066244D"/>
    <w:rsid w:val="00662CD7"/>
    <w:rsid w:val="00663CAE"/>
    <w:rsid w:val="006642B1"/>
    <w:rsid w:val="006648A9"/>
    <w:rsid w:val="00664BB2"/>
    <w:rsid w:val="00665490"/>
    <w:rsid w:val="006658CD"/>
    <w:rsid w:val="00665E2D"/>
    <w:rsid w:val="00665E59"/>
    <w:rsid w:val="006661A0"/>
    <w:rsid w:val="006662D6"/>
    <w:rsid w:val="00666730"/>
    <w:rsid w:val="006669CE"/>
    <w:rsid w:val="00666EC1"/>
    <w:rsid w:val="00667106"/>
    <w:rsid w:val="006707E1"/>
    <w:rsid w:val="0067143C"/>
    <w:rsid w:val="00671879"/>
    <w:rsid w:val="00671B42"/>
    <w:rsid w:val="006725D3"/>
    <w:rsid w:val="00672853"/>
    <w:rsid w:val="006728EC"/>
    <w:rsid w:val="00672E26"/>
    <w:rsid w:val="00673D71"/>
    <w:rsid w:val="00674081"/>
    <w:rsid w:val="0067486F"/>
    <w:rsid w:val="00674E8B"/>
    <w:rsid w:val="00675891"/>
    <w:rsid w:val="0067618A"/>
    <w:rsid w:val="0068002C"/>
    <w:rsid w:val="006802FD"/>
    <w:rsid w:val="006829E4"/>
    <w:rsid w:val="00683365"/>
    <w:rsid w:val="006835E9"/>
    <w:rsid w:val="00684C14"/>
    <w:rsid w:val="00684C79"/>
    <w:rsid w:val="00685824"/>
    <w:rsid w:val="00685E24"/>
    <w:rsid w:val="00686AD6"/>
    <w:rsid w:val="00686B0A"/>
    <w:rsid w:val="0068711E"/>
    <w:rsid w:val="006875B2"/>
    <w:rsid w:val="006878ED"/>
    <w:rsid w:val="00690201"/>
    <w:rsid w:val="0069034C"/>
    <w:rsid w:val="00690A3D"/>
    <w:rsid w:val="00690B0E"/>
    <w:rsid w:val="00690FBF"/>
    <w:rsid w:val="006918F9"/>
    <w:rsid w:val="006924A0"/>
    <w:rsid w:val="00693214"/>
    <w:rsid w:val="00693AA7"/>
    <w:rsid w:val="0069432B"/>
    <w:rsid w:val="00695DBD"/>
    <w:rsid w:val="00695E46"/>
    <w:rsid w:val="00696A09"/>
    <w:rsid w:val="00697169"/>
    <w:rsid w:val="0069721A"/>
    <w:rsid w:val="006973F3"/>
    <w:rsid w:val="006A0304"/>
    <w:rsid w:val="006A0BF1"/>
    <w:rsid w:val="006A191A"/>
    <w:rsid w:val="006A1B7E"/>
    <w:rsid w:val="006A1DCB"/>
    <w:rsid w:val="006A2327"/>
    <w:rsid w:val="006A3D1F"/>
    <w:rsid w:val="006A3E2A"/>
    <w:rsid w:val="006A41AD"/>
    <w:rsid w:val="006A4984"/>
    <w:rsid w:val="006A4D8D"/>
    <w:rsid w:val="006A51D8"/>
    <w:rsid w:val="006A560D"/>
    <w:rsid w:val="006A5E3D"/>
    <w:rsid w:val="006A616C"/>
    <w:rsid w:val="006A6B0F"/>
    <w:rsid w:val="006B0026"/>
    <w:rsid w:val="006B0585"/>
    <w:rsid w:val="006B06AC"/>
    <w:rsid w:val="006B0D4E"/>
    <w:rsid w:val="006B0E54"/>
    <w:rsid w:val="006B197E"/>
    <w:rsid w:val="006B1BD3"/>
    <w:rsid w:val="006B1BFE"/>
    <w:rsid w:val="006B2102"/>
    <w:rsid w:val="006B2FF2"/>
    <w:rsid w:val="006B3B8A"/>
    <w:rsid w:val="006B402C"/>
    <w:rsid w:val="006B469B"/>
    <w:rsid w:val="006B4985"/>
    <w:rsid w:val="006B4A3A"/>
    <w:rsid w:val="006B5519"/>
    <w:rsid w:val="006B6959"/>
    <w:rsid w:val="006B7D52"/>
    <w:rsid w:val="006C084A"/>
    <w:rsid w:val="006C09FB"/>
    <w:rsid w:val="006C0EEB"/>
    <w:rsid w:val="006C18DE"/>
    <w:rsid w:val="006C1BDF"/>
    <w:rsid w:val="006C2311"/>
    <w:rsid w:val="006C2CEA"/>
    <w:rsid w:val="006C333B"/>
    <w:rsid w:val="006C34D4"/>
    <w:rsid w:val="006C440A"/>
    <w:rsid w:val="006C491E"/>
    <w:rsid w:val="006C4AEC"/>
    <w:rsid w:val="006C57BD"/>
    <w:rsid w:val="006C6824"/>
    <w:rsid w:val="006C6897"/>
    <w:rsid w:val="006C6AD2"/>
    <w:rsid w:val="006C6D53"/>
    <w:rsid w:val="006C74CC"/>
    <w:rsid w:val="006C7F30"/>
    <w:rsid w:val="006D0102"/>
    <w:rsid w:val="006D0630"/>
    <w:rsid w:val="006D0832"/>
    <w:rsid w:val="006D0E46"/>
    <w:rsid w:val="006D13DB"/>
    <w:rsid w:val="006D268D"/>
    <w:rsid w:val="006D296D"/>
    <w:rsid w:val="006D29CF"/>
    <w:rsid w:val="006D2C74"/>
    <w:rsid w:val="006D3CE6"/>
    <w:rsid w:val="006D3DE3"/>
    <w:rsid w:val="006D485F"/>
    <w:rsid w:val="006D488D"/>
    <w:rsid w:val="006D4D3D"/>
    <w:rsid w:val="006D6742"/>
    <w:rsid w:val="006D7836"/>
    <w:rsid w:val="006D786E"/>
    <w:rsid w:val="006D7B64"/>
    <w:rsid w:val="006D7C54"/>
    <w:rsid w:val="006D7E8B"/>
    <w:rsid w:val="006E006A"/>
    <w:rsid w:val="006E0C99"/>
    <w:rsid w:val="006E261B"/>
    <w:rsid w:val="006E27A5"/>
    <w:rsid w:val="006E2E33"/>
    <w:rsid w:val="006E3671"/>
    <w:rsid w:val="006E444C"/>
    <w:rsid w:val="006E45F6"/>
    <w:rsid w:val="006E5835"/>
    <w:rsid w:val="006E6880"/>
    <w:rsid w:val="006E730E"/>
    <w:rsid w:val="006E7414"/>
    <w:rsid w:val="006E755E"/>
    <w:rsid w:val="006E7FA3"/>
    <w:rsid w:val="006F1574"/>
    <w:rsid w:val="006F17B8"/>
    <w:rsid w:val="006F1F0B"/>
    <w:rsid w:val="006F273A"/>
    <w:rsid w:val="006F2B17"/>
    <w:rsid w:val="006F2EF3"/>
    <w:rsid w:val="006F2F8D"/>
    <w:rsid w:val="006F3061"/>
    <w:rsid w:val="006F3381"/>
    <w:rsid w:val="006F3556"/>
    <w:rsid w:val="006F3C88"/>
    <w:rsid w:val="006F3FD8"/>
    <w:rsid w:val="006F430E"/>
    <w:rsid w:val="006F4B87"/>
    <w:rsid w:val="006F4C38"/>
    <w:rsid w:val="006F4CC7"/>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5618"/>
    <w:rsid w:val="00706383"/>
    <w:rsid w:val="00706BEC"/>
    <w:rsid w:val="00706D10"/>
    <w:rsid w:val="007073E6"/>
    <w:rsid w:val="00710AFE"/>
    <w:rsid w:val="00711294"/>
    <w:rsid w:val="0071172C"/>
    <w:rsid w:val="007124A3"/>
    <w:rsid w:val="00713A03"/>
    <w:rsid w:val="00714232"/>
    <w:rsid w:val="00714600"/>
    <w:rsid w:val="00715AE7"/>
    <w:rsid w:val="0071694C"/>
    <w:rsid w:val="0071761A"/>
    <w:rsid w:val="0072048B"/>
    <w:rsid w:val="00722799"/>
    <w:rsid w:val="00722F13"/>
    <w:rsid w:val="00723BB5"/>
    <w:rsid w:val="0072438A"/>
    <w:rsid w:val="007248FD"/>
    <w:rsid w:val="00724B85"/>
    <w:rsid w:val="00724CDD"/>
    <w:rsid w:val="00725FD2"/>
    <w:rsid w:val="007265CF"/>
    <w:rsid w:val="0072706A"/>
    <w:rsid w:val="007270E2"/>
    <w:rsid w:val="0073153E"/>
    <w:rsid w:val="00731614"/>
    <w:rsid w:val="00732F9B"/>
    <w:rsid w:val="007336AA"/>
    <w:rsid w:val="00733967"/>
    <w:rsid w:val="00733BED"/>
    <w:rsid w:val="00733FEA"/>
    <w:rsid w:val="00734BB7"/>
    <w:rsid w:val="0073540B"/>
    <w:rsid w:val="007361BB"/>
    <w:rsid w:val="0073621B"/>
    <w:rsid w:val="00736310"/>
    <w:rsid w:val="00737277"/>
    <w:rsid w:val="007372A7"/>
    <w:rsid w:val="0073774B"/>
    <w:rsid w:val="00740828"/>
    <w:rsid w:val="007413BC"/>
    <w:rsid w:val="0074172C"/>
    <w:rsid w:val="00741DA3"/>
    <w:rsid w:val="00742198"/>
    <w:rsid w:val="00742A81"/>
    <w:rsid w:val="00742BF6"/>
    <w:rsid w:val="007436FC"/>
    <w:rsid w:val="0074386B"/>
    <w:rsid w:val="007440BE"/>
    <w:rsid w:val="00744CCA"/>
    <w:rsid w:val="0074575B"/>
    <w:rsid w:val="007460DE"/>
    <w:rsid w:val="00746463"/>
    <w:rsid w:val="00746537"/>
    <w:rsid w:val="00746F91"/>
    <w:rsid w:val="007473A7"/>
    <w:rsid w:val="007479E8"/>
    <w:rsid w:val="00747FED"/>
    <w:rsid w:val="0075031F"/>
    <w:rsid w:val="0075047C"/>
    <w:rsid w:val="007507BB"/>
    <w:rsid w:val="00751777"/>
    <w:rsid w:val="00751B5B"/>
    <w:rsid w:val="0075229C"/>
    <w:rsid w:val="00754216"/>
    <w:rsid w:val="007547E5"/>
    <w:rsid w:val="007550DD"/>
    <w:rsid w:val="007552CC"/>
    <w:rsid w:val="007565E3"/>
    <w:rsid w:val="00756E73"/>
    <w:rsid w:val="00760340"/>
    <w:rsid w:val="00760E9C"/>
    <w:rsid w:val="00761B87"/>
    <w:rsid w:val="00761C2A"/>
    <w:rsid w:val="00762DA3"/>
    <w:rsid w:val="00762E70"/>
    <w:rsid w:val="00762F29"/>
    <w:rsid w:val="00763CA7"/>
    <w:rsid w:val="00764E1E"/>
    <w:rsid w:val="0076522E"/>
    <w:rsid w:val="007654BE"/>
    <w:rsid w:val="00765B61"/>
    <w:rsid w:val="0076615D"/>
    <w:rsid w:val="00766F5B"/>
    <w:rsid w:val="00766FDF"/>
    <w:rsid w:val="00767034"/>
    <w:rsid w:val="00767377"/>
    <w:rsid w:val="00767460"/>
    <w:rsid w:val="007674DD"/>
    <w:rsid w:val="00767C4C"/>
    <w:rsid w:val="00767C67"/>
    <w:rsid w:val="007702FF"/>
    <w:rsid w:val="00770977"/>
    <w:rsid w:val="00770B56"/>
    <w:rsid w:val="00770CDC"/>
    <w:rsid w:val="007710A8"/>
    <w:rsid w:val="007722E6"/>
    <w:rsid w:val="00773507"/>
    <w:rsid w:val="007735F1"/>
    <w:rsid w:val="0077372C"/>
    <w:rsid w:val="00773C03"/>
    <w:rsid w:val="0077407E"/>
    <w:rsid w:val="00774695"/>
    <w:rsid w:val="00774E0D"/>
    <w:rsid w:val="00775311"/>
    <w:rsid w:val="007754CB"/>
    <w:rsid w:val="007759E8"/>
    <w:rsid w:val="00775C92"/>
    <w:rsid w:val="00775E1F"/>
    <w:rsid w:val="007765C9"/>
    <w:rsid w:val="0077661C"/>
    <w:rsid w:val="0077684A"/>
    <w:rsid w:val="00777FB2"/>
    <w:rsid w:val="0078083D"/>
    <w:rsid w:val="007808BA"/>
    <w:rsid w:val="00780EC6"/>
    <w:rsid w:val="0078277E"/>
    <w:rsid w:val="00782928"/>
    <w:rsid w:val="007829D1"/>
    <w:rsid w:val="00782A3B"/>
    <w:rsid w:val="00783D4F"/>
    <w:rsid w:val="007845EB"/>
    <w:rsid w:val="00784AED"/>
    <w:rsid w:val="00784D50"/>
    <w:rsid w:val="00784E87"/>
    <w:rsid w:val="00785093"/>
    <w:rsid w:val="0078686F"/>
    <w:rsid w:val="00790A2B"/>
    <w:rsid w:val="00791417"/>
    <w:rsid w:val="00791EBF"/>
    <w:rsid w:val="0079253C"/>
    <w:rsid w:val="00792D3E"/>
    <w:rsid w:val="007933B9"/>
    <w:rsid w:val="00796432"/>
    <w:rsid w:val="007978F6"/>
    <w:rsid w:val="00797A63"/>
    <w:rsid w:val="00797C37"/>
    <w:rsid w:val="00797E25"/>
    <w:rsid w:val="007A1EEF"/>
    <w:rsid w:val="007A20BE"/>
    <w:rsid w:val="007A2903"/>
    <w:rsid w:val="007A2C00"/>
    <w:rsid w:val="007A2D3F"/>
    <w:rsid w:val="007A32F0"/>
    <w:rsid w:val="007A3473"/>
    <w:rsid w:val="007A3598"/>
    <w:rsid w:val="007A3C99"/>
    <w:rsid w:val="007A46A9"/>
    <w:rsid w:val="007A4AE4"/>
    <w:rsid w:val="007A5456"/>
    <w:rsid w:val="007A59F0"/>
    <w:rsid w:val="007A71B2"/>
    <w:rsid w:val="007A72E4"/>
    <w:rsid w:val="007A77B5"/>
    <w:rsid w:val="007A7EF7"/>
    <w:rsid w:val="007B0783"/>
    <w:rsid w:val="007B07D1"/>
    <w:rsid w:val="007B08E5"/>
    <w:rsid w:val="007B0FA8"/>
    <w:rsid w:val="007B136F"/>
    <w:rsid w:val="007B1490"/>
    <w:rsid w:val="007B16C5"/>
    <w:rsid w:val="007B2A0A"/>
    <w:rsid w:val="007B2ACB"/>
    <w:rsid w:val="007B3C97"/>
    <w:rsid w:val="007B4B89"/>
    <w:rsid w:val="007B4D7E"/>
    <w:rsid w:val="007B4DEE"/>
    <w:rsid w:val="007B5124"/>
    <w:rsid w:val="007B5616"/>
    <w:rsid w:val="007B644D"/>
    <w:rsid w:val="007B67E7"/>
    <w:rsid w:val="007B6AAD"/>
    <w:rsid w:val="007B6C91"/>
    <w:rsid w:val="007B6F92"/>
    <w:rsid w:val="007B7306"/>
    <w:rsid w:val="007B730F"/>
    <w:rsid w:val="007B7911"/>
    <w:rsid w:val="007C1AD0"/>
    <w:rsid w:val="007C20D8"/>
    <w:rsid w:val="007C2810"/>
    <w:rsid w:val="007C319D"/>
    <w:rsid w:val="007C4217"/>
    <w:rsid w:val="007C46B9"/>
    <w:rsid w:val="007C4987"/>
    <w:rsid w:val="007C49E6"/>
    <w:rsid w:val="007C5314"/>
    <w:rsid w:val="007C5A55"/>
    <w:rsid w:val="007C5C4C"/>
    <w:rsid w:val="007C6039"/>
    <w:rsid w:val="007C6C23"/>
    <w:rsid w:val="007C6F5F"/>
    <w:rsid w:val="007C7150"/>
    <w:rsid w:val="007D0A26"/>
    <w:rsid w:val="007D14B4"/>
    <w:rsid w:val="007D14CA"/>
    <w:rsid w:val="007D15C3"/>
    <w:rsid w:val="007D19BF"/>
    <w:rsid w:val="007D1A8D"/>
    <w:rsid w:val="007D1EBE"/>
    <w:rsid w:val="007D2A6B"/>
    <w:rsid w:val="007D2AD0"/>
    <w:rsid w:val="007D534C"/>
    <w:rsid w:val="007D5789"/>
    <w:rsid w:val="007D6F43"/>
    <w:rsid w:val="007D705C"/>
    <w:rsid w:val="007D7212"/>
    <w:rsid w:val="007D781C"/>
    <w:rsid w:val="007D7F07"/>
    <w:rsid w:val="007E0A25"/>
    <w:rsid w:val="007E0E2A"/>
    <w:rsid w:val="007E1495"/>
    <w:rsid w:val="007E15A5"/>
    <w:rsid w:val="007E1CE6"/>
    <w:rsid w:val="007E23DC"/>
    <w:rsid w:val="007E358C"/>
    <w:rsid w:val="007E37CF"/>
    <w:rsid w:val="007E3A7B"/>
    <w:rsid w:val="007E3D60"/>
    <w:rsid w:val="007E3D66"/>
    <w:rsid w:val="007E3D84"/>
    <w:rsid w:val="007E3F9D"/>
    <w:rsid w:val="007E43AF"/>
    <w:rsid w:val="007E50CC"/>
    <w:rsid w:val="007E6378"/>
    <w:rsid w:val="007E648A"/>
    <w:rsid w:val="007E6B6E"/>
    <w:rsid w:val="007E6CF4"/>
    <w:rsid w:val="007E70CC"/>
    <w:rsid w:val="007E7474"/>
    <w:rsid w:val="007F051B"/>
    <w:rsid w:val="007F08E1"/>
    <w:rsid w:val="007F0F59"/>
    <w:rsid w:val="007F20B6"/>
    <w:rsid w:val="007F219F"/>
    <w:rsid w:val="007F29AB"/>
    <w:rsid w:val="007F2B1D"/>
    <w:rsid w:val="007F2DAC"/>
    <w:rsid w:val="007F3994"/>
    <w:rsid w:val="007F4A5F"/>
    <w:rsid w:val="007F7D40"/>
    <w:rsid w:val="0080063B"/>
    <w:rsid w:val="00800C1F"/>
    <w:rsid w:val="00801286"/>
    <w:rsid w:val="00801FFC"/>
    <w:rsid w:val="0080289E"/>
    <w:rsid w:val="008038E6"/>
    <w:rsid w:val="00803A61"/>
    <w:rsid w:val="008042F4"/>
    <w:rsid w:val="00804306"/>
    <w:rsid w:val="00804AC4"/>
    <w:rsid w:val="00804DBE"/>
    <w:rsid w:val="00804E04"/>
    <w:rsid w:val="008050F0"/>
    <w:rsid w:val="00805307"/>
    <w:rsid w:val="00805854"/>
    <w:rsid w:val="00806333"/>
    <w:rsid w:val="00806AE6"/>
    <w:rsid w:val="0080727B"/>
    <w:rsid w:val="00807E57"/>
    <w:rsid w:val="008101C7"/>
    <w:rsid w:val="008102DB"/>
    <w:rsid w:val="00810676"/>
    <w:rsid w:val="00810942"/>
    <w:rsid w:val="00810AB1"/>
    <w:rsid w:val="0081164D"/>
    <w:rsid w:val="008120D1"/>
    <w:rsid w:val="008121DC"/>
    <w:rsid w:val="0081258C"/>
    <w:rsid w:val="00812AA8"/>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EAB"/>
    <w:rsid w:val="00822FB4"/>
    <w:rsid w:val="008233E6"/>
    <w:rsid w:val="00823B80"/>
    <w:rsid w:val="0082400D"/>
    <w:rsid w:val="0082444A"/>
    <w:rsid w:val="00825B3E"/>
    <w:rsid w:val="00825C4C"/>
    <w:rsid w:val="00825CE0"/>
    <w:rsid w:val="00826300"/>
    <w:rsid w:val="00826425"/>
    <w:rsid w:val="0082687F"/>
    <w:rsid w:val="0082715E"/>
    <w:rsid w:val="00827445"/>
    <w:rsid w:val="0082791B"/>
    <w:rsid w:val="00827979"/>
    <w:rsid w:val="00827AE9"/>
    <w:rsid w:val="00827C57"/>
    <w:rsid w:val="00830011"/>
    <w:rsid w:val="00830427"/>
    <w:rsid w:val="008306B7"/>
    <w:rsid w:val="00830CA6"/>
    <w:rsid w:val="00830DE0"/>
    <w:rsid w:val="00833290"/>
    <w:rsid w:val="00833622"/>
    <w:rsid w:val="00833AE4"/>
    <w:rsid w:val="00833FF4"/>
    <w:rsid w:val="008354F7"/>
    <w:rsid w:val="00835B92"/>
    <w:rsid w:val="00836352"/>
    <w:rsid w:val="00836ECE"/>
    <w:rsid w:val="008370AE"/>
    <w:rsid w:val="00837379"/>
    <w:rsid w:val="00837734"/>
    <w:rsid w:val="00837901"/>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BE2"/>
    <w:rsid w:val="008514D0"/>
    <w:rsid w:val="008518B2"/>
    <w:rsid w:val="00851C51"/>
    <w:rsid w:val="008528C9"/>
    <w:rsid w:val="00852B6A"/>
    <w:rsid w:val="00852FA1"/>
    <w:rsid w:val="00853146"/>
    <w:rsid w:val="00854733"/>
    <w:rsid w:val="00854D78"/>
    <w:rsid w:val="008554AB"/>
    <w:rsid w:val="008555DC"/>
    <w:rsid w:val="008556B5"/>
    <w:rsid w:val="00856199"/>
    <w:rsid w:val="00856499"/>
    <w:rsid w:val="00856532"/>
    <w:rsid w:val="00857865"/>
    <w:rsid w:val="00857907"/>
    <w:rsid w:val="00857D8E"/>
    <w:rsid w:val="00857E11"/>
    <w:rsid w:val="0086048F"/>
    <w:rsid w:val="0086072D"/>
    <w:rsid w:val="00860764"/>
    <w:rsid w:val="008608E2"/>
    <w:rsid w:val="00860B92"/>
    <w:rsid w:val="00860F42"/>
    <w:rsid w:val="00861801"/>
    <w:rsid w:val="008625E6"/>
    <w:rsid w:val="0086277B"/>
    <w:rsid w:val="00862995"/>
    <w:rsid w:val="00862A9D"/>
    <w:rsid w:val="00862D59"/>
    <w:rsid w:val="00862F90"/>
    <w:rsid w:val="008633D2"/>
    <w:rsid w:val="008635D2"/>
    <w:rsid w:val="00863B5F"/>
    <w:rsid w:val="0086485F"/>
    <w:rsid w:val="008658D2"/>
    <w:rsid w:val="00865BB8"/>
    <w:rsid w:val="00865EB3"/>
    <w:rsid w:val="00866489"/>
    <w:rsid w:val="00866722"/>
    <w:rsid w:val="008668BD"/>
    <w:rsid w:val="00866DD8"/>
    <w:rsid w:val="00866E86"/>
    <w:rsid w:val="008670D0"/>
    <w:rsid w:val="0086766B"/>
    <w:rsid w:val="00867BC3"/>
    <w:rsid w:val="00867FA2"/>
    <w:rsid w:val="00870B89"/>
    <w:rsid w:val="00870F02"/>
    <w:rsid w:val="00871E29"/>
    <w:rsid w:val="00872290"/>
    <w:rsid w:val="008729BD"/>
    <w:rsid w:val="00872D29"/>
    <w:rsid w:val="00872F09"/>
    <w:rsid w:val="00873F37"/>
    <w:rsid w:val="00874205"/>
    <w:rsid w:val="0087458B"/>
    <w:rsid w:val="00874ACC"/>
    <w:rsid w:val="00874EF5"/>
    <w:rsid w:val="00875412"/>
    <w:rsid w:val="00875838"/>
    <w:rsid w:val="00876271"/>
    <w:rsid w:val="00876296"/>
    <w:rsid w:val="00877108"/>
    <w:rsid w:val="00877D48"/>
    <w:rsid w:val="00880133"/>
    <w:rsid w:val="00880BEA"/>
    <w:rsid w:val="00881437"/>
    <w:rsid w:val="008814DE"/>
    <w:rsid w:val="0088158A"/>
    <w:rsid w:val="00881C0E"/>
    <w:rsid w:val="00881F4E"/>
    <w:rsid w:val="00882C74"/>
    <w:rsid w:val="008833A0"/>
    <w:rsid w:val="00883DFC"/>
    <w:rsid w:val="008840F8"/>
    <w:rsid w:val="008843A4"/>
    <w:rsid w:val="00884B86"/>
    <w:rsid w:val="00885DCB"/>
    <w:rsid w:val="00885FFD"/>
    <w:rsid w:val="008866C3"/>
    <w:rsid w:val="00886978"/>
    <w:rsid w:val="00886A45"/>
    <w:rsid w:val="008872EE"/>
    <w:rsid w:val="008873F5"/>
    <w:rsid w:val="00887612"/>
    <w:rsid w:val="0088774D"/>
    <w:rsid w:val="00887AC5"/>
    <w:rsid w:val="00887E1E"/>
    <w:rsid w:val="008901A7"/>
    <w:rsid w:val="00890459"/>
    <w:rsid w:val="008918D1"/>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12ED"/>
    <w:rsid w:val="008A2AB9"/>
    <w:rsid w:val="008A2F08"/>
    <w:rsid w:val="008A34ED"/>
    <w:rsid w:val="008A3CA9"/>
    <w:rsid w:val="008A583E"/>
    <w:rsid w:val="008A6560"/>
    <w:rsid w:val="008A66D3"/>
    <w:rsid w:val="008A69DB"/>
    <w:rsid w:val="008A7532"/>
    <w:rsid w:val="008A7949"/>
    <w:rsid w:val="008A7960"/>
    <w:rsid w:val="008B079A"/>
    <w:rsid w:val="008B0DD4"/>
    <w:rsid w:val="008B2286"/>
    <w:rsid w:val="008B26B9"/>
    <w:rsid w:val="008B2E4C"/>
    <w:rsid w:val="008B3826"/>
    <w:rsid w:val="008B3AE8"/>
    <w:rsid w:val="008B472D"/>
    <w:rsid w:val="008B4792"/>
    <w:rsid w:val="008B4BB6"/>
    <w:rsid w:val="008B6361"/>
    <w:rsid w:val="008B6511"/>
    <w:rsid w:val="008B6705"/>
    <w:rsid w:val="008B6BE8"/>
    <w:rsid w:val="008B78E3"/>
    <w:rsid w:val="008C1EA4"/>
    <w:rsid w:val="008C30D3"/>
    <w:rsid w:val="008C313E"/>
    <w:rsid w:val="008C3291"/>
    <w:rsid w:val="008C3336"/>
    <w:rsid w:val="008C5089"/>
    <w:rsid w:val="008C5A61"/>
    <w:rsid w:val="008C5AA8"/>
    <w:rsid w:val="008C5E93"/>
    <w:rsid w:val="008C5FFE"/>
    <w:rsid w:val="008C633D"/>
    <w:rsid w:val="008C75DA"/>
    <w:rsid w:val="008C7D74"/>
    <w:rsid w:val="008D268A"/>
    <w:rsid w:val="008D3A91"/>
    <w:rsid w:val="008D3B7E"/>
    <w:rsid w:val="008D4185"/>
    <w:rsid w:val="008D4473"/>
    <w:rsid w:val="008D5055"/>
    <w:rsid w:val="008D52F8"/>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DC0"/>
    <w:rsid w:val="008E3D90"/>
    <w:rsid w:val="008E4D34"/>
    <w:rsid w:val="008E4E13"/>
    <w:rsid w:val="008E514E"/>
    <w:rsid w:val="008E553C"/>
    <w:rsid w:val="008E579C"/>
    <w:rsid w:val="008E591C"/>
    <w:rsid w:val="008E59BB"/>
    <w:rsid w:val="008E66B5"/>
    <w:rsid w:val="008E6AF9"/>
    <w:rsid w:val="008E6B06"/>
    <w:rsid w:val="008E6E56"/>
    <w:rsid w:val="008E73CE"/>
    <w:rsid w:val="008E7509"/>
    <w:rsid w:val="008E7AFA"/>
    <w:rsid w:val="008F0CF8"/>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A91"/>
    <w:rsid w:val="008F5ECC"/>
    <w:rsid w:val="008F5FA3"/>
    <w:rsid w:val="008F6C51"/>
    <w:rsid w:val="008F6E31"/>
    <w:rsid w:val="008F7848"/>
    <w:rsid w:val="008F7B26"/>
    <w:rsid w:val="00900D70"/>
    <w:rsid w:val="00901570"/>
    <w:rsid w:val="00901BCE"/>
    <w:rsid w:val="00902814"/>
    <w:rsid w:val="0090292D"/>
    <w:rsid w:val="00903698"/>
    <w:rsid w:val="00903952"/>
    <w:rsid w:val="00904856"/>
    <w:rsid w:val="00904BED"/>
    <w:rsid w:val="00904CCE"/>
    <w:rsid w:val="00905215"/>
    <w:rsid w:val="009059CA"/>
    <w:rsid w:val="00905F76"/>
    <w:rsid w:val="009064E9"/>
    <w:rsid w:val="00906B45"/>
    <w:rsid w:val="00906E6B"/>
    <w:rsid w:val="00906F18"/>
    <w:rsid w:val="00907462"/>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A84"/>
    <w:rsid w:val="00917C44"/>
    <w:rsid w:val="00920120"/>
    <w:rsid w:val="00920B7A"/>
    <w:rsid w:val="00920FB8"/>
    <w:rsid w:val="009212E8"/>
    <w:rsid w:val="0092135C"/>
    <w:rsid w:val="00921B70"/>
    <w:rsid w:val="00921E24"/>
    <w:rsid w:val="0092219B"/>
    <w:rsid w:val="00922694"/>
    <w:rsid w:val="00922A86"/>
    <w:rsid w:val="0092342E"/>
    <w:rsid w:val="0092364F"/>
    <w:rsid w:val="009237B7"/>
    <w:rsid w:val="00923B77"/>
    <w:rsid w:val="009242EA"/>
    <w:rsid w:val="00924EE7"/>
    <w:rsid w:val="00926100"/>
    <w:rsid w:val="00926256"/>
    <w:rsid w:val="009273BA"/>
    <w:rsid w:val="009275E2"/>
    <w:rsid w:val="00927DB4"/>
    <w:rsid w:val="009305E5"/>
    <w:rsid w:val="009307E2"/>
    <w:rsid w:val="00930A69"/>
    <w:rsid w:val="009312CB"/>
    <w:rsid w:val="00931360"/>
    <w:rsid w:val="00931633"/>
    <w:rsid w:val="009317BC"/>
    <w:rsid w:val="00932231"/>
    <w:rsid w:val="00932C7A"/>
    <w:rsid w:val="00933057"/>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3BF9"/>
    <w:rsid w:val="00944077"/>
    <w:rsid w:val="00944DA5"/>
    <w:rsid w:val="00944FF0"/>
    <w:rsid w:val="00945D7D"/>
    <w:rsid w:val="00946BC4"/>
    <w:rsid w:val="00946D31"/>
    <w:rsid w:val="00947117"/>
    <w:rsid w:val="0094713C"/>
    <w:rsid w:val="00947A99"/>
    <w:rsid w:val="00947AD2"/>
    <w:rsid w:val="009521A8"/>
    <w:rsid w:val="009523C4"/>
    <w:rsid w:val="0095289D"/>
    <w:rsid w:val="00952F05"/>
    <w:rsid w:val="0095326C"/>
    <w:rsid w:val="009533F9"/>
    <w:rsid w:val="00953581"/>
    <w:rsid w:val="00953A00"/>
    <w:rsid w:val="00953AF5"/>
    <w:rsid w:val="0095404B"/>
    <w:rsid w:val="0095417F"/>
    <w:rsid w:val="00954AD7"/>
    <w:rsid w:val="00955356"/>
    <w:rsid w:val="00955E3D"/>
    <w:rsid w:val="00955FE2"/>
    <w:rsid w:val="00956656"/>
    <w:rsid w:val="00956D37"/>
    <w:rsid w:val="00957289"/>
    <w:rsid w:val="00957867"/>
    <w:rsid w:val="0095795E"/>
    <w:rsid w:val="00957B84"/>
    <w:rsid w:val="00960098"/>
    <w:rsid w:val="00960727"/>
    <w:rsid w:val="0096079E"/>
    <w:rsid w:val="009617D2"/>
    <w:rsid w:val="00961A58"/>
    <w:rsid w:val="00962024"/>
    <w:rsid w:val="0096254D"/>
    <w:rsid w:val="009636C2"/>
    <w:rsid w:val="00963739"/>
    <w:rsid w:val="00964317"/>
    <w:rsid w:val="00964829"/>
    <w:rsid w:val="00964C16"/>
    <w:rsid w:val="009650C6"/>
    <w:rsid w:val="00965305"/>
    <w:rsid w:val="009653AF"/>
    <w:rsid w:val="0096547F"/>
    <w:rsid w:val="009656A1"/>
    <w:rsid w:val="00966831"/>
    <w:rsid w:val="00967179"/>
    <w:rsid w:val="00967E1E"/>
    <w:rsid w:val="00970119"/>
    <w:rsid w:val="00970974"/>
    <w:rsid w:val="00971236"/>
    <w:rsid w:val="00971FF1"/>
    <w:rsid w:val="00972AF8"/>
    <w:rsid w:val="00972C80"/>
    <w:rsid w:val="00972F4E"/>
    <w:rsid w:val="009735E8"/>
    <w:rsid w:val="00973964"/>
    <w:rsid w:val="00973A0D"/>
    <w:rsid w:val="00973A2E"/>
    <w:rsid w:val="00976099"/>
    <w:rsid w:val="00976951"/>
    <w:rsid w:val="0097728A"/>
    <w:rsid w:val="00977DF8"/>
    <w:rsid w:val="0098026E"/>
    <w:rsid w:val="00980958"/>
    <w:rsid w:val="00981BE6"/>
    <w:rsid w:val="00981CF4"/>
    <w:rsid w:val="00981EE3"/>
    <w:rsid w:val="009820DA"/>
    <w:rsid w:val="00982C92"/>
    <w:rsid w:val="009834C6"/>
    <w:rsid w:val="00983BF0"/>
    <w:rsid w:val="00984006"/>
    <w:rsid w:val="00984062"/>
    <w:rsid w:val="00984D14"/>
    <w:rsid w:val="0098737B"/>
    <w:rsid w:val="0099078A"/>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A078D"/>
    <w:rsid w:val="009A265F"/>
    <w:rsid w:val="009A2D65"/>
    <w:rsid w:val="009A321B"/>
    <w:rsid w:val="009A3251"/>
    <w:rsid w:val="009A52EB"/>
    <w:rsid w:val="009A559A"/>
    <w:rsid w:val="009A57DE"/>
    <w:rsid w:val="009A5D9A"/>
    <w:rsid w:val="009A6CCE"/>
    <w:rsid w:val="009A6D7A"/>
    <w:rsid w:val="009A7664"/>
    <w:rsid w:val="009A780F"/>
    <w:rsid w:val="009B04BB"/>
    <w:rsid w:val="009B0872"/>
    <w:rsid w:val="009B0ED7"/>
    <w:rsid w:val="009B1677"/>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829"/>
    <w:rsid w:val="009C287E"/>
    <w:rsid w:val="009C332F"/>
    <w:rsid w:val="009C344E"/>
    <w:rsid w:val="009C3778"/>
    <w:rsid w:val="009C40FB"/>
    <w:rsid w:val="009C4BCB"/>
    <w:rsid w:val="009C5BA6"/>
    <w:rsid w:val="009C5C00"/>
    <w:rsid w:val="009C5CE8"/>
    <w:rsid w:val="009C5D2C"/>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D3F"/>
    <w:rsid w:val="009D51C5"/>
    <w:rsid w:val="009D57B6"/>
    <w:rsid w:val="009D5B01"/>
    <w:rsid w:val="009D5FF0"/>
    <w:rsid w:val="009D62AD"/>
    <w:rsid w:val="009D6AD3"/>
    <w:rsid w:val="009D6B9F"/>
    <w:rsid w:val="009D6BA7"/>
    <w:rsid w:val="009D762D"/>
    <w:rsid w:val="009D77E4"/>
    <w:rsid w:val="009D7C8D"/>
    <w:rsid w:val="009E1806"/>
    <w:rsid w:val="009E1949"/>
    <w:rsid w:val="009E2025"/>
    <w:rsid w:val="009E267D"/>
    <w:rsid w:val="009E2872"/>
    <w:rsid w:val="009E29DF"/>
    <w:rsid w:val="009E30B5"/>
    <w:rsid w:val="009E3177"/>
    <w:rsid w:val="009E345C"/>
    <w:rsid w:val="009E43D3"/>
    <w:rsid w:val="009E4A95"/>
    <w:rsid w:val="009E4B21"/>
    <w:rsid w:val="009E4C33"/>
    <w:rsid w:val="009E4F45"/>
    <w:rsid w:val="009E5A7B"/>
    <w:rsid w:val="009E5AF0"/>
    <w:rsid w:val="009E5CDE"/>
    <w:rsid w:val="009E6AB4"/>
    <w:rsid w:val="009E6AEF"/>
    <w:rsid w:val="009F1060"/>
    <w:rsid w:val="009F11C5"/>
    <w:rsid w:val="009F18B2"/>
    <w:rsid w:val="009F1C35"/>
    <w:rsid w:val="009F1D38"/>
    <w:rsid w:val="009F1E88"/>
    <w:rsid w:val="009F4568"/>
    <w:rsid w:val="009F54B4"/>
    <w:rsid w:val="009F5B56"/>
    <w:rsid w:val="009F5FAA"/>
    <w:rsid w:val="009F635C"/>
    <w:rsid w:val="009F675C"/>
    <w:rsid w:val="009F6849"/>
    <w:rsid w:val="009F69C8"/>
    <w:rsid w:val="009F72C1"/>
    <w:rsid w:val="009F7955"/>
    <w:rsid w:val="009F7F5D"/>
    <w:rsid w:val="009F7F88"/>
    <w:rsid w:val="00A003CD"/>
    <w:rsid w:val="00A00C4B"/>
    <w:rsid w:val="00A00EF7"/>
    <w:rsid w:val="00A01E78"/>
    <w:rsid w:val="00A02D5A"/>
    <w:rsid w:val="00A030E2"/>
    <w:rsid w:val="00A03233"/>
    <w:rsid w:val="00A03263"/>
    <w:rsid w:val="00A05018"/>
    <w:rsid w:val="00A065DC"/>
    <w:rsid w:val="00A06835"/>
    <w:rsid w:val="00A06C8A"/>
    <w:rsid w:val="00A06CE3"/>
    <w:rsid w:val="00A073DC"/>
    <w:rsid w:val="00A07632"/>
    <w:rsid w:val="00A1032F"/>
    <w:rsid w:val="00A113DA"/>
    <w:rsid w:val="00A113F0"/>
    <w:rsid w:val="00A11DE7"/>
    <w:rsid w:val="00A130E6"/>
    <w:rsid w:val="00A136A3"/>
    <w:rsid w:val="00A136AD"/>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EB4"/>
    <w:rsid w:val="00A220FD"/>
    <w:rsid w:val="00A2249B"/>
    <w:rsid w:val="00A2261B"/>
    <w:rsid w:val="00A22D82"/>
    <w:rsid w:val="00A23111"/>
    <w:rsid w:val="00A23CA0"/>
    <w:rsid w:val="00A25448"/>
    <w:rsid w:val="00A25509"/>
    <w:rsid w:val="00A25612"/>
    <w:rsid w:val="00A25701"/>
    <w:rsid w:val="00A25982"/>
    <w:rsid w:val="00A25B42"/>
    <w:rsid w:val="00A26F75"/>
    <w:rsid w:val="00A30767"/>
    <w:rsid w:val="00A30CDA"/>
    <w:rsid w:val="00A3123D"/>
    <w:rsid w:val="00A31C59"/>
    <w:rsid w:val="00A32B1A"/>
    <w:rsid w:val="00A32E4D"/>
    <w:rsid w:val="00A3483D"/>
    <w:rsid w:val="00A35C81"/>
    <w:rsid w:val="00A35E4F"/>
    <w:rsid w:val="00A36FB1"/>
    <w:rsid w:val="00A3734F"/>
    <w:rsid w:val="00A37638"/>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503E3"/>
    <w:rsid w:val="00A50624"/>
    <w:rsid w:val="00A50A26"/>
    <w:rsid w:val="00A51A62"/>
    <w:rsid w:val="00A52361"/>
    <w:rsid w:val="00A53348"/>
    <w:rsid w:val="00A53558"/>
    <w:rsid w:val="00A5365B"/>
    <w:rsid w:val="00A53BF8"/>
    <w:rsid w:val="00A53D83"/>
    <w:rsid w:val="00A54841"/>
    <w:rsid w:val="00A548EE"/>
    <w:rsid w:val="00A55981"/>
    <w:rsid w:val="00A56DEB"/>
    <w:rsid w:val="00A57085"/>
    <w:rsid w:val="00A57270"/>
    <w:rsid w:val="00A572AA"/>
    <w:rsid w:val="00A5779E"/>
    <w:rsid w:val="00A57842"/>
    <w:rsid w:val="00A611DF"/>
    <w:rsid w:val="00A61259"/>
    <w:rsid w:val="00A61DB3"/>
    <w:rsid w:val="00A61E07"/>
    <w:rsid w:val="00A628DC"/>
    <w:rsid w:val="00A62DEE"/>
    <w:rsid w:val="00A6315A"/>
    <w:rsid w:val="00A63526"/>
    <w:rsid w:val="00A6462D"/>
    <w:rsid w:val="00A6519D"/>
    <w:rsid w:val="00A65256"/>
    <w:rsid w:val="00A653F7"/>
    <w:rsid w:val="00A6603F"/>
    <w:rsid w:val="00A6616F"/>
    <w:rsid w:val="00A66809"/>
    <w:rsid w:val="00A66978"/>
    <w:rsid w:val="00A66ECA"/>
    <w:rsid w:val="00A703B0"/>
    <w:rsid w:val="00A70552"/>
    <w:rsid w:val="00A70BBE"/>
    <w:rsid w:val="00A714F3"/>
    <w:rsid w:val="00A72028"/>
    <w:rsid w:val="00A73B75"/>
    <w:rsid w:val="00A73F93"/>
    <w:rsid w:val="00A74400"/>
    <w:rsid w:val="00A74784"/>
    <w:rsid w:val="00A75192"/>
    <w:rsid w:val="00A75833"/>
    <w:rsid w:val="00A759DF"/>
    <w:rsid w:val="00A75DEB"/>
    <w:rsid w:val="00A75FA6"/>
    <w:rsid w:val="00A761F8"/>
    <w:rsid w:val="00A772BD"/>
    <w:rsid w:val="00A779F9"/>
    <w:rsid w:val="00A77FBF"/>
    <w:rsid w:val="00A801B0"/>
    <w:rsid w:val="00A812EA"/>
    <w:rsid w:val="00A819B6"/>
    <w:rsid w:val="00A81F6C"/>
    <w:rsid w:val="00A83C97"/>
    <w:rsid w:val="00A84321"/>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151E"/>
    <w:rsid w:val="00A91A6C"/>
    <w:rsid w:val="00A91C12"/>
    <w:rsid w:val="00A91F0B"/>
    <w:rsid w:val="00A922EB"/>
    <w:rsid w:val="00A92660"/>
    <w:rsid w:val="00A93259"/>
    <w:rsid w:val="00A93BBE"/>
    <w:rsid w:val="00A93C80"/>
    <w:rsid w:val="00A94CBB"/>
    <w:rsid w:val="00A94E7A"/>
    <w:rsid w:val="00A951C9"/>
    <w:rsid w:val="00A95A2A"/>
    <w:rsid w:val="00A96193"/>
    <w:rsid w:val="00A96422"/>
    <w:rsid w:val="00A96D2F"/>
    <w:rsid w:val="00A96F69"/>
    <w:rsid w:val="00A97D11"/>
    <w:rsid w:val="00AA039E"/>
    <w:rsid w:val="00AA0B8D"/>
    <w:rsid w:val="00AA1CBA"/>
    <w:rsid w:val="00AA2355"/>
    <w:rsid w:val="00AA2EF8"/>
    <w:rsid w:val="00AA3B3F"/>
    <w:rsid w:val="00AA3E16"/>
    <w:rsid w:val="00AA4305"/>
    <w:rsid w:val="00AA4BEC"/>
    <w:rsid w:val="00AA58C7"/>
    <w:rsid w:val="00AA5FD6"/>
    <w:rsid w:val="00AA66AE"/>
    <w:rsid w:val="00AA6ADD"/>
    <w:rsid w:val="00AA6C46"/>
    <w:rsid w:val="00AA7219"/>
    <w:rsid w:val="00AA7EA6"/>
    <w:rsid w:val="00AB0B95"/>
    <w:rsid w:val="00AB10A3"/>
    <w:rsid w:val="00AB125A"/>
    <w:rsid w:val="00AB271B"/>
    <w:rsid w:val="00AB3045"/>
    <w:rsid w:val="00AB30E8"/>
    <w:rsid w:val="00AB428F"/>
    <w:rsid w:val="00AB6262"/>
    <w:rsid w:val="00AB6458"/>
    <w:rsid w:val="00AB6C06"/>
    <w:rsid w:val="00AB6C45"/>
    <w:rsid w:val="00AB6C91"/>
    <w:rsid w:val="00AB7483"/>
    <w:rsid w:val="00AB77FD"/>
    <w:rsid w:val="00AC05C6"/>
    <w:rsid w:val="00AC07BB"/>
    <w:rsid w:val="00AC0B84"/>
    <w:rsid w:val="00AC13FF"/>
    <w:rsid w:val="00AC1BC5"/>
    <w:rsid w:val="00AC210D"/>
    <w:rsid w:val="00AC2AE3"/>
    <w:rsid w:val="00AC3A43"/>
    <w:rsid w:val="00AC3ADE"/>
    <w:rsid w:val="00AC3D5B"/>
    <w:rsid w:val="00AC4E89"/>
    <w:rsid w:val="00AC545E"/>
    <w:rsid w:val="00AC5DA1"/>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1CAF"/>
    <w:rsid w:val="00AD2045"/>
    <w:rsid w:val="00AD3811"/>
    <w:rsid w:val="00AD41C7"/>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8BD"/>
    <w:rsid w:val="00AE79AF"/>
    <w:rsid w:val="00AF0405"/>
    <w:rsid w:val="00AF0C8D"/>
    <w:rsid w:val="00AF175C"/>
    <w:rsid w:val="00AF2CC8"/>
    <w:rsid w:val="00AF2D59"/>
    <w:rsid w:val="00AF2D9A"/>
    <w:rsid w:val="00AF3209"/>
    <w:rsid w:val="00AF38C7"/>
    <w:rsid w:val="00AF3DEF"/>
    <w:rsid w:val="00AF40BE"/>
    <w:rsid w:val="00AF4192"/>
    <w:rsid w:val="00AF70C9"/>
    <w:rsid w:val="00AF7D14"/>
    <w:rsid w:val="00B001C1"/>
    <w:rsid w:val="00B002E0"/>
    <w:rsid w:val="00B013DC"/>
    <w:rsid w:val="00B01810"/>
    <w:rsid w:val="00B02020"/>
    <w:rsid w:val="00B03A29"/>
    <w:rsid w:val="00B04078"/>
    <w:rsid w:val="00B044A5"/>
    <w:rsid w:val="00B04898"/>
    <w:rsid w:val="00B04EB6"/>
    <w:rsid w:val="00B04F6B"/>
    <w:rsid w:val="00B053FB"/>
    <w:rsid w:val="00B05765"/>
    <w:rsid w:val="00B074C9"/>
    <w:rsid w:val="00B102B0"/>
    <w:rsid w:val="00B10673"/>
    <w:rsid w:val="00B112A9"/>
    <w:rsid w:val="00B1174F"/>
    <w:rsid w:val="00B11C0B"/>
    <w:rsid w:val="00B11CE9"/>
    <w:rsid w:val="00B11F2D"/>
    <w:rsid w:val="00B122D5"/>
    <w:rsid w:val="00B12B0E"/>
    <w:rsid w:val="00B12BF5"/>
    <w:rsid w:val="00B12F67"/>
    <w:rsid w:val="00B13542"/>
    <w:rsid w:val="00B1371A"/>
    <w:rsid w:val="00B13E0C"/>
    <w:rsid w:val="00B14BF4"/>
    <w:rsid w:val="00B15776"/>
    <w:rsid w:val="00B15C16"/>
    <w:rsid w:val="00B16433"/>
    <w:rsid w:val="00B16C56"/>
    <w:rsid w:val="00B1703B"/>
    <w:rsid w:val="00B17A63"/>
    <w:rsid w:val="00B201C2"/>
    <w:rsid w:val="00B220A5"/>
    <w:rsid w:val="00B2269C"/>
    <w:rsid w:val="00B22B3F"/>
    <w:rsid w:val="00B22B67"/>
    <w:rsid w:val="00B239DA"/>
    <w:rsid w:val="00B24C23"/>
    <w:rsid w:val="00B25430"/>
    <w:rsid w:val="00B25793"/>
    <w:rsid w:val="00B25B0C"/>
    <w:rsid w:val="00B2655B"/>
    <w:rsid w:val="00B26687"/>
    <w:rsid w:val="00B26BE3"/>
    <w:rsid w:val="00B270A6"/>
    <w:rsid w:val="00B27C5C"/>
    <w:rsid w:val="00B3030E"/>
    <w:rsid w:val="00B312AA"/>
    <w:rsid w:val="00B31314"/>
    <w:rsid w:val="00B31852"/>
    <w:rsid w:val="00B3211E"/>
    <w:rsid w:val="00B33B1D"/>
    <w:rsid w:val="00B3461D"/>
    <w:rsid w:val="00B34C02"/>
    <w:rsid w:val="00B3565D"/>
    <w:rsid w:val="00B35666"/>
    <w:rsid w:val="00B35E88"/>
    <w:rsid w:val="00B363AD"/>
    <w:rsid w:val="00B36BCA"/>
    <w:rsid w:val="00B3706A"/>
    <w:rsid w:val="00B37D28"/>
    <w:rsid w:val="00B401C7"/>
    <w:rsid w:val="00B4081D"/>
    <w:rsid w:val="00B41389"/>
    <w:rsid w:val="00B4190C"/>
    <w:rsid w:val="00B41E0E"/>
    <w:rsid w:val="00B42023"/>
    <w:rsid w:val="00B4251D"/>
    <w:rsid w:val="00B426AB"/>
    <w:rsid w:val="00B44FD2"/>
    <w:rsid w:val="00B45171"/>
    <w:rsid w:val="00B45F37"/>
    <w:rsid w:val="00B46198"/>
    <w:rsid w:val="00B46841"/>
    <w:rsid w:val="00B46B2B"/>
    <w:rsid w:val="00B47695"/>
    <w:rsid w:val="00B5035A"/>
    <w:rsid w:val="00B508D8"/>
    <w:rsid w:val="00B5096C"/>
    <w:rsid w:val="00B50A55"/>
    <w:rsid w:val="00B50E3E"/>
    <w:rsid w:val="00B51256"/>
    <w:rsid w:val="00B5136D"/>
    <w:rsid w:val="00B52957"/>
    <w:rsid w:val="00B54854"/>
    <w:rsid w:val="00B555BD"/>
    <w:rsid w:val="00B559C8"/>
    <w:rsid w:val="00B55DDE"/>
    <w:rsid w:val="00B57CE1"/>
    <w:rsid w:val="00B613E5"/>
    <w:rsid w:val="00B61996"/>
    <w:rsid w:val="00B6248C"/>
    <w:rsid w:val="00B62621"/>
    <w:rsid w:val="00B62919"/>
    <w:rsid w:val="00B62C0D"/>
    <w:rsid w:val="00B62E8B"/>
    <w:rsid w:val="00B63545"/>
    <w:rsid w:val="00B63D57"/>
    <w:rsid w:val="00B63ED1"/>
    <w:rsid w:val="00B6522C"/>
    <w:rsid w:val="00B6563C"/>
    <w:rsid w:val="00B66B7E"/>
    <w:rsid w:val="00B6748A"/>
    <w:rsid w:val="00B675A8"/>
    <w:rsid w:val="00B700BC"/>
    <w:rsid w:val="00B70988"/>
    <w:rsid w:val="00B70B6C"/>
    <w:rsid w:val="00B70D16"/>
    <w:rsid w:val="00B71F9A"/>
    <w:rsid w:val="00B72772"/>
    <w:rsid w:val="00B729B6"/>
    <w:rsid w:val="00B72C4A"/>
    <w:rsid w:val="00B73EB6"/>
    <w:rsid w:val="00B741AA"/>
    <w:rsid w:val="00B74335"/>
    <w:rsid w:val="00B749AA"/>
    <w:rsid w:val="00B749B7"/>
    <w:rsid w:val="00B74AF5"/>
    <w:rsid w:val="00B74BE7"/>
    <w:rsid w:val="00B77AE6"/>
    <w:rsid w:val="00B8029B"/>
    <w:rsid w:val="00B8040F"/>
    <w:rsid w:val="00B8052E"/>
    <w:rsid w:val="00B807B1"/>
    <w:rsid w:val="00B81863"/>
    <w:rsid w:val="00B82008"/>
    <w:rsid w:val="00B82262"/>
    <w:rsid w:val="00B825E5"/>
    <w:rsid w:val="00B828B0"/>
    <w:rsid w:val="00B83074"/>
    <w:rsid w:val="00B83730"/>
    <w:rsid w:val="00B837C8"/>
    <w:rsid w:val="00B83B21"/>
    <w:rsid w:val="00B83EBB"/>
    <w:rsid w:val="00B865F0"/>
    <w:rsid w:val="00B86AE6"/>
    <w:rsid w:val="00B86C23"/>
    <w:rsid w:val="00B876F2"/>
    <w:rsid w:val="00B8794C"/>
    <w:rsid w:val="00B901BF"/>
    <w:rsid w:val="00B903CF"/>
    <w:rsid w:val="00B9163A"/>
    <w:rsid w:val="00B916A9"/>
    <w:rsid w:val="00B924F2"/>
    <w:rsid w:val="00B92593"/>
    <w:rsid w:val="00B92744"/>
    <w:rsid w:val="00B92940"/>
    <w:rsid w:val="00B938E5"/>
    <w:rsid w:val="00B93AC3"/>
    <w:rsid w:val="00B94EAB"/>
    <w:rsid w:val="00B95626"/>
    <w:rsid w:val="00B9699A"/>
    <w:rsid w:val="00B96E98"/>
    <w:rsid w:val="00B97368"/>
    <w:rsid w:val="00B974BD"/>
    <w:rsid w:val="00B97984"/>
    <w:rsid w:val="00B979B0"/>
    <w:rsid w:val="00B97B47"/>
    <w:rsid w:val="00B97EAA"/>
    <w:rsid w:val="00BA1061"/>
    <w:rsid w:val="00BA17D2"/>
    <w:rsid w:val="00BA1C1D"/>
    <w:rsid w:val="00BA1E27"/>
    <w:rsid w:val="00BA1F61"/>
    <w:rsid w:val="00BA2488"/>
    <w:rsid w:val="00BA25F6"/>
    <w:rsid w:val="00BA30E9"/>
    <w:rsid w:val="00BA501D"/>
    <w:rsid w:val="00BA597C"/>
    <w:rsid w:val="00BA597F"/>
    <w:rsid w:val="00BA6483"/>
    <w:rsid w:val="00BA6BAD"/>
    <w:rsid w:val="00BA6BEA"/>
    <w:rsid w:val="00BA7EFD"/>
    <w:rsid w:val="00BB0113"/>
    <w:rsid w:val="00BB0123"/>
    <w:rsid w:val="00BB0772"/>
    <w:rsid w:val="00BB188B"/>
    <w:rsid w:val="00BB1B33"/>
    <w:rsid w:val="00BB22F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FE"/>
    <w:rsid w:val="00BB7FD9"/>
    <w:rsid w:val="00BC1B7C"/>
    <w:rsid w:val="00BC2D33"/>
    <w:rsid w:val="00BC4CCB"/>
    <w:rsid w:val="00BC4EB4"/>
    <w:rsid w:val="00BC4F2B"/>
    <w:rsid w:val="00BC536C"/>
    <w:rsid w:val="00BC5421"/>
    <w:rsid w:val="00BC5765"/>
    <w:rsid w:val="00BC7238"/>
    <w:rsid w:val="00BD01A0"/>
    <w:rsid w:val="00BD06CA"/>
    <w:rsid w:val="00BD09C1"/>
    <w:rsid w:val="00BD0BE9"/>
    <w:rsid w:val="00BD110A"/>
    <w:rsid w:val="00BD1156"/>
    <w:rsid w:val="00BD1E09"/>
    <w:rsid w:val="00BD29B5"/>
    <w:rsid w:val="00BD2F34"/>
    <w:rsid w:val="00BD349A"/>
    <w:rsid w:val="00BD34E1"/>
    <w:rsid w:val="00BD40C8"/>
    <w:rsid w:val="00BD4156"/>
    <w:rsid w:val="00BD4404"/>
    <w:rsid w:val="00BD48CB"/>
    <w:rsid w:val="00BD51D6"/>
    <w:rsid w:val="00BD54B8"/>
    <w:rsid w:val="00BD5738"/>
    <w:rsid w:val="00BD749B"/>
    <w:rsid w:val="00BD77ED"/>
    <w:rsid w:val="00BE0564"/>
    <w:rsid w:val="00BE12AC"/>
    <w:rsid w:val="00BE150D"/>
    <w:rsid w:val="00BE159B"/>
    <w:rsid w:val="00BE2598"/>
    <w:rsid w:val="00BE2982"/>
    <w:rsid w:val="00BE2C8B"/>
    <w:rsid w:val="00BE2F6A"/>
    <w:rsid w:val="00BE304D"/>
    <w:rsid w:val="00BE32E2"/>
    <w:rsid w:val="00BE35CB"/>
    <w:rsid w:val="00BE5083"/>
    <w:rsid w:val="00BE5DED"/>
    <w:rsid w:val="00BE6803"/>
    <w:rsid w:val="00BE6E6D"/>
    <w:rsid w:val="00BE717E"/>
    <w:rsid w:val="00BE7B10"/>
    <w:rsid w:val="00BE7C40"/>
    <w:rsid w:val="00BE7F21"/>
    <w:rsid w:val="00BF0693"/>
    <w:rsid w:val="00BF085E"/>
    <w:rsid w:val="00BF09B3"/>
    <w:rsid w:val="00BF0B91"/>
    <w:rsid w:val="00BF0C65"/>
    <w:rsid w:val="00BF1B35"/>
    <w:rsid w:val="00BF2657"/>
    <w:rsid w:val="00BF2EA3"/>
    <w:rsid w:val="00BF3E8D"/>
    <w:rsid w:val="00BF3FBA"/>
    <w:rsid w:val="00BF4CF9"/>
    <w:rsid w:val="00BF51CF"/>
    <w:rsid w:val="00BF7C28"/>
    <w:rsid w:val="00C007B2"/>
    <w:rsid w:val="00C00EAB"/>
    <w:rsid w:val="00C01021"/>
    <w:rsid w:val="00C010D1"/>
    <w:rsid w:val="00C013FD"/>
    <w:rsid w:val="00C01AE2"/>
    <w:rsid w:val="00C01DA1"/>
    <w:rsid w:val="00C0278A"/>
    <w:rsid w:val="00C02B22"/>
    <w:rsid w:val="00C03E98"/>
    <w:rsid w:val="00C04CD2"/>
    <w:rsid w:val="00C05224"/>
    <w:rsid w:val="00C05460"/>
    <w:rsid w:val="00C056D1"/>
    <w:rsid w:val="00C05815"/>
    <w:rsid w:val="00C05FFE"/>
    <w:rsid w:val="00C064D3"/>
    <w:rsid w:val="00C07961"/>
    <w:rsid w:val="00C07F3C"/>
    <w:rsid w:val="00C102F5"/>
    <w:rsid w:val="00C103D7"/>
    <w:rsid w:val="00C105B1"/>
    <w:rsid w:val="00C10A5D"/>
    <w:rsid w:val="00C11AC7"/>
    <w:rsid w:val="00C12B7F"/>
    <w:rsid w:val="00C12DE8"/>
    <w:rsid w:val="00C12E78"/>
    <w:rsid w:val="00C13124"/>
    <w:rsid w:val="00C144B2"/>
    <w:rsid w:val="00C146A1"/>
    <w:rsid w:val="00C15848"/>
    <w:rsid w:val="00C15A3E"/>
    <w:rsid w:val="00C16027"/>
    <w:rsid w:val="00C160B3"/>
    <w:rsid w:val="00C164E3"/>
    <w:rsid w:val="00C16E4A"/>
    <w:rsid w:val="00C16F8C"/>
    <w:rsid w:val="00C17676"/>
    <w:rsid w:val="00C17AEC"/>
    <w:rsid w:val="00C17AFB"/>
    <w:rsid w:val="00C2031E"/>
    <w:rsid w:val="00C204A7"/>
    <w:rsid w:val="00C205A6"/>
    <w:rsid w:val="00C2078F"/>
    <w:rsid w:val="00C20C23"/>
    <w:rsid w:val="00C20D13"/>
    <w:rsid w:val="00C20EDD"/>
    <w:rsid w:val="00C20EF1"/>
    <w:rsid w:val="00C21E7B"/>
    <w:rsid w:val="00C224E5"/>
    <w:rsid w:val="00C2252D"/>
    <w:rsid w:val="00C22C4E"/>
    <w:rsid w:val="00C22E41"/>
    <w:rsid w:val="00C2315E"/>
    <w:rsid w:val="00C237D8"/>
    <w:rsid w:val="00C2421B"/>
    <w:rsid w:val="00C25518"/>
    <w:rsid w:val="00C25D1C"/>
    <w:rsid w:val="00C26779"/>
    <w:rsid w:val="00C26F5E"/>
    <w:rsid w:val="00C27634"/>
    <w:rsid w:val="00C30705"/>
    <w:rsid w:val="00C30B7C"/>
    <w:rsid w:val="00C30E46"/>
    <w:rsid w:val="00C31029"/>
    <w:rsid w:val="00C31343"/>
    <w:rsid w:val="00C318C2"/>
    <w:rsid w:val="00C3292D"/>
    <w:rsid w:val="00C32B2A"/>
    <w:rsid w:val="00C3341B"/>
    <w:rsid w:val="00C34166"/>
    <w:rsid w:val="00C345C5"/>
    <w:rsid w:val="00C34764"/>
    <w:rsid w:val="00C35C67"/>
    <w:rsid w:val="00C35F9C"/>
    <w:rsid w:val="00C36989"/>
    <w:rsid w:val="00C37E64"/>
    <w:rsid w:val="00C4004A"/>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5085"/>
    <w:rsid w:val="00C45F43"/>
    <w:rsid w:val="00C46DA7"/>
    <w:rsid w:val="00C47CC0"/>
    <w:rsid w:val="00C51080"/>
    <w:rsid w:val="00C51628"/>
    <w:rsid w:val="00C51BEF"/>
    <w:rsid w:val="00C51C17"/>
    <w:rsid w:val="00C53709"/>
    <w:rsid w:val="00C53913"/>
    <w:rsid w:val="00C539C0"/>
    <w:rsid w:val="00C53D25"/>
    <w:rsid w:val="00C53FF3"/>
    <w:rsid w:val="00C54426"/>
    <w:rsid w:val="00C5472A"/>
    <w:rsid w:val="00C54C70"/>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7AB"/>
    <w:rsid w:val="00C62B57"/>
    <w:rsid w:val="00C62CFD"/>
    <w:rsid w:val="00C63081"/>
    <w:rsid w:val="00C63662"/>
    <w:rsid w:val="00C64924"/>
    <w:rsid w:val="00C64E43"/>
    <w:rsid w:val="00C6525E"/>
    <w:rsid w:val="00C65737"/>
    <w:rsid w:val="00C6580D"/>
    <w:rsid w:val="00C65920"/>
    <w:rsid w:val="00C65BE1"/>
    <w:rsid w:val="00C65DFF"/>
    <w:rsid w:val="00C66151"/>
    <w:rsid w:val="00C66F7D"/>
    <w:rsid w:val="00C67A49"/>
    <w:rsid w:val="00C67CC8"/>
    <w:rsid w:val="00C7048C"/>
    <w:rsid w:val="00C70994"/>
    <w:rsid w:val="00C70A6A"/>
    <w:rsid w:val="00C70EEC"/>
    <w:rsid w:val="00C70F0E"/>
    <w:rsid w:val="00C710A9"/>
    <w:rsid w:val="00C7193C"/>
    <w:rsid w:val="00C71F42"/>
    <w:rsid w:val="00C7201B"/>
    <w:rsid w:val="00C72258"/>
    <w:rsid w:val="00C733CD"/>
    <w:rsid w:val="00C738C3"/>
    <w:rsid w:val="00C7448A"/>
    <w:rsid w:val="00C745E4"/>
    <w:rsid w:val="00C74CE6"/>
    <w:rsid w:val="00C75F18"/>
    <w:rsid w:val="00C75F8E"/>
    <w:rsid w:val="00C767CC"/>
    <w:rsid w:val="00C76841"/>
    <w:rsid w:val="00C76F58"/>
    <w:rsid w:val="00C7744B"/>
    <w:rsid w:val="00C77DE5"/>
    <w:rsid w:val="00C80F57"/>
    <w:rsid w:val="00C811D7"/>
    <w:rsid w:val="00C81EFA"/>
    <w:rsid w:val="00C82453"/>
    <w:rsid w:val="00C8298E"/>
    <w:rsid w:val="00C82FCD"/>
    <w:rsid w:val="00C8324A"/>
    <w:rsid w:val="00C83A47"/>
    <w:rsid w:val="00C83CC9"/>
    <w:rsid w:val="00C846EA"/>
    <w:rsid w:val="00C84AEB"/>
    <w:rsid w:val="00C84CD3"/>
    <w:rsid w:val="00C8505B"/>
    <w:rsid w:val="00C85695"/>
    <w:rsid w:val="00C856A6"/>
    <w:rsid w:val="00C85912"/>
    <w:rsid w:val="00C85F9F"/>
    <w:rsid w:val="00C86422"/>
    <w:rsid w:val="00C86D7A"/>
    <w:rsid w:val="00C870F5"/>
    <w:rsid w:val="00C8720D"/>
    <w:rsid w:val="00C8729F"/>
    <w:rsid w:val="00C872FE"/>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FB3"/>
    <w:rsid w:val="00C949A6"/>
    <w:rsid w:val="00C9536A"/>
    <w:rsid w:val="00C966F6"/>
    <w:rsid w:val="00C96884"/>
    <w:rsid w:val="00C9725F"/>
    <w:rsid w:val="00C975B5"/>
    <w:rsid w:val="00C97661"/>
    <w:rsid w:val="00C97DBE"/>
    <w:rsid w:val="00CA036B"/>
    <w:rsid w:val="00CA05D4"/>
    <w:rsid w:val="00CA14AF"/>
    <w:rsid w:val="00CA1601"/>
    <w:rsid w:val="00CA16BF"/>
    <w:rsid w:val="00CA251A"/>
    <w:rsid w:val="00CA2861"/>
    <w:rsid w:val="00CA3556"/>
    <w:rsid w:val="00CA424F"/>
    <w:rsid w:val="00CA46AA"/>
    <w:rsid w:val="00CA46ED"/>
    <w:rsid w:val="00CA50C0"/>
    <w:rsid w:val="00CA57C8"/>
    <w:rsid w:val="00CA6484"/>
    <w:rsid w:val="00CB0789"/>
    <w:rsid w:val="00CB177C"/>
    <w:rsid w:val="00CB1B0F"/>
    <w:rsid w:val="00CB2217"/>
    <w:rsid w:val="00CB22CF"/>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B8F"/>
    <w:rsid w:val="00CB707E"/>
    <w:rsid w:val="00CB724D"/>
    <w:rsid w:val="00CB73E5"/>
    <w:rsid w:val="00CB7FBF"/>
    <w:rsid w:val="00CC0006"/>
    <w:rsid w:val="00CC036E"/>
    <w:rsid w:val="00CC0863"/>
    <w:rsid w:val="00CC0AC7"/>
    <w:rsid w:val="00CC12E5"/>
    <w:rsid w:val="00CC1472"/>
    <w:rsid w:val="00CC1519"/>
    <w:rsid w:val="00CC30B0"/>
    <w:rsid w:val="00CC3386"/>
    <w:rsid w:val="00CC343E"/>
    <w:rsid w:val="00CC4EDC"/>
    <w:rsid w:val="00CC5153"/>
    <w:rsid w:val="00CC65DA"/>
    <w:rsid w:val="00CC66D6"/>
    <w:rsid w:val="00CC7280"/>
    <w:rsid w:val="00CD0132"/>
    <w:rsid w:val="00CD0CBB"/>
    <w:rsid w:val="00CD241D"/>
    <w:rsid w:val="00CD3CEF"/>
    <w:rsid w:val="00CD4D00"/>
    <w:rsid w:val="00CD5D4B"/>
    <w:rsid w:val="00CD6111"/>
    <w:rsid w:val="00CD62F4"/>
    <w:rsid w:val="00CD664C"/>
    <w:rsid w:val="00CD7C06"/>
    <w:rsid w:val="00CE0113"/>
    <w:rsid w:val="00CE016B"/>
    <w:rsid w:val="00CE0382"/>
    <w:rsid w:val="00CE04DA"/>
    <w:rsid w:val="00CE0E5F"/>
    <w:rsid w:val="00CE12A7"/>
    <w:rsid w:val="00CE18B8"/>
    <w:rsid w:val="00CE1EA0"/>
    <w:rsid w:val="00CE2BB5"/>
    <w:rsid w:val="00CE2D6F"/>
    <w:rsid w:val="00CE3696"/>
    <w:rsid w:val="00CE39E7"/>
    <w:rsid w:val="00CE3A98"/>
    <w:rsid w:val="00CE3EA6"/>
    <w:rsid w:val="00CE408F"/>
    <w:rsid w:val="00CE491C"/>
    <w:rsid w:val="00CE5F22"/>
    <w:rsid w:val="00CE7444"/>
    <w:rsid w:val="00CF034E"/>
    <w:rsid w:val="00CF0602"/>
    <w:rsid w:val="00CF0657"/>
    <w:rsid w:val="00CF12C6"/>
    <w:rsid w:val="00CF1854"/>
    <w:rsid w:val="00CF191B"/>
    <w:rsid w:val="00CF2BA1"/>
    <w:rsid w:val="00CF2D8C"/>
    <w:rsid w:val="00CF2DEF"/>
    <w:rsid w:val="00CF2E32"/>
    <w:rsid w:val="00CF433A"/>
    <w:rsid w:val="00CF4DBB"/>
    <w:rsid w:val="00CF4FF0"/>
    <w:rsid w:val="00CF55FE"/>
    <w:rsid w:val="00CF5836"/>
    <w:rsid w:val="00CF63DC"/>
    <w:rsid w:val="00CF65F7"/>
    <w:rsid w:val="00CF66C4"/>
    <w:rsid w:val="00CF7CAD"/>
    <w:rsid w:val="00D004D8"/>
    <w:rsid w:val="00D00B12"/>
    <w:rsid w:val="00D0127A"/>
    <w:rsid w:val="00D012CA"/>
    <w:rsid w:val="00D01B64"/>
    <w:rsid w:val="00D01E9A"/>
    <w:rsid w:val="00D0232B"/>
    <w:rsid w:val="00D02518"/>
    <w:rsid w:val="00D027E8"/>
    <w:rsid w:val="00D029CF"/>
    <w:rsid w:val="00D0352C"/>
    <w:rsid w:val="00D03666"/>
    <w:rsid w:val="00D03E7E"/>
    <w:rsid w:val="00D043B7"/>
    <w:rsid w:val="00D045EE"/>
    <w:rsid w:val="00D046B3"/>
    <w:rsid w:val="00D04738"/>
    <w:rsid w:val="00D04CDA"/>
    <w:rsid w:val="00D05316"/>
    <w:rsid w:val="00D05967"/>
    <w:rsid w:val="00D05AD9"/>
    <w:rsid w:val="00D05C0A"/>
    <w:rsid w:val="00D0614F"/>
    <w:rsid w:val="00D1019C"/>
    <w:rsid w:val="00D109FC"/>
    <w:rsid w:val="00D11099"/>
    <w:rsid w:val="00D1117F"/>
    <w:rsid w:val="00D11897"/>
    <w:rsid w:val="00D11B76"/>
    <w:rsid w:val="00D127A0"/>
    <w:rsid w:val="00D12A1E"/>
    <w:rsid w:val="00D14684"/>
    <w:rsid w:val="00D1618F"/>
    <w:rsid w:val="00D16597"/>
    <w:rsid w:val="00D16B5A"/>
    <w:rsid w:val="00D17B13"/>
    <w:rsid w:val="00D17BDD"/>
    <w:rsid w:val="00D17CB3"/>
    <w:rsid w:val="00D201B4"/>
    <w:rsid w:val="00D221F3"/>
    <w:rsid w:val="00D226E3"/>
    <w:rsid w:val="00D22996"/>
    <w:rsid w:val="00D2318F"/>
    <w:rsid w:val="00D24AEE"/>
    <w:rsid w:val="00D259E1"/>
    <w:rsid w:val="00D27208"/>
    <w:rsid w:val="00D272DB"/>
    <w:rsid w:val="00D2766A"/>
    <w:rsid w:val="00D27FD8"/>
    <w:rsid w:val="00D30C54"/>
    <w:rsid w:val="00D31580"/>
    <w:rsid w:val="00D31E69"/>
    <w:rsid w:val="00D3262C"/>
    <w:rsid w:val="00D32641"/>
    <w:rsid w:val="00D327D1"/>
    <w:rsid w:val="00D34F5E"/>
    <w:rsid w:val="00D35A44"/>
    <w:rsid w:val="00D35EAC"/>
    <w:rsid w:val="00D36083"/>
    <w:rsid w:val="00D36789"/>
    <w:rsid w:val="00D377AC"/>
    <w:rsid w:val="00D403B1"/>
    <w:rsid w:val="00D40A24"/>
    <w:rsid w:val="00D41062"/>
    <w:rsid w:val="00D410C0"/>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605"/>
    <w:rsid w:val="00D50C4D"/>
    <w:rsid w:val="00D51077"/>
    <w:rsid w:val="00D5157A"/>
    <w:rsid w:val="00D52298"/>
    <w:rsid w:val="00D525FD"/>
    <w:rsid w:val="00D52975"/>
    <w:rsid w:val="00D52C45"/>
    <w:rsid w:val="00D53BF7"/>
    <w:rsid w:val="00D548C3"/>
    <w:rsid w:val="00D5499D"/>
    <w:rsid w:val="00D550E1"/>
    <w:rsid w:val="00D553B4"/>
    <w:rsid w:val="00D559AE"/>
    <w:rsid w:val="00D56325"/>
    <w:rsid w:val="00D566CA"/>
    <w:rsid w:val="00D5726C"/>
    <w:rsid w:val="00D573D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70330"/>
    <w:rsid w:val="00D7033C"/>
    <w:rsid w:val="00D713BB"/>
    <w:rsid w:val="00D7175A"/>
    <w:rsid w:val="00D7190F"/>
    <w:rsid w:val="00D719B2"/>
    <w:rsid w:val="00D7290F"/>
    <w:rsid w:val="00D732A7"/>
    <w:rsid w:val="00D73883"/>
    <w:rsid w:val="00D7388D"/>
    <w:rsid w:val="00D749D7"/>
    <w:rsid w:val="00D7515D"/>
    <w:rsid w:val="00D75DD0"/>
    <w:rsid w:val="00D765DA"/>
    <w:rsid w:val="00D76B83"/>
    <w:rsid w:val="00D77029"/>
    <w:rsid w:val="00D77067"/>
    <w:rsid w:val="00D80D8B"/>
    <w:rsid w:val="00D81878"/>
    <w:rsid w:val="00D818C7"/>
    <w:rsid w:val="00D81B0A"/>
    <w:rsid w:val="00D82AE2"/>
    <w:rsid w:val="00D831D2"/>
    <w:rsid w:val="00D85A18"/>
    <w:rsid w:val="00D86AC1"/>
    <w:rsid w:val="00D87526"/>
    <w:rsid w:val="00D87B6D"/>
    <w:rsid w:val="00D9070B"/>
    <w:rsid w:val="00D90BB1"/>
    <w:rsid w:val="00D90C99"/>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A06C5"/>
    <w:rsid w:val="00DA0FC2"/>
    <w:rsid w:val="00DA13EB"/>
    <w:rsid w:val="00DA1912"/>
    <w:rsid w:val="00DA1948"/>
    <w:rsid w:val="00DA1A6C"/>
    <w:rsid w:val="00DA1B31"/>
    <w:rsid w:val="00DA216E"/>
    <w:rsid w:val="00DA2981"/>
    <w:rsid w:val="00DA2DE6"/>
    <w:rsid w:val="00DA4AD3"/>
    <w:rsid w:val="00DA4D79"/>
    <w:rsid w:val="00DA4E87"/>
    <w:rsid w:val="00DA53B5"/>
    <w:rsid w:val="00DA573B"/>
    <w:rsid w:val="00DA6815"/>
    <w:rsid w:val="00DB06E7"/>
    <w:rsid w:val="00DB1298"/>
    <w:rsid w:val="00DB3BC4"/>
    <w:rsid w:val="00DB3C20"/>
    <w:rsid w:val="00DB4E8D"/>
    <w:rsid w:val="00DB700C"/>
    <w:rsid w:val="00DB70EF"/>
    <w:rsid w:val="00DB79E7"/>
    <w:rsid w:val="00DB7BEA"/>
    <w:rsid w:val="00DC025F"/>
    <w:rsid w:val="00DC054D"/>
    <w:rsid w:val="00DC0BBB"/>
    <w:rsid w:val="00DC0CAC"/>
    <w:rsid w:val="00DC1941"/>
    <w:rsid w:val="00DC1AE0"/>
    <w:rsid w:val="00DC1FB6"/>
    <w:rsid w:val="00DC337B"/>
    <w:rsid w:val="00DC39C3"/>
    <w:rsid w:val="00DC45B3"/>
    <w:rsid w:val="00DC537B"/>
    <w:rsid w:val="00DC542F"/>
    <w:rsid w:val="00DC600B"/>
    <w:rsid w:val="00DC69A8"/>
    <w:rsid w:val="00DC6D5C"/>
    <w:rsid w:val="00DC741B"/>
    <w:rsid w:val="00DC7D39"/>
    <w:rsid w:val="00DC7F0C"/>
    <w:rsid w:val="00DD0438"/>
    <w:rsid w:val="00DD1D09"/>
    <w:rsid w:val="00DD1F99"/>
    <w:rsid w:val="00DD2FA4"/>
    <w:rsid w:val="00DD30F6"/>
    <w:rsid w:val="00DD3AF2"/>
    <w:rsid w:val="00DD428D"/>
    <w:rsid w:val="00DD4942"/>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F03BD"/>
    <w:rsid w:val="00DF0D6B"/>
    <w:rsid w:val="00DF1A24"/>
    <w:rsid w:val="00DF1B45"/>
    <w:rsid w:val="00DF1C30"/>
    <w:rsid w:val="00DF2391"/>
    <w:rsid w:val="00DF2B0D"/>
    <w:rsid w:val="00DF30DA"/>
    <w:rsid w:val="00DF32F7"/>
    <w:rsid w:val="00DF3668"/>
    <w:rsid w:val="00DF36DB"/>
    <w:rsid w:val="00DF385D"/>
    <w:rsid w:val="00DF38D0"/>
    <w:rsid w:val="00DF4514"/>
    <w:rsid w:val="00DF48DE"/>
    <w:rsid w:val="00DF5243"/>
    <w:rsid w:val="00DF593B"/>
    <w:rsid w:val="00DF5BCA"/>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238"/>
    <w:rsid w:val="00E03397"/>
    <w:rsid w:val="00E04304"/>
    <w:rsid w:val="00E0470C"/>
    <w:rsid w:val="00E04F58"/>
    <w:rsid w:val="00E04F69"/>
    <w:rsid w:val="00E05746"/>
    <w:rsid w:val="00E06198"/>
    <w:rsid w:val="00E06B91"/>
    <w:rsid w:val="00E06DCF"/>
    <w:rsid w:val="00E07D19"/>
    <w:rsid w:val="00E10BA2"/>
    <w:rsid w:val="00E11329"/>
    <w:rsid w:val="00E11F4A"/>
    <w:rsid w:val="00E124AA"/>
    <w:rsid w:val="00E13756"/>
    <w:rsid w:val="00E139BA"/>
    <w:rsid w:val="00E14000"/>
    <w:rsid w:val="00E1450F"/>
    <w:rsid w:val="00E1459D"/>
    <w:rsid w:val="00E148DD"/>
    <w:rsid w:val="00E15137"/>
    <w:rsid w:val="00E152A8"/>
    <w:rsid w:val="00E1549B"/>
    <w:rsid w:val="00E16555"/>
    <w:rsid w:val="00E166BD"/>
    <w:rsid w:val="00E16A19"/>
    <w:rsid w:val="00E17896"/>
    <w:rsid w:val="00E20117"/>
    <w:rsid w:val="00E2031B"/>
    <w:rsid w:val="00E2032A"/>
    <w:rsid w:val="00E20504"/>
    <w:rsid w:val="00E209C6"/>
    <w:rsid w:val="00E209F1"/>
    <w:rsid w:val="00E20AF0"/>
    <w:rsid w:val="00E21729"/>
    <w:rsid w:val="00E21E4E"/>
    <w:rsid w:val="00E221CD"/>
    <w:rsid w:val="00E222D8"/>
    <w:rsid w:val="00E22502"/>
    <w:rsid w:val="00E22AC6"/>
    <w:rsid w:val="00E22EB3"/>
    <w:rsid w:val="00E23227"/>
    <w:rsid w:val="00E23261"/>
    <w:rsid w:val="00E23387"/>
    <w:rsid w:val="00E238DA"/>
    <w:rsid w:val="00E247F8"/>
    <w:rsid w:val="00E247FF"/>
    <w:rsid w:val="00E24FB4"/>
    <w:rsid w:val="00E258E2"/>
    <w:rsid w:val="00E26E2E"/>
    <w:rsid w:val="00E30751"/>
    <w:rsid w:val="00E307E3"/>
    <w:rsid w:val="00E307FB"/>
    <w:rsid w:val="00E3101F"/>
    <w:rsid w:val="00E310A3"/>
    <w:rsid w:val="00E31753"/>
    <w:rsid w:val="00E3188A"/>
    <w:rsid w:val="00E32478"/>
    <w:rsid w:val="00E3258E"/>
    <w:rsid w:val="00E334D1"/>
    <w:rsid w:val="00E33E68"/>
    <w:rsid w:val="00E34680"/>
    <w:rsid w:val="00E3487D"/>
    <w:rsid w:val="00E350F4"/>
    <w:rsid w:val="00E35148"/>
    <w:rsid w:val="00E35638"/>
    <w:rsid w:val="00E35649"/>
    <w:rsid w:val="00E357AA"/>
    <w:rsid w:val="00E35C8A"/>
    <w:rsid w:val="00E35E46"/>
    <w:rsid w:val="00E36789"/>
    <w:rsid w:val="00E37313"/>
    <w:rsid w:val="00E404BB"/>
    <w:rsid w:val="00E40996"/>
    <w:rsid w:val="00E40A28"/>
    <w:rsid w:val="00E411C4"/>
    <w:rsid w:val="00E411DB"/>
    <w:rsid w:val="00E41A02"/>
    <w:rsid w:val="00E4242A"/>
    <w:rsid w:val="00E4267A"/>
    <w:rsid w:val="00E42B44"/>
    <w:rsid w:val="00E43210"/>
    <w:rsid w:val="00E436B4"/>
    <w:rsid w:val="00E43B84"/>
    <w:rsid w:val="00E445D9"/>
    <w:rsid w:val="00E448BC"/>
    <w:rsid w:val="00E45641"/>
    <w:rsid w:val="00E4594A"/>
    <w:rsid w:val="00E469E4"/>
    <w:rsid w:val="00E46A3D"/>
    <w:rsid w:val="00E46B27"/>
    <w:rsid w:val="00E46BE3"/>
    <w:rsid w:val="00E4799D"/>
    <w:rsid w:val="00E47CC3"/>
    <w:rsid w:val="00E47E95"/>
    <w:rsid w:val="00E5057C"/>
    <w:rsid w:val="00E50E12"/>
    <w:rsid w:val="00E51450"/>
    <w:rsid w:val="00E5179B"/>
    <w:rsid w:val="00E52076"/>
    <w:rsid w:val="00E53229"/>
    <w:rsid w:val="00E541C4"/>
    <w:rsid w:val="00E55131"/>
    <w:rsid w:val="00E55A8A"/>
    <w:rsid w:val="00E55C2C"/>
    <w:rsid w:val="00E55CF4"/>
    <w:rsid w:val="00E55F40"/>
    <w:rsid w:val="00E5692E"/>
    <w:rsid w:val="00E56C45"/>
    <w:rsid w:val="00E5738A"/>
    <w:rsid w:val="00E57509"/>
    <w:rsid w:val="00E6064C"/>
    <w:rsid w:val="00E61C1A"/>
    <w:rsid w:val="00E622B0"/>
    <w:rsid w:val="00E62452"/>
    <w:rsid w:val="00E6277A"/>
    <w:rsid w:val="00E62D00"/>
    <w:rsid w:val="00E6433B"/>
    <w:rsid w:val="00E647F2"/>
    <w:rsid w:val="00E658CA"/>
    <w:rsid w:val="00E65A6E"/>
    <w:rsid w:val="00E65BA5"/>
    <w:rsid w:val="00E65EA4"/>
    <w:rsid w:val="00E70432"/>
    <w:rsid w:val="00E70E96"/>
    <w:rsid w:val="00E7132F"/>
    <w:rsid w:val="00E73112"/>
    <w:rsid w:val="00E73AE9"/>
    <w:rsid w:val="00E748CB"/>
    <w:rsid w:val="00E75A95"/>
    <w:rsid w:val="00E75D67"/>
    <w:rsid w:val="00E75EBC"/>
    <w:rsid w:val="00E7653C"/>
    <w:rsid w:val="00E76A71"/>
    <w:rsid w:val="00E76DCD"/>
    <w:rsid w:val="00E800FD"/>
    <w:rsid w:val="00E802B2"/>
    <w:rsid w:val="00E81281"/>
    <w:rsid w:val="00E81589"/>
    <w:rsid w:val="00E820CC"/>
    <w:rsid w:val="00E823F9"/>
    <w:rsid w:val="00E8396D"/>
    <w:rsid w:val="00E83C2D"/>
    <w:rsid w:val="00E83E06"/>
    <w:rsid w:val="00E83EAF"/>
    <w:rsid w:val="00E84638"/>
    <w:rsid w:val="00E84B20"/>
    <w:rsid w:val="00E84C9B"/>
    <w:rsid w:val="00E84CEA"/>
    <w:rsid w:val="00E84D3F"/>
    <w:rsid w:val="00E8568C"/>
    <w:rsid w:val="00E860AE"/>
    <w:rsid w:val="00E86E3B"/>
    <w:rsid w:val="00E8769E"/>
    <w:rsid w:val="00E904AC"/>
    <w:rsid w:val="00E90D6E"/>
    <w:rsid w:val="00E910D0"/>
    <w:rsid w:val="00E91841"/>
    <w:rsid w:val="00E92012"/>
    <w:rsid w:val="00E92C1F"/>
    <w:rsid w:val="00E93087"/>
    <w:rsid w:val="00E93F36"/>
    <w:rsid w:val="00E9452D"/>
    <w:rsid w:val="00E95120"/>
    <w:rsid w:val="00E954A2"/>
    <w:rsid w:val="00E96110"/>
    <w:rsid w:val="00E96206"/>
    <w:rsid w:val="00E96501"/>
    <w:rsid w:val="00E97854"/>
    <w:rsid w:val="00E97BE8"/>
    <w:rsid w:val="00E97C61"/>
    <w:rsid w:val="00EA01BE"/>
    <w:rsid w:val="00EA026F"/>
    <w:rsid w:val="00EA033B"/>
    <w:rsid w:val="00EA04B5"/>
    <w:rsid w:val="00EA06EE"/>
    <w:rsid w:val="00EA229D"/>
    <w:rsid w:val="00EA45E1"/>
    <w:rsid w:val="00EA4BA2"/>
    <w:rsid w:val="00EA4FEF"/>
    <w:rsid w:val="00EA5027"/>
    <w:rsid w:val="00EA5A62"/>
    <w:rsid w:val="00EA5AA3"/>
    <w:rsid w:val="00EA629D"/>
    <w:rsid w:val="00EA79B6"/>
    <w:rsid w:val="00EB0413"/>
    <w:rsid w:val="00EB0F3A"/>
    <w:rsid w:val="00EB1F46"/>
    <w:rsid w:val="00EB2119"/>
    <w:rsid w:val="00EB21EC"/>
    <w:rsid w:val="00EB22FF"/>
    <w:rsid w:val="00EB30E1"/>
    <w:rsid w:val="00EB36DE"/>
    <w:rsid w:val="00EB4265"/>
    <w:rsid w:val="00EB4A5A"/>
    <w:rsid w:val="00EC03CA"/>
    <w:rsid w:val="00EC31F8"/>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A0"/>
    <w:rsid w:val="00ED66E3"/>
    <w:rsid w:val="00ED6A22"/>
    <w:rsid w:val="00ED6ADF"/>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C90"/>
    <w:rsid w:val="00EF4219"/>
    <w:rsid w:val="00EF4426"/>
    <w:rsid w:val="00EF4640"/>
    <w:rsid w:val="00EF4A86"/>
    <w:rsid w:val="00EF55BB"/>
    <w:rsid w:val="00EF57B8"/>
    <w:rsid w:val="00EF654E"/>
    <w:rsid w:val="00EF659F"/>
    <w:rsid w:val="00EF7587"/>
    <w:rsid w:val="00F0032C"/>
    <w:rsid w:val="00F008DF"/>
    <w:rsid w:val="00F01993"/>
    <w:rsid w:val="00F01A12"/>
    <w:rsid w:val="00F01C5F"/>
    <w:rsid w:val="00F01CCC"/>
    <w:rsid w:val="00F0238D"/>
    <w:rsid w:val="00F02864"/>
    <w:rsid w:val="00F03DFB"/>
    <w:rsid w:val="00F041E9"/>
    <w:rsid w:val="00F04210"/>
    <w:rsid w:val="00F048B4"/>
    <w:rsid w:val="00F049F3"/>
    <w:rsid w:val="00F04C4A"/>
    <w:rsid w:val="00F051CA"/>
    <w:rsid w:val="00F0578A"/>
    <w:rsid w:val="00F05C20"/>
    <w:rsid w:val="00F06B34"/>
    <w:rsid w:val="00F06F84"/>
    <w:rsid w:val="00F07689"/>
    <w:rsid w:val="00F07911"/>
    <w:rsid w:val="00F10321"/>
    <w:rsid w:val="00F103CE"/>
    <w:rsid w:val="00F10737"/>
    <w:rsid w:val="00F10921"/>
    <w:rsid w:val="00F10D61"/>
    <w:rsid w:val="00F11274"/>
    <w:rsid w:val="00F1181F"/>
    <w:rsid w:val="00F11FE9"/>
    <w:rsid w:val="00F127DE"/>
    <w:rsid w:val="00F13351"/>
    <w:rsid w:val="00F13681"/>
    <w:rsid w:val="00F136A3"/>
    <w:rsid w:val="00F13E5B"/>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E63"/>
    <w:rsid w:val="00F2623F"/>
    <w:rsid w:val="00F265EF"/>
    <w:rsid w:val="00F2669D"/>
    <w:rsid w:val="00F268A2"/>
    <w:rsid w:val="00F26DE4"/>
    <w:rsid w:val="00F2724D"/>
    <w:rsid w:val="00F27CEE"/>
    <w:rsid w:val="00F302FC"/>
    <w:rsid w:val="00F30866"/>
    <w:rsid w:val="00F30B1E"/>
    <w:rsid w:val="00F31624"/>
    <w:rsid w:val="00F316FC"/>
    <w:rsid w:val="00F32FD6"/>
    <w:rsid w:val="00F33063"/>
    <w:rsid w:val="00F335DC"/>
    <w:rsid w:val="00F336EC"/>
    <w:rsid w:val="00F337AD"/>
    <w:rsid w:val="00F34782"/>
    <w:rsid w:val="00F34A18"/>
    <w:rsid w:val="00F3676E"/>
    <w:rsid w:val="00F36D36"/>
    <w:rsid w:val="00F37224"/>
    <w:rsid w:val="00F372D0"/>
    <w:rsid w:val="00F37677"/>
    <w:rsid w:val="00F37BB1"/>
    <w:rsid w:val="00F401C0"/>
    <w:rsid w:val="00F41A47"/>
    <w:rsid w:val="00F41A5F"/>
    <w:rsid w:val="00F4261D"/>
    <w:rsid w:val="00F433F0"/>
    <w:rsid w:val="00F4465C"/>
    <w:rsid w:val="00F462F5"/>
    <w:rsid w:val="00F46939"/>
    <w:rsid w:val="00F47840"/>
    <w:rsid w:val="00F47B4C"/>
    <w:rsid w:val="00F510CF"/>
    <w:rsid w:val="00F516FB"/>
    <w:rsid w:val="00F527DD"/>
    <w:rsid w:val="00F527F6"/>
    <w:rsid w:val="00F529A5"/>
    <w:rsid w:val="00F53979"/>
    <w:rsid w:val="00F53ED8"/>
    <w:rsid w:val="00F53FC3"/>
    <w:rsid w:val="00F56AFA"/>
    <w:rsid w:val="00F5736B"/>
    <w:rsid w:val="00F57CE9"/>
    <w:rsid w:val="00F600BD"/>
    <w:rsid w:val="00F600EF"/>
    <w:rsid w:val="00F6010A"/>
    <w:rsid w:val="00F61062"/>
    <w:rsid w:val="00F612EB"/>
    <w:rsid w:val="00F61A09"/>
    <w:rsid w:val="00F61C58"/>
    <w:rsid w:val="00F62A4A"/>
    <w:rsid w:val="00F6332B"/>
    <w:rsid w:val="00F64B78"/>
    <w:rsid w:val="00F64BB9"/>
    <w:rsid w:val="00F64FDC"/>
    <w:rsid w:val="00F656B3"/>
    <w:rsid w:val="00F65CBD"/>
    <w:rsid w:val="00F66591"/>
    <w:rsid w:val="00F67084"/>
    <w:rsid w:val="00F67B61"/>
    <w:rsid w:val="00F67D42"/>
    <w:rsid w:val="00F70C69"/>
    <w:rsid w:val="00F711A7"/>
    <w:rsid w:val="00F71719"/>
    <w:rsid w:val="00F7246B"/>
    <w:rsid w:val="00F727BB"/>
    <w:rsid w:val="00F72CF0"/>
    <w:rsid w:val="00F74409"/>
    <w:rsid w:val="00F74E16"/>
    <w:rsid w:val="00F75B23"/>
    <w:rsid w:val="00F761D0"/>
    <w:rsid w:val="00F762DF"/>
    <w:rsid w:val="00F766EB"/>
    <w:rsid w:val="00F774E7"/>
    <w:rsid w:val="00F77875"/>
    <w:rsid w:val="00F815CC"/>
    <w:rsid w:val="00F816A8"/>
    <w:rsid w:val="00F81966"/>
    <w:rsid w:val="00F81DFE"/>
    <w:rsid w:val="00F82727"/>
    <w:rsid w:val="00F82CCB"/>
    <w:rsid w:val="00F834C2"/>
    <w:rsid w:val="00F84214"/>
    <w:rsid w:val="00F85027"/>
    <w:rsid w:val="00F8533F"/>
    <w:rsid w:val="00F859FD"/>
    <w:rsid w:val="00F85CE2"/>
    <w:rsid w:val="00F904FA"/>
    <w:rsid w:val="00F91560"/>
    <w:rsid w:val="00F9263C"/>
    <w:rsid w:val="00F93980"/>
    <w:rsid w:val="00F93F48"/>
    <w:rsid w:val="00F943BE"/>
    <w:rsid w:val="00F944E4"/>
    <w:rsid w:val="00F94658"/>
    <w:rsid w:val="00F946C5"/>
    <w:rsid w:val="00F946FE"/>
    <w:rsid w:val="00F949B1"/>
    <w:rsid w:val="00F950B8"/>
    <w:rsid w:val="00F95B13"/>
    <w:rsid w:val="00F96055"/>
    <w:rsid w:val="00F96403"/>
    <w:rsid w:val="00F97365"/>
    <w:rsid w:val="00F976C5"/>
    <w:rsid w:val="00F978DE"/>
    <w:rsid w:val="00F97945"/>
    <w:rsid w:val="00F97FF8"/>
    <w:rsid w:val="00FA0721"/>
    <w:rsid w:val="00FA1158"/>
    <w:rsid w:val="00FA29DD"/>
    <w:rsid w:val="00FA2C24"/>
    <w:rsid w:val="00FA351E"/>
    <w:rsid w:val="00FA4074"/>
    <w:rsid w:val="00FA580D"/>
    <w:rsid w:val="00FA68B5"/>
    <w:rsid w:val="00FA6E70"/>
    <w:rsid w:val="00FA7695"/>
    <w:rsid w:val="00FA7E9F"/>
    <w:rsid w:val="00FB0E1B"/>
    <w:rsid w:val="00FB198E"/>
    <w:rsid w:val="00FB1AED"/>
    <w:rsid w:val="00FB2D26"/>
    <w:rsid w:val="00FB3020"/>
    <w:rsid w:val="00FB3FD3"/>
    <w:rsid w:val="00FB473C"/>
    <w:rsid w:val="00FB5686"/>
    <w:rsid w:val="00FB63B7"/>
    <w:rsid w:val="00FB6AA8"/>
    <w:rsid w:val="00FB7A6F"/>
    <w:rsid w:val="00FB7CD5"/>
    <w:rsid w:val="00FB7EA4"/>
    <w:rsid w:val="00FC0281"/>
    <w:rsid w:val="00FC0B74"/>
    <w:rsid w:val="00FC1B5C"/>
    <w:rsid w:val="00FC250D"/>
    <w:rsid w:val="00FC30EE"/>
    <w:rsid w:val="00FC3AA1"/>
    <w:rsid w:val="00FC3DD8"/>
    <w:rsid w:val="00FC3EFA"/>
    <w:rsid w:val="00FC4D74"/>
    <w:rsid w:val="00FC587E"/>
    <w:rsid w:val="00FC665A"/>
    <w:rsid w:val="00FC7A34"/>
    <w:rsid w:val="00FD074B"/>
    <w:rsid w:val="00FD0C83"/>
    <w:rsid w:val="00FD1426"/>
    <w:rsid w:val="00FD19EC"/>
    <w:rsid w:val="00FD251A"/>
    <w:rsid w:val="00FD3632"/>
    <w:rsid w:val="00FD3A9A"/>
    <w:rsid w:val="00FD4723"/>
    <w:rsid w:val="00FD4918"/>
    <w:rsid w:val="00FD4BD8"/>
    <w:rsid w:val="00FD5EBA"/>
    <w:rsid w:val="00FD612E"/>
    <w:rsid w:val="00FD622E"/>
    <w:rsid w:val="00FD63A7"/>
    <w:rsid w:val="00FD660B"/>
    <w:rsid w:val="00FD6C61"/>
    <w:rsid w:val="00FD71B9"/>
    <w:rsid w:val="00FD7624"/>
    <w:rsid w:val="00FD7695"/>
    <w:rsid w:val="00FD777C"/>
    <w:rsid w:val="00FD79DF"/>
    <w:rsid w:val="00FE12FD"/>
    <w:rsid w:val="00FE13DA"/>
    <w:rsid w:val="00FE23DE"/>
    <w:rsid w:val="00FE2562"/>
    <w:rsid w:val="00FE293C"/>
    <w:rsid w:val="00FE4373"/>
    <w:rsid w:val="00FE462C"/>
    <w:rsid w:val="00FE4E36"/>
    <w:rsid w:val="00FE583E"/>
    <w:rsid w:val="00FE58EA"/>
    <w:rsid w:val="00FE5D56"/>
    <w:rsid w:val="00FE62FA"/>
    <w:rsid w:val="00FE6653"/>
    <w:rsid w:val="00FE6C67"/>
    <w:rsid w:val="00FE749B"/>
    <w:rsid w:val="00FE7669"/>
    <w:rsid w:val="00FE7906"/>
    <w:rsid w:val="00FE7A8C"/>
    <w:rsid w:val="00FE7F5E"/>
    <w:rsid w:val="00FF044E"/>
    <w:rsid w:val="00FF101B"/>
    <w:rsid w:val="00FF1999"/>
    <w:rsid w:val="00FF2309"/>
    <w:rsid w:val="00FF24F5"/>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696C"/>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57C6"/>
    <w:rPr>
      <w:color w:val="808080"/>
      <w:shd w:val="clear" w:color="auto" w:fill="E6E6E6"/>
    </w:rPr>
  </w:style>
  <w:style w:type="paragraph" w:customStyle="1" w:styleId="Odsekzoznamu1">
    <w:name w:val="Odsek zoznamu1"/>
    <w:basedOn w:val="Normal"/>
    <w:uiPriority w:val="99"/>
    <w:rsid w:val="00E35148"/>
    <w:pPr>
      <w:ind w:left="708"/>
    </w:pPr>
    <w:rPr>
      <w:noProof w:val="0"/>
      <w:sz w:val="20"/>
      <w:szCs w:val="20"/>
      <w:lang w:eastAsia="en-US"/>
    </w:rPr>
  </w:style>
  <w:style w:type="paragraph" w:customStyle="1" w:styleId="Textbubliny2">
    <w:name w:val="Text bubliny2"/>
    <w:basedOn w:val="Normal"/>
    <w:uiPriority w:val="99"/>
    <w:semiHidden/>
    <w:rsid w:val="00E35148"/>
    <w:rPr>
      <w:rFonts w:ascii="Tahoma" w:hAnsi="Tahoma" w:cs="Tahoma"/>
      <w:noProof w:val="0"/>
      <w:sz w:val="16"/>
      <w:szCs w:val="16"/>
    </w:rPr>
  </w:style>
  <w:style w:type="paragraph" w:customStyle="1" w:styleId="Predmetkomentra2">
    <w:name w:val="Predmet komentára2"/>
    <w:basedOn w:val="CommentText"/>
    <w:next w:val="CommentText"/>
    <w:semiHidden/>
    <w:rsid w:val="00E35148"/>
    <w:rPr>
      <w:b/>
      <w:bCs/>
      <w:noProof w:val="0"/>
    </w:rPr>
  </w:style>
  <w:style w:type="character" w:customStyle="1" w:styleId="UnresolvedMention1">
    <w:name w:val="Unresolved Mention1"/>
    <w:basedOn w:val="DefaultParagraphFont"/>
    <w:uiPriority w:val="99"/>
    <w:semiHidden/>
    <w:unhideWhenUsed/>
    <w:rsid w:val="00E35148"/>
    <w:rPr>
      <w:color w:val="808080"/>
      <w:shd w:val="clear" w:color="auto" w:fill="E6E6E6"/>
    </w:rPr>
  </w:style>
  <w:style w:type="paragraph" w:customStyle="1" w:styleId="msonormal0">
    <w:name w:val="msonormal"/>
    <w:basedOn w:val="Normal"/>
    <w:rsid w:val="004B7A02"/>
    <w:pPr>
      <w:spacing w:before="100" w:beforeAutospacing="1" w:after="100" w:afterAutospacing="1"/>
    </w:pPr>
    <w:rPr>
      <w:noProof w:val="0"/>
    </w:rPr>
  </w:style>
  <w:style w:type="paragraph" w:customStyle="1" w:styleId="font5">
    <w:name w:val="font5"/>
    <w:basedOn w:val="Normal"/>
    <w:rsid w:val="004B7A02"/>
    <w:pPr>
      <w:spacing w:before="100" w:beforeAutospacing="1" w:after="100" w:afterAutospacing="1"/>
    </w:pPr>
    <w:rPr>
      <w:rFonts w:ascii="Cambria" w:hAnsi="Cambria"/>
      <w:noProof w:val="0"/>
      <w:sz w:val="16"/>
      <w:szCs w:val="16"/>
    </w:rPr>
  </w:style>
  <w:style w:type="paragraph" w:customStyle="1" w:styleId="font6">
    <w:name w:val="font6"/>
    <w:basedOn w:val="Normal"/>
    <w:rsid w:val="004B7A02"/>
    <w:pPr>
      <w:spacing w:before="100" w:beforeAutospacing="1" w:after="100" w:afterAutospacing="1"/>
    </w:pPr>
    <w:rPr>
      <w:rFonts w:ascii="Cambria" w:hAnsi="Cambria"/>
      <w:noProof w:val="0"/>
      <w:sz w:val="16"/>
      <w:szCs w:val="16"/>
    </w:rPr>
  </w:style>
  <w:style w:type="paragraph" w:customStyle="1" w:styleId="xl66">
    <w:name w:val="xl66"/>
    <w:basedOn w:val="Normal"/>
    <w:rsid w:val="004B7A02"/>
    <w:pPr>
      <w:shd w:val="clear" w:color="000000" w:fill="FFFFFF"/>
      <w:spacing w:before="100" w:beforeAutospacing="1" w:after="100" w:afterAutospacing="1"/>
      <w:textAlignment w:val="top"/>
    </w:pPr>
    <w:rPr>
      <w:rFonts w:ascii="Cambria" w:hAnsi="Cambria"/>
      <w:noProof w:val="0"/>
      <w:sz w:val="16"/>
      <w:szCs w:val="16"/>
    </w:rPr>
  </w:style>
  <w:style w:type="paragraph" w:customStyle="1" w:styleId="xl67">
    <w:name w:val="xl67"/>
    <w:basedOn w:val="Normal"/>
    <w:rsid w:val="004B7A02"/>
    <w:pPr>
      <w:shd w:val="clear" w:color="000000" w:fill="FFFFFF"/>
      <w:spacing w:before="100" w:beforeAutospacing="1" w:after="100" w:afterAutospacing="1"/>
      <w:jc w:val="center"/>
      <w:textAlignment w:val="top"/>
    </w:pPr>
    <w:rPr>
      <w:rFonts w:ascii="Cambria" w:hAnsi="Cambria"/>
      <w:noProof w:val="0"/>
      <w:sz w:val="16"/>
      <w:szCs w:val="16"/>
    </w:rPr>
  </w:style>
  <w:style w:type="paragraph" w:customStyle="1" w:styleId="xl68">
    <w:name w:val="xl68"/>
    <w:basedOn w:val="Normal"/>
    <w:rsid w:val="004B7A0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noProof w:val="0"/>
      <w:sz w:val="16"/>
      <w:szCs w:val="16"/>
    </w:rPr>
  </w:style>
  <w:style w:type="paragraph" w:customStyle="1" w:styleId="xl69">
    <w:name w:val="xl69"/>
    <w:basedOn w:val="Normal"/>
    <w:rsid w:val="004B7A0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70">
    <w:name w:val="xl70"/>
    <w:basedOn w:val="Normal"/>
    <w:rsid w:val="004B7A02"/>
    <w:pPr>
      <w:pBdr>
        <w:left w:val="single" w:sz="8" w:space="0" w:color="auto"/>
        <w:right w:val="single" w:sz="8" w:space="0" w:color="auto"/>
      </w:pBdr>
      <w:spacing w:before="100" w:beforeAutospacing="1" w:after="100" w:afterAutospacing="1"/>
      <w:jc w:val="center"/>
      <w:textAlignment w:val="center"/>
    </w:pPr>
    <w:rPr>
      <w:rFonts w:ascii="Cambria" w:hAnsi="Cambria"/>
      <w:noProof w:val="0"/>
      <w:sz w:val="16"/>
      <w:szCs w:val="16"/>
    </w:rPr>
  </w:style>
  <w:style w:type="paragraph" w:customStyle="1" w:styleId="xl71">
    <w:name w:val="xl71"/>
    <w:basedOn w:val="Normal"/>
    <w:rsid w:val="004B7A0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72">
    <w:name w:val="xl72"/>
    <w:basedOn w:val="Normal"/>
    <w:rsid w:val="004B7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73">
    <w:name w:val="xl73"/>
    <w:basedOn w:val="Normal"/>
    <w:rsid w:val="004B7A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74">
    <w:name w:val="xl74"/>
    <w:basedOn w:val="Normal"/>
    <w:rsid w:val="004B7A02"/>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75">
    <w:name w:val="xl75"/>
    <w:basedOn w:val="Normal"/>
    <w:rsid w:val="004B7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76">
    <w:name w:val="xl76"/>
    <w:basedOn w:val="Normal"/>
    <w:rsid w:val="004B7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77">
    <w:name w:val="xl77"/>
    <w:basedOn w:val="Normal"/>
    <w:rsid w:val="004B7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78">
    <w:name w:val="xl78"/>
    <w:basedOn w:val="Normal"/>
    <w:rsid w:val="004B7A0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79">
    <w:name w:val="xl79"/>
    <w:basedOn w:val="Normal"/>
    <w:rsid w:val="004B7A02"/>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noProof w:val="0"/>
      <w:sz w:val="16"/>
      <w:szCs w:val="16"/>
    </w:rPr>
  </w:style>
  <w:style w:type="paragraph" w:customStyle="1" w:styleId="xl80">
    <w:name w:val="xl80"/>
    <w:basedOn w:val="Normal"/>
    <w:rsid w:val="004B7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81">
    <w:name w:val="xl81"/>
    <w:basedOn w:val="Normal"/>
    <w:rsid w:val="004B7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82">
    <w:name w:val="xl82"/>
    <w:basedOn w:val="Normal"/>
    <w:rsid w:val="004B7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83">
    <w:name w:val="xl83"/>
    <w:basedOn w:val="Normal"/>
    <w:rsid w:val="004B7A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84">
    <w:name w:val="xl84"/>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85">
    <w:name w:val="xl85"/>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86">
    <w:name w:val="xl86"/>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87">
    <w:name w:val="xl87"/>
    <w:basedOn w:val="Normal"/>
    <w:rsid w:val="004B7A0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88">
    <w:name w:val="xl88"/>
    <w:basedOn w:val="Normal"/>
    <w:rsid w:val="004B7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89">
    <w:name w:val="xl89"/>
    <w:basedOn w:val="Normal"/>
    <w:rsid w:val="004B7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90">
    <w:name w:val="xl90"/>
    <w:basedOn w:val="Normal"/>
    <w:rsid w:val="004B7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91">
    <w:name w:val="xl91"/>
    <w:basedOn w:val="Normal"/>
    <w:rsid w:val="004B7A0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92">
    <w:name w:val="xl92"/>
    <w:basedOn w:val="Normal"/>
    <w:rsid w:val="004B7A0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93">
    <w:name w:val="xl93"/>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94">
    <w:name w:val="xl94"/>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95">
    <w:name w:val="xl95"/>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96">
    <w:name w:val="xl96"/>
    <w:basedOn w:val="Normal"/>
    <w:rsid w:val="004B7A0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mbria" w:hAnsi="Cambria"/>
      <w:noProof w:val="0"/>
      <w:sz w:val="16"/>
      <w:szCs w:val="16"/>
    </w:rPr>
  </w:style>
  <w:style w:type="paragraph" w:customStyle="1" w:styleId="xl97">
    <w:name w:val="xl97"/>
    <w:basedOn w:val="Normal"/>
    <w:rsid w:val="004B7A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98">
    <w:name w:val="xl98"/>
    <w:basedOn w:val="Normal"/>
    <w:rsid w:val="004B7A0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99">
    <w:name w:val="xl99"/>
    <w:basedOn w:val="Normal"/>
    <w:rsid w:val="004B7A02"/>
    <w:pP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100">
    <w:name w:val="xl100"/>
    <w:basedOn w:val="Normal"/>
    <w:rsid w:val="004B7A02"/>
    <w:pPr>
      <w:shd w:val="clear" w:color="000000" w:fill="FFFFFF"/>
      <w:spacing w:before="100" w:beforeAutospacing="1" w:after="100" w:afterAutospacing="1"/>
      <w:jc w:val="center"/>
    </w:pPr>
    <w:rPr>
      <w:rFonts w:ascii="Cambria" w:hAnsi="Cambria"/>
      <w:noProof w:val="0"/>
      <w:sz w:val="16"/>
      <w:szCs w:val="16"/>
    </w:rPr>
  </w:style>
  <w:style w:type="paragraph" w:customStyle="1" w:styleId="xl101">
    <w:name w:val="xl101"/>
    <w:basedOn w:val="Normal"/>
    <w:rsid w:val="004B7A02"/>
    <w:pPr>
      <w:shd w:val="clear" w:color="000000" w:fill="FFFFFF"/>
      <w:spacing w:before="100" w:beforeAutospacing="1" w:after="100" w:afterAutospacing="1"/>
    </w:pPr>
    <w:rPr>
      <w:rFonts w:ascii="Cambria" w:hAnsi="Cambria"/>
      <w:noProof w:val="0"/>
      <w:sz w:val="16"/>
      <w:szCs w:val="16"/>
    </w:rPr>
  </w:style>
  <w:style w:type="paragraph" w:customStyle="1" w:styleId="xl102">
    <w:name w:val="xl102"/>
    <w:basedOn w:val="Normal"/>
    <w:rsid w:val="004B7A0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103">
    <w:name w:val="xl103"/>
    <w:basedOn w:val="Normal"/>
    <w:rsid w:val="004B7A02"/>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noProof w:val="0"/>
      <w:sz w:val="16"/>
      <w:szCs w:val="16"/>
    </w:rPr>
  </w:style>
  <w:style w:type="paragraph" w:customStyle="1" w:styleId="xl104">
    <w:name w:val="xl104"/>
    <w:basedOn w:val="Normal"/>
    <w:rsid w:val="004B7A0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105">
    <w:name w:val="xl105"/>
    <w:basedOn w:val="Normal"/>
    <w:rsid w:val="004B7A0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 w:type="paragraph" w:customStyle="1" w:styleId="xl106">
    <w:name w:val="xl106"/>
    <w:basedOn w:val="Normal"/>
    <w:rsid w:val="004B7A0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mbria" w:hAnsi="Cambria"/>
      <w:noProof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4521554">
      <w:bodyDiv w:val="1"/>
      <w:marLeft w:val="0"/>
      <w:marRight w:val="0"/>
      <w:marTop w:val="0"/>
      <w:marBottom w:val="0"/>
      <w:divBdr>
        <w:top w:val="none" w:sz="0" w:space="0" w:color="auto"/>
        <w:left w:val="none" w:sz="0" w:space="0" w:color="auto"/>
        <w:bottom w:val="none" w:sz="0" w:space="0" w:color="auto"/>
        <w:right w:val="none" w:sz="0" w:space="0" w:color="auto"/>
      </w:divBdr>
    </w:div>
    <w:div w:id="235283102">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348334508">
      <w:bodyDiv w:val="1"/>
      <w:marLeft w:val="0"/>
      <w:marRight w:val="0"/>
      <w:marTop w:val="0"/>
      <w:marBottom w:val="0"/>
      <w:divBdr>
        <w:top w:val="none" w:sz="0" w:space="0" w:color="auto"/>
        <w:left w:val="none" w:sz="0" w:space="0" w:color="auto"/>
        <w:bottom w:val="none" w:sz="0" w:space="0" w:color="auto"/>
        <w:right w:val="none" w:sz="0" w:space="0" w:color="auto"/>
      </w:divBdr>
    </w:div>
    <w:div w:id="418328290">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24696472">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698748473">
      <w:bodyDiv w:val="1"/>
      <w:marLeft w:val="0"/>
      <w:marRight w:val="0"/>
      <w:marTop w:val="0"/>
      <w:marBottom w:val="0"/>
      <w:divBdr>
        <w:top w:val="none" w:sz="0" w:space="0" w:color="auto"/>
        <w:left w:val="none" w:sz="0" w:space="0" w:color="auto"/>
        <w:bottom w:val="none" w:sz="0" w:space="0" w:color="auto"/>
        <w:right w:val="none" w:sz="0" w:space="0" w:color="auto"/>
      </w:divBdr>
    </w:div>
    <w:div w:id="778063624">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797142625">
      <w:bodyDiv w:val="1"/>
      <w:marLeft w:val="0"/>
      <w:marRight w:val="0"/>
      <w:marTop w:val="0"/>
      <w:marBottom w:val="0"/>
      <w:divBdr>
        <w:top w:val="none" w:sz="0" w:space="0" w:color="auto"/>
        <w:left w:val="none" w:sz="0" w:space="0" w:color="auto"/>
        <w:bottom w:val="none" w:sz="0" w:space="0" w:color="auto"/>
        <w:right w:val="none" w:sz="0" w:space="0" w:color="auto"/>
      </w:divBdr>
    </w:div>
    <w:div w:id="836388748">
      <w:bodyDiv w:val="1"/>
      <w:marLeft w:val="0"/>
      <w:marRight w:val="0"/>
      <w:marTop w:val="0"/>
      <w:marBottom w:val="0"/>
      <w:divBdr>
        <w:top w:val="none" w:sz="0" w:space="0" w:color="auto"/>
        <w:left w:val="none" w:sz="0" w:space="0" w:color="auto"/>
        <w:bottom w:val="none" w:sz="0" w:space="0" w:color="auto"/>
        <w:right w:val="none" w:sz="0" w:space="0" w:color="auto"/>
      </w:divBdr>
    </w:div>
    <w:div w:id="921719864">
      <w:bodyDiv w:val="1"/>
      <w:marLeft w:val="0"/>
      <w:marRight w:val="0"/>
      <w:marTop w:val="0"/>
      <w:marBottom w:val="0"/>
      <w:divBdr>
        <w:top w:val="none" w:sz="0" w:space="0" w:color="auto"/>
        <w:left w:val="none" w:sz="0" w:space="0" w:color="auto"/>
        <w:bottom w:val="none" w:sz="0" w:space="0" w:color="auto"/>
        <w:right w:val="none" w:sz="0" w:space="0" w:color="auto"/>
      </w:divBdr>
    </w:div>
    <w:div w:id="951402488">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63013129">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5780004">
      <w:bodyDiv w:val="1"/>
      <w:marLeft w:val="0"/>
      <w:marRight w:val="0"/>
      <w:marTop w:val="0"/>
      <w:marBottom w:val="0"/>
      <w:divBdr>
        <w:top w:val="none" w:sz="0" w:space="0" w:color="auto"/>
        <w:left w:val="none" w:sz="0" w:space="0" w:color="auto"/>
        <w:bottom w:val="none" w:sz="0" w:space="0" w:color="auto"/>
        <w:right w:val="none" w:sz="0" w:space="0" w:color="auto"/>
      </w:divBdr>
    </w:div>
    <w:div w:id="1422875396">
      <w:bodyDiv w:val="1"/>
      <w:marLeft w:val="0"/>
      <w:marRight w:val="0"/>
      <w:marTop w:val="0"/>
      <w:marBottom w:val="0"/>
      <w:divBdr>
        <w:top w:val="none" w:sz="0" w:space="0" w:color="auto"/>
        <w:left w:val="none" w:sz="0" w:space="0" w:color="auto"/>
        <w:bottom w:val="none" w:sz="0" w:space="0" w:color="auto"/>
        <w:right w:val="none" w:sz="0" w:space="0" w:color="auto"/>
      </w:divBdr>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561165364">
      <w:bodyDiv w:val="1"/>
      <w:marLeft w:val="0"/>
      <w:marRight w:val="0"/>
      <w:marTop w:val="0"/>
      <w:marBottom w:val="0"/>
      <w:divBdr>
        <w:top w:val="none" w:sz="0" w:space="0" w:color="auto"/>
        <w:left w:val="none" w:sz="0" w:space="0" w:color="auto"/>
        <w:bottom w:val="none" w:sz="0" w:space="0" w:color="auto"/>
        <w:right w:val="none" w:sz="0" w:space="0" w:color="auto"/>
      </w:divBdr>
    </w:div>
    <w:div w:id="1759213459">
      <w:bodyDiv w:val="1"/>
      <w:marLeft w:val="0"/>
      <w:marRight w:val="0"/>
      <w:marTop w:val="0"/>
      <w:marBottom w:val="0"/>
      <w:divBdr>
        <w:top w:val="none" w:sz="0" w:space="0" w:color="auto"/>
        <w:left w:val="none" w:sz="0" w:space="0" w:color="auto"/>
        <w:bottom w:val="none" w:sz="0" w:space="0" w:color="auto"/>
        <w:right w:val="none" w:sz="0" w:space="0" w:color="auto"/>
      </w:divBdr>
      <w:divsChild>
        <w:div w:id="770248931">
          <w:marLeft w:val="255"/>
          <w:marRight w:val="0"/>
          <w:marTop w:val="75"/>
          <w:marBottom w:val="0"/>
          <w:divBdr>
            <w:top w:val="none" w:sz="0" w:space="0" w:color="auto"/>
            <w:left w:val="none" w:sz="0" w:space="0" w:color="auto"/>
            <w:bottom w:val="none" w:sz="0" w:space="0" w:color="auto"/>
            <w:right w:val="none" w:sz="0" w:space="0" w:color="auto"/>
          </w:divBdr>
          <w:divsChild>
            <w:div w:id="491795177">
              <w:marLeft w:val="255"/>
              <w:marRight w:val="0"/>
              <w:marTop w:val="75"/>
              <w:marBottom w:val="0"/>
              <w:divBdr>
                <w:top w:val="none" w:sz="0" w:space="0" w:color="auto"/>
                <w:left w:val="none" w:sz="0" w:space="0" w:color="auto"/>
                <w:bottom w:val="none" w:sz="0" w:space="0" w:color="auto"/>
                <w:right w:val="none" w:sz="0" w:space="0" w:color="auto"/>
              </w:divBdr>
            </w:div>
          </w:divsChild>
        </w:div>
        <w:div w:id="157884441">
          <w:marLeft w:val="255"/>
          <w:marRight w:val="0"/>
          <w:marTop w:val="75"/>
          <w:marBottom w:val="0"/>
          <w:divBdr>
            <w:top w:val="none" w:sz="0" w:space="0" w:color="auto"/>
            <w:left w:val="none" w:sz="0" w:space="0" w:color="auto"/>
            <w:bottom w:val="none" w:sz="0" w:space="0" w:color="auto"/>
            <w:right w:val="none" w:sz="0" w:space="0" w:color="auto"/>
          </w:divBdr>
          <w:divsChild>
            <w:div w:id="1877038845">
              <w:marLeft w:val="0"/>
              <w:marRight w:val="75"/>
              <w:marTop w:val="0"/>
              <w:marBottom w:val="0"/>
              <w:divBdr>
                <w:top w:val="none" w:sz="0" w:space="0" w:color="auto"/>
                <w:left w:val="none" w:sz="0" w:space="0" w:color="auto"/>
                <w:bottom w:val="none" w:sz="0" w:space="0" w:color="auto"/>
                <w:right w:val="none" w:sz="0" w:space="0" w:color="auto"/>
              </w:divBdr>
            </w:div>
            <w:div w:id="14494741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8062083">
      <w:bodyDiv w:val="1"/>
      <w:marLeft w:val="0"/>
      <w:marRight w:val="0"/>
      <w:marTop w:val="0"/>
      <w:marBottom w:val="0"/>
      <w:divBdr>
        <w:top w:val="none" w:sz="0" w:space="0" w:color="auto"/>
        <w:left w:val="none" w:sz="0" w:space="0" w:color="auto"/>
        <w:bottom w:val="none" w:sz="0" w:space="0" w:color="auto"/>
        <w:right w:val="none" w:sz="0" w:space="0" w:color="auto"/>
      </w:divBdr>
    </w:div>
    <w:div w:id="1783569245">
      <w:bodyDiv w:val="1"/>
      <w:marLeft w:val="0"/>
      <w:marRight w:val="0"/>
      <w:marTop w:val="0"/>
      <w:marBottom w:val="0"/>
      <w:divBdr>
        <w:top w:val="none" w:sz="0" w:space="0" w:color="auto"/>
        <w:left w:val="none" w:sz="0" w:space="0" w:color="auto"/>
        <w:bottom w:val="none" w:sz="0" w:space="0" w:color="auto"/>
        <w:right w:val="none" w:sz="0" w:space="0" w:color="auto"/>
      </w:divBdr>
    </w:div>
    <w:div w:id="1812599112">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682140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2019010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uvo.gov.sk/profily/-/profil/pdetail/8643" TargetMode="Externa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D5BC-B494-4FF0-948B-A0840C4A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14948</Words>
  <Characters>85205</Characters>
  <Application>Microsoft Office Word</Application>
  <DocSecurity>0</DocSecurity>
  <Lines>710</Lines>
  <Paragraphs>199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Pašteková Jarmila</cp:lastModifiedBy>
  <cp:revision>15</cp:revision>
  <cp:lastPrinted>2022-03-23T18:00:00Z</cp:lastPrinted>
  <dcterms:created xsi:type="dcterms:W3CDTF">2022-03-23T07:55:00Z</dcterms:created>
  <dcterms:modified xsi:type="dcterms:W3CDTF">2022-03-23T20:26:00Z</dcterms:modified>
</cp:coreProperties>
</file>