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8640"/>
      </w:tblGrid>
      <w:tr w:rsidR="006B6C5C" w:rsidRPr="006B6C5C" w14:paraId="23B6B735" w14:textId="77777777" w:rsidTr="00124A26">
        <w:trPr>
          <w:trHeight w:val="165"/>
        </w:trPr>
        <w:tc>
          <w:tcPr>
            <w:tcW w:w="1080" w:type="dxa"/>
          </w:tcPr>
          <w:p w14:paraId="13104DAD" w14:textId="77777777" w:rsidR="006B6C5C" w:rsidRPr="006B6C5C" w:rsidRDefault="006B6C5C" w:rsidP="00270416">
            <w:pPr>
              <w:pStyle w:val="Normal0"/>
              <w:rPr>
                <w:rFonts w:asciiTheme="minorHAnsi" w:hAnsiTheme="minorHAnsi" w:cstheme="minorHAnsi" w:hint="default"/>
              </w:rPr>
            </w:pPr>
            <w:bookmarkStart w:id="0" w:name="ROB_nazov"/>
          </w:p>
        </w:tc>
        <w:tc>
          <w:tcPr>
            <w:tcW w:w="8640" w:type="dxa"/>
            <w:vAlign w:val="center"/>
          </w:tcPr>
          <w:p w14:paraId="7380AFE0" w14:textId="77777777" w:rsidR="006B6C5C" w:rsidRPr="006B6C5C" w:rsidRDefault="006B6C5C" w:rsidP="006B6C5C">
            <w:pPr>
              <w:pStyle w:val="Hlavika"/>
              <w:jc w:val="right"/>
              <w:rPr>
                <w:rFonts w:cstheme="minorHAnsi"/>
                <w:sz w:val="20"/>
                <w:szCs w:val="20"/>
              </w:rPr>
            </w:pPr>
            <w:r w:rsidRPr="006B6C5C">
              <w:rPr>
                <w:rFonts w:cstheme="minorHAnsi"/>
                <w:sz w:val="20"/>
                <w:szCs w:val="20"/>
              </w:rPr>
              <w:t xml:space="preserve">Príloha č. </w:t>
            </w:r>
            <w:r w:rsidR="00FB445F">
              <w:rPr>
                <w:rFonts w:cstheme="minorHAnsi"/>
                <w:sz w:val="20"/>
                <w:szCs w:val="20"/>
              </w:rPr>
              <w:t>6</w:t>
            </w:r>
            <w:r w:rsidRPr="006B6C5C">
              <w:rPr>
                <w:rFonts w:cstheme="minorHAnsi"/>
                <w:sz w:val="20"/>
                <w:szCs w:val="20"/>
              </w:rPr>
              <w:t xml:space="preserve"> súťažných podmienok</w:t>
            </w:r>
          </w:p>
          <w:p w14:paraId="2AE80FE6" w14:textId="77777777" w:rsidR="006B6C5C" w:rsidRPr="006B6C5C" w:rsidRDefault="006B6C5C" w:rsidP="006B6C5C">
            <w:pPr>
              <w:pStyle w:val="Normal0"/>
              <w:jc w:val="right"/>
              <w:rPr>
                <w:rFonts w:asciiTheme="minorHAnsi" w:hAnsiTheme="minorHAnsi" w:cstheme="minorHAnsi" w:hint="default"/>
                <w:sz w:val="16"/>
                <w:szCs w:val="16"/>
              </w:rPr>
            </w:pPr>
            <w:r w:rsidRPr="006B6C5C">
              <w:rPr>
                <w:rFonts w:asciiTheme="minorHAnsi" w:hAnsiTheme="minorHAnsi" w:cstheme="minorHAnsi" w:hint="default"/>
              </w:rPr>
              <w:tab/>
            </w:r>
            <w:r w:rsidRPr="006B6C5C">
              <w:rPr>
                <w:rFonts w:asciiTheme="minorHAnsi" w:hAnsiTheme="minorHAnsi" w:cstheme="minorHAnsi" w:hint="default"/>
              </w:rPr>
              <w:tab/>
            </w:r>
            <w:r w:rsidR="00CD28CC">
              <w:rPr>
                <w:rFonts w:asciiTheme="minorHAnsi" w:hAnsiTheme="minorHAnsi" w:cstheme="minorHAnsi" w:hint="default"/>
              </w:rPr>
              <w:t>Podmienky účasti</w:t>
            </w:r>
            <w:r w:rsidRPr="006B6C5C">
              <w:rPr>
                <w:rFonts w:asciiTheme="minorHAnsi" w:hAnsiTheme="minorHAnsi" w:cstheme="minorHAnsi" w:hint="default"/>
              </w:rPr>
              <w:t xml:space="preserve"> do DNS</w:t>
            </w:r>
          </w:p>
        </w:tc>
      </w:tr>
      <w:bookmarkEnd w:id="0"/>
    </w:tbl>
    <w:p w14:paraId="339F3F20" w14:textId="77777777" w:rsidR="002D053D" w:rsidRPr="006B6C5C" w:rsidRDefault="002D053D" w:rsidP="002D053D">
      <w:pPr>
        <w:rPr>
          <w:rFonts w:cstheme="minorHAnsi"/>
          <w:b/>
          <w:bCs/>
        </w:rPr>
      </w:pPr>
    </w:p>
    <w:p w14:paraId="57E82843" w14:textId="77777777" w:rsidR="0086326C" w:rsidRDefault="0086326C" w:rsidP="0086326C">
      <w:pPr>
        <w:pStyle w:val="Nadpis1"/>
        <w:spacing w:before="480" w:after="0"/>
      </w:pPr>
      <w:r>
        <w:rPr>
          <w:rFonts w:ascii="Calibri" w:hAnsi="Calibri" w:cs="Calibri"/>
          <w:color w:val="2F5496"/>
          <w:sz w:val="28"/>
          <w:szCs w:val="28"/>
        </w:rPr>
        <w:t>Podmienky účasti § 34</w:t>
      </w:r>
    </w:p>
    <w:p w14:paraId="005D69A3" w14:textId="77777777" w:rsidR="0086326C" w:rsidRDefault="0086326C" w:rsidP="0086326C"/>
    <w:p w14:paraId="1AAA36C8" w14:textId="77777777" w:rsidR="0086326C" w:rsidRDefault="0086326C" w:rsidP="0086326C">
      <w:pPr>
        <w:pStyle w:val="Nadpis3"/>
      </w:pPr>
      <w:r>
        <w:rPr>
          <w:rFonts w:ascii="Calibri" w:hAnsi="Calibri" w:cs="Calibri"/>
          <w:color w:val="4472C4"/>
        </w:rPr>
        <w:t>Technická spôsobilosť alebo odborná spôsobilosť</w:t>
      </w:r>
    </w:p>
    <w:p w14:paraId="0F0462B7" w14:textId="77777777" w:rsidR="0086326C" w:rsidRDefault="0086326C" w:rsidP="0086326C"/>
    <w:p w14:paraId="364BAFF9" w14:textId="77777777" w:rsidR="0086326C" w:rsidRDefault="0086326C" w:rsidP="0086326C">
      <w:pPr>
        <w:pStyle w:val="Normlnywebov"/>
        <w:spacing w:before="0" w:beforeAutospacing="0" w:after="120" w:afterAutospacing="0"/>
        <w:jc w:val="both"/>
      </w:pPr>
      <w:r>
        <w:rPr>
          <w:rFonts w:ascii="Arial Narrow" w:hAnsi="Arial Narrow"/>
          <w:color w:val="000000"/>
          <w:sz w:val="22"/>
          <w:szCs w:val="22"/>
        </w:rPr>
        <w:t>Verejný obstarávateľ požaduje od uchádzačov</w:t>
      </w:r>
      <w:r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color w:val="000000"/>
          <w:sz w:val="22"/>
          <w:szCs w:val="22"/>
        </w:rPr>
        <w:t>technickú alebo odbornú spôsobilosť vo verejnom obstarávaní  pre kategórie 1 až 8 preukázať predložením nasledovných dokladov:   </w:t>
      </w:r>
    </w:p>
    <w:p w14:paraId="10AAB6E9" w14:textId="77777777" w:rsidR="0086326C" w:rsidRDefault="0086326C" w:rsidP="0086326C">
      <w:pPr>
        <w:pStyle w:val="Normlnywebov"/>
        <w:spacing w:before="0" w:beforeAutospacing="0" w:after="120" w:afterAutospacing="0"/>
        <w:jc w:val="both"/>
      </w:pPr>
      <w:r>
        <w:rPr>
          <w:rFonts w:ascii="Arial Narrow" w:hAnsi="Arial Narrow"/>
          <w:color w:val="000000"/>
          <w:sz w:val="22"/>
          <w:szCs w:val="22"/>
        </w:rPr>
        <w:t> </w:t>
      </w:r>
    </w:p>
    <w:p w14:paraId="0037D154" w14:textId="77777777" w:rsidR="0086326C" w:rsidRDefault="0086326C" w:rsidP="0086326C">
      <w:pPr>
        <w:pStyle w:val="Normlnywebov"/>
        <w:numPr>
          <w:ilvl w:val="0"/>
          <w:numId w:val="7"/>
        </w:numPr>
        <w:tabs>
          <w:tab w:val="clear" w:pos="720"/>
          <w:tab w:val="num" w:pos="709"/>
        </w:tabs>
        <w:spacing w:before="0" w:beforeAutospacing="0" w:after="120" w:afterAutospacing="0"/>
        <w:ind w:left="0" w:firstLine="0"/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podľa § 34 ods. 1 písm. a) zákona o verejnom obstarávaní zoznamom dodávok tovaru za predchádzajúce tri roky od vyhlásenia verejného obstarávania s uvedením cien, lehôt dodania a odberateľov, dokladom je referencia, ak odberateľom bol verejný obstarávateľ alebo obstarávateľ podľa zákona o verejnom obstarávaní,</w:t>
      </w:r>
    </w:p>
    <w:p w14:paraId="78663E55" w14:textId="77777777" w:rsidR="0086326C" w:rsidRDefault="0086326C" w:rsidP="0086326C">
      <w:pPr>
        <w:rPr>
          <w:rFonts w:ascii="Times New Roman" w:hAnsi="Times New Roman"/>
          <w:sz w:val="24"/>
          <w:szCs w:val="24"/>
        </w:rPr>
      </w:pPr>
      <w:r>
        <w:br/>
      </w:r>
    </w:p>
    <w:p w14:paraId="05723347" w14:textId="77777777" w:rsidR="0086326C" w:rsidRDefault="0086326C" w:rsidP="0086326C">
      <w:pPr>
        <w:pStyle w:val="Normlnywebov"/>
        <w:numPr>
          <w:ilvl w:val="0"/>
          <w:numId w:val="8"/>
        </w:numPr>
        <w:spacing w:before="0" w:beforeAutospacing="0" w:after="120" w:afterAutospacing="0"/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podľa § 34 ods. 1 písm. m) zákona o verejnom obstarávaní minimálne dvoma certifikátmi alebo potvrdeniami s jasne identifikovanými odkazmi na technické špecifikácie alebo technické normy vzťahujúce sa na tovar, vydané orgánmi kontroly kvality alebo určenými orgánmi s právomocou posudzovať zhodu,</w:t>
      </w:r>
    </w:p>
    <w:p w14:paraId="0925D7FA" w14:textId="77777777" w:rsidR="0086326C" w:rsidRDefault="0086326C" w:rsidP="0086326C">
      <w:pPr>
        <w:rPr>
          <w:rFonts w:ascii="Times New Roman" w:hAnsi="Times New Roman"/>
          <w:sz w:val="24"/>
          <w:szCs w:val="24"/>
        </w:rPr>
      </w:pPr>
      <w:r>
        <w:br/>
      </w:r>
    </w:p>
    <w:p w14:paraId="0BDB599B" w14:textId="77777777" w:rsidR="0086326C" w:rsidRDefault="0086326C" w:rsidP="0086326C">
      <w:pPr>
        <w:pStyle w:val="Normlnywebov"/>
        <w:numPr>
          <w:ilvl w:val="0"/>
          <w:numId w:val="9"/>
        </w:numPr>
        <w:spacing w:before="0" w:beforeAutospacing="0" w:after="120" w:afterAutospacing="0"/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platné potvrdenia Regionálnej veterinárnej a potravinovej správy o hygienickej spôsobilosti motorových vozidiel určených na prepravu potravinárskych výrobkov, alebo záznamu z kontroly vykonanej na motorových vozidlách. V prípade, ak dodávku tovaru bude predávajúci vykonávať na základe zmluvného vzťahu s dopravcom, predloží úradne overenú kópiu uzavretej zmluvy s dopravcom a potvrdenie o hygienickej spôsobilosti motorových vozidiel použitých na prepravu, </w:t>
      </w:r>
    </w:p>
    <w:p w14:paraId="7909433B" w14:textId="77777777" w:rsidR="0086326C" w:rsidRDefault="0086326C" w:rsidP="0086326C">
      <w:pPr>
        <w:rPr>
          <w:rFonts w:ascii="Times New Roman" w:hAnsi="Times New Roman"/>
          <w:sz w:val="24"/>
          <w:szCs w:val="24"/>
        </w:rPr>
      </w:pPr>
      <w:r>
        <w:br/>
      </w:r>
    </w:p>
    <w:p w14:paraId="736529EA" w14:textId="77777777" w:rsidR="0086326C" w:rsidRDefault="0086326C" w:rsidP="0086326C">
      <w:pPr>
        <w:pStyle w:val="Normlnywebov"/>
        <w:numPr>
          <w:ilvl w:val="0"/>
          <w:numId w:val="10"/>
        </w:numPr>
        <w:spacing w:before="0" w:beforeAutospacing="0" w:after="120" w:afterAutospacing="0"/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platné potvrdenia Regionálnej veterinárnej a potravinovej správy o registrácii prevádzkarne podľa zákona č. 152/1995 Z. z. o potravinách v znení neskorších predpisov na preukázanie súhlasu štátneho orgánu so skladovaním a distribúciou predmetu zákazky.</w:t>
      </w:r>
    </w:p>
    <w:p w14:paraId="0E732B14" w14:textId="4ECADF5F" w:rsidR="00FB445F" w:rsidRPr="00FB445F" w:rsidRDefault="00FB445F" w:rsidP="0086326C">
      <w:pPr>
        <w:pStyle w:val="Nadpis1"/>
        <w:keepLines/>
        <w:widowControl w:val="0"/>
        <w:tabs>
          <w:tab w:val="clear" w:pos="2160"/>
          <w:tab w:val="clear" w:pos="2880"/>
          <w:tab w:val="clear" w:pos="4500"/>
        </w:tabs>
        <w:spacing w:before="480" w:after="0" w:line="276" w:lineRule="auto"/>
        <w:rPr>
          <w:rFonts w:cstheme="minorHAnsi"/>
          <w:bCs w:val="0"/>
        </w:rPr>
      </w:pPr>
    </w:p>
    <w:sectPr w:rsidR="00FB445F" w:rsidRPr="00FB445F" w:rsidSect="00401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2082716"/>
    <w:multiLevelType w:val="multilevel"/>
    <w:tmpl w:val="6E821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20770"/>
    <w:multiLevelType w:val="multilevel"/>
    <w:tmpl w:val="2A4CED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CF55A0"/>
    <w:multiLevelType w:val="multilevel"/>
    <w:tmpl w:val="5D12D7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595CAD"/>
    <w:multiLevelType w:val="hybridMultilevel"/>
    <w:tmpl w:val="27CAF4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843F5"/>
    <w:multiLevelType w:val="multilevel"/>
    <w:tmpl w:val="7BC80D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5"/>
    <w:lvlOverride w:ilvl="0">
      <w:lvl w:ilvl="0">
        <w:numFmt w:val="decimal"/>
        <w:lvlText w:val="%1."/>
        <w:lvlJc w:val="left"/>
      </w:lvl>
    </w:lvlOverride>
  </w:num>
  <w:num w:numId="10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3EA2"/>
    <w:rsid w:val="001234B3"/>
    <w:rsid w:val="00124A26"/>
    <w:rsid w:val="00177BBF"/>
    <w:rsid w:val="001C7A9B"/>
    <w:rsid w:val="00233D85"/>
    <w:rsid w:val="002D053D"/>
    <w:rsid w:val="003042EA"/>
    <w:rsid w:val="00401902"/>
    <w:rsid w:val="00534C7F"/>
    <w:rsid w:val="00547FD3"/>
    <w:rsid w:val="00590E09"/>
    <w:rsid w:val="005A7497"/>
    <w:rsid w:val="005B62A3"/>
    <w:rsid w:val="006B6C5C"/>
    <w:rsid w:val="006D0C13"/>
    <w:rsid w:val="007A4E0E"/>
    <w:rsid w:val="007D4DA6"/>
    <w:rsid w:val="00853F14"/>
    <w:rsid w:val="00855FA5"/>
    <w:rsid w:val="0086326C"/>
    <w:rsid w:val="008B03EE"/>
    <w:rsid w:val="00954B90"/>
    <w:rsid w:val="009A10BC"/>
    <w:rsid w:val="009B7BEB"/>
    <w:rsid w:val="00A36C68"/>
    <w:rsid w:val="00A61075"/>
    <w:rsid w:val="00AE17D1"/>
    <w:rsid w:val="00B178BA"/>
    <w:rsid w:val="00B208D3"/>
    <w:rsid w:val="00B378A9"/>
    <w:rsid w:val="00B948A4"/>
    <w:rsid w:val="00C113BE"/>
    <w:rsid w:val="00C34001"/>
    <w:rsid w:val="00C866E8"/>
    <w:rsid w:val="00C95EEE"/>
    <w:rsid w:val="00CA1386"/>
    <w:rsid w:val="00CD28CC"/>
    <w:rsid w:val="00D23EB4"/>
    <w:rsid w:val="00D2690B"/>
    <w:rsid w:val="00D34DF7"/>
    <w:rsid w:val="00D577B7"/>
    <w:rsid w:val="00D73A62"/>
    <w:rsid w:val="00E31B39"/>
    <w:rsid w:val="00E74697"/>
    <w:rsid w:val="00F139F0"/>
    <w:rsid w:val="00F161C1"/>
    <w:rsid w:val="00F923BC"/>
    <w:rsid w:val="00FB445F"/>
    <w:rsid w:val="00FE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62CF"/>
  <w15:docId w15:val="{44A695FA-6ABB-42FF-9DA0-299B9B8E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01902"/>
  </w:style>
  <w:style w:type="paragraph" w:styleId="Nadpis1">
    <w:name w:val="heading 1"/>
    <w:basedOn w:val="Normlny"/>
    <w:next w:val="Normlny"/>
    <w:link w:val="Nadpis1Char"/>
    <w:uiPriority w:val="9"/>
    <w:qFormat/>
    <w:rsid w:val="00CD28CC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CD28CC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A13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A13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AE17D1"/>
    <w:pPr>
      <w:spacing w:after="0" w:line="240" w:lineRule="auto"/>
    </w:pPr>
    <w:rPr>
      <w:rFonts w:ascii="Times New Roman" w:eastAsia="Times New Roman" w:hAnsi="Times New Roman" w:cs="Times New Roman" w:hint="cs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B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6C5C"/>
  </w:style>
  <w:style w:type="character" w:customStyle="1" w:styleId="Nadpis1Char">
    <w:name w:val="Nadpis 1 Char"/>
    <w:basedOn w:val="Predvolenpsmoodseku"/>
    <w:link w:val="Nadpis1"/>
    <w:rsid w:val="00CD28C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CD28C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CD28CC"/>
  </w:style>
  <w:style w:type="character" w:customStyle="1" w:styleId="Nadpis3Char">
    <w:name w:val="Nadpis 3 Char"/>
    <w:basedOn w:val="Predvolenpsmoodseku"/>
    <w:link w:val="Nadpis3"/>
    <w:uiPriority w:val="9"/>
    <w:rsid w:val="00CA138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CA138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23EA2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863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prílohy DNS</vt:lpstr>
      <vt:lpstr>Podmienky účasti § 34</vt:lpstr>
      <vt:lpstr>        Technická spôsobilosť alebo odborná spôsobilosť</vt:lpstr>
    </vt:vector>
  </TitlesOfParts>
  <Company>Hewlett-Packard Company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prílohy DNS</dc:title>
  <dc:subject>POTRAVINY</dc:subject>
  <dc:creator>Janka Pintová</dc:creator>
  <cp:lastModifiedBy>Miroslava Pastírová</cp:lastModifiedBy>
  <cp:revision>3</cp:revision>
  <dcterms:created xsi:type="dcterms:W3CDTF">2022-03-07T11:12:00Z</dcterms:created>
  <dcterms:modified xsi:type="dcterms:W3CDTF">2022-03-08T07:06:00Z</dcterms:modified>
</cp:coreProperties>
</file>