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4AB99DF5" w14:textId="4DED9858" w:rsidR="0045313F" w:rsidRDefault="0045313F" w:rsidP="001468AD">
      <w:pPr>
        <w:spacing w:line="276" w:lineRule="auto"/>
        <w:contextualSpacing w:val="0"/>
        <w:jc w:val="both"/>
        <w:rPr>
          <w:szCs w:val="24"/>
        </w:rPr>
      </w:pPr>
    </w:p>
    <w:p w14:paraId="688B04D6" w14:textId="3940651F"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76741FEA" w14:textId="77777777" w:rsidR="00D1193F" w:rsidRPr="00DE4D94" w:rsidRDefault="00D1193F" w:rsidP="00B97CBE">
      <w:pPr>
        <w:contextualSpacing w:val="0"/>
        <w:jc w:val="center"/>
        <w:rPr>
          <w:rFonts w:asciiTheme="majorHAnsi" w:hAnsiTheme="majorHAnsi" w:cstheme="majorHAnsi"/>
          <w:color w:val="2F5496" w:themeColor="accent1" w:themeShade="BF"/>
          <w:sz w:val="40"/>
          <w:szCs w:val="40"/>
        </w:rPr>
      </w:pPr>
    </w:p>
    <w:p w14:paraId="5C8813AB" w14:textId="01E51D17" w:rsidR="00040B57" w:rsidRPr="0058318B" w:rsidRDefault="00D1193F" w:rsidP="00440186">
      <w:pPr>
        <w:spacing w:line="276" w:lineRule="auto"/>
        <w:contextualSpacing w:val="0"/>
        <w:jc w:val="center"/>
        <w:rPr>
          <w:rFonts w:asciiTheme="majorHAnsi" w:hAnsiTheme="majorHAnsi" w:cstheme="majorHAnsi"/>
          <w:color w:val="2F5496" w:themeColor="accent1" w:themeShade="BF"/>
          <w:sz w:val="40"/>
          <w:szCs w:val="40"/>
        </w:rPr>
      </w:pPr>
      <w:r w:rsidRPr="00DE4D94">
        <w:rPr>
          <w:rFonts w:asciiTheme="majorHAnsi" w:hAnsiTheme="majorHAnsi" w:cstheme="majorHAnsi"/>
          <w:color w:val="2F5496" w:themeColor="accent1" w:themeShade="BF"/>
          <w:sz w:val="40"/>
          <w:szCs w:val="40"/>
        </w:rPr>
        <w:t xml:space="preserve"> </w:t>
      </w:r>
      <w:r w:rsidR="001468AD" w:rsidRPr="00DE4D94">
        <w:rPr>
          <w:rFonts w:asciiTheme="majorHAnsi" w:hAnsiTheme="majorHAnsi" w:cstheme="majorHAnsi"/>
          <w:color w:val="2F5496" w:themeColor="accent1" w:themeShade="BF"/>
          <w:sz w:val="40"/>
          <w:szCs w:val="40"/>
        </w:rPr>
        <w:t>„</w:t>
      </w:r>
      <w:bookmarkStart w:id="0" w:name="_Hlk100836927"/>
      <w:r w:rsidR="00440186" w:rsidRPr="004A743E">
        <w:rPr>
          <w:rFonts w:ascii="Arial Narrow" w:hAnsi="Arial Narrow" w:cs="Arial"/>
          <w:b/>
          <w:noProof/>
          <w:sz w:val="36"/>
          <w:szCs w:val="36"/>
        </w:rPr>
        <w:t>Dodávka a inštalácia kompaktných systémov štruktúrovanej kabeláže integrujúci prenos dát a hlasu</w:t>
      </w:r>
      <w:bookmarkEnd w:id="0"/>
      <w:r w:rsidR="001468AD" w:rsidRPr="00DE4D94">
        <w:rPr>
          <w:rFonts w:asciiTheme="majorHAnsi" w:hAnsiTheme="majorHAnsi" w:cstheme="majorHAnsi"/>
          <w:color w:val="2F5496" w:themeColor="accent1" w:themeShade="BF"/>
          <w:sz w:val="40"/>
          <w:szCs w:val="40"/>
        </w:rPr>
        <w:t>“</w:t>
      </w:r>
    </w:p>
    <w:p w14:paraId="7E39BD1B" w14:textId="2BF55EE8" w:rsidR="001468AD" w:rsidRPr="005D1475" w:rsidRDefault="001468AD" w:rsidP="001468AD">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0B6296A9" w14:textId="77777777" w:rsidR="00D904AB" w:rsidRDefault="00D904AB" w:rsidP="00234B3C">
      <w:pPr>
        <w:pStyle w:val="Zkladntext3"/>
        <w:jc w:val="both"/>
        <w:rPr>
          <w:sz w:val="22"/>
          <w:szCs w:val="22"/>
        </w:rPr>
      </w:pP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7322A315" w:rsidR="00234B3C" w:rsidRPr="00DD42F7" w:rsidRDefault="00234B3C" w:rsidP="00DE67EB">
      <w:pPr>
        <w:pStyle w:val="Zkladntext3"/>
        <w:tabs>
          <w:tab w:val="center" w:pos="6804"/>
        </w:tabs>
        <w:spacing w:before="20"/>
        <w:ind w:left="4536" w:right="-45"/>
        <w:jc w:val="center"/>
        <w:rPr>
          <w:sz w:val="22"/>
          <w:szCs w:val="22"/>
        </w:rPr>
      </w:pPr>
      <w:r w:rsidRPr="00DD42F7">
        <w:rPr>
          <w:sz w:val="22"/>
          <w:szCs w:val="22"/>
        </w:rPr>
        <w:t>...................................................</w:t>
      </w:r>
      <w:r w:rsidR="00DD42F7">
        <w:rPr>
          <w:sz w:val="22"/>
          <w:szCs w:val="22"/>
        </w:rPr>
        <w:t>................</w:t>
      </w:r>
    </w:p>
    <w:p w14:paraId="002E47A8" w14:textId="49F77E5D" w:rsidR="00336BEE" w:rsidRPr="00440186" w:rsidRDefault="00440186" w:rsidP="00DE67EB">
      <w:pPr>
        <w:pStyle w:val="Zkladntext3"/>
        <w:spacing w:after="0"/>
        <w:ind w:left="4536"/>
        <w:jc w:val="center"/>
        <w:rPr>
          <w:sz w:val="22"/>
          <w:szCs w:val="22"/>
          <w:lang w:val="sk-SK"/>
        </w:rPr>
      </w:pPr>
      <w:r>
        <w:rPr>
          <w:sz w:val="22"/>
          <w:szCs w:val="22"/>
          <w:lang w:val="sk-SK"/>
        </w:rPr>
        <w:t>Ing. Tomáš Kundrát</w:t>
      </w:r>
    </w:p>
    <w:p w14:paraId="0A7FADFC" w14:textId="36B78CA1" w:rsidR="00336BEE" w:rsidRPr="00336BEE" w:rsidRDefault="00336BEE" w:rsidP="00DE67EB">
      <w:pPr>
        <w:pStyle w:val="Zkladntext3"/>
        <w:spacing w:after="0"/>
        <w:ind w:left="4536"/>
        <w:jc w:val="center"/>
        <w:rPr>
          <w:sz w:val="22"/>
          <w:szCs w:val="22"/>
        </w:rPr>
      </w:pPr>
      <w:r w:rsidRPr="00336BEE">
        <w:rPr>
          <w:sz w:val="22"/>
          <w:szCs w:val="22"/>
        </w:rPr>
        <w:t>odbor verejného obstarávania</w:t>
      </w:r>
    </w:p>
    <w:p w14:paraId="553B0AFD" w14:textId="3A9AC3F8" w:rsidR="00234B3C" w:rsidRPr="00DD42F7" w:rsidRDefault="00336BEE" w:rsidP="00DE67EB">
      <w:pPr>
        <w:pStyle w:val="Zkladntext3"/>
        <w:spacing w:after="0" w:line="240" w:lineRule="auto"/>
        <w:ind w:left="4536"/>
        <w:jc w:val="center"/>
        <w:rPr>
          <w:sz w:val="22"/>
          <w:szCs w:val="22"/>
        </w:rPr>
      </w:pP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64747BF" w14:textId="77777777" w:rsidR="00DE67EB" w:rsidRPr="00DD42F7"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3AB10ED5" w14:textId="05F274B2" w:rsidR="00D904AB" w:rsidRPr="00D904AB" w:rsidRDefault="00D904AB" w:rsidP="00DE67EB">
      <w:pPr>
        <w:pStyle w:val="Zkladntext3"/>
        <w:spacing w:after="0"/>
        <w:ind w:left="4536" w:hanging="23"/>
        <w:jc w:val="center"/>
        <w:rPr>
          <w:sz w:val="22"/>
          <w:szCs w:val="22"/>
          <w:lang w:val="sk-SK"/>
        </w:rPr>
      </w:pPr>
      <w:proofErr w:type="spellStart"/>
      <w:r w:rsidRPr="00E7071C">
        <w:rPr>
          <w:sz w:val="22"/>
          <w:szCs w:val="22"/>
          <w:lang w:val="sk-SK"/>
        </w:rPr>
        <w:t>Ing</w:t>
      </w:r>
      <w:proofErr w:type="spellEnd"/>
      <w:r w:rsidR="00E7071C" w:rsidRPr="00E7071C">
        <w:t xml:space="preserve"> </w:t>
      </w:r>
      <w:r w:rsidR="00E7071C" w:rsidRPr="00E7071C">
        <w:rPr>
          <w:sz w:val="22"/>
          <w:szCs w:val="22"/>
          <w:lang w:val="sk-SK"/>
        </w:rPr>
        <w:t xml:space="preserve">Igor </w:t>
      </w:r>
      <w:proofErr w:type="spellStart"/>
      <w:r w:rsidR="00E7071C" w:rsidRPr="00E7071C">
        <w:rPr>
          <w:sz w:val="22"/>
          <w:szCs w:val="22"/>
          <w:lang w:val="sk-SK"/>
        </w:rPr>
        <w:t>Sibert</w:t>
      </w:r>
      <w:proofErr w:type="spellEnd"/>
    </w:p>
    <w:p w14:paraId="5AA3AB09" w14:textId="40E670B6" w:rsidR="00D904AB" w:rsidRPr="00DD42F7" w:rsidRDefault="00E7071C" w:rsidP="00DE67EB">
      <w:pPr>
        <w:pStyle w:val="Zkladntext3"/>
        <w:spacing w:after="0"/>
        <w:ind w:left="4536" w:hanging="23"/>
        <w:jc w:val="center"/>
        <w:rPr>
          <w:sz w:val="22"/>
          <w:szCs w:val="22"/>
        </w:rPr>
      </w:pPr>
      <w:r>
        <w:rPr>
          <w:sz w:val="22"/>
          <w:szCs w:val="22"/>
          <w:lang w:val="sk-SK"/>
        </w:rPr>
        <w:t xml:space="preserve">Generálny </w:t>
      </w:r>
      <w:r w:rsidR="00DE67EB">
        <w:rPr>
          <w:sz w:val="22"/>
          <w:szCs w:val="22"/>
          <w:lang w:val="sk-SK"/>
        </w:rPr>
        <w:t>r</w:t>
      </w:r>
      <w:r w:rsidR="00D904AB">
        <w:rPr>
          <w:sz w:val="22"/>
          <w:szCs w:val="22"/>
          <w:lang w:val="sk-SK"/>
        </w:rPr>
        <w:t>iaditeľ  SITB</w:t>
      </w:r>
      <w:r w:rsidR="008334F3">
        <w:rPr>
          <w:sz w:val="22"/>
          <w:szCs w:val="22"/>
          <w:lang w:val="sk-SK"/>
        </w:rPr>
        <w:t xml:space="preserve"> MV SR</w:t>
      </w:r>
    </w:p>
    <w:p w14:paraId="26FD33A8" w14:textId="6ED3CFB4" w:rsidR="00234B3C" w:rsidRPr="00DD42F7" w:rsidRDefault="00234B3C" w:rsidP="00DE67EB">
      <w:pPr>
        <w:pStyle w:val="Zkladntext3"/>
        <w:spacing w:after="0" w:line="240" w:lineRule="auto"/>
        <w:rPr>
          <w:sz w:val="22"/>
          <w:szCs w:val="22"/>
          <w:lang w:val="sk-SK"/>
        </w:rPr>
      </w:pP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obstarávateľa:</w:t>
      </w:r>
    </w:p>
    <w:p w14:paraId="6DFA6E33" w14:textId="6C94692E" w:rsidR="00234B3C" w:rsidRPr="00DE67EB"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06C42B60" w14:textId="7777777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Mgr. Ľubomír Kubička</w:t>
      </w:r>
    </w:p>
    <w:p w14:paraId="2EC0A76A" w14:textId="2BB7D65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 xml:space="preserve">riaditeľ odboru verejného </w:t>
      </w:r>
      <w:r w:rsidR="00DD42F7">
        <w:rPr>
          <w:sz w:val="22"/>
          <w:szCs w:val="22"/>
          <w:lang w:val="sk-SK"/>
        </w:rPr>
        <w:t>o</w:t>
      </w:r>
      <w:r w:rsidRPr="00DD42F7">
        <w:rPr>
          <w:sz w:val="22"/>
          <w:szCs w:val="22"/>
          <w:lang w:val="sk-SK"/>
        </w:rPr>
        <w:t>bstarávania</w:t>
      </w:r>
    </w:p>
    <w:p w14:paraId="65D95F73" w14:textId="582DFFC7" w:rsidR="00234B3C" w:rsidRPr="00DD42F7" w:rsidRDefault="00DE67EB" w:rsidP="00DE67EB">
      <w:pPr>
        <w:pStyle w:val="Zkladntext3"/>
        <w:spacing w:before="20"/>
        <w:ind w:left="4536" w:right="-45"/>
        <w:jc w:val="center"/>
        <w:rPr>
          <w:sz w:val="22"/>
          <w:szCs w:val="22"/>
        </w:rPr>
      </w:pPr>
      <w:r>
        <w:rPr>
          <w:sz w:val="22"/>
          <w:szCs w:val="22"/>
          <w:lang w:val="sk-SK"/>
        </w:rPr>
        <w:t>Sekcie ekonomiky MV SR</w:t>
      </w:r>
    </w:p>
    <w:p w14:paraId="2FE3676C" w14:textId="77777777" w:rsidR="00234B3C" w:rsidRPr="00DD42F7" w:rsidRDefault="00234B3C" w:rsidP="00234B3C">
      <w:pPr>
        <w:pStyle w:val="Zkladntext3"/>
        <w:spacing w:after="0" w:line="240" w:lineRule="auto"/>
        <w:ind w:left="5812"/>
        <w:rPr>
          <w:sz w:val="22"/>
          <w:szCs w:val="22"/>
          <w:lang w:val="sk-SK"/>
        </w:rPr>
      </w:pPr>
    </w:p>
    <w:p w14:paraId="5B3ECFD2" w14:textId="6A729747" w:rsidR="00234B3C" w:rsidRPr="00DD42F7" w:rsidRDefault="00234B3C" w:rsidP="00234B3C">
      <w:pPr>
        <w:pStyle w:val="Zkladntext3"/>
        <w:spacing w:before="20"/>
        <w:ind w:right="-45"/>
        <w:jc w:val="center"/>
        <w:rPr>
          <w:sz w:val="22"/>
          <w:szCs w:val="22"/>
          <w:lang w:val="sk-SK"/>
        </w:rPr>
      </w:pPr>
      <w:r w:rsidRPr="00DD42F7">
        <w:rPr>
          <w:sz w:val="22"/>
          <w:szCs w:val="22"/>
        </w:rPr>
        <w:t>V </w:t>
      </w:r>
      <w:r w:rsidRPr="00DD42F7">
        <w:rPr>
          <w:sz w:val="22"/>
          <w:szCs w:val="22"/>
          <w:lang w:val="sk-SK"/>
        </w:rPr>
        <w:t>Bratislave,</w:t>
      </w:r>
      <w:r w:rsidRPr="00DD42F7">
        <w:rPr>
          <w:sz w:val="22"/>
          <w:szCs w:val="22"/>
        </w:rPr>
        <w:t xml:space="preserve"> </w:t>
      </w:r>
      <w:r w:rsidR="00BF4F51">
        <w:rPr>
          <w:sz w:val="22"/>
          <w:szCs w:val="22"/>
          <w:lang w:val="sk-SK"/>
        </w:rPr>
        <w:t>1</w:t>
      </w:r>
      <w:r w:rsidR="00E7071C">
        <w:rPr>
          <w:sz w:val="22"/>
          <w:szCs w:val="22"/>
          <w:lang w:val="sk-SK"/>
        </w:rPr>
        <w:t>9</w:t>
      </w:r>
      <w:r w:rsidR="00BF4F51">
        <w:rPr>
          <w:sz w:val="22"/>
          <w:szCs w:val="22"/>
          <w:lang w:val="sk-SK"/>
        </w:rPr>
        <w:t>.</w:t>
      </w:r>
      <w:r w:rsidR="00440186">
        <w:rPr>
          <w:sz w:val="22"/>
          <w:szCs w:val="22"/>
          <w:lang w:val="sk-SK"/>
        </w:rPr>
        <w:t>04</w:t>
      </w:r>
      <w:r w:rsidR="00BF4F51">
        <w:rPr>
          <w:sz w:val="22"/>
          <w:szCs w:val="22"/>
          <w:lang w:val="sk-SK"/>
        </w:rPr>
        <w:t>.2022</w:t>
      </w:r>
    </w:p>
    <w:sdt>
      <w:sdtPr>
        <w:id w:val="94600359"/>
        <w:docPartObj>
          <w:docPartGallery w:val="Table of Contents"/>
          <w:docPartUnique/>
        </w:docPartObj>
      </w:sdtPr>
      <w:sdtEndPr>
        <w:rPr>
          <w:b/>
          <w:bCs/>
        </w:rPr>
      </w:sdtEndPr>
      <w:sdtContent>
        <w:p w14:paraId="0EF2E2DB" w14:textId="3F981CBB" w:rsidR="005D1475" w:rsidRPr="00D1193F" w:rsidRDefault="00DE4D94" w:rsidP="005D1475">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CF6EA50" w14:textId="15A891EF" w:rsidR="00E7071C" w:rsidRDefault="00B41AED">
          <w:pPr>
            <w:pStyle w:val="Obsah1"/>
            <w:rPr>
              <w:rFonts w:asciiTheme="minorHAnsi" w:eastAsiaTheme="minorEastAsia" w:hAnsiTheme="minorHAnsi" w:cstheme="minorBidi"/>
              <w:b w:val="0"/>
              <w:color w:val="auto"/>
              <w:sz w:val="22"/>
            </w:rPr>
          </w:pPr>
          <w:r w:rsidRPr="000628C2">
            <w:rPr>
              <w:bCs/>
            </w:rPr>
            <w:fldChar w:fldCharType="begin"/>
          </w:r>
          <w:r w:rsidRPr="000628C2">
            <w:rPr>
              <w:bCs/>
            </w:rPr>
            <w:instrText xml:space="preserve"> TOC \o "1-3" \h \z \u </w:instrText>
          </w:r>
          <w:r w:rsidRPr="000628C2">
            <w:rPr>
              <w:bCs/>
            </w:rPr>
            <w:fldChar w:fldCharType="separate"/>
          </w:r>
          <w:hyperlink w:anchor="_Toc101274560" w:history="1">
            <w:r w:rsidR="00E7071C" w:rsidRPr="002D7E84">
              <w:rPr>
                <w:rStyle w:val="Hypertextovprepojenie"/>
                <w:rFonts w:asciiTheme="majorHAnsi" w:hAnsiTheme="majorHAnsi" w:cstheme="majorHAnsi"/>
                <w:bCs/>
              </w:rPr>
              <w:t>1.</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Identifikácia verejného obstarávateľa</w:t>
            </w:r>
            <w:r w:rsidR="00E7071C">
              <w:rPr>
                <w:webHidden/>
              </w:rPr>
              <w:tab/>
            </w:r>
            <w:r w:rsidR="00E7071C">
              <w:rPr>
                <w:webHidden/>
              </w:rPr>
              <w:fldChar w:fldCharType="begin"/>
            </w:r>
            <w:r w:rsidR="00E7071C">
              <w:rPr>
                <w:webHidden/>
              </w:rPr>
              <w:instrText xml:space="preserve"> PAGEREF _Toc101274560 \h </w:instrText>
            </w:r>
            <w:r w:rsidR="00E7071C">
              <w:rPr>
                <w:webHidden/>
              </w:rPr>
            </w:r>
            <w:r w:rsidR="00E7071C">
              <w:rPr>
                <w:webHidden/>
              </w:rPr>
              <w:fldChar w:fldCharType="separate"/>
            </w:r>
            <w:r w:rsidR="00E7071C">
              <w:rPr>
                <w:webHidden/>
              </w:rPr>
              <w:t>3</w:t>
            </w:r>
            <w:r w:rsidR="00E7071C">
              <w:rPr>
                <w:webHidden/>
              </w:rPr>
              <w:fldChar w:fldCharType="end"/>
            </w:r>
          </w:hyperlink>
        </w:p>
        <w:p w14:paraId="6787E557" w14:textId="6D07430C" w:rsidR="00E7071C" w:rsidRDefault="00E7071C">
          <w:pPr>
            <w:pStyle w:val="Obsah1"/>
            <w:rPr>
              <w:rFonts w:asciiTheme="minorHAnsi" w:eastAsiaTheme="minorEastAsia" w:hAnsiTheme="minorHAnsi" w:cstheme="minorBidi"/>
              <w:b w:val="0"/>
              <w:color w:val="auto"/>
              <w:sz w:val="22"/>
            </w:rPr>
          </w:pPr>
          <w:hyperlink w:anchor="_Toc101274561" w:history="1">
            <w:r w:rsidRPr="002D7E84">
              <w:rPr>
                <w:rStyle w:val="Hypertextovprepojenie"/>
                <w:rFonts w:asciiTheme="majorHAnsi" w:hAnsiTheme="majorHAnsi" w:cstheme="majorHAnsi"/>
                <w:bCs/>
              </w:rPr>
              <w:t>2.</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Úvodné informácie o dynamickom nákupnom systéme</w:t>
            </w:r>
            <w:r>
              <w:rPr>
                <w:webHidden/>
              </w:rPr>
              <w:tab/>
            </w:r>
            <w:r>
              <w:rPr>
                <w:webHidden/>
              </w:rPr>
              <w:fldChar w:fldCharType="begin"/>
            </w:r>
            <w:r>
              <w:rPr>
                <w:webHidden/>
              </w:rPr>
              <w:instrText xml:space="preserve"> PAGEREF _Toc101274561 \h </w:instrText>
            </w:r>
            <w:r>
              <w:rPr>
                <w:webHidden/>
              </w:rPr>
            </w:r>
            <w:r>
              <w:rPr>
                <w:webHidden/>
              </w:rPr>
              <w:fldChar w:fldCharType="separate"/>
            </w:r>
            <w:r>
              <w:rPr>
                <w:webHidden/>
              </w:rPr>
              <w:t>3</w:t>
            </w:r>
            <w:r>
              <w:rPr>
                <w:webHidden/>
              </w:rPr>
              <w:fldChar w:fldCharType="end"/>
            </w:r>
          </w:hyperlink>
        </w:p>
        <w:p w14:paraId="63761D95" w14:textId="091641CB" w:rsidR="00E7071C" w:rsidRDefault="00E7071C">
          <w:pPr>
            <w:pStyle w:val="Obsah2"/>
            <w:rPr>
              <w:rFonts w:asciiTheme="minorHAnsi" w:eastAsiaTheme="minorEastAsia" w:hAnsiTheme="minorHAnsi" w:cstheme="minorBidi"/>
              <w:sz w:val="22"/>
            </w:rPr>
          </w:pPr>
          <w:hyperlink w:anchor="_Toc101274562" w:history="1">
            <w:r w:rsidRPr="002D7E84">
              <w:rPr>
                <w:rStyle w:val="Hypertextovprepojenie"/>
                <w:rFonts w:asciiTheme="majorHAnsi" w:hAnsiTheme="majorHAnsi" w:cstheme="majorHAnsi"/>
                <w:bCs/>
              </w:rPr>
              <w:t>2.1.</w:t>
            </w:r>
            <w:r>
              <w:rPr>
                <w:rFonts w:asciiTheme="minorHAnsi" w:eastAsiaTheme="minorEastAsia" w:hAnsiTheme="minorHAnsi" w:cstheme="minorBidi"/>
                <w:sz w:val="22"/>
              </w:rPr>
              <w:tab/>
            </w:r>
            <w:r w:rsidRPr="002D7E84">
              <w:rPr>
                <w:rStyle w:val="Hypertextovprepojenie"/>
                <w:rFonts w:asciiTheme="majorHAnsi" w:hAnsiTheme="majorHAnsi" w:cstheme="majorHAnsi"/>
                <w:bCs/>
              </w:rPr>
              <w:t>Čo je dynamický nákupný systém</w:t>
            </w:r>
            <w:r>
              <w:rPr>
                <w:webHidden/>
              </w:rPr>
              <w:tab/>
            </w:r>
            <w:r>
              <w:rPr>
                <w:webHidden/>
              </w:rPr>
              <w:fldChar w:fldCharType="begin"/>
            </w:r>
            <w:r>
              <w:rPr>
                <w:webHidden/>
              </w:rPr>
              <w:instrText xml:space="preserve"> PAGEREF _Toc101274562 \h </w:instrText>
            </w:r>
            <w:r>
              <w:rPr>
                <w:webHidden/>
              </w:rPr>
            </w:r>
            <w:r>
              <w:rPr>
                <w:webHidden/>
              </w:rPr>
              <w:fldChar w:fldCharType="separate"/>
            </w:r>
            <w:r>
              <w:rPr>
                <w:webHidden/>
              </w:rPr>
              <w:t>3</w:t>
            </w:r>
            <w:r>
              <w:rPr>
                <w:webHidden/>
              </w:rPr>
              <w:fldChar w:fldCharType="end"/>
            </w:r>
          </w:hyperlink>
        </w:p>
        <w:p w14:paraId="4559DB4F" w14:textId="0F585331" w:rsidR="00E7071C" w:rsidRDefault="00E7071C">
          <w:pPr>
            <w:pStyle w:val="Obsah2"/>
            <w:rPr>
              <w:rFonts w:asciiTheme="minorHAnsi" w:eastAsiaTheme="minorEastAsia" w:hAnsiTheme="minorHAnsi" w:cstheme="minorBidi"/>
              <w:sz w:val="22"/>
            </w:rPr>
          </w:pPr>
          <w:hyperlink w:anchor="_Toc101274563" w:history="1">
            <w:r w:rsidRPr="002D7E84">
              <w:rPr>
                <w:rStyle w:val="Hypertextovprepojenie"/>
                <w:rFonts w:asciiTheme="majorHAnsi" w:hAnsiTheme="majorHAnsi" w:cstheme="majorHAnsi"/>
                <w:bCs/>
              </w:rPr>
              <w:t>2.2.</w:t>
            </w:r>
            <w:r>
              <w:rPr>
                <w:rFonts w:asciiTheme="minorHAnsi" w:eastAsiaTheme="minorEastAsia" w:hAnsiTheme="minorHAnsi" w:cstheme="minorBidi"/>
                <w:sz w:val="22"/>
              </w:rPr>
              <w:tab/>
            </w:r>
            <w:r w:rsidRPr="002D7E84">
              <w:rPr>
                <w:rStyle w:val="Hypertextovprepojenie"/>
                <w:rFonts w:asciiTheme="majorHAnsi" w:hAnsiTheme="majorHAnsi" w:cstheme="majorHAnsi"/>
                <w:bCs/>
              </w:rPr>
              <w:t>Základné pojmy</w:t>
            </w:r>
            <w:r>
              <w:rPr>
                <w:webHidden/>
              </w:rPr>
              <w:tab/>
            </w:r>
            <w:r>
              <w:rPr>
                <w:webHidden/>
              </w:rPr>
              <w:fldChar w:fldCharType="begin"/>
            </w:r>
            <w:r>
              <w:rPr>
                <w:webHidden/>
              </w:rPr>
              <w:instrText xml:space="preserve"> PAGEREF _Toc101274563 \h </w:instrText>
            </w:r>
            <w:r>
              <w:rPr>
                <w:webHidden/>
              </w:rPr>
            </w:r>
            <w:r>
              <w:rPr>
                <w:webHidden/>
              </w:rPr>
              <w:fldChar w:fldCharType="separate"/>
            </w:r>
            <w:r>
              <w:rPr>
                <w:webHidden/>
              </w:rPr>
              <w:t>3</w:t>
            </w:r>
            <w:r>
              <w:rPr>
                <w:webHidden/>
              </w:rPr>
              <w:fldChar w:fldCharType="end"/>
            </w:r>
          </w:hyperlink>
        </w:p>
        <w:p w14:paraId="233F3B0B" w14:textId="58F4D36A" w:rsidR="00E7071C" w:rsidRDefault="00E7071C">
          <w:pPr>
            <w:pStyle w:val="Obsah1"/>
            <w:rPr>
              <w:rFonts w:asciiTheme="minorHAnsi" w:eastAsiaTheme="minorEastAsia" w:hAnsiTheme="minorHAnsi" w:cstheme="minorBidi"/>
              <w:b w:val="0"/>
              <w:color w:val="auto"/>
              <w:sz w:val="22"/>
            </w:rPr>
          </w:pPr>
          <w:hyperlink w:anchor="_Toc101274564" w:history="1">
            <w:r w:rsidRPr="002D7E84">
              <w:rPr>
                <w:rStyle w:val="Hypertextovprepojenie"/>
                <w:rFonts w:asciiTheme="majorHAnsi" w:hAnsiTheme="majorHAnsi" w:cstheme="majorHAnsi"/>
                <w:bCs/>
              </w:rPr>
              <w:t>3.</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Opis predmetu zákazky</w:t>
            </w:r>
            <w:r>
              <w:rPr>
                <w:webHidden/>
              </w:rPr>
              <w:tab/>
            </w:r>
            <w:r>
              <w:rPr>
                <w:webHidden/>
              </w:rPr>
              <w:fldChar w:fldCharType="begin"/>
            </w:r>
            <w:r>
              <w:rPr>
                <w:webHidden/>
              </w:rPr>
              <w:instrText xml:space="preserve"> PAGEREF _Toc101274564 \h </w:instrText>
            </w:r>
            <w:r>
              <w:rPr>
                <w:webHidden/>
              </w:rPr>
            </w:r>
            <w:r>
              <w:rPr>
                <w:webHidden/>
              </w:rPr>
              <w:fldChar w:fldCharType="separate"/>
            </w:r>
            <w:r>
              <w:rPr>
                <w:webHidden/>
              </w:rPr>
              <w:t>4</w:t>
            </w:r>
            <w:r>
              <w:rPr>
                <w:webHidden/>
              </w:rPr>
              <w:fldChar w:fldCharType="end"/>
            </w:r>
          </w:hyperlink>
        </w:p>
        <w:p w14:paraId="4BC8EA90" w14:textId="26165287" w:rsidR="00E7071C" w:rsidRDefault="00E7071C">
          <w:pPr>
            <w:pStyle w:val="Obsah2"/>
            <w:rPr>
              <w:rFonts w:asciiTheme="minorHAnsi" w:eastAsiaTheme="minorEastAsia" w:hAnsiTheme="minorHAnsi" w:cstheme="minorBidi"/>
              <w:sz w:val="22"/>
            </w:rPr>
          </w:pPr>
          <w:hyperlink w:anchor="_Toc101274565" w:history="1">
            <w:r w:rsidRPr="002D7E84">
              <w:rPr>
                <w:rStyle w:val="Hypertextovprepojenie"/>
                <w:rFonts w:asciiTheme="majorHAnsi" w:hAnsiTheme="majorHAnsi" w:cstheme="majorHAnsi"/>
                <w:bCs/>
              </w:rPr>
              <w:t>3.2.</w:t>
            </w:r>
            <w:r>
              <w:rPr>
                <w:rFonts w:asciiTheme="minorHAnsi" w:eastAsiaTheme="minorEastAsia" w:hAnsiTheme="minorHAnsi" w:cstheme="minorBidi"/>
                <w:sz w:val="22"/>
              </w:rPr>
              <w:tab/>
            </w:r>
            <w:r w:rsidRPr="002D7E84">
              <w:rPr>
                <w:rStyle w:val="Hypertextovprepojenie"/>
                <w:rFonts w:asciiTheme="majorHAnsi" w:hAnsiTheme="majorHAnsi" w:cstheme="majorHAnsi"/>
                <w:bCs/>
              </w:rPr>
              <w:t>Rozsah verejného obstarávania, vymedzený Spoločným slovníkom obstarávania (CPV)</w:t>
            </w:r>
            <w:r>
              <w:rPr>
                <w:webHidden/>
              </w:rPr>
              <w:tab/>
            </w:r>
            <w:r>
              <w:rPr>
                <w:webHidden/>
              </w:rPr>
              <w:fldChar w:fldCharType="begin"/>
            </w:r>
            <w:r>
              <w:rPr>
                <w:webHidden/>
              </w:rPr>
              <w:instrText xml:space="preserve"> PAGEREF _Toc101274565 \h </w:instrText>
            </w:r>
            <w:r>
              <w:rPr>
                <w:webHidden/>
              </w:rPr>
            </w:r>
            <w:r>
              <w:rPr>
                <w:webHidden/>
              </w:rPr>
              <w:fldChar w:fldCharType="separate"/>
            </w:r>
            <w:r>
              <w:rPr>
                <w:webHidden/>
              </w:rPr>
              <w:t>4</w:t>
            </w:r>
            <w:r>
              <w:rPr>
                <w:webHidden/>
              </w:rPr>
              <w:fldChar w:fldCharType="end"/>
            </w:r>
          </w:hyperlink>
        </w:p>
        <w:p w14:paraId="75DB80C8" w14:textId="76D81A8F" w:rsidR="00E7071C" w:rsidRDefault="00E7071C">
          <w:pPr>
            <w:pStyle w:val="Obsah2"/>
            <w:rPr>
              <w:rFonts w:asciiTheme="minorHAnsi" w:eastAsiaTheme="minorEastAsia" w:hAnsiTheme="minorHAnsi" w:cstheme="minorBidi"/>
              <w:sz w:val="22"/>
            </w:rPr>
          </w:pPr>
          <w:hyperlink w:anchor="_Toc101274566" w:history="1">
            <w:r w:rsidRPr="002D7E84">
              <w:rPr>
                <w:rStyle w:val="Hypertextovprepojenie"/>
                <w:rFonts w:asciiTheme="majorHAnsi" w:hAnsiTheme="majorHAnsi" w:cstheme="majorHAnsi"/>
                <w:bCs/>
              </w:rPr>
              <w:t>3.3.</w:t>
            </w:r>
            <w:r>
              <w:rPr>
                <w:rFonts w:asciiTheme="minorHAnsi" w:eastAsiaTheme="minorEastAsia" w:hAnsiTheme="minorHAnsi" w:cstheme="minorBidi"/>
                <w:sz w:val="22"/>
              </w:rPr>
              <w:tab/>
            </w:r>
            <w:r w:rsidRPr="002D7E84">
              <w:rPr>
                <w:rStyle w:val="Hypertextovprepojenie"/>
                <w:rFonts w:asciiTheme="majorHAnsi" w:hAnsiTheme="majorHAnsi" w:cstheme="majorHAnsi"/>
                <w:bCs/>
              </w:rPr>
              <w:t>Výzvy na predkladanie ponúk v rámci zriadeného DNS</w:t>
            </w:r>
            <w:r>
              <w:rPr>
                <w:webHidden/>
              </w:rPr>
              <w:tab/>
            </w:r>
            <w:r>
              <w:rPr>
                <w:webHidden/>
              </w:rPr>
              <w:fldChar w:fldCharType="begin"/>
            </w:r>
            <w:r>
              <w:rPr>
                <w:webHidden/>
              </w:rPr>
              <w:instrText xml:space="preserve"> PAGEREF _Toc101274566 \h </w:instrText>
            </w:r>
            <w:r>
              <w:rPr>
                <w:webHidden/>
              </w:rPr>
            </w:r>
            <w:r>
              <w:rPr>
                <w:webHidden/>
              </w:rPr>
              <w:fldChar w:fldCharType="separate"/>
            </w:r>
            <w:r>
              <w:rPr>
                <w:webHidden/>
              </w:rPr>
              <w:t>5</w:t>
            </w:r>
            <w:r>
              <w:rPr>
                <w:webHidden/>
              </w:rPr>
              <w:fldChar w:fldCharType="end"/>
            </w:r>
          </w:hyperlink>
        </w:p>
        <w:p w14:paraId="00E87D22" w14:textId="77716B6A" w:rsidR="00E7071C" w:rsidRDefault="00E7071C">
          <w:pPr>
            <w:pStyle w:val="Obsah2"/>
            <w:rPr>
              <w:rFonts w:asciiTheme="minorHAnsi" w:eastAsiaTheme="minorEastAsia" w:hAnsiTheme="minorHAnsi" w:cstheme="minorBidi"/>
              <w:sz w:val="22"/>
            </w:rPr>
          </w:pPr>
          <w:hyperlink w:anchor="_Toc101274567" w:history="1">
            <w:r w:rsidRPr="002D7E84">
              <w:rPr>
                <w:rStyle w:val="Hypertextovprepojenie"/>
                <w:rFonts w:asciiTheme="majorHAnsi" w:hAnsiTheme="majorHAnsi" w:cstheme="majorHAnsi"/>
                <w:bCs/>
              </w:rPr>
              <w:t>3.4.</w:t>
            </w:r>
            <w:r>
              <w:rPr>
                <w:rFonts w:asciiTheme="minorHAnsi" w:eastAsiaTheme="minorEastAsia" w:hAnsiTheme="minorHAnsi" w:cstheme="minorBidi"/>
                <w:sz w:val="22"/>
              </w:rPr>
              <w:tab/>
            </w:r>
            <w:r w:rsidRPr="002D7E84">
              <w:rPr>
                <w:rStyle w:val="Hypertextovprepojenie"/>
                <w:rFonts w:asciiTheme="majorHAnsi" w:hAnsiTheme="majorHAnsi" w:cstheme="majorHAnsi"/>
                <w:bCs/>
              </w:rPr>
              <w:t>Predpokladaná hodnota DNS</w:t>
            </w:r>
            <w:r>
              <w:rPr>
                <w:webHidden/>
              </w:rPr>
              <w:tab/>
            </w:r>
            <w:r>
              <w:rPr>
                <w:webHidden/>
              </w:rPr>
              <w:fldChar w:fldCharType="begin"/>
            </w:r>
            <w:r>
              <w:rPr>
                <w:webHidden/>
              </w:rPr>
              <w:instrText xml:space="preserve"> PAGEREF _Toc101274567 \h </w:instrText>
            </w:r>
            <w:r>
              <w:rPr>
                <w:webHidden/>
              </w:rPr>
            </w:r>
            <w:r>
              <w:rPr>
                <w:webHidden/>
              </w:rPr>
              <w:fldChar w:fldCharType="separate"/>
            </w:r>
            <w:r>
              <w:rPr>
                <w:webHidden/>
              </w:rPr>
              <w:t>6</w:t>
            </w:r>
            <w:r>
              <w:rPr>
                <w:webHidden/>
              </w:rPr>
              <w:fldChar w:fldCharType="end"/>
            </w:r>
          </w:hyperlink>
        </w:p>
        <w:p w14:paraId="72153A38" w14:textId="4F2B7696" w:rsidR="00E7071C" w:rsidRDefault="00E7071C">
          <w:pPr>
            <w:pStyle w:val="Obsah2"/>
            <w:rPr>
              <w:rFonts w:asciiTheme="minorHAnsi" w:eastAsiaTheme="minorEastAsia" w:hAnsiTheme="minorHAnsi" w:cstheme="minorBidi"/>
              <w:sz w:val="22"/>
            </w:rPr>
          </w:pPr>
          <w:hyperlink w:anchor="_Toc101274568" w:history="1">
            <w:r w:rsidRPr="002D7E84">
              <w:rPr>
                <w:rStyle w:val="Hypertextovprepojenie"/>
                <w:rFonts w:asciiTheme="majorHAnsi" w:hAnsiTheme="majorHAnsi" w:cstheme="majorHAnsi"/>
                <w:bCs/>
              </w:rPr>
              <w:t>3.5.</w:t>
            </w:r>
            <w:r>
              <w:rPr>
                <w:rFonts w:asciiTheme="minorHAnsi" w:eastAsiaTheme="minorEastAsia" w:hAnsiTheme="minorHAnsi" w:cstheme="minorBidi"/>
                <w:sz w:val="22"/>
              </w:rPr>
              <w:tab/>
            </w:r>
            <w:r w:rsidRPr="002D7E84">
              <w:rPr>
                <w:rStyle w:val="Hypertextovprepojenie"/>
                <w:rFonts w:asciiTheme="majorHAnsi" w:hAnsiTheme="majorHAnsi" w:cstheme="majorHAnsi"/>
                <w:bCs/>
              </w:rPr>
              <w:t>Doba trvania DNS</w:t>
            </w:r>
            <w:r>
              <w:rPr>
                <w:webHidden/>
              </w:rPr>
              <w:tab/>
            </w:r>
            <w:r>
              <w:rPr>
                <w:webHidden/>
              </w:rPr>
              <w:fldChar w:fldCharType="begin"/>
            </w:r>
            <w:r>
              <w:rPr>
                <w:webHidden/>
              </w:rPr>
              <w:instrText xml:space="preserve"> PAGEREF _Toc101274568 \h </w:instrText>
            </w:r>
            <w:r>
              <w:rPr>
                <w:webHidden/>
              </w:rPr>
            </w:r>
            <w:r>
              <w:rPr>
                <w:webHidden/>
              </w:rPr>
              <w:fldChar w:fldCharType="separate"/>
            </w:r>
            <w:r>
              <w:rPr>
                <w:webHidden/>
              </w:rPr>
              <w:t>6</w:t>
            </w:r>
            <w:r>
              <w:rPr>
                <w:webHidden/>
              </w:rPr>
              <w:fldChar w:fldCharType="end"/>
            </w:r>
          </w:hyperlink>
        </w:p>
        <w:p w14:paraId="33677161" w14:textId="60A9F29C" w:rsidR="00E7071C" w:rsidRDefault="00E7071C">
          <w:pPr>
            <w:pStyle w:val="Obsah1"/>
            <w:rPr>
              <w:rFonts w:asciiTheme="minorHAnsi" w:eastAsiaTheme="minorEastAsia" w:hAnsiTheme="minorHAnsi" w:cstheme="minorBidi"/>
              <w:b w:val="0"/>
              <w:color w:val="auto"/>
              <w:sz w:val="22"/>
            </w:rPr>
          </w:pPr>
          <w:hyperlink w:anchor="_Toc101274569" w:history="1">
            <w:r w:rsidRPr="002D7E84">
              <w:rPr>
                <w:rStyle w:val="Hypertextovprepojenie"/>
                <w:rFonts w:asciiTheme="majorHAnsi" w:hAnsiTheme="majorHAnsi" w:cstheme="majorHAnsi"/>
                <w:bCs/>
              </w:rPr>
              <w:t>4.</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Lehota na predkladanie žiadostí o účasť</w:t>
            </w:r>
            <w:r>
              <w:rPr>
                <w:webHidden/>
              </w:rPr>
              <w:tab/>
            </w:r>
            <w:r>
              <w:rPr>
                <w:webHidden/>
              </w:rPr>
              <w:fldChar w:fldCharType="begin"/>
            </w:r>
            <w:r>
              <w:rPr>
                <w:webHidden/>
              </w:rPr>
              <w:instrText xml:space="preserve"> PAGEREF _Toc101274569 \h </w:instrText>
            </w:r>
            <w:r>
              <w:rPr>
                <w:webHidden/>
              </w:rPr>
            </w:r>
            <w:r>
              <w:rPr>
                <w:webHidden/>
              </w:rPr>
              <w:fldChar w:fldCharType="separate"/>
            </w:r>
            <w:r>
              <w:rPr>
                <w:webHidden/>
              </w:rPr>
              <w:t>6</w:t>
            </w:r>
            <w:r>
              <w:rPr>
                <w:webHidden/>
              </w:rPr>
              <w:fldChar w:fldCharType="end"/>
            </w:r>
          </w:hyperlink>
        </w:p>
        <w:p w14:paraId="22755EFF" w14:textId="24E5EB7A" w:rsidR="00E7071C" w:rsidRDefault="00E7071C">
          <w:pPr>
            <w:pStyle w:val="Obsah1"/>
            <w:rPr>
              <w:rFonts w:asciiTheme="minorHAnsi" w:eastAsiaTheme="minorEastAsia" w:hAnsiTheme="minorHAnsi" w:cstheme="minorBidi"/>
              <w:b w:val="0"/>
              <w:color w:val="auto"/>
              <w:sz w:val="22"/>
            </w:rPr>
          </w:pPr>
          <w:hyperlink w:anchor="_Toc101274570" w:history="1">
            <w:r w:rsidRPr="002D7E84">
              <w:rPr>
                <w:rStyle w:val="Hypertextovprepojenie"/>
                <w:rFonts w:asciiTheme="majorHAnsi" w:hAnsiTheme="majorHAnsi" w:cstheme="majorHAnsi"/>
                <w:bCs/>
              </w:rPr>
              <w:t>5.</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Komunikácia a vysvetľovanie</w:t>
            </w:r>
            <w:r>
              <w:rPr>
                <w:webHidden/>
              </w:rPr>
              <w:tab/>
            </w:r>
            <w:r>
              <w:rPr>
                <w:webHidden/>
              </w:rPr>
              <w:fldChar w:fldCharType="begin"/>
            </w:r>
            <w:r>
              <w:rPr>
                <w:webHidden/>
              </w:rPr>
              <w:instrText xml:space="preserve"> PAGEREF _Toc101274570 \h </w:instrText>
            </w:r>
            <w:r>
              <w:rPr>
                <w:webHidden/>
              </w:rPr>
            </w:r>
            <w:r>
              <w:rPr>
                <w:webHidden/>
              </w:rPr>
              <w:fldChar w:fldCharType="separate"/>
            </w:r>
            <w:r>
              <w:rPr>
                <w:webHidden/>
              </w:rPr>
              <w:t>6</w:t>
            </w:r>
            <w:r>
              <w:rPr>
                <w:webHidden/>
              </w:rPr>
              <w:fldChar w:fldCharType="end"/>
            </w:r>
          </w:hyperlink>
        </w:p>
        <w:p w14:paraId="0BCA1E6D" w14:textId="26B9BE34" w:rsidR="00E7071C" w:rsidRDefault="00E7071C">
          <w:pPr>
            <w:pStyle w:val="Obsah2"/>
            <w:rPr>
              <w:rFonts w:asciiTheme="minorHAnsi" w:eastAsiaTheme="minorEastAsia" w:hAnsiTheme="minorHAnsi" w:cstheme="minorBidi"/>
              <w:sz w:val="22"/>
            </w:rPr>
          </w:pPr>
          <w:hyperlink w:anchor="_Toc101274571" w:history="1">
            <w:r w:rsidRPr="002D7E84">
              <w:rPr>
                <w:rStyle w:val="Hypertextovprepojenie"/>
                <w:rFonts w:asciiTheme="majorHAnsi" w:hAnsiTheme="majorHAnsi" w:cstheme="majorHAnsi"/>
                <w:bCs/>
              </w:rPr>
              <w:t>5.1.</w:t>
            </w:r>
            <w:r>
              <w:rPr>
                <w:rFonts w:asciiTheme="minorHAnsi" w:eastAsiaTheme="minorEastAsia" w:hAnsiTheme="minorHAnsi" w:cstheme="minorBidi"/>
                <w:sz w:val="22"/>
              </w:rPr>
              <w:tab/>
            </w:r>
            <w:r w:rsidRPr="002D7E84">
              <w:rPr>
                <w:rStyle w:val="Hypertextovprepojenie"/>
                <w:rFonts w:asciiTheme="majorHAnsi" w:hAnsiTheme="majorHAnsi" w:cstheme="majorHAnsi"/>
                <w:bCs/>
              </w:rPr>
              <w:t>Všeobecné informácie k webovej aplikácii JOSEPHINE</w:t>
            </w:r>
            <w:r>
              <w:rPr>
                <w:webHidden/>
              </w:rPr>
              <w:tab/>
            </w:r>
            <w:r>
              <w:rPr>
                <w:webHidden/>
              </w:rPr>
              <w:fldChar w:fldCharType="begin"/>
            </w:r>
            <w:r>
              <w:rPr>
                <w:webHidden/>
              </w:rPr>
              <w:instrText xml:space="preserve"> PAGEREF _Toc101274571 \h </w:instrText>
            </w:r>
            <w:r>
              <w:rPr>
                <w:webHidden/>
              </w:rPr>
            </w:r>
            <w:r>
              <w:rPr>
                <w:webHidden/>
              </w:rPr>
              <w:fldChar w:fldCharType="separate"/>
            </w:r>
            <w:r>
              <w:rPr>
                <w:webHidden/>
              </w:rPr>
              <w:t>7</w:t>
            </w:r>
            <w:r>
              <w:rPr>
                <w:webHidden/>
              </w:rPr>
              <w:fldChar w:fldCharType="end"/>
            </w:r>
          </w:hyperlink>
        </w:p>
        <w:p w14:paraId="63FE0181" w14:textId="0B05886C" w:rsidR="00E7071C" w:rsidRDefault="00E7071C">
          <w:pPr>
            <w:pStyle w:val="Obsah2"/>
            <w:rPr>
              <w:rFonts w:asciiTheme="minorHAnsi" w:eastAsiaTheme="minorEastAsia" w:hAnsiTheme="minorHAnsi" w:cstheme="minorBidi"/>
              <w:sz w:val="22"/>
            </w:rPr>
          </w:pPr>
          <w:hyperlink w:anchor="_Toc101274572" w:history="1">
            <w:r w:rsidRPr="002D7E84">
              <w:rPr>
                <w:rStyle w:val="Hypertextovprepojenie"/>
                <w:rFonts w:asciiTheme="majorHAnsi" w:hAnsiTheme="majorHAnsi" w:cstheme="majorHAnsi"/>
                <w:bCs/>
              </w:rPr>
              <w:t>5.2.</w:t>
            </w:r>
            <w:r>
              <w:rPr>
                <w:rFonts w:asciiTheme="minorHAnsi" w:eastAsiaTheme="minorEastAsia" w:hAnsiTheme="minorHAnsi" w:cstheme="minorBidi"/>
                <w:sz w:val="22"/>
              </w:rPr>
              <w:tab/>
            </w:r>
            <w:r w:rsidRPr="002D7E84">
              <w:rPr>
                <w:rStyle w:val="Hypertextovprepojenie"/>
                <w:rFonts w:asciiTheme="majorHAnsi" w:hAnsiTheme="majorHAnsi" w:cstheme="majorHAnsi"/>
                <w:bCs/>
              </w:rPr>
              <w:t>Pravidlá pre doručovanie</w:t>
            </w:r>
            <w:r>
              <w:rPr>
                <w:webHidden/>
              </w:rPr>
              <w:tab/>
            </w:r>
            <w:r>
              <w:rPr>
                <w:webHidden/>
              </w:rPr>
              <w:fldChar w:fldCharType="begin"/>
            </w:r>
            <w:r>
              <w:rPr>
                <w:webHidden/>
              </w:rPr>
              <w:instrText xml:space="preserve"> PAGEREF _Toc101274572 \h </w:instrText>
            </w:r>
            <w:r>
              <w:rPr>
                <w:webHidden/>
              </w:rPr>
            </w:r>
            <w:r>
              <w:rPr>
                <w:webHidden/>
              </w:rPr>
              <w:fldChar w:fldCharType="separate"/>
            </w:r>
            <w:r>
              <w:rPr>
                <w:webHidden/>
              </w:rPr>
              <w:t>7</w:t>
            </w:r>
            <w:r>
              <w:rPr>
                <w:webHidden/>
              </w:rPr>
              <w:fldChar w:fldCharType="end"/>
            </w:r>
          </w:hyperlink>
        </w:p>
        <w:p w14:paraId="228C9DC3" w14:textId="6E06C944" w:rsidR="00E7071C" w:rsidRDefault="00E7071C">
          <w:pPr>
            <w:pStyle w:val="Obsah2"/>
            <w:rPr>
              <w:rFonts w:asciiTheme="minorHAnsi" w:eastAsiaTheme="minorEastAsia" w:hAnsiTheme="minorHAnsi" w:cstheme="minorBidi"/>
              <w:sz w:val="22"/>
            </w:rPr>
          </w:pPr>
          <w:hyperlink w:anchor="_Toc101274573" w:history="1">
            <w:r w:rsidRPr="002D7E84">
              <w:rPr>
                <w:rStyle w:val="Hypertextovprepojenie"/>
                <w:rFonts w:asciiTheme="majorHAnsi" w:hAnsiTheme="majorHAnsi" w:cstheme="majorHAnsi"/>
                <w:bCs/>
              </w:rPr>
              <w:t>5.3.</w:t>
            </w:r>
            <w:r>
              <w:rPr>
                <w:rFonts w:asciiTheme="minorHAnsi" w:eastAsiaTheme="minorEastAsia" w:hAnsiTheme="minorHAnsi" w:cstheme="minorBidi"/>
                <w:sz w:val="22"/>
              </w:rPr>
              <w:tab/>
            </w:r>
            <w:r w:rsidRPr="002D7E84">
              <w:rPr>
                <w:rStyle w:val="Hypertextovprepojenie"/>
                <w:rFonts w:asciiTheme="majorHAnsi" w:hAnsiTheme="majorHAnsi" w:cstheme="majorHAnsi"/>
                <w:bCs/>
              </w:rPr>
              <w:t>Vysvetľovanie</w:t>
            </w:r>
            <w:r>
              <w:rPr>
                <w:webHidden/>
              </w:rPr>
              <w:tab/>
            </w:r>
            <w:r>
              <w:rPr>
                <w:webHidden/>
              </w:rPr>
              <w:fldChar w:fldCharType="begin"/>
            </w:r>
            <w:r>
              <w:rPr>
                <w:webHidden/>
              </w:rPr>
              <w:instrText xml:space="preserve"> PAGEREF _Toc101274573 \h </w:instrText>
            </w:r>
            <w:r>
              <w:rPr>
                <w:webHidden/>
              </w:rPr>
            </w:r>
            <w:r>
              <w:rPr>
                <w:webHidden/>
              </w:rPr>
              <w:fldChar w:fldCharType="separate"/>
            </w:r>
            <w:r>
              <w:rPr>
                <w:webHidden/>
              </w:rPr>
              <w:t>8</w:t>
            </w:r>
            <w:r>
              <w:rPr>
                <w:webHidden/>
              </w:rPr>
              <w:fldChar w:fldCharType="end"/>
            </w:r>
          </w:hyperlink>
        </w:p>
        <w:p w14:paraId="078D0AE6" w14:textId="640EA70E" w:rsidR="00E7071C" w:rsidRDefault="00E7071C">
          <w:pPr>
            <w:pStyle w:val="Obsah1"/>
            <w:rPr>
              <w:rFonts w:asciiTheme="minorHAnsi" w:eastAsiaTheme="minorEastAsia" w:hAnsiTheme="minorHAnsi" w:cstheme="minorBidi"/>
              <w:b w:val="0"/>
              <w:color w:val="auto"/>
              <w:sz w:val="22"/>
            </w:rPr>
          </w:pPr>
          <w:hyperlink w:anchor="_Toc101274574" w:history="1">
            <w:r w:rsidRPr="002D7E84">
              <w:rPr>
                <w:rStyle w:val="Hypertextovprepojenie"/>
                <w:rFonts w:asciiTheme="majorHAnsi" w:hAnsiTheme="majorHAnsi" w:cstheme="majorHAnsi"/>
                <w:bCs/>
              </w:rPr>
              <w:t>6.</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Predkladanie žiadosti o zaradenie do DNS</w:t>
            </w:r>
            <w:r>
              <w:rPr>
                <w:webHidden/>
              </w:rPr>
              <w:tab/>
            </w:r>
            <w:r>
              <w:rPr>
                <w:webHidden/>
              </w:rPr>
              <w:fldChar w:fldCharType="begin"/>
            </w:r>
            <w:r>
              <w:rPr>
                <w:webHidden/>
              </w:rPr>
              <w:instrText xml:space="preserve"> PAGEREF _Toc101274574 \h </w:instrText>
            </w:r>
            <w:r>
              <w:rPr>
                <w:webHidden/>
              </w:rPr>
            </w:r>
            <w:r>
              <w:rPr>
                <w:webHidden/>
              </w:rPr>
              <w:fldChar w:fldCharType="separate"/>
            </w:r>
            <w:r>
              <w:rPr>
                <w:webHidden/>
              </w:rPr>
              <w:t>9</w:t>
            </w:r>
            <w:r>
              <w:rPr>
                <w:webHidden/>
              </w:rPr>
              <w:fldChar w:fldCharType="end"/>
            </w:r>
          </w:hyperlink>
        </w:p>
        <w:p w14:paraId="48E7D0DA" w14:textId="1ABD9DE8" w:rsidR="00E7071C" w:rsidRDefault="00E7071C">
          <w:pPr>
            <w:pStyle w:val="Obsah2"/>
            <w:rPr>
              <w:rFonts w:asciiTheme="minorHAnsi" w:eastAsiaTheme="minorEastAsia" w:hAnsiTheme="minorHAnsi" w:cstheme="minorBidi"/>
              <w:sz w:val="22"/>
            </w:rPr>
          </w:pPr>
          <w:hyperlink w:anchor="_Toc101274575" w:history="1">
            <w:r w:rsidRPr="002D7E84">
              <w:rPr>
                <w:rStyle w:val="Hypertextovprepojenie"/>
                <w:rFonts w:asciiTheme="majorHAnsi" w:hAnsiTheme="majorHAnsi" w:cstheme="majorHAnsi"/>
                <w:bCs/>
              </w:rPr>
              <w:t>6.1.</w:t>
            </w:r>
            <w:r>
              <w:rPr>
                <w:rFonts w:asciiTheme="minorHAnsi" w:eastAsiaTheme="minorEastAsia" w:hAnsiTheme="minorHAnsi" w:cstheme="minorBidi"/>
                <w:sz w:val="22"/>
              </w:rPr>
              <w:tab/>
            </w:r>
            <w:r w:rsidRPr="002D7E84">
              <w:rPr>
                <w:rStyle w:val="Hypertextovprepojenie"/>
                <w:rFonts w:asciiTheme="majorHAnsi" w:hAnsiTheme="majorHAnsi" w:cstheme="majorHAnsi"/>
                <w:bCs/>
              </w:rPr>
              <w:t>Spôsob a podmienky predkladania žiadosti o zaradenie do DNS</w:t>
            </w:r>
            <w:r>
              <w:rPr>
                <w:webHidden/>
              </w:rPr>
              <w:tab/>
            </w:r>
            <w:r>
              <w:rPr>
                <w:webHidden/>
              </w:rPr>
              <w:fldChar w:fldCharType="begin"/>
            </w:r>
            <w:r>
              <w:rPr>
                <w:webHidden/>
              </w:rPr>
              <w:instrText xml:space="preserve"> PAGEREF _Toc101274575 \h </w:instrText>
            </w:r>
            <w:r>
              <w:rPr>
                <w:webHidden/>
              </w:rPr>
            </w:r>
            <w:r>
              <w:rPr>
                <w:webHidden/>
              </w:rPr>
              <w:fldChar w:fldCharType="separate"/>
            </w:r>
            <w:r>
              <w:rPr>
                <w:webHidden/>
              </w:rPr>
              <w:t>9</w:t>
            </w:r>
            <w:r>
              <w:rPr>
                <w:webHidden/>
              </w:rPr>
              <w:fldChar w:fldCharType="end"/>
            </w:r>
          </w:hyperlink>
        </w:p>
        <w:p w14:paraId="004416FD" w14:textId="50B7A3E9" w:rsidR="00E7071C" w:rsidRDefault="00E7071C">
          <w:pPr>
            <w:pStyle w:val="Obsah2"/>
            <w:rPr>
              <w:rFonts w:asciiTheme="minorHAnsi" w:eastAsiaTheme="minorEastAsia" w:hAnsiTheme="minorHAnsi" w:cstheme="minorBidi"/>
              <w:sz w:val="22"/>
            </w:rPr>
          </w:pPr>
          <w:hyperlink w:anchor="_Toc101274576" w:history="1">
            <w:r w:rsidRPr="002D7E84">
              <w:rPr>
                <w:rStyle w:val="Hypertextovprepojenie"/>
                <w:rFonts w:asciiTheme="majorHAnsi" w:hAnsiTheme="majorHAnsi" w:cstheme="majorHAnsi"/>
                <w:bCs/>
              </w:rPr>
              <w:t>6.2.</w:t>
            </w:r>
            <w:r>
              <w:rPr>
                <w:rFonts w:asciiTheme="minorHAnsi" w:eastAsiaTheme="minorEastAsia" w:hAnsiTheme="minorHAnsi" w:cstheme="minorBidi"/>
                <w:sz w:val="22"/>
              </w:rPr>
              <w:tab/>
            </w:r>
            <w:r w:rsidRPr="002D7E84">
              <w:rPr>
                <w:rStyle w:val="Hypertextovprepojenie"/>
                <w:rFonts w:asciiTheme="majorHAnsi" w:hAnsiTheme="majorHAnsi" w:cstheme="majorHAnsi"/>
                <w:bCs/>
              </w:rPr>
              <w:t>Žiadosť o zaradenie do DNS (žiadosť o účasť)</w:t>
            </w:r>
            <w:r>
              <w:rPr>
                <w:webHidden/>
              </w:rPr>
              <w:tab/>
            </w:r>
            <w:r>
              <w:rPr>
                <w:webHidden/>
              </w:rPr>
              <w:fldChar w:fldCharType="begin"/>
            </w:r>
            <w:r>
              <w:rPr>
                <w:webHidden/>
              </w:rPr>
              <w:instrText xml:space="preserve"> PAGEREF _Toc101274576 \h </w:instrText>
            </w:r>
            <w:r>
              <w:rPr>
                <w:webHidden/>
              </w:rPr>
            </w:r>
            <w:r>
              <w:rPr>
                <w:webHidden/>
              </w:rPr>
              <w:fldChar w:fldCharType="separate"/>
            </w:r>
            <w:r>
              <w:rPr>
                <w:webHidden/>
              </w:rPr>
              <w:t>10</w:t>
            </w:r>
            <w:r>
              <w:rPr>
                <w:webHidden/>
              </w:rPr>
              <w:fldChar w:fldCharType="end"/>
            </w:r>
          </w:hyperlink>
        </w:p>
        <w:p w14:paraId="4F328894" w14:textId="38A74719" w:rsidR="00E7071C" w:rsidRDefault="00E7071C">
          <w:pPr>
            <w:pStyle w:val="Obsah2"/>
            <w:rPr>
              <w:rFonts w:asciiTheme="minorHAnsi" w:eastAsiaTheme="minorEastAsia" w:hAnsiTheme="minorHAnsi" w:cstheme="minorBidi"/>
              <w:sz w:val="22"/>
            </w:rPr>
          </w:pPr>
          <w:hyperlink w:anchor="_Toc101274577" w:history="1">
            <w:r w:rsidRPr="002D7E84">
              <w:rPr>
                <w:rStyle w:val="Hypertextovprepojenie"/>
                <w:rFonts w:asciiTheme="majorHAnsi" w:hAnsiTheme="majorHAnsi" w:cstheme="majorHAnsi"/>
                <w:bCs/>
              </w:rPr>
              <w:t>6.3.</w:t>
            </w:r>
            <w:r>
              <w:rPr>
                <w:rFonts w:asciiTheme="minorHAnsi" w:eastAsiaTheme="minorEastAsia" w:hAnsiTheme="minorHAnsi" w:cstheme="minorBidi"/>
                <w:sz w:val="22"/>
              </w:rPr>
              <w:tab/>
            </w:r>
            <w:r w:rsidRPr="002D7E84">
              <w:rPr>
                <w:rStyle w:val="Hypertextovprepojenie"/>
                <w:rFonts w:asciiTheme="majorHAnsi" w:hAnsiTheme="majorHAnsi" w:cstheme="majorHAnsi"/>
                <w:bCs/>
              </w:rPr>
              <w:t>Vyhodnotenie doručených žiadostí o zaradenie</w:t>
            </w:r>
            <w:r>
              <w:rPr>
                <w:webHidden/>
              </w:rPr>
              <w:tab/>
            </w:r>
            <w:r>
              <w:rPr>
                <w:webHidden/>
              </w:rPr>
              <w:fldChar w:fldCharType="begin"/>
            </w:r>
            <w:r>
              <w:rPr>
                <w:webHidden/>
              </w:rPr>
              <w:instrText xml:space="preserve"> PAGEREF _Toc101274577 \h </w:instrText>
            </w:r>
            <w:r>
              <w:rPr>
                <w:webHidden/>
              </w:rPr>
            </w:r>
            <w:r>
              <w:rPr>
                <w:webHidden/>
              </w:rPr>
              <w:fldChar w:fldCharType="separate"/>
            </w:r>
            <w:r>
              <w:rPr>
                <w:webHidden/>
              </w:rPr>
              <w:t>11</w:t>
            </w:r>
            <w:r>
              <w:rPr>
                <w:webHidden/>
              </w:rPr>
              <w:fldChar w:fldCharType="end"/>
            </w:r>
          </w:hyperlink>
        </w:p>
        <w:p w14:paraId="60AE7719" w14:textId="5A2C63B7" w:rsidR="00E7071C" w:rsidRDefault="00E7071C">
          <w:pPr>
            <w:pStyle w:val="Obsah1"/>
            <w:rPr>
              <w:rFonts w:asciiTheme="minorHAnsi" w:eastAsiaTheme="minorEastAsia" w:hAnsiTheme="minorHAnsi" w:cstheme="minorBidi"/>
              <w:b w:val="0"/>
              <w:color w:val="auto"/>
              <w:sz w:val="22"/>
            </w:rPr>
          </w:pPr>
          <w:hyperlink w:anchor="_Toc101274578" w:history="1">
            <w:r w:rsidRPr="002D7E84">
              <w:rPr>
                <w:rStyle w:val="Hypertextovprepojenie"/>
                <w:rFonts w:asciiTheme="majorHAnsi" w:hAnsiTheme="majorHAnsi" w:cstheme="majorHAnsi"/>
                <w:bCs/>
              </w:rPr>
              <w:t>7.</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Preukázanie splnenia podmienok účasti</w:t>
            </w:r>
            <w:r>
              <w:rPr>
                <w:webHidden/>
              </w:rPr>
              <w:tab/>
            </w:r>
            <w:r>
              <w:rPr>
                <w:webHidden/>
              </w:rPr>
              <w:fldChar w:fldCharType="begin"/>
            </w:r>
            <w:r>
              <w:rPr>
                <w:webHidden/>
              </w:rPr>
              <w:instrText xml:space="preserve"> PAGEREF _Toc101274578 \h </w:instrText>
            </w:r>
            <w:r>
              <w:rPr>
                <w:webHidden/>
              </w:rPr>
            </w:r>
            <w:r>
              <w:rPr>
                <w:webHidden/>
              </w:rPr>
              <w:fldChar w:fldCharType="separate"/>
            </w:r>
            <w:r>
              <w:rPr>
                <w:webHidden/>
              </w:rPr>
              <w:t>11</w:t>
            </w:r>
            <w:r>
              <w:rPr>
                <w:webHidden/>
              </w:rPr>
              <w:fldChar w:fldCharType="end"/>
            </w:r>
          </w:hyperlink>
        </w:p>
        <w:p w14:paraId="631D7A04" w14:textId="3E6FE30E" w:rsidR="00B41AED" w:rsidRPr="000628C2" w:rsidRDefault="00B41AED">
          <w:r w:rsidRPr="000628C2">
            <w:rPr>
              <w:b/>
              <w:bCs/>
            </w:rPr>
            <w:fldChar w:fldCharType="end"/>
          </w:r>
        </w:p>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B955712" w:rsidR="00DD42F7" w:rsidRDefault="00F90E72" w:rsidP="000628C2">
      <w:pPr>
        <w:rPr>
          <w:lang w:eastAsia="en-US"/>
        </w:rPr>
      </w:pPr>
      <w:r>
        <w:rPr>
          <w:lang w:eastAsia="en-US"/>
        </w:rPr>
        <w:t xml:space="preserve">Príloha č. </w:t>
      </w:r>
      <w:r w:rsidR="00DD42F7">
        <w:rPr>
          <w:lang w:eastAsia="en-US"/>
        </w:rPr>
        <w:t>1</w:t>
      </w:r>
      <w:r>
        <w:rPr>
          <w:lang w:eastAsia="en-US"/>
        </w:rPr>
        <w:t xml:space="preserve"> – </w:t>
      </w:r>
      <w:r w:rsidR="00DD42F7">
        <w:rPr>
          <w:lang w:eastAsia="en-US"/>
        </w:rPr>
        <w:t>Žiadosť o zaradenie do DNS</w:t>
      </w:r>
    </w:p>
    <w:p w14:paraId="1ADB3702" w14:textId="167BFAFC" w:rsidR="00F90E72" w:rsidRDefault="00DD42F7" w:rsidP="000628C2">
      <w:pPr>
        <w:rPr>
          <w:lang w:eastAsia="en-US"/>
        </w:rPr>
      </w:pPr>
      <w:r>
        <w:rPr>
          <w:lang w:eastAsia="en-US"/>
        </w:rPr>
        <w:t xml:space="preserve">Príloha č. 2 - </w:t>
      </w:r>
      <w:r w:rsidR="00F90E72">
        <w:rPr>
          <w:lang w:eastAsia="en-US"/>
        </w:rPr>
        <w:t>Informatívne súťažné podklady k výzve na predkladanie ponúk</w:t>
      </w:r>
    </w:p>
    <w:p w14:paraId="59ADB3B5" w14:textId="2910E1C0"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Pr="00234B3C">
        <w:rPr>
          <w:color w:val="auto"/>
          <w:lang w:eastAsia="en-US"/>
        </w:rPr>
        <w:t xml:space="preserve"> – Informatívna zmluva k výzve v rámci DNS</w:t>
      </w:r>
    </w:p>
    <w:p w14:paraId="475EF09A" w14:textId="47DF4E11"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Pr="00234B3C">
        <w:rPr>
          <w:color w:val="auto"/>
          <w:lang w:eastAsia="en-US"/>
        </w:rPr>
        <w:t>– Podmienky účasti</w:t>
      </w:r>
    </w:p>
    <w:p w14:paraId="20412CB3" w14:textId="5D12195D"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5</w:t>
      </w:r>
      <w:r w:rsidRPr="00234B3C">
        <w:rPr>
          <w:color w:val="auto"/>
          <w:lang w:eastAsia="en-US"/>
        </w:rPr>
        <w:t xml:space="preserve"> – Odôvodnenie nerozdelenia predmetu zákazky</w:t>
      </w:r>
    </w:p>
    <w:p w14:paraId="77D41C63" w14:textId="77777777" w:rsidR="000628C2" w:rsidRDefault="000628C2" w:rsidP="000628C2">
      <w:pPr>
        <w:contextualSpacing w:val="0"/>
        <w:jc w:val="both"/>
        <w:rPr>
          <w:lang w:eastAsia="en-US"/>
        </w:rPr>
      </w:pPr>
    </w:p>
    <w:p w14:paraId="4DB10132" w14:textId="449F8B40"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37ADF1AA" w14:textId="271CD150" w:rsidR="0045313F" w:rsidRDefault="0045313F" w:rsidP="0045313F">
      <w:pPr>
        <w:rPr>
          <w:lang w:eastAsia="en-US"/>
        </w:rPr>
      </w:pPr>
    </w:p>
    <w:p w14:paraId="1796B9A4" w14:textId="77777777" w:rsidR="0045313F" w:rsidRPr="0045313F" w:rsidRDefault="0045313F" w:rsidP="0045313F">
      <w:pPr>
        <w:rPr>
          <w:lang w:eastAsia="en-US"/>
        </w:rPr>
      </w:pPr>
    </w:p>
    <w:p w14:paraId="2E97CD4C" w14:textId="5D3B4AEB" w:rsidR="00B967A9" w:rsidRPr="00D1193F" w:rsidRDefault="00B967A9"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 w:name="_Toc101274560"/>
      <w:r w:rsidRPr="00D1193F">
        <w:rPr>
          <w:rFonts w:asciiTheme="majorHAnsi" w:hAnsiTheme="majorHAnsi" w:cstheme="majorHAnsi"/>
          <w:b w:val="0"/>
          <w:bCs/>
          <w:color w:val="2F5496" w:themeColor="accent1" w:themeShade="BF"/>
          <w:sz w:val="36"/>
          <w:szCs w:val="36"/>
        </w:rPr>
        <w:lastRenderedPageBreak/>
        <w:t>Identifikácia verejného obstarávateľa</w:t>
      </w:r>
      <w:bookmarkEnd w:id="1"/>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1626B4BA"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440186">
        <w:rPr>
          <w:szCs w:val="24"/>
        </w:rPr>
        <w:t>Ing. Tomáš Kundrát</w:t>
      </w:r>
      <w:r w:rsidRPr="00DD42F7">
        <w:rPr>
          <w:szCs w:val="24"/>
        </w:rPr>
        <w:t xml:space="preserve"> </w:t>
      </w:r>
    </w:p>
    <w:p w14:paraId="16D93E33" w14:textId="386DC272"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hyperlink r:id="rId8" w:history="1">
        <w:r w:rsidR="00440186">
          <w:rPr>
            <w:rStyle w:val="Hypertextovprepojenie"/>
            <w:szCs w:val="24"/>
          </w:rPr>
          <w:t>tomas.kundrat</w:t>
        </w:r>
        <w:r w:rsidR="00440186" w:rsidRPr="00FC3FF9">
          <w:rPr>
            <w:rStyle w:val="Hypertextovprepojenie"/>
            <w:szCs w:val="24"/>
          </w:rPr>
          <w:t>@minv.sk</w:t>
        </w:r>
      </w:hyperlink>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9"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239D9322" w14:textId="40950247" w:rsidR="00E53257" w:rsidRPr="00234B3C" w:rsidRDefault="00B967A9" w:rsidP="00234B3C">
      <w:pPr>
        <w:contextualSpacing w:val="0"/>
        <w:jc w:val="both"/>
        <w:rPr>
          <w:rStyle w:val="Hypertextovprepojenie"/>
          <w:szCs w:val="24"/>
        </w:rPr>
      </w:pPr>
      <w:r w:rsidRPr="00234B3C">
        <w:rPr>
          <w:szCs w:val="24"/>
        </w:rPr>
        <w:t xml:space="preserve">Komunikačné rozhranie: </w:t>
      </w:r>
      <w:r w:rsidR="00A90C78" w:rsidRPr="00234B3C">
        <w:rPr>
          <w:szCs w:val="24"/>
        </w:rPr>
        <w:tab/>
      </w:r>
      <w:hyperlink r:id="rId10" w:history="1">
        <w:r w:rsidR="00C21D38" w:rsidRPr="00F70057">
          <w:rPr>
            <w:rStyle w:val="Hypertextovprepojenie"/>
          </w:rPr>
          <w:t>https://josephine.proebiz.com/sk/tender/21224/summary</w:t>
        </w:r>
      </w:hyperlink>
      <w:r w:rsidR="00502DC1">
        <w:t xml:space="preserve"> </w:t>
      </w:r>
      <w:r w:rsidR="00F04018">
        <w:t xml:space="preserve"> </w:t>
      </w:r>
    </w:p>
    <w:p w14:paraId="0753A045" w14:textId="471B58FA"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1"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2" w:name="_Toc101274561"/>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2"/>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3" w:name="_Toc101274562"/>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3"/>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4" w:name="_Toc101274563"/>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4"/>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lastRenderedPageBreak/>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7777777"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58AD6C8E" w:rsidR="00537205" w:rsidRDefault="004333FC"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5" w:name="_Toc101274564"/>
      <w:r>
        <w:rPr>
          <w:rFonts w:asciiTheme="majorHAnsi" w:hAnsiTheme="majorHAnsi" w:cstheme="majorHAnsi"/>
          <w:b w:val="0"/>
          <w:bCs/>
          <w:color w:val="2F5496" w:themeColor="accent1" w:themeShade="BF"/>
          <w:sz w:val="36"/>
          <w:szCs w:val="36"/>
        </w:rPr>
        <w:t>Opis predmetu zákazky</w:t>
      </w:r>
      <w:bookmarkEnd w:id="5"/>
    </w:p>
    <w:p w14:paraId="1FAB5AC8" w14:textId="337EBEEC" w:rsidR="00470CEB" w:rsidRDefault="00470CEB" w:rsidP="00470CEB">
      <w:pPr>
        <w:jc w:val="both"/>
        <w:rPr>
          <w:iCs/>
        </w:rPr>
      </w:pPr>
    </w:p>
    <w:p w14:paraId="21DC50A6" w14:textId="77777777" w:rsidR="00470CEB" w:rsidRDefault="00470CEB" w:rsidP="00470CEB">
      <w:pPr>
        <w:rPr>
          <w:iCs/>
        </w:rPr>
      </w:pPr>
    </w:p>
    <w:p w14:paraId="057297BB" w14:textId="015B2D0F" w:rsidR="00470CEB" w:rsidRPr="00782CF7" w:rsidRDefault="00835CB3" w:rsidP="00470CEB">
      <w:pPr>
        <w:rPr>
          <w:lang w:eastAsia="en-US"/>
        </w:rPr>
      </w:pPr>
      <w:r w:rsidRPr="000641ED">
        <w:rPr>
          <w:rFonts w:asciiTheme="majorHAnsi" w:hAnsiTheme="majorHAnsi" w:cstheme="majorHAnsi"/>
          <w:bCs/>
          <w:color w:val="2F5496" w:themeColor="accent1" w:themeShade="BF"/>
          <w:sz w:val="32"/>
          <w:szCs w:val="32"/>
        </w:rPr>
        <w:t>3.1.</w:t>
      </w:r>
      <w:r w:rsidRPr="000641ED">
        <w:rPr>
          <w:rFonts w:asciiTheme="majorHAnsi" w:hAnsiTheme="majorHAnsi" w:cstheme="majorHAnsi"/>
          <w:bCs/>
          <w:color w:val="2F5496" w:themeColor="accent1" w:themeShade="BF"/>
          <w:sz w:val="32"/>
          <w:szCs w:val="32"/>
        </w:rPr>
        <w:tab/>
        <w:t>Všeobecné informácie</w:t>
      </w:r>
    </w:p>
    <w:p w14:paraId="63941473" w14:textId="003E567D" w:rsidR="00DB17EC" w:rsidRPr="00C059BD" w:rsidRDefault="004D0B16" w:rsidP="00782CF7">
      <w:pPr>
        <w:pStyle w:val="Odsekzoznamu"/>
        <w:numPr>
          <w:ilvl w:val="0"/>
          <w:numId w:val="26"/>
        </w:numPr>
        <w:spacing w:after="0"/>
        <w:contextualSpacing w:val="0"/>
        <w:jc w:val="both"/>
      </w:pPr>
      <w:r w:rsidRPr="004D0B16">
        <w:t>Predmet</w:t>
      </w:r>
      <w:r w:rsidR="00AC4FC6">
        <w:t>om</w:t>
      </w:r>
      <w:r w:rsidRPr="004D0B16">
        <w:t xml:space="preserve"> zákazky je zriadenie dynamického nákupného systému, ktorý bude slúžiť na </w:t>
      </w:r>
      <w:r w:rsidRPr="00C059BD">
        <w:t xml:space="preserve">zadávanie zákaziek </w:t>
      </w:r>
      <w:bookmarkStart w:id="6" w:name="_Hlk14967769"/>
      <w:r w:rsidRPr="00C059BD">
        <w:t xml:space="preserve">na </w:t>
      </w:r>
      <w:r w:rsidR="00DB17EC" w:rsidRPr="00C059BD">
        <w:t>dodávku</w:t>
      </w:r>
      <w:r w:rsidR="00770974">
        <w:t xml:space="preserve"> a inštaláciu </w:t>
      </w:r>
      <w:proofErr w:type="spellStart"/>
      <w:r w:rsidR="00770974">
        <w:t>štrukturovanej</w:t>
      </w:r>
      <w:proofErr w:type="spellEnd"/>
      <w:r w:rsidR="00770974">
        <w:t xml:space="preserve"> kabeláže</w:t>
      </w:r>
      <w:r w:rsidR="006D651D">
        <w:t>.</w:t>
      </w:r>
    </w:p>
    <w:bookmarkEnd w:id="6"/>
    <w:p w14:paraId="0D91CFBF" w14:textId="10984A1E" w:rsidR="00463E91" w:rsidRPr="00841F52" w:rsidRDefault="00463E91" w:rsidP="00782CF7">
      <w:pPr>
        <w:pStyle w:val="Odsekzoznamu"/>
        <w:numPr>
          <w:ilvl w:val="0"/>
          <w:numId w:val="26"/>
        </w:numPr>
        <w:spacing w:after="0"/>
        <w:contextualSpacing w:val="0"/>
        <w:jc w:val="both"/>
        <w:rPr>
          <w:szCs w:val="24"/>
        </w:rPr>
      </w:pPr>
      <w:r w:rsidRPr="00841F52">
        <w:rPr>
          <w:szCs w:val="24"/>
        </w:rPr>
        <w:t xml:space="preserve">Plnenia na základe tohto DNS budú odovzdávané/realizované na území </w:t>
      </w:r>
      <w:r w:rsidR="00C2247C" w:rsidRPr="00841F52">
        <w:rPr>
          <w:szCs w:val="24"/>
        </w:rPr>
        <w:t>Slovenskej republiky</w:t>
      </w:r>
      <w:r w:rsidRPr="00841F52">
        <w:rPr>
          <w:szCs w:val="24"/>
        </w:rPr>
        <w:t xml:space="preserve">. </w:t>
      </w:r>
    </w:p>
    <w:p w14:paraId="06272A6E" w14:textId="65EB8CBC" w:rsidR="00BA7EF0" w:rsidRPr="00841F52" w:rsidRDefault="00BA7EF0" w:rsidP="00782CF7">
      <w:pPr>
        <w:pStyle w:val="Odsekzoznamu"/>
        <w:numPr>
          <w:ilvl w:val="0"/>
          <w:numId w:val="26"/>
        </w:numPr>
        <w:spacing w:before="120" w:after="0"/>
        <w:jc w:val="both"/>
        <w:rPr>
          <w:szCs w:val="24"/>
        </w:rPr>
      </w:pPr>
      <w:r w:rsidRPr="00841F52">
        <w:rPr>
          <w:szCs w:val="24"/>
        </w:rPr>
        <w:t xml:space="preserve">Konkrétne miesta dodania predmetu konkrétnych zákaziek zadávaných v rámci dynamického nákupného systému budú uvedené v príslušnej výzve na predkladanie ponúk. </w:t>
      </w:r>
    </w:p>
    <w:p w14:paraId="35344327" w14:textId="49624000" w:rsidR="00AF153D" w:rsidRPr="00841F52" w:rsidRDefault="00AF153D" w:rsidP="00782CF7">
      <w:pPr>
        <w:pStyle w:val="Odsekzoznamu"/>
        <w:numPr>
          <w:ilvl w:val="0"/>
          <w:numId w:val="26"/>
        </w:numPr>
        <w:spacing w:after="0"/>
        <w:contextualSpacing w:val="0"/>
        <w:jc w:val="both"/>
        <w:rPr>
          <w:szCs w:val="24"/>
        </w:rPr>
      </w:pPr>
      <w:r w:rsidRPr="00841F52">
        <w:rPr>
          <w:szCs w:val="24"/>
        </w:rPr>
        <w:t>Verejný obstarávateľ požaduje na dodaný tovar minimálne 24 mesačnú záručnú dobu s tým, že v konkrétnej zákazke môže byť uvedená aj dlhšia záručná doba</w:t>
      </w:r>
    </w:p>
    <w:p w14:paraId="5ACD93E5" w14:textId="269661BE" w:rsidR="00835CB3" w:rsidRDefault="00835CB3" w:rsidP="00782CF7">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rsidR="00194FBB">
        <w:t xml:space="preserve">, </w:t>
      </w:r>
      <w:r w:rsidR="00194FBB" w:rsidRPr="00835CB3">
        <w:t>ktoré budú zaslané všetkým kvalifikovaným záujemcom prostredníctvom systému JOSEPHINE</w:t>
      </w:r>
      <w:r w:rsidRPr="00835CB3">
        <w:t>.</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bookmarkStart w:id="7" w:name="_Toc101274565"/>
      <w:r w:rsidRPr="000641ED">
        <w:rPr>
          <w:rFonts w:asciiTheme="majorHAnsi" w:hAnsiTheme="majorHAnsi" w:cstheme="majorHAnsi"/>
          <w:b w:val="0"/>
          <w:bCs/>
          <w:color w:val="2F5496" w:themeColor="accent1" w:themeShade="BF"/>
          <w:sz w:val="32"/>
          <w:szCs w:val="32"/>
        </w:rPr>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7"/>
    </w:p>
    <w:p w14:paraId="726F6AA6" w14:textId="77777777" w:rsidR="008D722B" w:rsidRPr="00841F52" w:rsidRDefault="008D722B" w:rsidP="00782CF7">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8" w:name="SS"/>
      <w:bookmarkEnd w:id="8"/>
    </w:p>
    <w:p w14:paraId="72C59C9F" w14:textId="630E9CAA" w:rsidR="008D722B" w:rsidRPr="00C059BD" w:rsidRDefault="008D722B" w:rsidP="00B95D38">
      <w:pPr>
        <w:spacing w:before="120"/>
        <w:jc w:val="both"/>
        <w:rPr>
          <w:szCs w:val="24"/>
        </w:rPr>
      </w:pPr>
      <w:r w:rsidRPr="00C059BD">
        <w:rPr>
          <w:szCs w:val="24"/>
        </w:rPr>
        <w:tab/>
      </w:r>
      <w:r w:rsidRPr="00C059BD">
        <w:rPr>
          <w:szCs w:val="24"/>
        </w:rPr>
        <w:tab/>
      </w:r>
      <w:r w:rsidRPr="00C059BD">
        <w:rPr>
          <w:szCs w:val="24"/>
        </w:rPr>
        <w:tab/>
      </w:r>
      <w:r w:rsidRPr="00C059BD">
        <w:rPr>
          <w:szCs w:val="24"/>
        </w:rPr>
        <w:tab/>
        <w:t>Hlavný slovník:</w:t>
      </w:r>
      <w:r w:rsidRPr="00C059BD">
        <w:rPr>
          <w:szCs w:val="24"/>
        </w:rPr>
        <w:tab/>
      </w:r>
      <w:r w:rsidRPr="00C059BD">
        <w:rPr>
          <w:szCs w:val="24"/>
        </w:rPr>
        <w:tab/>
      </w:r>
      <w:r w:rsidRPr="00C059BD">
        <w:rPr>
          <w:szCs w:val="24"/>
        </w:rPr>
        <w:tab/>
      </w:r>
      <w:r w:rsidRPr="00C059BD">
        <w:rPr>
          <w:szCs w:val="24"/>
        </w:rPr>
        <w:tab/>
        <w:t>Doplnkový slovník:</w:t>
      </w:r>
    </w:p>
    <w:p w14:paraId="0FEEF954" w14:textId="02E15737" w:rsidR="008D722B" w:rsidRPr="00C059BD" w:rsidRDefault="008D722B" w:rsidP="001E5CBC">
      <w:pPr>
        <w:pStyle w:val="Zarkazkladnhotextu2"/>
        <w:spacing w:before="120" w:line="276" w:lineRule="auto"/>
        <w:ind w:left="0"/>
      </w:pPr>
      <w:r w:rsidRPr="00C059BD">
        <w:t>Hlavný predmet:</w:t>
      </w:r>
      <w:r w:rsidRPr="00C059BD">
        <w:tab/>
      </w:r>
      <w:r w:rsidRPr="00C059BD">
        <w:tab/>
      </w:r>
      <w:r w:rsidR="001E5CBC" w:rsidRPr="001E5CBC">
        <w:rPr>
          <w:b/>
          <w:bCs/>
          <w:color w:val="000000"/>
          <w:szCs w:val="24"/>
        </w:rPr>
        <w:t>32421000-0 - Kabeláž siete</w:t>
      </w:r>
    </w:p>
    <w:p w14:paraId="13C8574A" w14:textId="77777777" w:rsidR="001E5CBC" w:rsidRDefault="001E5CBC" w:rsidP="008D722B">
      <w:pPr>
        <w:pStyle w:val="Zarkazkladnhotextu2"/>
        <w:spacing w:before="120" w:line="276" w:lineRule="auto"/>
        <w:ind w:left="0"/>
      </w:pPr>
    </w:p>
    <w:p w14:paraId="51DF3395" w14:textId="19DB7947" w:rsidR="008D722B" w:rsidRPr="00C059BD" w:rsidRDefault="00787343" w:rsidP="008D722B">
      <w:pPr>
        <w:pStyle w:val="Zarkazkladnhotextu2"/>
        <w:spacing w:before="120" w:line="276" w:lineRule="auto"/>
        <w:ind w:left="0"/>
      </w:pPr>
      <w:r>
        <w:t>Doplňujúci predmet:</w:t>
      </w:r>
    </w:p>
    <w:p w14:paraId="7ACAAD66" w14:textId="5BDA44C0" w:rsidR="008D722B" w:rsidRPr="00C059BD" w:rsidRDefault="008D722B" w:rsidP="008D722B">
      <w:pPr>
        <w:pStyle w:val="Zarkazkladnhotextu2"/>
        <w:tabs>
          <w:tab w:val="left" w:pos="0"/>
        </w:tabs>
        <w:spacing w:before="40" w:after="40" w:line="276" w:lineRule="auto"/>
        <w:ind w:left="0"/>
        <w:rPr>
          <w:b/>
        </w:rPr>
      </w:pPr>
      <w:r w:rsidRPr="00C059BD">
        <w:rPr>
          <w:b/>
        </w:rPr>
        <w:t>CPV</w:t>
      </w:r>
      <w:r w:rsidRPr="00C059BD">
        <w:rPr>
          <w:b/>
        </w:rPr>
        <w:tab/>
      </w:r>
      <w:r w:rsidRPr="00C059BD">
        <w:rPr>
          <w:b/>
        </w:rPr>
        <w:tab/>
      </w:r>
      <w:r w:rsidRPr="00C059BD">
        <w:rPr>
          <w:b/>
        </w:rPr>
        <w:tab/>
        <w:t>Opis</w:t>
      </w:r>
    </w:p>
    <w:p w14:paraId="3963D496" w14:textId="77777777" w:rsidR="001E5CBC" w:rsidRDefault="001E5CBC" w:rsidP="001E5CBC">
      <w:pPr>
        <w:pStyle w:val="Zarkazkladnhotextu2"/>
        <w:tabs>
          <w:tab w:val="left" w:pos="0"/>
        </w:tabs>
        <w:spacing w:before="40" w:after="40" w:line="276" w:lineRule="auto"/>
        <w:ind w:left="0"/>
      </w:pPr>
      <w:r>
        <w:t>45314300-4 - Inštalovanie kabeláže</w:t>
      </w:r>
    </w:p>
    <w:p w14:paraId="45DF5170" w14:textId="77777777" w:rsidR="001E5CBC" w:rsidRDefault="001E5CBC" w:rsidP="001E5CBC">
      <w:pPr>
        <w:pStyle w:val="Zarkazkladnhotextu2"/>
        <w:tabs>
          <w:tab w:val="left" w:pos="0"/>
        </w:tabs>
        <w:spacing w:before="40" w:after="40" w:line="276" w:lineRule="auto"/>
        <w:ind w:left="0"/>
      </w:pPr>
      <w:r>
        <w:t>32400000-7 - Siete</w:t>
      </w:r>
    </w:p>
    <w:p w14:paraId="5A1D15A2" w14:textId="77777777" w:rsidR="004E1AD9" w:rsidRDefault="004E1AD9" w:rsidP="004E1AD9">
      <w:pPr>
        <w:pStyle w:val="Zarkazkladnhotextu2"/>
        <w:tabs>
          <w:tab w:val="left" w:pos="0"/>
        </w:tabs>
        <w:spacing w:before="40" w:after="40" w:line="276" w:lineRule="auto"/>
        <w:ind w:left="0"/>
      </w:pPr>
      <w:r w:rsidRPr="00B455AE">
        <w:t>32540000-0</w:t>
      </w:r>
      <w:r>
        <w:t xml:space="preserve"> - Rozvádzače</w:t>
      </w:r>
    </w:p>
    <w:p w14:paraId="6FE91C2A" w14:textId="77777777" w:rsidR="004E1AD9" w:rsidRDefault="004E1AD9" w:rsidP="001E5CBC">
      <w:pPr>
        <w:pStyle w:val="Zarkazkladnhotextu2"/>
        <w:tabs>
          <w:tab w:val="left" w:pos="0"/>
        </w:tabs>
        <w:spacing w:before="40" w:after="40" w:line="276" w:lineRule="auto"/>
        <w:ind w:left="0"/>
      </w:pPr>
      <w:r w:rsidRPr="00B455AE">
        <w:t>32543000-1</w:t>
      </w:r>
      <w:r>
        <w:t xml:space="preserve"> - </w:t>
      </w:r>
      <w:r w:rsidRPr="00B455AE">
        <w:t>Telefónne rozvádzače</w:t>
      </w:r>
      <w:r>
        <w:t xml:space="preserve"> </w:t>
      </w:r>
    </w:p>
    <w:p w14:paraId="23441273" w14:textId="2BD6F105" w:rsidR="001E5CBC" w:rsidRDefault="001E5CBC" w:rsidP="001E5CBC">
      <w:pPr>
        <w:pStyle w:val="Zarkazkladnhotextu2"/>
        <w:tabs>
          <w:tab w:val="left" w:pos="0"/>
        </w:tabs>
        <w:spacing w:before="40" w:after="40" w:line="276" w:lineRule="auto"/>
        <w:ind w:left="0"/>
      </w:pPr>
      <w:r>
        <w:t>45310000-3 - Elektroinštalačné práce</w:t>
      </w:r>
    </w:p>
    <w:p w14:paraId="2573522F" w14:textId="1B25CBDC" w:rsidR="003C4281" w:rsidRDefault="003C4281" w:rsidP="001E5CBC">
      <w:pPr>
        <w:pStyle w:val="Zarkazkladnhotextu2"/>
        <w:tabs>
          <w:tab w:val="left" w:pos="0"/>
        </w:tabs>
        <w:spacing w:before="40" w:after="40" w:line="276" w:lineRule="auto"/>
        <w:ind w:left="0"/>
      </w:pPr>
      <w:r w:rsidRPr="003C4281">
        <w:t>45311000-0</w:t>
      </w:r>
      <w:r>
        <w:t xml:space="preserve"> - </w:t>
      </w:r>
      <w:r w:rsidRPr="003C4281">
        <w:t>Inštalácie a montáž elektrických rozvodov a</w:t>
      </w:r>
      <w:r>
        <w:t> </w:t>
      </w:r>
      <w:r w:rsidRPr="003C4281">
        <w:t>zariadení</w:t>
      </w:r>
    </w:p>
    <w:p w14:paraId="63C92071" w14:textId="442F0288" w:rsidR="003C4281" w:rsidRDefault="003C4281" w:rsidP="001E5CBC">
      <w:pPr>
        <w:pStyle w:val="Zarkazkladnhotextu2"/>
        <w:tabs>
          <w:tab w:val="left" w:pos="0"/>
        </w:tabs>
        <w:spacing w:before="40" w:after="40" w:line="276" w:lineRule="auto"/>
        <w:ind w:left="0"/>
      </w:pPr>
      <w:r w:rsidRPr="003C4281">
        <w:t>45314300-4</w:t>
      </w:r>
      <w:r>
        <w:t xml:space="preserve"> - </w:t>
      </w:r>
      <w:r w:rsidRPr="003C4281">
        <w:t>Inštalovanie kabeláže</w:t>
      </w:r>
    </w:p>
    <w:p w14:paraId="5A80E3DC" w14:textId="222B2EB7" w:rsidR="003C4281" w:rsidRDefault="003C4281" w:rsidP="001E5CBC">
      <w:pPr>
        <w:pStyle w:val="Zarkazkladnhotextu2"/>
        <w:tabs>
          <w:tab w:val="left" w:pos="0"/>
        </w:tabs>
        <w:spacing w:before="40" w:after="40" w:line="276" w:lineRule="auto"/>
        <w:ind w:left="0"/>
      </w:pPr>
      <w:r w:rsidRPr="003C4281">
        <w:t>45314310-7</w:t>
      </w:r>
      <w:r>
        <w:t xml:space="preserve"> - </w:t>
      </w:r>
      <w:proofErr w:type="spellStart"/>
      <w:r w:rsidRPr="003C4281">
        <w:t>Pokládka</w:t>
      </w:r>
      <w:proofErr w:type="spellEnd"/>
      <w:r w:rsidRPr="003C4281">
        <w:t xml:space="preserve"> káblov</w:t>
      </w:r>
    </w:p>
    <w:p w14:paraId="6DABE17E" w14:textId="6F7D8702" w:rsidR="004E1AD9" w:rsidRDefault="004E1AD9" w:rsidP="001E5CBC">
      <w:pPr>
        <w:pStyle w:val="Zarkazkladnhotextu2"/>
        <w:tabs>
          <w:tab w:val="left" w:pos="0"/>
        </w:tabs>
        <w:spacing w:before="40" w:after="40" w:line="276" w:lineRule="auto"/>
        <w:ind w:left="0"/>
      </w:pPr>
      <w:r w:rsidRPr="004E1AD9">
        <w:t>45315000-8</w:t>
      </w:r>
      <w:r>
        <w:t xml:space="preserve"> - </w:t>
      </w:r>
      <w:r w:rsidRPr="004E1AD9">
        <w:t>Elektroinštalácie kúrenia a iných elektrických zariadení v budovách</w:t>
      </w:r>
    </w:p>
    <w:p w14:paraId="05849AAD" w14:textId="77777777" w:rsidR="001E5CBC" w:rsidRDefault="001E5CBC" w:rsidP="001E5CBC">
      <w:pPr>
        <w:pStyle w:val="Zarkazkladnhotextu2"/>
        <w:tabs>
          <w:tab w:val="left" w:pos="0"/>
        </w:tabs>
        <w:spacing w:before="40" w:after="40" w:line="276" w:lineRule="auto"/>
        <w:ind w:left="0"/>
      </w:pPr>
      <w:r>
        <w:t>45232332-8 - Doplnkové práce pre telekomunikácie</w:t>
      </w:r>
    </w:p>
    <w:p w14:paraId="53883925" w14:textId="77777777" w:rsidR="001E5CBC" w:rsidRDefault="001E5CBC" w:rsidP="001E5CBC">
      <w:pPr>
        <w:pStyle w:val="Zarkazkladnhotextu2"/>
        <w:tabs>
          <w:tab w:val="left" w:pos="0"/>
        </w:tabs>
        <w:spacing w:before="40" w:after="40" w:line="276" w:lineRule="auto"/>
        <w:ind w:left="0"/>
      </w:pPr>
      <w:r>
        <w:t>45314000-1 - Inštalovanie telekomunikačných zariadení</w:t>
      </w:r>
    </w:p>
    <w:p w14:paraId="044D5F75" w14:textId="0C88F324" w:rsidR="008D722B" w:rsidRDefault="001E5CBC" w:rsidP="001E5CBC">
      <w:pPr>
        <w:pStyle w:val="Zarkazkladnhotextu2"/>
        <w:tabs>
          <w:tab w:val="left" w:pos="0"/>
        </w:tabs>
        <w:spacing w:before="40" w:after="40" w:line="276" w:lineRule="auto"/>
        <w:ind w:left="0"/>
      </w:pPr>
      <w:r>
        <w:t>45314320-0 - Inštalovanie počítačovej kabeláže</w:t>
      </w:r>
    </w:p>
    <w:p w14:paraId="58244802" w14:textId="2E66D4FC" w:rsidR="003C21DE" w:rsidRDefault="00B455AE" w:rsidP="001E5CBC">
      <w:pPr>
        <w:pStyle w:val="Zarkazkladnhotextu2"/>
        <w:tabs>
          <w:tab w:val="left" w:pos="0"/>
        </w:tabs>
        <w:spacing w:before="40" w:after="40" w:line="276" w:lineRule="auto"/>
        <w:ind w:left="0"/>
      </w:pPr>
      <w:r w:rsidRPr="00B455AE">
        <w:t>71242000-6</w:t>
      </w:r>
      <w:r>
        <w:t xml:space="preserve"> - </w:t>
      </w:r>
      <w:r w:rsidRPr="00B455AE">
        <w:t>Príprava projektov a návrhov, odhad nákladov</w:t>
      </w:r>
    </w:p>
    <w:p w14:paraId="17EE5CB2" w14:textId="77777777" w:rsidR="004E1AD9" w:rsidRDefault="004E1AD9" w:rsidP="001E5CBC">
      <w:pPr>
        <w:pStyle w:val="Zarkazkladnhotextu2"/>
        <w:tabs>
          <w:tab w:val="left" w:pos="0"/>
        </w:tabs>
        <w:spacing w:before="40" w:after="40" w:line="276" w:lineRule="auto"/>
        <w:ind w:left="0"/>
      </w:pPr>
      <w:r w:rsidRPr="003C21DE">
        <w:t>71248000-8</w:t>
      </w:r>
      <w:r>
        <w:t xml:space="preserve"> - </w:t>
      </w:r>
      <w:r w:rsidRPr="003C21DE">
        <w:t>Dohľad nad projektom a</w:t>
      </w:r>
      <w:r>
        <w:t> </w:t>
      </w:r>
      <w:r w:rsidRPr="003C21DE">
        <w:t xml:space="preserve">dokumentáciou </w:t>
      </w:r>
    </w:p>
    <w:p w14:paraId="76A507D3" w14:textId="0F93108B" w:rsidR="003C21DE" w:rsidRDefault="003C21DE" w:rsidP="001E5CBC">
      <w:pPr>
        <w:pStyle w:val="Zarkazkladnhotextu2"/>
        <w:tabs>
          <w:tab w:val="left" w:pos="0"/>
        </w:tabs>
        <w:spacing w:before="40" w:after="40" w:line="276" w:lineRule="auto"/>
        <w:ind w:left="0"/>
      </w:pPr>
      <w:r w:rsidRPr="003C21DE">
        <w:t>71245000-7</w:t>
      </w:r>
      <w:r>
        <w:t xml:space="preserve"> - </w:t>
      </w:r>
      <w:r w:rsidRPr="003C21DE">
        <w:t>Schvaľovacie plány, vykonávacie výkresy a</w:t>
      </w:r>
      <w:r>
        <w:t> </w:t>
      </w:r>
      <w:r w:rsidRPr="003C21DE">
        <w:t>špecifikácie</w:t>
      </w:r>
    </w:p>
    <w:p w14:paraId="4B699119" w14:textId="1CC80C51" w:rsidR="003C21DE" w:rsidRDefault="003C21DE" w:rsidP="001E5CBC">
      <w:pPr>
        <w:pStyle w:val="Zarkazkladnhotextu2"/>
        <w:tabs>
          <w:tab w:val="left" w:pos="0"/>
        </w:tabs>
        <w:spacing w:before="40" w:after="40" w:line="276" w:lineRule="auto"/>
        <w:ind w:left="0"/>
      </w:pPr>
      <w:r w:rsidRPr="003C21DE">
        <w:t>71300000-1</w:t>
      </w:r>
      <w:r>
        <w:t xml:space="preserve"> - </w:t>
      </w:r>
      <w:r w:rsidRPr="003C21DE">
        <w:t>Inžinierske služby</w:t>
      </w:r>
    </w:p>
    <w:p w14:paraId="5DFDAC49" w14:textId="13AB8EAC" w:rsidR="003C21DE" w:rsidRDefault="003C21DE" w:rsidP="001E5CBC">
      <w:pPr>
        <w:pStyle w:val="Zarkazkladnhotextu2"/>
        <w:tabs>
          <w:tab w:val="left" w:pos="0"/>
        </w:tabs>
        <w:spacing w:before="40" w:after="40" w:line="276" w:lineRule="auto"/>
        <w:ind w:left="0"/>
      </w:pPr>
      <w:r w:rsidRPr="003C21DE">
        <w:t>71321000-4</w:t>
      </w:r>
      <w:r>
        <w:t xml:space="preserve"> - </w:t>
      </w:r>
      <w:r w:rsidRPr="003C21DE">
        <w:t>Inžinierske projektovanie mechanických a elektrických inštalácií budov</w:t>
      </w:r>
    </w:p>
    <w:p w14:paraId="378D0758" w14:textId="77777777" w:rsidR="003C21DE" w:rsidRDefault="003C21DE" w:rsidP="001E5CBC">
      <w:pPr>
        <w:pStyle w:val="Zarkazkladnhotextu2"/>
        <w:tabs>
          <w:tab w:val="left" w:pos="0"/>
        </w:tabs>
        <w:spacing w:before="40" w:after="40" w:line="276" w:lineRule="auto"/>
        <w:ind w:left="0"/>
      </w:pPr>
    </w:p>
    <w:p w14:paraId="4E13EB35" w14:textId="77777777" w:rsidR="00B455AE" w:rsidRDefault="00B455AE" w:rsidP="001E5CBC">
      <w:pPr>
        <w:pStyle w:val="Zarkazkladnhotextu2"/>
        <w:tabs>
          <w:tab w:val="left" w:pos="0"/>
        </w:tabs>
        <w:spacing w:before="40" w:after="40" w:line="276" w:lineRule="auto"/>
        <w:ind w:left="0"/>
      </w:pPr>
    </w:p>
    <w:p w14:paraId="251B3823" w14:textId="20455D86" w:rsidR="001E5CBC" w:rsidRDefault="001E5CBC" w:rsidP="001E5CBC">
      <w:pPr>
        <w:pStyle w:val="Zarkazkladnhotextu2"/>
        <w:tabs>
          <w:tab w:val="left" w:pos="0"/>
        </w:tabs>
        <w:spacing w:before="40" w:after="40" w:line="276" w:lineRule="auto"/>
        <w:ind w:left="0"/>
      </w:pPr>
    </w:p>
    <w:p w14:paraId="2021AA1C" w14:textId="77777777" w:rsidR="001E5CBC" w:rsidRDefault="001E5CBC" w:rsidP="001E5CBC">
      <w:pPr>
        <w:pStyle w:val="Zarkazkladnhotextu2"/>
        <w:tabs>
          <w:tab w:val="left" w:pos="0"/>
        </w:tabs>
        <w:spacing w:before="40" w:after="40" w:line="276" w:lineRule="auto"/>
        <w:ind w:left="0"/>
      </w:pPr>
    </w:p>
    <w:p w14:paraId="685A5F5B" w14:textId="3FF59158" w:rsidR="00637398" w:rsidRDefault="00BA7EF0" w:rsidP="001E5CBC">
      <w:pPr>
        <w:pStyle w:val="Zarkazkladnhotextu2"/>
        <w:numPr>
          <w:ilvl w:val="0"/>
          <w:numId w:val="27"/>
        </w:numPr>
        <w:spacing w:before="120" w:line="276" w:lineRule="auto"/>
        <w:jc w:val="both"/>
      </w:pPr>
      <w:r w:rsidRPr="00BA7EF0">
        <w:t xml:space="preserve">Predmetom zákaziek zadávaných v dynamickom nákupnom systéme (DNS) je dodávka predovšetkým </w:t>
      </w:r>
      <w:r w:rsidR="00EB5CC8">
        <w:t>elektroinštalačných prác a elektroinštalačného materiálu</w:t>
      </w:r>
      <w:r w:rsidR="000447D1">
        <w:t xml:space="preserve">, ktoré sú bežne dostupné na trhu a najmä v rozsahu skupiny 4531. </w:t>
      </w:r>
      <w:r w:rsidR="000447D1" w:rsidRPr="00B62BF7">
        <w:t xml:space="preserve">Verejný obstarávateľ podľa potreby použije aj iný konkrétny kód CPV zo skupiny </w:t>
      </w:r>
      <w:r w:rsidR="000447D1">
        <w:t xml:space="preserve">4531 </w:t>
      </w:r>
      <w:r w:rsidR="000447D1" w:rsidRPr="00B62BF7">
        <w:t>alebo inej skupiny podľa CPV na zaradenie tovarov</w:t>
      </w:r>
      <w:r w:rsidR="000447D1">
        <w:t xml:space="preserve"> a služieb. </w:t>
      </w:r>
      <w:r w:rsidR="000447D1" w:rsidRPr="00B62BF7">
        <w:t>.</w:t>
      </w:r>
    </w:p>
    <w:p w14:paraId="518A5AFD" w14:textId="411E2612" w:rsidR="00AF153D" w:rsidRDefault="00AF153D" w:rsidP="00BA7EF0">
      <w:pPr>
        <w:pStyle w:val="Zarkazkladnhotextu2"/>
        <w:spacing w:before="120" w:line="276" w:lineRule="auto"/>
        <w:ind w:left="0"/>
        <w:jc w:val="both"/>
      </w:pP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bookmarkStart w:id="9" w:name="_Toc101274566"/>
      <w:r w:rsidRPr="000641ED">
        <w:rPr>
          <w:rFonts w:asciiTheme="majorHAnsi" w:hAnsiTheme="majorHAnsi" w:cstheme="majorHAnsi"/>
          <w:b w:val="0"/>
          <w:bCs/>
          <w:color w:val="2F5496" w:themeColor="accent1" w:themeShade="BF"/>
          <w:sz w:val="32"/>
          <w:szCs w:val="32"/>
        </w:rPr>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9"/>
    </w:p>
    <w:p w14:paraId="6BB73D2C" w14:textId="422889E9" w:rsidR="007131B3" w:rsidRPr="00BA467D" w:rsidRDefault="00741451" w:rsidP="00FE3F18">
      <w:pPr>
        <w:pStyle w:val="Odsekzoznamu"/>
        <w:numPr>
          <w:ilvl w:val="0"/>
          <w:numId w:val="25"/>
        </w:numPr>
        <w:contextualSpacing w:val="0"/>
        <w:jc w:val="both"/>
      </w:pPr>
      <w:r w:rsidRPr="00BA467D">
        <w:t>V rámci zriadeného DNS sa budú vyhlasovať jednotlivé výzvy na predkladanie ponúk na obstaranie tovarov</w:t>
      </w:r>
      <w:r w:rsidR="000447D1">
        <w:t xml:space="preserve"> a služieb</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6FB2B86B" w14:textId="2B57FB06" w:rsidR="007131B3" w:rsidRPr="00BA467D" w:rsidRDefault="007F3437" w:rsidP="00FE3F18">
      <w:pPr>
        <w:pStyle w:val="Odsekzoznamu"/>
        <w:numPr>
          <w:ilvl w:val="0"/>
          <w:numId w:val="25"/>
        </w:numPr>
        <w:contextualSpacing w:val="0"/>
        <w:jc w:val="both"/>
        <w:rPr>
          <w:szCs w:val="24"/>
        </w:rPr>
      </w:pPr>
      <w:r w:rsidRPr="00BA467D">
        <w:rPr>
          <w:szCs w:val="24"/>
        </w:rPr>
        <w:t xml:space="preserve">Zároveň </w:t>
      </w:r>
      <w:r w:rsidR="002A48EA" w:rsidRPr="00BA467D">
        <w:rPr>
          <w:szCs w:val="24"/>
        </w:rPr>
        <w:t xml:space="preserve">pôjde </w:t>
      </w:r>
      <w:r w:rsidR="002C1069" w:rsidRPr="00BA467D">
        <w:rPr>
          <w:szCs w:val="24"/>
        </w:rPr>
        <w:t>aj</w:t>
      </w:r>
      <w:r w:rsidRPr="00BA467D">
        <w:rPr>
          <w:szCs w:val="24"/>
        </w:rPr>
        <w:t xml:space="preserve"> </w:t>
      </w:r>
      <w:r w:rsidR="002A48EA" w:rsidRPr="00BA467D">
        <w:rPr>
          <w:szCs w:val="24"/>
        </w:rPr>
        <w:t xml:space="preserve">o </w:t>
      </w:r>
      <w:r w:rsidRPr="00BA467D">
        <w:rPr>
          <w:szCs w:val="24"/>
        </w:rPr>
        <w:t>poskytnutie súvisiacich služieb</w:t>
      </w:r>
      <w:r w:rsidR="000447D1">
        <w:rPr>
          <w:szCs w:val="24"/>
        </w:rPr>
        <w:t xml:space="preserve">. </w:t>
      </w:r>
      <w:r w:rsidR="00BF3408" w:rsidRPr="00BA467D">
        <w:rPr>
          <w:szCs w:val="24"/>
        </w:rPr>
        <w:t>Všetky podrobnosti budú uvedené v konkrétnych výzvach v rámci DNS.</w:t>
      </w:r>
    </w:p>
    <w:p w14:paraId="3659CF64" w14:textId="3535F000" w:rsidR="007F3437" w:rsidRPr="00BA467D" w:rsidRDefault="00BA7EF0" w:rsidP="00FE3F18">
      <w:pPr>
        <w:pStyle w:val="Odsekzoznamu"/>
        <w:numPr>
          <w:ilvl w:val="0"/>
          <w:numId w:val="25"/>
        </w:numPr>
        <w:contextualSpacing w:val="0"/>
        <w:jc w:val="both"/>
        <w:rPr>
          <w:szCs w:val="24"/>
        </w:rPr>
      </w:pPr>
      <w:r w:rsidRPr="00BA467D">
        <w:rPr>
          <w:szCs w:val="24"/>
        </w:rPr>
        <w:t xml:space="preserve">Verejný obstarávateľ predpokladá zadávanie konkrétnych zákaziek v rámci dynamického nákupného systému v dopredu neurčitých, nepravidelných intervaloch, ktoré budú závisieť od potrieb verejného obstarávateľa. </w:t>
      </w:r>
    </w:p>
    <w:p w14:paraId="483AC9E5" w14:textId="77777777" w:rsidR="00C97572" w:rsidRPr="00BA467D" w:rsidRDefault="00AF153D" w:rsidP="00C97572">
      <w:pPr>
        <w:pStyle w:val="Odsekzoznamu"/>
        <w:numPr>
          <w:ilvl w:val="0"/>
          <w:numId w:val="25"/>
        </w:numPr>
        <w:contextualSpacing w:val="0"/>
        <w:jc w:val="both"/>
      </w:pPr>
      <w:r w:rsidRPr="00BA467D">
        <w:lastRenderedPageBreak/>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77777777" w:rsidR="00C97572" w:rsidRPr="00BA467D" w:rsidRDefault="00AF153D" w:rsidP="0009016B">
      <w:pPr>
        <w:pStyle w:val="Odsekzoznamu"/>
        <w:numPr>
          <w:ilvl w:val="0"/>
          <w:numId w:val="25"/>
        </w:numPr>
        <w:spacing w:line="276" w:lineRule="auto"/>
        <w:contextualSpacing w:val="0"/>
        <w:jc w:val="both"/>
      </w:pPr>
      <w:r w:rsidRPr="00BA467D">
        <w:t xml:space="preserve">V prípade, že si to bude predmet konkrétnej zákazky vyžadovať verejný obstarávateľ bude uplatňovať environmentálne a sociálne aspekty verejného obstarávania. </w:t>
      </w:r>
    </w:p>
    <w:p w14:paraId="3BF99B13" w14:textId="7A4746A2" w:rsidR="003C1DD2" w:rsidRPr="00BA467D" w:rsidRDefault="003C1DD2" w:rsidP="00830BE1">
      <w:pPr>
        <w:pStyle w:val="Odsekzoznamu"/>
        <w:spacing w:line="276" w:lineRule="auto"/>
        <w:ind w:left="360"/>
        <w:contextualSpacing w:val="0"/>
        <w:jc w:val="both"/>
        <w:rPr>
          <w:szCs w:val="24"/>
        </w:rPr>
      </w:pPr>
    </w:p>
    <w:p w14:paraId="658BD1EE" w14:textId="77777777" w:rsidR="00467EA9" w:rsidRPr="00467EA9" w:rsidRDefault="00467EA9" w:rsidP="00467EA9">
      <w:pPr>
        <w:pStyle w:val="Odsekzoznamu"/>
        <w:ind w:left="360"/>
        <w:rPr>
          <w:szCs w:val="24"/>
        </w:rPr>
      </w:pPr>
    </w:p>
    <w:p w14:paraId="30E83236" w14:textId="77777777" w:rsidR="00467EA9" w:rsidRPr="00467EA9" w:rsidRDefault="00467EA9" w:rsidP="00467EA9">
      <w:pPr>
        <w:pStyle w:val="Odsekzoznamu"/>
        <w:ind w:left="360"/>
        <w:jc w:val="both"/>
        <w:rPr>
          <w:szCs w:val="24"/>
        </w:rPr>
      </w:pP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10" w:name="_Toc101274567"/>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10"/>
    </w:p>
    <w:p w14:paraId="685AF302" w14:textId="6ABA1B5E" w:rsidR="007F3437" w:rsidRDefault="007F3437" w:rsidP="007F3437">
      <w:pPr>
        <w:rPr>
          <w:lang w:eastAsia="en-US"/>
        </w:rPr>
      </w:pPr>
      <w:r>
        <w:rPr>
          <w:lang w:eastAsia="en-US"/>
        </w:rPr>
        <w:t xml:space="preserve">Predpokladaná hodnota DNS </w:t>
      </w:r>
      <w:r w:rsidRPr="00C059BD">
        <w:rPr>
          <w:lang w:eastAsia="en-US"/>
        </w:rPr>
        <w:t xml:space="preserve">je </w:t>
      </w:r>
      <w:r w:rsidR="001B5A78" w:rsidRPr="001B5A78">
        <w:rPr>
          <w:lang w:eastAsia="en-US"/>
        </w:rPr>
        <w:t>4 505 901</w:t>
      </w:r>
      <w:r w:rsidR="00C9126B" w:rsidRPr="00C9126B">
        <w:rPr>
          <w:lang w:eastAsia="en-US"/>
        </w:rPr>
        <w:t>,00</w:t>
      </w:r>
      <w:r w:rsidR="00845FB6" w:rsidRPr="00C059BD">
        <w:rPr>
          <w:lang w:eastAsia="en-US"/>
        </w:rPr>
        <w:t xml:space="preserve"> EUR</w:t>
      </w:r>
      <w:r>
        <w:rPr>
          <w:lang w:eastAsia="en-US"/>
        </w:rPr>
        <w:t xml:space="preserve"> bez DPH</w:t>
      </w:r>
      <w:r w:rsidR="00881F47">
        <w:rPr>
          <w:lang w:eastAsia="en-US"/>
        </w:rPr>
        <w:t>.</w:t>
      </w:r>
      <w:r>
        <w:rPr>
          <w:lang w:eastAsia="en-US"/>
        </w:rPr>
        <w:t xml:space="preserve"> </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11" w:name="_Toc101274568"/>
      <w:r w:rsidRPr="000641ED">
        <w:rPr>
          <w:rFonts w:asciiTheme="majorHAnsi" w:hAnsiTheme="majorHAnsi" w:cstheme="majorHAnsi"/>
          <w:b w:val="0"/>
          <w:bCs/>
          <w:color w:val="2F5496" w:themeColor="accent1" w:themeShade="BF"/>
          <w:sz w:val="32"/>
          <w:szCs w:val="32"/>
        </w:rPr>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11"/>
    </w:p>
    <w:p w14:paraId="34743DA0" w14:textId="7C94F3BA"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t.j. doba, na ktorú sa zriaďuje </w:t>
      </w:r>
      <w:r w:rsidR="00E91449">
        <w:rPr>
          <w:szCs w:val="24"/>
        </w:rPr>
        <w:t xml:space="preserve">DNS </w:t>
      </w:r>
      <w:r w:rsidRPr="00BA7EF0">
        <w:rPr>
          <w:szCs w:val="24"/>
        </w:rPr>
        <w:t xml:space="preserve">na zadávanie konkrétnych zákaziek: </w:t>
      </w:r>
      <w:r w:rsidR="00B62BF7" w:rsidRPr="00C059BD">
        <w:rPr>
          <w:szCs w:val="24"/>
        </w:rPr>
        <w:t>36</w:t>
      </w:r>
      <w:r w:rsidRPr="00C059BD">
        <w:rPr>
          <w:szCs w:val="24"/>
        </w:rPr>
        <w:t xml:space="preserve"> mesiacov</w:t>
      </w:r>
      <w:r w:rsidRPr="00BA7EF0">
        <w:rPr>
          <w:szCs w:val="24"/>
        </w:rPr>
        <w:t>.</w:t>
      </w: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087E2D65"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Lehota dodania konkrétnej zákazky zadávanej v rámci </w:t>
      </w:r>
      <w:r w:rsidR="00E91449">
        <w:rPr>
          <w:szCs w:val="24"/>
        </w:rPr>
        <w:t>DNS</w:t>
      </w:r>
      <w:r w:rsidRPr="00BA7EF0">
        <w:rPr>
          <w:szCs w:val="24"/>
        </w:rPr>
        <w:t xml:space="preserve"> bude uvedená v príslušnej výzve na predkladanie ponúk. </w:t>
      </w: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2" w:name="_Toc101274569"/>
      <w:r w:rsidRPr="008740AA">
        <w:rPr>
          <w:rFonts w:asciiTheme="majorHAnsi" w:hAnsiTheme="majorHAnsi" w:cstheme="majorHAnsi"/>
          <w:b w:val="0"/>
          <w:bCs/>
          <w:color w:val="2F5496" w:themeColor="accent1" w:themeShade="BF"/>
          <w:sz w:val="36"/>
          <w:szCs w:val="36"/>
        </w:rPr>
        <w:t>Lehota na predkladanie žiadostí o účasť</w:t>
      </w:r>
      <w:bookmarkEnd w:id="12"/>
    </w:p>
    <w:p w14:paraId="13A9CDDD" w14:textId="69BF9C70" w:rsidR="0058225C" w:rsidRDefault="009D3296" w:rsidP="004235C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C57032" w:rsidRDefault="00C57032" w:rsidP="00C57032">
      <w:pPr>
        <w:autoSpaceDE w:val="0"/>
        <w:autoSpaceDN w:val="0"/>
        <w:adjustRightInd w:val="0"/>
        <w:spacing w:after="0"/>
        <w:contextualSpacing w:val="0"/>
        <w:rPr>
          <w:color w:val="000000"/>
          <w:szCs w:val="24"/>
          <w:lang w:eastAsia="en-US"/>
        </w:rPr>
      </w:pPr>
    </w:p>
    <w:p w14:paraId="56FF2C00" w14:textId="68EF2B36" w:rsidR="00C57032" w:rsidRPr="004235CB" w:rsidRDefault="00C57032" w:rsidP="004235CB">
      <w:pPr>
        <w:pStyle w:val="Odsekzoznamu"/>
        <w:numPr>
          <w:ilvl w:val="0"/>
          <w:numId w:val="29"/>
        </w:numPr>
        <w:autoSpaceDE w:val="0"/>
        <w:autoSpaceDN w:val="0"/>
        <w:adjustRightInd w:val="0"/>
        <w:spacing w:after="0"/>
        <w:contextualSpacing w:val="0"/>
        <w:jc w:val="both"/>
        <w:rPr>
          <w:color w:val="000000"/>
          <w:sz w:val="22"/>
          <w:lang w:eastAsia="en-US"/>
        </w:rPr>
      </w:pPr>
      <w:r w:rsidRPr="004235CB">
        <w:rPr>
          <w:color w:val="000000"/>
          <w:sz w:val="23"/>
          <w:szCs w:val="23"/>
          <w:lang w:eastAsia="en-US"/>
        </w:rPr>
        <w:t>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w:t>
      </w:r>
      <w:r w:rsidRPr="004235CB">
        <w:rPr>
          <w:color w:val="000000"/>
          <w:sz w:val="22"/>
          <w:lang w:eastAsia="en-US"/>
        </w:rPr>
        <w:t xml:space="preserve">. </w:t>
      </w:r>
    </w:p>
    <w:p w14:paraId="6F217CF1" w14:textId="6F4E62FE" w:rsidR="0058185E" w:rsidRPr="008740AA" w:rsidRDefault="004131C7"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3" w:name="_Toc43822092"/>
      <w:bookmarkStart w:id="14" w:name="_Toc101274570"/>
      <w:bookmarkEnd w:id="13"/>
      <w:r w:rsidRPr="008740AA">
        <w:rPr>
          <w:rFonts w:asciiTheme="majorHAnsi" w:hAnsiTheme="majorHAnsi" w:cstheme="majorHAnsi"/>
          <w:b w:val="0"/>
          <w:bCs/>
          <w:color w:val="2F5496" w:themeColor="accent1" w:themeShade="BF"/>
          <w:sz w:val="36"/>
          <w:szCs w:val="36"/>
        </w:rPr>
        <w:t>Komunikácia a vysvetľovanie</w:t>
      </w:r>
      <w:bookmarkEnd w:id="14"/>
    </w:p>
    <w:p w14:paraId="72C30D34" w14:textId="4CFF91E6" w:rsidR="00EC6BB1" w:rsidRPr="000641ED" w:rsidRDefault="00EC6BB1" w:rsidP="00EC6BB1">
      <w:pPr>
        <w:pStyle w:val="Nadpis2"/>
        <w:rPr>
          <w:rFonts w:asciiTheme="majorHAnsi" w:hAnsiTheme="majorHAnsi" w:cstheme="majorHAnsi"/>
          <w:b w:val="0"/>
          <w:bCs/>
          <w:color w:val="2F5496" w:themeColor="accent1" w:themeShade="BF"/>
          <w:sz w:val="32"/>
          <w:szCs w:val="32"/>
        </w:rPr>
      </w:pPr>
      <w:bookmarkStart w:id="15" w:name="_Toc101274571"/>
      <w:r w:rsidRPr="000641ED">
        <w:rPr>
          <w:rFonts w:asciiTheme="majorHAnsi" w:hAnsiTheme="majorHAnsi" w:cstheme="majorHAnsi"/>
          <w:b w:val="0"/>
          <w:bCs/>
          <w:color w:val="2F5496" w:themeColor="accent1" w:themeShade="BF"/>
          <w:sz w:val="32"/>
          <w:szCs w:val="32"/>
        </w:rPr>
        <w:lastRenderedPageBreak/>
        <w:t>5.1.</w:t>
      </w:r>
      <w:r w:rsidRPr="000641ED">
        <w:rPr>
          <w:rFonts w:asciiTheme="majorHAnsi" w:hAnsiTheme="majorHAnsi" w:cstheme="majorHAnsi"/>
          <w:b w:val="0"/>
          <w:bCs/>
          <w:color w:val="2F5496" w:themeColor="accent1" w:themeShade="BF"/>
          <w:sz w:val="32"/>
          <w:szCs w:val="32"/>
        </w:rPr>
        <w:tab/>
        <w:t>Všeobecné informácie k webovej aplikácii JOSEPHINE</w:t>
      </w:r>
      <w:bookmarkEnd w:id="15"/>
    </w:p>
    <w:p w14:paraId="3FDE7435" w14:textId="346E175C" w:rsidR="004131C7" w:rsidRDefault="004131C7" w:rsidP="004235C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 xml:space="preserve">ho rozhrania </w:t>
      </w:r>
      <w:r w:rsidR="000447D1">
        <w:rPr>
          <w:lang w:eastAsia="en-US"/>
        </w:rPr>
        <w:t xml:space="preserve">elektronického prostriedku </w:t>
      </w:r>
      <w:r w:rsidRPr="004131C7">
        <w:rPr>
          <w:lang w:eastAsia="en-US"/>
        </w:rPr>
        <w:t>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4235C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Default="00EC6BB1" w:rsidP="004235CB">
      <w:pPr>
        <w:pStyle w:val="Odsekzoznamu"/>
        <w:numPr>
          <w:ilvl w:val="0"/>
          <w:numId w:val="30"/>
        </w:numPr>
        <w:contextualSpacing w:val="0"/>
        <w:jc w:val="both"/>
        <w:rPr>
          <w:lang w:eastAsia="en-US"/>
        </w:rPr>
      </w:pPr>
      <w:r>
        <w:rPr>
          <w:lang w:eastAsia="en-US"/>
        </w:rPr>
        <w:t xml:space="preserve">Na bezproblémové používanie </w:t>
      </w:r>
      <w:r w:rsidR="000447D1">
        <w:rPr>
          <w:lang w:eastAsia="en-US"/>
        </w:rPr>
        <w:t>elektronického prostriedku</w:t>
      </w:r>
      <w:r>
        <w:rPr>
          <w:lang w:eastAsia="en-US"/>
        </w:rPr>
        <w:t xml:space="preserve"> JOSEPHINE je nutné používať jeden z podporovaných internetových prehliadačov:</w:t>
      </w:r>
    </w:p>
    <w:p w14:paraId="213DC458" w14:textId="71103A52" w:rsidR="00EC6BB1" w:rsidRDefault="00EC6BB1" w:rsidP="00DD03B7">
      <w:pPr>
        <w:pStyle w:val="Odsekzoznamu"/>
        <w:numPr>
          <w:ilvl w:val="0"/>
          <w:numId w:val="5"/>
        </w:numPr>
        <w:ind w:left="714" w:hanging="357"/>
        <w:jc w:val="both"/>
        <w:rPr>
          <w:lang w:eastAsia="en-US"/>
        </w:rPr>
      </w:pPr>
      <w:proofErr w:type="spellStart"/>
      <w:r>
        <w:rPr>
          <w:lang w:eastAsia="en-US"/>
        </w:rPr>
        <w:t>Mozilla</w:t>
      </w:r>
      <w:proofErr w:type="spellEnd"/>
      <w:r>
        <w:rPr>
          <w:lang w:eastAsia="en-US"/>
        </w:rPr>
        <w:t xml:space="preserve"> Firefox verzia 13.0 </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 xml:space="preserve">Microsoft </w:t>
      </w:r>
      <w:proofErr w:type="spellStart"/>
      <w:r>
        <w:rPr>
          <w:lang w:eastAsia="en-US"/>
        </w:rPr>
        <w:t>Edge</w:t>
      </w:r>
      <w:proofErr w:type="spellEnd"/>
    </w:p>
    <w:p w14:paraId="518A4EAB" w14:textId="296B1B12" w:rsidR="00EC6BB1" w:rsidRPr="00780235" w:rsidRDefault="00EC6BB1" w:rsidP="004235CB">
      <w:pPr>
        <w:pStyle w:val="Odsekzoznamu"/>
        <w:numPr>
          <w:ilvl w:val="0"/>
          <w:numId w:val="30"/>
        </w:numPr>
        <w:contextualSpacing w:val="0"/>
        <w:jc w:val="both"/>
        <w:rPr>
          <w:lang w:eastAsia="en-US"/>
        </w:rPr>
      </w:pPr>
      <w:r>
        <w:rPr>
          <w:lang w:eastAsia="en-US"/>
        </w:rPr>
        <w:t xml:space="preserve">Verejný obstarávateľ pre správnu prácu s </w:t>
      </w:r>
      <w:r w:rsidR="000447D1">
        <w:rPr>
          <w:lang w:eastAsia="en-US"/>
        </w:rPr>
        <w:t xml:space="preserve">elektronickým prostriedkom </w:t>
      </w:r>
      <w:r>
        <w:rPr>
          <w:lang w:eastAsia="en-US"/>
        </w:rPr>
        <w:t xml:space="preserve"> dôrazne odporúča hospodárskym subjektom, aby si prečítali manuál používania </w:t>
      </w:r>
      <w:r w:rsidR="000447D1">
        <w:rPr>
          <w:lang w:eastAsia="en-US"/>
        </w:rPr>
        <w:t xml:space="preserve">elektronického prostriedku </w:t>
      </w:r>
      <w:r>
        <w:rPr>
          <w:lang w:eastAsia="en-US"/>
        </w:rPr>
        <w:t>JOSEPHINE, ktorý je dostupný na stránke josephine.proebiz.com v pravom hornom kontextovom menu.</w:t>
      </w:r>
    </w:p>
    <w:p w14:paraId="41F8E863" w14:textId="600A7995" w:rsidR="00FE7A94" w:rsidRPr="000641ED" w:rsidRDefault="00FE7A94" w:rsidP="00FE7A94">
      <w:pPr>
        <w:pStyle w:val="Nadpis2"/>
        <w:rPr>
          <w:rFonts w:asciiTheme="majorHAnsi" w:hAnsiTheme="majorHAnsi" w:cstheme="majorHAnsi"/>
          <w:b w:val="0"/>
          <w:bCs/>
          <w:color w:val="2F5496" w:themeColor="accent1" w:themeShade="BF"/>
          <w:sz w:val="32"/>
          <w:szCs w:val="32"/>
        </w:rPr>
      </w:pPr>
      <w:bookmarkStart w:id="16" w:name="_Toc101274572"/>
      <w:r w:rsidRPr="000641ED">
        <w:rPr>
          <w:rFonts w:asciiTheme="majorHAnsi" w:hAnsiTheme="majorHAnsi" w:cstheme="majorHAnsi"/>
          <w:b w:val="0"/>
          <w:bCs/>
          <w:color w:val="2F5496" w:themeColor="accent1" w:themeShade="BF"/>
          <w:sz w:val="32"/>
          <w:szCs w:val="32"/>
        </w:rPr>
        <w:t>5.</w:t>
      </w:r>
      <w:r w:rsidR="00EC6BB1" w:rsidRPr="000641ED">
        <w:rPr>
          <w:rFonts w:asciiTheme="majorHAnsi" w:hAnsiTheme="majorHAnsi" w:cstheme="majorHAnsi"/>
          <w:b w:val="0"/>
          <w:bCs/>
          <w:color w:val="2F5496" w:themeColor="accent1" w:themeShade="BF"/>
          <w:sz w:val="32"/>
          <w:szCs w:val="32"/>
        </w:rPr>
        <w:t>2</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16"/>
    </w:p>
    <w:p w14:paraId="04F7F7E2" w14:textId="2735F6AC" w:rsidR="004131C7" w:rsidRDefault="0069207A" w:rsidP="004235CB">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Pr>
          <w:lang w:eastAsia="en-US"/>
        </w:rPr>
        <w:t xml:space="preserve"> elektronickom prostriedku </w:t>
      </w:r>
      <w:r>
        <w:rPr>
          <w:lang w:eastAsia="en-US"/>
        </w:rPr>
        <w:t xml:space="preserve"> JOSEPHINE považuje okamih jej odoslania v s</w:t>
      </w:r>
      <w:r w:rsidR="000447D1" w:rsidRPr="000447D1">
        <w:rPr>
          <w:lang w:eastAsia="en-US"/>
        </w:rPr>
        <w:t xml:space="preserve"> </w:t>
      </w:r>
      <w:r w:rsidR="000447D1">
        <w:rPr>
          <w:lang w:eastAsia="en-US"/>
        </w:rPr>
        <w:t>elektronickom prostriedku</w:t>
      </w:r>
      <w:r>
        <w:rPr>
          <w:lang w:eastAsia="en-US"/>
        </w:rPr>
        <w:t xml:space="preserve"> JOSEPHINE, a to v súlade s funkcionalitou </w:t>
      </w:r>
      <w:r w:rsidR="000447D1">
        <w:rPr>
          <w:lang w:eastAsia="en-US"/>
        </w:rPr>
        <w:t xml:space="preserve">elektronického systému </w:t>
      </w:r>
      <w:r>
        <w:rPr>
          <w:lang w:eastAsia="en-US"/>
        </w:rPr>
        <w:t>.</w:t>
      </w:r>
    </w:p>
    <w:p w14:paraId="37ED4B61" w14:textId="5C4DF9CD" w:rsidR="004131C7" w:rsidRDefault="0069207A" w:rsidP="004235CB">
      <w:pPr>
        <w:pStyle w:val="Odsekzoznamu"/>
        <w:numPr>
          <w:ilvl w:val="0"/>
          <w:numId w:val="32"/>
        </w:numPr>
        <w:contextualSpacing w:val="0"/>
        <w:jc w:val="both"/>
        <w:rPr>
          <w:lang w:eastAsia="en-US"/>
        </w:rPr>
      </w:pPr>
      <w:r w:rsidRPr="0069207A">
        <w:rPr>
          <w:lang w:eastAsia="en-US"/>
        </w:rPr>
        <w:t xml:space="preserve">Ak je odosielateľom zásielky verejný obstarávateľ, tak záujemcovi, resp. uchádzačovi bude na ním určený kontaktný e-mail (zadaný pri registrácii do </w:t>
      </w:r>
      <w:r w:rsidR="000447D1">
        <w:rPr>
          <w:lang w:eastAsia="en-US"/>
        </w:rPr>
        <w:t xml:space="preserve">elektronického prostriedku </w:t>
      </w:r>
      <w:r w:rsidRPr="0069207A">
        <w:rPr>
          <w:lang w:eastAsia="en-US"/>
        </w:rPr>
        <w:t xml:space="preserve"> JOSEPHINE) bezodkladne odoslaná informácia, že k predmetnej zákazke existuje nová zásielka/správa. Záujemca, resp. uchádzač sa prihlási do </w:t>
      </w:r>
      <w:r w:rsidR="000447D1">
        <w:rPr>
          <w:lang w:eastAsia="en-US"/>
        </w:rPr>
        <w:t>elektronického prostriedku</w:t>
      </w:r>
      <w:r w:rsidRPr="0069207A">
        <w:rPr>
          <w:lang w:eastAsia="en-US"/>
        </w:rPr>
        <w:t xml:space="preserve">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13E407DA" w:rsidR="0069207A" w:rsidRDefault="0069207A" w:rsidP="004235CB">
      <w:pPr>
        <w:pStyle w:val="Odsekzoznamu"/>
        <w:numPr>
          <w:ilvl w:val="0"/>
          <w:numId w:val="32"/>
        </w:numPr>
        <w:contextualSpacing w:val="0"/>
        <w:jc w:val="both"/>
        <w:rPr>
          <w:lang w:eastAsia="en-US"/>
        </w:rPr>
      </w:pPr>
      <w:r w:rsidRPr="0069207A">
        <w:rPr>
          <w:lang w:eastAsia="en-US"/>
        </w:rPr>
        <w:t xml:space="preserve">Ak je odosielateľom informácie záujemca, resp. uchádzač, tak po prihlásení do </w:t>
      </w:r>
      <w:r w:rsidR="000447D1">
        <w:rPr>
          <w:lang w:eastAsia="en-US"/>
        </w:rPr>
        <w:t>elektronického prostriedku</w:t>
      </w:r>
      <w:r w:rsidRPr="0069207A">
        <w:rPr>
          <w:lang w:eastAsia="en-US"/>
        </w:rPr>
        <w:t xml:space="preserve">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w:t>
      </w:r>
      <w:r w:rsidR="000447D1">
        <w:rPr>
          <w:lang w:eastAsia="en-US"/>
        </w:rPr>
        <w:t xml:space="preserve"> elektronickom prostriedku </w:t>
      </w:r>
      <w:r w:rsidRPr="0069207A">
        <w:rPr>
          <w:lang w:eastAsia="en-US"/>
        </w:rPr>
        <w:t>JOSEPHINE v</w:t>
      </w:r>
      <w:r>
        <w:rPr>
          <w:lang w:eastAsia="en-US"/>
        </w:rPr>
        <w:t> </w:t>
      </w:r>
      <w:r w:rsidRPr="0069207A">
        <w:rPr>
          <w:lang w:eastAsia="en-US"/>
        </w:rPr>
        <w:t>súlade s</w:t>
      </w:r>
      <w:r>
        <w:rPr>
          <w:lang w:eastAsia="en-US"/>
        </w:rPr>
        <w:t> </w:t>
      </w:r>
      <w:r w:rsidRPr="0069207A">
        <w:rPr>
          <w:lang w:eastAsia="en-US"/>
        </w:rPr>
        <w:t xml:space="preserve">funkcionalitou </w:t>
      </w:r>
      <w:r w:rsidR="000447D1">
        <w:rPr>
          <w:lang w:eastAsia="en-US"/>
        </w:rPr>
        <w:t>elektronického prostriedku</w:t>
      </w:r>
      <w:r w:rsidRPr="0069207A">
        <w:rPr>
          <w:lang w:eastAsia="en-US"/>
        </w:rPr>
        <w:t>.</w:t>
      </w:r>
      <w:r>
        <w:rPr>
          <w:lang w:eastAsia="en-US"/>
        </w:rPr>
        <w:t xml:space="preserve"> </w:t>
      </w:r>
    </w:p>
    <w:p w14:paraId="026DE784" w14:textId="4D575DE3" w:rsidR="00652062" w:rsidRDefault="0069207A" w:rsidP="004235C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xml:space="preserve">. </w:t>
      </w:r>
      <w:r w:rsidR="00652062">
        <w:rPr>
          <w:lang w:eastAsia="en-US"/>
        </w:rPr>
        <w:lastRenderedPageBreak/>
        <w:t>Notifikačné e-maily sú taktiež doručované záujemcom, ktorí sú evidovaní na elektronickom liste záujemcov pri danej zákazke.</w:t>
      </w:r>
    </w:p>
    <w:p w14:paraId="2ADA5740" w14:textId="2E0DF8E2" w:rsidR="00DB0103" w:rsidRPr="00DB0103" w:rsidRDefault="00DB0103" w:rsidP="004235C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Pr>
          <w:lang w:eastAsia="en-US"/>
        </w:rPr>
        <w:t xml:space="preserve">elektronickom prostriedku </w:t>
      </w:r>
      <w:r w:rsidRPr="00DB0103">
        <w:rPr>
          <w:lang w:eastAsia="en-US"/>
        </w:rPr>
        <w:t xml:space="preserve"> JOSEPHINE.</w:t>
      </w:r>
    </w:p>
    <w:p w14:paraId="027C5B85" w14:textId="6911C2E7" w:rsidR="0069207A" w:rsidRDefault="00DB0103" w:rsidP="004235C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w:t>
      </w:r>
      <w:r w:rsidR="00B25D96">
        <w:rPr>
          <w:lang w:eastAsia="en-US"/>
        </w:rPr>
        <w:t xml:space="preserve">elektronického prostriedku </w:t>
      </w:r>
      <w:r w:rsidRPr="00DB0103">
        <w:rPr>
          <w:lang w:eastAsia="en-US"/>
        </w:rPr>
        <w:t xml:space="preserve">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6B922F4F" w:rsidR="0069207A" w:rsidRPr="000641ED" w:rsidRDefault="009B7A75" w:rsidP="009B7A75">
      <w:pPr>
        <w:pStyle w:val="Nadpis2"/>
        <w:rPr>
          <w:rFonts w:asciiTheme="majorHAnsi" w:hAnsiTheme="majorHAnsi" w:cstheme="majorHAnsi"/>
          <w:b w:val="0"/>
          <w:bCs/>
          <w:color w:val="2F5496" w:themeColor="accent1" w:themeShade="BF"/>
          <w:sz w:val="32"/>
          <w:szCs w:val="32"/>
        </w:rPr>
      </w:pPr>
      <w:bookmarkStart w:id="17" w:name="_Toc101274573"/>
      <w:r w:rsidRPr="000641ED">
        <w:rPr>
          <w:rFonts w:asciiTheme="majorHAnsi" w:hAnsiTheme="majorHAnsi" w:cstheme="majorHAnsi"/>
          <w:b w:val="0"/>
          <w:bCs/>
          <w:color w:val="2F5496" w:themeColor="accent1" w:themeShade="BF"/>
          <w:sz w:val="32"/>
          <w:szCs w:val="32"/>
        </w:rPr>
        <w:t>5.</w:t>
      </w:r>
      <w:r w:rsidR="00EC6BB1" w:rsidRPr="000641ED">
        <w:rPr>
          <w:rFonts w:asciiTheme="majorHAnsi" w:hAnsiTheme="majorHAnsi" w:cstheme="majorHAnsi"/>
          <w:b w:val="0"/>
          <w:bCs/>
          <w:color w:val="2F5496" w:themeColor="accent1" w:themeShade="BF"/>
          <w:sz w:val="32"/>
          <w:szCs w:val="32"/>
        </w:rPr>
        <w:t>3</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t>Vysvetľovanie</w:t>
      </w:r>
      <w:bookmarkEnd w:id="17"/>
    </w:p>
    <w:p w14:paraId="780E52C7" w14:textId="3FBF1007" w:rsidR="009B7A75" w:rsidRPr="009B7A75" w:rsidRDefault="009B7A75" w:rsidP="004235C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 xml:space="preserve">li </w:t>
      </w:r>
      <w:r w:rsidR="00B25D96">
        <w:rPr>
          <w:lang w:eastAsia="en-US"/>
        </w:rPr>
        <w:t>elektronického prostriedku</w:t>
      </w:r>
      <w:r w:rsidRPr="009B7A75">
        <w:rPr>
          <w:lang w:eastAsia="en-US"/>
        </w:rPr>
        <w:t xml:space="preserve">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1FD6A740" w:rsidR="004131C7" w:rsidRDefault="009B7A75" w:rsidP="004235C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Pr>
          <w:lang w:eastAsia="en-US"/>
        </w:rPr>
        <w:t xml:space="preserve">elektronického prostriedku </w:t>
      </w:r>
      <w:r w:rsidRPr="009B7A75">
        <w:rPr>
          <w:lang w:eastAsia="en-US"/>
        </w:rPr>
        <w:t>JOSEPHINE.</w:t>
      </w:r>
    </w:p>
    <w:p w14:paraId="55892994" w14:textId="3AE9248A" w:rsidR="007F0F9A" w:rsidRDefault="007F0F9A" w:rsidP="004235CB">
      <w:pPr>
        <w:pStyle w:val="Odsekzoznamu"/>
        <w:numPr>
          <w:ilvl w:val="0"/>
          <w:numId w:val="33"/>
        </w:num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2A5939C6" w:rsidR="004131C7" w:rsidRDefault="007F0F9A" w:rsidP="004235C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0266C4FF" w14:textId="77777777" w:rsidR="00C169A5" w:rsidRDefault="00C169A5">
      <w:pPr>
        <w:spacing w:after="0"/>
        <w:contextualSpacing w:val="0"/>
        <w:rPr>
          <w:rFonts w:asciiTheme="majorHAnsi" w:eastAsia="Times New Roman" w:hAnsiTheme="majorHAnsi" w:cstheme="majorHAnsi"/>
          <w:bCs/>
          <w:color w:val="2F5496" w:themeColor="accent1" w:themeShade="BF"/>
          <w:sz w:val="36"/>
          <w:szCs w:val="36"/>
          <w:lang w:eastAsia="en-US"/>
        </w:rPr>
      </w:pPr>
      <w:r>
        <w:rPr>
          <w:rFonts w:asciiTheme="majorHAnsi" w:hAnsiTheme="majorHAnsi" w:cstheme="majorHAnsi"/>
          <w:b/>
          <w:bCs/>
          <w:color w:val="2F5496" w:themeColor="accent1" w:themeShade="BF"/>
          <w:sz w:val="36"/>
          <w:szCs w:val="36"/>
        </w:rPr>
        <w:br w:type="page"/>
      </w:r>
    </w:p>
    <w:p w14:paraId="2BD27402" w14:textId="4093D532" w:rsidR="004131C7" w:rsidRPr="008740AA" w:rsidRDefault="00903F1E" w:rsidP="00DD03B7">
      <w:pPr>
        <w:pStyle w:val="Nadpis1"/>
        <w:numPr>
          <w:ilvl w:val="0"/>
          <w:numId w:val="8"/>
        </w:numPr>
        <w:ind w:left="426" w:hanging="426"/>
        <w:rPr>
          <w:rFonts w:asciiTheme="majorHAnsi" w:hAnsiTheme="majorHAnsi" w:cstheme="majorHAnsi"/>
          <w:b w:val="0"/>
          <w:bCs/>
          <w:color w:val="2F5496" w:themeColor="accent1" w:themeShade="BF"/>
          <w:sz w:val="28"/>
          <w:szCs w:val="28"/>
        </w:rPr>
      </w:pPr>
      <w:bookmarkStart w:id="18" w:name="_Toc101274574"/>
      <w:r w:rsidRPr="008740AA">
        <w:rPr>
          <w:rFonts w:asciiTheme="majorHAnsi" w:hAnsiTheme="majorHAnsi" w:cstheme="majorHAnsi"/>
          <w:b w:val="0"/>
          <w:bCs/>
          <w:color w:val="2F5496" w:themeColor="accent1" w:themeShade="BF"/>
          <w:sz w:val="36"/>
          <w:szCs w:val="36"/>
        </w:rPr>
        <w:lastRenderedPageBreak/>
        <w:t>Predkladanie žiadost</w:t>
      </w:r>
      <w:r w:rsidR="0034241C" w:rsidRPr="008740AA">
        <w:rPr>
          <w:rFonts w:asciiTheme="majorHAnsi" w:hAnsiTheme="majorHAnsi" w:cstheme="majorHAnsi"/>
          <w:b w:val="0"/>
          <w:bCs/>
          <w:color w:val="2F5496" w:themeColor="accent1" w:themeShade="BF"/>
          <w:sz w:val="36"/>
          <w:szCs w:val="36"/>
        </w:rPr>
        <w:t>i o zaradenie do DNS</w:t>
      </w:r>
      <w:bookmarkEnd w:id="18"/>
      <w:r w:rsidRPr="008740AA">
        <w:rPr>
          <w:rFonts w:asciiTheme="majorHAnsi" w:hAnsiTheme="majorHAnsi" w:cstheme="majorHAnsi"/>
          <w:b w:val="0"/>
          <w:bCs/>
          <w:color w:val="2F5496" w:themeColor="accent1" w:themeShade="BF"/>
          <w:sz w:val="28"/>
          <w:szCs w:val="28"/>
        </w:rPr>
        <w:t xml:space="preserve"> </w:t>
      </w:r>
    </w:p>
    <w:p w14:paraId="43B949BE" w14:textId="3ADAACEF" w:rsidR="0086137D" w:rsidRPr="000641ED" w:rsidRDefault="00B1457F" w:rsidP="0034241C">
      <w:pPr>
        <w:pStyle w:val="Nadpis2"/>
        <w:rPr>
          <w:rFonts w:asciiTheme="majorHAnsi" w:hAnsiTheme="majorHAnsi" w:cstheme="majorHAnsi"/>
          <w:b w:val="0"/>
          <w:bCs/>
          <w:color w:val="2F5496" w:themeColor="accent1" w:themeShade="BF"/>
          <w:sz w:val="32"/>
          <w:szCs w:val="32"/>
        </w:rPr>
      </w:pPr>
      <w:bookmarkStart w:id="19" w:name="_Toc101274575"/>
      <w:r>
        <w:rPr>
          <w:rFonts w:asciiTheme="majorHAnsi" w:hAnsiTheme="majorHAnsi" w:cstheme="majorHAnsi"/>
          <w:b w:val="0"/>
          <w:bCs/>
          <w:color w:val="2F5496" w:themeColor="accent1" w:themeShade="BF"/>
          <w:sz w:val="32"/>
          <w:szCs w:val="32"/>
        </w:rPr>
        <w:t>6</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19"/>
    </w:p>
    <w:p w14:paraId="364ECFC5" w14:textId="08DAF967" w:rsidR="00DD2D4B" w:rsidRDefault="00DD2D4B" w:rsidP="004235CB">
      <w:pPr>
        <w:pStyle w:val="Odsekzoznamu"/>
        <w:numPr>
          <w:ilvl w:val="0"/>
          <w:numId w:val="34"/>
        </w:numPr>
        <w:ind w:left="360"/>
        <w:contextualSpacing w:val="0"/>
        <w:jc w:val="both"/>
        <w:rPr>
          <w:lang w:eastAsia="en-US"/>
        </w:rPr>
      </w:pPr>
      <w:r>
        <w:rPr>
          <w:lang w:eastAsia="en-US"/>
        </w:rPr>
        <w:t xml:space="preserve">Každý hospodársky subjekt má možnosť registrovať sa do </w:t>
      </w:r>
      <w:r w:rsidR="00B25D96">
        <w:rPr>
          <w:lang w:eastAsia="en-US"/>
        </w:rPr>
        <w:t>elektronického prostriedku</w:t>
      </w:r>
      <w:r>
        <w:rPr>
          <w:lang w:eastAsia="en-US"/>
        </w:rPr>
        <w:t xml:space="preserve">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w:t>
      </w:r>
      <w:proofErr w:type="spellStart"/>
      <w:r>
        <w:rPr>
          <w:lang w:eastAsia="en-US"/>
        </w:rPr>
        <w:t>eID</w:t>
      </w:r>
      <w:proofErr w:type="spellEnd"/>
      <w:r>
        <w:rPr>
          <w:lang w:eastAsia="en-US"/>
        </w:rPr>
        <w:t>).</w:t>
      </w:r>
    </w:p>
    <w:p w14:paraId="64A3B3E4" w14:textId="1A8D4F69" w:rsidR="00FD67AE" w:rsidRDefault="00DD2D4B" w:rsidP="004235C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2"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046A128F" w:rsidR="00FD67AE" w:rsidRPr="004235CB" w:rsidRDefault="00C21D38" w:rsidP="004235C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3" w:history="1">
        <w:r w:rsidR="00FD67AE" w:rsidRPr="00BE0ECF">
          <w:rPr>
            <w:rStyle w:val="Hypertextovprepojenie"/>
            <w:szCs w:val="24"/>
            <w:lang w:eastAsia="en-US"/>
          </w:rPr>
          <w:t>Skrátený návod registrácie</w:t>
        </w:r>
      </w:hyperlink>
      <w:r w:rsidR="00FD67AE" w:rsidRPr="004235CB">
        <w:rPr>
          <w:color w:val="000000"/>
          <w:szCs w:val="24"/>
          <w:lang w:eastAsia="en-US"/>
        </w:rPr>
        <w:t xml:space="preserve"> </w:t>
      </w:r>
      <w:r w:rsidR="00FD67AE" w:rsidRPr="004235CB">
        <w:rPr>
          <w:color w:val="000000"/>
          <w:sz w:val="23"/>
          <w:szCs w:val="23"/>
          <w:lang w:eastAsia="en-US"/>
        </w:rPr>
        <w:t>Vás rýchlo a jednoducho prevedie procesom registrácie v</w:t>
      </w:r>
      <w:r w:rsidR="00B25D96">
        <w:rPr>
          <w:color w:val="000000"/>
          <w:sz w:val="23"/>
          <w:szCs w:val="23"/>
          <w:lang w:eastAsia="en-US"/>
        </w:rPr>
        <w:t> </w:t>
      </w:r>
      <w:r w:rsidR="00B25D96">
        <w:rPr>
          <w:lang w:eastAsia="en-US"/>
        </w:rPr>
        <w:t xml:space="preserve">elektronickom prostriedku </w:t>
      </w:r>
      <w:r w:rsidR="00FD67AE" w:rsidRPr="004235CB">
        <w:rPr>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4235C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6176EEFA" w:rsidR="00DD2D4B" w:rsidRDefault="00DD2D4B" w:rsidP="00DD03B7">
      <w:pPr>
        <w:pStyle w:val="Odsekzoznamu"/>
        <w:numPr>
          <w:ilvl w:val="0"/>
          <w:numId w:val="6"/>
        </w:numPr>
        <w:contextualSpacing w:val="0"/>
        <w:jc w:val="both"/>
        <w:rPr>
          <w:lang w:eastAsia="en-US"/>
        </w:rPr>
      </w:pPr>
      <w:r>
        <w:rPr>
          <w:lang w:eastAsia="en-US"/>
        </w:rPr>
        <w:t>v</w:t>
      </w:r>
      <w:r w:rsidR="00B25D96">
        <w:rPr>
          <w:lang w:eastAsia="en-US"/>
        </w:rPr>
        <w:t xml:space="preserve"> elektronickom prostriedku </w:t>
      </w:r>
      <w:r>
        <w:rPr>
          <w:lang w:eastAsia="en-US"/>
        </w:rPr>
        <w:t xml:space="preserv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w:t>
      </w:r>
      <w:r w:rsidR="00B25D96">
        <w:rPr>
          <w:lang w:eastAsia="en-US"/>
        </w:rPr>
        <w:t>elektronického prostriedku</w:t>
      </w:r>
      <w:r>
        <w:rPr>
          <w:lang w:eastAsia="en-US"/>
        </w:rPr>
        <w:t xml:space="preserv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w:t>
      </w:r>
      <w:r w:rsidR="00B25D96">
        <w:rPr>
          <w:lang w:eastAsia="en-US"/>
        </w:rPr>
        <w:t>elektronického prostriedku</w:t>
      </w:r>
      <w:r>
        <w:rPr>
          <w:lang w:eastAsia="en-US"/>
        </w:rPr>
        <w:t xml:space="preserve"> JOSEPHINE, a to v pracovných dňoch v čase 8.00 16.00 hod.</w:t>
      </w:r>
      <w:r w:rsidR="00270F3D">
        <w:rPr>
          <w:lang w:eastAsia="en-US"/>
        </w:rPr>
        <w:t xml:space="preserve"> O dokončení autentifikácie </w:t>
      </w:r>
      <w:r w:rsidR="00610514">
        <w:rPr>
          <w:lang w:eastAsia="en-US"/>
        </w:rPr>
        <w:t>je uchádzač informovaný e-mailom.</w:t>
      </w:r>
    </w:p>
    <w:p w14:paraId="05D19947" w14:textId="5C8BFA3C" w:rsidR="00DD2D4B" w:rsidRDefault="00DD2D4B" w:rsidP="00DD03B7">
      <w:pPr>
        <w:pStyle w:val="Odsekzoznamu"/>
        <w:numPr>
          <w:ilvl w:val="0"/>
          <w:numId w:val="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xml:space="preserve">) štatutára danej spoločnosti na kartu užívateľa po registrácii a prihlásení do </w:t>
      </w:r>
      <w:r w:rsidR="00B25D96">
        <w:rPr>
          <w:lang w:eastAsia="en-US"/>
        </w:rPr>
        <w:t>elektronického prostriedku</w:t>
      </w:r>
      <w:r>
        <w:rPr>
          <w:lang w:eastAsia="en-US"/>
        </w:rPr>
        <w:t xml:space="preserve"> JOSEPHINE. Autentifikáciu vykoná poskytovateľ </w:t>
      </w:r>
      <w:r w:rsidR="00B25D96">
        <w:rPr>
          <w:lang w:eastAsia="en-US"/>
        </w:rPr>
        <w:t>elektronického prostriedku</w:t>
      </w:r>
      <w:r>
        <w:rPr>
          <w:lang w:eastAsia="en-US"/>
        </w:rPr>
        <w:t xml:space="preserve"> JOSEPHINE, a to v pracovných dňoch v čase 8.00 16.00 hod.</w:t>
      </w:r>
      <w:r w:rsidR="00610514">
        <w:rPr>
          <w:lang w:eastAsia="en-US"/>
        </w:rPr>
        <w:t xml:space="preserve"> </w:t>
      </w:r>
      <w:r w:rsidR="00610514" w:rsidRPr="00610514">
        <w:rPr>
          <w:lang w:eastAsia="en-US"/>
        </w:rPr>
        <w:t>O dokončení autentifikácie je uchádzač informovaný e-mailom.</w:t>
      </w:r>
    </w:p>
    <w:p w14:paraId="62B2B801" w14:textId="010BB794" w:rsidR="00610514" w:rsidRDefault="00610514" w:rsidP="00DD03B7">
      <w:pPr>
        <w:pStyle w:val="Odsekzoznamu"/>
        <w:numPr>
          <w:ilvl w:val="0"/>
          <w:numId w:val="6"/>
        </w:numPr>
        <w:contextualSpacing w:val="0"/>
        <w:jc w:val="both"/>
        <w:rPr>
          <w:lang w:eastAsia="en-US"/>
        </w:rPr>
      </w:pPr>
      <w:r>
        <w:rPr>
          <w:lang w:eastAsia="en-US"/>
        </w:rPr>
        <w:t>vložením dokumentu preukazujúceho osobu štatutára na kartu užívateľa po registrácii, ktorý je podpísan</w:t>
      </w:r>
      <w:r w:rsidR="0042075D">
        <w:rPr>
          <w:lang w:eastAsia="en-US"/>
        </w:rPr>
        <w:t>ý</w:t>
      </w:r>
      <w:r>
        <w:rPr>
          <w:lang w:eastAsia="en-US"/>
        </w:rPr>
        <w:t xml:space="preserve"> elektronickým podpisom štatutára</w:t>
      </w:r>
      <w:r w:rsidR="0042075D">
        <w:rPr>
          <w:lang w:eastAsia="en-US"/>
        </w:rPr>
        <w:t>, alebo prešiel zaručenou konverziou</w:t>
      </w:r>
      <w:r>
        <w:rPr>
          <w:lang w:eastAsia="en-US"/>
        </w:rPr>
        <w:t xml:space="preserve">. Autentifikáciu vykoná poskytovateľ </w:t>
      </w:r>
      <w:r w:rsidR="00B25D96">
        <w:rPr>
          <w:lang w:eastAsia="en-US"/>
        </w:rPr>
        <w:t>elektronického prostriedku</w:t>
      </w:r>
      <w:r>
        <w:rPr>
          <w:lang w:eastAsia="en-US"/>
        </w:rPr>
        <w:t xml:space="preserve"> JOSEPHINE, a to v pracovn</w:t>
      </w:r>
      <w:r w:rsidR="0042075D">
        <w:rPr>
          <w:lang w:eastAsia="en-US"/>
        </w:rPr>
        <w:t>ých</w:t>
      </w:r>
      <w:r>
        <w:rPr>
          <w:lang w:eastAsia="en-US"/>
        </w:rPr>
        <w:t xml:space="preserve"> d</w:t>
      </w:r>
      <w:r w:rsidR="0042075D">
        <w:rPr>
          <w:lang w:eastAsia="en-US"/>
        </w:rPr>
        <w:t>ňoch</w:t>
      </w:r>
      <w:r>
        <w:rPr>
          <w:lang w:eastAsia="en-US"/>
        </w:rPr>
        <w:t xml:space="preserve"> v čase 8.00 16.00 hod. </w:t>
      </w:r>
      <w:r w:rsidRPr="00610514">
        <w:rPr>
          <w:lang w:eastAsia="en-US"/>
        </w:rPr>
        <w:t>O dokončení autentifikácie je uchádzač informovaný e-mailom.</w:t>
      </w:r>
    </w:p>
    <w:p w14:paraId="54F1DEB5" w14:textId="398E4BD5" w:rsidR="00DD2D4B" w:rsidRDefault="00DD2D4B" w:rsidP="00DD03B7">
      <w:pPr>
        <w:pStyle w:val="Odsekzoznamu"/>
        <w:numPr>
          <w:ilvl w:val="0"/>
          <w:numId w:val="6"/>
        </w:numPr>
        <w:contextualSpacing w:val="0"/>
        <w:jc w:val="both"/>
        <w:rPr>
          <w:lang w:eastAsia="en-US"/>
        </w:rPr>
      </w:pPr>
      <w:r>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Pr>
          <w:lang w:eastAsia="en-US"/>
        </w:rPr>
        <w:t>elektronického prostriedku</w:t>
      </w:r>
      <w:r>
        <w:rPr>
          <w:lang w:eastAsia="en-US"/>
        </w:rPr>
        <w:t xml:space="preserve"> JOSEPHINE, a to v pracovné dni v čase 8.00 16.00 hod.</w:t>
      </w:r>
      <w:r w:rsidR="00610514">
        <w:rPr>
          <w:lang w:eastAsia="en-US"/>
        </w:rPr>
        <w:t xml:space="preserve"> </w:t>
      </w:r>
      <w:r w:rsidR="00610514" w:rsidRPr="00610514">
        <w:rPr>
          <w:lang w:eastAsia="en-US"/>
        </w:rPr>
        <w:t>O dokončení autentifikácie je uchádzač informovaný e-mailom.</w:t>
      </w:r>
    </w:p>
    <w:p w14:paraId="5DF99C25" w14:textId="6533E615" w:rsidR="0086137D" w:rsidRDefault="00DD2D4B" w:rsidP="00DD03B7">
      <w:pPr>
        <w:pStyle w:val="Odsekzoznamu"/>
        <w:numPr>
          <w:ilvl w:val="0"/>
          <w:numId w:val="6"/>
        </w:numPr>
        <w:contextualSpacing w:val="0"/>
        <w:jc w:val="both"/>
        <w:rPr>
          <w:lang w:eastAsia="en-US"/>
        </w:rPr>
      </w:pPr>
      <w:r>
        <w:rPr>
          <w:lang w:eastAsia="en-US"/>
        </w:rPr>
        <w:t>počkaním na autentifikačný kód, ktorý bude poslaný na adresu sídla firmy do rúk štatutára uchádzača v listovej podobe formou doporučenej pošty. Lehota na tento úkon sú obvykle 4 pracovné dni</w:t>
      </w:r>
      <w:r w:rsidR="0042075D">
        <w:rPr>
          <w:lang w:eastAsia="en-US"/>
        </w:rPr>
        <w:t xml:space="preserve"> (v rámci Európskej únie)</w:t>
      </w:r>
      <w:r>
        <w:rPr>
          <w:lang w:eastAsia="en-US"/>
        </w:rPr>
        <w:t xml:space="preserve"> a je potrebné s touto lehotou počítať pri vkladaní ponuky.</w:t>
      </w:r>
      <w:r w:rsidR="0042075D">
        <w:rPr>
          <w:lang w:eastAsia="en-US"/>
        </w:rPr>
        <w:t xml:space="preserve"> </w:t>
      </w:r>
      <w:r w:rsidR="0042075D" w:rsidRPr="00610514">
        <w:rPr>
          <w:lang w:eastAsia="en-US"/>
        </w:rPr>
        <w:t>O</w:t>
      </w:r>
      <w:r w:rsidR="0042075D">
        <w:rPr>
          <w:lang w:eastAsia="en-US"/>
        </w:rPr>
        <w:t xml:space="preserve"> odoslaní listovej zásielky je </w:t>
      </w:r>
      <w:r w:rsidR="0042075D" w:rsidRPr="00610514">
        <w:rPr>
          <w:lang w:eastAsia="en-US"/>
        </w:rPr>
        <w:t xml:space="preserve">uchádzač informovaný </w:t>
      </w:r>
      <w:r w:rsidR="006A4403">
        <w:rPr>
          <w:lang w:eastAsia="en-US"/>
        </w:rPr>
        <w:br/>
      </w:r>
      <w:r w:rsidR="0042075D" w:rsidRPr="00610514">
        <w:rPr>
          <w:lang w:eastAsia="en-US"/>
        </w:rPr>
        <w:t>e-mailom</w:t>
      </w:r>
      <w:r w:rsidR="0042075D">
        <w:rPr>
          <w:lang w:eastAsia="en-US"/>
        </w:rPr>
        <w:t>.</w:t>
      </w:r>
    </w:p>
    <w:p w14:paraId="23670C40" w14:textId="23000485" w:rsidR="0086137D" w:rsidRDefault="00DD2D4B" w:rsidP="004235CB">
      <w:pPr>
        <w:pStyle w:val="Odsekzoznamu"/>
        <w:numPr>
          <w:ilvl w:val="0"/>
          <w:numId w:val="34"/>
        </w:numPr>
        <w:contextualSpacing w:val="0"/>
        <w:jc w:val="both"/>
        <w:rPr>
          <w:lang w:eastAsia="en-US"/>
        </w:rPr>
      </w:pPr>
      <w:r>
        <w:rPr>
          <w:lang w:eastAsia="en-US"/>
        </w:rPr>
        <w:lastRenderedPageBreak/>
        <w:t xml:space="preserve">Autentifikovaný uchádzač si po prihlásení do </w:t>
      </w:r>
      <w:r w:rsidR="00B25D96">
        <w:rPr>
          <w:lang w:eastAsia="en-US"/>
        </w:rPr>
        <w:t>elektronického prostriedku</w:t>
      </w:r>
      <w:r>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FD67AE" w:rsidRDefault="00FD67AE" w:rsidP="00FD67AE">
      <w:pPr>
        <w:autoSpaceDE w:val="0"/>
        <w:autoSpaceDN w:val="0"/>
        <w:adjustRightInd w:val="0"/>
        <w:spacing w:after="0"/>
        <w:contextualSpacing w:val="0"/>
        <w:rPr>
          <w:color w:val="000000"/>
          <w:szCs w:val="24"/>
          <w:lang w:eastAsia="en-US"/>
        </w:rPr>
      </w:pPr>
    </w:p>
    <w:p w14:paraId="09725906" w14:textId="7542BFED" w:rsidR="00FD67AE" w:rsidRDefault="00FD67AE" w:rsidP="00B25D96">
      <w:pPr>
        <w:pStyle w:val="Odsekzoznamu"/>
        <w:numPr>
          <w:ilvl w:val="0"/>
          <w:numId w:val="34"/>
        </w:numPr>
        <w:jc w:val="both"/>
      </w:pPr>
      <w:r w:rsidRPr="00FD67AE">
        <w:t xml:space="preserve">V predloženej ponuke prostredníctvom </w:t>
      </w:r>
      <w:r w:rsidR="00B25D96">
        <w:rPr>
          <w:lang w:eastAsia="en-US"/>
        </w:rPr>
        <w:t xml:space="preserve">elektronického prostriedku </w:t>
      </w:r>
      <w:r>
        <w:rPr>
          <w:lang w:eastAsia="en-US"/>
        </w:rPr>
        <w:t>JOSEPHINE</w:t>
      </w:r>
      <w:r w:rsidRPr="00FD67AE">
        <w:t xml:space="preserve"> musia byť pripojené požadované </w:t>
      </w:r>
      <w:r w:rsidR="00B25D96">
        <w:t>dokumenty a</w:t>
      </w:r>
      <w:r w:rsidR="0038345E">
        <w:t> </w:t>
      </w:r>
      <w:r w:rsidR="00B25D96">
        <w:t>doklady</w:t>
      </w:r>
      <w:r w:rsidR="0038345E">
        <w:t xml:space="preserve"> </w:t>
      </w:r>
      <w:r w:rsidR="0038345E" w:rsidRPr="00FD67AE">
        <w:t>(odporúčaný formát je PDF)</w:t>
      </w:r>
      <w:r w:rsidRPr="00FD67AE">
        <w:t xml:space="preserve">. Verejný obstarávateľ odporúča zachovať štruktúru a číslovanie tak, ako je uvedené v týchto súťažných podkladoch. </w:t>
      </w:r>
    </w:p>
    <w:p w14:paraId="4DCF68D2" w14:textId="0EAD1D1E" w:rsidR="00FD67AE" w:rsidRDefault="00FD67AE" w:rsidP="00FD67AE">
      <w:pPr>
        <w:jc w:val="both"/>
      </w:pPr>
    </w:p>
    <w:p w14:paraId="4188893F" w14:textId="77777777" w:rsidR="00FD67AE" w:rsidRPr="00FD67AE" w:rsidRDefault="00FD67AE" w:rsidP="00FD67AE">
      <w:pPr>
        <w:autoSpaceDE w:val="0"/>
        <w:autoSpaceDN w:val="0"/>
        <w:adjustRightInd w:val="0"/>
        <w:spacing w:after="0"/>
        <w:contextualSpacing w:val="0"/>
        <w:rPr>
          <w:color w:val="000000"/>
          <w:szCs w:val="24"/>
          <w:lang w:eastAsia="en-US"/>
        </w:rPr>
      </w:pPr>
    </w:p>
    <w:p w14:paraId="2E05FFD8" w14:textId="7F135981" w:rsidR="00FD67AE" w:rsidRPr="004235CB" w:rsidRDefault="00FD67AE" w:rsidP="004235CB">
      <w:pPr>
        <w:pStyle w:val="Odsekzoznamu"/>
        <w:numPr>
          <w:ilvl w:val="0"/>
          <w:numId w:val="34"/>
        </w:numPr>
        <w:autoSpaceDE w:val="0"/>
        <w:autoSpaceDN w:val="0"/>
        <w:adjustRightInd w:val="0"/>
        <w:spacing w:after="182"/>
        <w:contextualSpacing w:val="0"/>
        <w:jc w:val="both"/>
        <w:rPr>
          <w:color w:val="000000"/>
          <w:sz w:val="23"/>
          <w:szCs w:val="23"/>
          <w:lang w:eastAsia="en-US"/>
        </w:rPr>
      </w:pPr>
      <w:r w:rsidRPr="004235CB">
        <w:rPr>
          <w:color w:val="000000"/>
          <w:sz w:val="23"/>
          <w:szCs w:val="23"/>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4235CB">
        <w:rPr>
          <w:color w:val="000000"/>
          <w:sz w:val="23"/>
          <w:szCs w:val="23"/>
          <w:lang w:eastAsia="en-US"/>
        </w:rPr>
        <w:t>Governmente</w:t>
      </w:r>
      <w:proofErr w:type="spellEnd"/>
      <w:r w:rsidRPr="004235CB">
        <w:rPr>
          <w:color w:val="000000"/>
          <w:sz w:val="23"/>
          <w:szCs w:val="23"/>
          <w:lang w:eastAsia="en-US"/>
        </w:rPr>
        <w:t xml:space="preserve">) v platnom znení. </w:t>
      </w:r>
    </w:p>
    <w:p w14:paraId="3734BFA9" w14:textId="1E13F473" w:rsidR="00FD67AE" w:rsidRPr="004235CB" w:rsidRDefault="00FD67AE" w:rsidP="004235CB">
      <w:pPr>
        <w:pStyle w:val="Odsekzoznamu"/>
        <w:numPr>
          <w:ilvl w:val="0"/>
          <w:numId w:val="34"/>
        </w:numPr>
        <w:autoSpaceDE w:val="0"/>
        <w:autoSpaceDN w:val="0"/>
        <w:adjustRightInd w:val="0"/>
        <w:spacing w:after="0"/>
        <w:contextualSpacing w:val="0"/>
        <w:jc w:val="both"/>
        <w:rPr>
          <w:color w:val="000000"/>
          <w:sz w:val="23"/>
          <w:szCs w:val="23"/>
          <w:lang w:eastAsia="en-US"/>
        </w:rPr>
      </w:pPr>
      <w:r w:rsidRPr="004235CB">
        <w:rPr>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Default="00FD67AE" w:rsidP="004131C7">
      <w:pPr>
        <w:contextualSpacing w:val="0"/>
        <w:jc w:val="both"/>
        <w:rPr>
          <w:lang w:eastAsia="en-US"/>
        </w:rPr>
      </w:pPr>
    </w:p>
    <w:p w14:paraId="434DB03E" w14:textId="51B41B6F" w:rsidR="00EC6BB1" w:rsidRPr="000641ED" w:rsidRDefault="00B1457F" w:rsidP="00EC6BB1">
      <w:pPr>
        <w:pStyle w:val="Nadpis2"/>
        <w:rPr>
          <w:rFonts w:asciiTheme="majorHAnsi" w:hAnsiTheme="majorHAnsi" w:cstheme="majorHAnsi"/>
          <w:b w:val="0"/>
          <w:bCs/>
          <w:color w:val="2F5496" w:themeColor="accent1" w:themeShade="BF"/>
          <w:sz w:val="32"/>
          <w:szCs w:val="32"/>
        </w:rPr>
      </w:pPr>
      <w:bookmarkStart w:id="20" w:name="_Toc101274576"/>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20"/>
    </w:p>
    <w:p w14:paraId="166F0ED2" w14:textId="1CC9EF05"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w:t>
      </w:r>
      <w:r w:rsidR="0038345E">
        <w:t xml:space="preserve">elektronického prostriedku </w:t>
      </w:r>
      <w:r>
        <w:t xml:space="preserve">JOSEPHINE v slovenskom alebo českom jazyku a </w:t>
      </w:r>
      <w:r w:rsidR="009D138C">
        <w:t xml:space="preserve">musí </w:t>
      </w:r>
      <w:r>
        <w:t xml:space="preserve">obsahovať: </w:t>
      </w:r>
    </w:p>
    <w:p w14:paraId="3D984F07" w14:textId="09E3597A"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t xml:space="preserve">elektronického prostriedku </w:t>
      </w:r>
      <w:r>
        <w:t xml:space="preserve">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C059BD">
        <w:t xml:space="preserve">v súlade s prílohou </w:t>
      </w:r>
      <w:r w:rsidR="0072524B" w:rsidRPr="00C059BD">
        <w:t xml:space="preserve">č. </w:t>
      </w:r>
      <w:r w:rsidR="00B1457F">
        <w:t>4</w:t>
      </w:r>
      <w:r w:rsidR="00E91449" w:rsidRPr="00C059BD">
        <w:t>.</w:t>
      </w:r>
      <w:r w:rsidR="00E91449">
        <w:t xml:space="preserve"> </w:t>
      </w:r>
    </w:p>
    <w:p w14:paraId="514D0314" w14:textId="19AF91D7" w:rsidR="0062185B" w:rsidRPr="0062185B" w:rsidRDefault="0062185B" w:rsidP="00DD03B7">
      <w:pPr>
        <w:pStyle w:val="Odsekzoznamu"/>
        <w:numPr>
          <w:ilvl w:val="0"/>
          <w:numId w:val="4"/>
        </w:numPr>
        <w:contextualSpacing w:val="0"/>
        <w:jc w:val="both"/>
      </w:pPr>
      <w:r w:rsidRPr="0062185B">
        <w:t>jednotný európskym dokument (ďalej aj ako „JED“) ak sa rozhodne záujemca splnenie podmienok účasti preukázať spôsobom podľa § 39 zákona, t.j. záujemca môže predbežne nahradiť doklady na preukázanie splnenia podmienok účasti určené verejným obstarávateľom v tomto verejnom obstarávaní JED</w:t>
      </w:r>
      <w:r w:rsidR="00B62BF7">
        <w:t>.</w:t>
      </w:r>
    </w:p>
    <w:p w14:paraId="398909E6" w14:textId="15A49B5B" w:rsidR="00DD2D4B" w:rsidRPr="000641ED" w:rsidRDefault="00B1457F" w:rsidP="00BE2C24">
      <w:pPr>
        <w:pStyle w:val="Nadpis2"/>
        <w:rPr>
          <w:rFonts w:asciiTheme="majorHAnsi" w:hAnsiTheme="majorHAnsi" w:cstheme="majorHAnsi"/>
          <w:b w:val="0"/>
          <w:bCs/>
          <w:color w:val="2F5496" w:themeColor="accent1" w:themeShade="BF"/>
          <w:sz w:val="32"/>
          <w:szCs w:val="32"/>
        </w:rPr>
      </w:pPr>
      <w:bookmarkStart w:id="21" w:name="_Toc101274577"/>
      <w:r>
        <w:rPr>
          <w:rFonts w:asciiTheme="majorHAnsi" w:hAnsiTheme="majorHAnsi" w:cstheme="majorHAnsi"/>
          <w:b w:val="0"/>
          <w:bCs/>
          <w:color w:val="2F5496" w:themeColor="accent1" w:themeShade="BF"/>
          <w:sz w:val="32"/>
          <w:szCs w:val="32"/>
        </w:rPr>
        <w:lastRenderedPageBreak/>
        <w:t>6</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21"/>
      <w:r w:rsidR="00BE2C24" w:rsidRPr="000641ED">
        <w:rPr>
          <w:rFonts w:asciiTheme="majorHAnsi" w:hAnsiTheme="majorHAnsi" w:cstheme="majorHAnsi"/>
          <w:b w:val="0"/>
          <w:bCs/>
          <w:color w:val="2F5496" w:themeColor="accent1" w:themeShade="BF"/>
          <w:sz w:val="32"/>
          <w:szCs w:val="32"/>
        </w:rPr>
        <w:t xml:space="preserve"> </w:t>
      </w:r>
    </w:p>
    <w:p w14:paraId="594D8FB9" w14:textId="71EC5BCF" w:rsidR="00BE2C24" w:rsidRDefault="00BE2C24" w:rsidP="004235C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/komisiou menovanou na vyhodnotenie doručených žiadostí o zaradenie bude prebiehať </w:t>
      </w:r>
      <w:r>
        <w:rPr>
          <w:lang w:eastAsia="en-US"/>
        </w:rPr>
        <w:t xml:space="preserve">výhradne elektronicky, prostredníctvom komunikačného rozhrania </w:t>
      </w:r>
      <w:r w:rsidR="0038345E">
        <w:t xml:space="preserve">elektronického prostriedku </w:t>
      </w:r>
      <w:r>
        <w:rPr>
          <w:lang w:eastAsia="en-US"/>
        </w:rPr>
        <w:t>JOSEPHINE.</w:t>
      </w:r>
      <w:r w:rsidR="004D75E4">
        <w:rPr>
          <w:lang w:eastAsia="en-US"/>
        </w:rPr>
        <w:t xml:space="preserve"> </w:t>
      </w:r>
    </w:p>
    <w:p w14:paraId="594AB5AD" w14:textId="138B00C6" w:rsidR="008649FF" w:rsidRDefault="004D75E4" w:rsidP="004235CB">
      <w:pPr>
        <w:pStyle w:val="Odsekzoznamu"/>
        <w:numPr>
          <w:ilvl w:val="0"/>
          <w:numId w:val="36"/>
        </w:numPr>
        <w:contextualSpacing w:val="0"/>
        <w:jc w:val="both"/>
        <w:rPr>
          <w:lang w:eastAsia="en-US"/>
        </w:rPr>
      </w:pPr>
      <w:r>
        <w:rPr>
          <w:lang w:eastAsia="en-US"/>
        </w:rPr>
        <w:t xml:space="preserve">Verejný obstarávateľ po zriadení DNS bezodkladne prostredníctvom komunikačného rozhrania </w:t>
      </w:r>
      <w:r w:rsidR="0038345E">
        <w:t>elektronického prostriedku</w:t>
      </w:r>
      <w:r>
        <w:rPr>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5B551BE1" w:rsidR="00DD2D4B" w:rsidRPr="008740AA" w:rsidRDefault="00BC0300"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22" w:name="_Ref14960019"/>
      <w:bookmarkStart w:id="23" w:name="_Toc101274578"/>
      <w:r w:rsidRPr="008740AA">
        <w:rPr>
          <w:rFonts w:asciiTheme="majorHAnsi" w:hAnsiTheme="majorHAnsi" w:cstheme="majorHAnsi"/>
          <w:b w:val="0"/>
          <w:bCs/>
          <w:color w:val="2F5496" w:themeColor="accent1" w:themeShade="BF"/>
          <w:sz w:val="36"/>
          <w:szCs w:val="36"/>
        </w:rPr>
        <w:t>Preukázanie splnenia podmienok účasti</w:t>
      </w:r>
      <w:bookmarkEnd w:id="22"/>
      <w:bookmarkEnd w:id="23"/>
    </w:p>
    <w:p w14:paraId="5A28A77D" w14:textId="6C23A052" w:rsidR="000319B9" w:rsidRDefault="00BC0300" w:rsidP="0062185B">
      <w:pPr>
        <w:contextualSpacing w:val="0"/>
        <w:jc w:val="both"/>
        <w:rPr>
          <w:bCs/>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62185B" w:rsidRPr="00C059BD">
        <w:rPr>
          <w:bCs/>
          <w:lang w:eastAsia="en-US"/>
        </w:rPr>
        <w:t>.</w:t>
      </w:r>
      <w:r w:rsidR="0062185B">
        <w:rPr>
          <w:bCs/>
          <w:lang w:eastAsia="en-US"/>
        </w:rPr>
        <w:t xml:space="preserve"> </w:t>
      </w:r>
    </w:p>
    <w:p w14:paraId="6839C854" w14:textId="3E5C75BA" w:rsidR="00C76CFE" w:rsidRDefault="00C76CFE" w:rsidP="00BC0300">
      <w:pPr>
        <w:contextualSpacing w:val="0"/>
        <w:jc w:val="both"/>
        <w:rPr>
          <w:lang w:eastAsia="en-US"/>
        </w:rPr>
      </w:pPr>
    </w:p>
    <w:p w14:paraId="7C1D35C3" w14:textId="77777777" w:rsidR="00C76CFE" w:rsidRDefault="00C76CFE" w:rsidP="00BC0300">
      <w:pPr>
        <w:contextualSpacing w:val="0"/>
        <w:jc w:val="both"/>
        <w:rPr>
          <w:lang w:eastAsia="en-US"/>
        </w:rPr>
      </w:pPr>
    </w:p>
    <w:p w14:paraId="1F79D8AB" w14:textId="77777777" w:rsidR="005D1475" w:rsidRDefault="005D1475" w:rsidP="005D1475">
      <w:pPr>
        <w:rPr>
          <w:lang w:eastAsia="en-US"/>
        </w:rPr>
      </w:pPr>
    </w:p>
    <w:sectPr w:rsidR="005D1475" w:rsidSect="001468AD">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AF44" w14:textId="77777777" w:rsidR="0005431E" w:rsidRDefault="0005431E" w:rsidP="001468AD">
      <w:pPr>
        <w:spacing w:after="0"/>
      </w:pPr>
      <w:r>
        <w:separator/>
      </w:r>
    </w:p>
    <w:p w14:paraId="0A429800" w14:textId="77777777" w:rsidR="0005431E" w:rsidRDefault="0005431E"/>
  </w:endnote>
  <w:endnote w:type="continuationSeparator" w:id="0">
    <w:p w14:paraId="73CC4219" w14:textId="77777777" w:rsidR="0005431E" w:rsidRDefault="0005431E" w:rsidP="001468AD">
      <w:pPr>
        <w:spacing w:after="0"/>
      </w:pPr>
      <w:r>
        <w:continuationSeparator/>
      </w:r>
    </w:p>
    <w:p w14:paraId="7E10B84F" w14:textId="77777777" w:rsidR="0005431E" w:rsidRDefault="0005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1FC2940F" w:rsidR="004333FC" w:rsidRPr="00305D29" w:rsidRDefault="004333FC"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38345E">
              <w:rPr>
                <w:bCs/>
                <w:noProof/>
                <w:sz w:val="22"/>
              </w:rPr>
              <w:t>12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38345E">
              <w:rPr>
                <w:bCs/>
                <w:noProof/>
                <w:sz w:val="22"/>
              </w:rPr>
              <w:t>13</w:t>
            </w:r>
            <w:r w:rsidRPr="00897ADB">
              <w:rPr>
                <w:bCs/>
                <w:sz w:val="22"/>
              </w:rPr>
              <w:fldChar w:fldCharType="end"/>
            </w:r>
          </w:p>
        </w:sdtContent>
      </w:sdt>
    </w:sdtContent>
  </w:sdt>
  <w:p w14:paraId="25A55176" w14:textId="77777777" w:rsidR="004333FC" w:rsidRDefault="00433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B2B5" w14:textId="77777777" w:rsidR="0005431E" w:rsidRDefault="0005431E" w:rsidP="001468AD">
      <w:pPr>
        <w:spacing w:after="0"/>
      </w:pPr>
      <w:r>
        <w:separator/>
      </w:r>
    </w:p>
    <w:p w14:paraId="51258F23" w14:textId="77777777" w:rsidR="0005431E" w:rsidRDefault="0005431E"/>
  </w:footnote>
  <w:footnote w:type="continuationSeparator" w:id="0">
    <w:p w14:paraId="437A4B11" w14:textId="77777777" w:rsidR="0005431E" w:rsidRDefault="0005431E" w:rsidP="001468AD">
      <w:pPr>
        <w:spacing w:after="0"/>
      </w:pPr>
      <w:r>
        <w:continuationSeparator/>
      </w:r>
    </w:p>
    <w:p w14:paraId="459EA637" w14:textId="77777777" w:rsidR="0005431E" w:rsidRDefault="00054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55BF" w14:textId="0328D5B4" w:rsidR="004333FC" w:rsidRPr="00336BEE" w:rsidRDefault="004333FC" w:rsidP="00336BEE">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sidRPr="00336BEE">
      <w:rPr>
        <w:bCs/>
        <w:color w:val="auto"/>
        <w:sz w:val="22"/>
      </w:rPr>
      <w:t>Dynamický nákupný systém</w:t>
    </w:r>
  </w:p>
  <w:p w14:paraId="7F505146" w14:textId="2F8762B0" w:rsidR="004333FC" w:rsidRPr="00336BEE" w:rsidRDefault="004333FC" w:rsidP="00440186">
    <w:pPr>
      <w:pStyle w:val="Hlavika"/>
      <w:tabs>
        <w:tab w:val="left" w:pos="3119"/>
        <w:tab w:val="left" w:pos="6946"/>
      </w:tabs>
      <w:spacing w:after="0"/>
      <w:ind w:left="4785" w:right="-144" w:hanging="4785"/>
      <w:rPr>
        <w:color w:val="auto"/>
        <w:sz w:val="18"/>
      </w:rPr>
    </w:pPr>
    <w:r w:rsidRPr="00336BEE">
      <w:rPr>
        <w:color w:val="auto"/>
        <w:sz w:val="20"/>
      </w:rPr>
      <w:t xml:space="preserve">Pribinova 2, 812 72 Bratislava                                     </w:t>
    </w:r>
    <w:r>
      <w:rPr>
        <w:color w:val="auto"/>
        <w:sz w:val="18"/>
      </w:rPr>
      <w:tab/>
      <w:t xml:space="preserve">           </w:t>
    </w:r>
    <w:r w:rsidRPr="00440186">
      <w:rPr>
        <w:color w:val="auto"/>
        <w:sz w:val="18"/>
      </w:rPr>
      <w:t>Dodávka a inštalácia kompaktných systémov štruktúrovanej kabeláže integrujúci prenos dát a hlasu.</w:t>
    </w:r>
  </w:p>
  <w:p w14:paraId="4E63264B" w14:textId="77777777" w:rsidR="004333FC" w:rsidRPr="00DC5269" w:rsidRDefault="004333FC" w:rsidP="001468AD">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7C32B876" w14:textId="77777777" w:rsidR="004333FC" w:rsidRDefault="00433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1576F840" w:rsidR="004333FC" w:rsidRDefault="004333FC">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4333FC" w:rsidRPr="00907335" w:rsidRDefault="004333FC" w:rsidP="00234B3C">
                          <w:pPr>
                            <w:spacing w:after="0"/>
                            <w:rPr>
                              <w:sz w:val="22"/>
                            </w:rPr>
                          </w:pPr>
                          <w:r w:rsidRPr="00907335">
                            <w:rPr>
                              <w:sz w:val="22"/>
                            </w:rPr>
                            <w:t>SEKCIA EKONOMIKY</w:t>
                          </w:r>
                        </w:p>
                        <w:p w14:paraId="61385018" w14:textId="77777777" w:rsidR="004333FC" w:rsidRPr="00907335" w:rsidRDefault="004333FC" w:rsidP="00234B3C">
                          <w:pPr>
                            <w:spacing w:after="0"/>
                            <w:rPr>
                              <w:sz w:val="22"/>
                            </w:rPr>
                          </w:pPr>
                          <w:r w:rsidRPr="00907335">
                            <w:rPr>
                              <w:sz w:val="22"/>
                            </w:rPr>
                            <w:t>odbor verejného obstarávania</w:t>
                          </w:r>
                        </w:p>
                        <w:p w14:paraId="4865869B" w14:textId="77777777" w:rsidR="004333FC" w:rsidRPr="00907335" w:rsidRDefault="004333FC"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" stroked="f">
              <v:textbox>
                <w:txbxContent>
                  <w:p w14:paraId="6F59C06F" w14:textId="77777777" w:rsidR="004333FC" w:rsidRPr="00907335" w:rsidRDefault="004333FC" w:rsidP="00234B3C">
                    <w:pPr>
                      <w:spacing w:after="0"/>
                      <w:rPr>
                        <w:sz w:val="22"/>
                      </w:rPr>
                    </w:pPr>
                    <w:r w:rsidRPr="00907335">
                      <w:rPr>
                        <w:sz w:val="22"/>
                      </w:rPr>
                      <w:t>SEKCIA EKONOMIKY</w:t>
                    </w:r>
                  </w:p>
                  <w:p w14:paraId="61385018" w14:textId="77777777" w:rsidR="004333FC" w:rsidRPr="00907335" w:rsidRDefault="004333FC" w:rsidP="00234B3C">
                    <w:pPr>
                      <w:spacing w:after="0"/>
                      <w:rPr>
                        <w:sz w:val="22"/>
                      </w:rPr>
                    </w:pPr>
                    <w:r w:rsidRPr="00907335">
                      <w:rPr>
                        <w:sz w:val="22"/>
                      </w:rPr>
                      <w:t>odbor verejného obstarávania</w:t>
                    </w:r>
                  </w:p>
                  <w:p w14:paraId="4865869B" w14:textId="77777777" w:rsidR="004333FC" w:rsidRPr="00907335" w:rsidRDefault="004333FC"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66587051">
    <w:abstractNumId w:val="32"/>
  </w:num>
  <w:num w:numId="2" w16cid:durableId="817721037">
    <w:abstractNumId w:val="13"/>
  </w:num>
  <w:num w:numId="3" w16cid:durableId="1410077063">
    <w:abstractNumId w:val="36"/>
  </w:num>
  <w:num w:numId="4" w16cid:durableId="555698774">
    <w:abstractNumId w:val="35"/>
  </w:num>
  <w:num w:numId="5" w16cid:durableId="1269042097">
    <w:abstractNumId w:val="16"/>
  </w:num>
  <w:num w:numId="6" w16cid:durableId="2125492564">
    <w:abstractNumId w:val="27"/>
  </w:num>
  <w:num w:numId="7" w16cid:durableId="1184444699">
    <w:abstractNumId w:val="24"/>
  </w:num>
  <w:num w:numId="8" w16cid:durableId="146434130">
    <w:abstractNumId w:val="14"/>
  </w:num>
  <w:num w:numId="9" w16cid:durableId="760224698">
    <w:abstractNumId w:val="15"/>
  </w:num>
  <w:num w:numId="10" w16cid:durableId="223493078">
    <w:abstractNumId w:val="3"/>
  </w:num>
  <w:num w:numId="11" w16cid:durableId="149716621">
    <w:abstractNumId w:val="11"/>
  </w:num>
  <w:num w:numId="12" w16cid:durableId="702175319">
    <w:abstractNumId w:val="2"/>
  </w:num>
  <w:num w:numId="13" w16cid:durableId="1801486170">
    <w:abstractNumId w:val="20"/>
  </w:num>
  <w:num w:numId="14" w16cid:durableId="1705203894">
    <w:abstractNumId w:val="33"/>
  </w:num>
  <w:num w:numId="15" w16cid:durableId="633408429">
    <w:abstractNumId w:val="5"/>
  </w:num>
  <w:num w:numId="16" w16cid:durableId="795291239">
    <w:abstractNumId w:val="18"/>
  </w:num>
  <w:num w:numId="17" w16cid:durableId="1721516765">
    <w:abstractNumId w:val="17"/>
  </w:num>
  <w:num w:numId="18" w16cid:durableId="1993101040">
    <w:abstractNumId w:val="25"/>
  </w:num>
  <w:num w:numId="19" w16cid:durableId="522745792">
    <w:abstractNumId w:val="0"/>
  </w:num>
  <w:num w:numId="20" w16cid:durableId="1628315561">
    <w:abstractNumId w:val="10"/>
  </w:num>
  <w:num w:numId="21" w16cid:durableId="1763257517">
    <w:abstractNumId w:val="29"/>
  </w:num>
  <w:num w:numId="22" w16cid:durableId="103425081">
    <w:abstractNumId w:val="21"/>
  </w:num>
  <w:num w:numId="23" w16cid:durableId="679087340">
    <w:abstractNumId w:val="19"/>
  </w:num>
  <w:num w:numId="24" w16cid:durableId="4790671">
    <w:abstractNumId w:val="7"/>
  </w:num>
  <w:num w:numId="25" w16cid:durableId="792677841">
    <w:abstractNumId w:val="4"/>
  </w:num>
  <w:num w:numId="26" w16cid:durableId="1808471382">
    <w:abstractNumId w:val="1"/>
  </w:num>
  <w:num w:numId="27" w16cid:durableId="1611160026">
    <w:abstractNumId w:val="22"/>
  </w:num>
  <w:num w:numId="28" w16cid:durableId="1633124255">
    <w:abstractNumId w:val="8"/>
  </w:num>
  <w:num w:numId="29" w16cid:durableId="96802453">
    <w:abstractNumId w:val="23"/>
  </w:num>
  <w:num w:numId="30" w16cid:durableId="40567764">
    <w:abstractNumId w:val="31"/>
  </w:num>
  <w:num w:numId="31" w16cid:durableId="1518809207">
    <w:abstractNumId w:val="34"/>
  </w:num>
  <w:num w:numId="32" w16cid:durableId="649595491">
    <w:abstractNumId w:val="6"/>
  </w:num>
  <w:num w:numId="33" w16cid:durableId="689843818">
    <w:abstractNumId w:val="9"/>
  </w:num>
  <w:num w:numId="34" w16cid:durableId="1946496798">
    <w:abstractNumId w:val="30"/>
  </w:num>
  <w:num w:numId="35" w16cid:durableId="601883929">
    <w:abstractNumId w:val="26"/>
  </w:num>
  <w:num w:numId="36" w16cid:durableId="1459563666">
    <w:abstractNumId w:val="28"/>
  </w:num>
  <w:num w:numId="37" w16cid:durableId="9093901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25919"/>
    <w:rsid w:val="00027A96"/>
    <w:rsid w:val="000319B9"/>
    <w:rsid w:val="000355C9"/>
    <w:rsid w:val="00040B57"/>
    <w:rsid w:val="00042676"/>
    <w:rsid w:val="000447D1"/>
    <w:rsid w:val="00045321"/>
    <w:rsid w:val="00047957"/>
    <w:rsid w:val="000504EC"/>
    <w:rsid w:val="0005431E"/>
    <w:rsid w:val="00056475"/>
    <w:rsid w:val="000579B4"/>
    <w:rsid w:val="000625E0"/>
    <w:rsid w:val="000628C2"/>
    <w:rsid w:val="000641ED"/>
    <w:rsid w:val="00066B53"/>
    <w:rsid w:val="00070306"/>
    <w:rsid w:val="00076C70"/>
    <w:rsid w:val="0009016B"/>
    <w:rsid w:val="00093CA5"/>
    <w:rsid w:val="00095CB8"/>
    <w:rsid w:val="000A661E"/>
    <w:rsid w:val="000A7156"/>
    <w:rsid w:val="000B635F"/>
    <w:rsid w:val="000C3ADD"/>
    <w:rsid w:val="000D5306"/>
    <w:rsid w:val="000E384B"/>
    <w:rsid w:val="000F67F9"/>
    <w:rsid w:val="00113A46"/>
    <w:rsid w:val="001156F5"/>
    <w:rsid w:val="001339F5"/>
    <w:rsid w:val="00143AF9"/>
    <w:rsid w:val="001468AD"/>
    <w:rsid w:val="00152F77"/>
    <w:rsid w:val="00165FFD"/>
    <w:rsid w:val="00167D4E"/>
    <w:rsid w:val="00170AAD"/>
    <w:rsid w:val="00170F7A"/>
    <w:rsid w:val="001915B8"/>
    <w:rsid w:val="001926CB"/>
    <w:rsid w:val="00194FBB"/>
    <w:rsid w:val="0019666D"/>
    <w:rsid w:val="00196DCC"/>
    <w:rsid w:val="001B5A78"/>
    <w:rsid w:val="001E5CBC"/>
    <w:rsid w:val="0021243B"/>
    <w:rsid w:val="002244D9"/>
    <w:rsid w:val="00234B3C"/>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E6F59"/>
    <w:rsid w:val="002F6475"/>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8345E"/>
    <w:rsid w:val="00395519"/>
    <w:rsid w:val="00395F0A"/>
    <w:rsid w:val="003A456E"/>
    <w:rsid w:val="003B56F8"/>
    <w:rsid w:val="003C1DD2"/>
    <w:rsid w:val="003C21DE"/>
    <w:rsid w:val="003C4281"/>
    <w:rsid w:val="003C6FF6"/>
    <w:rsid w:val="003D544A"/>
    <w:rsid w:val="003D6A44"/>
    <w:rsid w:val="003D6E9A"/>
    <w:rsid w:val="003E552E"/>
    <w:rsid w:val="004040A0"/>
    <w:rsid w:val="00406544"/>
    <w:rsid w:val="00410561"/>
    <w:rsid w:val="004131C7"/>
    <w:rsid w:val="00415044"/>
    <w:rsid w:val="00416A0E"/>
    <w:rsid w:val="00416B4D"/>
    <w:rsid w:val="0042075D"/>
    <w:rsid w:val="004235CB"/>
    <w:rsid w:val="004333FC"/>
    <w:rsid w:val="00440186"/>
    <w:rsid w:val="0044589E"/>
    <w:rsid w:val="0045313F"/>
    <w:rsid w:val="00463E91"/>
    <w:rsid w:val="004645FD"/>
    <w:rsid w:val="00466B73"/>
    <w:rsid w:val="00467EA9"/>
    <w:rsid w:val="00470CEB"/>
    <w:rsid w:val="004738AE"/>
    <w:rsid w:val="004A13F5"/>
    <w:rsid w:val="004A23B3"/>
    <w:rsid w:val="004A4F9D"/>
    <w:rsid w:val="004B22DF"/>
    <w:rsid w:val="004B2FBA"/>
    <w:rsid w:val="004B4746"/>
    <w:rsid w:val="004C659E"/>
    <w:rsid w:val="004D0B16"/>
    <w:rsid w:val="004D2B1B"/>
    <w:rsid w:val="004D733A"/>
    <w:rsid w:val="004D75E4"/>
    <w:rsid w:val="004E1AD9"/>
    <w:rsid w:val="00502DC1"/>
    <w:rsid w:val="00512DE6"/>
    <w:rsid w:val="005159C8"/>
    <w:rsid w:val="00525159"/>
    <w:rsid w:val="00537205"/>
    <w:rsid w:val="00542D8A"/>
    <w:rsid w:val="0058185E"/>
    <w:rsid w:val="0058225C"/>
    <w:rsid w:val="0058318B"/>
    <w:rsid w:val="005A0385"/>
    <w:rsid w:val="005A1A24"/>
    <w:rsid w:val="005A2D62"/>
    <w:rsid w:val="005A42CE"/>
    <w:rsid w:val="005A7820"/>
    <w:rsid w:val="005B3BB2"/>
    <w:rsid w:val="005B5187"/>
    <w:rsid w:val="005B5EA1"/>
    <w:rsid w:val="005C5CBD"/>
    <w:rsid w:val="005D1475"/>
    <w:rsid w:val="005D384B"/>
    <w:rsid w:val="005E074E"/>
    <w:rsid w:val="005E3896"/>
    <w:rsid w:val="005F1027"/>
    <w:rsid w:val="005F3C2C"/>
    <w:rsid w:val="006034B7"/>
    <w:rsid w:val="00603BEC"/>
    <w:rsid w:val="00603F2E"/>
    <w:rsid w:val="00605016"/>
    <w:rsid w:val="006060EA"/>
    <w:rsid w:val="00610514"/>
    <w:rsid w:val="0062185B"/>
    <w:rsid w:val="0062467A"/>
    <w:rsid w:val="006309E3"/>
    <w:rsid w:val="00637398"/>
    <w:rsid w:val="0065064C"/>
    <w:rsid w:val="00652062"/>
    <w:rsid w:val="00663197"/>
    <w:rsid w:val="0068202E"/>
    <w:rsid w:val="006919C2"/>
    <w:rsid w:val="0069207A"/>
    <w:rsid w:val="006A18C1"/>
    <w:rsid w:val="006A212D"/>
    <w:rsid w:val="006A4403"/>
    <w:rsid w:val="006B2CD0"/>
    <w:rsid w:val="006B325E"/>
    <w:rsid w:val="006D651D"/>
    <w:rsid w:val="006E0719"/>
    <w:rsid w:val="006E3AF4"/>
    <w:rsid w:val="006E55DB"/>
    <w:rsid w:val="00701A19"/>
    <w:rsid w:val="00701E15"/>
    <w:rsid w:val="00702DE5"/>
    <w:rsid w:val="00705F32"/>
    <w:rsid w:val="007131B3"/>
    <w:rsid w:val="0072524B"/>
    <w:rsid w:val="00726A05"/>
    <w:rsid w:val="00734175"/>
    <w:rsid w:val="00741451"/>
    <w:rsid w:val="0074466D"/>
    <w:rsid w:val="0074725C"/>
    <w:rsid w:val="007501A9"/>
    <w:rsid w:val="007623A0"/>
    <w:rsid w:val="00763553"/>
    <w:rsid w:val="00765FEB"/>
    <w:rsid w:val="00770974"/>
    <w:rsid w:val="00780235"/>
    <w:rsid w:val="0078289E"/>
    <w:rsid w:val="00782CF7"/>
    <w:rsid w:val="00787343"/>
    <w:rsid w:val="00795B78"/>
    <w:rsid w:val="00795D8F"/>
    <w:rsid w:val="007A3AC0"/>
    <w:rsid w:val="007A5D00"/>
    <w:rsid w:val="007A6B92"/>
    <w:rsid w:val="007C0E96"/>
    <w:rsid w:val="007D23AB"/>
    <w:rsid w:val="007D5F0A"/>
    <w:rsid w:val="007E31FB"/>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A3EB4"/>
    <w:rsid w:val="008A5ECF"/>
    <w:rsid w:val="008B7370"/>
    <w:rsid w:val="008D66CA"/>
    <w:rsid w:val="008D722B"/>
    <w:rsid w:val="008F19DA"/>
    <w:rsid w:val="00903F1E"/>
    <w:rsid w:val="00910D8A"/>
    <w:rsid w:val="00921EF4"/>
    <w:rsid w:val="00922044"/>
    <w:rsid w:val="0095644C"/>
    <w:rsid w:val="00960839"/>
    <w:rsid w:val="00963158"/>
    <w:rsid w:val="00976DC9"/>
    <w:rsid w:val="009829ED"/>
    <w:rsid w:val="00982E76"/>
    <w:rsid w:val="009A05DC"/>
    <w:rsid w:val="009B64EE"/>
    <w:rsid w:val="009B7A75"/>
    <w:rsid w:val="009C05C4"/>
    <w:rsid w:val="009C485C"/>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90C78"/>
    <w:rsid w:val="00A93EF2"/>
    <w:rsid w:val="00A96432"/>
    <w:rsid w:val="00AA3A2F"/>
    <w:rsid w:val="00AC0980"/>
    <w:rsid w:val="00AC4FC6"/>
    <w:rsid w:val="00AD01C9"/>
    <w:rsid w:val="00AD1703"/>
    <w:rsid w:val="00AF030A"/>
    <w:rsid w:val="00AF153D"/>
    <w:rsid w:val="00AF3F51"/>
    <w:rsid w:val="00AF7026"/>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40E64"/>
    <w:rsid w:val="00C43620"/>
    <w:rsid w:val="00C46722"/>
    <w:rsid w:val="00C57032"/>
    <w:rsid w:val="00C76CFE"/>
    <w:rsid w:val="00C8465F"/>
    <w:rsid w:val="00C9126B"/>
    <w:rsid w:val="00C97572"/>
    <w:rsid w:val="00CA7610"/>
    <w:rsid w:val="00CC521F"/>
    <w:rsid w:val="00CC6919"/>
    <w:rsid w:val="00CD0A9E"/>
    <w:rsid w:val="00CD7CAB"/>
    <w:rsid w:val="00CE4273"/>
    <w:rsid w:val="00D0009B"/>
    <w:rsid w:val="00D02B2D"/>
    <w:rsid w:val="00D1193F"/>
    <w:rsid w:val="00D20F6B"/>
    <w:rsid w:val="00D40E52"/>
    <w:rsid w:val="00D51A1D"/>
    <w:rsid w:val="00D53D3C"/>
    <w:rsid w:val="00D54178"/>
    <w:rsid w:val="00D73B4E"/>
    <w:rsid w:val="00D75657"/>
    <w:rsid w:val="00D76ECE"/>
    <w:rsid w:val="00D76F33"/>
    <w:rsid w:val="00D904AB"/>
    <w:rsid w:val="00D91CEF"/>
    <w:rsid w:val="00D92BA1"/>
    <w:rsid w:val="00D97831"/>
    <w:rsid w:val="00DA1F30"/>
    <w:rsid w:val="00DA63EA"/>
    <w:rsid w:val="00DB0103"/>
    <w:rsid w:val="00DB17EC"/>
    <w:rsid w:val="00DC134F"/>
    <w:rsid w:val="00DC4259"/>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7917"/>
    <w:rsid w:val="00E4688E"/>
    <w:rsid w:val="00E508D9"/>
    <w:rsid w:val="00E51CE2"/>
    <w:rsid w:val="00E53257"/>
    <w:rsid w:val="00E55D30"/>
    <w:rsid w:val="00E67397"/>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13616"/>
    <w:rsid w:val="00F17644"/>
    <w:rsid w:val="00F3428D"/>
    <w:rsid w:val="00F345B3"/>
    <w:rsid w:val="00F35624"/>
    <w:rsid w:val="00F564D0"/>
    <w:rsid w:val="00F57C64"/>
    <w:rsid w:val="00F60A54"/>
    <w:rsid w:val="00F61526"/>
    <w:rsid w:val="00F64DFF"/>
    <w:rsid w:val="00F666F5"/>
    <w:rsid w:val="00F7056F"/>
    <w:rsid w:val="00F73D16"/>
    <w:rsid w:val="00F75C5C"/>
    <w:rsid w:val="00F85DB6"/>
    <w:rsid w:val="00F9072B"/>
    <w:rsid w:val="00F90E72"/>
    <w:rsid w:val="00FA69EB"/>
    <w:rsid w:val="00FA7EC4"/>
    <w:rsid w:val="00FB4305"/>
    <w:rsid w:val="00FC0B5A"/>
    <w:rsid w:val="00FC5763"/>
    <w:rsid w:val="00FC628F"/>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styleId="Nevyrieenzmienka">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lavova@minv.sk" TargetMode="External"/><Relationship Id="rId13" Type="http://schemas.openxmlformats.org/officeDocument/2006/relationships/hyperlink" Target="https://store.proebiz.com/docs/josephine/sk/Manual_registracie_S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2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sk/tender/21224/summary" TargetMode="Externa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435F-E499-437F-97F6-B5BD27EA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3359</Words>
  <Characters>19152</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Tomas Kundrat</cp:lastModifiedBy>
  <cp:revision>5</cp:revision>
  <cp:lastPrinted>2021-12-29T11:35:00Z</cp:lastPrinted>
  <dcterms:created xsi:type="dcterms:W3CDTF">2022-04-19T08:38:00Z</dcterms:created>
  <dcterms:modified xsi:type="dcterms:W3CDTF">2022-04-19T13:39:00Z</dcterms:modified>
</cp:coreProperties>
</file>