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ACD" w:rsidRDefault="00D53ACD" w:rsidP="00EB6FE9">
      <w:pPr>
        <w:spacing w:line="360" w:lineRule="auto"/>
        <w:ind w:left="5246"/>
        <w:jc w:val="both"/>
        <w:rPr>
          <w:rFonts w:ascii="Trebuchet MS" w:hAnsi="Trebuchet MS" w:cs="Arial"/>
          <w:b/>
        </w:rPr>
      </w:pPr>
      <w:bookmarkStart w:id="0" w:name="_GoBack"/>
      <w:bookmarkEnd w:id="0"/>
      <w:r>
        <w:rPr>
          <w:rFonts w:ascii="Trebuchet MS" w:hAnsi="Trebuchet MS" w:cs="Arial"/>
          <w:b/>
        </w:rPr>
        <w:t xml:space="preserve">                     Załącznik nr 2a  do SWZ </w:t>
      </w:r>
    </w:p>
    <w:p w:rsidR="00D53ACD" w:rsidRDefault="00D53ACD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</w:p>
    <w:p w:rsidR="00D53ACD" w:rsidRDefault="00D53ACD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Zamawiający:</w:t>
      </w:r>
    </w:p>
    <w:p w:rsidR="00D53ACD" w:rsidRDefault="00D53ACD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                                                                                              Prezydent Miasta Piekary Śląskie</w:t>
      </w:r>
    </w:p>
    <w:p w:rsidR="00D53ACD" w:rsidRDefault="00D53ACD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                                                                                              ul. Bytomska 84</w:t>
      </w:r>
    </w:p>
    <w:p w:rsidR="00D53ACD" w:rsidRDefault="00D53ACD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                                                                                              41-940 Piekary Śląskie</w:t>
      </w:r>
    </w:p>
    <w:p w:rsidR="00D53ACD" w:rsidRDefault="00D53ACD">
      <w:pPr>
        <w:spacing w:line="360" w:lineRule="auto"/>
        <w:rPr>
          <w:rFonts w:ascii="Trebuchet MS" w:hAnsi="Trebuchet MS" w:cs="Arial"/>
          <w:b/>
          <w:u w:val="single"/>
        </w:rPr>
      </w:pPr>
    </w:p>
    <w:p w:rsidR="00D53ACD" w:rsidRDefault="00D53ACD">
      <w:pPr>
        <w:spacing w:line="360" w:lineRule="auto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Wykonawca:</w:t>
      </w:r>
    </w:p>
    <w:p w:rsidR="00D53ACD" w:rsidRDefault="00D53ACD">
      <w:pPr>
        <w:spacing w:line="360" w:lineRule="auto"/>
        <w:ind w:right="5954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</w:rPr>
        <w:t>………………………………………………………</w:t>
      </w:r>
      <w:r>
        <w:rPr>
          <w:rFonts w:ascii="Trebuchet MS" w:hAnsi="Trebuchet MS" w:cs="Arial"/>
          <w:i/>
        </w:rPr>
        <w:t xml:space="preserve"> </w:t>
      </w:r>
      <w:r>
        <w:rPr>
          <w:rFonts w:ascii="Trebuchet MS" w:hAnsi="Trebuchet MS" w:cs="Arial"/>
          <w:i/>
          <w:sz w:val="16"/>
        </w:rPr>
        <w:t xml:space="preserve">(pełna nazwa/firma, adres, </w:t>
      </w:r>
    </w:p>
    <w:p w:rsidR="00D53ACD" w:rsidRDefault="00D53ACD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 xml:space="preserve">w zależności od podmiotu </w:t>
      </w:r>
    </w:p>
    <w:p w:rsidR="00D53ACD" w:rsidRDefault="00D53ACD">
      <w:pPr>
        <w:spacing w:line="360" w:lineRule="auto"/>
        <w:rPr>
          <w:rFonts w:ascii="Trebuchet MS" w:hAnsi="Trebuchet MS" w:cs="Arial"/>
          <w:u w:val="single"/>
        </w:rPr>
      </w:pPr>
    </w:p>
    <w:p w:rsidR="00D53ACD" w:rsidRDefault="00D53ACD">
      <w:pPr>
        <w:spacing w:line="360" w:lineRule="auto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reprezentowany przez:</w:t>
      </w:r>
    </w:p>
    <w:p w:rsidR="00D53ACD" w:rsidRDefault="00D53ACD">
      <w:pPr>
        <w:spacing w:line="360" w:lineRule="auto"/>
        <w:ind w:right="5954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</w:t>
      </w:r>
    </w:p>
    <w:p w:rsidR="00D53ACD" w:rsidRDefault="00D53ACD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>(imię, nazwisko, stanowisko/podstawa do reprezentacji)</w:t>
      </w:r>
    </w:p>
    <w:p w:rsidR="00D53ACD" w:rsidRDefault="00D53ACD">
      <w:pPr>
        <w:spacing w:line="360" w:lineRule="auto"/>
        <w:rPr>
          <w:rFonts w:ascii="Trebuchet MS" w:hAnsi="Trebuchet MS" w:cs="Arial"/>
        </w:rPr>
      </w:pPr>
    </w:p>
    <w:p w:rsidR="00D53ACD" w:rsidRDefault="00D53ACD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OŚWIADCZENIE PODMIOTU UDOSTĘPNIAJĄCEGO ZASOBY</w:t>
      </w:r>
    </w:p>
    <w:p w:rsidR="00D53ACD" w:rsidRDefault="00D53ACD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 NIEPODLEGANIU WYKLUCZENIU </w:t>
      </w:r>
    </w:p>
    <w:p w:rsidR="00D53ACD" w:rsidRDefault="00D53ACD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ORAZ SPEŁNIANIU WARUNKÓW UDZIAŁU W POSTĘPOWANIU </w:t>
      </w:r>
    </w:p>
    <w:p w:rsidR="00D53ACD" w:rsidRDefault="00D53ACD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składane na podstawie art. 125 ust. 1 ustawy z dnia 11 września 2019 r. </w:t>
      </w:r>
    </w:p>
    <w:p w:rsidR="00D53ACD" w:rsidRDefault="00D53ACD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Prawo zamówień publicznych (dalej jako: ustawa Pzp)</w:t>
      </w:r>
    </w:p>
    <w:p w:rsidR="00D53ACD" w:rsidRDefault="00D53ACD">
      <w:pPr>
        <w:spacing w:line="360" w:lineRule="auto"/>
        <w:jc w:val="both"/>
        <w:rPr>
          <w:rFonts w:ascii="Trebuchet MS" w:hAnsi="Trebuchet MS" w:cs="Arial"/>
        </w:rPr>
      </w:pPr>
    </w:p>
    <w:p w:rsidR="00D53ACD" w:rsidRDefault="00D53ACD" w:rsidP="0071168C">
      <w:pPr>
        <w:autoSpaceDE w:val="0"/>
        <w:spacing w:line="276" w:lineRule="auto"/>
        <w:jc w:val="center"/>
        <w:rPr>
          <w:rFonts w:ascii="Arial" w:hAnsi="Arial" w:cs="Arial"/>
          <w:b/>
          <w:sz w:val="18"/>
        </w:rPr>
      </w:pPr>
      <w:r w:rsidRPr="00622319">
        <w:rPr>
          <w:rFonts w:ascii="Trebuchet MS" w:hAnsi="Trebuchet MS"/>
        </w:rPr>
        <w:t>Na potrzeby postępowania o udzielenie zamówienia publicznego pn.:</w:t>
      </w:r>
      <w:r>
        <w:t xml:space="preserve"> </w:t>
      </w:r>
      <w:r>
        <w:rPr>
          <w:rFonts w:ascii="Arial" w:hAnsi="Arial" w:cs="Arial"/>
          <w:b/>
          <w:szCs w:val="22"/>
        </w:rPr>
        <w:t>„</w:t>
      </w:r>
      <w:r>
        <w:rPr>
          <w:rFonts w:ascii="Arial" w:hAnsi="Arial" w:cs="Arial"/>
          <w:b/>
          <w:bCs/>
        </w:rPr>
        <w:t>Modernizacja terenu Miejskiej Szkoły Podstawowej nr 2 w Piekarach Śląskich - Utwardzenie terenu oraz budowa zatok postojowych Kiss &amp; Ride</w:t>
      </w:r>
      <w:r>
        <w:rPr>
          <w:rFonts w:ascii="Arial" w:hAnsi="Arial" w:cs="Arial"/>
          <w:b/>
          <w:szCs w:val="22"/>
        </w:rPr>
        <w:t>” w formule „zaprojektuj i wykonaj roboty budowlane”.</w:t>
      </w:r>
    </w:p>
    <w:p w:rsidR="00D53ACD" w:rsidRDefault="00D53ACD" w:rsidP="00BE4829">
      <w:pPr>
        <w:autoSpaceDE w:val="0"/>
        <w:spacing w:line="276" w:lineRule="auto"/>
        <w:jc w:val="both"/>
        <w:rPr>
          <w:rFonts w:ascii="Arial" w:hAnsi="Arial" w:cs="Arial"/>
          <w:b/>
          <w:szCs w:val="22"/>
        </w:rPr>
      </w:pPr>
    </w:p>
    <w:p w:rsidR="00D53ACD" w:rsidRDefault="00D53ACD" w:rsidP="00BE4829">
      <w:pPr>
        <w:autoSpaceDE w:val="0"/>
        <w:spacing w:line="276" w:lineRule="auto"/>
        <w:jc w:val="both"/>
        <w:rPr>
          <w:rFonts w:ascii="Arial" w:hAnsi="Arial" w:cs="Arial"/>
          <w:b/>
          <w:szCs w:val="22"/>
        </w:rPr>
      </w:pPr>
    </w:p>
    <w:p w:rsidR="00D53ACD" w:rsidRDefault="00D53ACD" w:rsidP="00BE4829">
      <w:pPr>
        <w:autoSpaceDE w:val="0"/>
        <w:spacing w:line="276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co następuje:</w:t>
      </w:r>
    </w:p>
    <w:p w:rsidR="00D53ACD" w:rsidRDefault="00D53ACD">
      <w:pPr>
        <w:spacing w:line="360" w:lineRule="auto"/>
        <w:jc w:val="both"/>
        <w:rPr>
          <w:rFonts w:ascii="Trebuchet MS" w:hAnsi="Trebuchet MS" w:cs="Arial"/>
        </w:rPr>
      </w:pPr>
    </w:p>
    <w:p w:rsidR="00D53ACD" w:rsidRDefault="00D53ACD">
      <w:pPr>
        <w:numPr>
          <w:ilvl w:val="0"/>
          <w:numId w:val="1"/>
        </w:num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Mając na uwadze przesłanki wykluczenia zawarte w art. 108 ust. 1 pkt 1-6, tj.:</w:t>
      </w:r>
    </w:p>
    <w:p w:rsidR="00D53ACD" w:rsidRDefault="00D53ACD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„Z postępowania o udzielenie zamówienia wyklucza się wykonawcę:</w:t>
      </w:r>
    </w:p>
    <w:p w:rsidR="00D53ACD" w:rsidRDefault="00D53ACD">
      <w:pPr>
        <w:spacing w:line="360" w:lineRule="auto"/>
        <w:ind w:left="1276" w:hanging="142"/>
        <w:jc w:val="both"/>
        <w:rPr>
          <w:rFonts w:ascii="Trebuchet MS" w:hAnsi="Trebuchet MS"/>
        </w:rPr>
      </w:pPr>
      <w:r>
        <w:rPr>
          <w:rFonts w:ascii="Trebuchet MS" w:hAnsi="Trebuchet MS"/>
        </w:rPr>
        <w:t>1) będącego osobą fizyczną, którego prawomocnie skazano za przestępstwo:</w:t>
      </w:r>
    </w:p>
    <w:p w:rsidR="00D53ACD" w:rsidRDefault="00D53ACD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a) udziału w zorganizowanej grupie przestępczej albo związku mającym na celu popełnienie przestępstwa lub przestępstwa skarbowego, o którym mowa w art. 258 Kodeksu karnego,</w:t>
      </w:r>
    </w:p>
    <w:p w:rsidR="00D53ACD" w:rsidRDefault="00D53ACD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b) handlu ludźmi, o którym mowa w art. 189a Kodeksu karnego,</w:t>
      </w:r>
    </w:p>
    <w:p w:rsidR="00D53ACD" w:rsidRDefault="00D53ACD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c) </w:t>
      </w:r>
      <w:r w:rsidRPr="00622319">
        <w:rPr>
          <w:rFonts w:ascii="Trebuchet MS" w:hAnsi="Trebuchet MS" w:cs="Arial"/>
        </w:rPr>
        <w:t>o którym mowa w art. 228–230a, art. 250a Kodeksu karnego, w art. 46–48 ustawy z dnia 25 czerwca 2010 r. o sporcie (Dz. U. z 2020 r. poz. 1133 oraz z 2021 r. poz. 2054) lub w art. 54 ust. 1–4 ustawy z dnia 12 maja 2011 r. o refundacji leków, środków spożywczych specjalnego przeznaczenia żywieniowego oraz wyrobów medycznych (Dz. U. z 2021 r. poz. 523, 1292, 1559 i 2054),</w:t>
      </w:r>
    </w:p>
    <w:p w:rsidR="00D53ACD" w:rsidRDefault="00D53ACD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d) finansowania przestępstwa o charakterze terrorystycznym, o którym mowa w art. 165a Kodeksu karnego, lub przestępstwo udaremniania lub utrudniania stwierdzenia przestępnego pochodzenia pieniędzy lub ukrywania ich pochodzenia, o którym mowa w art. 299 Kodeksu karnego,</w:t>
      </w:r>
    </w:p>
    <w:p w:rsidR="00D53ACD" w:rsidRDefault="00D53ACD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e) o charakterze terrorystycznym, o którym mowa w art. 115 § 20 Kodeksu karnego, lub mające na celu popełnienie tego przestępstwa,</w:t>
      </w:r>
    </w:p>
    <w:p w:rsidR="00D53ACD" w:rsidRDefault="00D53ACD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f) </w:t>
      </w:r>
      <w:r>
        <w:rPr>
          <w:rFonts w:ascii="Trebuchet MS" w:hAnsi="Trebuchet MS"/>
          <w:bCs/>
        </w:rPr>
        <w:t>powierzenia wykonywania pracy małoletniemu cudzoziemcowi</w:t>
      </w:r>
      <w:r>
        <w:rPr>
          <w:rFonts w:ascii="Trebuchet MS" w:hAnsi="Trebuchet MS"/>
        </w:rPr>
        <w:t>, o którym mowa w art. 9 ust. 2 ustawy z dnia 15 czerwca 2012 r. o skutkach powierzania wykonywania pracy cudzoziemcom przebywającym wbrew przepisom na terytorium Rzeczypospolitej Polskiej (Dz. U. poz. 769),</w:t>
      </w:r>
    </w:p>
    <w:p w:rsidR="00D53ACD" w:rsidRDefault="00D53ACD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g) przeciwko obrotowi gospodarczemu, o których mowa w art. 296–307 Kodeksu karnego, przestępstwo oszustwa, o którym mowa w art. 286 Kodeksu karnego, przestępstwo przeciwko wiarygodności dokumentów, o których mowa w art. 270–277d Kodeksu karnego, lub przestępstwo skarbowe,</w:t>
      </w:r>
    </w:p>
    <w:p w:rsidR="00D53ACD" w:rsidRDefault="00D53ACD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h) o którym mowa w art. 9 ust. 1 i 3 lub art. 10 ustawy z dnia 15 czerwca 2012 r. o skutkach powierzania wykonywania pracy cudzoziemcom przebywającym wbrew przepisom na terytorium Rzeczypospolitej Polskiej</w:t>
      </w:r>
    </w:p>
    <w:p w:rsidR="00D53ACD" w:rsidRDefault="00D53ACD">
      <w:pPr>
        <w:spacing w:line="360" w:lineRule="auto"/>
        <w:ind w:left="1418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– lub za odpowiedni czyn zabroniony określony w przepisach prawa obcego;</w:t>
      </w:r>
    </w:p>
    <w:p w:rsidR="00D53ACD" w:rsidRDefault="00D53ACD">
      <w:pPr>
        <w:spacing w:line="360" w:lineRule="auto"/>
        <w:ind w:left="1418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2) jeżeli urzędującego członka jego organu zarządzającego lub nadzorczego, wspólnika spółki w spółce jawnej lub partnerskiej albo komplementariusza w spółce komandytowej lub komandytowo-akcyjnej lub prokurenta prawomocnie skazano za przestępstwo, o którym mowa w pkt 1;</w:t>
      </w:r>
    </w:p>
    <w:p w:rsidR="00D53ACD" w:rsidRDefault="00D53ACD">
      <w:pPr>
        <w:spacing w:line="360" w:lineRule="auto"/>
        <w:ind w:left="1418" w:hanging="284"/>
        <w:jc w:val="both"/>
        <w:rPr>
          <w:rFonts w:ascii="Trebuchet MS" w:hAnsi="Trebuchet MS"/>
        </w:rPr>
      </w:pPr>
      <w:r>
        <w:rPr>
          <w:rFonts w:ascii="Trebuchet MS" w:hAnsi="Trebuchet MS"/>
        </w:rPr>
        <w:t>3) wobec którego wydano prawomocny wyrok sądu lub ostateczną decyzję administracyjną o zaleganiu z uiszczeniem podatków, opłat lub składek na 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 grzywnami lub zawarł wiążące porozumienie w sprawie spłaty tych należności;</w:t>
      </w:r>
    </w:p>
    <w:p w:rsidR="00D53ACD" w:rsidRDefault="00D53ACD">
      <w:pPr>
        <w:spacing w:line="360" w:lineRule="auto"/>
        <w:ind w:left="1418" w:hanging="284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4) wobec którego </w:t>
      </w:r>
      <w:r>
        <w:rPr>
          <w:rFonts w:ascii="Trebuchet MS" w:hAnsi="Trebuchet MS"/>
          <w:bCs/>
        </w:rPr>
        <w:t>prawomocnie</w:t>
      </w:r>
      <w:r>
        <w:rPr>
          <w:rFonts w:ascii="Trebuchet MS" w:hAnsi="Trebuchet MS"/>
        </w:rPr>
        <w:t xml:space="preserve">  orzeczono zakaz ubiegania się o zamówienia publiczne;</w:t>
      </w:r>
    </w:p>
    <w:p w:rsidR="00D53ACD" w:rsidRDefault="00D53ACD">
      <w:pPr>
        <w:spacing w:line="360" w:lineRule="auto"/>
        <w:ind w:left="1418" w:hanging="284"/>
        <w:jc w:val="both"/>
        <w:rPr>
          <w:rFonts w:ascii="Trebuchet MS" w:hAnsi="Trebuchet MS"/>
        </w:rPr>
      </w:pPr>
      <w:r>
        <w:rPr>
          <w:rFonts w:ascii="Trebuchet MS" w:hAnsi="Trebuchet MS"/>
        </w:rPr>
        <w:t>5) jeżeli zamawiający może stwierdzić, na podstawie wiarygodnych przesłanek, że wykonawca zawarł z innymi wykonawcami porozumienie mające na celu zakłócenie konkurencji, w szczególności jeżeli należąc do tej samej grupy kapitałowej w rozumieniu ustawy z dnia 16 lutego 2007 r. o ochronie konkurencji i konsumentów, złożyli odrębne oferty, oferty częściowe lub wnioski o dopuszczenie do udziału w postępowaniu, chyba że wykażą, że przygotowali te oferty lub wnioski niezależnie od siebie;</w:t>
      </w:r>
    </w:p>
    <w:p w:rsidR="00D53ACD" w:rsidRDefault="00D53ACD">
      <w:pPr>
        <w:spacing w:line="360" w:lineRule="auto"/>
        <w:ind w:left="1418" w:hanging="284"/>
        <w:jc w:val="both"/>
        <w:rPr>
          <w:rFonts w:ascii="Trebuchet MS" w:hAnsi="Trebuchet MS"/>
        </w:rPr>
      </w:pPr>
      <w:r>
        <w:rPr>
          <w:rFonts w:ascii="Trebuchet MS" w:hAnsi="Trebuchet MS"/>
        </w:rPr>
        <w:t>6) jeżeli, w przypadkach, o których mowa w art. 85 ust. 1, doszło do zakłócenia konkurencji wynikającego z wcześniejszego zaangażowania tego wykonawcy lub podmiotu, który należy z wykonawcą do tej samej grupy kapitałowej w rozumieniu ustawy z dnia 16 lutego 2007 r. o ochronie konkurencji i konsumentów, chyba że spowodowane tym zakłócenie konkurencji może być wyeliminowane w inny sposób niż przez wykluczenie wykonawcy z udziału w postępowaniu o udzielenie zamówienia.</w:t>
      </w:r>
    </w:p>
    <w:p w:rsidR="00D53ACD" w:rsidRDefault="00D53ACD">
      <w:pPr>
        <w:spacing w:line="360" w:lineRule="auto"/>
        <w:ind w:left="1418" w:hanging="284"/>
        <w:jc w:val="both"/>
        <w:rPr>
          <w:rFonts w:ascii="Trebuchet MS" w:hAnsi="Trebuchet MS"/>
        </w:rPr>
      </w:pPr>
    </w:p>
    <w:p w:rsidR="00D53ACD" w:rsidRDefault="00D53ACD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</w:p>
    <w:p w:rsidR="00D53ACD" w:rsidRDefault="00D53ACD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oświadczam, że nie podlegam wykluczeniu z postępowania na podstawie </w:t>
      </w:r>
      <w:r>
        <w:rPr>
          <w:rFonts w:ascii="Trebuchet MS" w:hAnsi="Trebuchet MS" w:cs="Arial"/>
        </w:rPr>
        <w:br/>
        <w:t xml:space="preserve">art. 108 ust 1 pkt 1-6 ustawy Pzp, </w:t>
      </w:r>
    </w:p>
    <w:p w:rsidR="00D53ACD" w:rsidRDefault="00D53ACD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</w:p>
    <w:p w:rsidR="00D53ACD" w:rsidRDefault="00D53ACD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oświadczam, że zachodzą w stosunku do mnie podstawy wykluczenia z postępowania na podstawie art. ……………… ustawy Pzp </w:t>
      </w:r>
      <w:r>
        <w:rPr>
          <w:rFonts w:ascii="Trebuchet MS" w:hAnsi="Trebuchet MS" w:cs="Arial"/>
          <w:i/>
        </w:rPr>
        <w:t>(</w:t>
      </w:r>
      <w:r>
        <w:rPr>
          <w:rFonts w:ascii="Trebuchet MS" w:hAnsi="Trebuchet MS" w:cs="Arial"/>
          <w:i/>
          <w:sz w:val="18"/>
        </w:rPr>
        <w:t>podać mającą zastosowanie podstawę wykluczenia spośród wymienionych w art. 108 ust. 1 pkt 1-6</w:t>
      </w:r>
      <w:r>
        <w:rPr>
          <w:rFonts w:ascii="Trebuchet MS" w:hAnsi="Trebuchet MS" w:cs="Arial"/>
          <w:i/>
        </w:rPr>
        <w:t>).</w:t>
      </w:r>
      <w:r>
        <w:rPr>
          <w:rFonts w:ascii="Trebuchet MS" w:hAnsi="Trebuchet MS" w:cs="Arial"/>
        </w:rPr>
        <w:t xml:space="preserve"> Jednocześnie oświadczam, że w związku z ww. okolicznością, na podstawie art. 110 ust. 2 ustawy Pzp podjąłem następujące środki naprawcze (procedura sanacyjna – samooczyszczenie): …………………………………………………………………………………………………………………………………………………....</w:t>
      </w:r>
    </w:p>
    <w:p w:rsidR="00D53ACD" w:rsidRDefault="00D53ACD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</w:t>
      </w:r>
    </w:p>
    <w:p w:rsidR="00D53ACD" w:rsidRDefault="00D53ACD">
      <w:pPr>
        <w:spacing w:line="360" w:lineRule="auto"/>
        <w:ind w:right="28" w:firstLine="644"/>
        <w:jc w:val="both"/>
        <w:rPr>
          <w:rFonts w:ascii="Trebuchet MS" w:hAnsi="Trebuchet MS" w:cs="Arial"/>
        </w:rPr>
      </w:pPr>
    </w:p>
    <w:p w:rsidR="00D53ACD" w:rsidRDefault="00D53ACD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Na potwierdzenie powyższego przedkładam następujące środki dowodowe:</w:t>
      </w:r>
    </w:p>
    <w:p w:rsidR="00D53ACD" w:rsidRDefault="00D53ACD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1) ………………………………………………..</w:t>
      </w:r>
    </w:p>
    <w:p w:rsidR="00D53ACD" w:rsidRDefault="00D53ACD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2) ………………………………………………..</w:t>
      </w:r>
    </w:p>
    <w:p w:rsidR="00D53ACD" w:rsidRDefault="00D53ACD">
      <w:pPr>
        <w:spacing w:line="360" w:lineRule="auto"/>
        <w:jc w:val="both"/>
        <w:rPr>
          <w:rFonts w:ascii="Trebuchet MS" w:hAnsi="Trebuchet MS" w:cs="Arial"/>
        </w:rPr>
      </w:pPr>
    </w:p>
    <w:p w:rsidR="00D53ACD" w:rsidRDefault="00D53AC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że w celu wykazania spełniania warunków udziału w postępowaniu, określonych przez Zamawiającego w ogłoszeniu o zamówieniu oraz w pkt 3.4. rozdziału 15 Specyfikacji Warunków Zamówienia udostępniam następujące zasoby:</w:t>
      </w:r>
    </w:p>
    <w:p w:rsidR="00D53ACD" w:rsidRDefault="00D53ACD">
      <w:pPr>
        <w:spacing w:line="360" w:lineRule="auto"/>
        <w:ind w:right="28"/>
        <w:jc w:val="both"/>
        <w:rPr>
          <w:rFonts w:ascii="Trebuchet MS" w:hAnsi="Trebuchet MS" w:cs="Arial"/>
          <w:sz w:val="18"/>
        </w:rPr>
      </w:pPr>
    </w:p>
    <w:p w:rsidR="00D53ACD" w:rsidRDefault="00D53ACD">
      <w:pPr>
        <w:spacing w:line="360" w:lineRule="auto"/>
        <w:ind w:right="28"/>
        <w:jc w:val="both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Udostępniane zasoby:</w:t>
      </w:r>
    </w:p>
    <w:p w:rsidR="00D53ACD" w:rsidRDefault="00D53ACD">
      <w:pPr>
        <w:spacing w:line="360" w:lineRule="auto"/>
        <w:ind w:right="28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…………………………………………………………………………………………………………………………….…………………………………</w:t>
      </w:r>
    </w:p>
    <w:p w:rsidR="00D53ACD" w:rsidRDefault="00D53ACD">
      <w:pPr>
        <w:spacing w:line="360" w:lineRule="auto"/>
        <w:ind w:right="28"/>
        <w:jc w:val="both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>(należy wskazać zakres w jakim podmiot trzeci udostępnia zasoby ).</w:t>
      </w:r>
    </w:p>
    <w:p w:rsidR="00D53ACD" w:rsidRDefault="00D53ACD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D53ACD" w:rsidRDefault="00D53ACD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D53ACD" w:rsidRDefault="00D53AC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iż spełniam warunki udziału w postępowaniu o udzielenie zamówienia określone w ust. 3.4. rozdz. 15 SWZ w zakresie których udostępniam swoje zasoby Wykonawcy w celu wykazania spełniania warunków udziału w postępowaniu.</w:t>
      </w:r>
    </w:p>
    <w:p w:rsidR="00D53ACD" w:rsidRDefault="00D53ACD">
      <w:pPr>
        <w:pStyle w:val="ListParagraph"/>
        <w:spacing w:line="360" w:lineRule="auto"/>
        <w:ind w:left="720"/>
        <w:jc w:val="both"/>
        <w:rPr>
          <w:rFonts w:ascii="Trebuchet MS" w:hAnsi="Trebuchet MS" w:cs="Arial"/>
        </w:rPr>
      </w:pPr>
    </w:p>
    <w:p w:rsidR="00D53ACD" w:rsidRDefault="00D53AC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Oświadczam, że wszystkie informacje podane w powyższych oświadczeniach są aktualne </w:t>
      </w:r>
      <w:r>
        <w:rPr>
          <w:rFonts w:ascii="Trebuchet MS" w:hAnsi="Trebuchet MS" w:cs="Arial"/>
        </w:rPr>
        <w:br/>
        <w:t>i zgodne z prawdą oraz zostały przedstawione z pełną świadomością konsekwencji wprowadzenia zamawiającego w błąd przy przedstawianiu informacji.</w:t>
      </w:r>
    </w:p>
    <w:p w:rsidR="00D53ACD" w:rsidRDefault="00D53ACD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D53ACD" w:rsidRDefault="00D53ACD" w:rsidP="00D8682D">
      <w:r>
        <w:t xml:space="preserve">                                           ……………………………………………………………………………………</w:t>
      </w:r>
    </w:p>
    <w:p w:rsidR="00D53ACD" w:rsidRDefault="00D53ACD" w:rsidP="00D8682D">
      <w:pPr>
        <w:jc w:val="right"/>
        <w:rPr>
          <w:rFonts w:ascii="Arial" w:hAnsi="Arial" w:cs="Arial"/>
          <w:sz w:val="16"/>
          <w:szCs w:val="16"/>
        </w:rPr>
      </w:pPr>
      <w:r w:rsidRPr="00073696">
        <w:rPr>
          <w:rFonts w:ascii="Arial" w:hAnsi="Arial" w:cs="Arial"/>
          <w:sz w:val="16"/>
          <w:szCs w:val="16"/>
        </w:rPr>
        <w:t xml:space="preserve">(podpis lub podpisy osoby lub osób upoważnionych do reprezentowania wykonawcy </w:t>
      </w:r>
    </w:p>
    <w:p w:rsidR="00D53ACD" w:rsidRPr="00073696" w:rsidRDefault="00D53ACD" w:rsidP="00D8682D">
      <w:pPr>
        <w:jc w:val="right"/>
        <w:rPr>
          <w:sz w:val="16"/>
          <w:szCs w:val="16"/>
        </w:rPr>
      </w:pPr>
      <w:r w:rsidRPr="00073696">
        <w:rPr>
          <w:rFonts w:ascii="Arial" w:hAnsi="Arial" w:cs="Arial"/>
          <w:sz w:val="16"/>
          <w:szCs w:val="16"/>
        </w:rPr>
        <w:t>w formie kwalifikowanego podpisu elektronicznego</w:t>
      </w:r>
      <w:r>
        <w:rPr>
          <w:rFonts w:ascii="Arial" w:hAnsi="Arial" w:cs="Arial"/>
          <w:sz w:val="16"/>
          <w:szCs w:val="16"/>
        </w:rPr>
        <w:t xml:space="preserve"> lub podpisu osobistego lub podpisu zaufanego</w:t>
      </w:r>
      <w:r w:rsidRPr="00073696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)</w:t>
      </w:r>
    </w:p>
    <w:p w:rsidR="00D53ACD" w:rsidRPr="00D8682D" w:rsidRDefault="00D53ACD" w:rsidP="00D8682D">
      <w:pPr>
        <w:jc w:val="center"/>
      </w:pPr>
    </w:p>
    <w:sectPr w:rsidR="00D53ACD" w:rsidRPr="00D8682D" w:rsidSect="00F52A1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ACD" w:rsidRDefault="00D53ACD" w:rsidP="00F52A10">
      <w:r>
        <w:separator/>
      </w:r>
    </w:p>
  </w:endnote>
  <w:endnote w:type="continuationSeparator" w:id="0">
    <w:p w:rsidR="00D53ACD" w:rsidRDefault="00D53ACD" w:rsidP="00F52A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ACD" w:rsidRDefault="00D53ACD">
    <w:pPr>
      <w:pStyle w:val="Footer"/>
      <w:jc w:val="right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ACD" w:rsidRDefault="00D53ACD" w:rsidP="00F52A10">
      <w:r>
        <w:separator/>
      </w:r>
    </w:p>
  </w:footnote>
  <w:footnote w:type="continuationSeparator" w:id="0">
    <w:p w:rsidR="00D53ACD" w:rsidRDefault="00D53ACD" w:rsidP="00F52A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ACD" w:rsidRDefault="00D53ACD">
    <w:pPr>
      <w:pStyle w:val="Header"/>
    </w:pPr>
    <w:r>
      <w:rPr>
        <w:rFonts w:ascii="Arial" w:hAnsi="Arial" w:cs="Arial"/>
        <w:sz w:val="18"/>
        <w:szCs w:val="18"/>
      </w:rPr>
      <w:t>BZP.271-23/IG/22</w:t>
    </w:r>
  </w:p>
  <w:p w:rsidR="00D53ACD" w:rsidRDefault="00D53AC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F7A4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58D086D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2A10"/>
    <w:rsid w:val="00020091"/>
    <w:rsid w:val="000276CC"/>
    <w:rsid w:val="000666D2"/>
    <w:rsid w:val="00073696"/>
    <w:rsid w:val="000E021F"/>
    <w:rsid w:val="00177876"/>
    <w:rsid w:val="001D7971"/>
    <w:rsid w:val="00217A07"/>
    <w:rsid w:val="0028257C"/>
    <w:rsid w:val="002869A2"/>
    <w:rsid w:val="003D3C98"/>
    <w:rsid w:val="00405EA0"/>
    <w:rsid w:val="00454BED"/>
    <w:rsid w:val="00461EDA"/>
    <w:rsid w:val="00516AEC"/>
    <w:rsid w:val="005233AF"/>
    <w:rsid w:val="005609A5"/>
    <w:rsid w:val="00622319"/>
    <w:rsid w:val="006C4EAB"/>
    <w:rsid w:val="0071168C"/>
    <w:rsid w:val="00756058"/>
    <w:rsid w:val="007A3E63"/>
    <w:rsid w:val="00872D00"/>
    <w:rsid w:val="008A0D85"/>
    <w:rsid w:val="008B3E1B"/>
    <w:rsid w:val="008F567F"/>
    <w:rsid w:val="009535A3"/>
    <w:rsid w:val="00A250A1"/>
    <w:rsid w:val="00A431D6"/>
    <w:rsid w:val="00A60C95"/>
    <w:rsid w:val="00AD4C16"/>
    <w:rsid w:val="00B74C55"/>
    <w:rsid w:val="00BE4829"/>
    <w:rsid w:val="00C1077E"/>
    <w:rsid w:val="00CB54DA"/>
    <w:rsid w:val="00CB716F"/>
    <w:rsid w:val="00D5198D"/>
    <w:rsid w:val="00D53ACD"/>
    <w:rsid w:val="00D8682D"/>
    <w:rsid w:val="00D92386"/>
    <w:rsid w:val="00DB3BE7"/>
    <w:rsid w:val="00DD71B7"/>
    <w:rsid w:val="00E26FD4"/>
    <w:rsid w:val="00E65281"/>
    <w:rsid w:val="00EB6FE9"/>
    <w:rsid w:val="00EE75AE"/>
    <w:rsid w:val="00F309B6"/>
    <w:rsid w:val="00F52A10"/>
    <w:rsid w:val="00F65818"/>
    <w:rsid w:val="00F87CB7"/>
    <w:rsid w:val="00FC16E1"/>
    <w:rsid w:val="00FF3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D00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locked/>
    <w:rsid w:val="00872D00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ListParagraphChar">
    <w:name w:val="List Paragraph Char"/>
    <w:link w:val="ListParagraph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BalloonTextChar">
    <w:name w:val="Balloon Text Char"/>
    <w:uiPriority w:val="99"/>
    <w:semiHidden/>
    <w:locked/>
    <w:rsid w:val="00872D00"/>
    <w:rPr>
      <w:rFonts w:ascii="Segoe UI" w:hAnsi="Segoe UI"/>
      <w:sz w:val="18"/>
      <w:lang w:eastAsia="pl-PL"/>
    </w:rPr>
  </w:style>
  <w:style w:type="character" w:customStyle="1" w:styleId="ListLabel1">
    <w:name w:val="ListLabel 1"/>
    <w:uiPriority w:val="99"/>
    <w:rsid w:val="00F52A10"/>
    <w:rPr>
      <w:rFonts w:ascii="Trebuchet MS" w:hAnsi="Trebuchet MS"/>
      <w:b/>
    </w:rPr>
  </w:style>
  <w:style w:type="character" w:customStyle="1" w:styleId="ListLabel2">
    <w:name w:val="ListLabel 2"/>
    <w:uiPriority w:val="99"/>
    <w:rsid w:val="00F52A10"/>
  </w:style>
  <w:style w:type="character" w:customStyle="1" w:styleId="ListLabel3">
    <w:name w:val="ListLabel 3"/>
    <w:uiPriority w:val="99"/>
    <w:rsid w:val="00F52A10"/>
  </w:style>
  <w:style w:type="character" w:customStyle="1" w:styleId="ListLabel4">
    <w:name w:val="ListLabel 4"/>
    <w:uiPriority w:val="99"/>
    <w:rsid w:val="00F52A10"/>
  </w:style>
  <w:style w:type="character" w:customStyle="1" w:styleId="ListLabel5">
    <w:name w:val="ListLabel 5"/>
    <w:uiPriority w:val="99"/>
    <w:rsid w:val="00F52A10"/>
  </w:style>
  <w:style w:type="character" w:customStyle="1" w:styleId="ListLabel6">
    <w:name w:val="ListLabel 6"/>
    <w:uiPriority w:val="99"/>
    <w:rsid w:val="00F52A10"/>
  </w:style>
  <w:style w:type="character" w:customStyle="1" w:styleId="ListLabel7">
    <w:name w:val="ListLabel 7"/>
    <w:uiPriority w:val="99"/>
    <w:rsid w:val="00F52A10"/>
  </w:style>
  <w:style w:type="character" w:customStyle="1" w:styleId="ListLabel8">
    <w:name w:val="ListLabel 8"/>
    <w:uiPriority w:val="99"/>
    <w:rsid w:val="00F52A10"/>
  </w:style>
  <w:style w:type="character" w:customStyle="1" w:styleId="ListLabel9">
    <w:name w:val="ListLabel 9"/>
    <w:uiPriority w:val="99"/>
    <w:rsid w:val="00F52A10"/>
  </w:style>
  <w:style w:type="character" w:customStyle="1" w:styleId="ListLabel10">
    <w:name w:val="ListLabel 10"/>
    <w:uiPriority w:val="99"/>
    <w:rsid w:val="00F52A10"/>
  </w:style>
  <w:style w:type="character" w:customStyle="1" w:styleId="ListLabel11">
    <w:name w:val="ListLabel 11"/>
    <w:uiPriority w:val="99"/>
    <w:rsid w:val="00F52A10"/>
  </w:style>
  <w:style w:type="character" w:customStyle="1" w:styleId="ListLabel12">
    <w:name w:val="ListLabel 12"/>
    <w:uiPriority w:val="99"/>
    <w:rsid w:val="00F52A10"/>
  </w:style>
  <w:style w:type="character" w:customStyle="1" w:styleId="ListLabel13">
    <w:name w:val="ListLabel 13"/>
    <w:uiPriority w:val="99"/>
    <w:rsid w:val="00F52A10"/>
  </w:style>
  <w:style w:type="character" w:customStyle="1" w:styleId="ListLabel14">
    <w:name w:val="ListLabel 14"/>
    <w:uiPriority w:val="99"/>
    <w:rsid w:val="00F52A10"/>
  </w:style>
  <w:style w:type="character" w:customStyle="1" w:styleId="ListLabel15">
    <w:name w:val="ListLabel 15"/>
    <w:uiPriority w:val="99"/>
    <w:rsid w:val="00F52A10"/>
  </w:style>
  <w:style w:type="character" w:customStyle="1" w:styleId="ListLabel16">
    <w:name w:val="ListLabel 16"/>
    <w:uiPriority w:val="99"/>
    <w:rsid w:val="00F52A10"/>
  </w:style>
  <w:style w:type="character" w:customStyle="1" w:styleId="ListLabel17">
    <w:name w:val="ListLabel 17"/>
    <w:uiPriority w:val="99"/>
    <w:rsid w:val="00F52A10"/>
  </w:style>
  <w:style w:type="character" w:customStyle="1" w:styleId="ListLabel18">
    <w:name w:val="ListLabel 18"/>
    <w:uiPriority w:val="99"/>
    <w:rsid w:val="00F52A10"/>
  </w:style>
  <w:style w:type="character" w:customStyle="1" w:styleId="ListLabel19">
    <w:name w:val="ListLabel 19"/>
    <w:uiPriority w:val="99"/>
    <w:rsid w:val="00F52A10"/>
  </w:style>
  <w:style w:type="character" w:customStyle="1" w:styleId="ListLabel20">
    <w:name w:val="ListLabel 20"/>
    <w:uiPriority w:val="99"/>
    <w:rsid w:val="00F52A10"/>
  </w:style>
  <w:style w:type="character" w:customStyle="1" w:styleId="ListLabel21">
    <w:name w:val="ListLabel 21"/>
    <w:uiPriority w:val="99"/>
    <w:rsid w:val="00F52A10"/>
  </w:style>
  <w:style w:type="character" w:customStyle="1" w:styleId="ListLabel22">
    <w:name w:val="ListLabel 22"/>
    <w:uiPriority w:val="99"/>
    <w:rsid w:val="00F52A10"/>
  </w:style>
  <w:style w:type="character" w:customStyle="1" w:styleId="ListLabel23">
    <w:name w:val="ListLabel 23"/>
    <w:uiPriority w:val="99"/>
    <w:rsid w:val="00F52A10"/>
  </w:style>
  <w:style w:type="character" w:customStyle="1" w:styleId="ListLabel24">
    <w:name w:val="ListLabel 24"/>
    <w:uiPriority w:val="99"/>
    <w:rsid w:val="00F52A10"/>
  </w:style>
  <w:style w:type="character" w:customStyle="1" w:styleId="ListLabel25">
    <w:name w:val="ListLabel 25"/>
    <w:uiPriority w:val="99"/>
    <w:rsid w:val="00F52A10"/>
  </w:style>
  <w:style w:type="character" w:customStyle="1" w:styleId="ListLabel26">
    <w:name w:val="ListLabel 26"/>
    <w:uiPriority w:val="99"/>
    <w:rsid w:val="00F52A10"/>
    <w:rPr>
      <w:b/>
    </w:rPr>
  </w:style>
  <w:style w:type="character" w:customStyle="1" w:styleId="ListLabel27">
    <w:name w:val="ListLabel 27"/>
    <w:uiPriority w:val="99"/>
    <w:rsid w:val="00F52A10"/>
  </w:style>
  <w:style w:type="character" w:customStyle="1" w:styleId="ListLabel28">
    <w:name w:val="ListLabel 28"/>
    <w:uiPriority w:val="99"/>
    <w:rsid w:val="00F52A10"/>
  </w:style>
  <w:style w:type="character" w:customStyle="1" w:styleId="ListLabel29">
    <w:name w:val="ListLabel 29"/>
    <w:uiPriority w:val="99"/>
    <w:rsid w:val="00F52A10"/>
  </w:style>
  <w:style w:type="character" w:customStyle="1" w:styleId="ListLabel30">
    <w:name w:val="ListLabel 30"/>
    <w:uiPriority w:val="99"/>
    <w:rsid w:val="00F52A10"/>
  </w:style>
  <w:style w:type="character" w:customStyle="1" w:styleId="ListLabel31">
    <w:name w:val="ListLabel 31"/>
    <w:uiPriority w:val="99"/>
    <w:rsid w:val="00F52A10"/>
  </w:style>
  <w:style w:type="character" w:customStyle="1" w:styleId="ListLabel32">
    <w:name w:val="ListLabel 32"/>
    <w:uiPriority w:val="99"/>
    <w:rsid w:val="00F52A10"/>
  </w:style>
  <w:style w:type="character" w:customStyle="1" w:styleId="ListLabel33">
    <w:name w:val="ListLabel 33"/>
    <w:uiPriority w:val="99"/>
    <w:rsid w:val="00F52A10"/>
  </w:style>
  <w:style w:type="character" w:customStyle="1" w:styleId="ListLabel34">
    <w:name w:val="ListLabel 34"/>
    <w:uiPriority w:val="99"/>
    <w:rsid w:val="00F52A10"/>
  </w:style>
  <w:style w:type="character" w:customStyle="1" w:styleId="ListLabel35">
    <w:name w:val="ListLabel 35"/>
    <w:uiPriority w:val="99"/>
    <w:rsid w:val="00F52A10"/>
  </w:style>
  <w:style w:type="character" w:customStyle="1" w:styleId="ListLabel36">
    <w:name w:val="ListLabel 36"/>
    <w:uiPriority w:val="99"/>
    <w:rsid w:val="00F52A10"/>
  </w:style>
  <w:style w:type="character" w:customStyle="1" w:styleId="ListLabel37">
    <w:name w:val="ListLabel 37"/>
    <w:uiPriority w:val="99"/>
    <w:rsid w:val="00F52A10"/>
  </w:style>
  <w:style w:type="character" w:customStyle="1" w:styleId="ListLabel38">
    <w:name w:val="ListLabel 38"/>
    <w:uiPriority w:val="99"/>
    <w:rsid w:val="00F52A10"/>
  </w:style>
  <w:style w:type="character" w:customStyle="1" w:styleId="ListLabel39">
    <w:name w:val="ListLabel 39"/>
    <w:uiPriority w:val="99"/>
    <w:rsid w:val="00F52A10"/>
  </w:style>
  <w:style w:type="character" w:customStyle="1" w:styleId="ListLabel40">
    <w:name w:val="ListLabel 40"/>
    <w:uiPriority w:val="99"/>
    <w:rsid w:val="00F52A10"/>
  </w:style>
  <w:style w:type="character" w:customStyle="1" w:styleId="ListLabel41">
    <w:name w:val="ListLabel 41"/>
    <w:uiPriority w:val="99"/>
    <w:rsid w:val="00F52A10"/>
  </w:style>
  <w:style w:type="character" w:customStyle="1" w:styleId="ListLabel42">
    <w:name w:val="ListLabel 42"/>
    <w:uiPriority w:val="99"/>
    <w:rsid w:val="00F52A10"/>
  </w:style>
  <w:style w:type="character" w:customStyle="1" w:styleId="ListLabel43">
    <w:name w:val="ListLabel 43"/>
    <w:uiPriority w:val="99"/>
    <w:rsid w:val="00F52A10"/>
  </w:style>
  <w:style w:type="character" w:customStyle="1" w:styleId="ListLabel44">
    <w:name w:val="ListLabel 44"/>
    <w:uiPriority w:val="99"/>
    <w:rsid w:val="00F52A10"/>
  </w:style>
  <w:style w:type="character" w:customStyle="1" w:styleId="ListLabel45">
    <w:name w:val="ListLabel 45"/>
    <w:uiPriority w:val="99"/>
    <w:rsid w:val="00F52A10"/>
  </w:style>
  <w:style w:type="character" w:customStyle="1" w:styleId="ListLabel46">
    <w:name w:val="ListLabel 46"/>
    <w:uiPriority w:val="99"/>
    <w:rsid w:val="00F52A10"/>
  </w:style>
  <w:style w:type="character" w:customStyle="1" w:styleId="ListLabel47">
    <w:name w:val="ListLabel 47"/>
    <w:uiPriority w:val="99"/>
    <w:rsid w:val="00F52A10"/>
  </w:style>
  <w:style w:type="character" w:customStyle="1" w:styleId="ListLabel48">
    <w:name w:val="ListLabel 48"/>
    <w:uiPriority w:val="99"/>
    <w:rsid w:val="00F52A10"/>
  </w:style>
  <w:style w:type="character" w:customStyle="1" w:styleId="ListLabel49">
    <w:name w:val="ListLabel 49"/>
    <w:uiPriority w:val="99"/>
    <w:rsid w:val="00F52A10"/>
  </w:style>
  <w:style w:type="character" w:customStyle="1" w:styleId="ListLabel50">
    <w:name w:val="ListLabel 50"/>
    <w:uiPriority w:val="99"/>
    <w:rsid w:val="00F52A10"/>
  </w:style>
  <w:style w:type="character" w:customStyle="1" w:styleId="ListLabel51">
    <w:name w:val="ListLabel 51"/>
    <w:uiPriority w:val="99"/>
    <w:rsid w:val="00F52A10"/>
  </w:style>
  <w:style w:type="character" w:customStyle="1" w:styleId="ListLabel52">
    <w:name w:val="ListLabel 52"/>
    <w:uiPriority w:val="99"/>
    <w:rsid w:val="00F52A10"/>
  </w:style>
  <w:style w:type="character" w:customStyle="1" w:styleId="ListLabel53">
    <w:name w:val="ListLabel 53"/>
    <w:uiPriority w:val="99"/>
    <w:rsid w:val="00F52A10"/>
  </w:style>
  <w:style w:type="character" w:customStyle="1" w:styleId="ListLabel54">
    <w:name w:val="ListLabel 54"/>
    <w:uiPriority w:val="99"/>
    <w:rsid w:val="00F52A10"/>
  </w:style>
  <w:style w:type="character" w:customStyle="1" w:styleId="ListLabel55">
    <w:name w:val="ListLabel 55"/>
    <w:uiPriority w:val="99"/>
    <w:rsid w:val="00F52A10"/>
  </w:style>
  <w:style w:type="character" w:customStyle="1" w:styleId="ListLabel56">
    <w:name w:val="ListLabel 56"/>
    <w:uiPriority w:val="99"/>
    <w:rsid w:val="00F52A10"/>
  </w:style>
  <w:style w:type="character" w:customStyle="1" w:styleId="ListLabel57">
    <w:name w:val="ListLabel 57"/>
    <w:uiPriority w:val="99"/>
    <w:rsid w:val="00F52A10"/>
  </w:style>
  <w:style w:type="character" w:customStyle="1" w:styleId="ListLabel58">
    <w:name w:val="ListLabel 58"/>
    <w:uiPriority w:val="99"/>
    <w:rsid w:val="00F52A10"/>
  </w:style>
  <w:style w:type="character" w:customStyle="1" w:styleId="ListLabel59">
    <w:name w:val="ListLabel 59"/>
    <w:uiPriority w:val="99"/>
    <w:rsid w:val="00F52A10"/>
  </w:style>
  <w:style w:type="character" w:customStyle="1" w:styleId="ListLabel60">
    <w:name w:val="ListLabel 60"/>
    <w:uiPriority w:val="99"/>
    <w:rsid w:val="00F52A10"/>
  </w:style>
  <w:style w:type="character" w:customStyle="1" w:styleId="ListLabel61">
    <w:name w:val="ListLabel 61"/>
    <w:uiPriority w:val="99"/>
    <w:rsid w:val="00F52A10"/>
  </w:style>
  <w:style w:type="character" w:customStyle="1" w:styleId="ListLabel62">
    <w:name w:val="ListLabel 62"/>
    <w:uiPriority w:val="99"/>
    <w:rsid w:val="00F52A10"/>
  </w:style>
  <w:style w:type="character" w:customStyle="1" w:styleId="ListLabel63">
    <w:name w:val="ListLabel 63"/>
    <w:uiPriority w:val="99"/>
    <w:rsid w:val="00F52A10"/>
  </w:style>
  <w:style w:type="character" w:customStyle="1" w:styleId="ListLabel64">
    <w:name w:val="ListLabel 64"/>
    <w:uiPriority w:val="99"/>
    <w:rsid w:val="00F52A10"/>
  </w:style>
  <w:style w:type="character" w:customStyle="1" w:styleId="ListLabel65">
    <w:name w:val="ListLabel 65"/>
    <w:uiPriority w:val="99"/>
    <w:rsid w:val="00F52A10"/>
  </w:style>
  <w:style w:type="character" w:customStyle="1" w:styleId="ListLabel66">
    <w:name w:val="ListLabel 66"/>
    <w:uiPriority w:val="99"/>
    <w:rsid w:val="00F52A10"/>
  </w:style>
  <w:style w:type="character" w:customStyle="1" w:styleId="ListLabel67">
    <w:name w:val="ListLabel 67"/>
    <w:uiPriority w:val="99"/>
    <w:rsid w:val="00F52A10"/>
  </w:style>
  <w:style w:type="character" w:customStyle="1" w:styleId="ListLabel68">
    <w:name w:val="ListLabel 68"/>
    <w:uiPriority w:val="99"/>
    <w:rsid w:val="00F52A10"/>
  </w:style>
  <w:style w:type="character" w:customStyle="1" w:styleId="ListLabel69">
    <w:name w:val="ListLabel 69"/>
    <w:uiPriority w:val="99"/>
    <w:rsid w:val="00F52A10"/>
  </w:style>
  <w:style w:type="character" w:customStyle="1" w:styleId="ListLabel70">
    <w:name w:val="ListLabel 70"/>
    <w:uiPriority w:val="99"/>
    <w:rsid w:val="00F52A10"/>
  </w:style>
  <w:style w:type="character" w:customStyle="1" w:styleId="ListLabel71">
    <w:name w:val="ListLabel 71"/>
    <w:uiPriority w:val="99"/>
    <w:rsid w:val="00F52A10"/>
    <w:rPr>
      <w:rFonts w:ascii="Trebuchet MS" w:hAnsi="Trebuchet MS"/>
      <w:b/>
    </w:rPr>
  </w:style>
  <w:style w:type="character" w:customStyle="1" w:styleId="ListLabel72">
    <w:name w:val="ListLabel 72"/>
    <w:uiPriority w:val="99"/>
    <w:rsid w:val="00F52A10"/>
  </w:style>
  <w:style w:type="character" w:customStyle="1" w:styleId="ListLabel73">
    <w:name w:val="ListLabel 73"/>
    <w:uiPriority w:val="99"/>
    <w:rsid w:val="00F52A10"/>
  </w:style>
  <w:style w:type="character" w:customStyle="1" w:styleId="ListLabel74">
    <w:name w:val="ListLabel 74"/>
    <w:uiPriority w:val="99"/>
    <w:rsid w:val="00F52A10"/>
  </w:style>
  <w:style w:type="character" w:customStyle="1" w:styleId="ListLabel75">
    <w:name w:val="ListLabel 75"/>
    <w:uiPriority w:val="99"/>
    <w:rsid w:val="00F52A10"/>
  </w:style>
  <w:style w:type="character" w:customStyle="1" w:styleId="ListLabel76">
    <w:name w:val="ListLabel 76"/>
    <w:uiPriority w:val="99"/>
    <w:rsid w:val="00F52A10"/>
  </w:style>
  <w:style w:type="character" w:customStyle="1" w:styleId="ListLabel77">
    <w:name w:val="ListLabel 77"/>
    <w:uiPriority w:val="99"/>
    <w:rsid w:val="00F52A10"/>
  </w:style>
  <w:style w:type="character" w:customStyle="1" w:styleId="ListLabel78">
    <w:name w:val="ListLabel 78"/>
    <w:uiPriority w:val="99"/>
    <w:rsid w:val="00F52A10"/>
  </w:style>
  <w:style w:type="character" w:customStyle="1" w:styleId="ListLabel79">
    <w:name w:val="ListLabel 79"/>
    <w:uiPriority w:val="99"/>
    <w:rsid w:val="00F52A10"/>
  </w:style>
  <w:style w:type="paragraph" w:styleId="Header">
    <w:name w:val="header"/>
    <w:basedOn w:val="Normal"/>
    <w:next w:val="BodyText"/>
    <w:link w:val="HeaderChar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52A10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List">
    <w:name w:val="List"/>
    <w:basedOn w:val="BodyText"/>
    <w:uiPriority w:val="99"/>
    <w:rsid w:val="00F52A10"/>
    <w:rPr>
      <w:rFonts w:cs="Arial Unicode MS"/>
    </w:rPr>
  </w:style>
  <w:style w:type="paragraph" w:styleId="Caption">
    <w:name w:val="caption"/>
    <w:basedOn w:val="Normal"/>
    <w:uiPriority w:val="99"/>
    <w:qFormat/>
    <w:rsid w:val="00F52A1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"/>
    <w:uiPriority w:val="99"/>
    <w:rsid w:val="00F52A10"/>
    <w:pPr>
      <w:suppressLineNumbers/>
    </w:pPr>
    <w:rPr>
      <w:rFonts w:cs="Arial Unicode MS"/>
    </w:rPr>
  </w:style>
  <w:style w:type="paragraph" w:styleId="Footer">
    <w:name w:val="footer"/>
    <w:basedOn w:val="Normal"/>
    <w:link w:val="FooterChar1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99"/>
    <w:qFormat/>
    <w:rsid w:val="00872D00"/>
    <w:pPr>
      <w:ind w:left="708"/>
    </w:pPr>
    <w:rPr>
      <w:rFonts w:eastAsia="Calibri"/>
    </w:rPr>
  </w:style>
  <w:style w:type="paragraph" w:styleId="BalloonText">
    <w:name w:val="Balloon Text"/>
    <w:basedOn w:val="Normal"/>
    <w:link w:val="BalloonTextChar1"/>
    <w:uiPriority w:val="99"/>
    <w:semiHidden/>
    <w:rsid w:val="00872D00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7A3E63"/>
    <w:rPr>
      <w:rFonts w:ascii="Times New Roman" w:hAnsi="Times New Roman" w:cs="Times New Roman"/>
      <w:sz w:val="2"/>
    </w:rPr>
  </w:style>
  <w:style w:type="paragraph" w:customStyle="1" w:styleId="western">
    <w:name w:val="western"/>
    <w:basedOn w:val="Normal"/>
    <w:uiPriority w:val="99"/>
    <w:rsid w:val="00872D00"/>
    <w:pPr>
      <w:spacing w:beforeAutospacing="1" w:afterAutospacing="1"/>
    </w:pPr>
    <w:rPr>
      <w:rFonts w:eastAsia="Calibri"/>
      <w:color w:val="000000"/>
      <w:sz w:val="22"/>
      <w:szCs w:val="22"/>
    </w:rPr>
  </w:style>
  <w:style w:type="character" w:customStyle="1" w:styleId="WW-Mocnowyrniony">
    <w:name w:val="WW-Mocno wyróżniony"/>
    <w:uiPriority w:val="99"/>
    <w:rsid w:val="0075605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459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9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9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9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9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</TotalTime>
  <Pages>3</Pages>
  <Words>983</Words>
  <Characters>5898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wjakubczyk</cp:lastModifiedBy>
  <cp:revision>38</cp:revision>
  <cp:lastPrinted>2021-04-26T08:33:00Z</cp:lastPrinted>
  <dcterms:created xsi:type="dcterms:W3CDTF">2021-01-20T15:07:00Z</dcterms:created>
  <dcterms:modified xsi:type="dcterms:W3CDTF">2022-04-20T08:37:00Z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