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CC7" w:rsidRDefault="005E0CC7" w:rsidP="007D7F1F">
      <w:pPr>
        <w:suppressAutoHyphens/>
        <w:ind w:right="-143"/>
        <w:jc w:val="both"/>
        <w:rPr>
          <w:rFonts w:ascii="Arial" w:hAnsi="Arial" w:cs="Arial"/>
          <w:sz w:val="18"/>
          <w:szCs w:val="20"/>
        </w:rPr>
      </w:pPr>
    </w:p>
    <w:p w:rsidR="005E0CC7" w:rsidRPr="00EE531C" w:rsidRDefault="005E0CC7" w:rsidP="00EE531C">
      <w:pPr>
        <w:jc w:val="both"/>
        <w:rPr>
          <w:rFonts w:ascii="Arial" w:hAnsi="Arial" w:cs="Arial"/>
          <w:b/>
          <w:bCs/>
          <w:color w:val="000000"/>
          <w:sz w:val="18"/>
          <w:szCs w:val="18"/>
          <w:lang w:eastAsia="zh-CN"/>
        </w:rPr>
      </w:pPr>
      <w:r w:rsidRPr="007D7F1F">
        <w:rPr>
          <w:rFonts w:ascii="Arial" w:hAnsi="Arial" w:cs="Arial"/>
          <w:sz w:val="18"/>
          <w:szCs w:val="20"/>
        </w:rPr>
        <w:t xml:space="preserve">Dotyczy postępowania pn.: </w:t>
      </w:r>
      <w:r w:rsidR="00D64489">
        <w:rPr>
          <w:rStyle w:val="Pogrubienie"/>
          <w:rFonts w:ascii="Arial" w:hAnsi="Arial" w:cs="Arial"/>
          <w:color w:val="000000"/>
          <w:sz w:val="18"/>
          <w:szCs w:val="18"/>
        </w:rPr>
        <w:t xml:space="preserve">„Budowa zintegrowanego węzła przesiadkowego przy ul. Papieża Jana Pawła II wraz ze ścieżkami rowerowymi: </w:t>
      </w:r>
      <w:r w:rsidR="00D64489">
        <w:rPr>
          <w:rStyle w:val="Pogrubienie"/>
          <w:rFonts w:ascii="Arial" w:hAnsi="Arial" w:cs="Arial"/>
          <w:sz w:val="18"/>
          <w:szCs w:val="18"/>
        </w:rPr>
        <w:t>Trasa nr 23 odcinek A1 – wzdłuż ul. Gen. St. Maczka, od skrzyżowania  ul. Papieża Jana Pawła II z ul. Gen. St. Maczka do połączenia z Trasą nr 1 (ul. Olimpijska) – Część 1 przedmiotu zamówienia / Trasa nr 13 – wzdłuż ul. Papieża Jana Pawła II, od skrzyżowania ul. Papieża Jana Pawła II z ul. Gen. St. Maczka do ROD im. J. Wieczorka (rejon działki 172) – Część 2 przedmiotu zamówienia / Wykonanie piktogramów na nawierzchniach ulic: Okrzei, Kalwaryjskiej, Skargi, Kopernika, Słonecznej, Sportowej w Piekarach Śląskich –</w:t>
      </w:r>
      <w:r w:rsidR="00D64489">
        <w:rPr>
          <w:rStyle w:val="Pogrubienie"/>
          <w:rFonts w:ascii="Arial" w:hAnsi="Arial" w:cs="Arial"/>
          <w:sz w:val="18"/>
          <w:szCs w:val="18"/>
        </w:rPr>
        <w:t xml:space="preserve"> Część 3 przedmiotu zamówienia </w:t>
      </w:r>
      <w:r w:rsidR="00D64489">
        <w:rPr>
          <w:rStyle w:val="Pogrubienie"/>
          <w:rFonts w:ascii="Arial" w:hAnsi="Arial" w:cs="Arial"/>
          <w:sz w:val="18"/>
          <w:szCs w:val="18"/>
        </w:rPr>
        <w:t xml:space="preserve"> w Piekarach Śląskich”</w:t>
      </w:r>
      <w:r w:rsidR="00D64489">
        <w:rPr>
          <w:rStyle w:val="Pogrubienie"/>
          <w:rFonts w:ascii="Arial" w:hAnsi="Arial" w:cs="Arial"/>
          <w:color w:val="000000"/>
          <w:sz w:val="18"/>
          <w:szCs w:val="18"/>
        </w:rPr>
        <w:t xml:space="preserve">, objętego umową o dofinansowanie projektu: „Budowa zintegrowanego węzła przesiadkowego wraz ze ścieżkami rowerowymi w Piekarach Śląskich” nr UDA-RPSL.04.05.01-24-09E2/16-00 w ramach Regionalnego Programu Operacyjnego Województwa Śląskiego na lata 2014-2020 Oś Priorytetowa IV „Efektywność energetyczna, odnawialne źródła energii i gospodarka niskoemisyjna” Działanie 4.5 „Niskoemisyjny transport miejski oraz efektywne oświetlenie” Poddziałanie 4.5.1 „Niskoemisyjny transport miejski oraz efektywne oświetlenie – ZIT”. </w:t>
      </w:r>
    </w:p>
    <w:p w:rsidR="005E0CC7" w:rsidRDefault="005E0CC7" w:rsidP="00667C8E">
      <w:pPr>
        <w:pStyle w:val="Tytu"/>
        <w:spacing w:line="312" w:lineRule="auto"/>
        <w:jc w:val="left"/>
        <w:rPr>
          <w:rFonts w:cs="Arial"/>
          <w:sz w:val="24"/>
        </w:rPr>
      </w:pPr>
    </w:p>
    <w:p w:rsidR="005E0CC7" w:rsidRPr="00D22AD9" w:rsidRDefault="005E0CC7" w:rsidP="007D7F1F">
      <w:pPr>
        <w:pStyle w:val="Tytu"/>
        <w:spacing w:line="312" w:lineRule="auto"/>
        <w:rPr>
          <w:rFonts w:cs="Arial"/>
          <w:sz w:val="20"/>
        </w:rPr>
      </w:pPr>
      <w:r w:rsidRPr="00D22AD9">
        <w:rPr>
          <w:rFonts w:cs="Arial"/>
          <w:sz w:val="20"/>
        </w:rPr>
        <w:t>Oświadczenie dot. pojazdów elektrycznych lub napędzanych gazem ziemnym</w:t>
      </w:r>
      <w:r w:rsidRPr="00D22AD9">
        <w:rPr>
          <w:rStyle w:val="Odwoanieprzypisudolnego"/>
          <w:rFonts w:cs="Arial"/>
          <w:sz w:val="20"/>
        </w:rPr>
        <w:footnoteReference w:id="1"/>
      </w:r>
    </w:p>
    <w:p w:rsidR="005E0CC7" w:rsidRPr="007D7F1F" w:rsidRDefault="005E0CC7" w:rsidP="00653FC4">
      <w:pPr>
        <w:pStyle w:val="Tekstpodstawowy2"/>
        <w:spacing w:line="312" w:lineRule="auto"/>
        <w:rPr>
          <w:rFonts w:cs="Arial"/>
          <w:sz w:val="20"/>
        </w:rPr>
      </w:pPr>
    </w:p>
    <w:p w:rsidR="005E0CC7" w:rsidRDefault="005E0CC7" w:rsidP="007D7F1F">
      <w:pPr>
        <w:pStyle w:val="Tekstpodstawowywcity"/>
        <w:spacing w:line="360" w:lineRule="auto"/>
        <w:ind w:left="0" w:firstLine="0"/>
        <w:jc w:val="left"/>
        <w:rPr>
          <w:rFonts w:cs="Arial"/>
          <w:sz w:val="18"/>
          <w:szCs w:val="18"/>
        </w:rPr>
      </w:pPr>
    </w:p>
    <w:p w:rsidR="005E0CC7" w:rsidRPr="007D7F1F" w:rsidRDefault="005E0CC7" w:rsidP="007D7F1F">
      <w:pPr>
        <w:pStyle w:val="Tekstpodstawowywcity"/>
        <w:spacing w:line="360" w:lineRule="auto"/>
        <w:ind w:left="0" w:firstLine="0"/>
        <w:jc w:val="left"/>
        <w:rPr>
          <w:rFonts w:cs="Arial"/>
          <w:sz w:val="18"/>
          <w:szCs w:val="18"/>
        </w:rPr>
      </w:pPr>
      <w:r w:rsidRPr="007D7F1F">
        <w:rPr>
          <w:rFonts w:cs="Arial"/>
          <w:sz w:val="18"/>
          <w:szCs w:val="18"/>
        </w:rPr>
        <w:t>Nazwa i adr</w:t>
      </w:r>
      <w:r>
        <w:rPr>
          <w:rFonts w:cs="Arial"/>
          <w:sz w:val="18"/>
          <w:szCs w:val="18"/>
        </w:rPr>
        <w:t>es Wykonawcy (kod, miejscowość</w:t>
      </w:r>
      <w:r w:rsidRPr="007D7F1F">
        <w:rPr>
          <w:rFonts w:cs="Arial"/>
          <w:sz w:val="18"/>
          <w:szCs w:val="18"/>
        </w:rPr>
        <w:t>, ulica, nr domu, nr lokalu):</w:t>
      </w:r>
    </w:p>
    <w:p w:rsidR="005E0CC7" w:rsidRPr="007D7F1F" w:rsidRDefault="005E0CC7" w:rsidP="007D7F1F">
      <w:pPr>
        <w:pStyle w:val="Tekstpodstawowywcity"/>
        <w:spacing w:line="360" w:lineRule="auto"/>
        <w:ind w:left="0" w:firstLine="0"/>
        <w:jc w:val="left"/>
        <w:rPr>
          <w:rFonts w:cs="Arial"/>
          <w:sz w:val="18"/>
          <w:szCs w:val="18"/>
        </w:rPr>
      </w:pPr>
      <w:r w:rsidRPr="007D7F1F">
        <w:rPr>
          <w:rFonts w:cs="Arial"/>
          <w:sz w:val="18"/>
          <w:szCs w:val="18"/>
        </w:rPr>
        <w:t>………………………………………</w:t>
      </w:r>
      <w:r w:rsidRPr="007D7F1F">
        <w:rPr>
          <w:rFonts w:cs="Arial"/>
          <w:sz w:val="18"/>
          <w:szCs w:val="18"/>
        </w:rPr>
        <w:br/>
        <w:t>………………………………………</w:t>
      </w:r>
      <w:r w:rsidRPr="007D7F1F">
        <w:rPr>
          <w:rFonts w:cs="Arial"/>
          <w:sz w:val="18"/>
          <w:szCs w:val="18"/>
        </w:rPr>
        <w:br/>
        <w:t>………………………………………</w:t>
      </w:r>
    </w:p>
    <w:p w:rsidR="005E0CC7" w:rsidRPr="007D7F1F" w:rsidRDefault="005E0CC7" w:rsidP="00653FC4">
      <w:pPr>
        <w:pStyle w:val="Tekstpodstawowy2"/>
        <w:spacing w:line="312" w:lineRule="auto"/>
        <w:rPr>
          <w:rFonts w:cs="Arial"/>
          <w:b/>
          <w:sz w:val="18"/>
          <w:szCs w:val="18"/>
        </w:rPr>
      </w:pPr>
    </w:p>
    <w:p w:rsidR="005E0CC7" w:rsidRPr="007D7F1F" w:rsidRDefault="005E0CC7" w:rsidP="00653FC4">
      <w:pPr>
        <w:pStyle w:val="Tekstpodstawowy2"/>
        <w:spacing w:line="312" w:lineRule="auto"/>
        <w:rPr>
          <w:rFonts w:cs="Arial"/>
          <w:b/>
          <w:sz w:val="18"/>
          <w:szCs w:val="18"/>
        </w:rPr>
      </w:pPr>
      <w:r w:rsidRPr="007D7F1F">
        <w:rPr>
          <w:rFonts w:cs="Arial"/>
          <w:b/>
          <w:sz w:val="18"/>
          <w:szCs w:val="18"/>
        </w:rPr>
        <w:t>Należy wstawić znak X w kratce przy jednej z poniższych opcji: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8393"/>
      </w:tblGrid>
      <w:tr w:rsidR="005E0CC7" w:rsidRPr="00611B1B" w:rsidTr="009E73AD">
        <w:tc>
          <w:tcPr>
            <w:tcW w:w="817" w:type="dxa"/>
          </w:tcPr>
          <w:p w:rsidR="005E0CC7" w:rsidRPr="007D7F1F" w:rsidRDefault="005E0CC7" w:rsidP="00AC520A">
            <w:pPr>
              <w:pStyle w:val="Tekstpodstawowy2"/>
              <w:spacing w:before="600" w:after="600" w:line="312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393" w:type="dxa"/>
          </w:tcPr>
          <w:p w:rsidR="005E0CC7" w:rsidRPr="007D7F1F" w:rsidRDefault="005E0CC7" w:rsidP="009E73AD">
            <w:pPr>
              <w:pStyle w:val="Tekstpodstawowy2"/>
              <w:spacing w:line="312" w:lineRule="auto"/>
              <w:rPr>
                <w:rFonts w:cs="Arial"/>
                <w:i/>
                <w:sz w:val="18"/>
                <w:szCs w:val="18"/>
              </w:rPr>
            </w:pPr>
            <w:r w:rsidRPr="007D7F1F">
              <w:rPr>
                <w:rFonts w:cs="Arial"/>
                <w:sz w:val="18"/>
                <w:szCs w:val="18"/>
              </w:rPr>
              <w:t xml:space="preserve">Oświadczamy, iż we flocie pojazdów samochodowych (w rozumieniu art. 2 pkt 33 </w:t>
            </w:r>
            <w:r w:rsidRPr="007D7F1F">
              <w:rPr>
                <w:rFonts w:cs="Arial"/>
                <w:i/>
                <w:sz w:val="18"/>
                <w:szCs w:val="18"/>
              </w:rPr>
              <w:t>ustawy z dnia 20 czerwca 1997 r. – Prawo o ruchu drogowym</w:t>
            </w:r>
            <w:r w:rsidRPr="007D7F1F">
              <w:rPr>
                <w:rFonts w:cs="Arial"/>
                <w:sz w:val="18"/>
                <w:szCs w:val="18"/>
              </w:rPr>
              <w:t xml:space="preserve">) użytkowanych przy wykonywaniu zadania publicznego określonego ww. numerem sprawy </w:t>
            </w:r>
            <w:r w:rsidRPr="007D7F1F">
              <w:rPr>
                <w:rFonts w:cs="Arial"/>
                <w:sz w:val="18"/>
                <w:szCs w:val="18"/>
                <w:u w:val="single"/>
              </w:rPr>
              <w:t>będziemy dysponować odpowiednią liczbą pojazdów elektrycznych lub napędzanych gazem ziemnym,</w:t>
            </w:r>
            <w:r w:rsidRPr="007D7F1F">
              <w:rPr>
                <w:rFonts w:cs="Arial"/>
                <w:sz w:val="18"/>
                <w:szCs w:val="18"/>
              </w:rPr>
              <w:t xml:space="preserve"> spełniając tym samym postanowienia art. 68 ust. 3 w związku z art. 35 ust. 2 pkt 2 </w:t>
            </w:r>
            <w:r w:rsidRPr="007D7F1F">
              <w:rPr>
                <w:rFonts w:cs="Arial"/>
                <w:i/>
                <w:sz w:val="18"/>
                <w:szCs w:val="18"/>
              </w:rPr>
              <w:t>ustawy z dnia 11 stycznia 2018 r. o </w:t>
            </w:r>
            <w:proofErr w:type="spellStart"/>
            <w:r w:rsidRPr="007D7F1F">
              <w:rPr>
                <w:rFonts w:cs="Arial"/>
                <w:i/>
                <w:sz w:val="18"/>
                <w:szCs w:val="18"/>
              </w:rPr>
              <w:t>elektromobilności</w:t>
            </w:r>
            <w:proofErr w:type="spellEnd"/>
            <w:r w:rsidRPr="007D7F1F">
              <w:rPr>
                <w:rFonts w:cs="Arial"/>
                <w:i/>
                <w:sz w:val="18"/>
                <w:szCs w:val="18"/>
              </w:rPr>
              <w:t xml:space="preserve"> i paliwach alternatywnych.</w:t>
            </w:r>
          </w:p>
        </w:tc>
      </w:tr>
      <w:tr w:rsidR="005E0CC7" w:rsidRPr="00611B1B" w:rsidTr="009E73AD">
        <w:tc>
          <w:tcPr>
            <w:tcW w:w="817" w:type="dxa"/>
          </w:tcPr>
          <w:p w:rsidR="005E0CC7" w:rsidRPr="007D7F1F" w:rsidRDefault="005E0CC7" w:rsidP="00AC520A">
            <w:pPr>
              <w:pStyle w:val="Tekstpodstawowy2"/>
              <w:spacing w:before="600" w:after="600" w:line="312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393" w:type="dxa"/>
          </w:tcPr>
          <w:p w:rsidR="005E0CC7" w:rsidRPr="007D7F1F" w:rsidRDefault="005E0CC7" w:rsidP="009E73AD">
            <w:pPr>
              <w:pStyle w:val="Tekstpodstawowy2"/>
              <w:spacing w:line="312" w:lineRule="auto"/>
              <w:rPr>
                <w:rFonts w:cs="Arial"/>
                <w:sz w:val="18"/>
                <w:szCs w:val="18"/>
              </w:rPr>
            </w:pPr>
            <w:r w:rsidRPr="007D7F1F">
              <w:rPr>
                <w:rFonts w:cs="Arial"/>
                <w:sz w:val="18"/>
                <w:szCs w:val="18"/>
              </w:rPr>
              <w:t xml:space="preserve">Oświadczamy, iż przy wykonywaniu zadania publicznego określonego ww. numerem sprawy </w:t>
            </w:r>
            <w:r w:rsidRPr="007D7F1F">
              <w:rPr>
                <w:rFonts w:cs="Arial"/>
                <w:sz w:val="18"/>
                <w:szCs w:val="18"/>
                <w:u w:val="single"/>
              </w:rPr>
              <w:t>nie zaistnieje potrzeba dysponowania pojazdami samochodowymi</w:t>
            </w:r>
            <w:r w:rsidRPr="007D7F1F">
              <w:rPr>
                <w:rFonts w:cs="Arial"/>
                <w:sz w:val="18"/>
                <w:szCs w:val="18"/>
              </w:rPr>
              <w:t xml:space="preserve"> (w rozumieniu art. 2 pkt 33 </w:t>
            </w:r>
            <w:r w:rsidRPr="007D7F1F">
              <w:rPr>
                <w:rFonts w:cs="Arial"/>
                <w:i/>
                <w:sz w:val="18"/>
                <w:szCs w:val="18"/>
              </w:rPr>
              <w:t>ustawy z dnia 20 czerwca 1997 r. – Prawo o ruchu drogowym</w:t>
            </w:r>
            <w:r w:rsidRPr="007D7F1F">
              <w:rPr>
                <w:rFonts w:cs="Arial"/>
                <w:sz w:val="18"/>
                <w:szCs w:val="18"/>
              </w:rPr>
              <w:t xml:space="preserve">), stąd nie pojawia się konieczność spełnienia postanowień art. 68 ust. 3 w związku z art. 35 ust. 2 pkt 2 </w:t>
            </w:r>
            <w:r w:rsidRPr="007D7F1F">
              <w:rPr>
                <w:rFonts w:cs="Arial"/>
                <w:i/>
                <w:sz w:val="18"/>
                <w:szCs w:val="18"/>
              </w:rPr>
              <w:t>ustawy z dnia 11 stycznia 2018 r. o </w:t>
            </w:r>
            <w:proofErr w:type="spellStart"/>
            <w:r w:rsidRPr="007D7F1F">
              <w:rPr>
                <w:rFonts w:cs="Arial"/>
                <w:i/>
                <w:sz w:val="18"/>
                <w:szCs w:val="18"/>
              </w:rPr>
              <w:t>elektromobilności</w:t>
            </w:r>
            <w:proofErr w:type="spellEnd"/>
            <w:r w:rsidRPr="007D7F1F">
              <w:rPr>
                <w:rFonts w:cs="Arial"/>
                <w:i/>
                <w:sz w:val="18"/>
                <w:szCs w:val="18"/>
              </w:rPr>
              <w:t xml:space="preserve"> i paliwach alternatywnych</w:t>
            </w:r>
            <w:r w:rsidRPr="007D7F1F">
              <w:rPr>
                <w:rFonts w:cs="Arial"/>
                <w:sz w:val="18"/>
                <w:szCs w:val="18"/>
              </w:rPr>
              <w:t xml:space="preserve"> dot. odpowiedniej liczby pojazdów elektrycznych lub napędzanych gazem ziemnym</w:t>
            </w:r>
            <w:r w:rsidRPr="007D7F1F">
              <w:rPr>
                <w:rFonts w:cs="Arial"/>
                <w:i/>
                <w:sz w:val="18"/>
                <w:szCs w:val="18"/>
              </w:rPr>
              <w:t>.</w:t>
            </w:r>
          </w:p>
        </w:tc>
      </w:tr>
    </w:tbl>
    <w:p w:rsidR="005E0CC7" w:rsidRPr="007D7F1F" w:rsidRDefault="005E0CC7" w:rsidP="00653FC4">
      <w:pPr>
        <w:spacing w:line="312" w:lineRule="auto"/>
        <w:jc w:val="both"/>
        <w:rPr>
          <w:rFonts w:ascii="Arial" w:hAnsi="Arial" w:cs="Arial"/>
          <w:sz w:val="18"/>
          <w:szCs w:val="18"/>
        </w:rPr>
      </w:pPr>
    </w:p>
    <w:p w:rsidR="005E0CC7" w:rsidRPr="007D7F1F" w:rsidRDefault="005E0CC7" w:rsidP="00653FC4">
      <w:pPr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007D7F1F">
        <w:rPr>
          <w:rFonts w:ascii="Arial" w:hAnsi="Arial" w:cs="Arial"/>
          <w:sz w:val="18"/>
          <w:szCs w:val="18"/>
        </w:rPr>
        <w:t>--------------------------------------------------</w:t>
      </w:r>
      <w:r w:rsidRPr="007D7F1F">
        <w:rPr>
          <w:rFonts w:ascii="Arial" w:hAnsi="Arial" w:cs="Arial"/>
          <w:sz w:val="18"/>
          <w:szCs w:val="18"/>
        </w:rPr>
        <w:tab/>
      </w:r>
      <w:r w:rsidRPr="007D7F1F">
        <w:rPr>
          <w:rFonts w:ascii="Arial" w:hAnsi="Arial" w:cs="Arial"/>
          <w:sz w:val="18"/>
          <w:szCs w:val="18"/>
        </w:rPr>
        <w:tab/>
      </w:r>
      <w:r w:rsidRPr="007D7F1F">
        <w:rPr>
          <w:rFonts w:ascii="Arial" w:hAnsi="Arial" w:cs="Arial"/>
          <w:sz w:val="18"/>
          <w:szCs w:val="18"/>
        </w:rPr>
        <w:tab/>
      </w:r>
      <w:r w:rsidRPr="007D7F1F">
        <w:rPr>
          <w:rFonts w:ascii="Arial" w:hAnsi="Arial" w:cs="Arial"/>
          <w:sz w:val="18"/>
          <w:szCs w:val="18"/>
        </w:rPr>
        <w:tab/>
        <w:t>-----------------------------------------</w:t>
      </w:r>
    </w:p>
    <w:p w:rsidR="005E0CC7" w:rsidRPr="007D7F1F" w:rsidRDefault="005E0CC7" w:rsidP="00653FC4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7D7F1F">
        <w:rPr>
          <w:rFonts w:ascii="Arial" w:hAnsi="Arial" w:cs="Arial"/>
          <w:sz w:val="18"/>
          <w:szCs w:val="18"/>
        </w:rPr>
        <w:t>Imiona i nazwiska osób uprawnionych</w:t>
      </w:r>
      <w:r w:rsidRPr="007D7F1F">
        <w:rPr>
          <w:rFonts w:ascii="Arial" w:hAnsi="Arial" w:cs="Arial"/>
          <w:sz w:val="18"/>
          <w:szCs w:val="18"/>
        </w:rPr>
        <w:tab/>
      </w:r>
      <w:r w:rsidRPr="007D7F1F">
        <w:rPr>
          <w:rFonts w:ascii="Arial" w:hAnsi="Arial" w:cs="Arial"/>
          <w:sz w:val="18"/>
          <w:szCs w:val="18"/>
        </w:rPr>
        <w:tab/>
      </w:r>
      <w:r w:rsidRPr="007D7F1F">
        <w:rPr>
          <w:rFonts w:ascii="Arial" w:hAnsi="Arial" w:cs="Arial"/>
          <w:sz w:val="18"/>
          <w:szCs w:val="18"/>
        </w:rPr>
        <w:tab/>
      </w:r>
      <w:r w:rsidRPr="007D7F1F">
        <w:rPr>
          <w:rFonts w:ascii="Arial" w:hAnsi="Arial" w:cs="Arial"/>
          <w:sz w:val="18"/>
          <w:szCs w:val="18"/>
        </w:rPr>
        <w:tab/>
        <w:t>Podpisy osób uprawnionych</w:t>
      </w:r>
    </w:p>
    <w:p w:rsidR="005E0CC7" w:rsidRPr="007D7F1F" w:rsidRDefault="005E0CC7" w:rsidP="007D7F1F">
      <w:pPr>
        <w:spacing w:line="288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7D7F1F">
        <w:rPr>
          <w:rFonts w:ascii="Arial" w:hAnsi="Arial" w:cs="Arial"/>
          <w:sz w:val="18"/>
          <w:szCs w:val="18"/>
        </w:rPr>
        <w:t>do reprezentowania Wykonawcy</w:t>
      </w:r>
      <w:r w:rsidRPr="007D7F1F">
        <w:rPr>
          <w:rFonts w:ascii="Arial" w:hAnsi="Arial" w:cs="Arial"/>
          <w:sz w:val="18"/>
          <w:szCs w:val="18"/>
        </w:rPr>
        <w:tab/>
      </w:r>
      <w:r w:rsidRPr="007D7F1F">
        <w:rPr>
          <w:rFonts w:ascii="Arial" w:hAnsi="Arial" w:cs="Arial"/>
          <w:sz w:val="18"/>
          <w:szCs w:val="18"/>
        </w:rPr>
        <w:tab/>
      </w:r>
      <w:r w:rsidRPr="007D7F1F">
        <w:rPr>
          <w:rFonts w:ascii="Arial" w:hAnsi="Arial" w:cs="Arial"/>
          <w:sz w:val="18"/>
          <w:szCs w:val="18"/>
        </w:rPr>
        <w:tab/>
      </w:r>
      <w:r w:rsidRPr="007D7F1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7D7F1F">
        <w:rPr>
          <w:rFonts w:ascii="Arial" w:hAnsi="Arial" w:cs="Arial"/>
          <w:sz w:val="18"/>
          <w:szCs w:val="18"/>
        </w:rPr>
        <w:t>do reprezentowania Wykonawcy</w:t>
      </w:r>
    </w:p>
    <w:p w:rsidR="005E0CC7" w:rsidRPr="007D7F1F" w:rsidRDefault="005E0CC7" w:rsidP="00AC520A">
      <w:pPr>
        <w:jc w:val="center"/>
        <w:rPr>
          <w:rFonts w:ascii="Arial" w:hAnsi="Arial" w:cs="Arial"/>
          <w:sz w:val="18"/>
          <w:szCs w:val="18"/>
          <w:u w:val="single"/>
        </w:rPr>
      </w:pPr>
    </w:p>
    <w:p w:rsidR="00934DC7" w:rsidRDefault="00934DC7" w:rsidP="00D64489">
      <w:pPr>
        <w:jc w:val="center"/>
        <w:rPr>
          <w:rFonts w:ascii="Arial" w:hAnsi="Arial" w:cs="Arial"/>
          <w:sz w:val="18"/>
          <w:szCs w:val="18"/>
          <w:u w:val="single"/>
        </w:rPr>
      </w:pPr>
    </w:p>
    <w:p w:rsidR="005E0CC7" w:rsidRPr="007D7F1F" w:rsidRDefault="005E0CC7" w:rsidP="00D64489">
      <w:pPr>
        <w:jc w:val="center"/>
        <w:rPr>
          <w:rFonts w:ascii="Arial" w:hAnsi="Arial" w:cs="Arial"/>
          <w:sz w:val="18"/>
          <w:szCs w:val="18"/>
          <w:u w:val="single"/>
        </w:rPr>
      </w:pPr>
      <w:bookmarkStart w:id="0" w:name="_GoBack"/>
      <w:bookmarkEnd w:id="0"/>
      <w:r w:rsidRPr="007D7F1F">
        <w:rPr>
          <w:rFonts w:ascii="Arial" w:hAnsi="Arial" w:cs="Arial"/>
          <w:sz w:val="18"/>
          <w:szCs w:val="18"/>
          <w:u w:val="single"/>
        </w:rPr>
        <w:t>Dokument podpisany podpisem elektronicznym, nie wymaga podpisu odręcznego (podpis osoby uprawnionej do reprezentowania Wykonawcy)</w:t>
      </w:r>
    </w:p>
    <w:sectPr w:rsidR="005E0CC7" w:rsidRPr="007D7F1F" w:rsidSect="007D7F1F">
      <w:headerReference w:type="default" r:id="rId7"/>
      <w:pgSz w:w="11906" w:h="16838"/>
      <w:pgMar w:top="1417" w:right="1417" w:bottom="1417" w:left="1417" w:header="88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CC7" w:rsidRDefault="005E0CC7" w:rsidP="00653FC4">
      <w:pPr>
        <w:spacing w:after="0" w:line="240" w:lineRule="auto"/>
      </w:pPr>
      <w:r>
        <w:separator/>
      </w:r>
    </w:p>
  </w:endnote>
  <w:endnote w:type="continuationSeparator" w:id="0">
    <w:p w:rsidR="005E0CC7" w:rsidRDefault="005E0CC7" w:rsidP="00653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CC7" w:rsidRDefault="005E0CC7" w:rsidP="00653FC4">
      <w:pPr>
        <w:spacing w:after="0" w:line="240" w:lineRule="auto"/>
      </w:pPr>
      <w:r>
        <w:separator/>
      </w:r>
    </w:p>
  </w:footnote>
  <w:footnote w:type="continuationSeparator" w:id="0">
    <w:p w:rsidR="005E0CC7" w:rsidRDefault="005E0CC7" w:rsidP="00653FC4">
      <w:pPr>
        <w:spacing w:after="0" w:line="240" w:lineRule="auto"/>
      </w:pPr>
      <w:r>
        <w:continuationSeparator/>
      </w:r>
    </w:p>
  </w:footnote>
  <w:footnote w:id="1">
    <w:p w:rsidR="005E0CC7" w:rsidRPr="007D7F1F" w:rsidRDefault="005E0CC7" w:rsidP="007D7F1F">
      <w:pPr>
        <w:pStyle w:val="Tekstprzypisudolnego"/>
        <w:jc w:val="both"/>
        <w:rPr>
          <w:sz w:val="18"/>
        </w:rPr>
      </w:pPr>
      <w:r w:rsidRPr="001C1968">
        <w:rPr>
          <w:vertAlign w:val="superscript"/>
        </w:rPr>
        <w:t>1</w:t>
      </w:r>
      <w:r>
        <w:t xml:space="preserve"> </w:t>
      </w:r>
      <w:r w:rsidRPr="007D7F1F">
        <w:rPr>
          <w:sz w:val="18"/>
        </w:rPr>
        <w:t xml:space="preserve">Należy wypełnić niniejsze oświadczenie </w:t>
      </w:r>
      <w:r w:rsidRPr="007D7F1F">
        <w:rPr>
          <w:b/>
          <w:sz w:val="18"/>
        </w:rPr>
        <w:t>na etapie składania ofert/wniosków</w:t>
      </w:r>
      <w:r w:rsidRPr="007D7F1F">
        <w:rPr>
          <w:sz w:val="18"/>
        </w:rPr>
        <w:t xml:space="preserve"> w momencie, gdy zachodzą niżej wymienione przypadki:</w:t>
      </w:r>
    </w:p>
    <w:p w:rsidR="005E0CC7" w:rsidRPr="007D7F1F" w:rsidRDefault="005E0CC7" w:rsidP="007D7F1F">
      <w:pPr>
        <w:pStyle w:val="Tekstprzypisudolnego"/>
        <w:numPr>
          <w:ilvl w:val="0"/>
          <w:numId w:val="1"/>
        </w:numPr>
        <w:jc w:val="both"/>
        <w:rPr>
          <w:sz w:val="18"/>
          <w:u w:val="single"/>
        </w:rPr>
      </w:pPr>
      <w:r w:rsidRPr="007D7F1F">
        <w:rPr>
          <w:sz w:val="18"/>
        </w:rPr>
        <w:t xml:space="preserve">termin wykonania zamówienia następuje </w:t>
      </w:r>
      <w:r w:rsidRPr="007D7F1F">
        <w:rPr>
          <w:sz w:val="18"/>
          <w:u w:val="single"/>
        </w:rPr>
        <w:t>po 1 stycznia 2022 roku;</w:t>
      </w:r>
    </w:p>
    <w:p w:rsidR="005E0CC7" w:rsidRDefault="005E0CC7" w:rsidP="007D7F1F">
      <w:pPr>
        <w:pStyle w:val="Tekstprzypisudolnego"/>
        <w:numPr>
          <w:ilvl w:val="0"/>
          <w:numId w:val="1"/>
        </w:numPr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CC7" w:rsidRPr="007D7F1F" w:rsidRDefault="005E0CC7" w:rsidP="00653FC4">
    <w:pPr>
      <w:pStyle w:val="Nagwek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Nr sprawy: BZP.271-2</w:t>
    </w:r>
    <w:r w:rsidR="00D64489">
      <w:rPr>
        <w:rFonts w:ascii="Arial" w:hAnsi="Arial" w:cs="Arial"/>
        <w:sz w:val="16"/>
      </w:rPr>
      <w:t>4</w:t>
    </w:r>
    <w:r>
      <w:rPr>
        <w:rFonts w:ascii="Arial" w:hAnsi="Arial" w:cs="Arial"/>
        <w:sz w:val="16"/>
      </w:rPr>
      <w:t>/IG</w:t>
    </w:r>
    <w:r w:rsidRPr="007D7F1F">
      <w:rPr>
        <w:rFonts w:ascii="Arial" w:hAnsi="Arial" w:cs="Arial"/>
        <w:sz w:val="16"/>
      </w:rPr>
      <w:t>/22</w:t>
    </w:r>
  </w:p>
  <w:p w:rsidR="005E0CC7" w:rsidRPr="007D7F1F" w:rsidRDefault="005E0CC7" w:rsidP="00653FC4">
    <w:pPr>
      <w:pStyle w:val="Nagwek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sz w:val="16"/>
      </w:rPr>
      <w:t>Załącznik nr 1a</w:t>
    </w:r>
    <w:r w:rsidRPr="007D7F1F">
      <w:rPr>
        <w:rFonts w:ascii="Arial" w:hAnsi="Arial" w:cs="Arial"/>
        <w:sz w:val="16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7301D"/>
    <w:multiLevelType w:val="hybridMultilevel"/>
    <w:tmpl w:val="0EE0E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D2D"/>
    <w:rsid w:val="001C1968"/>
    <w:rsid w:val="00375973"/>
    <w:rsid w:val="004653BD"/>
    <w:rsid w:val="00577016"/>
    <w:rsid w:val="005E0CC7"/>
    <w:rsid w:val="00611B1B"/>
    <w:rsid w:val="00653FC4"/>
    <w:rsid w:val="00667C8E"/>
    <w:rsid w:val="00772B08"/>
    <w:rsid w:val="007D7F1F"/>
    <w:rsid w:val="00856676"/>
    <w:rsid w:val="00880FCD"/>
    <w:rsid w:val="00934DC7"/>
    <w:rsid w:val="009E73AD"/>
    <w:rsid w:val="00A66EAB"/>
    <w:rsid w:val="00AC520A"/>
    <w:rsid w:val="00AF2F07"/>
    <w:rsid w:val="00B96CBE"/>
    <w:rsid w:val="00D22AD9"/>
    <w:rsid w:val="00D55C2F"/>
    <w:rsid w:val="00D64489"/>
    <w:rsid w:val="00DA0D2D"/>
    <w:rsid w:val="00DB3800"/>
    <w:rsid w:val="00E6398E"/>
    <w:rsid w:val="00EE531C"/>
    <w:rsid w:val="00F97B17"/>
    <w:rsid w:val="00FE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3CDD88"/>
  <w15:docId w15:val="{BBEC2F3C-C610-411B-9B08-FC32B2BA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2F07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uiPriority w:val="99"/>
    <w:rsid w:val="00DA0D2D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653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53FC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53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53FC4"/>
    <w:rPr>
      <w:rFonts w:cs="Times New Roman"/>
    </w:rPr>
  </w:style>
  <w:style w:type="paragraph" w:styleId="Tytu">
    <w:name w:val="Title"/>
    <w:basedOn w:val="Normalny"/>
    <w:link w:val="TytuZnak"/>
    <w:uiPriority w:val="99"/>
    <w:qFormat/>
    <w:rsid w:val="00653FC4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653FC4"/>
    <w:rPr>
      <w:rFonts w:ascii="Arial" w:hAnsi="Arial" w:cs="Times New Roman"/>
      <w:b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653FC4"/>
    <w:pPr>
      <w:spacing w:after="0" w:line="480" w:lineRule="auto"/>
      <w:ind w:left="1843" w:hanging="1843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653FC4"/>
    <w:rPr>
      <w:rFonts w:ascii="Arial" w:hAnsi="Arial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653FC4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653FC4"/>
    <w:rPr>
      <w:rFonts w:ascii="Arial" w:hAnsi="Arial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53FC4"/>
    <w:pPr>
      <w:spacing w:after="0" w:line="240" w:lineRule="auto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53FC4"/>
    <w:rPr>
      <w:rFonts w:ascii="Arial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653FC4"/>
    <w:rPr>
      <w:rFonts w:cs="Times New Roman"/>
      <w:vertAlign w:val="superscript"/>
    </w:rPr>
  </w:style>
  <w:style w:type="character" w:styleId="Pogrubienie">
    <w:name w:val="Strong"/>
    <w:qFormat/>
    <w:locked/>
    <w:rsid w:val="00D644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75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401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Holewa</dc:creator>
  <cp:keywords/>
  <dc:description/>
  <cp:lastModifiedBy>Monika Holewa</cp:lastModifiedBy>
  <cp:revision>10</cp:revision>
  <cp:lastPrinted>2022-03-08T10:48:00Z</cp:lastPrinted>
  <dcterms:created xsi:type="dcterms:W3CDTF">2022-03-08T10:30:00Z</dcterms:created>
  <dcterms:modified xsi:type="dcterms:W3CDTF">2022-04-29T08:53:00Z</dcterms:modified>
</cp:coreProperties>
</file>