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3A71A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Osobný počítač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B7CE0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3A71A8" w:rsidRPr="008C0B4B" w:rsidTr="003A71A8">
        <w:trPr>
          <w:tblHeader/>
        </w:trPr>
        <w:tc>
          <w:tcPr>
            <w:tcW w:w="2601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 xml:space="preserve">ikroprocesor s výkonovým číslom podľa </w:t>
            </w:r>
            <w:proofErr w:type="spellStart"/>
            <w:r w:rsidRPr="008C0B4B">
              <w:rPr>
                <w:rFonts w:asciiTheme="minorHAnsi" w:hAnsiTheme="minorHAnsi"/>
              </w:rPr>
              <w:t>benchmarku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Pass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Mark</w:t>
            </w:r>
            <w:proofErr w:type="spellEnd"/>
            <w:r w:rsidRPr="008C0B4B">
              <w:rPr>
                <w:rFonts w:asciiTheme="minorHAnsi" w:hAnsiTheme="minorHAnsi"/>
              </w:rPr>
              <w:t xml:space="preserve"> – CPU </w:t>
            </w:r>
            <w:proofErr w:type="spellStart"/>
            <w:r w:rsidRPr="008C0B4B">
              <w:rPr>
                <w:rFonts w:asciiTheme="minorHAnsi" w:hAnsiTheme="minorHAnsi"/>
              </w:rPr>
              <w:t>Mark</w:t>
            </w:r>
            <w:proofErr w:type="spellEnd"/>
            <w:r w:rsidRPr="008C0B4B">
              <w:rPr>
                <w:rFonts w:asciiTheme="minorHAnsi" w:hAnsiTheme="minorHAnsi"/>
              </w:rPr>
              <w:t xml:space="preserve"> minimálne 11500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 xml:space="preserve">in: 8GB, 1x8GB, DDR4 </w:t>
            </w:r>
            <w:proofErr w:type="spellStart"/>
            <w:r w:rsidRPr="008C0B4B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>in: SSD 256 GB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9" w:type="dxa"/>
          </w:tcPr>
          <w:p w:rsidR="003A71A8" w:rsidRPr="00023535" w:rsidRDefault="003A71A8" w:rsidP="007D4AD3">
            <w:pPr>
              <w:rPr>
                <w:rFonts w:asciiTheme="minorHAnsi" w:hAnsiTheme="minorHAnsi"/>
              </w:rPr>
            </w:pPr>
            <w:r w:rsidRPr="00AF03F9">
              <w:rPr>
                <w:rFonts w:asciiTheme="minorHAnsi" w:hAnsiTheme="minorHAnsi"/>
              </w:rPr>
              <w:t>Integrovaná</w:t>
            </w:r>
          </w:p>
        </w:tc>
        <w:tc>
          <w:tcPr>
            <w:tcW w:w="5624" w:type="dxa"/>
          </w:tcPr>
          <w:p w:rsidR="003A71A8" w:rsidRPr="00AF03F9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tabs>
                <w:tab w:val="left" w:pos="466"/>
              </w:tabs>
              <w:rPr>
                <w:rFonts w:asciiTheme="minorHAnsi" w:hAnsiTheme="minorHAnsi"/>
                <w:b/>
                <w:color w:val="000000"/>
              </w:rPr>
            </w:pPr>
            <w:r w:rsidRPr="00023535">
              <w:rPr>
                <w:rFonts w:asciiTheme="minorHAnsi" w:hAnsiTheme="minorHAnsi"/>
                <w:b/>
              </w:rPr>
              <w:t>Obrazovka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  <w:color w:val="000000"/>
              </w:rPr>
            </w:pPr>
            <w:r w:rsidRPr="00AF03F9">
              <w:rPr>
                <w:rFonts w:asciiTheme="minorHAnsi" w:hAnsiTheme="minorHAnsi"/>
              </w:rPr>
              <w:t>Min: 23,8 FHD 1920x1080</w:t>
            </w:r>
          </w:p>
        </w:tc>
        <w:tc>
          <w:tcPr>
            <w:tcW w:w="5624" w:type="dxa"/>
          </w:tcPr>
          <w:p w:rsidR="003A71A8" w:rsidRPr="00AF03F9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23535">
              <w:rPr>
                <w:rFonts w:asciiTheme="minorHAnsi" w:hAnsiTheme="minorHAnsi"/>
              </w:rPr>
              <w:t>Ethernet</w:t>
            </w:r>
            <w:proofErr w:type="spellEnd"/>
            <w:r w:rsidRPr="00023535">
              <w:rPr>
                <w:rFonts w:asciiTheme="minorHAnsi" w:hAnsiTheme="minorHAnsi"/>
              </w:rPr>
              <w:t xml:space="preserve"> 10/100/100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624" w:type="dxa"/>
          </w:tcPr>
          <w:p w:rsidR="003A71A8" w:rsidRPr="00023535" w:rsidRDefault="003A71A8" w:rsidP="007D4AD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9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Min. 3x USB 3.1</w:t>
            </w:r>
          </w:p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Min. 1x HDMI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Prevedenie: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proofErr w:type="spellStart"/>
            <w:r w:rsidRPr="008C0B4B">
              <w:rPr>
                <w:rFonts w:asciiTheme="minorHAnsi" w:hAnsiTheme="minorHAnsi"/>
              </w:rPr>
              <w:t>All</w:t>
            </w:r>
            <w:proofErr w:type="spellEnd"/>
            <w:r w:rsidRPr="008C0B4B">
              <w:rPr>
                <w:rFonts w:asciiTheme="minorHAnsi" w:hAnsiTheme="minorHAnsi"/>
              </w:rPr>
              <w:t xml:space="preserve"> In </w:t>
            </w:r>
            <w:proofErr w:type="spellStart"/>
            <w:r w:rsidRPr="008C0B4B">
              <w:rPr>
                <w:rFonts w:asciiTheme="minorHAnsi" w:hAnsiTheme="minorHAnsi"/>
              </w:rPr>
              <w:t>One</w:t>
            </w:r>
            <w:proofErr w:type="spellEnd"/>
            <w:r w:rsidRPr="008C0B4B">
              <w:rPr>
                <w:rFonts w:asciiTheme="minorHAnsi" w:hAnsiTheme="minorHAnsi"/>
              </w:rPr>
              <w:t>, stojanová noha (pivot)</w:t>
            </w:r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Klávesnica: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 w:rsidRPr="008C0B4B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Myš: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proofErr w:type="spellStart"/>
            <w:r w:rsidRPr="008C0B4B">
              <w:rPr>
                <w:rFonts w:asciiTheme="minorHAnsi" w:hAnsiTheme="minorHAnsi"/>
              </w:rPr>
              <w:t>wifi</w:t>
            </w:r>
            <w:proofErr w:type="spellEnd"/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je požadovaný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 w:rsidRPr="001101F5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24" w:type="dxa"/>
          </w:tcPr>
          <w:p w:rsidR="003A71A8" w:rsidRPr="001101F5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Farba:</w:t>
            </w:r>
          </w:p>
        </w:tc>
        <w:tc>
          <w:tcPr>
            <w:tcW w:w="5769" w:type="dxa"/>
          </w:tcPr>
          <w:p w:rsidR="003A71A8" w:rsidRPr="008C0B4B" w:rsidRDefault="000D2BD9" w:rsidP="007D4AD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č</w:t>
            </w:r>
            <w:r w:rsidRPr="00BC75DC">
              <w:rPr>
                <w:rFonts w:ascii="Calibri" w:hAnsi="Calibri"/>
              </w:rPr>
              <w:t>ierna</w:t>
            </w:r>
            <w:r>
              <w:rPr>
                <w:rFonts w:ascii="Calibri" w:hAnsi="Calibri"/>
              </w:rPr>
              <w:t>, kombinácia čiernej so striebornou, resp. sivou</w:t>
            </w:r>
            <w:bookmarkStart w:id="0" w:name="_GoBack"/>
            <w:bookmarkEnd w:id="0"/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 xml:space="preserve">in: 4 </w:t>
            </w:r>
            <w:proofErr w:type="spellStart"/>
            <w:r w:rsidRPr="008C0B4B">
              <w:rPr>
                <w:rFonts w:asciiTheme="minorHAnsi" w:hAnsiTheme="minorHAnsi"/>
              </w:rPr>
              <w:t>onsite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service</w:t>
            </w:r>
            <w:proofErr w:type="spellEnd"/>
            <w:r w:rsidRPr="008C0B4B">
              <w:rPr>
                <w:rFonts w:asciiTheme="minorHAnsi" w:hAnsiTheme="minorHAnsi"/>
              </w:rPr>
              <w:t xml:space="preserve"> + 4 </w:t>
            </w:r>
            <w:proofErr w:type="spellStart"/>
            <w:r w:rsidRPr="008C0B4B">
              <w:rPr>
                <w:rFonts w:asciiTheme="minorHAnsi" w:hAnsiTheme="minorHAnsi"/>
              </w:rPr>
              <w:t>accidental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damage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</w:p>
    <w:sectPr w:rsidR="005B7CE0" w:rsidSect="00210608"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3A71A8" w:rsidRPr="00210608" w:rsidRDefault="003A71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0D2BD9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75D13"/>
    <w:rsid w:val="008A50C6"/>
    <w:rsid w:val="008D6072"/>
    <w:rsid w:val="008D7F7D"/>
    <w:rsid w:val="0090092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11</cp:revision>
  <cp:lastPrinted>2018-12-11T10:17:00Z</cp:lastPrinted>
  <dcterms:created xsi:type="dcterms:W3CDTF">2018-12-12T11:35:00Z</dcterms:created>
  <dcterms:modified xsi:type="dcterms:W3CDTF">2019-01-15T13:43:00Z</dcterms:modified>
</cp:coreProperties>
</file>