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9B" w:rsidRDefault="00C95E9B" w:rsidP="00C95E9B">
      <w:pPr>
        <w:pStyle w:val="Odsekzoznamu"/>
        <w:ind w:left="284"/>
        <w:rPr>
          <w:b/>
        </w:rPr>
      </w:pPr>
    </w:p>
    <w:p w:rsidR="00442547" w:rsidRPr="00442547" w:rsidRDefault="00384933" w:rsidP="00D13958">
      <w:pPr>
        <w:jc w:val="both"/>
        <w:rPr>
          <w:b/>
          <w:sz w:val="20"/>
          <w:szCs w:val="20"/>
        </w:rPr>
      </w:pPr>
      <w:r w:rsidRPr="00442547">
        <w:rPr>
          <w:b/>
          <w:sz w:val="20"/>
          <w:szCs w:val="20"/>
        </w:rPr>
        <w:t>Príloha č.</w:t>
      </w:r>
      <w:r w:rsidR="00442547" w:rsidRPr="00442547">
        <w:rPr>
          <w:b/>
          <w:sz w:val="20"/>
          <w:szCs w:val="20"/>
        </w:rPr>
        <w:t>6</w:t>
      </w:r>
    </w:p>
    <w:p w:rsidR="008B2895" w:rsidRPr="00384933" w:rsidRDefault="00384933" w:rsidP="00442547">
      <w:pPr>
        <w:ind w:left="1418" w:firstLine="709"/>
        <w:jc w:val="both"/>
        <w:rPr>
          <w:b/>
        </w:rPr>
      </w:pPr>
      <w:r w:rsidRPr="00667C68">
        <w:rPr>
          <w:color w:val="FF0000"/>
        </w:rPr>
        <w:t xml:space="preserve">                  </w:t>
      </w:r>
      <w:r>
        <w:rPr>
          <w:b/>
        </w:rPr>
        <w:t>Opis predmetu zákazky</w:t>
      </w:r>
    </w:p>
    <w:p w:rsidR="0003563A" w:rsidRDefault="0003563A" w:rsidP="00D13958">
      <w:pPr>
        <w:pStyle w:val="Odsekzoznamu"/>
        <w:ind w:left="284"/>
        <w:jc w:val="both"/>
        <w:rPr>
          <w:b/>
        </w:rPr>
      </w:pPr>
    </w:p>
    <w:p w:rsidR="00A025D8" w:rsidRDefault="0003563A" w:rsidP="00D13958">
      <w:pPr>
        <w:jc w:val="both"/>
      </w:pPr>
      <w:r>
        <w:t>Pre</w:t>
      </w:r>
      <w:r w:rsidR="00A025D8">
        <w:t xml:space="preserve">dmetom zákazky je </w:t>
      </w:r>
      <w:r w:rsidR="00DE750B">
        <w:t>poskytnutie služieb -</w:t>
      </w:r>
      <w:r>
        <w:t xml:space="preserve"> konkrétne </w:t>
      </w:r>
      <w:r w:rsidR="00A025D8">
        <w:t>vypracovanie a dodanie projektovej dokumentácie na stavebné povolenie s náležitosťami do</w:t>
      </w:r>
      <w:r w:rsidR="00E74D1D">
        <w:t xml:space="preserve">kumentácie na realizáciu stavby </w:t>
      </w:r>
      <w:r w:rsidR="00A025D8">
        <w:t xml:space="preserve">(DSP s DRS) </w:t>
      </w:r>
      <w:r w:rsidR="00D73E60">
        <w:t xml:space="preserve">zahŕňajúcej projektové energetické hodnotenie </w:t>
      </w:r>
      <w:r w:rsidR="00A025D8">
        <w:t>a inžinierska činnosť pre projekt</w:t>
      </w:r>
      <w:r w:rsidR="00E74D1D">
        <w:t xml:space="preserve"> s názvom </w:t>
      </w:r>
      <w:r w:rsidR="00A025D8">
        <w:t xml:space="preserve">„SPŠ J. Murgaša B. Bystrica - kompletná rekonštrukcia objektov - zníženie energetickej náročnosti“. </w:t>
      </w:r>
    </w:p>
    <w:p w:rsidR="008C2ABA" w:rsidRDefault="008C2ABA" w:rsidP="00D13958">
      <w:pPr>
        <w:jc w:val="both"/>
      </w:pPr>
    </w:p>
    <w:p w:rsidR="000627E4" w:rsidRPr="00C85E81" w:rsidRDefault="000627E4" w:rsidP="00D13958">
      <w:pPr>
        <w:jc w:val="both"/>
        <w:rPr>
          <w:b/>
          <w:bCs/>
        </w:rPr>
      </w:pPr>
      <w:r w:rsidRPr="00C85E81">
        <w:rPr>
          <w:b/>
          <w:bCs/>
        </w:rPr>
        <w:t xml:space="preserve">Účelom </w:t>
      </w:r>
      <w:r w:rsidR="00D13958">
        <w:rPr>
          <w:b/>
          <w:bCs/>
        </w:rPr>
        <w:t>kompletnej rekonštrukcie</w:t>
      </w:r>
      <w:r w:rsidRPr="00C85E81">
        <w:rPr>
          <w:b/>
          <w:bCs/>
        </w:rPr>
        <w:t xml:space="preserve"> bude:</w:t>
      </w:r>
    </w:p>
    <w:p w:rsidR="000627E4" w:rsidRPr="00C85E81" w:rsidRDefault="000627E4" w:rsidP="00D13958">
      <w:pPr>
        <w:pStyle w:val="Odsekzoznamu"/>
        <w:numPr>
          <w:ilvl w:val="0"/>
          <w:numId w:val="8"/>
        </w:numPr>
        <w:jc w:val="both"/>
      </w:pPr>
      <w:r w:rsidRPr="00C85E81">
        <w:t xml:space="preserve">zateplenie obvodového plášťa budov: A - </w:t>
      </w:r>
      <w:r w:rsidR="00824FC4">
        <w:t>telocvičňa, B,</w:t>
      </w:r>
      <w:r w:rsidRPr="00C85E81">
        <w:t xml:space="preserve">C a D – učebne, dielne a budovy jedálne, </w:t>
      </w:r>
    </w:p>
    <w:p w:rsidR="00824FC4" w:rsidRPr="00C85E81" w:rsidRDefault="000627E4" w:rsidP="00D13958">
      <w:pPr>
        <w:pStyle w:val="Odsekzoznamu"/>
        <w:numPr>
          <w:ilvl w:val="0"/>
          <w:numId w:val="8"/>
        </w:numPr>
        <w:jc w:val="both"/>
      </w:pPr>
      <w:r w:rsidRPr="00C85E81">
        <w:t xml:space="preserve">rekonštrukcia a zateplenie strešného plášťa budov: </w:t>
      </w:r>
      <w:r w:rsidR="00824FC4" w:rsidRPr="00C85E81">
        <w:t xml:space="preserve">A - </w:t>
      </w:r>
      <w:r w:rsidR="00824FC4">
        <w:t>telocvičňa, B,</w:t>
      </w:r>
      <w:r w:rsidR="00824FC4" w:rsidRPr="00C85E81">
        <w:t xml:space="preserve">C a D – učebne, dielne a budovy jedálne, </w:t>
      </w:r>
    </w:p>
    <w:p w:rsidR="00824FC4" w:rsidRPr="00C85E81" w:rsidRDefault="000627E4" w:rsidP="00D13958">
      <w:pPr>
        <w:pStyle w:val="Odsekzoznamu"/>
        <w:numPr>
          <w:ilvl w:val="0"/>
          <w:numId w:val="8"/>
        </w:numPr>
        <w:jc w:val="both"/>
      </w:pPr>
      <w:r w:rsidRPr="00C85E81">
        <w:t xml:space="preserve">rekonštrukcia bleskozvodov časť: </w:t>
      </w:r>
      <w:r w:rsidR="00824FC4" w:rsidRPr="00C85E81">
        <w:t xml:space="preserve">A - </w:t>
      </w:r>
      <w:r w:rsidR="00824FC4">
        <w:t>telocvičňa, B,</w:t>
      </w:r>
      <w:r w:rsidR="00824FC4" w:rsidRPr="00C85E81">
        <w:t xml:space="preserve">C a D – učebne, dielne a budovy jedálne, </w:t>
      </w:r>
    </w:p>
    <w:p w:rsidR="000627E4" w:rsidRPr="00C85E81" w:rsidRDefault="000627E4" w:rsidP="00D13958">
      <w:pPr>
        <w:pStyle w:val="Odsekzoznamu"/>
        <w:numPr>
          <w:ilvl w:val="0"/>
          <w:numId w:val="8"/>
        </w:numPr>
        <w:jc w:val="both"/>
      </w:pPr>
      <w:r w:rsidRPr="00C85E81">
        <w:t>rekonštrukcia hlavného vstupu do školy</w:t>
      </w:r>
      <w:r w:rsidR="00107034">
        <w:t xml:space="preserve"> – strecha z plechu</w:t>
      </w:r>
      <w:r w:rsidRPr="00C85E81">
        <w:t>,</w:t>
      </w:r>
    </w:p>
    <w:p w:rsidR="000627E4" w:rsidRPr="00C85E81" w:rsidRDefault="000627E4" w:rsidP="00D13958">
      <w:pPr>
        <w:pStyle w:val="Odsekzoznamu"/>
        <w:numPr>
          <w:ilvl w:val="0"/>
          <w:numId w:val="8"/>
        </w:numPr>
        <w:jc w:val="both"/>
      </w:pPr>
      <w:r w:rsidRPr="00C85E81">
        <w:t>súvisiace klampiarske práce,</w:t>
      </w:r>
    </w:p>
    <w:p w:rsidR="000627E4" w:rsidRPr="00C85E81" w:rsidRDefault="000627E4" w:rsidP="00D13958">
      <w:pPr>
        <w:pStyle w:val="Odsekzoznamu"/>
        <w:numPr>
          <w:ilvl w:val="0"/>
          <w:numId w:val="8"/>
        </w:numPr>
        <w:jc w:val="both"/>
      </w:pPr>
      <w:r w:rsidRPr="00C85E81">
        <w:t>inštalácia nových úsporných osvetľovacích telies v budovách: telocvičňa, B/C – učebne, D učebne, časť C dielne a v budove jedálne,</w:t>
      </w:r>
    </w:p>
    <w:p w:rsidR="000627E4" w:rsidRDefault="000627E4" w:rsidP="00D13958">
      <w:pPr>
        <w:pStyle w:val="Odsekzoznamu"/>
        <w:numPr>
          <w:ilvl w:val="0"/>
          <w:numId w:val="8"/>
        </w:numPr>
        <w:jc w:val="both"/>
      </w:pPr>
      <w:r w:rsidRPr="00C85E81">
        <w:t>rekonštrukcia vzduchotechniky v budove jedálne,</w:t>
      </w:r>
    </w:p>
    <w:p w:rsidR="000627E4" w:rsidRDefault="000627E4" w:rsidP="00D13958">
      <w:pPr>
        <w:pStyle w:val="Odsekzoznamu"/>
        <w:numPr>
          <w:ilvl w:val="0"/>
          <w:numId w:val="8"/>
        </w:numPr>
        <w:jc w:val="both"/>
      </w:pPr>
      <w:r w:rsidRPr="00C85E81">
        <w:t>rekonštrukcia šatní v telocvični vrátane elektrických rozvodov a vodovodných rozvodov.</w:t>
      </w:r>
    </w:p>
    <w:p w:rsidR="0085715E" w:rsidRDefault="0085715E" w:rsidP="00D13958">
      <w:pPr>
        <w:pStyle w:val="Odsekzoznamu"/>
        <w:jc w:val="both"/>
      </w:pPr>
    </w:p>
    <w:p w:rsidR="0085715E" w:rsidRPr="00D13958" w:rsidRDefault="0085715E" w:rsidP="00D13958">
      <w:pPr>
        <w:jc w:val="both"/>
        <w:rPr>
          <w:u w:val="single"/>
        </w:rPr>
      </w:pPr>
      <w:r w:rsidRPr="00D13958">
        <w:rPr>
          <w:u w:val="single"/>
        </w:rPr>
        <w:t xml:space="preserve">Projektová dokumentácia na stavebné povolenie s náležitosťami dokumentácie na realizáciu stavby musí obsahovať </w:t>
      </w:r>
      <w:r w:rsidR="00090859" w:rsidRPr="00D13958">
        <w:rPr>
          <w:u w:val="single"/>
        </w:rPr>
        <w:t xml:space="preserve">minimálne </w:t>
      </w:r>
      <w:r w:rsidRPr="00D13958">
        <w:rPr>
          <w:u w:val="single"/>
        </w:rPr>
        <w:t>tieto náležitosti:</w:t>
      </w:r>
    </w:p>
    <w:p w:rsidR="0085715E" w:rsidRPr="0085715E" w:rsidRDefault="00090859" w:rsidP="00D13958">
      <w:pPr>
        <w:numPr>
          <w:ilvl w:val="0"/>
          <w:numId w:val="9"/>
        </w:numPr>
        <w:jc w:val="both"/>
      </w:pPr>
      <w:r>
        <w:t>Sprievodná správa</w:t>
      </w:r>
    </w:p>
    <w:p w:rsidR="0085715E" w:rsidRPr="0085715E" w:rsidRDefault="00090859" w:rsidP="00D13958">
      <w:pPr>
        <w:numPr>
          <w:ilvl w:val="0"/>
          <w:numId w:val="9"/>
        </w:numPr>
        <w:jc w:val="both"/>
      </w:pPr>
      <w:r>
        <w:t>Súhrnná technická správa</w:t>
      </w:r>
    </w:p>
    <w:p w:rsidR="0085715E" w:rsidRPr="0085715E" w:rsidRDefault="0085715E" w:rsidP="00D13958">
      <w:pPr>
        <w:numPr>
          <w:ilvl w:val="0"/>
          <w:numId w:val="9"/>
        </w:numPr>
        <w:jc w:val="both"/>
      </w:pPr>
      <w:r w:rsidRPr="0085715E">
        <w:t xml:space="preserve">Celková situácia stavby a súčasného stavu územia </w:t>
      </w:r>
    </w:p>
    <w:p w:rsidR="0085715E" w:rsidRPr="0085715E" w:rsidRDefault="0085715E" w:rsidP="00D13958">
      <w:pPr>
        <w:numPr>
          <w:ilvl w:val="0"/>
          <w:numId w:val="9"/>
        </w:numPr>
        <w:jc w:val="both"/>
      </w:pPr>
      <w:r w:rsidRPr="0085715E">
        <w:t>Koordinačný výkres stavby</w:t>
      </w:r>
    </w:p>
    <w:p w:rsidR="0085715E" w:rsidRPr="0085715E" w:rsidRDefault="0085715E" w:rsidP="00D13958">
      <w:pPr>
        <w:numPr>
          <w:ilvl w:val="0"/>
          <w:numId w:val="9"/>
        </w:numPr>
        <w:jc w:val="both"/>
      </w:pPr>
      <w:r w:rsidRPr="0085715E">
        <w:t>Dokumentácia stavebných objektov</w:t>
      </w:r>
    </w:p>
    <w:p w:rsidR="0085715E" w:rsidRDefault="0085715E" w:rsidP="00D13958">
      <w:pPr>
        <w:numPr>
          <w:ilvl w:val="0"/>
          <w:numId w:val="9"/>
        </w:numPr>
        <w:jc w:val="both"/>
      </w:pPr>
      <w:r w:rsidRPr="0085715E">
        <w:t>Architektonicko-stavebná časť - pôdorysy, rezy, pohľady, kompletný výpis prvkov, konštrukčné detaily</w:t>
      </w:r>
    </w:p>
    <w:p w:rsidR="00150681" w:rsidRPr="0085715E" w:rsidRDefault="00150681" w:rsidP="00D13958">
      <w:pPr>
        <w:numPr>
          <w:ilvl w:val="0"/>
          <w:numId w:val="9"/>
        </w:numPr>
        <w:jc w:val="both"/>
      </w:pPr>
      <w:r>
        <w:t>Projektové energetické hodnotenie jednotlivých stavebných objektov</w:t>
      </w:r>
    </w:p>
    <w:p w:rsidR="0085715E" w:rsidRPr="0085715E" w:rsidRDefault="0085715E" w:rsidP="00D13958">
      <w:pPr>
        <w:numPr>
          <w:ilvl w:val="0"/>
          <w:numId w:val="9"/>
        </w:numPr>
        <w:jc w:val="both"/>
      </w:pPr>
      <w:r w:rsidRPr="0085715E">
        <w:t xml:space="preserve">Statika - Statické posúdenie </w:t>
      </w:r>
      <w:r>
        <w:t>zateplenia</w:t>
      </w:r>
      <w:r w:rsidR="00417EB4">
        <w:t xml:space="preserve"> a stavebných úprav</w:t>
      </w:r>
    </w:p>
    <w:p w:rsidR="0085715E" w:rsidRPr="0085715E" w:rsidRDefault="0085715E" w:rsidP="00D13958">
      <w:pPr>
        <w:numPr>
          <w:ilvl w:val="0"/>
          <w:numId w:val="9"/>
        </w:numPr>
        <w:jc w:val="both"/>
      </w:pPr>
      <w:proofErr w:type="spellStart"/>
      <w:r w:rsidRPr="0085715E">
        <w:t>Zdravotechnická</w:t>
      </w:r>
      <w:proofErr w:type="spellEnd"/>
      <w:r w:rsidRPr="0085715E">
        <w:t xml:space="preserve"> i</w:t>
      </w:r>
      <w:r w:rsidR="00824FC4">
        <w:t xml:space="preserve">nštalácia - textová časť : </w:t>
      </w:r>
      <w:proofErr w:type="spellStart"/>
      <w:r w:rsidR="00824FC4">
        <w:t>tech</w:t>
      </w:r>
      <w:proofErr w:type="spellEnd"/>
      <w:r w:rsidR="00824FC4">
        <w:t>.</w:t>
      </w:r>
      <w:r w:rsidRPr="0085715E">
        <w:t xml:space="preserve"> správa, výkresová časť</w:t>
      </w:r>
    </w:p>
    <w:p w:rsidR="0085715E" w:rsidRPr="0085715E" w:rsidRDefault="0085715E" w:rsidP="00D13958">
      <w:pPr>
        <w:numPr>
          <w:ilvl w:val="0"/>
          <w:numId w:val="9"/>
        </w:numPr>
        <w:jc w:val="both"/>
      </w:pPr>
      <w:r w:rsidRPr="0085715E">
        <w:t>Elektroinštalácie- textová časť : technická správa, výkresová časť</w:t>
      </w:r>
    </w:p>
    <w:p w:rsidR="0085715E" w:rsidRPr="0085715E" w:rsidRDefault="00090859" w:rsidP="00D13958">
      <w:pPr>
        <w:numPr>
          <w:ilvl w:val="0"/>
          <w:numId w:val="9"/>
        </w:numPr>
        <w:jc w:val="both"/>
      </w:pPr>
      <w:r>
        <w:t>Projekt organizácie výstavby</w:t>
      </w:r>
    </w:p>
    <w:p w:rsidR="0085715E" w:rsidRPr="0085715E" w:rsidRDefault="0085715E" w:rsidP="00D13958">
      <w:pPr>
        <w:numPr>
          <w:ilvl w:val="0"/>
          <w:numId w:val="9"/>
        </w:numPr>
        <w:jc w:val="both"/>
      </w:pPr>
      <w:r w:rsidRPr="0085715E">
        <w:t>Výkazy výmer</w:t>
      </w:r>
    </w:p>
    <w:p w:rsidR="0085715E" w:rsidRPr="0085715E" w:rsidRDefault="0085715E" w:rsidP="00D13958">
      <w:pPr>
        <w:numPr>
          <w:ilvl w:val="0"/>
          <w:numId w:val="9"/>
        </w:numPr>
        <w:jc w:val="both"/>
      </w:pPr>
      <w:r w:rsidRPr="0085715E">
        <w:t xml:space="preserve">Rozpočet </w:t>
      </w:r>
    </w:p>
    <w:p w:rsidR="0085715E" w:rsidRDefault="0085715E" w:rsidP="00D13958">
      <w:pPr>
        <w:numPr>
          <w:ilvl w:val="0"/>
          <w:numId w:val="9"/>
        </w:numPr>
        <w:jc w:val="both"/>
      </w:pPr>
      <w:r w:rsidRPr="0085715E">
        <w:t>vyjadrenia dotknutých orgánov štátnej správy a samosprávy zabezpečované v pri</w:t>
      </w:r>
      <w:r w:rsidR="00090859">
        <w:t>ebehu vypracovania dokumentácie</w:t>
      </w:r>
    </w:p>
    <w:p w:rsidR="00E74D1D" w:rsidRDefault="0085715E" w:rsidP="00D13958">
      <w:pPr>
        <w:numPr>
          <w:ilvl w:val="0"/>
          <w:numId w:val="9"/>
        </w:numPr>
        <w:jc w:val="both"/>
      </w:pPr>
      <w:r w:rsidRPr="0085715E">
        <w:t xml:space="preserve">ďalší povinný obsah, rozsah a prílohy v zmysle zákona č.50/1976, zákona č. 555/2005, zákona č. 321/2014 a súvisiacich vyhlášok, v zmysle noriem ISO, </w:t>
      </w:r>
      <w:r w:rsidR="00090859">
        <w:t>EN, STN a sadzobníka UNIKA 201</w:t>
      </w:r>
      <w:r w:rsidR="00A51214">
        <w:t>8</w:t>
      </w:r>
      <w:r w:rsidR="00B55468">
        <w:t>.</w:t>
      </w:r>
    </w:p>
    <w:p w:rsidR="0085715E" w:rsidRDefault="0085715E" w:rsidP="00D13958">
      <w:pPr>
        <w:jc w:val="both"/>
      </w:pPr>
    </w:p>
    <w:p w:rsidR="005900BF" w:rsidRPr="000627E4" w:rsidRDefault="005900BF" w:rsidP="00D13958">
      <w:pPr>
        <w:jc w:val="both"/>
        <w:rPr>
          <w:b/>
          <w:u w:val="single"/>
        </w:rPr>
      </w:pPr>
      <w:r w:rsidRPr="000627E4">
        <w:rPr>
          <w:b/>
          <w:u w:val="single"/>
        </w:rPr>
        <w:t>P</w:t>
      </w:r>
      <w:r w:rsidR="00344180" w:rsidRPr="000627E4">
        <w:rPr>
          <w:b/>
          <w:u w:val="single"/>
        </w:rPr>
        <w:t>ri rekonštrukcii objektov je nutné dosiahnuť celkovú energetickú úsporu minimálne 30%.</w:t>
      </w:r>
    </w:p>
    <w:p w:rsidR="00344180" w:rsidRDefault="00344180" w:rsidP="00D13958">
      <w:pPr>
        <w:jc w:val="both"/>
      </w:pPr>
    </w:p>
    <w:p w:rsidR="00D91891" w:rsidRDefault="00D91891" w:rsidP="00D13958">
      <w:pPr>
        <w:jc w:val="both"/>
      </w:pPr>
    </w:p>
    <w:p w:rsidR="00D91891" w:rsidRDefault="00D91891" w:rsidP="00D13958">
      <w:pPr>
        <w:jc w:val="both"/>
      </w:pPr>
    </w:p>
    <w:p w:rsidR="00D91891" w:rsidRDefault="00D91891" w:rsidP="00D13958">
      <w:pPr>
        <w:jc w:val="both"/>
      </w:pPr>
    </w:p>
    <w:p w:rsidR="00D13958" w:rsidRDefault="00D13958" w:rsidP="00D13958">
      <w:pPr>
        <w:jc w:val="both"/>
      </w:pPr>
    </w:p>
    <w:p w:rsidR="00D91891" w:rsidRDefault="00D91891" w:rsidP="00D13958">
      <w:pPr>
        <w:jc w:val="both"/>
      </w:pPr>
    </w:p>
    <w:p w:rsidR="00D13958" w:rsidRDefault="00344180" w:rsidP="00D13958">
      <w:pPr>
        <w:jc w:val="both"/>
      </w:pPr>
      <w:r w:rsidRPr="007E6F8D">
        <w:t>Súčasťou projektovej dokumentácie bude</w:t>
      </w:r>
      <w:r w:rsidR="00D13958">
        <w:t xml:space="preserve"> :</w:t>
      </w:r>
    </w:p>
    <w:p w:rsidR="00344180" w:rsidRPr="007E6F8D" w:rsidRDefault="00344180" w:rsidP="00D13958">
      <w:pPr>
        <w:pStyle w:val="Odsekzoznamu"/>
        <w:numPr>
          <w:ilvl w:val="0"/>
          <w:numId w:val="8"/>
        </w:numPr>
        <w:jc w:val="both"/>
      </w:pPr>
      <w:r w:rsidRPr="007E6F8D">
        <w:t xml:space="preserve"> </w:t>
      </w:r>
      <w:r w:rsidRPr="00D13958">
        <w:rPr>
          <w:b/>
        </w:rPr>
        <w:t>výkaz výmer a rozpočet v členení na jednotlivé stavebné objekty a jednotlivé profesie samostatne</w:t>
      </w:r>
      <w:r w:rsidRPr="007E6F8D">
        <w:t xml:space="preserve"> tak, aby bolo možné rozdeliť výdavky súvisiace so znížením energetickej náročnosti </w:t>
      </w:r>
      <w:r w:rsidR="00A131F2" w:rsidRPr="007E6F8D">
        <w:t xml:space="preserve">jednotlivých </w:t>
      </w:r>
      <w:r w:rsidRPr="007E6F8D">
        <w:t>objektov.</w:t>
      </w:r>
      <w:r w:rsidR="00740B2B">
        <w:t xml:space="preserve"> Rozpočet musí byť spracovaný podľa objektovej skladby, pričom jednotlivé profesie nebudú oceňované v súboroch, ale budú oceňované </w:t>
      </w:r>
      <w:proofErr w:type="spellStart"/>
      <w:r w:rsidR="00740B2B">
        <w:t>položkovite</w:t>
      </w:r>
      <w:proofErr w:type="spellEnd"/>
      <w:r w:rsidR="00740B2B">
        <w:t>. Každá položka musí obsahovať poradové číslo, kód, popis, množstvo, mernú jednotku, jednotkovú cenu, náklady spolu.</w:t>
      </w:r>
    </w:p>
    <w:p w:rsidR="00344180" w:rsidRDefault="00344180" w:rsidP="00D13958">
      <w:pPr>
        <w:jc w:val="both"/>
      </w:pPr>
    </w:p>
    <w:p w:rsidR="00E74D1D" w:rsidRDefault="00E74D1D" w:rsidP="00D13958">
      <w:pPr>
        <w:jc w:val="both"/>
      </w:pPr>
      <w:r>
        <w:t xml:space="preserve">Projektovú dokumentáciu </w:t>
      </w:r>
      <w:r w:rsidR="00D73E60">
        <w:t xml:space="preserve">s projektovým energetickým hodnotením </w:t>
      </w:r>
      <w:r>
        <w:t>žiadame spracovať</w:t>
      </w:r>
      <w:r w:rsidR="00D73E60">
        <w:t xml:space="preserve"> v zmysle </w:t>
      </w:r>
      <w:r>
        <w:t xml:space="preserve">zákona č. 50/1976 </w:t>
      </w:r>
      <w:proofErr w:type="spellStart"/>
      <w:r>
        <w:t>Z.z</w:t>
      </w:r>
      <w:proofErr w:type="spellEnd"/>
      <w:r>
        <w:t xml:space="preserve">. o územnom plánovaní a stavebnom poriadku (stavebný zákon) v znení neskorších predpisov, zákona č. 555/2005 </w:t>
      </w:r>
      <w:proofErr w:type="spellStart"/>
      <w:r>
        <w:t>Z.z</w:t>
      </w:r>
      <w:proofErr w:type="spellEnd"/>
      <w:r>
        <w:t>. o energetickej hospodárnosti budov a o zmene a doplnení niektorých zákonov v znení neskorších predpisov (zákon o EHB), zákon</w:t>
      </w:r>
      <w:r w:rsidR="00D73E60">
        <w:t>a</w:t>
      </w:r>
      <w:r>
        <w:t xml:space="preserve"> č. 321/2014 </w:t>
      </w:r>
      <w:proofErr w:type="spellStart"/>
      <w:r>
        <w:t>z.z</w:t>
      </w:r>
      <w:proofErr w:type="spellEnd"/>
      <w:r>
        <w:t xml:space="preserve">. o energetickej efektívnosti a o zmene a doplnení niektorých </w:t>
      </w:r>
      <w:r w:rsidRPr="00B45E8A">
        <w:t>zákonov</w:t>
      </w:r>
      <w:r w:rsidR="00E246CC">
        <w:t xml:space="preserve">, </w:t>
      </w:r>
      <w:r w:rsidR="00E246CC" w:rsidRPr="00E246CC">
        <w:t xml:space="preserve">§9 vyhlášky MŽP SR č. 453/2000 </w:t>
      </w:r>
      <w:proofErr w:type="spellStart"/>
      <w:r w:rsidR="00E246CC" w:rsidRPr="00E246CC">
        <w:t>Z.z</w:t>
      </w:r>
      <w:proofErr w:type="spellEnd"/>
      <w:r w:rsidR="00E246CC" w:rsidRPr="00E246CC">
        <w:t>., ktorou sa vykonávajú niektoré ustanovenia stavebného zákona</w:t>
      </w:r>
      <w:r w:rsidRPr="00B45E8A">
        <w:t xml:space="preserve"> a</w:t>
      </w:r>
      <w:r w:rsidR="00D73E60" w:rsidRPr="00B45E8A">
        <w:t xml:space="preserve"> v zmysle </w:t>
      </w:r>
      <w:r w:rsidRPr="00B45E8A">
        <w:t>súvisiacich vyhlášok.</w:t>
      </w:r>
    </w:p>
    <w:p w:rsidR="0068482B" w:rsidRDefault="0068482B" w:rsidP="00D13958">
      <w:pPr>
        <w:jc w:val="both"/>
      </w:pPr>
    </w:p>
    <w:p w:rsidR="0068482B" w:rsidRPr="00B5441C" w:rsidRDefault="0068482B" w:rsidP="00D13958">
      <w:pPr>
        <w:jc w:val="both"/>
        <w:rPr>
          <w:u w:val="single"/>
        </w:rPr>
      </w:pPr>
      <w:r w:rsidRPr="00B5441C">
        <w:rPr>
          <w:u w:val="single"/>
        </w:rPr>
        <w:t>Projektant pri vypracovávaní projektovej dokumentácie v časti elektroinštalácie musí vziať do úvahy existenciu jalovej elektrickej energie – jalového prúdu.</w:t>
      </w:r>
    </w:p>
    <w:p w:rsidR="00B45E8A" w:rsidRPr="0068482B" w:rsidRDefault="00B45E8A" w:rsidP="00D13958">
      <w:pPr>
        <w:jc w:val="both"/>
        <w:rPr>
          <w:color w:val="FF0000"/>
        </w:rPr>
      </w:pPr>
    </w:p>
    <w:p w:rsidR="001274C7" w:rsidRDefault="001274C7" w:rsidP="00D13958">
      <w:pPr>
        <w:jc w:val="both"/>
      </w:pPr>
      <w:r w:rsidRPr="00B45E8A">
        <w:t xml:space="preserve">Projektová dokumentácia na stavebné povolenie s náležitosťami dokumentácie na realizáciu stavby musí </w:t>
      </w:r>
      <w:r w:rsidR="00B45E8A" w:rsidRPr="00B45E8A">
        <w:t>mať</w:t>
      </w:r>
      <w:r w:rsidR="00B45E8A">
        <w:t xml:space="preserve"> </w:t>
      </w:r>
      <w:r w:rsidRPr="00B45E8A">
        <w:t>obsah, rozsah a prílohy v zmysle zákona č.50/1976, zákona č. 555/2005, zákona č. 321/2014 a súvisiacich vyhlášok, v zmysle noriem ISO, EN, STN a sadzobníka UNIKA 201</w:t>
      </w:r>
      <w:r w:rsidR="00B45E8A">
        <w:t xml:space="preserve">8, príloha č. </w:t>
      </w:r>
      <w:r w:rsidR="0043585A">
        <w:t xml:space="preserve">2 a </w:t>
      </w:r>
      <w:r w:rsidR="00B45E8A">
        <w:t>3</w:t>
      </w:r>
      <w:r w:rsidRPr="00B45E8A">
        <w:t>.</w:t>
      </w:r>
    </w:p>
    <w:p w:rsidR="00E74D1D" w:rsidRDefault="00E74D1D" w:rsidP="00D13958">
      <w:pPr>
        <w:jc w:val="both"/>
      </w:pPr>
    </w:p>
    <w:p w:rsidR="00D91891" w:rsidRDefault="00E74D1D" w:rsidP="00D13958">
      <w:pPr>
        <w:jc w:val="both"/>
      </w:pPr>
      <w:r>
        <w:t>Zároveň je pri spracovávaní projektovej dokumentácie nutné postupovať v zmysle všetkých zákonných predpisov a noriem. Projekt na stavebné povolenie a realizáciu stavby žiadame vypracovať v</w:t>
      </w:r>
      <w:r w:rsidR="00D91891">
        <w:t> </w:t>
      </w:r>
      <w:r>
        <w:t>počte</w:t>
      </w:r>
      <w:r w:rsidR="00D91891">
        <w:t xml:space="preserve"> :</w:t>
      </w:r>
    </w:p>
    <w:p w:rsidR="00E74D1D" w:rsidRDefault="00E74D1D" w:rsidP="00D13958">
      <w:pPr>
        <w:jc w:val="both"/>
      </w:pPr>
      <w:r>
        <w:t xml:space="preserve">6 </w:t>
      </w:r>
      <w:proofErr w:type="spellStart"/>
      <w:r>
        <w:t>paré</w:t>
      </w:r>
      <w:proofErr w:type="spellEnd"/>
      <w:r>
        <w:t xml:space="preserve"> výkresovou formou a 1-krát v digitálnej forme vo formáte PDF</w:t>
      </w:r>
      <w:r w:rsidR="00B45E8A">
        <w:t xml:space="preserve"> </w:t>
      </w:r>
      <w:r w:rsidR="00BF3516">
        <w:t>a 1-krát v digitálnej forme</w:t>
      </w:r>
      <w:r w:rsidR="009C4E50">
        <w:t xml:space="preserve"> vo formáte </w:t>
      </w:r>
      <w:r>
        <w:t>DGN/DXF/DWG</w:t>
      </w:r>
      <w:r w:rsidR="009C4E50">
        <w:t xml:space="preserve">, textová časť </w:t>
      </w:r>
      <w:r w:rsidR="00FF3003">
        <w:t>vo formáte</w:t>
      </w:r>
      <w:r w:rsidR="009C4E50">
        <w:t xml:space="preserve"> Microsoft Word</w:t>
      </w:r>
      <w:r w:rsidR="00BF3516">
        <w:t>, vrátane 3</w:t>
      </w:r>
      <w:r w:rsidR="00BF3516" w:rsidRPr="00BF3516">
        <w:t xml:space="preserve"> ks</w:t>
      </w:r>
      <w:r w:rsidR="00BF3516">
        <w:t xml:space="preserve"> rozpočet v </w:t>
      </w:r>
      <w:proofErr w:type="spellStart"/>
      <w:r w:rsidR="00BF3516">
        <w:t>paré</w:t>
      </w:r>
      <w:proofErr w:type="spellEnd"/>
      <w:r w:rsidR="00BF3516">
        <w:t xml:space="preserve"> č. 1-3 v tlačenej podobe a</w:t>
      </w:r>
      <w:r w:rsidR="002C7026">
        <w:t>j</w:t>
      </w:r>
      <w:r w:rsidR="00BF3516">
        <w:t xml:space="preserve"> na</w:t>
      </w:r>
      <w:r w:rsidR="00BF3516" w:rsidRPr="00BF3516">
        <w:t xml:space="preserve"> CD v programe Excel</w:t>
      </w:r>
      <w:bookmarkStart w:id="0" w:name="_GoBack"/>
      <w:bookmarkEnd w:id="0"/>
      <w:r w:rsidR="00BF3516">
        <w:t xml:space="preserve"> a </w:t>
      </w:r>
      <w:r w:rsidR="00BF3516" w:rsidRPr="00BF3516">
        <w:t xml:space="preserve">3 ks výkaz výmer v </w:t>
      </w:r>
      <w:proofErr w:type="spellStart"/>
      <w:r w:rsidR="00BF3516" w:rsidRPr="00BF3516">
        <w:t>paré</w:t>
      </w:r>
      <w:proofErr w:type="spellEnd"/>
      <w:r w:rsidR="00BF3516" w:rsidRPr="00BF3516">
        <w:t xml:space="preserve"> č. 4 – 6</w:t>
      </w:r>
      <w:r w:rsidR="00BF3516">
        <w:t xml:space="preserve"> v tlačenej podobe a</w:t>
      </w:r>
      <w:r w:rsidR="002C7026">
        <w:t>j</w:t>
      </w:r>
      <w:r w:rsidR="00BF3516">
        <w:t> na</w:t>
      </w:r>
      <w:r w:rsidR="00BF3516" w:rsidRPr="00BF3516">
        <w:t xml:space="preserve"> CD v programe Excel</w:t>
      </w:r>
      <w:r>
        <w:t>.</w:t>
      </w:r>
    </w:p>
    <w:p w:rsidR="00E74D1D" w:rsidRDefault="00E74D1D" w:rsidP="00D13958">
      <w:pPr>
        <w:jc w:val="both"/>
      </w:pPr>
    </w:p>
    <w:p w:rsidR="00E74D1D" w:rsidRDefault="00E74D1D" w:rsidP="00D13958">
      <w:pPr>
        <w:jc w:val="both"/>
      </w:pPr>
      <w:r>
        <w:t>Pre výkon inžinierskej činnosti požadujeme komplexné služby v rozsahu platnej legislatívy, vrátane zabezpečenia zapracovania stanovísk dotknutých orgánov do projektovej dokumentácie. V rámci inžinierskej činnosti bude vybavenie stavebného povolenia spolu</w:t>
      </w:r>
      <w:r w:rsidR="00B45E8A">
        <w:t xml:space="preserve"> s </w:t>
      </w:r>
      <w:r>
        <w:t>vyjadreniami všetkých dotknutých orgánov.</w:t>
      </w:r>
    </w:p>
    <w:p w:rsidR="00E74D1D" w:rsidRDefault="00E74D1D" w:rsidP="00D13958">
      <w:pPr>
        <w:jc w:val="both"/>
      </w:pPr>
    </w:p>
    <w:p w:rsidR="00E74D1D" w:rsidRDefault="001D010F" w:rsidP="00D13958">
      <w:pPr>
        <w:jc w:val="both"/>
      </w:pPr>
      <w:r>
        <w:t>Uchádzačovi sa odporúča</w:t>
      </w:r>
      <w:r w:rsidR="00E74D1D">
        <w:t xml:space="preserve"> vykonať obhliadku jestvujúcich budov a zahrnúť do ceny projektovej dokumentácie všetky prípadné skutočnosti, ktoré výzva neobsahuje. </w:t>
      </w:r>
      <w:r w:rsidRPr="001D010F">
        <w:rPr>
          <w:bCs/>
        </w:rPr>
        <w:t>Obhliadka objekt</w:t>
      </w:r>
      <w:r>
        <w:rPr>
          <w:bCs/>
        </w:rPr>
        <w:t>ov</w:t>
      </w:r>
      <w:r w:rsidRPr="001D010F">
        <w:rPr>
          <w:bCs/>
        </w:rPr>
        <w:t xml:space="preserve"> je možná po dohode s</w:t>
      </w:r>
      <w:r w:rsidR="00BC688C">
        <w:rPr>
          <w:bCs/>
        </w:rPr>
        <w:t> osobou uvedenou vo Výzve na predkladanie ponúk</w:t>
      </w:r>
      <w:r>
        <w:t>.</w:t>
      </w:r>
    </w:p>
    <w:p w:rsidR="007E6F8D" w:rsidRDefault="007E6F8D" w:rsidP="00D13958">
      <w:pPr>
        <w:jc w:val="both"/>
      </w:pPr>
    </w:p>
    <w:p w:rsidR="007E6F8D" w:rsidRDefault="007E6F8D" w:rsidP="00D13958">
      <w:pPr>
        <w:jc w:val="both"/>
      </w:pPr>
      <w:r>
        <w:t xml:space="preserve">Verejný obstarávateľ poskytne víťaznému uchádzačovi </w:t>
      </w:r>
      <w:r w:rsidR="00417EB4">
        <w:t xml:space="preserve">po uzatvorení zmluvy o dielo </w:t>
      </w:r>
      <w:proofErr w:type="spellStart"/>
      <w:r>
        <w:t>stavebno</w:t>
      </w:r>
      <w:proofErr w:type="spellEnd"/>
      <w:r>
        <w:t xml:space="preserve"> – energetické posúdenie komplexu školy</w:t>
      </w:r>
      <w:r w:rsidR="00417EB4">
        <w:t>, ktoré bolo pre školu vypracované.</w:t>
      </w:r>
    </w:p>
    <w:p w:rsidR="00417EB4" w:rsidRDefault="00417EB4" w:rsidP="00D13958">
      <w:pPr>
        <w:jc w:val="both"/>
      </w:pPr>
    </w:p>
    <w:p w:rsidR="00E74D1D" w:rsidRDefault="00E74D1D" w:rsidP="00D13958">
      <w:pPr>
        <w:jc w:val="both"/>
      </w:pPr>
    </w:p>
    <w:p w:rsidR="000F42BD" w:rsidRDefault="000F42BD" w:rsidP="00D13958">
      <w:pPr>
        <w:jc w:val="both"/>
      </w:pPr>
    </w:p>
    <w:p w:rsidR="000F42BD" w:rsidRDefault="000F42BD" w:rsidP="00D13958">
      <w:pPr>
        <w:jc w:val="both"/>
      </w:pPr>
    </w:p>
    <w:p w:rsidR="000F42BD" w:rsidRDefault="000F42BD" w:rsidP="00D13958">
      <w:pPr>
        <w:jc w:val="both"/>
      </w:pPr>
    </w:p>
    <w:p w:rsidR="00A55DC0" w:rsidRPr="00E74D1D" w:rsidRDefault="00A55DC0" w:rsidP="00D13958">
      <w:pPr>
        <w:jc w:val="both"/>
      </w:pPr>
    </w:p>
    <w:p w:rsidR="001D010F" w:rsidRDefault="001D010F" w:rsidP="00D13958">
      <w:pPr>
        <w:jc w:val="both"/>
        <w:rPr>
          <w:rFonts w:eastAsia="Calibri"/>
        </w:rPr>
      </w:pPr>
    </w:p>
    <w:p w:rsidR="00A55DC0" w:rsidRPr="001D010F" w:rsidRDefault="00A55DC0" w:rsidP="00D13958">
      <w:pPr>
        <w:jc w:val="both"/>
      </w:pPr>
    </w:p>
    <w:sectPr w:rsidR="00A55DC0" w:rsidRPr="001D010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DED" w:rsidRDefault="00807DED" w:rsidP="008B2895">
      <w:r>
        <w:separator/>
      </w:r>
    </w:p>
  </w:endnote>
  <w:endnote w:type="continuationSeparator" w:id="0">
    <w:p w:rsidR="00807DED" w:rsidRDefault="00807DED" w:rsidP="008B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72044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B0158" w:rsidRDefault="00CB0158">
            <w:pPr>
              <w:pStyle w:val="Pta"/>
              <w:jc w:val="right"/>
            </w:pPr>
            <w:r w:rsidRPr="00CB0158">
              <w:rPr>
                <w:sz w:val="18"/>
                <w:szCs w:val="18"/>
              </w:rPr>
              <w:t xml:space="preserve">Strana </w:t>
            </w:r>
            <w:r w:rsidRPr="00CB0158">
              <w:rPr>
                <w:b/>
                <w:bCs/>
                <w:sz w:val="18"/>
                <w:szCs w:val="18"/>
              </w:rPr>
              <w:fldChar w:fldCharType="begin"/>
            </w:r>
            <w:r w:rsidRPr="00CB0158">
              <w:rPr>
                <w:b/>
                <w:bCs/>
                <w:sz w:val="18"/>
                <w:szCs w:val="18"/>
              </w:rPr>
              <w:instrText>PAGE</w:instrText>
            </w:r>
            <w:r w:rsidRPr="00CB0158">
              <w:rPr>
                <w:b/>
                <w:bCs/>
                <w:sz w:val="18"/>
                <w:szCs w:val="18"/>
              </w:rPr>
              <w:fldChar w:fldCharType="separate"/>
            </w:r>
            <w:r w:rsidR="00B5441C">
              <w:rPr>
                <w:b/>
                <w:bCs/>
                <w:noProof/>
                <w:sz w:val="18"/>
                <w:szCs w:val="18"/>
              </w:rPr>
              <w:t>1</w:t>
            </w:r>
            <w:r w:rsidRPr="00CB0158">
              <w:rPr>
                <w:b/>
                <w:bCs/>
                <w:sz w:val="18"/>
                <w:szCs w:val="18"/>
              </w:rPr>
              <w:fldChar w:fldCharType="end"/>
            </w:r>
            <w:r w:rsidRPr="00CB0158">
              <w:rPr>
                <w:sz w:val="18"/>
                <w:szCs w:val="18"/>
              </w:rPr>
              <w:t xml:space="preserve"> z </w:t>
            </w:r>
            <w:r w:rsidRPr="00CB0158">
              <w:rPr>
                <w:b/>
                <w:bCs/>
                <w:sz w:val="18"/>
                <w:szCs w:val="18"/>
              </w:rPr>
              <w:fldChar w:fldCharType="begin"/>
            </w:r>
            <w:r w:rsidRPr="00CB0158">
              <w:rPr>
                <w:b/>
                <w:bCs/>
                <w:sz w:val="18"/>
                <w:szCs w:val="18"/>
              </w:rPr>
              <w:instrText>NUMPAGES</w:instrText>
            </w:r>
            <w:r w:rsidRPr="00CB0158">
              <w:rPr>
                <w:b/>
                <w:bCs/>
                <w:sz w:val="18"/>
                <w:szCs w:val="18"/>
              </w:rPr>
              <w:fldChar w:fldCharType="separate"/>
            </w:r>
            <w:r w:rsidR="00B5441C">
              <w:rPr>
                <w:b/>
                <w:bCs/>
                <w:noProof/>
                <w:sz w:val="18"/>
                <w:szCs w:val="18"/>
              </w:rPr>
              <w:t>2</w:t>
            </w:r>
            <w:r w:rsidRPr="00CB015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B0158" w:rsidRDefault="00CB015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DED" w:rsidRDefault="00807DED" w:rsidP="008B2895">
      <w:r>
        <w:separator/>
      </w:r>
    </w:p>
  </w:footnote>
  <w:footnote w:type="continuationSeparator" w:id="0">
    <w:p w:rsidR="00807DED" w:rsidRDefault="00807DED" w:rsidP="008B2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F5EF0"/>
    <w:multiLevelType w:val="hybridMultilevel"/>
    <w:tmpl w:val="77883ED4"/>
    <w:lvl w:ilvl="0" w:tplc="173A62B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F5CD5"/>
    <w:multiLevelType w:val="hybridMultilevel"/>
    <w:tmpl w:val="5D7A73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60256"/>
    <w:multiLevelType w:val="hybridMultilevel"/>
    <w:tmpl w:val="0BA88120"/>
    <w:lvl w:ilvl="0" w:tplc="6E8C655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i w:val="0"/>
        <w:sz w:val="2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9F4C9A"/>
    <w:multiLevelType w:val="hybridMultilevel"/>
    <w:tmpl w:val="8CF2BF90"/>
    <w:lvl w:ilvl="0" w:tplc="041B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62E92"/>
    <w:multiLevelType w:val="hybridMultilevel"/>
    <w:tmpl w:val="78DCEBE4"/>
    <w:lvl w:ilvl="0" w:tplc="098824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0634A"/>
    <w:multiLevelType w:val="hybridMultilevel"/>
    <w:tmpl w:val="DCCAC3D6"/>
    <w:lvl w:ilvl="0" w:tplc="9D1CEA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8F"/>
    <w:rsid w:val="0003563A"/>
    <w:rsid w:val="000357FA"/>
    <w:rsid w:val="00056331"/>
    <w:rsid w:val="000627E4"/>
    <w:rsid w:val="00090859"/>
    <w:rsid w:val="000F42BD"/>
    <w:rsid w:val="00107034"/>
    <w:rsid w:val="001163C6"/>
    <w:rsid w:val="00126C72"/>
    <w:rsid w:val="00126F1C"/>
    <w:rsid w:val="001274C7"/>
    <w:rsid w:val="00150681"/>
    <w:rsid w:val="001667C9"/>
    <w:rsid w:val="00194346"/>
    <w:rsid w:val="001A7939"/>
    <w:rsid w:val="001D010F"/>
    <w:rsid w:val="00210856"/>
    <w:rsid w:val="00224747"/>
    <w:rsid w:val="00252A08"/>
    <w:rsid w:val="00276BDF"/>
    <w:rsid w:val="002A01F0"/>
    <w:rsid w:val="002C109E"/>
    <w:rsid w:val="002C33B9"/>
    <w:rsid w:val="002C7026"/>
    <w:rsid w:val="002D208F"/>
    <w:rsid w:val="002D6D41"/>
    <w:rsid w:val="00344180"/>
    <w:rsid w:val="003729B8"/>
    <w:rsid w:val="00384933"/>
    <w:rsid w:val="00417EB4"/>
    <w:rsid w:val="0043585A"/>
    <w:rsid w:val="00442547"/>
    <w:rsid w:val="00482089"/>
    <w:rsid w:val="004A588E"/>
    <w:rsid w:val="004C16CB"/>
    <w:rsid w:val="004E2792"/>
    <w:rsid w:val="004F5644"/>
    <w:rsid w:val="005900BF"/>
    <w:rsid w:val="00610C61"/>
    <w:rsid w:val="006421E5"/>
    <w:rsid w:val="00667C68"/>
    <w:rsid w:val="0068482B"/>
    <w:rsid w:val="00690BD2"/>
    <w:rsid w:val="006C2F23"/>
    <w:rsid w:val="006F597A"/>
    <w:rsid w:val="00706FAC"/>
    <w:rsid w:val="00734BAC"/>
    <w:rsid w:val="00740B2B"/>
    <w:rsid w:val="00754090"/>
    <w:rsid w:val="007E6F8D"/>
    <w:rsid w:val="00807DED"/>
    <w:rsid w:val="00824FC4"/>
    <w:rsid w:val="00842D97"/>
    <w:rsid w:val="008524F6"/>
    <w:rsid w:val="008537F3"/>
    <w:rsid w:val="0085715E"/>
    <w:rsid w:val="008B19CD"/>
    <w:rsid w:val="008B2196"/>
    <w:rsid w:val="008B2895"/>
    <w:rsid w:val="008C2ABA"/>
    <w:rsid w:val="008C3882"/>
    <w:rsid w:val="008F491B"/>
    <w:rsid w:val="00924103"/>
    <w:rsid w:val="009365E8"/>
    <w:rsid w:val="009367A8"/>
    <w:rsid w:val="009C4E50"/>
    <w:rsid w:val="009E61F2"/>
    <w:rsid w:val="009F14A4"/>
    <w:rsid w:val="00A025D8"/>
    <w:rsid w:val="00A131F2"/>
    <w:rsid w:val="00A45F05"/>
    <w:rsid w:val="00A51214"/>
    <w:rsid w:val="00A541FC"/>
    <w:rsid w:val="00A55DC0"/>
    <w:rsid w:val="00AB3E4A"/>
    <w:rsid w:val="00AD5212"/>
    <w:rsid w:val="00AF26E6"/>
    <w:rsid w:val="00B456B4"/>
    <w:rsid w:val="00B45E8A"/>
    <w:rsid w:val="00B5441C"/>
    <w:rsid w:val="00B55468"/>
    <w:rsid w:val="00BC43EE"/>
    <w:rsid w:val="00BC688C"/>
    <w:rsid w:val="00BF3516"/>
    <w:rsid w:val="00C85E81"/>
    <w:rsid w:val="00C95E9B"/>
    <w:rsid w:val="00CB0158"/>
    <w:rsid w:val="00CB20D0"/>
    <w:rsid w:val="00D13958"/>
    <w:rsid w:val="00D2137F"/>
    <w:rsid w:val="00D73E60"/>
    <w:rsid w:val="00D91891"/>
    <w:rsid w:val="00DE0001"/>
    <w:rsid w:val="00DE750B"/>
    <w:rsid w:val="00E04298"/>
    <w:rsid w:val="00E246CC"/>
    <w:rsid w:val="00E32A5D"/>
    <w:rsid w:val="00E74D1D"/>
    <w:rsid w:val="00E90F04"/>
    <w:rsid w:val="00EC6D7E"/>
    <w:rsid w:val="00EF085A"/>
    <w:rsid w:val="00EF2B4B"/>
    <w:rsid w:val="00EF3895"/>
    <w:rsid w:val="00F20C06"/>
    <w:rsid w:val="00F70EA5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E8A28-F390-460A-BC0C-FEA72D7A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B28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B2895"/>
  </w:style>
  <w:style w:type="paragraph" w:styleId="Pta">
    <w:name w:val="footer"/>
    <w:basedOn w:val="Normlny"/>
    <w:link w:val="PtaChar"/>
    <w:uiPriority w:val="99"/>
    <w:unhideWhenUsed/>
    <w:rsid w:val="008B289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B2895"/>
  </w:style>
  <w:style w:type="paragraph" w:styleId="Odsekzoznamu">
    <w:name w:val="List Paragraph"/>
    <w:basedOn w:val="Normlny"/>
    <w:uiPriority w:val="34"/>
    <w:qFormat/>
    <w:rsid w:val="008B289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434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434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94346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2A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2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7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edit="true" text="priloha_c_3_ziadost_o_vykonanie_VO"/>
    <f:field ref="objsubject" par="" text=""/>
    <f:field ref="objcreatedby" par="" text="Daniš, Martin, Mgr."/>
    <f:field ref="objcreatedat" par="" text="31. 7. 2018 9:00:15"/>
    <f:field ref="objchangedby" par="" text="Daniš, Martin, Mgr."/>
    <f:field ref="objmodifiedat" par="" text="31. 7. 2018 9:05:14"/>
    <f:field ref="doc_FSCFOLIO_1_1001_FieldDocumentNumber" par="" text=""/>
    <f:field ref="doc_FSCFOLIO_1_1001_FieldSubject" par="" text=""/>
    <f:field ref="FSCFOLIO_1_1001_FieldCurrentUser" par="" text="Ing. Matúš Kutlák"/>
    <f:field ref="CCAPRECONFIG_15_1001_Objektname" par="" text="priloha_c_3_ziadost_o_vykonanie_VO"/>
  </f:record>
  <f:record inx="1">
    <f:field ref="SKEDITIONREG_103_510_MenoNazov" par="" text="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BBSK_103_510_MenoNazovBB" par="" text="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  <f:display par="" text="Serialcontext &gt; Adresáti">
    <f:field ref="SKEDITIONREG_103_510_MenoNazov" text=""/>
    <f:field ref="SKBBSK_103_510_MenoNazovBB" text="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EDITIONREG_103_510_Krajina" text="Krajina/provincia"/>
    <f:field ref="SKEDITIONREG_103_510_Obec" text="Obec"/>
    <f:field ref="SKEDITIONREG_103_510_POBox" text="P.O. Box"/>
    <f:field ref="SKEDITIONREG_103_510_PSC" text="PSČ"/>
    <f:field ref="SKEDITIONREG_103_510_Stat" text="Štát"/>
    <f:field ref="SKEDITIONREG_103_510_Ulica" text="Ulica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F7E3877-FE8B-4428-8242-3533B57D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Daniš Martin</dc:creator>
  <cp:keywords/>
  <dc:description/>
  <cp:lastModifiedBy>Kapustová Ľubica</cp:lastModifiedBy>
  <cp:revision>3</cp:revision>
  <cp:lastPrinted>2018-12-11T08:46:00Z</cp:lastPrinted>
  <dcterms:created xsi:type="dcterms:W3CDTF">2019-01-15T08:46:00Z</dcterms:created>
  <dcterms:modified xsi:type="dcterms:W3CDTF">2019-01-15T08:50:00Z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Martin Daniš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31. 7. 2018, 09:00</vt:lpwstr>
  </property>
  <property fmtid="{D5CDD505-2E9C-101B-9397-08002B2CF9AE}" pid="55" name="FSC#SKEDITIONREG@103.510:curruserrolegroup">
    <vt:lpwstr>Oddelenie investičnej prípravy, výstavby a prevádzky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 1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 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MODSYS@103.500:mdnazov">
    <vt:lpwstr/>
  </property>
  <property fmtid="{D5CDD505-2E9C-101B-9397-08002B2CF9AE}" pid="250" name="FSC#SKMODSYS@103.500:mdfileresp">
    <vt:lpwstr/>
  </property>
  <property fmtid="{D5CDD505-2E9C-101B-9397-08002B2CF9AE}" pid="251" name="FSC#SKMODSYS@103.500:mdfileresporg">
    <vt:lpwstr/>
  </property>
  <property fmtid="{D5CDD505-2E9C-101B-9397-08002B2CF9AE}" pid="252" name="FSC#SKMODSYS@103.500:mdcreateat">
    <vt:lpwstr>31. 7. 2018</vt:lpwstr>
  </property>
  <property fmtid="{D5CDD505-2E9C-101B-9397-08002B2CF9AE}" pid="253" name="FSC#SKCP@103.500:cp_AttrPtrOrgUtvar">
    <vt:lpwstr/>
  </property>
  <property fmtid="{D5CDD505-2E9C-101B-9397-08002B2CF9AE}" pid="254" name="FSC#SKCP@103.500:cp_AttrStrEvCisloCP">
    <vt:lpwstr> </vt:lpwstr>
  </property>
  <property fmtid="{D5CDD505-2E9C-101B-9397-08002B2CF9AE}" pid="255" name="FSC#SKCP@103.500:cp_zamestnanec">
    <vt:lpwstr/>
  </property>
  <property fmtid="{D5CDD505-2E9C-101B-9397-08002B2CF9AE}" pid="256" name="FSC#SKCP@103.500:cpt_miestoRokovania">
    <vt:lpwstr/>
  </property>
  <property fmtid="{D5CDD505-2E9C-101B-9397-08002B2CF9AE}" pid="257" name="FSC#SKCP@103.500:cpt_datumCesty">
    <vt:lpwstr/>
  </property>
  <property fmtid="{D5CDD505-2E9C-101B-9397-08002B2CF9AE}" pid="258" name="FSC#SKCP@103.500:cpt_ucelCesty">
    <vt:lpwstr/>
  </property>
  <property fmtid="{D5CDD505-2E9C-101B-9397-08002B2CF9AE}" pid="259" name="FSC#SKCP@103.500:cpz_miestoRokovania">
    <vt:lpwstr/>
  </property>
  <property fmtid="{D5CDD505-2E9C-101B-9397-08002B2CF9AE}" pid="260" name="FSC#SKCP@103.500:cpz_datumCesty">
    <vt:lpwstr> - </vt:lpwstr>
  </property>
  <property fmtid="{D5CDD505-2E9C-101B-9397-08002B2CF9AE}" pid="261" name="FSC#SKCP@103.500:cpz_ucelCesty">
    <vt:lpwstr/>
  </property>
  <property fmtid="{D5CDD505-2E9C-101B-9397-08002B2CF9AE}" pid="262" name="FSC#SKCP@103.500:cpz_datumVypracovania">
    <vt:lpwstr/>
  </property>
  <property fmtid="{D5CDD505-2E9C-101B-9397-08002B2CF9AE}" pid="263" name="FSC#SKCP@103.500:cpz_datPodpSchv1">
    <vt:lpwstr/>
  </property>
  <property fmtid="{D5CDD505-2E9C-101B-9397-08002B2CF9AE}" pid="264" name="FSC#SKCP@103.500:cpz_datPodpSchv2">
    <vt:lpwstr/>
  </property>
  <property fmtid="{D5CDD505-2E9C-101B-9397-08002B2CF9AE}" pid="265" name="FSC#SKCP@103.500:cpz_datPodpSchv3">
    <vt:lpwstr/>
  </property>
  <property fmtid="{D5CDD505-2E9C-101B-9397-08002B2CF9AE}" pid="266" name="FSC#SKCP@103.500:cpz_PodpSchv1">
    <vt:lpwstr/>
  </property>
  <property fmtid="{D5CDD505-2E9C-101B-9397-08002B2CF9AE}" pid="267" name="FSC#SKCP@103.500:cpz_PodpSchv2">
    <vt:lpwstr/>
  </property>
  <property fmtid="{D5CDD505-2E9C-101B-9397-08002B2CF9AE}" pid="268" name="FSC#SKCP@103.500:cpz_PodpSchv3">
    <vt:lpwstr/>
  </property>
  <property fmtid="{D5CDD505-2E9C-101B-9397-08002B2CF9AE}" pid="269" name="FSC#SKCP@103.500:cpz_Funkcia">
    <vt:lpwstr/>
  </property>
  <property fmtid="{D5CDD505-2E9C-101B-9397-08002B2CF9AE}" pid="270" name="FSC#SKCP@103.500:cp_Spolucestujuci">
    <vt:lpwstr/>
  </property>
  <property fmtid="{D5CDD505-2E9C-101B-9397-08002B2CF9AE}" pid="271" name="FSC#SKNAD@103.500:nad_objname">
    <vt:lpwstr/>
  </property>
  <property fmtid="{D5CDD505-2E9C-101B-9397-08002B2CF9AE}" pid="272" name="FSC#SKNAD@103.500:nad_AttrStrNazov">
    <vt:lpwstr/>
  </property>
  <property fmtid="{D5CDD505-2E9C-101B-9397-08002B2CF9AE}" pid="273" name="FSC#SKNAD@103.500:nad_AttrPtrSpracovatel">
    <vt:lpwstr/>
  </property>
  <property fmtid="{D5CDD505-2E9C-101B-9397-08002B2CF9AE}" pid="274" name="FSC#SKNAD@103.500:nad_AttrPtrGestor1">
    <vt:lpwstr/>
  </property>
  <property fmtid="{D5CDD505-2E9C-101B-9397-08002B2CF9AE}" pid="275" name="FSC#SKNAD@103.500:nad_AttrPtrGestor1Funkcia">
    <vt:lpwstr/>
  </property>
  <property fmtid="{D5CDD505-2E9C-101B-9397-08002B2CF9AE}" pid="276" name="FSC#SKNAD@103.500:nad_AttrPtrGestor1OU">
    <vt:lpwstr/>
  </property>
  <property fmtid="{D5CDD505-2E9C-101B-9397-08002B2CF9AE}" pid="277" name="FSC#SKNAD@103.500:nad_AttrPtrGestor2">
    <vt:lpwstr/>
  </property>
  <property fmtid="{D5CDD505-2E9C-101B-9397-08002B2CF9AE}" pid="278" name="FSC#SKNAD@103.500:nad_AttrPtrGestor2Funkcia">
    <vt:lpwstr/>
  </property>
  <property fmtid="{D5CDD505-2E9C-101B-9397-08002B2CF9AE}" pid="279" name="FSC#SKNAD@103.500:nad_schvalil">
    <vt:lpwstr/>
  </property>
  <property fmtid="{D5CDD505-2E9C-101B-9397-08002B2CF9AE}" pid="280" name="FSC#SKNAD@103.500:nad_schvalilfunkcia">
    <vt:lpwstr/>
  </property>
  <property fmtid="{D5CDD505-2E9C-101B-9397-08002B2CF9AE}" pid="281" name="FSC#SKNAD@103.500:nad_vr">
    <vt:lpwstr/>
  </property>
  <property fmtid="{D5CDD505-2E9C-101B-9397-08002B2CF9AE}" pid="282" name="FSC#SKNAD@103.500:nad_AttrDateDatumPodpisania">
    <vt:lpwstr/>
  </property>
  <property fmtid="{D5CDD505-2E9C-101B-9397-08002B2CF9AE}" pid="283" name="FSC#SKNAD@103.500:nad_pripobjname">
    <vt:lpwstr/>
  </property>
  <property fmtid="{D5CDD505-2E9C-101B-9397-08002B2CF9AE}" pid="284" name="FSC#SKNAD@103.500:nad_pripVytvorilKto">
    <vt:lpwstr/>
  </property>
  <property fmtid="{D5CDD505-2E9C-101B-9397-08002B2CF9AE}" pid="285" name="FSC#SKNAD@103.500:nad_pripVytvorilKedy">
    <vt:lpwstr>31.7.2018, 09:00</vt:lpwstr>
  </property>
  <property fmtid="{D5CDD505-2E9C-101B-9397-08002B2CF9AE}" pid="286" name="FSC#SKNAD@103.500:nad_AttrStrCisloNA">
    <vt:lpwstr/>
  </property>
  <property fmtid="{D5CDD505-2E9C-101B-9397-08002B2CF9AE}" pid="287" name="FSC#SKNAD@103.500:nad_AttrDateUcinnaOd">
    <vt:lpwstr/>
  </property>
  <property fmtid="{D5CDD505-2E9C-101B-9397-08002B2CF9AE}" pid="288" name="FSC#SKNAD@103.500:nad_AttrDateUcinnaDo">
    <vt:lpwstr/>
  </property>
  <property fmtid="{D5CDD505-2E9C-101B-9397-08002B2CF9AE}" pid="289" name="FSC#SKNAD@103.500:nad_AttrPtrPredchadzajuceNA">
    <vt:lpwstr/>
  </property>
  <property fmtid="{D5CDD505-2E9C-101B-9397-08002B2CF9AE}" pid="290" name="FSC#SKNAD@103.500:nad_AttrPtrSpracovatelOU">
    <vt:lpwstr/>
  </property>
  <property fmtid="{D5CDD505-2E9C-101B-9397-08002B2CF9AE}" pid="291" name="FSC#SKNAD@103.500:nad_AttrPtrPatriKNA">
    <vt:lpwstr/>
  </property>
  <property fmtid="{D5CDD505-2E9C-101B-9397-08002B2CF9AE}" pid="292" name="FSC#SKNAD@103.500:nad_AttrIntCisloDodatku">
    <vt:lpwstr/>
  </property>
  <property fmtid="{D5CDD505-2E9C-101B-9397-08002B2CF9AE}" pid="293" name="FSC#SKNAD@103.500:nad_AttrPtrSpracVeduci">
    <vt:lpwstr/>
  </property>
  <property fmtid="{D5CDD505-2E9C-101B-9397-08002B2CF9AE}" pid="294" name="FSC#SKNAD@103.500:nad_AttrPtrSpracVeduciOU">
    <vt:lpwstr/>
  </property>
  <property fmtid="{D5CDD505-2E9C-101B-9397-08002B2CF9AE}" pid="295" name="FSC#SKNAD@103.500:nad_spis">
    <vt:lpwstr/>
  </property>
  <property fmtid="{D5CDD505-2E9C-101B-9397-08002B2CF9AE}" pid="296" name="FSC#SKPUPP@103.500:pupp_riaditelPorady">
    <vt:lpwstr/>
  </property>
  <property fmtid="{D5CDD505-2E9C-101B-9397-08002B2CF9AE}" pid="297" name="FSC#SKPUPP@103.500:pupp_cisloporady">
    <vt:lpwstr/>
  </property>
  <property fmtid="{D5CDD505-2E9C-101B-9397-08002B2CF9AE}" pid="298" name="FSC#SKPUPP@103.500:pupp_konanieOHodine">
    <vt:lpwstr/>
  </property>
  <property fmtid="{D5CDD505-2E9C-101B-9397-08002B2CF9AE}" pid="299" name="FSC#SKPUPP@103.500:pupp_datPorMesiacString">
    <vt:lpwstr/>
  </property>
  <property fmtid="{D5CDD505-2E9C-101B-9397-08002B2CF9AE}" pid="300" name="FSC#SKPUPP@103.500:pupp_datumporady">
    <vt:lpwstr/>
  </property>
  <property fmtid="{D5CDD505-2E9C-101B-9397-08002B2CF9AE}" pid="301" name="FSC#SKPUPP@103.500:pupp_konaniedo">
    <vt:lpwstr/>
  </property>
  <property fmtid="{D5CDD505-2E9C-101B-9397-08002B2CF9AE}" pid="302" name="FSC#SKPUPP@103.500:pupp_konanieod">
    <vt:lpwstr/>
  </property>
  <property fmtid="{D5CDD505-2E9C-101B-9397-08002B2CF9AE}" pid="303" name="FSC#SKPUPP@103.500:pupp_menopp">
    <vt:lpwstr/>
  </property>
  <property fmtid="{D5CDD505-2E9C-101B-9397-08002B2CF9AE}" pid="304" name="FSC#SKPUPP@103.500:pupp_miestokonania">
    <vt:lpwstr/>
  </property>
  <property fmtid="{D5CDD505-2E9C-101B-9397-08002B2CF9AE}" pid="305" name="FSC#SKPUPP@103.500:pupp_temaporady">
    <vt:lpwstr/>
  </property>
  <property fmtid="{D5CDD505-2E9C-101B-9397-08002B2CF9AE}" pid="306" name="FSC#SKPUPP@103.500:pupp_ucastnici">
    <vt:lpwstr/>
  </property>
  <property fmtid="{D5CDD505-2E9C-101B-9397-08002B2CF9AE}" pid="307" name="FSC#SKPUPP@103.500:pupp_ulohy">
    <vt:lpwstr>test</vt:lpwstr>
  </property>
  <property fmtid="{D5CDD505-2E9C-101B-9397-08002B2CF9AE}" pid="308" name="FSC#SKPUPP@103.500:pupp_ucastnici_funkcie">
    <vt:lpwstr/>
  </property>
  <property fmtid="{D5CDD505-2E9C-101B-9397-08002B2CF9AE}" pid="309" name="FSC#SKPUPP@103.500:pupp_nazov_ulohy">
    <vt:lpwstr/>
  </property>
  <property fmtid="{D5CDD505-2E9C-101B-9397-08002B2CF9AE}" pid="310" name="FSC#SKPUPP@103.500:pupp_cislo_ulohy">
    <vt:lpwstr/>
  </property>
  <property fmtid="{D5CDD505-2E9C-101B-9397-08002B2CF9AE}" pid="311" name="FSC#SKPUPP@103.500:pupp_riesitel_ulohy">
    <vt:lpwstr/>
  </property>
  <property fmtid="{D5CDD505-2E9C-101B-9397-08002B2CF9AE}" pid="312" name="FSC#SKPUPP@103.500:pupp_vybavit_ulohy">
    <vt:lpwstr/>
  </property>
  <property fmtid="{D5CDD505-2E9C-101B-9397-08002B2CF9AE}" pid="313" name="FSC#SKPUPP@103.500:pupp_orgutvar">
    <vt:lpwstr/>
  </property>
  <property fmtid="{D5CDD505-2E9C-101B-9397-08002B2CF9AE}" pid="314" name="FSC#SKCPINTEGREG@103.510:cpt_emailaddress">
    <vt:lpwstr/>
  </property>
  <property fmtid="{D5CDD505-2E9C-101B-9397-08002B2CF9AE}" pid="315" name="FSC#SKCPINTEGREG@103.510:cpt_najblizsiodbor">
    <vt:lpwstr/>
  </property>
  <property fmtid="{D5CDD505-2E9C-101B-9397-08002B2CF9AE}" pid="316" name="FSC#SKCPINTEGREG@103.510:cpt_extension">
    <vt:lpwstr/>
  </property>
  <property fmtid="{D5CDD505-2E9C-101B-9397-08002B2CF9AE}" pid="317" name="FSC#COOELAK@1.1001:Subject">
    <vt:lpwstr/>
  </property>
  <property fmtid="{D5CDD505-2E9C-101B-9397-08002B2CF9AE}" pid="318" name="FSC#COOELAK@1.1001:FileReference">
    <vt:lpwstr/>
  </property>
  <property fmtid="{D5CDD505-2E9C-101B-9397-08002B2CF9AE}" pid="319" name="FSC#COOELAK@1.1001:FileRefYear">
    <vt:lpwstr/>
  </property>
  <property fmtid="{D5CDD505-2E9C-101B-9397-08002B2CF9AE}" pid="320" name="FSC#COOELAK@1.1001:FileRefOrdinal">
    <vt:lpwstr/>
  </property>
  <property fmtid="{D5CDD505-2E9C-101B-9397-08002B2CF9AE}" pid="321" name="FSC#COOELAK@1.1001:FileRefOU">
    <vt:lpwstr/>
  </property>
  <property fmtid="{D5CDD505-2E9C-101B-9397-08002B2CF9AE}" pid="322" name="FSC#COOELAK@1.1001:Organization">
    <vt:lpwstr/>
  </property>
  <property fmtid="{D5CDD505-2E9C-101B-9397-08002B2CF9AE}" pid="323" name="FSC#COOELAK@1.1001:Owner">
    <vt:lpwstr>Daniš, Martin, Mgr.</vt:lpwstr>
  </property>
  <property fmtid="{D5CDD505-2E9C-101B-9397-08002B2CF9AE}" pid="324" name="FSC#COOELAK@1.1001:OwnerExtension">
    <vt:lpwstr/>
  </property>
  <property fmtid="{D5CDD505-2E9C-101B-9397-08002B2CF9AE}" pid="325" name="FSC#COOELAK@1.1001:OwnerFaxExtension">
    <vt:lpwstr/>
  </property>
  <property fmtid="{D5CDD505-2E9C-101B-9397-08002B2CF9AE}" pid="326" name="FSC#COOELAK@1.1001:DispatchedBy">
    <vt:lpwstr/>
  </property>
  <property fmtid="{D5CDD505-2E9C-101B-9397-08002B2CF9AE}" pid="327" name="FSC#COOELAK@1.1001:DispatchedAt">
    <vt:lpwstr/>
  </property>
  <property fmtid="{D5CDD505-2E9C-101B-9397-08002B2CF9AE}" pid="328" name="FSC#COOELAK@1.1001:ApprovedBy">
    <vt:lpwstr/>
  </property>
  <property fmtid="{D5CDD505-2E9C-101B-9397-08002B2CF9AE}" pid="329" name="FSC#COOELAK@1.1001:ApprovedAt">
    <vt:lpwstr/>
  </property>
  <property fmtid="{D5CDD505-2E9C-101B-9397-08002B2CF9AE}" pid="330" name="FSC#COOELAK@1.1001:Department">
    <vt:lpwstr>ODDVO (Oddelenie verejného obstarávania)</vt:lpwstr>
  </property>
  <property fmtid="{D5CDD505-2E9C-101B-9397-08002B2CF9AE}" pid="331" name="FSC#COOELAK@1.1001:CreatedAt">
    <vt:lpwstr>31.07.2018</vt:lpwstr>
  </property>
  <property fmtid="{D5CDD505-2E9C-101B-9397-08002B2CF9AE}" pid="332" name="FSC#COOELAK@1.1001:OU">
    <vt:lpwstr>ODDVO (Oddelenie verejného obstarávania)</vt:lpwstr>
  </property>
  <property fmtid="{D5CDD505-2E9C-101B-9397-08002B2CF9AE}" pid="333" name="FSC#COOELAK@1.1001:Priority">
    <vt:lpwstr> ()</vt:lpwstr>
  </property>
  <property fmtid="{D5CDD505-2E9C-101B-9397-08002B2CF9AE}" pid="334" name="FSC#COOELAK@1.1001:ObjBarCode">
    <vt:lpwstr>*COO.2090.100.9.725465*</vt:lpwstr>
  </property>
  <property fmtid="{D5CDD505-2E9C-101B-9397-08002B2CF9AE}" pid="335" name="FSC#COOELAK@1.1001:RefBarCode">
    <vt:lpwstr/>
  </property>
  <property fmtid="{D5CDD505-2E9C-101B-9397-08002B2CF9AE}" pid="336" name="FSC#COOELAK@1.1001:FileRefBarCode">
    <vt:lpwstr>**</vt:lpwstr>
  </property>
  <property fmtid="{D5CDD505-2E9C-101B-9397-08002B2CF9AE}" pid="337" name="FSC#COOELAK@1.1001:ExternalRef">
    <vt:lpwstr/>
  </property>
  <property fmtid="{D5CDD505-2E9C-101B-9397-08002B2CF9AE}" pid="338" name="FSC#COOELAK@1.1001:IncomingNumber">
    <vt:lpwstr/>
  </property>
  <property fmtid="{D5CDD505-2E9C-101B-9397-08002B2CF9AE}" pid="339" name="FSC#COOELAK@1.1001:IncomingSubject">
    <vt:lpwstr/>
  </property>
  <property fmtid="{D5CDD505-2E9C-101B-9397-08002B2CF9AE}" pid="340" name="FSC#COOELAK@1.1001:ProcessResponsible">
    <vt:lpwstr/>
  </property>
  <property fmtid="{D5CDD505-2E9C-101B-9397-08002B2CF9AE}" pid="341" name="FSC#COOELAK@1.1001:ProcessResponsiblePhone">
    <vt:lpwstr/>
  </property>
  <property fmtid="{D5CDD505-2E9C-101B-9397-08002B2CF9AE}" pid="342" name="FSC#COOELAK@1.1001:ProcessResponsibleMail">
    <vt:lpwstr/>
  </property>
  <property fmtid="{D5CDD505-2E9C-101B-9397-08002B2CF9AE}" pid="343" name="FSC#COOELAK@1.1001:ProcessResponsibleFax">
    <vt:lpwstr/>
  </property>
  <property fmtid="{D5CDD505-2E9C-101B-9397-08002B2CF9AE}" pid="344" name="FSC#COOELAK@1.1001:ApproverFirstName">
    <vt:lpwstr/>
  </property>
  <property fmtid="{D5CDD505-2E9C-101B-9397-08002B2CF9AE}" pid="345" name="FSC#COOELAK@1.1001:ApproverSurName">
    <vt:lpwstr/>
  </property>
  <property fmtid="{D5CDD505-2E9C-101B-9397-08002B2CF9AE}" pid="346" name="FSC#COOELAK@1.1001:ApproverTitle">
    <vt:lpwstr/>
  </property>
  <property fmtid="{D5CDD505-2E9C-101B-9397-08002B2CF9AE}" pid="347" name="FSC#COOELAK@1.1001:ExternalDate">
    <vt:lpwstr/>
  </property>
  <property fmtid="{D5CDD505-2E9C-101B-9397-08002B2CF9AE}" pid="348" name="FSC#COOELAK@1.1001:SettlementApprovedAt">
    <vt:lpwstr/>
  </property>
  <property fmtid="{D5CDD505-2E9C-101B-9397-08002B2CF9AE}" pid="349" name="FSC#COOELAK@1.1001:BaseNumber">
    <vt:lpwstr/>
  </property>
  <property fmtid="{D5CDD505-2E9C-101B-9397-08002B2CF9AE}" pid="350" name="FSC#COOELAK@1.1001:CurrentUserRolePos">
    <vt:lpwstr>Odborný referent V</vt:lpwstr>
  </property>
  <property fmtid="{D5CDD505-2E9C-101B-9397-08002B2CF9AE}" pid="351" name="FSC#COOELAK@1.1001:CurrentUserEmail">
    <vt:lpwstr>matus.kutlak@bbsk.sk</vt:lpwstr>
  </property>
  <property fmtid="{D5CDD505-2E9C-101B-9397-08002B2CF9AE}" pid="352" name="FSC#ELAKGOV@1.1001:PersonalSubjGender">
    <vt:lpwstr/>
  </property>
  <property fmtid="{D5CDD505-2E9C-101B-9397-08002B2CF9AE}" pid="353" name="FSC#ELAKGOV@1.1001:PersonalSubjFirstName">
    <vt:lpwstr/>
  </property>
  <property fmtid="{D5CDD505-2E9C-101B-9397-08002B2CF9AE}" pid="354" name="FSC#ELAKGOV@1.1001:PersonalSubjSurName">
    <vt:lpwstr/>
  </property>
  <property fmtid="{D5CDD505-2E9C-101B-9397-08002B2CF9AE}" pid="355" name="FSC#ELAKGOV@1.1001:PersonalSubjSalutation">
    <vt:lpwstr/>
  </property>
  <property fmtid="{D5CDD505-2E9C-101B-9397-08002B2CF9AE}" pid="356" name="FSC#ELAKGOV@1.1001:PersonalSubjAddress">
    <vt:lpwstr/>
  </property>
  <property fmtid="{D5CDD505-2E9C-101B-9397-08002B2CF9AE}" pid="357" name="FSC#ATSTATECFG@1.1001:Office">
    <vt:lpwstr/>
  </property>
  <property fmtid="{D5CDD505-2E9C-101B-9397-08002B2CF9AE}" pid="358" name="FSC#ATSTATECFG@1.1001:Agent">
    <vt:lpwstr/>
  </property>
  <property fmtid="{D5CDD505-2E9C-101B-9397-08002B2CF9AE}" pid="359" name="FSC#ATSTATECFG@1.1001:AgentPhone">
    <vt:lpwstr/>
  </property>
  <property fmtid="{D5CDD505-2E9C-101B-9397-08002B2CF9AE}" pid="360" name="FSC#ATSTATECFG@1.1001:DepartmentFax">
    <vt:lpwstr/>
  </property>
  <property fmtid="{D5CDD505-2E9C-101B-9397-08002B2CF9AE}" pid="361" name="FSC#ATSTATECFG@1.1001:DepartmentEmail">
    <vt:lpwstr/>
  </property>
  <property fmtid="{D5CDD505-2E9C-101B-9397-08002B2CF9AE}" pid="362" name="FSC#ATSTATECFG@1.1001:SubfileDate">
    <vt:lpwstr/>
  </property>
  <property fmtid="{D5CDD505-2E9C-101B-9397-08002B2CF9AE}" pid="363" name="FSC#ATSTATECFG@1.1001:SubfileSubject">
    <vt:lpwstr/>
  </property>
  <property fmtid="{D5CDD505-2E9C-101B-9397-08002B2CF9AE}" pid="364" name="FSC#ATSTATECFG@1.1001:DepartmentZipCode">
    <vt:lpwstr/>
  </property>
  <property fmtid="{D5CDD505-2E9C-101B-9397-08002B2CF9AE}" pid="365" name="FSC#ATSTATECFG@1.1001:DepartmentCountry">
    <vt:lpwstr/>
  </property>
  <property fmtid="{D5CDD505-2E9C-101B-9397-08002B2CF9AE}" pid="366" name="FSC#ATSTATECFG@1.1001:DepartmentCity">
    <vt:lpwstr/>
  </property>
  <property fmtid="{D5CDD505-2E9C-101B-9397-08002B2CF9AE}" pid="367" name="FSC#ATSTATECFG@1.1001:DepartmentStreet">
    <vt:lpwstr/>
  </property>
  <property fmtid="{D5CDD505-2E9C-101B-9397-08002B2CF9AE}" pid="368" name="FSC#ATSTATECFG@1.1001:DepartmentDVR">
    <vt:lpwstr/>
  </property>
  <property fmtid="{D5CDD505-2E9C-101B-9397-08002B2CF9AE}" pid="369" name="FSC#ATSTATECFG@1.1001:DepartmentUID">
    <vt:lpwstr/>
  </property>
  <property fmtid="{D5CDD505-2E9C-101B-9397-08002B2CF9AE}" pid="370" name="FSC#ATSTATECFG@1.1001:SubfileReference">
    <vt:lpwstr/>
  </property>
  <property fmtid="{D5CDD505-2E9C-101B-9397-08002B2CF9AE}" pid="371" name="FSC#ATSTATECFG@1.1001:Clause">
    <vt:lpwstr/>
  </property>
  <property fmtid="{D5CDD505-2E9C-101B-9397-08002B2CF9AE}" pid="372" name="FSC#ATSTATECFG@1.1001:ApprovedSignature">
    <vt:lpwstr/>
  </property>
  <property fmtid="{D5CDD505-2E9C-101B-9397-08002B2CF9AE}" pid="373" name="FSC#ATSTATECFG@1.1001:BankAccount">
    <vt:lpwstr/>
  </property>
  <property fmtid="{D5CDD505-2E9C-101B-9397-08002B2CF9AE}" pid="374" name="FSC#ATSTATECFG@1.1001:BankAccountOwner">
    <vt:lpwstr/>
  </property>
  <property fmtid="{D5CDD505-2E9C-101B-9397-08002B2CF9AE}" pid="375" name="FSC#ATSTATECFG@1.1001:BankInstitute">
    <vt:lpwstr/>
  </property>
  <property fmtid="{D5CDD505-2E9C-101B-9397-08002B2CF9AE}" pid="376" name="FSC#ATSTATECFG@1.1001:BankAccountID">
    <vt:lpwstr/>
  </property>
  <property fmtid="{D5CDD505-2E9C-101B-9397-08002B2CF9AE}" pid="377" name="FSC#ATSTATECFG@1.1001:BankAccountIBAN">
    <vt:lpwstr/>
  </property>
  <property fmtid="{D5CDD505-2E9C-101B-9397-08002B2CF9AE}" pid="378" name="FSC#ATSTATECFG@1.1001:BankAccountBIC">
    <vt:lpwstr/>
  </property>
  <property fmtid="{D5CDD505-2E9C-101B-9397-08002B2CF9AE}" pid="379" name="FSC#ATSTATECFG@1.1001:BankName">
    <vt:lpwstr/>
  </property>
  <property fmtid="{D5CDD505-2E9C-101B-9397-08002B2CF9AE}" pid="380" name="FSC#COOSYSTEM@1.1:Container">
    <vt:lpwstr>COO.2090.100.9.725465</vt:lpwstr>
  </property>
  <property fmtid="{D5CDD505-2E9C-101B-9397-08002B2CF9AE}" pid="381" name="FSC#FSCFOLIO@1.1001:docpropproject">
    <vt:lpwstr/>
  </property>
</Properties>
</file>