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6" w:rsidRDefault="00856676" w:rsidP="007D7F1F">
      <w:pPr>
        <w:suppressAutoHyphens/>
        <w:ind w:right="-143"/>
        <w:jc w:val="both"/>
        <w:rPr>
          <w:rFonts w:ascii="Arial" w:hAnsi="Arial" w:cs="Arial"/>
          <w:sz w:val="18"/>
          <w:szCs w:val="20"/>
        </w:rPr>
      </w:pPr>
    </w:p>
    <w:p w:rsidR="00EA57C2" w:rsidRPr="00EA57C2" w:rsidRDefault="00856676" w:rsidP="00EA57C2">
      <w:pPr>
        <w:autoSpaceDE w:val="0"/>
        <w:jc w:val="both"/>
        <w:rPr>
          <w:rFonts w:ascii="Times New Roman" w:eastAsia="Times New Roman" w:hAnsi="Times New Roman"/>
          <w:kern w:val="2"/>
          <w:sz w:val="18"/>
          <w:szCs w:val="18"/>
          <w:lang w:eastAsia="zh-CN"/>
        </w:rPr>
      </w:pPr>
      <w:r w:rsidRPr="007D7F1F">
        <w:rPr>
          <w:rFonts w:ascii="Arial" w:hAnsi="Arial" w:cs="Arial"/>
          <w:sz w:val="18"/>
          <w:szCs w:val="20"/>
        </w:rPr>
        <w:t>Dotyczy postępowania pn</w:t>
      </w:r>
      <w:r w:rsidRPr="00EA57C2">
        <w:rPr>
          <w:rFonts w:ascii="Arial" w:hAnsi="Arial" w:cs="Arial"/>
          <w:sz w:val="20"/>
          <w:szCs w:val="20"/>
        </w:rPr>
        <w:t xml:space="preserve">.: </w:t>
      </w:r>
      <w:r w:rsidR="00EA57C2" w:rsidRPr="00EA57C2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zh-CN"/>
        </w:rPr>
        <w:t>„Budowa chodnika w ciągu drogi wojewódzkiej nr 911 łączącego miejscowość Orzech w Gminie Świerklaniec z Miastem Piekary Śląskie, na działkach o numerach ewidencyjnych 130/49 obręb Kozłowa Góra, gm. Piekary Śląskie; 180/4 i 865/6 obręb Orze</w:t>
      </w:r>
      <w:r w:rsidR="00EA57C2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zh-CN"/>
        </w:rPr>
        <w:t>ch, gm. Świerklaniec - ETAP I”</w:t>
      </w:r>
    </w:p>
    <w:p w:rsidR="00856676" w:rsidRDefault="00856676" w:rsidP="00667C8E">
      <w:pPr>
        <w:pStyle w:val="Tytu"/>
        <w:spacing w:line="312" w:lineRule="auto"/>
        <w:jc w:val="left"/>
        <w:rPr>
          <w:rFonts w:cs="Arial"/>
          <w:sz w:val="24"/>
        </w:rPr>
      </w:pPr>
    </w:p>
    <w:p w:rsidR="00856676" w:rsidRPr="00D22AD9" w:rsidRDefault="00856676" w:rsidP="007D7F1F">
      <w:pPr>
        <w:pStyle w:val="Tytu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  <w:bookmarkStart w:id="0" w:name="_GoBack"/>
      <w:bookmarkEnd w:id="0"/>
    </w:p>
    <w:p w:rsidR="00856676" w:rsidRPr="007D7F1F" w:rsidRDefault="00856676" w:rsidP="00653FC4">
      <w:pPr>
        <w:pStyle w:val="Tekstpodstawowy2"/>
        <w:spacing w:line="312" w:lineRule="auto"/>
        <w:rPr>
          <w:rFonts w:cs="Arial"/>
          <w:sz w:val="20"/>
        </w:rPr>
      </w:pPr>
    </w:p>
    <w:p w:rsidR="00856676" w:rsidRDefault="00856676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</w:p>
    <w:p w:rsidR="00856676" w:rsidRPr="007D7F1F" w:rsidRDefault="00856676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r w:rsidRPr="007D7F1F">
        <w:rPr>
          <w:rFonts w:cs="Arial"/>
          <w:sz w:val="18"/>
          <w:szCs w:val="18"/>
        </w:rPr>
        <w:t>, ulica, nr domu, nr lokalu):</w:t>
      </w:r>
    </w:p>
    <w:p w:rsidR="00856676" w:rsidRPr="007D7F1F" w:rsidRDefault="00856676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856676" w:rsidRPr="007D7F1F" w:rsidRDefault="00856676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</w:p>
    <w:p w:rsidR="00856676" w:rsidRPr="007D7F1F" w:rsidRDefault="00856676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3"/>
      </w:tblGrid>
      <w:tr w:rsidR="00856676" w:rsidRPr="00611B1B" w:rsidTr="009E73AD">
        <w:tc>
          <w:tcPr>
            <w:tcW w:w="817" w:type="dxa"/>
          </w:tcPr>
          <w:p w:rsidR="00856676" w:rsidRPr="007D7F1F" w:rsidRDefault="00856676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856676" w:rsidRPr="007D7F1F" w:rsidRDefault="00856676" w:rsidP="009E73AD">
            <w:pPr>
              <w:pStyle w:val="Tekstpodstawowy2"/>
              <w:spacing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elektromobilności i paliwach alternatywnych.</w:t>
            </w:r>
          </w:p>
        </w:tc>
      </w:tr>
      <w:tr w:rsidR="00856676" w:rsidRPr="00611B1B" w:rsidTr="009E73AD">
        <w:tc>
          <w:tcPr>
            <w:tcW w:w="817" w:type="dxa"/>
          </w:tcPr>
          <w:p w:rsidR="00856676" w:rsidRPr="007D7F1F" w:rsidRDefault="00856676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856676" w:rsidRPr="007D7F1F" w:rsidRDefault="00856676" w:rsidP="009E73AD">
            <w:pPr>
              <w:pStyle w:val="Tekstpodstawowy2"/>
              <w:spacing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elektromobilności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856676" w:rsidRPr="007D7F1F" w:rsidRDefault="00856676" w:rsidP="00653FC4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nazwiska osób uprawnionych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Podpisy osób uprawnionych</w:t>
      </w:r>
    </w:p>
    <w:p w:rsidR="00856676" w:rsidRPr="007D7F1F" w:rsidRDefault="00856676" w:rsidP="007D7F1F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</w:rPr>
        <w:t>do reprezentowania Wykonawcy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>do reprezentowania Wykonawcy</w:t>
      </w:r>
    </w:p>
    <w:p w:rsidR="00856676" w:rsidRPr="007D7F1F" w:rsidRDefault="00856676" w:rsidP="00AC520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856676" w:rsidRPr="007D7F1F" w:rsidRDefault="00856676" w:rsidP="00AC520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  <w:u w:val="single"/>
        </w:rPr>
        <w:t>Dokument podpisany podpisem elektronicznym, nie wymaga podpisu odręcznego (podpis osoby uprawnionej do reprezentowania Wykonawcy)</w:t>
      </w:r>
    </w:p>
    <w:sectPr w:rsidR="00856676" w:rsidRPr="007D7F1F" w:rsidSect="007D7F1F">
      <w:headerReference w:type="default" r:id="rId7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76" w:rsidRDefault="00856676" w:rsidP="00653FC4">
      <w:pPr>
        <w:spacing w:after="0" w:line="240" w:lineRule="auto"/>
      </w:pPr>
      <w:r>
        <w:separator/>
      </w:r>
    </w:p>
  </w:endnote>
  <w:endnote w:type="continuationSeparator" w:id="0">
    <w:p w:rsidR="00856676" w:rsidRDefault="00856676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76" w:rsidRDefault="00856676" w:rsidP="00653FC4">
      <w:pPr>
        <w:spacing w:after="0" w:line="240" w:lineRule="auto"/>
      </w:pPr>
      <w:r>
        <w:separator/>
      </w:r>
    </w:p>
  </w:footnote>
  <w:footnote w:type="continuationSeparator" w:id="0">
    <w:p w:rsidR="00856676" w:rsidRDefault="00856676" w:rsidP="006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76" w:rsidRPr="00EA57C2" w:rsidRDefault="00856676" w:rsidP="00653FC4">
    <w:pPr>
      <w:pStyle w:val="Nagwek"/>
      <w:rPr>
        <w:rFonts w:ascii="Arial" w:hAnsi="Arial" w:cs="Arial"/>
        <w:sz w:val="18"/>
        <w:szCs w:val="18"/>
      </w:rPr>
    </w:pPr>
    <w:r w:rsidRPr="00EA57C2">
      <w:rPr>
        <w:rFonts w:ascii="Arial" w:hAnsi="Arial" w:cs="Arial"/>
        <w:sz w:val="18"/>
        <w:szCs w:val="18"/>
      </w:rPr>
      <w:t>Nr sprawy: BZP.271-</w:t>
    </w:r>
    <w:r w:rsidR="00EA57C2">
      <w:rPr>
        <w:rFonts w:ascii="Arial" w:hAnsi="Arial" w:cs="Arial"/>
        <w:sz w:val="18"/>
        <w:szCs w:val="18"/>
      </w:rPr>
      <w:t>30</w:t>
    </w:r>
    <w:r w:rsidRPr="00EA57C2">
      <w:rPr>
        <w:rFonts w:ascii="Arial" w:hAnsi="Arial" w:cs="Arial"/>
        <w:sz w:val="18"/>
        <w:szCs w:val="18"/>
      </w:rPr>
      <w:t>/IG/22</w:t>
    </w:r>
  </w:p>
  <w:p w:rsidR="00856676" w:rsidRPr="007D7F1F" w:rsidRDefault="00856676" w:rsidP="00653FC4">
    <w:pPr>
      <w:pStyle w:val="Nagwek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>Załącznik nr 1a</w:t>
    </w:r>
    <w:r w:rsidRPr="007D7F1F">
      <w:rPr>
        <w:rFonts w:ascii="Arial" w:hAnsi="Arial" w:cs="Arial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2D"/>
    <w:rsid w:val="001C1968"/>
    <w:rsid w:val="004653BD"/>
    <w:rsid w:val="00577016"/>
    <w:rsid w:val="00611B1B"/>
    <w:rsid w:val="00653FC4"/>
    <w:rsid w:val="00667C8E"/>
    <w:rsid w:val="00772B08"/>
    <w:rsid w:val="007D7F1F"/>
    <w:rsid w:val="00856676"/>
    <w:rsid w:val="00880FCD"/>
    <w:rsid w:val="00892BED"/>
    <w:rsid w:val="009E73AD"/>
    <w:rsid w:val="00A66EAB"/>
    <w:rsid w:val="00AC520A"/>
    <w:rsid w:val="00AF2F07"/>
    <w:rsid w:val="00B96CBE"/>
    <w:rsid w:val="00D22AD9"/>
    <w:rsid w:val="00DA0D2D"/>
    <w:rsid w:val="00DB3800"/>
    <w:rsid w:val="00EA57C2"/>
    <w:rsid w:val="00F97B17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AE86D"/>
  <w15:docId w15:val="{E597461E-6430-4CBE-8B83-EB9C8E8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DA0D2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F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F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3F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8</cp:revision>
  <cp:lastPrinted>2022-03-08T10:48:00Z</cp:lastPrinted>
  <dcterms:created xsi:type="dcterms:W3CDTF">2022-03-08T10:30:00Z</dcterms:created>
  <dcterms:modified xsi:type="dcterms:W3CDTF">2022-05-26T06:35:00Z</dcterms:modified>
</cp:coreProperties>
</file>