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7E" w:rsidRPr="00D54DBC" w:rsidRDefault="0052407E" w:rsidP="00303CF1">
      <w:pPr>
        <w:spacing w:line="360" w:lineRule="auto"/>
        <w:ind w:left="5246" w:firstLine="708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</w:t>
      </w:r>
      <w:r w:rsidRPr="00D54DBC">
        <w:rPr>
          <w:rFonts w:ascii="Trebuchet MS" w:hAnsi="Trebuchet MS" w:cs="Arial"/>
          <w:b/>
        </w:rPr>
        <w:t>Załącznik nr 2</w:t>
      </w:r>
    </w:p>
    <w:p w:rsidR="0052407E" w:rsidRPr="00D54DBC" w:rsidRDefault="0052407E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52407E" w:rsidRPr="00D54DBC" w:rsidRDefault="0052407E" w:rsidP="00303CF1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3C41E3">
        <w:rPr>
          <w:rFonts w:ascii="Trebuchet MS" w:hAnsi="Trebuchet MS" w:cs="Arial"/>
          <w:b/>
        </w:rPr>
        <w:t xml:space="preserve">                             </w:t>
      </w:r>
      <w:r w:rsidRPr="00D54DBC">
        <w:rPr>
          <w:rFonts w:ascii="Trebuchet MS" w:hAnsi="Trebuchet MS" w:cs="Arial"/>
          <w:b/>
          <w:u w:val="single"/>
        </w:rPr>
        <w:t>Zamawiający:</w:t>
      </w:r>
    </w:p>
    <w:p w:rsidR="0052407E" w:rsidRDefault="0052407E" w:rsidP="003C41E3">
      <w:pPr>
        <w:spacing w:line="360" w:lineRule="auto"/>
        <w:ind w:left="5246" w:firstLine="708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>
        <w:rPr>
          <w:rFonts w:ascii="Trebuchet MS" w:hAnsi="Trebuchet MS" w:cs="Arial"/>
          <w:b/>
        </w:rPr>
        <w:t>Prezydent Miasta Piekary Śląskie                                                                                         ul. Bytomska 84                                                                                                   41-940 Piekary Śląskie</w:t>
      </w:r>
    </w:p>
    <w:p w:rsidR="0052407E" w:rsidRPr="00D54DBC" w:rsidRDefault="0052407E" w:rsidP="00303CF1">
      <w:pPr>
        <w:spacing w:line="360" w:lineRule="auto"/>
        <w:rPr>
          <w:rFonts w:ascii="Trebuchet MS" w:hAnsi="Trebuchet MS" w:cs="Arial"/>
          <w:b/>
          <w:u w:val="single"/>
        </w:rPr>
      </w:pPr>
      <w:r w:rsidRPr="00D54DBC">
        <w:rPr>
          <w:rFonts w:ascii="Trebuchet MS" w:hAnsi="Trebuchet MS" w:cs="Arial"/>
          <w:b/>
          <w:u w:val="single"/>
        </w:rPr>
        <w:t>Wykonawca:</w:t>
      </w:r>
    </w:p>
    <w:p w:rsidR="0052407E" w:rsidRPr="00D54DBC" w:rsidRDefault="0052407E" w:rsidP="00303CF1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D54DBC">
        <w:rPr>
          <w:rFonts w:ascii="Trebuchet MS" w:hAnsi="Trebuchet MS" w:cs="Arial"/>
        </w:rPr>
        <w:t>………………………………………………………</w:t>
      </w:r>
      <w:r w:rsidRPr="00D54DBC">
        <w:rPr>
          <w:rFonts w:ascii="Trebuchet MS" w:hAnsi="Trebuchet MS" w:cs="Arial"/>
          <w:i/>
        </w:rPr>
        <w:t xml:space="preserve"> </w:t>
      </w:r>
      <w:r w:rsidRPr="00D54DBC">
        <w:rPr>
          <w:rFonts w:ascii="Trebuchet MS" w:hAnsi="Trebuchet MS" w:cs="Arial"/>
          <w:i/>
          <w:sz w:val="16"/>
        </w:rPr>
        <w:t xml:space="preserve">(pełna nazwa/firma, adres, </w:t>
      </w:r>
    </w:p>
    <w:p w:rsidR="0052407E" w:rsidRPr="00D54DBC" w:rsidRDefault="0052407E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D54DBC">
        <w:rPr>
          <w:rFonts w:ascii="Trebuchet MS" w:hAnsi="Trebuchet MS" w:cs="Arial"/>
          <w:i/>
          <w:sz w:val="16"/>
        </w:rPr>
        <w:t xml:space="preserve">w zależności od podmiotu </w:t>
      </w:r>
    </w:p>
    <w:p w:rsidR="0052407E" w:rsidRPr="00D54DBC" w:rsidRDefault="0052407E" w:rsidP="00303CF1">
      <w:pPr>
        <w:spacing w:line="360" w:lineRule="auto"/>
        <w:rPr>
          <w:rFonts w:ascii="Trebuchet MS" w:hAnsi="Trebuchet MS" w:cs="Arial"/>
          <w:u w:val="single"/>
        </w:rPr>
      </w:pPr>
    </w:p>
    <w:p w:rsidR="0052407E" w:rsidRPr="00D54DBC" w:rsidRDefault="0052407E" w:rsidP="00303CF1">
      <w:pPr>
        <w:spacing w:line="360" w:lineRule="auto"/>
        <w:rPr>
          <w:rFonts w:ascii="Trebuchet MS" w:hAnsi="Trebuchet MS" w:cs="Arial"/>
          <w:u w:val="single"/>
        </w:rPr>
      </w:pPr>
      <w:r w:rsidRPr="00D54DBC">
        <w:rPr>
          <w:rFonts w:ascii="Trebuchet MS" w:hAnsi="Trebuchet MS" w:cs="Arial"/>
          <w:u w:val="single"/>
        </w:rPr>
        <w:t>reprezentowany przez:</w:t>
      </w:r>
    </w:p>
    <w:p w:rsidR="0052407E" w:rsidRPr="00D54DBC" w:rsidRDefault="0052407E" w:rsidP="00303CF1">
      <w:pPr>
        <w:spacing w:line="360" w:lineRule="auto"/>
        <w:ind w:right="5954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</w:t>
      </w:r>
    </w:p>
    <w:p w:rsidR="0052407E" w:rsidRPr="00D54DBC" w:rsidRDefault="0052407E" w:rsidP="00303CF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D54DBC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52407E" w:rsidRPr="00D54DBC" w:rsidRDefault="0052407E" w:rsidP="00303CF1">
      <w:pPr>
        <w:spacing w:line="360" w:lineRule="auto"/>
        <w:rPr>
          <w:rFonts w:ascii="Trebuchet MS" w:hAnsi="Trebuchet MS" w:cs="Arial"/>
        </w:rPr>
      </w:pPr>
    </w:p>
    <w:p w:rsidR="0052407E" w:rsidRPr="00D54DBC" w:rsidRDefault="0052407E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D54DBC"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:rsidR="0052407E" w:rsidRPr="00D54DBC" w:rsidRDefault="0052407E" w:rsidP="00303CF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D54DBC"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52407E" w:rsidRPr="00D54DBC" w:rsidRDefault="0052407E" w:rsidP="00303CF1">
      <w:pPr>
        <w:spacing w:line="360" w:lineRule="auto"/>
        <w:jc w:val="center"/>
        <w:rPr>
          <w:rFonts w:ascii="Trebuchet MS" w:hAnsi="Trebuchet MS" w:cs="Arial"/>
          <w:b/>
        </w:rPr>
      </w:pPr>
      <w:r w:rsidRPr="00D54DBC">
        <w:rPr>
          <w:rFonts w:ascii="Trebuchet MS" w:hAnsi="Trebuchet MS" w:cs="Arial"/>
          <w:b/>
        </w:rPr>
        <w:t xml:space="preserve">składane na podstawie art. 125 ust. 1 ustawy z dnia 11 września 2019 r. </w:t>
      </w:r>
    </w:p>
    <w:p w:rsidR="0052407E" w:rsidRPr="00D54DBC" w:rsidRDefault="0052407E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Trebuchet MS" w:hAnsi="Trebuchet MS" w:cs="Arial"/>
          <w:b/>
        </w:rPr>
      </w:pPr>
      <w:r w:rsidRPr="00D54DBC">
        <w:rPr>
          <w:rFonts w:ascii="Trebuchet MS" w:hAnsi="Trebuchet MS" w:cs="Arial"/>
          <w:b/>
        </w:rPr>
        <w:t>Prawo zamówień publicznych (dalej jako: ustawa Pzp)</w:t>
      </w:r>
    </w:p>
    <w:p w:rsidR="0052407E" w:rsidRPr="00D54DBC" w:rsidRDefault="0052407E" w:rsidP="00303CF1">
      <w:pPr>
        <w:spacing w:line="360" w:lineRule="auto"/>
        <w:jc w:val="both"/>
        <w:rPr>
          <w:rFonts w:ascii="Trebuchet MS" w:hAnsi="Trebuchet MS" w:cs="Arial"/>
        </w:rPr>
      </w:pPr>
    </w:p>
    <w:p w:rsidR="009D2660" w:rsidRDefault="0052407E" w:rsidP="009D2660">
      <w:pPr>
        <w:suppressAutoHyphens/>
        <w:autoSpaceDE w:val="0"/>
        <w:jc w:val="both"/>
        <w:rPr>
          <w:rFonts w:ascii="Arial" w:hAnsi="Arial" w:cs="Arial"/>
          <w:b/>
          <w:bCs/>
          <w:color w:val="000000"/>
          <w:kern w:val="2"/>
          <w:lang w:eastAsia="zh-CN"/>
        </w:rPr>
      </w:pPr>
      <w:r w:rsidRPr="00D54DBC">
        <w:rPr>
          <w:rFonts w:ascii="Trebuchet MS" w:hAnsi="Trebuchet MS" w:cs="Arial"/>
        </w:rPr>
        <w:t xml:space="preserve">Na potrzeby postępowania o udzielenie zamówienia publicznego pn. </w:t>
      </w:r>
      <w:r w:rsidRPr="00D54DBC">
        <w:rPr>
          <w:rFonts w:ascii="Trebuchet MS" w:hAnsi="Trebuchet MS" w:cs="Arial"/>
          <w:b/>
        </w:rPr>
        <w:t>„</w:t>
      </w:r>
      <w:r w:rsidR="009D2660">
        <w:rPr>
          <w:rFonts w:ascii="Arial" w:hAnsi="Arial" w:cs="Arial"/>
          <w:b/>
          <w:bCs/>
          <w:color w:val="000000"/>
          <w:kern w:val="2"/>
          <w:lang w:eastAsia="zh-CN"/>
        </w:rPr>
        <w:t>Budowa chodnika w ciągu drogi wojewódzkiej nr 911 łączącego miejscowość Orzech w Gminie Świerklaniec z Miastem Piekary Śląskie, na działkach o numerach ewidencyjnych 130/49 obręb Kozłowa Góra, gm. Piekary Śląskie; 180/4 i 865/6 obręb Orz</w:t>
      </w:r>
      <w:r w:rsidR="009D2660">
        <w:rPr>
          <w:rFonts w:ascii="Arial" w:hAnsi="Arial" w:cs="Arial"/>
          <w:b/>
          <w:bCs/>
          <w:color w:val="000000"/>
          <w:kern w:val="2"/>
          <w:lang w:eastAsia="zh-CN"/>
        </w:rPr>
        <w:t>ech, gm. Świerklaniec - ETAP I”</w:t>
      </w:r>
    </w:p>
    <w:p w:rsidR="009D2660" w:rsidRDefault="009D2660" w:rsidP="009D2660">
      <w:pPr>
        <w:suppressAutoHyphens/>
        <w:autoSpaceDE w:val="0"/>
        <w:jc w:val="both"/>
        <w:rPr>
          <w:rFonts w:ascii="Arial" w:hAnsi="Arial" w:cs="Arial"/>
          <w:b/>
          <w:bCs/>
          <w:color w:val="000000"/>
          <w:kern w:val="2"/>
          <w:lang w:eastAsia="zh-CN"/>
        </w:rPr>
      </w:pPr>
    </w:p>
    <w:p w:rsidR="0052407E" w:rsidRPr="009D2660" w:rsidRDefault="0052407E" w:rsidP="009D2660">
      <w:pPr>
        <w:suppressAutoHyphens/>
        <w:autoSpaceDE w:val="0"/>
        <w:jc w:val="both"/>
        <w:rPr>
          <w:kern w:val="2"/>
          <w:lang w:eastAsia="zh-CN"/>
        </w:rPr>
      </w:pPr>
      <w:r w:rsidRPr="00D54DBC">
        <w:rPr>
          <w:rFonts w:ascii="Trebuchet MS" w:hAnsi="Trebuchet MS" w:cs="Arial"/>
          <w:i/>
        </w:rPr>
        <w:t xml:space="preserve"> </w:t>
      </w:r>
      <w:r w:rsidRPr="00D54DBC">
        <w:rPr>
          <w:rFonts w:ascii="Trebuchet MS" w:hAnsi="Trebuchet MS" w:cs="Arial"/>
        </w:rPr>
        <w:t>oświadczam, co następuje:</w:t>
      </w:r>
    </w:p>
    <w:p w:rsidR="0052407E" w:rsidRPr="00D54DBC" w:rsidRDefault="0052407E" w:rsidP="00D54DBC">
      <w:pPr>
        <w:tabs>
          <w:tab w:val="left" w:pos="284"/>
          <w:tab w:val="left" w:pos="567"/>
        </w:tabs>
        <w:spacing w:line="360" w:lineRule="auto"/>
        <w:jc w:val="both"/>
        <w:rPr>
          <w:rFonts w:ascii="Trebuchet MS" w:hAnsi="Trebuchet MS" w:cs="Arial"/>
        </w:rPr>
      </w:pPr>
    </w:p>
    <w:p w:rsidR="0052407E" w:rsidRPr="00D54DBC" w:rsidRDefault="0052407E" w:rsidP="00D54DBC">
      <w:pPr>
        <w:numPr>
          <w:ilvl w:val="0"/>
          <w:numId w:val="11"/>
        </w:numPr>
        <w:spacing w:line="360" w:lineRule="auto"/>
        <w:ind w:left="567" w:hanging="436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Mając na uwadze przesłanki wykluczenia zawarte w art. 108 ust. 1 pkt 1-6 ustawy*:</w:t>
      </w:r>
    </w:p>
    <w:p w:rsidR="0052407E" w:rsidRPr="00D54DBC" w:rsidRDefault="0052407E" w:rsidP="00D54DBC">
      <w:pPr>
        <w:spacing w:line="360" w:lineRule="auto"/>
        <w:contextualSpacing/>
        <w:jc w:val="both"/>
        <w:rPr>
          <w:rFonts w:ascii="Trebuchet MS" w:hAnsi="Trebuchet MS" w:cs="Arial"/>
        </w:rPr>
      </w:pPr>
    </w:p>
    <w:p w:rsidR="0052407E" w:rsidRPr="00D54DBC" w:rsidRDefault="0052407E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- oświadczam, że nie podlegam wykluczeniu z postępowania na podstawie </w:t>
      </w:r>
      <w:r w:rsidRPr="00D54DBC">
        <w:rPr>
          <w:rFonts w:ascii="Trebuchet MS" w:hAnsi="Trebuchet MS" w:cs="Arial"/>
        </w:rPr>
        <w:br/>
        <w:t>art. 108 ust. 1 pkt 1-6 ustawy.</w:t>
      </w:r>
    </w:p>
    <w:p w:rsidR="0052407E" w:rsidRPr="00D54DBC" w:rsidRDefault="0052407E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</w:p>
    <w:p w:rsidR="0052407E" w:rsidRPr="00D54DBC" w:rsidRDefault="0052407E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- oświadczam, że zachodzą w stosunku do mnie podstawy wykluczenia z postępowania na podstawie art. ……………… ustawy Pzp </w:t>
      </w:r>
      <w:r w:rsidRPr="00D54DBC">
        <w:rPr>
          <w:rFonts w:ascii="Trebuchet MS" w:hAnsi="Trebuchet MS" w:cs="Arial"/>
          <w:i/>
        </w:rPr>
        <w:t>(podać mającą zastosowanie podstawę wykluczenia spośród wymienionych w art. 108 ust. 1 pkt 1, 2, i 5).</w:t>
      </w:r>
      <w:r w:rsidRPr="00D54DBC"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:rsidR="0052407E" w:rsidRPr="00D54DBC" w:rsidRDefault="0052407E" w:rsidP="00D54DBC">
      <w:pPr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:rsidR="0052407E" w:rsidRPr="00D54DBC" w:rsidRDefault="0052407E" w:rsidP="00D54DBC">
      <w:pPr>
        <w:spacing w:line="360" w:lineRule="auto"/>
        <w:ind w:left="567" w:right="28" w:firstLine="644"/>
        <w:jc w:val="both"/>
        <w:rPr>
          <w:rFonts w:ascii="Trebuchet MS" w:hAnsi="Trebuchet MS" w:cs="Arial"/>
        </w:rPr>
      </w:pPr>
    </w:p>
    <w:p w:rsidR="0052407E" w:rsidRPr="00D54DBC" w:rsidRDefault="0052407E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Na potwierdzenie powyższego przedkładam następujące środki dowodowe:</w:t>
      </w:r>
    </w:p>
    <w:p w:rsidR="0052407E" w:rsidRPr="00D54DBC" w:rsidRDefault="0052407E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1) ……………………………………………………………………………………………………………………</w:t>
      </w:r>
    </w:p>
    <w:p w:rsidR="0052407E" w:rsidRDefault="0052407E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2) ……………………………………………………………………………………………………………………</w:t>
      </w:r>
    </w:p>
    <w:p w:rsidR="009D2660" w:rsidRPr="00D54DBC" w:rsidRDefault="009D2660" w:rsidP="00D54DBC">
      <w:pPr>
        <w:spacing w:line="360" w:lineRule="auto"/>
        <w:ind w:left="567" w:right="28"/>
        <w:jc w:val="both"/>
        <w:rPr>
          <w:rFonts w:ascii="Trebuchet MS" w:hAnsi="Trebuchet MS" w:cs="Arial"/>
        </w:rPr>
      </w:pPr>
      <w:bookmarkStart w:id="0" w:name="_GoBack"/>
      <w:bookmarkEnd w:id="0"/>
    </w:p>
    <w:p w:rsidR="0052407E" w:rsidRPr="00D54DBC" w:rsidRDefault="0052407E" w:rsidP="00D54DBC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lastRenderedPageBreak/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:rsidR="0052407E" w:rsidRPr="00D54DBC" w:rsidRDefault="0052407E" w:rsidP="00D54DBC">
      <w:pPr>
        <w:pStyle w:val="Akapitzlist"/>
        <w:spacing w:line="360" w:lineRule="auto"/>
        <w:ind w:left="720"/>
        <w:contextualSpacing/>
        <w:jc w:val="both"/>
        <w:rPr>
          <w:rFonts w:ascii="Trebuchet MS" w:hAnsi="Trebuchet MS" w:cs="Arial"/>
        </w:rPr>
      </w:pPr>
    </w:p>
    <w:p w:rsidR="0052407E" w:rsidRPr="00D54DBC" w:rsidRDefault="0052407E" w:rsidP="00D54DBC">
      <w:pPr>
        <w:pStyle w:val="Akapitzlist"/>
        <w:spacing w:line="360" w:lineRule="auto"/>
        <w:ind w:left="567"/>
        <w:contextualSpacing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- oświadczam, że nie podlegam wykluczeniu z postępowania na podstawie </w:t>
      </w:r>
      <w:r w:rsidRPr="00D54DBC">
        <w:rPr>
          <w:rFonts w:ascii="Trebuchet MS" w:hAnsi="Trebuchet MS" w:cs="Arial"/>
        </w:rPr>
        <w:br/>
        <w:t>art. 7 ust. 1 pkt 1-3 ustawy z dnia 13 kwietnia 2022r. o szczególnych rozwiązaniach w zakresie przeciwdziałania wspieraniu agresji na Ukrainę oraz służących ochronie bezpieczeństwa narodowego (Dz.U. poz. 835).</w:t>
      </w:r>
    </w:p>
    <w:p w:rsidR="0052407E" w:rsidRPr="00D54DBC" w:rsidRDefault="0052407E" w:rsidP="00D54DBC">
      <w:pPr>
        <w:spacing w:line="360" w:lineRule="auto"/>
        <w:jc w:val="both"/>
        <w:rPr>
          <w:rFonts w:ascii="Trebuchet MS" w:hAnsi="Trebuchet MS" w:cs="Arial"/>
        </w:rPr>
      </w:pPr>
    </w:p>
    <w:p w:rsidR="0052407E" w:rsidRDefault="0052407E" w:rsidP="00BE02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 xml:space="preserve">Oświadczam, że spełniam warunki udziału w postępowaniu określone przez Zamawiającego w ogłoszeniu o zamówieniu </w:t>
      </w:r>
      <w:r>
        <w:rPr>
          <w:rFonts w:ascii="Trebuchet MS" w:hAnsi="Trebuchet MS" w:cs="Arial"/>
        </w:rPr>
        <w:t>oraz w ust. 2.4. rozdziału 15 Specyfikacji Warunków Zamówienia.</w:t>
      </w:r>
    </w:p>
    <w:p w:rsidR="0052407E" w:rsidRPr="00BE0207" w:rsidRDefault="0052407E" w:rsidP="00D54DBC">
      <w:pPr>
        <w:spacing w:line="360" w:lineRule="auto"/>
        <w:jc w:val="both"/>
        <w:rPr>
          <w:rFonts w:ascii="Arial" w:hAnsi="Arial" w:cs="Arial"/>
        </w:rPr>
      </w:pPr>
    </w:p>
    <w:p w:rsidR="0052407E" w:rsidRPr="00BE0207" w:rsidRDefault="0052407E" w:rsidP="00BE02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rebuchet MS" w:hAnsi="Trebuchet MS" w:cs="Arial"/>
        </w:rPr>
      </w:pPr>
      <w:r w:rsidRPr="00BE0207"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2.4 rozdziału 15 Specyfikacji Warunków Zamówienia.</w:t>
      </w:r>
    </w:p>
    <w:p w:rsidR="0052407E" w:rsidRPr="00D54DBC" w:rsidRDefault="0052407E" w:rsidP="00BE0207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</w:pPr>
    </w:p>
    <w:tbl>
      <w:tblPr>
        <w:tblW w:w="0" w:type="auto"/>
        <w:tblInd w:w="534" w:type="dxa"/>
        <w:tblLayout w:type="fixed"/>
        <w:tblLook w:val="00A0" w:firstRow="1" w:lastRow="0" w:firstColumn="1" w:lastColumn="0" w:noHBand="0" w:noVBand="0"/>
      </w:tblPr>
      <w:tblGrid>
        <w:gridCol w:w="641"/>
        <w:gridCol w:w="8106"/>
      </w:tblGrid>
      <w:tr w:rsidR="0052407E" w:rsidRPr="00D54DBC" w:rsidTr="00C33C97">
        <w:tc>
          <w:tcPr>
            <w:tcW w:w="641" w:type="dxa"/>
          </w:tcPr>
          <w:p w:rsidR="0052407E" w:rsidRPr="00C33C97" w:rsidRDefault="009D2660" w:rsidP="00C33C97">
            <w:pPr>
              <w:spacing w:line="36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drawing>
                <wp:inline distT="0" distB="0" distL="0" distR="0">
                  <wp:extent cx="190500" cy="2190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6" w:type="dxa"/>
          </w:tcPr>
          <w:p w:rsidR="0052407E" w:rsidRPr="00C33C97" w:rsidRDefault="0052407E" w:rsidP="00C33C97">
            <w:pPr>
              <w:spacing w:line="360" w:lineRule="auto"/>
              <w:jc w:val="both"/>
              <w:rPr>
                <w:rFonts w:ascii="Trebuchet MS" w:hAnsi="Trebuchet MS" w:cs="Arial"/>
              </w:rPr>
            </w:pPr>
            <w:r w:rsidRPr="00C33C97">
              <w:rPr>
                <w:rFonts w:ascii="Trebuchet MS" w:hAnsi="Trebuchet MS" w:cs="Arial"/>
              </w:rPr>
              <w:t>polegam na zasobach innego/ych podmiotu/ów</w:t>
            </w:r>
            <w:r w:rsidRPr="00C33C97">
              <w:rPr>
                <w:rFonts w:ascii="Trebuchet MS" w:hAnsi="Trebuchet MS" w:cs="Arial"/>
                <w:b/>
              </w:rPr>
              <w:t>*</w:t>
            </w:r>
          </w:p>
          <w:p w:rsidR="0052407E" w:rsidRPr="00C33C97" w:rsidRDefault="0052407E" w:rsidP="00C33C97">
            <w:pPr>
              <w:spacing w:line="360" w:lineRule="auto"/>
              <w:ind w:right="28"/>
              <w:jc w:val="both"/>
              <w:rPr>
                <w:rFonts w:ascii="Trebuchet MS" w:hAnsi="Trebuchet MS"/>
                <w:i/>
              </w:rPr>
            </w:pPr>
          </w:p>
        </w:tc>
      </w:tr>
      <w:tr w:rsidR="0052407E" w:rsidRPr="00D54DBC" w:rsidTr="00C33C97">
        <w:tc>
          <w:tcPr>
            <w:tcW w:w="641" w:type="dxa"/>
          </w:tcPr>
          <w:p w:rsidR="0052407E" w:rsidRPr="00C33C97" w:rsidRDefault="009D2660" w:rsidP="00C33C97">
            <w:pPr>
              <w:spacing w:line="36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drawing>
                <wp:inline distT="0" distB="0" distL="0" distR="0">
                  <wp:extent cx="190500" cy="2190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6" w:type="dxa"/>
          </w:tcPr>
          <w:p w:rsidR="0052407E" w:rsidRPr="00C33C97" w:rsidRDefault="0052407E" w:rsidP="00C33C97">
            <w:pPr>
              <w:spacing w:line="360" w:lineRule="auto"/>
              <w:jc w:val="both"/>
              <w:rPr>
                <w:rFonts w:ascii="Trebuchet MS" w:hAnsi="Trebuchet MS" w:cs="Arial"/>
              </w:rPr>
            </w:pPr>
            <w:r w:rsidRPr="00C33C97">
              <w:rPr>
                <w:rFonts w:ascii="Trebuchet MS" w:hAnsi="Trebuchet MS" w:cs="Arial"/>
              </w:rPr>
              <w:t>nie polegam na zasobach innego/ych podmiotu/ów</w:t>
            </w:r>
            <w:r w:rsidRPr="00C33C97">
              <w:rPr>
                <w:rFonts w:ascii="Trebuchet MS" w:hAnsi="Trebuchet MS" w:cs="Arial"/>
                <w:b/>
              </w:rPr>
              <w:t>*</w:t>
            </w:r>
          </w:p>
          <w:p w:rsidR="0052407E" w:rsidRPr="00C33C97" w:rsidRDefault="0052407E" w:rsidP="00C33C97">
            <w:pPr>
              <w:spacing w:line="360" w:lineRule="auto"/>
              <w:ind w:right="28"/>
              <w:jc w:val="both"/>
              <w:rPr>
                <w:rFonts w:ascii="Trebuchet MS" w:hAnsi="Trebuchet MS"/>
                <w:i/>
              </w:rPr>
            </w:pPr>
          </w:p>
        </w:tc>
      </w:tr>
    </w:tbl>
    <w:p w:rsidR="0052407E" w:rsidRPr="00D54DBC" w:rsidRDefault="0052407E" w:rsidP="00D54DBC">
      <w:pPr>
        <w:pStyle w:val="Akapitzlist"/>
        <w:spacing w:line="360" w:lineRule="auto"/>
        <w:ind w:left="3912" w:firstLine="336"/>
        <w:jc w:val="right"/>
        <w:rPr>
          <w:rFonts w:ascii="Trebuchet MS" w:hAnsi="Trebuchet MS"/>
        </w:rPr>
      </w:pPr>
      <w:r w:rsidRPr="00D54DBC">
        <w:rPr>
          <w:rFonts w:ascii="Trebuchet MS" w:hAnsi="Trebuchet MS" w:cs="Arial"/>
          <w:b/>
        </w:rPr>
        <w:t>*zaznaczyć właściwe</w:t>
      </w:r>
    </w:p>
    <w:p w:rsidR="0052407E" w:rsidRPr="00D54DBC" w:rsidRDefault="0052407E" w:rsidP="00D54DBC">
      <w:pPr>
        <w:spacing w:line="360" w:lineRule="auto"/>
        <w:jc w:val="both"/>
        <w:rPr>
          <w:rFonts w:ascii="Trebuchet MS" w:hAnsi="Trebuchet MS" w:cs="Arial"/>
        </w:rPr>
      </w:pPr>
    </w:p>
    <w:p w:rsidR="0052407E" w:rsidRPr="00D54DBC" w:rsidRDefault="0052407E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Nazwa i adres podmiotu:</w:t>
      </w:r>
    </w:p>
    <w:p w:rsidR="0052407E" w:rsidRPr="00D54DBC" w:rsidRDefault="0052407E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52407E" w:rsidRPr="00D54DBC" w:rsidRDefault="0052407E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52407E" w:rsidRPr="00D54DBC" w:rsidRDefault="0052407E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52407E" w:rsidRPr="00D54DBC" w:rsidRDefault="0052407E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Udostępniane zasoby:</w:t>
      </w:r>
    </w:p>
    <w:p w:rsidR="0052407E" w:rsidRPr="00D54DBC" w:rsidRDefault="0052407E" w:rsidP="00D54DBC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D54DBC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</w:t>
      </w:r>
    </w:p>
    <w:p w:rsidR="0052407E" w:rsidRPr="00D54DBC" w:rsidRDefault="0052407E" w:rsidP="00D54DBC">
      <w:pPr>
        <w:spacing w:line="360" w:lineRule="auto"/>
        <w:ind w:right="28"/>
        <w:jc w:val="both"/>
        <w:rPr>
          <w:rFonts w:ascii="Trebuchet MS" w:hAnsi="Trebuchet MS" w:cs="Arial"/>
          <w:i/>
        </w:rPr>
      </w:pPr>
      <w:r w:rsidRPr="00D54DBC">
        <w:rPr>
          <w:rFonts w:ascii="Trebuchet MS" w:hAnsi="Trebuchet MS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52407E" w:rsidRPr="00D54DBC" w:rsidRDefault="0052407E" w:rsidP="00D54DBC">
      <w:pPr>
        <w:spacing w:line="360" w:lineRule="auto"/>
        <w:rPr>
          <w:rFonts w:ascii="Trebuchet MS" w:hAnsi="Trebuchet MS" w:cs="Arial"/>
        </w:rPr>
      </w:pPr>
    </w:p>
    <w:p w:rsidR="0052407E" w:rsidRPr="00D54DBC" w:rsidRDefault="0052407E" w:rsidP="00D54DBC">
      <w:pPr>
        <w:spacing w:line="360" w:lineRule="auto"/>
        <w:rPr>
          <w:rFonts w:ascii="Trebuchet MS" w:hAnsi="Trebuchet MS" w:cs="Arial"/>
        </w:rPr>
      </w:pPr>
    </w:p>
    <w:p w:rsidR="0052407E" w:rsidRPr="00D54DBC" w:rsidRDefault="0052407E" w:rsidP="00D54DBC">
      <w:pPr>
        <w:pStyle w:val="Akapitzlist"/>
        <w:numPr>
          <w:ilvl w:val="0"/>
          <w:numId w:val="11"/>
        </w:numPr>
        <w:spacing w:line="360" w:lineRule="auto"/>
        <w:ind w:left="567" w:right="28" w:hanging="283"/>
        <w:jc w:val="both"/>
        <w:rPr>
          <w:rFonts w:ascii="Trebuchet MS" w:hAnsi="Trebuchet MS" w:cs="Arial"/>
          <w:i/>
        </w:rPr>
      </w:pPr>
      <w:r w:rsidRPr="00D54DBC">
        <w:rPr>
          <w:rFonts w:ascii="Trebuchet MS" w:hAnsi="Trebuchet MS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52407E" w:rsidRPr="00D54DBC" w:rsidRDefault="0052407E" w:rsidP="00D54DBC">
      <w:pPr>
        <w:spacing w:line="360" w:lineRule="auto"/>
        <w:jc w:val="both"/>
        <w:rPr>
          <w:rFonts w:ascii="Trebuchet MS" w:hAnsi="Trebuchet MS" w:cs="Arial"/>
          <w:sz w:val="16"/>
        </w:rPr>
      </w:pPr>
    </w:p>
    <w:sectPr w:rsidR="0052407E" w:rsidRPr="00D54DBC" w:rsidSect="00CC72D9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07E" w:rsidRDefault="0052407E" w:rsidP="00303CF1">
      <w:r>
        <w:separator/>
      </w:r>
    </w:p>
  </w:endnote>
  <w:endnote w:type="continuationSeparator" w:id="0">
    <w:p w:rsidR="0052407E" w:rsidRDefault="0052407E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07E" w:rsidRDefault="0052407E" w:rsidP="00303CF1">
      <w:r>
        <w:separator/>
      </w:r>
    </w:p>
  </w:footnote>
  <w:footnote w:type="continuationSeparator" w:id="0">
    <w:p w:rsidR="0052407E" w:rsidRDefault="0052407E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7E" w:rsidRPr="00265E78" w:rsidRDefault="0052407E" w:rsidP="00265E78">
    <w:pPr>
      <w:pStyle w:val="Nagwek"/>
      <w:ind w:right="-283"/>
      <w:rPr>
        <w:rFonts w:ascii="Arial" w:hAnsi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7D3B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66428"/>
    <w:rsid w:val="00066D77"/>
    <w:rsid w:val="00087816"/>
    <w:rsid w:val="000900FF"/>
    <w:rsid w:val="0016175C"/>
    <w:rsid w:val="00186F17"/>
    <w:rsid w:val="001877B6"/>
    <w:rsid w:val="00187C72"/>
    <w:rsid w:val="001A7D92"/>
    <w:rsid w:val="001B6788"/>
    <w:rsid w:val="00211BAC"/>
    <w:rsid w:val="00222079"/>
    <w:rsid w:val="00265E78"/>
    <w:rsid w:val="00275F04"/>
    <w:rsid w:val="002912CC"/>
    <w:rsid w:val="002A4868"/>
    <w:rsid w:val="00303CF1"/>
    <w:rsid w:val="00322B81"/>
    <w:rsid w:val="0039498A"/>
    <w:rsid w:val="003C41E3"/>
    <w:rsid w:val="003F30C4"/>
    <w:rsid w:val="00430563"/>
    <w:rsid w:val="00441FB9"/>
    <w:rsid w:val="004866CB"/>
    <w:rsid w:val="004B6498"/>
    <w:rsid w:val="00515856"/>
    <w:rsid w:val="0052407E"/>
    <w:rsid w:val="005472DE"/>
    <w:rsid w:val="00566C32"/>
    <w:rsid w:val="005775FC"/>
    <w:rsid w:val="005E62C3"/>
    <w:rsid w:val="006161C2"/>
    <w:rsid w:val="0062032E"/>
    <w:rsid w:val="00622633"/>
    <w:rsid w:val="00691169"/>
    <w:rsid w:val="00701FBC"/>
    <w:rsid w:val="007234C6"/>
    <w:rsid w:val="00724BAB"/>
    <w:rsid w:val="007353C1"/>
    <w:rsid w:val="007630C1"/>
    <w:rsid w:val="00764D8B"/>
    <w:rsid w:val="00776C1A"/>
    <w:rsid w:val="007C6492"/>
    <w:rsid w:val="00894A9D"/>
    <w:rsid w:val="008E498E"/>
    <w:rsid w:val="008E7E0F"/>
    <w:rsid w:val="0094257D"/>
    <w:rsid w:val="009747FC"/>
    <w:rsid w:val="009D2660"/>
    <w:rsid w:val="00A03C97"/>
    <w:rsid w:val="00A7551D"/>
    <w:rsid w:val="00A93B33"/>
    <w:rsid w:val="00BE0207"/>
    <w:rsid w:val="00BF45E4"/>
    <w:rsid w:val="00C33C97"/>
    <w:rsid w:val="00C77652"/>
    <w:rsid w:val="00C936A7"/>
    <w:rsid w:val="00C97B35"/>
    <w:rsid w:val="00CA117F"/>
    <w:rsid w:val="00CC1D5F"/>
    <w:rsid w:val="00CC72D9"/>
    <w:rsid w:val="00CD6A3E"/>
    <w:rsid w:val="00D10836"/>
    <w:rsid w:val="00D47F89"/>
    <w:rsid w:val="00D54DBC"/>
    <w:rsid w:val="00D55D30"/>
    <w:rsid w:val="00D603CF"/>
    <w:rsid w:val="00D76648"/>
    <w:rsid w:val="00DE542A"/>
    <w:rsid w:val="00E12FE5"/>
    <w:rsid w:val="00EB1689"/>
    <w:rsid w:val="00EE333C"/>
    <w:rsid w:val="00EE7A04"/>
    <w:rsid w:val="00F0765E"/>
    <w:rsid w:val="00F33722"/>
    <w:rsid w:val="00F52EC9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B8EFB6A"/>
  <w15:docId w15:val="{FFB6BC61-9C14-45DE-A0C2-E4341CC5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  <w:rPr>
      <w:rFonts w:eastAsia="Calibri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303CF1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7652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D54DB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Monika Holewa</cp:lastModifiedBy>
  <cp:revision>2</cp:revision>
  <cp:lastPrinted>2022-05-05T11:16:00Z</cp:lastPrinted>
  <dcterms:created xsi:type="dcterms:W3CDTF">2022-05-26T06:37:00Z</dcterms:created>
  <dcterms:modified xsi:type="dcterms:W3CDTF">2022-05-26T06:37:00Z</dcterms:modified>
</cp:coreProperties>
</file>