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1E0F9669" w:rsidR="0058581A" w:rsidRDefault="0058581A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3D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7876D91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01133B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11F8778" w14:textId="68100383" w:rsidR="008E25F4" w:rsidRDefault="0058581A" w:rsidP="008E25F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="00716D2D">
        <w:rPr>
          <w:rFonts w:ascii="Cambria" w:hAnsi="Cambria" w:cs="Arial"/>
          <w:bCs/>
          <w:sz w:val="22"/>
          <w:szCs w:val="22"/>
        </w:rPr>
        <w:t xml:space="preserve">Nadleśnictwo </w:t>
      </w:r>
      <w:r w:rsidR="008E25F4">
        <w:rPr>
          <w:rFonts w:ascii="Cambria" w:hAnsi="Cambria" w:cs="Arial"/>
          <w:bCs/>
          <w:sz w:val="22"/>
          <w:szCs w:val="22"/>
        </w:rPr>
        <w:t>Gniewkowo</w:t>
      </w:r>
      <w:r w:rsidR="00716D2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</w:t>
      </w:r>
      <w:r w:rsidR="000E0503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</w:t>
      </w:r>
      <w:r w:rsidR="00E80CF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E80CF5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) na </w:t>
      </w:r>
      <w:r w:rsidR="008E25F4">
        <w:rPr>
          <w:rFonts w:ascii="Georgia" w:hAnsi="Georgia"/>
          <w:b/>
          <w:i/>
          <w:w w:val="85"/>
          <w:sz w:val="22"/>
          <w:szCs w:val="16"/>
        </w:rPr>
        <w:t>„Dostawa kontenera chemicznego na potrzeby magazynowania środków chemicznych stosowanych w LP</w:t>
      </w:r>
      <w:r w:rsidR="008E25F4">
        <w:rPr>
          <w:rFonts w:ascii="Georgia" w:hAnsi="Georgia"/>
          <w:b/>
          <w:i/>
          <w:w w:val="95"/>
          <w:sz w:val="22"/>
          <w:szCs w:val="16"/>
        </w:rPr>
        <w:t>”</w:t>
      </w:r>
      <w:r w:rsidR="009025E6">
        <w:rPr>
          <w:rStyle w:val="Numerstrony"/>
          <w:rFonts w:ascii="Cambria" w:hAnsi="Cambria" w:cs="Arial"/>
          <w:b/>
          <w:bCs/>
          <w:sz w:val="18"/>
          <w:szCs w:val="18"/>
        </w:rPr>
        <w:t xml:space="preserve"> – przetarg 2</w:t>
      </w:r>
    </w:p>
    <w:p w14:paraId="435E12CD" w14:textId="719CDF9B" w:rsidR="00716D2D" w:rsidRDefault="003E5C08" w:rsidP="0058581A">
      <w:pPr>
        <w:spacing w:before="120"/>
        <w:jc w:val="both"/>
        <w:rPr>
          <w:rStyle w:val="Numerstrony"/>
          <w:rFonts w:ascii="Cambria" w:hAnsi="Cambria" w:cs="Arial"/>
          <w:b/>
          <w:bCs/>
          <w:sz w:val="22"/>
          <w:szCs w:val="22"/>
        </w:rPr>
      </w:pPr>
      <w:r w:rsidRPr="003E5C08">
        <w:rPr>
          <w:rStyle w:val="Numerstrony"/>
          <w:rFonts w:ascii="Cambria" w:hAnsi="Cambria" w:cs="Arial"/>
          <w:b/>
          <w:bCs/>
          <w:sz w:val="22"/>
          <w:szCs w:val="22"/>
        </w:rPr>
        <w:t>.</w:t>
      </w:r>
    </w:p>
    <w:p w14:paraId="3CD8C5A3" w14:textId="0B041DF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4BED1404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 8 i 10 ustawy z dnia 11 września 2019r. Prawo zamówień publicznych (Dz. U. z 20</w:t>
      </w:r>
      <w:r w:rsidR="00E80CF5">
        <w:rPr>
          <w:rFonts w:ascii="Cambria" w:hAnsi="Cambria" w:cs="Arial"/>
          <w:bCs/>
          <w:sz w:val="22"/>
          <w:szCs w:val="22"/>
        </w:rPr>
        <w:t xml:space="preserve">21 </w:t>
      </w:r>
      <w:r>
        <w:rPr>
          <w:rFonts w:ascii="Cambria" w:hAnsi="Cambria" w:cs="Arial"/>
          <w:bCs/>
          <w:sz w:val="22"/>
          <w:szCs w:val="22"/>
        </w:rPr>
        <w:t xml:space="preserve">r. poz. </w:t>
      </w:r>
      <w:r w:rsidR="00E80CF5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>).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3052E995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>(podać należy zastosowaną podstawę wykluczenia spośród wymienionych w art.108 ust 1 pkt 1, 2 i 5 lub art. 109 ust 1 pkt</w:t>
      </w:r>
      <w:r w:rsidR="009C01DA">
        <w:rPr>
          <w:rFonts w:ascii="Cambria" w:hAnsi="Cambria" w:cs="Arial"/>
          <w:i/>
          <w:sz w:val="22"/>
          <w:szCs w:val="22"/>
        </w:rPr>
        <w:t xml:space="preserve"> 4, </w:t>
      </w:r>
      <w:r w:rsidRPr="00D82ABB">
        <w:rPr>
          <w:rFonts w:ascii="Cambria" w:hAnsi="Cambria" w:cs="Arial"/>
          <w:i/>
          <w:sz w:val="22"/>
          <w:szCs w:val="22"/>
        </w:rPr>
        <w:t xml:space="preserve"> 8 i 10 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1B758866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01133B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58581A">
        <w:rPr>
          <w:rFonts w:ascii="Cambria" w:hAnsi="Cambria" w:cs="Arial"/>
          <w:bCs/>
          <w:i/>
          <w:sz w:val="18"/>
          <w:szCs w:val="18"/>
        </w:rPr>
        <w:tab/>
      </w:r>
      <w:r w:rsidRPr="0058581A">
        <w:rPr>
          <w:rFonts w:ascii="Cambria" w:hAnsi="Cambria" w:cs="Arial"/>
          <w:bCs/>
          <w:i/>
          <w:sz w:val="18"/>
          <w:szCs w:val="18"/>
        </w:rPr>
        <w:br/>
        <w:t>w formie elektronicznej, o której mowa w art. 78(1) KC</w:t>
      </w:r>
      <w:r w:rsidRPr="0058581A">
        <w:rPr>
          <w:rFonts w:ascii="Cambria" w:hAnsi="Cambria" w:cs="Arial"/>
          <w:bCs/>
          <w:i/>
          <w:sz w:val="18"/>
          <w:szCs w:val="18"/>
        </w:rPr>
        <w:br/>
        <w:t>(tj. podpisany kwalifikowanym podpisem elektronicznym),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222E5" w14:textId="77777777" w:rsidR="009A1858" w:rsidRDefault="009A1858">
      <w:r>
        <w:separator/>
      </w:r>
    </w:p>
  </w:endnote>
  <w:endnote w:type="continuationSeparator" w:id="0">
    <w:p w14:paraId="2855EEEE" w14:textId="77777777" w:rsidR="009A1858" w:rsidRDefault="009A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2557" w14:textId="77777777" w:rsidR="00050E2E" w:rsidRDefault="0001133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E5C0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9A1858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4FDE" w14:textId="77777777" w:rsidR="009A1858" w:rsidRDefault="009A1858">
      <w:r>
        <w:separator/>
      </w:r>
    </w:p>
  </w:footnote>
  <w:footnote w:type="continuationSeparator" w:id="0">
    <w:p w14:paraId="6298DC6D" w14:textId="77777777" w:rsidR="009A1858" w:rsidRDefault="009A1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01133B">
    <w:pPr>
      <w:pStyle w:val="Nagwek"/>
    </w:pPr>
    <w:r>
      <w:t xml:space="preserve"> </w:t>
    </w:r>
  </w:p>
  <w:p w14:paraId="0B215E7D" w14:textId="77777777" w:rsidR="00050E2E" w:rsidRDefault="009A18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1133B"/>
    <w:rsid w:val="0009127F"/>
    <w:rsid w:val="000E0503"/>
    <w:rsid w:val="000E162A"/>
    <w:rsid w:val="0018013B"/>
    <w:rsid w:val="00214D8E"/>
    <w:rsid w:val="002532C7"/>
    <w:rsid w:val="003C7282"/>
    <w:rsid w:val="003E5C08"/>
    <w:rsid w:val="0043421C"/>
    <w:rsid w:val="00521A0F"/>
    <w:rsid w:val="0058581A"/>
    <w:rsid w:val="00716D2D"/>
    <w:rsid w:val="00790244"/>
    <w:rsid w:val="00887879"/>
    <w:rsid w:val="008E25F4"/>
    <w:rsid w:val="009025E6"/>
    <w:rsid w:val="009672DD"/>
    <w:rsid w:val="009A1858"/>
    <w:rsid w:val="009C01DA"/>
    <w:rsid w:val="00E80CF5"/>
    <w:rsid w:val="00E9691E"/>
    <w:rsid w:val="00EB2162"/>
    <w:rsid w:val="00F61781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rsid w:val="0052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1206 N.Gniewkowo Wojciech Kłosowski</cp:lastModifiedBy>
  <cp:revision>4</cp:revision>
  <cp:lastPrinted>2021-02-01T10:04:00Z</cp:lastPrinted>
  <dcterms:created xsi:type="dcterms:W3CDTF">2021-07-21T06:26:00Z</dcterms:created>
  <dcterms:modified xsi:type="dcterms:W3CDTF">2022-05-27T06:23:00Z</dcterms:modified>
</cp:coreProperties>
</file>