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77777777"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predmetom „Zabezpečenie odberu, prepravy a likvidácie ostatného odpadu z kotlov a nebezpečného odpadu z čistenia spalín“.</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44931AA0"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E139AD">
        <w:rPr>
          <w:rFonts w:ascii="Calibri" w:eastAsia="Calibri" w:hAnsi="Calibri" w:cs="Times New Roman"/>
          <w:b/>
          <w:bCs/>
        </w:rPr>
        <w:t>5</w:t>
      </w:r>
      <w:r w:rsidRPr="006C16B1">
        <w:rPr>
          <w:rFonts w:ascii="Calibri" w:eastAsia="Calibri" w:hAnsi="Calibri" w:cs="Times New Roman"/>
          <w:b/>
          <w:bCs/>
        </w:rPr>
        <w:t xml:space="preserve"> v rámci zriadeného dynamického nákupného systému (ďalej len „DNS“) s názvom „</w:t>
      </w:r>
      <w:r w:rsidRPr="006C16B1">
        <w:rPr>
          <w:rFonts w:ascii="Calibri" w:eastAsia="Calibri" w:hAnsi="Calibri" w:cs="Calibri"/>
          <w:b/>
          <w:bCs/>
        </w:rPr>
        <w:t>Zabezpečenie odberu, prepravy a likvidácie ostatného odpadu z kotlov a nebezpečného odpadu z čistenia spalín</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5A713C5F"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Výzva č. </w:t>
      </w:r>
      <w:r w:rsidR="00E139AD">
        <w:rPr>
          <w:rFonts w:ascii="Calibri" w:eastAsia="Calibri" w:hAnsi="Calibri" w:cs="Times New Roman"/>
          <w:b/>
          <w:bCs/>
        </w:rPr>
        <w:t>5</w:t>
      </w:r>
      <w:r w:rsidRPr="006C16B1">
        <w:rPr>
          <w:rFonts w:ascii="Calibri" w:eastAsia="Calibri" w:hAnsi="Calibri" w:cs="Times New Roman"/>
          <w:b/>
          <w:bCs/>
        </w:rPr>
        <w:t xml:space="preserve"> „Zabezpečenie odberu, prepravy a spracovanie ostatného odpadu kat. číslo a 19 01 12 (škvara)"</w:t>
      </w:r>
    </w:p>
    <w:p w14:paraId="364C52B7" w14:textId="77777777" w:rsidR="006C16B1" w:rsidRPr="006C16B1" w:rsidRDefault="006C16B1" w:rsidP="006C16B1">
      <w:pPr>
        <w:rPr>
          <w:rFonts w:ascii="Calibri" w:eastAsia="Calibri" w:hAnsi="Calibri" w:cs="Times New Roman"/>
        </w:rPr>
      </w:pPr>
    </w:p>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5C7FE4CD" w:rsidR="006C16B1" w:rsidRPr="006C16B1" w:rsidRDefault="006C16B1" w:rsidP="006C16B1">
      <w:pPr>
        <w:rPr>
          <w:rFonts w:ascii="Calibri" w:eastAsia="Calibri" w:hAnsi="Calibri" w:cs="Times New Roman"/>
        </w:rPr>
      </w:pPr>
      <w:r w:rsidRPr="006C16B1">
        <w:rPr>
          <w:rFonts w:ascii="Calibri" w:eastAsia="Calibri" w:hAnsi="Calibri" w:cs="Times New Roman"/>
        </w:rPr>
        <w:t>V Bratislave, 06.0</w:t>
      </w:r>
      <w:r w:rsidR="00E139AD">
        <w:rPr>
          <w:rFonts w:ascii="Calibri" w:eastAsia="Calibri" w:hAnsi="Calibri" w:cs="Times New Roman"/>
        </w:rPr>
        <w:t>6</w:t>
      </w:r>
      <w:r w:rsidRPr="006C16B1">
        <w:rPr>
          <w:rFonts w:ascii="Calibri" w:eastAsia="Calibri" w:hAnsi="Calibri" w:cs="Times New Roman"/>
        </w:rPr>
        <w:t>.202</w:t>
      </w:r>
      <w:r w:rsidR="00E139AD">
        <w:rPr>
          <w:rFonts w:ascii="Calibri" w:eastAsia="Calibri" w:hAnsi="Calibri" w:cs="Times New Roman"/>
        </w:rPr>
        <w:t>2</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0" w:name="_Toc24238"/>
      <w:r w:rsidRPr="006C16B1">
        <w:rPr>
          <w:rFonts w:ascii="Calibri" w:eastAsia="Calibri" w:hAnsi="Calibri" w:cs="Times New Roman"/>
          <w:b/>
          <w:bCs/>
        </w:rPr>
        <w:lastRenderedPageBreak/>
        <w:t xml:space="preserve">Identifikácia obstarávateľa  </w:t>
      </w:r>
      <w:bookmarkEnd w:id="0"/>
    </w:p>
    <w:p w14:paraId="6F994A8B"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Odvoz a likvidácia odpadu a.s.</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t>Ivanská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6014758F"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696FFB">
        <w:rPr>
          <w:rFonts w:ascii="Calibri" w:eastAsia="Calibri" w:hAnsi="Calibri" w:cs="Times New Roman"/>
        </w:rPr>
        <w:t>5</w:t>
      </w:r>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39409376" w14:textId="595BAAA6"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Výzva č. </w:t>
      </w:r>
      <w:r w:rsidR="00676413">
        <w:rPr>
          <w:rFonts w:ascii="Calibri" w:eastAsia="Calibri" w:hAnsi="Calibri" w:cs="Times New Roman"/>
        </w:rPr>
        <w:t>5</w:t>
      </w:r>
      <w:r w:rsidRPr="006C16B1">
        <w:rPr>
          <w:rFonts w:ascii="Calibri" w:eastAsia="Calibri" w:hAnsi="Calibri" w:cs="Times New Roman"/>
        </w:rPr>
        <w:t xml:space="preserve"> „Zabezpečenie odberu, prepravy a spracovanie ostatného odpadu kat. číslo a 19 01 12 (škvara)" sa zadáva v rámci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vyhláseného obstarávateľom Odvoz a likvidácia odpadu a.s. v Úradnom vestníku EÚ pod značkou 2020/S 225-554726 zo dňa 18.11.2020 a vo Vestníku verejného obstarávania č. 249/2020 zo dňa 19.11.2020 pod značkou 43260-MUT. DNS „</w:t>
      </w:r>
      <w:r w:rsidRPr="006C16B1">
        <w:rPr>
          <w:rFonts w:ascii="Calibri" w:eastAsia="Calibri" w:hAnsi="Calibri" w:cs="Times New Roman"/>
          <w:b/>
        </w:rPr>
        <w:t>Zabezpečenie odberu, prepravy a likvidácie ostatného odpadu z kotlov a nebezpečného odpadu z čistenia spalín</w:t>
      </w:r>
      <w:r w:rsidRPr="006C16B1">
        <w:rPr>
          <w:rFonts w:ascii="Calibri" w:eastAsia="Calibri" w:hAnsi="Calibri" w:cs="Times New Roman"/>
        </w:rPr>
        <w:t>“ bol zriadený 11.2.2020.</w:t>
      </w:r>
    </w:p>
    <w:p w14:paraId="7D65F373" w14:textId="77777777" w:rsidR="006C16B1" w:rsidRPr="006C16B1" w:rsidRDefault="006C16B1"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2A39B468"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676413">
        <w:rPr>
          <w:rFonts w:ascii="Calibri" w:eastAsia="Calibri" w:hAnsi="Calibri" w:cs="Times New Roman"/>
        </w:rPr>
        <w:t>5</w:t>
      </w:r>
      <w:r w:rsidRPr="006C16B1">
        <w:rPr>
          <w:rFonts w:ascii="Calibri" w:eastAsia="Calibri" w:hAnsi="Calibri" w:cs="Times New Roman"/>
        </w:rPr>
        <w:t xml:space="preserve"> je </w:t>
      </w:r>
      <w:r w:rsidRPr="006C16B1">
        <w:rPr>
          <w:rFonts w:ascii="Calibri" w:eastAsia="Calibri" w:hAnsi="Calibri" w:cs="Arial"/>
        </w:rPr>
        <w:t xml:space="preserve">zabezpečenie odberu, prepravy a spracovanie ostatného odpadu kat. číslo a </w:t>
      </w:r>
      <w:r w:rsidRPr="006C16B1">
        <w:rPr>
          <w:rFonts w:ascii="Calibri" w:eastAsia="Calibri" w:hAnsi="Calibri" w:cs="Calibri"/>
        </w:rPr>
        <w:t xml:space="preserve">19 01 12 </w:t>
      </w:r>
      <w:r w:rsidRPr="006C16B1">
        <w:rPr>
          <w:rFonts w:ascii="Calibri" w:eastAsia="Calibri" w:hAnsi="Calibri" w:cs="Arial"/>
        </w:rPr>
        <w:t xml:space="preserve"> (škvara). </w:t>
      </w:r>
      <w:r w:rsidRPr="006C16B1">
        <w:rPr>
          <w:rFonts w:ascii="Calibri" w:eastAsia="Calibri" w:hAnsi="Calibri" w:cs="Times New Roman"/>
        </w:rPr>
        <w:t xml:space="preserve"> Množstvo odobraného a uskladneného odpadu:  Škvara:  17 500,00 ton.</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92DDC6C"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Lehota odberu odpadu: 6  mesiacov od nadobudnutia účinnosti zmluvy.</w:t>
      </w:r>
    </w:p>
    <w:p w14:paraId="1F6E18D1" w14:textId="75D2ED3A" w:rsidR="006C16B1" w:rsidRDefault="006C16B1" w:rsidP="006C16B1">
      <w:pPr>
        <w:ind w:left="708"/>
        <w:contextualSpacing/>
        <w:jc w:val="both"/>
        <w:rPr>
          <w:rFonts w:ascii="Calibri" w:eastAsia="Calibri" w:hAnsi="Calibri" w:cs="Times New Roman"/>
        </w:rPr>
      </w:pPr>
    </w:p>
    <w:p w14:paraId="49C28D5F" w14:textId="77777777" w:rsidR="0082279A" w:rsidRPr="0082279A" w:rsidRDefault="0082279A" w:rsidP="0082279A">
      <w:pPr>
        <w:numPr>
          <w:ilvl w:val="0"/>
          <w:numId w:val="1"/>
        </w:numPr>
        <w:contextualSpacing/>
        <w:jc w:val="both"/>
        <w:rPr>
          <w:rFonts w:ascii="Calibri" w:eastAsia="Calibri" w:hAnsi="Calibri" w:cs="Times New Roman"/>
          <w:b/>
          <w:bCs/>
        </w:rPr>
      </w:pPr>
      <w:r w:rsidRPr="0082279A">
        <w:rPr>
          <w:rFonts w:ascii="Calibri" w:eastAsia="Calibri" w:hAnsi="Calibri" w:cs="Times New Roman"/>
          <w:b/>
          <w:bCs/>
        </w:rPr>
        <w:t>Predpokladaná hodnota zákazky</w:t>
      </w:r>
    </w:p>
    <w:p w14:paraId="47B65472" w14:textId="77777777" w:rsidR="0082279A" w:rsidRPr="0082279A" w:rsidRDefault="0082279A" w:rsidP="0082279A">
      <w:pPr>
        <w:ind w:left="708"/>
        <w:contextualSpacing/>
        <w:jc w:val="both"/>
        <w:rPr>
          <w:rFonts w:ascii="Calibri" w:eastAsia="Calibri" w:hAnsi="Calibri" w:cs="Times New Roman"/>
        </w:rPr>
      </w:pPr>
      <w:r w:rsidRPr="0082279A">
        <w:rPr>
          <w:rFonts w:ascii="Calibri" w:eastAsia="Calibri" w:hAnsi="Calibri" w:cs="Times New Roman"/>
        </w:rPr>
        <w:t>Predpokladaná hodnota zákazky je 698 250,00 EUR bez DPH.</w:t>
      </w:r>
    </w:p>
    <w:p w14:paraId="38D27893" w14:textId="77777777" w:rsidR="0082279A" w:rsidRPr="0082279A" w:rsidRDefault="0082279A" w:rsidP="0082279A">
      <w:pPr>
        <w:ind w:left="708"/>
        <w:contextualSpacing/>
        <w:jc w:val="both"/>
        <w:rPr>
          <w:rFonts w:ascii="Calibri" w:eastAsia="Calibri" w:hAnsi="Calibri" w:cs="Times New Roman"/>
        </w:rPr>
      </w:pPr>
    </w:p>
    <w:p w14:paraId="7D686D19" w14:textId="77777777" w:rsidR="0082279A" w:rsidRPr="0082279A" w:rsidRDefault="0082279A" w:rsidP="0082279A">
      <w:pPr>
        <w:ind w:left="708"/>
        <w:contextualSpacing/>
        <w:jc w:val="both"/>
        <w:rPr>
          <w:rFonts w:ascii="Calibri" w:eastAsia="Calibri" w:hAnsi="Calibri" w:cs="Times New Roman"/>
        </w:rPr>
      </w:pPr>
      <w:r w:rsidRPr="0082279A">
        <w:rPr>
          <w:rFonts w:ascii="Calibri" w:eastAsia="Calibri" w:hAnsi="Calibri" w:cs="Times New Roman"/>
        </w:rPr>
        <w:t>Obstarávateľ si vyhradzuje právo neprijať ponuku v prípade, ak ponúknutá cena bude vyššia ako predpokladaná hodnota zákazky.</w:t>
      </w:r>
    </w:p>
    <w:p w14:paraId="37E3B5D1" w14:textId="35C2F48F" w:rsidR="0082279A" w:rsidRDefault="0082279A" w:rsidP="006C16B1">
      <w:pPr>
        <w:ind w:left="708"/>
        <w:contextualSpacing/>
        <w:jc w:val="both"/>
        <w:rPr>
          <w:rFonts w:ascii="Calibri" w:eastAsia="Calibri" w:hAnsi="Calibri" w:cs="Times New Roman"/>
        </w:rPr>
      </w:pPr>
    </w:p>
    <w:p w14:paraId="132CDF6E" w14:textId="77777777" w:rsidR="0082279A" w:rsidRPr="006C16B1" w:rsidRDefault="0082279A"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A44DB0" w14:textId="38780F5D" w:rsidR="006C16B1" w:rsidRDefault="00102A68" w:rsidP="006C16B1">
      <w:pPr>
        <w:ind w:left="708"/>
        <w:contextualSpacing/>
        <w:jc w:val="both"/>
        <w:rPr>
          <w:rFonts w:ascii="Calibri" w:eastAsia="Calibri" w:hAnsi="Calibri" w:cs="Times New Roman"/>
          <w:b/>
        </w:rPr>
      </w:pPr>
      <w:r w:rsidRPr="00102A68">
        <w:rPr>
          <w:rFonts w:ascii="Calibri" w:eastAsia="Calibri" w:hAnsi="Calibri" w:cs="Times New Roman"/>
        </w:rPr>
        <w:t>Ponuky musia byť doručené do lehoty uvedenej v systéme JOSEPHINE</w:t>
      </w:r>
      <w:r w:rsidR="00A07F1C">
        <w:rPr>
          <w:rFonts w:ascii="Calibri" w:eastAsia="Calibri" w:hAnsi="Calibri" w:cs="Times New Roman"/>
        </w:rPr>
        <w:t xml:space="preserve">. </w:t>
      </w:r>
      <w:r w:rsidR="001A40E8" w:rsidRPr="001A40E8">
        <w:rPr>
          <w:rFonts w:ascii="Calibri" w:eastAsia="Calibri" w:hAnsi="Calibri" w:cs="Times New Roman"/>
          <w:b/>
        </w:rPr>
        <w:t>Ponuka predložená po uplynutí lehoty na predkladanie ponúk sa v systéme JOSEPHINE nesprístupní.</w:t>
      </w:r>
    </w:p>
    <w:p w14:paraId="64B1C462" w14:textId="77777777" w:rsidR="001A40E8" w:rsidRPr="006C16B1" w:rsidRDefault="001A40E8"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Podania a dokumenty súvisiace s uplatnením revíznych postupov sú medzi obstarávateľom a /zaradenými záujemcami/uchádzačmi doručované prostredníctvom komunikačného rozhrania systému JOSEPHINE.</w:t>
      </w:r>
    </w:p>
    <w:p w14:paraId="3CF039A6" w14:textId="77777777" w:rsidR="006C16B1" w:rsidRPr="006C16B1" w:rsidRDefault="006C16B1"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77777777" w:rsidR="006C16B1" w:rsidRPr="006C16B1" w:rsidRDefault="006C16B1" w:rsidP="006C16B1">
      <w:pPr>
        <w:numPr>
          <w:ilvl w:val="1"/>
          <w:numId w:val="1"/>
        </w:numPr>
        <w:contextualSpacing/>
        <w:jc w:val="both"/>
      </w:pPr>
      <w:r w:rsidRPr="006C16B1">
        <w:t>Ponuku môžu predkladať len záujemcovia zaradení do DNS „</w:t>
      </w:r>
      <w:r w:rsidRPr="006C16B1">
        <w:rPr>
          <w:b/>
        </w:rPr>
        <w:t>Zabezpečenie odberu, prepravy a likvidácie ostatného odpadu z kotlov a nebezpečného odpadu z čistenia spalín</w:t>
      </w:r>
      <w:r w:rsidRPr="006C16B1">
        <w:t>“.</w:t>
      </w:r>
    </w:p>
    <w:p w14:paraId="61D46F97" w14:textId="77777777" w:rsidR="006C16B1" w:rsidRPr="006C16B1" w:rsidRDefault="006C16B1" w:rsidP="006C16B1">
      <w:pPr>
        <w:ind w:left="720"/>
        <w:contextualSpacing/>
        <w:jc w:val="both"/>
      </w:pPr>
    </w:p>
    <w:p w14:paraId="2DC9CFCB" w14:textId="2D100940"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r w:rsidR="00380E7B">
        <w:t xml:space="preserve"> </w:t>
      </w:r>
      <w:hyperlink r:id="rId8" w:history="1">
        <w:r w:rsidR="006E38A0" w:rsidRPr="00F76805">
          <w:rPr>
            <w:rStyle w:val="Hypertextovprepojenie"/>
          </w:rPr>
          <w:t>https://josephine.proebiz.com/sk/tender/25299/summary</w:t>
        </w:r>
      </w:hyperlink>
      <w:r w:rsidR="006E38A0">
        <w:t xml:space="preserve"> </w:t>
      </w:r>
      <w:r w:rsidRPr="006C16B1">
        <w:t xml:space="preserve">.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674D7710"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9" w:history="1">
        <w:r w:rsidR="00C652F9" w:rsidRPr="00F76805">
          <w:rPr>
            <w:rStyle w:val="Hypertextovprepojenie"/>
          </w:rPr>
          <w:t>https://josephine.proebiz.com/sk/tender/25299/summary</w:t>
        </w:r>
      </w:hyperlink>
      <w:r w:rsidR="00C652F9">
        <w:t xml:space="preserve"> </w:t>
      </w:r>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Zaradený záujemca sa prihlasuje do systému pomocou eID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6AEAF338" w14:textId="77777777"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p>
    <w:p w14:paraId="52819478" w14:textId="402E8D37" w:rsid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lastRenderedPageBreak/>
        <w:t>zmluvu s prílohami, podpísanú štatutárnym zástupcom alebo osobou oprávnenou konať za zaradeného záujemcu, nahratú vo formáte pdf. (príloha č. 3).</w:t>
      </w:r>
    </w:p>
    <w:p w14:paraId="54EC4727" w14:textId="77777777" w:rsidR="00CB2933" w:rsidRPr="006C16B1" w:rsidRDefault="00CB2933" w:rsidP="00C365E0">
      <w:pPr>
        <w:ind w:left="1440"/>
        <w:contextualSpacing/>
        <w:jc w:val="both"/>
        <w:rPr>
          <w:rFonts w:ascii="Calibri" w:eastAsia="Calibri" w:hAnsi="Calibri" w:cs="Times New Roman"/>
        </w:rPr>
      </w:pP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t xml:space="preserve">Ponuka zaradeného záujemcu predložená po uplynutí lehoty na predkladanie ponúk sa elektronicky neotvorí. </w:t>
      </w:r>
    </w:p>
    <w:p w14:paraId="2B94E0C6" w14:textId="77777777" w:rsidR="006C16B1" w:rsidRPr="006C16B1" w:rsidRDefault="006C16B1" w:rsidP="006C16B1">
      <w:pPr>
        <w:jc w:val="both"/>
      </w:pPr>
    </w:p>
    <w:p w14:paraId="097FE28D"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1" w:name="_Toc24247"/>
      <w:r w:rsidRPr="006C16B1">
        <w:rPr>
          <w:rFonts w:ascii="Calibri" w:eastAsia="Calibri" w:hAnsi="Calibri" w:cs="Times New Roman"/>
          <w:b/>
          <w:bCs/>
        </w:rPr>
        <w:t xml:space="preserve">Všeobecné informácie k webovej aplikácií JOSEPHINE </w:t>
      </w:r>
      <w:bookmarkEnd w:id="1"/>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Mozilla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Edge.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0">
        <w:r w:rsidRPr="006C16B1">
          <w:rPr>
            <w:rFonts w:eastAsia="Times New Roman" w:cstheme="minorHAnsi"/>
            <w:color w:val="0000FF"/>
            <w:u w:val="single" w:color="0000FF"/>
            <w:lang w:eastAsia="sk-SK"/>
          </w:rPr>
          <w:t>TU</w:t>
        </w:r>
      </w:hyperlink>
      <w:hyperlink r:id="rId11">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237684EA" w:rsidR="006C16B1" w:rsidRPr="006C16B1" w:rsidRDefault="00481D1D" w:rsidP="006C16B1">
      <w:pPr>
        <w:ind w:left="720"/>
        <w:contextualSpacing/>
        <w:jc w:val="both"/>
        <w:rPr>
          <w:rFonts w:ascii="Calibri" w:eastAsia="Calibri" w:hAnsi="Calibri" w:cs="Times New Roman"/>
        </w:rPr>
      </w:pPr>
      <w:r w:rsidRPr="00481D1D">
        <w:rPr>
          <w:rFonts w:ascii="Calibri" w:eastAsia="Calibri" w:hAnsi="Calibri" w:cs="Times New Roman"/>
        </w:rPr>
        <w:t>Otváranie ponúk sa uskutoční elektronicky v lehote uvedenej</w:t>
      </w:r>
      <w:r w:rsidRPr="00481D1D">
        <w:rPr>
          <w:rFonts w:ascii="Calibri" w:eastAsia="Calibri" w:hAnsi="Calibri" w:cs="Times New Roman"/>
          <w:b/>
        </w:rPr>
        <w:t xml:space="preserve"> v systéme JOSEPHINE</w:t>
      </w:r>
      <w:r w:rsidRPr="00481D1D">
        <w:rPr>
          <w:rFonts w:ascii="Calibri" w:eastAsia="Calibri" w:hAnsi="Calibri" w:cs="Times New Roman"/>
        </w:rPr>
        <w:t xml:space="preserve"> prostredníctvom IS JOSEPHINE (totožná záložka ako pri predkladaní ponúk).</w:t>
      </w:r>
      <w:r w:rsidR="0038795C">
        <w:rPr>
          <w:rFonts w:ascii="Calibri" w:eastAsia="Calibri" w:hAnsi="Calibri" w:cs="Times New Roman"/>
        </w:rPr>
        <w:t xml:space="preserve"> </w:t>
      </w:r>
      <w:r w:rsidR="0038795C" w:rsidRPr="0038795C">
        <w:rPr>
          <w:rFonts w:ascii="Calibri" w:eastAsia="Calibri" w:hAnsi="Calibri" w:cs="Times New Roman"/>
        </w:rPr>
        <w:t>Pri použití elektronickej aukcie je otváranie ponúk neverejné, údaje z otvárania ponúk komisia verejného obstarávateľa nezverejňuje a neposiela uchádzačom ani zápisnicu z otvárania ponúk</w:t>
      </w:r>
      <w:r w:rsidR="0038795C">
        <w:rPr>
          <w:rFonts w:ascii="Calibri" w:eastAsia="Calibri" w:hAnsi="Calibri" w:cs="Times New Roman"/>
        </w:rPr>
        <w:t>.</w:t>
      </w: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aukcia (ďalej len „eAukcia“) je na účely tohto obstarávania opakujúci sa proces, ktorý využíva systémy certifikované podľa ust. § 151 ZVO na predkladanie nových cien upravených smerom nadol. eAukcia sa bude vykonávať prostredníctvom certifikovaného systému PROebiz.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eAukcie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eAukcie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Elektronická aukčná sieň (ďalej len „eAukčná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eAukčnej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eAukcie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Názov eAukcie</w:t>
      </w:r>
    </w:p>
    <w:p w14:paraId="3CD1B4FE" w14:textId="29F26EC1"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lastRenderedPageBreak/>
        <w:t xml:space="preserve">„Zabezpečenie odberu, prepravy a spracovanie ostatného odpadu kat. číslo a 19 01 12 (škvara)" – výzva č. </w:t>
      </w:r>
      <w:r w:rsidR="00481D1D">
        <w:rPr>
          <w:rFonts w:ascii="Calibri" w:eastAsia="Calibri" w:hAnsi="Calibri" w:cs="Times New Roman"/>
        </w:rPr>
        <w:t>5</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Predmetom eAukcie bude cena za celý predmet zákazky v EUR bez DPH</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eAukcie.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eAukcii budú prvky (jednotková cena za 1 tonu), ktorých hodnoty sú predmetom ponuky uchádzača v eAukcii,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priebehu Aukčného kola budú zverejňované všetkým uchádzačom zaradeným do eAukcie v rámci eAukčnej siene informácie, ktoré možnia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0,10  Eur bez DPH z aktuálnej ceny položky uchádzača, ktorý sa priebežne nachádza na 1.mieste.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eAukcie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Technické požiadavky na prístup do eAukcie. Počítač uchádzača musí byť pripojený na Internet. Na bezproblémovú účasť v eAukcii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Mozilla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cookies a javaskripty.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eAukcie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Pre prípad eliminácie akejkoľvek  nepredvídateľnej situácie (napr. výpadok elektrickej energie, konektivity na Internet alebo inej objektívnej príčiny zabraňujúcej v ďalšom pokračovaní uchádzačov eAukcii),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865CFE">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eAukcie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2" w:name="_Toc24252"/>
      <w:r w:rsidRPr="006C16B1">
        <w:rPr>
          <w:rFonts w:ascii="Calibri" w:eastAsia="Calibri" w:hAnsi="Calibri" w:cs="Times New Roman"/>
          <w:b/>
          <w:bCs/>
        </w:rPr>
        <w:t xml:space="preserve">Informácia o výsledku vyhodnotenia ponúk a uzavretie zmluvy </w:t>
      </w:r>
      <w:bookmarkEnd w:id="2"/>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w:t>
      </w:r>
      <w:r w:rsidRPr="006C16B1">
        <w:rPr>
          <w:rFonts w:ascii="Calibri" w:eastAsia="Calibri" w:hAnsi="Calibri" w:cs="Times New Roman"/>
        </w:rPr>
        <w:lastRenderedPageBreak/>
        <w:t xml:space="preserve">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3E44069" w14:textId="77777777" w:rsidR="006C16B1" w:rsidRPr="006C16B1" w:rsidRDefault="006C16B1" w:rsidP="006C16B1">
      <w:pPr>
        <w:ind w:left="360"/>
        <w:jc w:val="both"/>
        <w:rPr>
          <w:rFonts w:ascii="Calibri" w:eastAsia="Calibri" w:hAnsi="Calibri" w:cs="Times New Roman"/>
        </w:rPr>
      </w:pPr>
      <w:r w:rsidRPr="006C16B1">
        <w:rPr>
          <w:rFonts w:ascii="Calibri" w:eastAsia="Calibri" w:hAnsi="Calibri" w:cs="Times New Roman"/>
        </w:rPr>
        <w:t>Úspešný uchádzač k podpisu zmluvy preukáže:</w:t>
      </w:r>
    </w:p>
    <w:p w14:paraId="7687EFE8"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preukázanie a predloženie všetkých potrebných podkladov, povolení a rozhodnutí orgánov štátnej správy (Ministerstvo životného prostredia Slovenskej republiky, Slovenská inšpekcia životného prostredia, Odbor starostlivosti o životné prostredie, atď.) ktoré oprávňujú uchádzača na výkon činností - prepravy a zneškodňovania/zhodnocovania predmetného druhu odpadu.</w:t>
      </w:r>
    </w:p>
    <w:p w14:paraId="580B8979"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zhodnocovania predloženie súhlasu alebo rozhodnutia na prevádzkovanie zariadenia na zhodnocovanie odpadov podľa zákona o odpadoch č. 79/2015 Z. z. v znení neskorších predpisov.</w:t>
      </w:r>
    </w:p>
    <w:p w14:paraId="4DA5B9E7"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zhodnocovania preukázanie materiálového toku odpadu.</w:t>
      </w:r>
    </w:p>
    <w:p w14:paraId="69D9AFAD" w14:textId="77777777" w:rsidR="006C16B1" w:rsidRPr="006C16B1" w:rsidRDefault="006C16B1" w:rsidP="006C16B1">
      <w:pPr>
        <w:numPr>
          <w:ilvl w:val="0"/>
          <w:numId w:val="5"/>
        </w:numPr>
        <w:contextualSpacing/>
        <w:jc w:val="both"/>
        <w:rPr>
          <w:rFonts w:ascii="Calibri" w:eastAsia="Calibri" w:hAnsi="Calibri" w:cs="Times New Roman"/>
        </w:rPr>
      </w:pPr>
      <w:r w:rsidRPr="006C16B1">
        <w:rPr>
          <w:rFonts w:ascii="Calibri" w:eastAsia="Calibri" w:hAnsi="Calibri" w:cs="Times New Roman"/>
        </w:rPr>
        <w:t>v prípade zneškodňovania zmluva so skládkou odpadu, na ktorú bude odpad ukladaný a povolenie na prevádzkovanie príslušnej skládky odpadov na odpad, ktorý nie je nebezpečný podľa zákona o odpadoch č. 79/2015 Z. z. v znení neskorších predpisov.</w:t>
      </w:r>
    </w:p>
    <w:p w14:paraId="5F357B1A" w14:textId="77777777" w:rsidR="006C16B1" w:rsidRPr="006C16B1" w:rsidRDefault="006C16B1"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7777777" w:rsidR="006C16B1" w:rsidRPr="006C16B1" w:rsidRDefault="006C16B1"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684F" w14:textId="77777777" w:rsidR="002F5073" w:rsidRDefault="002F5073">
      <w:pPr>
        <w:spacing w:after="0" w:line="240" w:lineRule="auto"/>
      </w:pPr>
      <w:r>
        <w:separator/>
      </w:r>
    </w:p>
  </w:endnote>
  <w:endnote w:type="continuationSeparator" w:id="0">
    <w:p w14:paraId="6BA40511" w14:textId="77777777" w:rsidR="002F5073" w:rsidRDefault="002F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2F50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23BC" w14:textId="77777777" w:rsidR="002F5073" w:rsidRDefault="002F5073">
      <w:pPr>
        <w:spacing w:after="0" w:line="240" w:lineRule="auto"/>
      </w:pPr>
      <w:r>
        <w:separator/>
      </w:r>
    </w:p>
  </w:footnote>
  <w:footnote w:type="continuationSeparator" w:id="0">
    <w:p w14:paraId="33854A67" w14:textId="77777777" w:rsidR="002F5073" w:rsidRDefault="002F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16cid:durableId="1405642577">
    <w:abstractNumId w:val="0"/>
  </w:num>
  <w:num w:numId="2" w16cid:durableId="1823231864">
    <w:abstractNumId w:val="4"/>
  </w:num>
  <w:num w:numId="3" w16cid:durableId="55399796">
    <w:abstractNumId w:val="5"/>
  </w:num>
  <w:num w:numId="4" w16cid:durableId="2116056498">
    <w:abstractNumId w:val="3"/>
  </w:num>
  <w:num w:numId="5" w16cid:durableId="520702186">
    <w:abstractNumId w:val="2"/>
  </w:num>
  <w:num w:numId="6" w16cid:durableId="120994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A446B"/>
    <w:rsid w:val="000B331E"/>
    <w:rsid w:val="00102A68"/>
    <w:rsid w:val="00154D6C"/>
    <w:rsid w:val="0017741A"/>
    <w:rsid w:val="001A40E8"/>
    <w:rsid w:val="002F5073"/>
    <w:rsid w:val="003751C5"/>
    <w:rsid w:val="00380E7B"/>
    <w:rsid w:val="0038795C"/>
    <w:rsid w:val="003D76BE"/>
    <w:rsid w:val="00481D1D"/>
    <w:rsid w:val="004D001E"/>
    <w:rsid w:val="00676413"/>
    <w:rsid w:val="00696FFB"/>
    <w:rsid w:val="006C16B1"/>
    <w:rsid w:val="006E38A0"/>
    <w:rsid w:val="00730BB7"/>
    <w:rsid w:val="007F5255"/>
    <w:rsid w:val="0082279A"/>
    <w:rsid w:val="00865CFE"/>
    <w:rsid w:val="00986B82"/>
    <w:rsid w:val="00A07F1C"/>
    <w:rsid w:val="00AA1B93"/>
    <w:rsid w:val="00C365E0"/>
    <w:rsid w:val="00C60801"/>
    <w:rsid w:val="00C652F9"/>
    <w:rsid w:val="00CB2933"/>
    <w:rsid w:val="00E139AD"/>
    <w:rsid w:val="00FD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paragraph" w:styleId="Revzia">
    <w:name w:val="Revision"/>
    <w:hidden/>
    <w:uiPriority w:val="99"/>
    <w:semiHidden/>
    <w:rsid w:val="00E139AD"/>
    <w:pPr>
      <w:spacing w:after="0" w:line="240" w:lineRule="auto"/>
    </w:pPr>
  </w:style>
  <w:style w:type="character" w:styleId="Hypertextovprepojenie">
    <w:name w:val="Hyperlink"/>
    <w:basedOn w:val="Predvolenpsmoodseku"/>
    <w:uiPriority w:val="99"/>
    <w:unhideWhenUsed/>
    <w:rsid w:val="006E38A0"/>
    <w:rPr>
      <w:color w:val="0563C1" w:themeColor="hyperlink"/>
      <w:u w:val="single"/>
    </w:rPr>
  </w:style>
  <w:style w:type="character" w:styleId="Nevyrieenzmienka">
    <w:name w:val="Unresolved Mention"/>
    <w:basedOn w:val="Predvolenpsmoodseku"/>
    <w:uiPriority w:val="99"/>
    <w:semiHidden/>
    <w:unhideWhenUsed/>
    <w:rsid w:val="006E38A0"/>
    <w:rPr>
      <w:color w:val="605E5C"/>
      <w:shd w:val="clear" w:color="auto" w:fill="E1DFDD"/>
    </w:rPr>
  </w:style>
  <w:style w:type="character" w:styleId="PouitHypertextovPrepojenie">
    <w:name w:val="FollowedHyperlink"/>
    <w:basedOn w:val="Predvolenpsmoodseku"/>
    <w:uiPriority w:val="99"/>
    <w:semiHidden/>
    <w:unhideWhenUsed/>
    <w:rsid w:val="006E3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5299/summa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ore.proebiz.com/docs/josephine/sk/Technicke_poziadavky_sw_JOSEPHINE.pdf" TargetMode="External"/><Relationship Id="rId4" Type="http://schemas.openxmlformats.org/officeDocument/2006/relationships/webSettings" Target="webSettings.xml"/><Relationship Id="rId9" Type="http://schemas.openxmlformats.org/officeDocument/2006/relationships/hyperlink" Target="https://josephine.proebiz.com/sk/tender/25299/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2794</Words>
  <Characters>15932</Characters>
  <Application>Microsoft Office Word</Application>
  <DocSecurity>0</DocSecurity>
  <Lines>132</Lines>
  <Paragraphs>37</Paragraphs>
  <ScaleCrop>false</ScaleCrop>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13</cp:revision>
  <dcterms:created xsi:type="dcterms:W3CDTF">2022-06-09T09:50:00Z</dcterms:created>
  <dcterms:modified xsi:type="dcterms:W3CDTF">2022-06-09T10:17:00Z</dcterms:modified>
</cp:coreProperties>
</file>