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A37C6C" w14:textId="795C9F82" w:rsidR="00A62B3A" w:rsidRDefault="004B7D53" w:rsidP="00400405">
      <w:pPr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BF2727" w:rsidRPr="00BF2727">
        <w:rPr>
          <w:rFonts w:asciiTheme="minorHAnsi" w:hAnsiTheme="minorHAnsi" w:cstheme="minorHAnsi"/>
          <w:b/>
          <w:bCs/>
        </w:rPr>
        <w:t>Rozhadzovač priemyselných hnojív</w:t>
      </w:r>
    </w:p>
    <w:p w14:paraId="07B0341F" w14:textId="77777777" w:rsidR="005007A7" w:rsidRPr="00AC7742" w:rsidRDefault="005007A7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64B2CEE8" w:rsidR="00675D9E" w:rsidRDefault="00AC7742" w:rsidP="004F043A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5007A7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5007A7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 w:rsidRPr="005007A7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5007A7">
        <w:rPr>
          <w:rFonts w:asciiTheme="minorHAnsi" w:hAnsiTheme="minorHAnsi" w:cstheme="minorHAnsi"/>
          <w:bCs/>
          <w:sz w:val="22"/>
          <w:szCs w:val="22"/>
        </w:rPr>
        <w:t xml:space="preserve"> je určená na 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mechanizované práce v</w:t>
      </w:r>
      <w:r w:rsidR="004F043A">
        <w:rPr>
          <w:rFonts w:asciiTheme="minorHAnsi" w:hAnsiTheme="minorHAnsi" w:cstheme="minorHAnsi"/>
          <w:bCs/>
          <w:sz w:val="22"/>
          <w:szCs w:val="22"/>
        </w:rPr>
        <w:t> 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poľnohospodárstve</w:t>
      </w:r>
      <w:r w:rsidR="004F043A">
        <w:rPr>
          <w:rFonts w:asciiTheme="minorHAnsi" w:hAnsiTheme="minorHAnsi" w:cstheme="minorHAnsi"/>
          <w:bCs/>
          <w:sz w:val="22"/>
          <w:szCs w:val="22"/>
        </w:rPr>
        <w:t>, j</w:t>
      </w:r>
      <w:r w:rsidR="004F043A" w:rsidRPr="004F043A">
        <w:rPr>
          <w:rFonts w:asciiTheme="minorHAnsi" w:hAnsiTheme="minorHAnsi" w:cstheme="minorHAnsi"/>
          <w:bCs/>
          <w:sz w:val="22"/>
          <w:szCs w:val="22"/>
        </w:rPr>
        <w:t>e určený na</w:t>
      </w:r>
      <w:r w:rsidR="004F04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2727">
        <w:rPr>
          <w:rFonts w:asciiTheme="minorHAnsi" w:hAnsiTheme="minorHAnsi" w:cstheme="minorHAnsi"/>
          <w:bCs/>
          <w:sz w:val="22"/>
          <w:szCs w:val="22"/>
        </w:rPr>
        <w:t>rozmetanie priemyselných hnojív</w:t>
      </w:r>
      <w:r w:rsidR="00675D9E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CDFF3B" w14:textId="3D99EE8C" w:rsidR="005007A7" w:rsidRPr="005007A7" w:rsidRDefault="005007A7" w:rsidP="005007A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07A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1. </w:t>
      </w:r>
      <w:r w:rsidR="00BF2727" w:rsidRPr="00BF2727">
        <w:rPr>
          <w:rFonts w:asciiTheme="minorHAnsi" w:hAnsiTheme="minorHAnsi" w:cstheme="minorHAnsi"/>
          <w:b/>
          <w:bCs/>
          <w:sz w:val="20"/>
          <w:szCs w:val="20"/>
          <w:u w:val="single"/>
        </w:rPr>
        <w:t>Rozhadzovač priemyselných hnojív</w:t>
      </w:r>
    </w:p>
    <w:p w14:paraId="1FE94B89" w14:textId="77777777" w:rsidR="00BF2727" w:rsidRPr="00BF2727" w:rsidRDefault="005007A7" w:rsidP="00BF2727">
      <w:pPr>
        <w:pStyle w:val="Odsekzoznamu"/>
        <w:jc w:val="both"/>
        <w:rPr>
          <w:rFonts w:cstheme="minorHAnsi"/>
        </w:rPr>
      </w:pPr>
      <w:r w:rsidRPr="005007A7">
        <w:rPr>
          <w:rFonts w:cstheme="minorHAnsi"/>
        </w:rPr>
        <w:t>-</w:t>
      </w:r>
      <w:r w:rsidR="004F043A">
        <w:rPr>
          <w:rFonts w:cstheme="minorHAnsi"/>
        </w:rPr>
        <w:t xml:space="preserve"> </w:t>
      </w:r>
      <w:r w:rsidR="00BF2727" w:rsidRPr="00BF2727">
        <w:rPr>
          <w:rFonts w:cstheme="minorHAnsi"/>
        </w:rPr>
        <w:t>oscilačný systém rozhadzovania</w:t>
      </w:r>
    </w:p>
    <w:p w14:paraId="54037E97" w14:textId="4A1CFE92" w:rsidR="00BF2727" w:rsidRPr="00BF2727" w:rsidRDefault="00BF2727" w:rsidP="00BF2727">
      <w:pPr>
        <w:pStyle w:val="Odsekzoznamu"/>
        <w:jc w:val="both"/>
        <w:rPr>
          <w:rFonts w:cstheme="minorHAnsi"/>
        </w:rPr>
      </w:pPr>
      <w:r w:rsidRPr="00BF2727">
        <w:rPr>
          <w:rFonts w:cstheme="minorHAnsi"/>
        </w:rPr>
        <w:t>-min.</w:t>
      </w:r>
      <w:r w:rsidR="000379BE">
        <w:rPr>
          <w:rFonts w:cstheme="minorHAnsi"/>
        </w:rPr>
        <w:t xml:space="preserve"> </w:t>
      </w:r>
      <w:r w:rsidRPr="00BF2727">
        <w:rPr>
          <w:rFonts w:cstheme="minorHAnsi"/>
        </w:rPr>
        <w:t xml:space="preserve">objem zásobníka 700 litrov s filtračnou mrežou a </w:t>
      </w:r>
      <w:proofErr w:type="spellStart"/>
      <w:r w:rsidRPr="00BF2727">
        <w:rPr>
          <w:rFonts w:cstheme="minorHAnsi"/>
        </w:rPr>
        <w:t>premiešavačom</w:t>
      </w:r>
      <w:proofErr w:type="spellEnd"/>
    </w:p>
    <w:p w14:paraId="251C4D0F" w14:textId="77777777" w:rsidR="00BF2727" w:rsidRPr="00BF2727" w:rsidRDefault="00BF2727" w:rsidP="00BF2727">
      <w:pPr>
        <w:pStyle w:val="Odsekzoznamu"/>
        <w:jc w:val="both"/>
        <w:rPr>
          <w:rFonts w:cstheme="minorHAnsi"/>
        </w:rPr>
      </w:pPr>
      <w:r w:rsidRPr="00BF2727">
        <w:rPr>
          <w:rFonts w:cstheme="minorHAnsi"/>
        </w:rPr>
        <w:t>-aplikátor pre plošné aj pre riadkové rozhadzovanie</w:t>
      </w:r>
    </w:p>
    <w:p w14:paraId="49C508FF" w14:textId="77777777" w:rsidR="00BF2727" w:rsidRPr="00BF2727" w:rsidRDefault="00BF2727" w:rsidP="00BF2727">
      <w:pPr>
        <w:pStyle w:val="Odsekzoznamu"/>
        <w:jc w:val="both"/>
        <w:rPr>
          <w:rFonts w:cstheme="minorHAnsi"/>
        </w:rPr>
      </w:pPr>
      <w:r w:rsidRPr="00BF2727">
        <w:rPr>
          <w:rFonts w:cstheme="minorHAnsi"/>
        </w:rPr>
        <w:t>-hydraulické ovládanie a zatváranie distribučných otvorov</w:t>
      </w:r>
    </w:p>
    <w:p w14:paraId="2D96F72E" w14:textId="26F70298" w:rsidR="004F043A" w:rsidRPr="004F043A" w:rsidRDefault="00BF2727" w:rsidP="00BF2727">
      <w:pPr>
        <w:pStyle w:val="Odsekzoznamu"/>
        <w:jc w:val="both"/>
        <w:rPr>
          <w:rFonts w:cstheme="minorHAnsi"/>
        </w:rPr>
      </w:pPr>
      <w:r w:rsidRPr="00BF2727">
        <w:rPr>
          <w:rFonts w:cstheme="minorHAnsi"/>
        </w:rPr>
        <w:t>-pozinkovaný rám</w:t>
      </w: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7D6AA1A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5007A7">
        <w:rPr>
          <w:rFonts w:cstheme="minorHAnsi"/>
        </w:rPr>
        <w:t xml:space="preserve"> (ak je relevantné)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AC7205F"/>
    <w:multiLevelType w:val="hybridMultilevel"/>
    <w:tmpl w:val="BA7A7D06"/>
    <w:lvl w:ilvl="0" w:tplc="93A0E2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1161D1"/>
    <w:multiLevelType w:val="hybridMultilevel"/>
    <w:tmpl w:val="19540E36"/>
    <w:lvl w:ilvl="0" w:tplc="7D6C04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  <w:num w:numId="6" w16cid:durableId="1357583929">
    <w:abstractNumId w:val="5"/>
  </w:num>
  <w:num w:numId="7" w16cid:durableId="240794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379BE"/>
    <w:rsid w:val="001A70AD"/>
    <w:rsid w:val="00281F23"/>
    <w:rsid w:val="003328EB"/>
    <w:rsid w:val="00391666"/>
    <w:rsid w:val="003A0EE3"/>
    <w:rsid w:val="00400405"/>
    <w:rsid w:val="004B7D53"/>
    <w:rsid w:val="004F043A"/>
    <w:rsid w:val="005007A7"/>
    <w:rsid w:val="005D3A0C"/>
    <w:rsid w:val="00675D9E"/>
    <w:rsid w:val="00777C04"/>
    <w:rsid w:val="007B54DF"/>
    <w:rsid w:val="007D1613"/>
    <w:rsid w:val="00824499"/>
    <w:rsid w:val="008F1D39"/>
    <w:rsid w:val="00906DB8"/>
    <w:rsid w:val="00941CA1"/>
    <w:rsid w:val="0094556C"/>
    <w:rsid w:val="00967992"/>
    <w:rsid w:val="009F3425"/>
    <w:rsid w:val="00A43970"/>
    <w:rsid w:val="00A62B3A"/>
    <w:rsid w:val="00A63A5E"/>
    <w:rsid w:val="00AC7742"/>
    <w:rsid w:val="00B11378"/>
    <w:rsid w:val="00BE7FD0"/>
    <w:rsid w:val="00BF2727"/>
    <w:rsid w:val="00D65DD9"/>
    <w:rsid w:val="00D7443E"/>
    <w:rsid w:val="00D91110"/>
    <w:rsid w:val="00DC6C8E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4</cp:revision>
  <dcterms:created xsi:type="dcterms:W3CDTF">2022-06-09T12:49:00Z</dcterms:created>
  <dcterms:modified xsi:type="dcterms:W3CDTF">2022-06-09T12:51:00Z</dcterms:modified>
</cp:coreProperties>
</file>