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34BF" w14:textId="60EC74ED" w:rsidR="002A1DD4" w:rsidRPr="00C467F9" w:rsidRDefault="002A1DD4" w:rsidP="002A1DD4">
      <w:pPr>
        <w:pStyle w:val="Odsekzoznamu"/>
        <w:autoSpaceDE w:val="0"/>
        <w:spacing w:line="276" w:lineRule="auto"/>
        <w:ind w:left="0"/>
        <w:jc w:val="both"/>
        <w:rPr>
          <w:rFonts w:ascii="Calibri" w:hAnsi="Calibri" w:cs="Calibri"/>
          <w:b/>
        </w:rPr>
      </w:pPr>
      <w:bookmarkStart w:id="0" w:name="bookmark2"/>
      <w:r w:rsidRPr="00C467F9">
        <w:rPr>
          <w:rFonts w:ascii="Calibri" w:hAnsi="Calibri" w:cs="Calibri"/>
          <w:b/>
        </w:rPr>
        <w:t xml:space="preserve">Príloha č. </w:t>
      </w:r>
      <w:r>
        <w:rPr>
          <w:rFonts w:ascii="Calibri" w:hAnsi="Calibri" w:cs="Calibri"/>
          <w:b/>
        </w:rPr>
        <w:t>6c</w:t>
      </w:r>
      <w:r w:rsidRPr="00C467F9">
        <w:rPr>
          <w:rFonts w:ascii="Calibri" w:hAnsi="Calibri" w:cs="Calibri"/>
          <w:b/>
        </w:rPr>
        <w:t xml:space="preserve"> súťažných podkladov – Informatívna </w:t>
      </w:r>
      <w:r>
        <w:rPr>
          <w:rFonts w:ascii="Calibri" w:hAnsi="Calibri" w:cs="Calibri"/>
          <w:b/>
        </w:rPr>
        <w:t>rámcová</w:t>
      </w:r>
      <w:r w:rsidRPr="00C467F9">
        <w:rPr>
          <w:rFonts w:ascii="Calibri" w:hAnsi="Calibri" w:cs="Calibri"/>
          <w:b/>
        </w:rPr>
        <w:t xml:space="preserve"> zmluva k výzve v rámci DNS</w:t>
      </w:r>
    </w:p>
    <w:p w14:paraId="0D392B22" w14:textId="77777777" w:rsidR="002A1DD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r>
        <w:rPr>
          <w:rStyle w:val="CharStyle20"/>
          <w:rFonts w:ascii="Calibri" w:hAnsi="Calibri" w:cs="Calibri"/>
          <w:b/>
          <w:color w:val="000000"/>
          <w:sz w:val="32"/>
          <w:szCs w:val="32"/>
        </w:rPr>
        <w:tab/>
      </w:r>
      <w:r>
        <w:rPr>
          <w:rStyle w:val="CharStyle20"/>
          <w:rFonts w:ascii="Calibri" w:hAnsi="Calibri" w:cs="Calibri"/>
          <w:b/>
          <w:color w:val="000000"/>
          <w:sz w:val="32"/>
          <w:szCs w:val="32"/>
        </w:rPr>
        <w:tab/>
      </w:r>
    </w:p>
    <w:p w14:paraId="43BFB226" w14:textId="77777777" w:rsidR="002A1DD4" w:rsidRDefault="002A1DD4"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p>
    <w:p w14:paraId="75C0D970" w14:textId="65388127" w:rsidR="0061639E" w:rsidRPr="000E6BE4" w:rsidRDefault="006E7B5A" w:rsidP="002A1DD4">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14:paraId="0262A503"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1D61195E" w14:textId="77777777" w:rsidR="0061639E" w:rsidRPr="00BD2F34" w:rsidRDefault="0061639E" w:rsidP="0061639E">
      <w:pPr>
        <w:jc w:val="center"/>
        <w:rPr>
          <w:b/>
        </w:rPr>
      </w:pPr>
      <w:bookmarkStart w:id="1" w:name="bookmark3"/>
    </w:p>
    <w:p w14:paraId="3116E43F"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563F1F19" w14:textId="77777777" w:rsidR="00F04DA8" w:rsidRPr="0061639E" w:rsidRDefault="00F04DA8" w:rsidP="0061639E">
      <w:pPr>
        <w:pStyle w:val="Bezriadkovania"/>
        <w:rPr>
          <w:rStyle w:val="CharStyle10"/>
          <w:rFonts w:ascii="Calibri" w:hAnsi="Calibri" w:cs="Calibri"/>
          <w:szCs w:val="19"/>
        </w:rPr>
      </w:pPr>
    </w:p>
    <w:p w14:paraId="63E276B6" w14:textId="77777777" w:rsidR="00B605DF" w:rsidRDefault="00B605DF" w:rsidP="00B605DF">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01F10694" w14:textId="77777777" w:rsidR="00B605DF" w:rsidRDefault="00B605DF" w:rsidP="00B605DF">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 </w:t>
      </w:r>
      <w:r>
        <w:rPr>
          <w:rFonts w:ascii="Calibri" w:hAnsi="Calibri" w:cs="Cambria"/>
          <w:b/>
          <w:bCs/>
          <w:sz w:val="22"/>
          <w:szCs w:val="22"/>
        </w:rPr>
        <w:t xml:space="preserve"> </w:t>
      </w:r>
    </w:p>
    <w:p w14:paraId="613916AB" w14:textId="77777777" w:rsidR="00B605DF" w:rsidRDefault="00B605DF" w:rsidP="00035E0B">
      <w:pPr>
        <w:pStyle w:val="Default"/>
        <w:jc w:val="center"/>
        <w:rPr>
          <w:rFonts w:ascii="Calibri" w:hAnsi="Calibri" w:cs="Calibri"/>
          <w:b/>
          <w:sz w:val="28"/>
          <w:szCs w:val="28"/>
          <w:highlight w:val="lightGray"/>
        </w:rPr>
      </w:pPr>
    </w:p>
    <w:p w14:paraId="4E98F698" w14:textId="595D0942" w:rsidR="00035E0B" w:rsidRDefault="00035E0B" w:rsidP="00035E0B">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Pr="00237C70">
        <w:rPr>
          <w:rStyle w:val="CharStyle20"/>
          <w:rFonts w:ascii="Calibri" w:hAnsi="Calibri" w:cs="Calibri"/>
          <w:sz w:val="28"/>
          <w:szCs w:val="28"/>
          <w:highlight w:val="lightGray"/>
        </w:rPr>
        <w:t>Chemický posypový materiál používaný na posyp v rámci zimnej údržby cestných komunikácií</w:t>
      </w:r>
      <w:r>
        <w:rPr>
          <w:highlight w:val="lightGray"/>
        </w:rPr>
        <w:t xml:space="preserve"> -</w:t>
      </w:r>
      <w:r w:rsidRPr="00237C70">
        <w:rPr>
          <w:highlight w:val="lightGray"/>
        </w:rPr>
        <w:t xml:space="preserve"> </w:t>
      </w:r>
      <w:r w:rsidRPr="00161701">
        <w:rPr>
          <w:rFonts w:ascii="Calibri" w:hAnsi="Calibri"/>
          <w:b/>
          <w:sz w:val="28"/>
          <w:szCs w:val="28"/>
          <w:highlight w:val="lightGray"/>
        </w:rPr>
        <w:t xml:space="preserve">Kúpa a dodanie </w:t>
      </w:r>
      <w:r>
        <w:rPr>
          <w:rFonts w:ascii="Calibri" w:hAnsi="Calibri"/>
          <w:b/>
          <w:sz w:val="28"/>
          <w:szCs w:val="28"/>
          <w:highlight w:val="lightGray"/>
        </w:rPr>
        <w:t>r</w:t>
      </w:r>
      <w:r w:rsidRPr="00161701">
        <w:rPr>
          <w:rFonts w:ascii="Calibri" w:hAnsi="Calibri"/>
          <w:b/>
          <w:sz w:val="28"/>
          <w:szCs w:val="28"/>
          <w:highlight w:val="lightGray"/>
        </w:rPr>
        <w:t>ozmrazovacieho prostriedku na báze chloridu horečnatého (MgCl</w:t>
      </w:r>
      <w:r w:rsidRPr="00161701">
        <w:rPr>
          <w:rFonts w:ascii="Calibri" w:hAnsi="Calibri"/>
          <w:b/>
          <w:sz w:val="28"/>
          <w:szCs w:val="28"/>
          <w:highlight w:val="lightGray"/>
          <w:vertAlign w:val="subscript"/>
        </w:rPr>
        <w:t>2</w:t>
      </w:r>
      <w:r w:rsidRPr="00161701">
        <w:rPr>
          <w:rFonts w:ascii="Calibri" w:hAnsi="Calibri"/>
          <w:b/>
          <w:sz w:val="28"/>
          <w:szCs w:val="28"/>
          <w:highlight w:val="lightGray"/>
        </w:rPr>
        <w:t>) v tuhej forme v balení „Big bag“ pre zimnú sezónu 20</w:t>
      </w:r>
      <w:r>
        <w:rPr>
          <w:rFonts w:ascii="Calibri" w:hAnsi="Calibri"/>
          <w:b/>
          <w:sz w:val="28"/>
          <w:szCs w:val="28"/>
          <w:highlight w:val="lightGray"/>
        </w:rPr>
        <w:t>22</w:t>
      </w:r>
      <w:r w:rsidRPr="00161701">
        <w:rPr>
          <w:rFonts w:ascii="Calibri" w:hAnsi="Calibri"/>
          <w:b/>
          <w:sz w:val="28"/>
          <w:szCs w:val="28"/>
          <w:highlight w:val="lightGray"/>
        </w:rPr>
        <w:t>/</w:t>
      </w:r>
      <w:r>
        <w:rPr>
          <w:rFonts w:ascii="Calibri" w:hAnsi="Calibri" w:cs="Calibri"/>
          <w:b/>
          <w:bCs/>
          <w:color w:val="auto"/>
          <w:sz w:val="28"/>
          <w:szCs w:val="28"/>
          <w:highlight w:val="lightGray"/>
        </w:rPr>
        <w:t xml:space="preserve">2023 - </w:t>
      </w:r>
      <w:r w:rsidRPr="00686415">
        <w:rPr>
          <w:rFonts w:ascii="Calibri" w:hAnsi="Calibri"/>
          <w:b/>
          <w:sz w:val="28"/>
          <w:szCs w:val="28"/>
          <w:highlight w:val="lightGray"/>
        </w:rPr>
        <w:t xml:space="preserve">výzva č. </w:t>
      </w:r>
      <w:r>
        <w:rPr>
          <w:rFonts w:ascii="Calibri" w:hAnsi="Calibri"/>
          <w:b/>
          <w:sz w:val="28"/>
          <w:szCs w:val="28"/>
          <w:highlight w:val="lightGray"/>
        </w:rPr>
        <w:t>..</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Pr>
          <w:rFonts w:ascii="Calibri" w:hAnsi="Calibri" w:cs="Calibri"/>
          <w:b/>
          <w:bCs/>
          <w:color w:val="auto"/>
          <w:sz w:val="28"/>
          <w:szCs w:val="28"/>
          <w:highlight w:val="lightGray"/>
        </w:rPr>
        <w:t>“</w:t>
      </w:r>
    </w:p>
    <w:p w14:paraId="5D39105D" w14:textId="77777777" w:rsidR="00035E0B" w:rsidRPr="00686415" w:rsidRDefault="00035E0B" w:rsidP="00035E0B">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Pr="00686415">
        <w:rPr>
          <w:rFonts w:ascii="Calibri" w:hAnsi="Calibri" w:cs="Calibri"/>
          <w:b/>
          <w:sz w:val="28"/>
          <w:szCs w:val="28"/>
          <w:highlight w:val="lightGray"/>
        </w:rPr>
        <w:t>(ďalej iba „tovar“)</w:t>
      </w:r>
    </w:p>
    <w:p w14:paraId="7135B63E" w14:textId="77777777" w:rsidR="0061639E" w:rsidRPr="0007494F" w:rsidRDefault="00035E0B" w:rsidP="00035E0B">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xml:space="preserve"> </w:t>
      </w:r>
      <w:r w:rsidR="0061639E"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0061639E"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0061639E" w:rsidRPr="0007494F">
        <w:rPr>
          <w:rStyle w:val="CharStyle13"/>
          <w:rFonts w:ascii="Calibri" w:hAnsi="Calibri" w:cs="Calibri"/>
          <w:b w:val="0"/>
          <w:bCs/>
          <w:sz w:val="22"/>
          <w:szCs w:val="22"/>
        </w:rPr>
        <w:t xml:space="preserve">mluva“ </w:t>
      </w:r>
      <w:r w:rsidR="0061639E" w:rsidRPr="0007494F">
        <w:rPr>
          <w:rStyle w:val="CharStyle10"/>
          <w:rFonts w:ascii="Calibri" w:hAnsi="Calibri" w:cs="Calibri"/>
          <w:sz w:val="22"/>
          <w:szCs w:val="22"/>
        </w:rPr>
        <w:t>v príslušnom gramatickom tvare</w:t>
      </w:r>
      <w:r w:rsidR="0061639E" w:rsidRPr="0007494F">
        <w:rPr>
          <w:rStyle w:val="CharStyle13"/>
          <w:rFonts w:ascii="Calibri" w:hAnsi="Calibri" w:cs="Calibri"/>
          <w:b w:val="0"/>
          <w:bCs/>
          <w:sz w:val="22"/>
          <w:szCs w:val="22"/>
        </w:rPr>
        <w:t xml:space="preserve">) </w:t>
      </w:r>
    </w:p>
    <w:p w14:paraId="349D6F65" w14:textId="77777777" w:rsidR="0061639E" w:rsidRPr="0007494F" w:rsidRDefault="0061639E" w:rsidP="0061639E">
      <w:pPr>
        <w:pStyle w:val="Bezriadkovania"/>
        <w:jc w:val="center"/>
        <w:rPr>
          <w:rStyle w:val="CharStyle13"/>
          <w:rFonts w:ascii="Calibri" w:hAnsi="Calibri" w:cs="Calibri"/>
          <w:b w:val="0"/>
          <w:bCs/>
          <w:sz w:val="22"/>
          <w:szCs w:val="22"/>
        </w:rPr>
      </w:pPr>
    </w:p>
    <w:p w14:paraId="16C74DBC"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76FDE92E" w14:textId="77777777" w:rsidR="0061639E" w:rsidRPr="001D06A5" w:rsidRDefault="0061639E" w:rsidP="0061639E">
      <w:pPr>
        <w:autoSpaceDE w:val="0"/>
        <w:autoSpaceDN w:val="0"/>
        <w:adjustRightInd w:val="0"/>
        <w:ind w:left="-142"/>
        <w:rPr>
          <w:rFonts w:ascii="Calibri" w:hAnsi="Calibri" w:cs="Calibri"/>
          <w:b/>
          <w:bCs/>
          <w:sz w:val="22"/>
          <w:szCs w:val="22"/>
        </w:rPr>
      </w:pPr>
    </w:p>
    <w:p w14:paraId="05E77948"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1C248478"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3FFAA3BF"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D689A0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00EA9907"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64301">
        <w:rPr>
          <w:rFonts w:ascii="Calibri" w:hAnsi="Calibri" w:cs="Calibri"/>
          <w:sz w:val="22"/>
          <w:szCs w:val="22"/>
        </w:rPr>
        <w:t>Ing</w:t>
      </w:r>
      <w:r w:rsidR="00686415">
        <w:rPr>
          <w:rFonts w:ascii="Calibri" w:hAnsi="Calibri" w:cs="Calibri"/>
          <w:sz w:val="22"/>
          <w:szCs w:val="22"/>
        </w:rPr>
        <w:t xml:space="preserve">. </w:t>
      </w:r>
      <w:r w:rsidR="00564301">
        <w:rPr>
          <w:rFonts w:ascii="Calibri" w:hAnsi="Calibri" w:cs="Calibri"/>
          <w:sz w:val="22"/>
          <w:szCs w:val="22"/>
        </w:rPr>
        <w:t>Martin Lejtrich</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42FD4CC7"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64301">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0A7740B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1BFA8A4B"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598229B"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6874797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5764861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46794BF1"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564301">
        <w:rPr>
          <w:rFonts w:ascii="Calibri" w:hAnsi="Calibri" w:cs="Calibri"/>
          <w:sz w:val="22"/>
          <w:szCs w:val="22"/>
        </w:rPr>
        <w:t> </w:t>
      </w:r>
      <w:r w:rsidRPr="001D06A5">
        <w:rPr>
          <w:rFonts w:ascii="Calibri" w:hAnsi="Calibri" w:cs="Calibri"/>
          <w:sz w:val="22"/>
          <w:szCs w:val="22"/>
        </w:rPr>
        <w:t>365</w:t>
      </w:r>
    </w:p>
    <w:p w14:paraId="366334BE" w14:textId="77777777" w:rsidR="00564301" w:rsidRDefault="00564301" w:rsidP="0061639E">
      <w:pPr>
        <w:tabs>
          <w:tab w:val="num" w:pos="284"/>
        </w:tabs>
        <w:rPr>
          <w:rFonts w:ascii="Calibri" w:hAnsi="Calibri" w:cs="Calibri"/>
          <w:sz w:val="22"/>
          <w:szCs w:val="22"/>
        </w:rPr>
      </w:pPr>
      <w:r>
        <w:rPr>
          <w:rFonts w:ascii="Calibri" w:hAnsi="Calibri" w:cs="Calibri"/>
          <w:sz w:val="22"/>
          <w:szCs w:val="22"/>
        </w:rPr>
        <w:t>Oprávnený konať</w:t>
      </w:r>
    </w:p>
    <w:p w14:paraId="16EB2ED9" w14:textId="77777777" w:rsidR="00564301" w:rsidRPr="001D06A5" w:rsidRDefault="00564301"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5770FBCB"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24788718" w14:textId="77777777" w:rsidR="0061639E" w:rsidRPr="001D06A5" w:rsidRDefault="0061639E" w:rsidP="0061639E">
      <w:pPr>
        <w:tabs>
          <w:tab w:val="left" w:pos="1140"/>
        </w:tabs>
        <w:rPr>
          <w:rStyle w:val="CharStyle10"/>
          <w:rFonts w:ascii="Calibri" w:hAnsi="Calibri" w:cs="Calibri"/>
          <w:sz w:val="22"/>
          <w:szCs w:val="22"/>
        </w:rPr>
      </w:pPr>
    </w:p>
    <w:p w14:paraId="3EE37039"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3654FFA4"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75E0149C"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3083A34D"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451C99E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754970C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1D78B38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3A8AFF4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017129F5"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D634E94"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15CA74E9"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2F3D84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564301">
        <w:rPr>
          <w:rFonts w:ascii="Calibri" w:hAnsi="Calibri" w:cs="Calibri"/>
          <w:sz w:val="22"/>
          <w:szCs w:val="22"/>
        </w:rPr>
        <w:t>ý</w:t>
      </w:r>
      <w:r w:rsidRPr="001D06A5">
        <w:rPr>
          <w:rFonts w:ascii="Calibri" w:hAnsi="Calibri" w:cs="Calibri"/>
          <w:sz w:val="22"/>
          <w:szCs w:val="22"/>
        </w:rPr>
        <w:t xml:space="preserve"> konať </w:t>
      </w:r>
    </w:p>
    <w:p w14:paraId="2FBDCAA8"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1F1449DA"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 xml:space="preserve">bjednávateľom/kupujúcim  ďalej len </w:t>
      </w:r>
      <w:r w:rsidRPr="001D06A5">
        <w:rPr>
          <w:rFonts w:ascii="Calibri" w:hAnsi="Calibri" w:cs="Calibri"/>
          <w:sz w:val="22"/>
          <w:szCs w:val="22"/>
        </w:rPr>
        <w:lastRenderedPageBreak/>
        <w:t>„</w:t>
      </w:r>
      <w:r w:rsidRPr="001D06A5">
        <w:rPr>
          <w:rFonts w:ascii="Calibri" w:hAnsi="Calibri" w:cs="Calibri"/>
          <w:b/>
          <w:sz w:val="22"/>
          <w:szCs w:val="22"/>
        </w:rPr>
        <w:t>zmluvné strany</w:t>
      </w:r>
      <w:r w:rsidRPr="001D06A5">
        <w:rPr>
          <w:rFonts w:ascii="Calibri" w:hAnsi="Calibri" w:cs="Calibri"/>
          <w:sz w:val="22"/>
          <w:szCs w:val="22"/>
        </w:rPr>
        <w:t>“)</w:t>
      </w:r>
    </w:p>
    <w:p w14:paraId="6861FA39" w14:textId="77777777" w:rsidR="0061639E" w:rsidRPr="001D06A5" w:rsidRDefault="0061639E" w:rsidP="0061639E">
      <w:pPr>
        <w:jc w:val="both"/>
        <w:rPr>
          <w:sz w:val="22"/>
          <w:szCs w:val="22"/>
        </w:rPr>
      </w:pPr>
    </w:p>
    <w:p w14:paraId="11C9483B" w14:textId="77777777"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71E4CC02" w14:textId="5B9750C3" w:rsidR="00564301" w:rsidRPr="00357AF3" w:rsidRDefault="00564301" w:rsidP="00564301">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632435">
        <w:rPr>
          <w:rFonts w:ascii="Calibri" w:hAnsi="Calibri"/>
          <w:sz w:val="22"/>
          <w:szCs w:val="22"/>
        </w:rPr>
        <w:t>„</w:t>
      </w:r>
      <w:bookmarkStart w:id="2" w:name="_Hlk106873041"/>
      <w:r w:rsidR="00632435">
        <w:rPr>
          <w:rFonts w:asciiTheme="minorHAnsi" w:hAnsiTheme="minorHAnsi" w:cstheme="minorHAnsi"/>
          <w:sz w:val="22"/>
          <w:szCs w:val="22"/>
        </w:rPr>
        <w:t>Posypové materiály určené na zimnú údržbu cestných komunikácií</w:t>
      </w:r>
      <w:bookmarkEnd w:id="2"/>
      <w:r w:rsidR="00632435">
        <w:rPr>
          <w:rFonts w:ascii="Calibri" w:hAnsi="Calibri"/>
          <w:sz w:val="22"/>
          <w:szCs w:val="22"/>
        </w:rPr>
        <w:t>.“</w:t>
      </w:r>
    </w:p>
    <w:p w14:paraId="71735AFD" w14:textId="77777777" w:rsidR="00161701" w:rsidRDefault="00161701" w:rsidP="0032624F">
      <w:pPr>
        <w:pStyle w:val="Default"/>
        <w:spacing w:line="288" w:lineRule="auto"/>
        <w:jc w:val="both"/>
        <w:rPr>
          <w:rFonts w:ascii="Calibri" w:hAnsi="Calibri"/>
          <w:sz w:val="22"/>
          <w:szCs w:val="22"/>
        </w:rPr>
      </w:pPr>
    </w:p>
    <w:p w14:paraId="64693C5E"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I.</w:t>
      </w:r>
    </w:p>
    <w:p w14:paraId="343DDA69"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43F0B613"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0485DF22"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1ECDC1DE"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693230F"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5B4E63E" w14:textId="77777777"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67F1B2A9" w14:textId="77777777"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3" w:name="bookmark5"/>
      <w:bookmarkEnd w:id="1"/>
    </w:p>
    <w:p w14:paraId="3E5FEAF1"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3"/>
    </w:p>
    <w:p w14:paraId="00C4E876"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14:paraId="1D16A03B" w14:textId="77777777" w:rsidR="00E21498" w:rsidRDefault="00686415" w:rsidP="0032624F">
      <w:pPr>
        <w:numPr>
          <w:ilvl w:val="0"/>
          <w:numId w:val="19"/>
        </w:numPr>
        <w:spacing w:line="288" w:lineRule="auto"/>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w:t>
      </w:r>
      <w:r w:rsidRPr="00161701">
        <w:rPr>
          <w:rFonts w:asciiTheme="minorHAnsi" w:hAnsiTheme="minorHAnsi" w:cs="Calibri"/>
          <w:sz w:val="22"/>
          <w:szCs w:val="22"/>
        </w:rPr>
        <w:t>posypového materiálu používaného na posyp v rámci zimnej údržby c</w:t>
      </w:r>
      <w:r w:rsidR="00E265B3">
        <w:rPr>
          <w:rFonts w:asciiTheme="minorHAnsi" w:hAnsiTheme="minorHAnsi" w:cs="Calibri"/>
          <w:sz w:val="22"/>
          <w:szCs w:val="22"/>
        </w:rPr>
        <w:t>iest</w:t>
      </w:r>
      <w:r w:rsidRPr="00161701">
        <w:rPr>
          <w:rFonts w:asciiTheme="minorHAnsi" w:hAnsiTheme="minorHAnsi" w:cs="Calibri"/>
          <w:sz w:val="22"/>
          <w:szCs w:val="22"/>
        </w:rPr>
        <w:t xml:space="preserve">, a to </w:t>
      </w:r>
      <w:r w:rsidR="00161701" w:rsidRPr="00161701">
        <w:rPr>
          <w:rFonts w:ascii="Calibri" w:hAnsi="Calibri" w:cs="Cambria"/>
          <w:sz w:val="22"/>
          <w:szCs w:val="22"/>
        </w:rPr>
        <w:t>rozmrazovacieho prostriedku na báze chloridu horečnatého (MgCl</w:t>
      </w:r>
      <w:r w:rsidR="00161701" w:rsidRPr="00161701">
        <w:rPr>
          <w:rFonts w:ascii="Calibri" w:hAnsi="Calibri" w:cs="Cambria"/>
          <w:sz w:val="22"/>
          <w:szCs w:val="22"/>
          <w:vertAlign w:val="subscript"/>
        </w:rPr>
        <w:t>2</w:t>
      </w:r>
      <w:r w:rsidR="00161701" w:rsidRPr="00161701">
        <w:rPr>
          <w:rFonts w:ascii="Calibri" w:hAnsi="Calibri" w:cs="Cambria"/>
          <w:sz w:val="22"/>
          <w:szCs w:val="22"/>
        </w:rPr>
        <w:t xml:space="preserve">) v tuhej forme, baleného v „Big bag“ </w:t>
      </w:r>
      <w:r w:rsidR="00E265B3">
        <w:rPr>
          <w:rFonts w:ascii="Calibri" w:hAnsi="Calibri" w:cs="Cambria"/>
          <w:sz w:val="22"/>
          <w:szCs w:val="22"/>
        </w:rPr>
        <w:t xml:space="preserve">baleniach </w:t>
      </w:r>
      <w:r w:rsidR="00161701" w:rsidRPr="00161701">
        <w:rPr>
          <w:rFonts w:ascii="Calibri" w:hAnsi="Calibri" w:cs="Cambria"/>
          <w:sz w:val="22"/>
          <w:szCs w:val="22"/>
        </w:rPr>
        <w:t xml:space="preserve">o hmotnosti </w:t>
      </w:r>
      <w:r w:rsidR="00161701">
        <w:rPr>
          <w:rFonts w:ascii="Calibri" w:hAnsi="Calibri" w:cs="Cambria"/>
          <w:sz w:val="22"/>
          <w:szCs w:val="22"/>
        </w:rPr>
        <w:t xml:space="preserve">balenia </w:t>
      </w:r>
      <w:r w:rsidR="00161701" w:rsidRPr="00161701">
        <w:rPr>
          <w:rFonts w:ascii="Calibri" w:hAnsi="Calibri" w:cs="Cambria"/>
          <w:sz w:val="22"/>
          <w:szCs w:val="22"/>
        </w:rPr>
        <w:t xml:space="preserve">1 tona, s účinnosťou rozmrazovania – 34 </w:t>
      </w:r>
      <w:r w:rsidR="00161701" w:rsidRPr="00161701">
        <w:rPr>
          <w:rFonts w:ascii="Calibri" w:hAnsi="Calibri" w:cs="Cambria"/>
          <w:sz w:val="22"/>
          <w:szCs w:val="22"/>
          <w:vertAlign w:val="superscript"/>
        </w:rPr>
        <w:t>o</w:t>
      </w:r>
      <w:r w:rsidR="00161701" w:rsidRPr="00161701">
        <w:rPr>
          <w:rFonts w:ascii="Calibri" w:hAnsi="Calibri" w:cs="Cambria"/>
          <w:sz w:val="22"/>
          <w:szCs w:val="22"/>
        </w:rPr>
        <w:t>C</w:t>
      </w:r>
      <w:r w:rsidR="00E265B3">
        <w:rPr>
          <w:rFonts w:ascii="Calibri" w:hAnsi="Calibri" w:cs="Cambria"/>
          <w:sz w:val="22"/>
          <w:szCs w:val="22"/>
        </w:rPr>
        <w:t xml:space="preserve"> (ďalej aj iba „tovar“)</w:t>
      </w:r>
      <w:r w:rsidRPr="00161701">
        <w:rPr>
          <w:rFonts w:asciiTheme="minorHAnsi" w:hAnsiTheme="minorHAnsi" w:cs="Calibri"/>
          <w:sz w:val="22"/>
          <w:szCs w:val="22"/>
        </w:rPr>
        <w:t>, vrátane je</w:t>
      </w:r>
      <w:r w:rsidR="00E265B3">
        <w:rPr>
          <w:rFonts w:asciiTheme="minorHAnsi" w:hAnsiTheme="minorHAnsi" w:cs="Calibri"/>
          <w:sz w:val="22"/>
          <w:szCs w:val="22"/>
        </w:rPr>
        <w:t>ho</w:t>
      </w:r>
      <w:r w:rsidRPr="00161701">
        <w:rPr>
          <w:rFonts w:asciiTheme="minorHAnsi" w:hAnsiTheme="minorHAnsi" w:cs="Calibri"/>
          <w:sz w:val="22"/>
          <w:szCs w:val="22"/>
        </w:rPr>
        <w:t xml:space="preserve"> dopravy  s vyložením tovaru z dopravných prostriedkov na miesta určenia, ktorými sú  jednotlivé strediská Banskobystrickej</w:t>
      </w:r>
      <w:r w:rsidRPr="00E21498">
        <w:rPr>
          <w:rFonts w:asciiTheme="minorHAnsi" w:hAnsiTheme="minorHAnsi" w:cs="Calibri"/>
          <w:sz w:val="22"/>
          <w:szCs w:val="22"/>
        </w:rPr>
        <w:t xml:space="preserve"> regionálnej správy ciest, a.s. (ďalej len „BBRSC a.s.“) na obdobie zimnej sezóny 20</w:t>
      </w:r>
      <w:r w:rsidR="00564301">
        <w:rPr>
          <w:rFonts w:asciiTheme="minorHAnsi" w:hAnsiTheme="minorHAnsi" w:cs="Calibri"/>
          <w:sz w:val="22"/>
          <w:szCs w:val="22"/>
        </w:rPr>
        <w:t>22</w:t>
      </w:r>
      <w:r w:rsidRPr="00E21498">
        <w:rPr>
          <w:rFonts w:asciiTheme="minorHAnsi" w:hAnsiTheme="minorHAnsi" w:cs="Calibri"/>
          <w:sz w:val="22"/>
          <w:szCs w:val="22"/>
        </w:rPr>
        <w:t>/202</w:t>
      </w:r>
      <w:r w:rsidR="00564301">
        <w:rPr>
          <w:rFonts w:asciiTheme="minorHAnsi" w:hAnsiTheme="minorHAnsi" w:cs="Calibri"/>
          <w:sz w:val="22"/>
          <w:szCs w:val="22"/>
        </w:rPr>
        <w:t>3</w:t>
      </w:r>
      <w:r w:rsidRPr="00E21498">
        <w:rPr>
          <w:rFonts w:asciiTheme="minorHAnsi" w:hAnsiTheme="minorHAnsi" w:cs="Calibri"/>
          <w:sz w:val="22"/>
          <w:szCs w:val="22"/>
        </w:rPr>
        <w:t xml:space="preserve">, s platnosťou zmluvy </w:t>
      </w:r>
      <w:r w:rsidRPr="00E265B3">
        <w:rPr>
          <w:rFonts w:asciiTheme="minorHAnsi" w:hAnsiTheme="minorHAnsi" w:cs="Calibri"/>
          <w:sz w:val="22"/>
          <w:szCs w:val="22"/>
        </w:rPr>
        <w:t xml:space="preserve">do </w:t>
      </w:r>
      <w:r w:rsidR="00564301">
        <w:rPr>
          <w:rFonts w:asciiTheme="minorHAnsi" w:hAnsiTheme="minorHAnsi" w:cs="Calibri"/>
          <w:sz w:val="22"/>
          <w:szCs w:val="22"/>
        </w:rPr>
        <w:t>.............</w:t>
      </w:r>
      <w:r w:rsidRPr="00E21498">
        <w:rPr>
          <w:rFonts w:asciiTheme="minorHAnsi" w:hAnsiTheme="minorHAnsi" w:cs="Calibri"/>
          <w:sz w:val="22"/>
          <w:szCs w:val="22"/>
        </w:rPr>
        <w:t xml:space="preserve">. </w:t>
      </w:r>
    </w:p>
    <w:p w14:paraId="080DB51B" w14:textId="77777777" w:rsidR="00686415" w:rsidRPr="00E21498" w:rsidRDefault="00686415" w:rsidP="0032624F">
      <w:pPr>
        <w:numPr>
          <w:ilvl w:val="0"/>
          <w:numId w:val="19"/>
        </w:numPr>
        <w:spacing w:line="288" w:lineRule="auto"/>
        <w:ind w:left="426" w:hanging="426"/>
        <w:jc w:val="both"/>
        <w:rPr>
          <w:rFonts w:asciiTheme="minorHAnsi" w:hAnsiTheme="minorHAnsi" w:cs="Calibri"/>
          <w:sz w:val="22"/>
          <w:szCs w:val="22"/>
        </w:rPr>
      </w:pPr>
      <w:r w:rsidRPr="00E21498">
        <w:rPr>
          <w:rFonts w:asciiTheme="minorHAnsi" w:hAnsiTheme="minorHAnsi" w:cs="Calibri"/>
          <w:sz w:val="22"/>
          <w:szCs w:val="22"/>
        </w:rPr>
        <w:t>Celkov</w:t>
      </w:r>
      <w:r w:rsidR="00E21498">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sidR="00E21498">
        <w:rPr>
          <w:rFonts w:asciiTheme="minorHAnsi" w:hAnsiTheme="minorHAnsi" w:cs="Calibri"/>
          <w:sz w:val="22"/>
          <w:szCs w:val="22"/>
        </w:rPr>
        <w:t>ob</w:t>
      </w:r>
      <w:r w:rsidRPr="00E21498">
        <w:rPr>
          <w:rFonts w:asciiTheme="minorHAnsi" w:hAnsiTheme="minorHAnsi" w:cs="Calibri"/>
          <w:sz w:val="22"/>
          <w:szCs w:val="22"/>
        </w:rPr>
        <w:t>r</w:t>
      </w:r>
      <w:r w:rsidR="00E21498">
        <w:rPr>
          <w:rFonts w:asciiTheme="minorHAnsi" w:hAnsiTheme="minorHAnsi" w:cs="Calibri"/>
          <w:sz w:val="22"/>
          <w:szCs w:val="22"/>
        </w:rPr>
        <w:t>ať</w:t>
      </w:r>
      <w:r w:rsidRPr="00E21498">
        <w:rPr>
          <w:rFonts w:asciiTheme="minorHAnsi" w:hAnsiTheme="minorHAnsi" w:cs="Calibri"/>
          <w:sz w:val="22"/>
          <w:szCs w:val="22"/>
        </w:rPr>
        <w:t xml:space="preserve"> za uvedené obdobie je</w:t>
      </w:r>
      <w:r w:rsidR="00A02C86">
        <w:rPr>
          <w:rFonts w:asciiTheme="minorHAnsi" w:hAnsiTheme="minorHAnsi" w:cs="Calibri"/>
          <w:sz w:val="22"/>
          <w:szCs w:val="22"/>
        </w:rPr>
        <w:t xml:space="preserve"> </w:t>
      </w:r>
      <w:r w:rsidR="00564301">
        <w:rPr>
          <w:rFonts w:asciiTheme="minorHAnsi" w:hAnsiTheme="minorHAnsi" w:cs="Calibri"/>
          <w:b/>
          <w:sz w:val="22"/>
          <w:szCs w:val="22"/>
        </w:rPr>
        <w:t>......</w:t>
      </w:r>
      <w:r w:rsidR="004F3D0E">
        <w:rPr>
          <w:rFonts w:asciiTheme="minorHAnsi" w:hAnsiTheme="minorHAnsi" w:cs="Calibri"/>
          <w:b/>
          <w:sz w:val="22"/>
          <w:szCs w:val="22"/>
        </w:rPr>
        <w:t xml:space="preserve"> </w:t>
      </w:r>
      <w:r w:rsidRPr="00E21498">
        <w:rPr>
          <w:rFonts w:asciiTheme="minorHAnsi" w:hAnsiTheme="minorHAnsi" w:cs="Calibri"/>
          <w:b/>
          <w:sz w:val="22"/>
          <w:szCs w:val="22"/>
        </w:rPr>
        <w:t>ton</w:t>
      </w:r>
      <w:r w:rsidRPr="00E21498">
        <w:rPr>
          <w:rFonts w:asciiTheme="minorHAnsi" w:hAnsiTheme="minorHAnsi" w:cs="Calibri"/>
          <w:sz w:val="22"/>
          <w:szCs w:val="22"/>
        </w:rPr>
        <w:t>.</w:t>
      </w:r>
    </w:p>
    <w:p w14:paraId="10E9783C" w14:textId="77777777"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posypový materiál na báze chloridu </w:t>
      </w:r>
      <w:r w:rsidR="00E265B3">
        <w:rPr>
          <w:rFonts w:asciiTheme="minorHAnsi" w:hAnsiTheme="minorHAnsi" w:cs="Calibri"/>
          <w:b/>
          <w:bCs/>
          <w:color w:val="auto"/>
          <w:sz w:val="22"/>
          <w:szCs w:val="22"/>
        </w:rPr>
        <w:t>horečnatého</w:t>
      </w:r>
      <w:r w:rsidR="00686415" w:rsidRPr="00E21498">
        <w:rPr>
          <w:rFonts w:asciiTheme="minorHAnsi" w:hAnsiTheme="minorHAnsi" w:cs="Calibri"/>
          <w:b/>
          <w:bCs/>
          <w:color w:val="auto"/>
          <w:sz w:val="22"/>
          <w:szCs w:val="22"/>
        </w:rPr>
        <w:t>.</w:t>
      </w:r>
    </w:p>
    <w:p w14:paraId="67B64018" w14:textId="77777777" w:rsidR="0019609F" w:rsidRDefault="0019609F" w:rsidP="0032624F">
      <w:pPr>
        <w:pStyle w:val="Default"/>
        <w:suppressAutoHyphens/>
        <w:autoSpaceDN/>
        <w:adjustRightInd/>
        <w:spacing w:line="288" w:lineRule="auto"/>
        <w:ind w:left="284"/>
        <w:jc w:val="both"/>
        <w:rPr>
          <w:rFonts w:asciiTheme="minorHAnsi" w:hAnsiTheme="minorHAnsi" w:cs="Calibri"/>
          <w:b/>
          <w:bCs/>
          <w:color w:val="auto"/>
          <w:sz w:val="22"/>
          <w:szCs w:val="22"/>
        </w:rPr>
      </w:pPr>
    </w:p>
    <w:p w14:paraId="55C5B3F1" w14:textId="77777777"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14:paraId="1C95173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14:paraId="1EA7893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lastRenderedPageBreak/>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14:paraId="1C470734"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KCl max. 0,80 %</w:t>
      </w:r>
    </w:p>
    <w:p w14:paraId="6BEC06AB"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NaCl max. 0,90 %</w:t>
      </w:r>
    </w:p>
    <w:p w14:paraId="58C8B17A"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14:paraId="264D69C4"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14:paraId="02DF52E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14:paraId="4C7B50F0"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14:paraId="31DCE0CE"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14:paraId="01A9129C"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14:paraId="4E3BA0FF"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14:paraId="609C2490"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(t.j. čím nižšia teplota účinnosti rozmrazovania, tým lepšie)</w:t>
      </w:r>
      <w:r w:rsidR="00C37D2B">
        <w:rPr>
          <w:rFonts w:asciiTheme="minorHAnsi" w:hAnsiTheme="minorHAnsi" w:cs="Calibri"/>
          <w:bCs/>
          <w:color w:val="auto"/>
          <w:sz w:val="22"/>
          <w:szCs w:val="22"/>
        </w:rPr>
        <w:t>.</w:t>
      </w:r>
    </w:p>
    <w:p w14:paraId="61338A04" w14:textId="77777777" w:rsidR="0019609F" w:rsidRPr="00F3563A" w:rsidRDefault="0019609F" w:rsidP="0032624F">
      <w:pPr>
        <w:pStyle w:val="Default"/>
        <w:spacing w:line="288" w:lineRule="auto"/>
        <w:ind w:left="426"/>
        <w:jc w:val="both"/>
        <w:rPr>
          <w:rFonts w:asciiTheme="minorHAnsi" w:hAnsiTheme="minorHAnsi" w:cs="Calibri"/>
          <w:sz w:val="22"/>
          <w:szCs w:val="22"/>
        </w:rPr>
      </w:pPr>
      <w:r w:rsidRPr="00161701">
        <w:rPr>
          <w:rFonts w:asciiTheme="minorHAnsi" w:hAnsiTheme="minorHAnsi" w:cs="Calibri"/>
          <w:sz w:val="22"/>
          <w:szCs w:val="22"/>
        </w:rPr>
        <w:t>Chlorid horečnatý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bag“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w:t>
      </w:r>
      <w:r>
        <w:rPr>
          <w:rFonts w:asciiTheme="minorHAnsi" w:hAnsiTheme="minorHAnsi" w:cs="Calibri"/>
          <w:sz w:val="22"/>
          <w:szCs w:val="22"/>
        </w:rPr>
        <w:t>39</w:t>
      </w:r>
      <w:r w:rsidRPr="00161701">
        <w:rPr>
          <w:rFonts w:asciiTheme="minorHAnsi" w:hAnsiTheme="minorHAnsi" w:cs="Calibri"/>
          <w:sz w:val="22"/>
          <w:szCs w:val="22"/>
        </w:rPr>
        <w:t xml:space="preserve"> vydaným Ministerstvom dopravy, výstavby a regionálneho rozvoja SR</w:t>
      </w:r>
      <w:r>
        <w:rPr>
          <w:rFonts w:asciiTheme="minorHAnsi" w:hAnsiTheme="minorHAnsi" w:cs="Calibri"/>
          <w:sz w:val="22"/>
          <w:szCs w:val="22"/>
        </w:rPr>
        <w:t>, inak nejde o riadne dodanie tovaru</w:t>
      </w:r>
      <w:r w:rsidRPr="00161701">
        <w:rPr>
          <w:rFonts w:asciiTheme="minorHAnsi" w:hAnsiTheme="minorHAnsi" w:cs="Calibri"/>
          <w:sz w:val="22"/>
          <w:szCs w:val="22"/>
        </w:rPr>
        <w:t>.</w:t>
      </w:r>
    </w:p>
    <w:p w14:paraId="1142B644" w14:textId="77777777" w:rsidR="0019609F" w:rsidRPr="00C37D2B" w:rsidRDefault="00C37D2B" w:rsidP="0032624F">
      <w:pPr>
        <w:pStyle w:val="Default"/>
        <w:numPr>
          <w:ilvl w:val="0"/>
          <w:numId w:val="19"/>
        </w:numPr>
        <w:suppressAutoHyphens/>
        <w:autoSpaceDN/>
        <w:adjustRightInd/>
        <w:spacing w:line="288" w:lineRule="auto"/>
        <w:ind w:left="284" w:hanging="284"/>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14:paraId="4756F704" w14:textId="77777777" w:rsidR="0019609F" w:rsidRPr="00161701" w:rsidRDefault="0019609F" w:rsidP="0032624F">
      <w:pPr>
        <w:pStyle w:val="Odsekzoznamu"/>
        <w:numPr>
          <w:ilvl w:val="0"/>
          <w:numId w:val="26"/>
        </w:numPr>
        <w:spacing w:line="288" w:lineRule="auto"/>
        <w:contextualSpacing/>
        <w:jc w:val="both"/>
        <w:rPr>
          <w:rStyle w:val="CharStyle15"/>
          <w:rFonts w:asciiTheme="minorHAnsi" w:hAnsiTheme="minorHAnsi" w:cs="Calibri"/>
          <w:noProof w:val="0"/>
          <w:color w:val="000000"/>
          <w:sz w:val="24"/>
          <w:szCs w:val="24"/>
        </w:rPr>
      </w:pPr>
      <w:r w:rsidRPr="00161701">
        <w:rPr>
          <w:rStyle w:val="CharStyle15"/>
          <w:rFonts w:asciiTheme="minorHAnsi" w:hAnsiTheme="minorHAnsi" w:cs="Calibri"/>
        </w:rPr>
        <w:t>dodávať pre kupujúceho tovar -</w:t>
      </w:r>
      <w:r w:rsidRPr="00C37D2B">
        <w:rPr>
          <w:rStyle w:val="CharStyle15"/>
          <w:rFonts w:asciiTheme="minorHAnsi" w:hAnsiTheme="minorHAnsi" w:cs="Calibri"/>
        </w:rPr>
        <w:t xml:space="preserve"> </w:t>
      </w:r>
      <w:r w:rsidRPr="00C37D2B">
        <w:rPr>
          <w:rFonts w:asciiTheme="minorHAnsi" w:hAnsiTheme="minorHAnsi" w:cs="Calibri"/>
          <w:bCs/>
        </w:rPr>
        <w:t xml:space="preserve">rozmrazovací prostriedok na báze chloridu horečnatého </w:t>
      </w:r>
      <w:r w:rsidRPr="00C37D2B">
        <w:rPr>
          <w:rFonts w:asciiTheme="minorHAnsi" w:hAnsiTheme="minorHAnsi" w:cs="Calibri"/>
        </w:rPr>
        <w:t>(MgCl</w:t>
      </w:r>
      <w:r w:rsidRPr="00C37D2B">
        <w:rPr>
          <w:rFonts w:asciiTheme="minorHAnsi" w:hAnsiTheme="minorHAnsi" w:cs="Calibri"/>
          <w:vertAlign w:val="subscript"/>
        </w:rPr>
        <w:t>2</w:t>
      </w:r>
      <w:r w:rsidRPr="00C37D2B">
        <w:rPr>
          <w:rFonts w:asciiTheme="minorHAnsi" w:hAnsiTheme="minorHAnsi" w:cs="Calibri"/>
        </w:rPr>
        <w:t>)</w:t>
      </w:r>
      <w:r w:rsidRPr="00161701">
        <w:rPr>
          <w:rStyle w:val="CharStyle15"/>
          <w:rFonts w:asciiTheme="minorHAnsi" w:hAnsiTheme="minorHAnsi" w:cs="Calibri"/>
        </w:rPr>
        <w:t xml:space="preserve"> s rozmrazovacím účinkom -34°C a menej, balený </w:t>
      </w:r>
      <w:r w:rsidRPr="00161701">
        <w:rPr>
          <w:rFonts w:asciiTheme="minorHAnsi" w:hAnsiTheme="minorHAnsi" w:cs="Calibri"/>
        </w:rPr>
        <w:t>v 1 tonových „Big bag“ baleniach</w:t>
      </w:r>
      <w:r w:rsidRPr="00161701">
        <w:rPr>
          <w:rStyle w:val="CharStyle15"/>
          <w:rFonts w:asciiTheme="minorHAnsi" w:hAnsiTheme="minorHAnsi" w:cs="Calibri"/>
        </w:rPr>
        <w:t xml:space="preserve">, vrátane dopravy tovaru a vykládky tovaru na miesto určenia určené kupujúcim – strediská kupujúceho na základe čiastkových objednávok </w:t>
      </w:r>
      <w:r w:rsidR="00C37D2B">
        <w:rPr>
          <w:rStyle w:val="CharStyle15"/>
          <w:rFonts w:asciiTheme="minorHAnsi" w:hAnsiTheme="minorHAnsi" w:cs="Calibri"/>
        </w:rPr>
        <w:t>kupujúceho</w:t>
      </w:r>
      <w:r w:rsidRPr="00161701">
        <w:rPr>
          <w:rStyle w:val="CharStyle15"/>
          <w:rFonts w:asciiTheme="minorHAnsi" w:hAnsiTheme="minorHAnsi" w:cs="Calibri"/>
        </w:rPr>
        <w:t>,</w:t>
      </w:r>
    </w:p>
    <w:p w14:paraId="6E4F23A6" w14:textId="77777777" w:rsidR="0019609F" w:rsidRPr="00E21498" w:rsidRDefault="0019609F" w:rsidP="0032624F">
      <w:pPr>
        <w:pStyle w:val="Odsekzoznamu"/>
        <w:numPr>
          <w:ilvl w:val="0"/>
          <w:numId w:val="26"/>
        </w:numPr>
        <w:spacing w:line="288" w:lineRule="auto"/>
        <w:contextualSpacing/>
        <w:jc w:val="both"/>
        <w:rPr>
          <w:rFonts w:asciiTheme="minorHAnsi" w:hAnsiTheme="minorHAnsi" w:cs="Calibri"/>
        </w:rPr>
      </w:pPr>
      <w:r w:rsidRPr="00E21498">
        <w:rPr>
          <w:rFonts w:asciiTheme="minorHAnsi" w:hAnsiTheme="minorHAnsi" w:cs="Calibri"/>
        </w:rPr>
        <w:t xml:space="preserve">dodávať predmet zákazky v termínoch podľa </w:t>
      </w:r>
      <w:r w:rsidR="00C37D2B">
        <w:rPr>
          <w:rFonts w:asciiTheme="minorHAnsi" w:hAnsiTheme="minorHAnsi" w:cs="Calibri"/>
        </w:rPr>
        <w:t>tejto zmluvy</w:t>
      </w:r>
      <w:r w:rsidRPr="00E21498">
        <w:rPr>
          <w:rFonts w:asciiTheme="minorHAnsi" w:hAnsiTheme="minorHAnsi" w:cs="Calibri"/>
        </w:rPr>
        <w:t>,</w:t>
      </w:r>
    </w:p>
    <w:p w14:paraId="6D179748" w14:textId="77777777" w:rsidR="0019609F" w:rsidRPr="00E21498" w:rsidRDefault="0019609F" w:rsidP="0032624F">
      <w:pPr>
        <w:pStyle w:val="Odsekzoznamu"/>
        <w:numPr>
          <w:ilvl w:val="0"/>
          <w:numId w:val="26"/>
        </w:numPr>
        <w:spacing w:line="288" w:lineRule="auto"/>
        <w:contextualSpacing/>
        <w:jc w:val="both"/>
        <w:rPr>
          <w:rFonts w:asciiTheme="minorHAnsi" w:hAnsiTheme="minorHAnsi" w:cs="Calibri"/>
        </w:rPr>
      </w:pPr>
      <w:r w:rsidRPr="00E21498">
        <w:rPr>
          <w:rFonts w:asciiTheme="minorHAnsi" w:hAnsiTheme="minorHAnsi" w:cs="Calibri"/>
        </w:rPr>
        <w:t>predložiť najneskôr k</w:t>
      </w:r>
      <w:r>
        <w:rPr>
          <w:rFonts w:asciiTheme="minorHAnsi" w:hAnsiTheme="minorHAnsi" w:cs="Calibri"/>
        </w:rPr>
        <w:t> podpisu zmluvy</w:t>
      </w:r>
      <w:r w:rsidRPr="00E21498">
        <w:rPr>
          <w:rFonts w:asciiTheme="minorHAnsi" w:hAnsiTheme="minorHAnsi" w:cs="Calibri"/>
        </w:rPr>
        <w:t xml:space="preserve"> </w:t>
      </w:r>
      <w:r>
        <w:rPr>
          <w:rFonts w:asciiTheme="minorHAnsi" w:hAnsiTheme="minorHAnsi" w:cs="Calibri"/>
        </w:rPr>
        <w:t xml:space="preserve">Vyhlásenie o zhode výrobku vydané výrobcom a kartu bezpečnostných údajov výrobku </w:t>
      </w:r>
      <w:r w:rsidRPr="00E21498">
        <w:rPr>
          <w:rFonts w:asciiTheme="minorHAnsi" w:hAnsiTheme="minorHAnsi" w:cs="Calibri"/>
        </w:rPr>
        <w:t>v zmysle platných právnych predpisov</w:t>
      </w:r>
      <w:r>
        <w:rPr>
          <w:rFonts w:asciiTheme="minorHAnsi" w:hAnsiTheme="minorHAnsi" w:cs="Calibri"/>
        </w:rPr>
        <w:t>.</w:t>
      </w:r>
    </w:p>
    <w:p w14:paraId="3D138849" w14:textId="77777777" w:rsidR="008D7CFE" w:rsidRPr="00090E9D" w:rsidRDefault="00090E9D" w:rsidP="0032624F">
      <w:pPr>
        <w:pStyle w:val="Style4"/>
        <w:numPr>
          <w:ilvl w:val="0"/>
          <w:numId w:val="19"/>
        </w:numPr>
        <w:shd w:val="clear" w:color="auto" w:fill="auto"/>
        <w:tabs>
          <w:tab w:val="left" w:pos="328"/>
        </w:tabs>
        <w:spacing w:before="0" w:line="288" w:lineRule="auto"/>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redávajúci sa zaväzuje tovar dodávať v</w:t>
      </w:r>
      <w:r w:rsidR="009D5DC0" w:rsidRPr="000E6BE4">
        <w:rPr>
          <w:rStyle w:val="CharStyle15"/>
          <w:rFonts w:ascii="Calibri" w:hAnsi="Calibri" w:cs="Calibri"/>
          <w:color w:val="000000"/>
          <w:sz w:val="22"/>
          <w:szCs w:val="22"/>
        </w:rPr>
        <w:t> </w:t>
      </w:r>
      <w:r w:rsidR="008D7CFE" w:rsidRPr="000E6BE4">
        <w:rPr>
          <w:rStyle w:val="CharStyle15"/>
          <w:rFonts w:ascii="Calibri" w:hAnsi="Calibri" w:cs="Calibri"/>
          <w:color w:val="000000"/>
          <w:sz w:val="22"/>
          <w:szCs w:val="22"/>
        </w:rPr>
        <w:t>rozsahu</w:t>
      </w:r>
      <w:r w:rsidR="009D5DC0" w:rsidRPr="000E6BE4">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spôsobom</w:t>
      </w:r>
      <w:r w:rsidR="009D5DC0" w:rsidRPr="000E6BE4">
        <w:rPr>
          <w:rStyle w:val="CharStyle15"/>
          <w:rFonts w:ascii="Calibri" w:hAnsi="Calibri" w:cs="Calibri"/>
          <w:color w:val="000000"/>
          <w:sz w:val="22"/>
          <w:szCs w:val="22"/>
        </w:rPr>
        <w:t>, lehotách</w:t>
      </w:r>
      <w:r w:rsidR="008D7CFE" w:rsidRPr="000E6BE4">
        <w:rPr>
          <w:rStyle w:val="CharStyle15"/>
          <w:rFonts w:ascii="Calibri" w:hAnsi="Calibri" w:cs="Calibri"/>
          <w:color w:val="000000"/>
          <w:sz w:val="22"/>
          <w:szCs w:val="22"/>
        </w:rPr>
        <w:t xml:space="preserve"> uvedený</w:t>
      </w:r>
      <w:r w:rsidR="009D5DC0" w:rsidRPr="000E6BE4">
        <w:rPr>
          <w:rStyle w:val="CharStyle15"/>
          <w:rFonts w:ascii="Calibri" w:hAnsi="Calibri" w:cs="Calibri"/>
          <w:color w:val="000000"/>
          <w:sz w:val="22"/>
          <w:szCs w:val="22"/>
        </w:rPr>
        <w:t>ch</w:t>
      </w:r>
      <w:r w:rsidR="008D7CFE" w:rsidRPr="000E6BE4">
        <w:rPr>
          <w:rStyle w:val="CharStyle15"/>
          <w:rFonts w:ascii="Calibri" w:hAnsi="Calibri" w:cs="Calibri"/>
          <w:color w:val="000000"/>
          <w:sz w:val="22"/>
          <w:szCs w:val="22"/>
        </w:rPr>
        <w:t xml:space="preserve"> v</w:t>
      </w:r>
      <w:r>
        <w:rPr>
          <w:rStyle w:val="CharStyle15"/>
          <w:rFonts w:ascii="Calibri" w:hAnsi="Calibri" w:cs="Calibri"/>
          <w:color w:val="000000"/>
          <w:sz w:val="22"/>
          <w:szCs w:val="22"/>
        </w:rPr>
        <w:t xml:space="preserve"> ods. 6 článku II zmluvy a následne v </w:t>
      </w:r>
      <w:r w:rsidR="008D7CFE" w:rsidRPr="000E6BE4">
        <w:rPr>
          <w:rStyle w:val="CharStyle15"/>
          <w:rFonts w:ascii="Calibri" w:hAnsi="Calibri" w:cs="Calibri"/>
          <w:color w:val="000000"/>
          <w:sz w:val="22"/>
          <w:szCs w:val="22"/>
        </w:rPr>
        <w:t xml:space="preserve">konkrétnych čiastkových </w:t>
      </w:r>
      <w:r w:rsidR="0021577C">
        <w:rPr>
          <w:rStyle w:val="CharStyle15"/>
          <w:rFonts w:ascii="Calibri" w:hAnsi="Calibri" w:cs="Calibri"/>
          <w:color w:val="000000"/>
          <w:sz w:val="22"/>
          <w:szCs w:val="22"/>
        </w:rPr>
        <w:t>objednávkach</w:t>
      </w:r>
      <w:r w:rsidR="008D7CFE" w:rsidRPr="000E6BE4">
        <w:rPr>
          <w:rStyle w:val="CharStyle15"/>
          <w:rFonts w:ascii="Calibri" w:hAnsi="Calibri" w:cs="Calibri"/>
          <w:color w:val="000000"/>
          <w:sz w:val="22"/>
          <w:szCs w:val="22"/>
        </w:rPr>
        <w:t xml:space="preserve"> (ďalej aj ako „objednávka“) vystavených kupujúcim počas platnosti </w:t>
      </w:r>
      <w:r w:rsidR="009D5DC0" w:rsidRPr="000E6BE4">
        <w:rPr>
          <w:rStyle w:val="CharStyle15"/>
          <w:rFonts w:ascii="Calibri" w:hAnsi="Calibri" w:cs="Calibri"/>
          <w:color w:val="000000"/>
          <w:sz w:val="22"/>
          <w:szCs w:val="22"/>
        </w:rPr>
        <w:t>a účinnosti zmluvy.</w:t>
      </w:r>
      <w:r>
        <w:rPr>
          <w:rStyle w:val="CharStyle15"/>
          <w:rFonts w:ascii="Calibri" w:hAnsi="Calibri" w:cs="Calibri"/>
          <w:color w:val="000000"/>
          <w:sz w:val="22"/>
          <w:szCs w:val="22"/>
        </w:rPr>
        <w:t xml:space="preserve"> </w:t>
      </w:r>
    </w:p>
    <w:p w14:paraId="31603E59" w14:textId="77777777" w:rsidR="00D82B07" w:rsidRDefault="00090E9D" w:rsidP="0032624F">
      <w:pPr>
        <w:pStyle w:val="Style4"/>
        <w:numPr>
          <w:ilvl w:val="0"/>
          <w:numId w:val="19"/>
        </w:numPr>
        <w:shd w:val="clear" w:color="auto" w:fill="auto"/>
        <w:tabs>
          <w:tab w:val="left" w:pos="328"/>
        </w:tabs>
        <w:spacing w:before="0" w:line="288" w:lineRule="auto"/>
        <w:ind w:left="426" w:hanging="426"/>
        <w:jc w:val="both"/>
        <w:rPr>
          <w:rFonts w:ascii="Calibri" w:hAnsi="Calibri" w:cs="Calibri"/>
          <w:sz w:val="22"/>
          <w:szCs w:val="22"/>
        </w:rPr>
      </w:pPr>
      <w:r>
        <w:rPr>
          <w:rFonts w:ascii="Calibri" w:hAnsi="Calibri" w:cs="Calibri"/>
          <w:sz w:val="22"/>
          <w:szCs w:val="22"/>
        </w:rPr>
        <w:t xml:space="preserve"> Predávajúci je povinný </w:t>
      </w:r>
      <w:r w:rsidRPr="00D226AD">
        <w:rPr>
          <w:rFonts w:ascii="Calibri" w:hAnsi="Calibri" w:cs="Calibri"/>
          <w:sz w:val="22"/>
          <w:szCs w:val="22"/>
        </w:rPr>
        <w:t xml:space="preserve">najneskôr do </w:t>
      </w:r>
      <w:r w:rsidR="00161701" w:rsidRPr="00D226AD">
        <w:rPr>
          <w:rFonts w:ascii="Calibri" w:hAnsi="Calibri" w:cs="Calibri"/>
          <w:sz w:val="22"/>
          <w:szCs w:val="22"/>
        </w:rPr>
        <w:t>3</w:t>
      </w:r>
      <w:r w:rsidR="0019609F" w:rsidRPr="00D226AD">
        <w:rPr>
          <w:rFonts w:ascii="Calibri" w:hAnsi="Calibri" w:cs="Calibri"/>
          <w:sz w:val="22"/>
          <w:szCs w:val="22"/>
        </w:rPr>
        <w:t xml:space="preserve">0 dní odo dňa účinnosti zmluvy </w:t>
      </w:r>
      <w:r w:rsidRPr="00D226AD">
        <w:rPr>
          <w:rFonts w:ascii="Calibri" w:hAnsi="Calibri" w:cs="Calibri"/>
          <w:sz w:val="22"/>
          <w:szCs w:val="22"/>
        </w:rPr>
        <w:t xml:space="preserve">dodať tovar </w:t>
      </w:r>
      <w:r>
        <w:rPr>
          <w:rFonts w:ascii="Calibri" w:hAnsi="Calibri" w:cs="Calibri"/>
          <w:sz w:val="22"/>
          <w:szCs w:val="22"/>
        </w:rPr>
        <w:t xml:space="preserve">kupujúcemu nasledovne: </w:t>
      </w:r>
    </w:p>
    <w:p w14:paraId="5444B067" w14:textId="77777777" w:rsidR="00D82B07" w:rsidRPr="0016170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161701">
        <w:rPr>
          <w:rFonts w:ascii="Calibri" w:hAnsi="Calibri" w:cs="Calibri"/>
          <w:sz w:val="22"/>
          <w:szCs w:val="22"/>
        </w:rPr>
        <w:t xml:space="preserve"> ton na pracovisko Polkanová</w:t>
      </w:r>
      <w:r w:rsidR="00090E9D" w:rsidRPr="00161701">
        <w:rPr>
          <w:rFonts w:ascii="Calibri" w:hAnsi="Calibri" w:cs="Calibri"/>
          <w:sz w:val="22"/>
          <w:szCs w:val="22"/>
        </w:rPr>
        <w:t xml:space="preserve">, </w:t>
      </w:r>
    </w:p>
    <w:p w14:paraId="6A30319D" w14:textId="77777777" w:rsidR="00D82B07"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090E9D">
        <w:rPr>
          <w:rFonts w:ascii="Calibri" w:hAnsi="Calibri" w:cs="Calibri"/>
          <w:sz w:val="22"/>
          <w:szCs w:val="22"/>
        </w:rPr>
        <w:t xml:space="preserve"> ton na pracovisko </w:t>
      </w:r>
      <w:r w:rsidR="0019609F">
        <w:rPr>
          <w:rFonts w:ascii="Calibri" w:hAnsi="Calibri" w:cs="Calibri"/>
          <w:sz w:val="22"/>
          <w:szCs w:val="22"/>
        </w:rPr>
        <w:t>Banská Bystrica</w:t>
      </w:r>
      <w:r w:rsidR="00090E9D">
        <w:rPr>
          <w:rFonts w:ascii="Calibri" w:hAnsi="Calibri" w:cs="Calibri"/>
          <w:sz w:val="22"/>
          <w:szCs w:val="22"/>
        </w:rPr>
        <w:t xml:space="preserve">, </w:t>
      </w:r>
    </w:p>
    <w:p w14:paraId="55EC37D7" w14:textId="77777777" w:rsidR="00D82B07"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D82B07">
        <w:rPr>
          <w:rFonts w:ascii="Calibri" w:hAnsi="Calibri" w:cs="Calibri"/>
          <w:sz w:val="22"/>
          <w:szCs w:val="22"/>
        </w:rPr>
        <w:t xml:space="preserve"> ton na pracovisko Brezno</w:t>
      </w:r>
      <w:r w:rsidR="00161701">
        <w:rPr>
          <w:rFonts w:ascii="Calibri" w:hAnsi="Calibri" w:cs="Calibri"/>
          <w:sz w:val="22"/>
          <w:szCs w:val="22"/>
        </w:rPr>
        <w:t>,</w:t>
      </w:r>
    </w:p>
    <w:p w14:paraId="62270AD8" w14:textId="77777777" w:rsidR="00D82B07" w:rsidRPr="007E396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D82B07" w:rsidRPr="007E3961">
        <w:rPr>
          <w:rFonts w:ascii="Calibri" w:hAnsi="Calibri" w:cs="Calibri"/>
          <w:sz w:val="22"/>
          <w:szCs w:val="22"/>
        </w:rPr>
        <w:t xml:space="preserve"> ton na pracovisko Žiar nad Hronom</w:t>
      </w:r>
      <w:r w:rsidR="00161701" w:rsidRPr="007E3961">
        <w:rPr>
          <w:rFonts w:ascii="Calibri" w:hAnsi="Calibri" w:cs="Calibri"/>
          <w:sz w:val="22"/>
          <w:szCs w:val="22"/>
        </w:rPr>
        <w:t>,</w:t>
      </w:r>
    </w:p>
    <w:p w14:paraId="0ED7F536" w14:textId="77777777" w:rsidR="0016170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D82B07" w:rsidRPr="008718AB">
        <w:rPr>
          <w:rFonts w:ascii="Calibri" w:hAnsi="Calibri" w:cs="Calibri"/>
          <w:sz w:val="22"/>
          <w:szCs w:val="22"/>
        </w:rPr>
        <w:t xml:space="preserve"> ton na pracovisko Banská Štiavnica</w:t>
      </w:r>
      <w:r w:rsidR="00161701">
        <w:rPr>
          <w:rFonts w:ascii="Calibri" w:hAnsi="Calibri" w:cs="Calibri"/>
          <w:sz w:val="22"/>
          <w:szCs w:val="22"/>
        </w:rPr>
        <w:t>,</w:t>
      </w:r>
    </w:p>
    <w:p w14:paraId="0DE6CBF2" w14:textId="77777777" w:rsidR="0016170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161701">
        <w:rPr>
          <w:rFonts w:ascii="Calibri" w:hAnsi="Calibri" w:cs="Calibri"/>
          <w:sz w:val="22"/>
          <w:szCs w:val="22"/>
        </w:rPr>
        <w:t xml:space="preserve"> ton na pracovisko </w:t>
      </w:r>
      <w:r w:rsidR="0019609F">
        <w:rPr>
          <w:rFonts w:ascii="Calibri" w:hAnsi="Calibri" w:cs="Calibri"/>
          <w:sz w:val="22"/>
          <w:szCs w:val="22"/>
        </w:rPr>
        <w:t>Rimavská Sobota</w:t>
      </w:r>
      <w:r w:rsidR="00161701">
        <w:rPr>
          <w:rFonts w:ascii="Calibri" w:hAnsi="Calibri" w:cs="Calibri"/>
          <w:sz w:val="22"/>
          <w:szCs w:val="22"/>
        </w:rPr>
        <w:t>,</w:t>
      </w:r>
    </w:p>
    <w:p w14:paraId="6A2AC6A6" w14:textId="77777777" w:rsidR="0016170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161701">
        <w:rPr>
          <w:rFonts w:ascii="Calibri" w:hAnsi="Calibri" w:cs="Calibri"/>
          <w:sz w:val="22"/>
          <w:szCs w:val="22"/>
        </w:rPr>
        <w:t xml:space="preserve"> ton na pracovisko </w:t>
      </w:r>
      <w:r w:rsidR="0019609F">
        <w:rPr>
          <w:rFonts w:ascii="Calibri" w:hAnsi="Calibri" w:cs="Calibri"/>
          <w:sz w:val="22"/>
          <w:szCs w:val="22"/>
        </w:rPr>
        <w:t>Tonaľa</w:t>
      </w:r>
      <w:r w:rsidR="00161701">
        <w:rPr>
          <w:rFonts w:ascii="Calibri" w:hAnsi="Calibri" w:cs="Calibri"/>
          <w:sz w:val="22"/>
          <w:szCs w:val="22"/>
        </w:rPr>
        <w:t>,</w:t>
      </w:r>
    </w:p>
    <w:p w14:paraId="0613AFF1" w14:textId="77777777" w:rsidR="00090E9D" w:rsidRPr="009B24D1" w:rsidRDefault="005643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w:t>
      </w:r>
      <w:r w:rsidR="00161701">
        <w:rPr>
          <w:rFonts w:ascii="Calibri" w:hAnsi="Calibri" w:cs="Calibri"/>
          <w:sz w:val="22"/>
          <w:szCs w:val="22"/>
        </w:rPr>
        <w:t xml:space="preserve"> ton na pracovisko Lučenec,</w:t>
      </w:r>
      <w:r w:rsidR="009B24D1">
        <w:rPr>
          <w:rFonts w:ascii="Calibri" w:hAnsi="Calibri" w:cs="Calibri"/>
          <w:sz w:val="22"/>
          <w:szCs w:val="22"/>
        </w:rPr>
        <w:t xml:space="preserve"> </w:t>
      </w:r>
      <w:r w:rsidR="00D82B07" w:rsidRPr="00D226AD">
        <w:rPr>
          <w:rFonts w:ascii="Calibri" w:hAnsi="Calibri" w:cs="Calibri"/>
          <w:sz w:val="22"/>
          <w:szCs w:val="22"/>
        </w:rPr>
        <w:t xml:space="preserve">spolu </w:t>
      </w:r>
      <w:r>
        <w:rPr>
          <w:rFonts w:ascii="Calibri" w:hAnsi="Calibri" w:cs="Calibri"/>
          <w:sz w:val="22"/>
          <w:szCs w:val="22"/>
        </w:rPr>
        <w:t>.....</w:t>
      </w:r>
      <w:r w:rsidR="0019609F" w:rsidRPr="00D226AD">
        <w:rPr>
          <w:rFonts w:ascii="Calibri" w:hAnsi="Calibri" w:cs="Calibri"/>
          <w:sz w:val="22"/>
          <w:szCs w:val="22"/>
        </w:rPr>
        <w:t xml:space="preserve"> </w:t>
      </w:r>
      <w:r w:rsidR="00D82B07" w:rsidRPr="00D226AD">
        <w:rPr>
          <w:rFonts w:ascii="Calibri" w:hAnsi="Calibri" w:cs="Calibri"/>
          <w:sz w:val="22"/>
          <w:szCs w:val="22"/>
        </w:rPr>
        <w:t xml:space="preserve">ton na pracoviská </w:t>
      </w:r>
      <w:r w:rsidR="00E42D67" w:rsidRPr="00D226AD">
        <w:rPr>
          <w:rFonts w:ascii="Calibri" w:hAnsi="Calibri" w:cs="Calibri"/>
          <w:sz w:val="22"/>
          <w:szCs w:val="22"/>
        </w:rPr>
        <w:t>kupujúceho</w:t>
      </w:r>
      <w:r w:rsidR="00D82B07" w:rsidRPr="00D226AD">
        <w:rPr>
          <w:rFonts w:ascii="Calibri" w:hAnsi="Calibri" w:cs="Calibri"/>
          <w:sz w:val="22"/>
          <w:szCs w:val="22"/>
        </w:rPr>
        <w:t>.</w:t>
      </w:r>
      <w:r w:rsidR="00090E9D" w:rsidRPr="009B24D1">
        <w:rPr>
          <w:rFonts w:ascii="Calibri" w:hAnsi="Calibri" w:cs="Calibri"/>
          <w:sz w:val="22"/>
          <w:szCs w:val="22"/>
        </w:rPr>
        <w:t xml:space="preserve">       </w:t>
      </w:r>
    </w:p>
    <w:p w14:paraId="3C5157AA" w14:textId="77777777" w:rsidR="006A6252" w:rsidRPr="00F3563A" w:rsidRDefault="00BE66BC" w:rsidP="0032624F">
      <w:pPr>
        <w:pStyle w:val="Style4"/>
        <w:numPr>
          <w:ilvl w:val="0"/>
          <w:numId w:val="19"/>
        </w:numPr>
        <w:shd w:val="clear" w:color="auto" w:fill="auto"/>
        <w:spacing w:before="0" w:line="288" w:lineRule="auto"/>
        <w:ind w:left="284" w:hanging="284"/>
        <w:jc w:val="both"/>
        <w:rPr>
          <w:rStyle w:val="CharStyle15"/>
          <w:rFonts w:ascii="Calibri" w:hAnsi="Calibri" w:cs="Calibri"/>
          <w:sz w:val="22"/>
          <w:szCs w:val="22"/>
        </w:rPr>
      </w:pPr>
      <w:r>
        <w:rPr>
          <w:rStyle w:val="CharStyle15"/>
          <w:rFonts w:ascii="Calibri" w:hAnsi="Calibri" w:cs="Calibri"/>
          <w:color w:val="000000"/>
          <w:sz w:val="22"/>
          <w:szCs w:val="22"/>
        </w:rPr>
        <w:t>Predávajúci</w:t>
      </w:r>
      <w:r w:rsidR="008D7CFE" w:rsidRPr="000E6BE4">
        <w:rPr>
          <w:rStyle w:val="CharStyle15"/>
          <w:rFonts w:ascii="Calibri" w:hAnsi="Calibri" w:cs="Calibri"/>
          <w:color w:val="000000"/>
          <w:sz w:val="22"/>
          <w:szCs w:val="22"/>
        </w:rPr>
        <w:t xml:space="preserve"> </w:t>
      </w:r>
      <w:r w:rsidR="009D5DC0" w:rsidRPr="000E6BE4">
        <w:rPr>
          <w:rStyle w:val="CharStyle15"/>
          <w:rFonts w:ascii="Calibri" w:hAnsi="Calibri" w:cs="Calibri"/>
          <w:color w:val="000000"/>
          <w:sz w:val="22"/>
          <w:szCs w:val="22"/>
        </w:rPr>
        <w:t>sa zaväzuje</w:t>
      </w:r>
      <w:r w:rsidR="008D7CFE" w:rsidRPr="000E6BE4">
        <w:rPr>
          <w:rStyle w:val="CharStyle15"/>
          <w:rFonts w:ascii="Calibri" w:hAnsi="Calibri" w:cs="Calibri"/>
          <w:color w:val="000000"/>
          <w:sz w:val="22"/>
          <w:szCs w:val="22"/>
        </w:rPr>
        <w:t xml:space="preserve"> </w:t>
      </w:r>
      <w:r w:rsidR="005A32F3">
        <w:rPr>
          <w:rStyle w:val="CharStyle15"/>
          <w:rFonts w:ascii="Calibri" w:hAnsi="Calibri" w:cs="Calibri"/>
          <w:color w:val="000000"/>
          <w:sz w:val="22"/>
          <w:szCs w:val="22"/>
        </w:rPr>
        <w:t>následne zvyšnú časť tovaru v</w:t>
      </w:r>
      <w:r w:rsidR="006A6252">
        <w:rPr>
          <w:rStyle w:val="CharStyle15"/>
          <w:rFonts w:ascii="Calibri" w:hAnsi="Calibri" w:cs="Calibri"/>
          <w:color w:val="000000"/>
          <w:sz w:val="22"/>
          <w:szCs w:val="22"/>
        </w:rPr>
        <w:t xml:space="preserve"> predpokladanom </w:t>
      </w:r>
      <w:r w:rsidR="005A32F3">
        <w:rPr>
          <w:rStyle w:val="CharStyle15"/>
          <w:rFonts w:ascii="Calibri" w:hAnsi="Calibri" w:cs="Calibri"/>
          <w:color w:val="000000"/>
          <w:sz w:val="22"/>
          <w:szCs w:val="22"/>
        </w:rPr>
        <w:t xml:space="preserve">objeme celkom </w:t>
      </w:r>
      <w:r w:rsidR="00564301">
        <w:rPr>
          <w:rStyle w:val="CharStyle15"/>
          <w:rFonts w:ascii="Calibri" w:hAnsi="Calibri" w:cs="Calibri"/>
          <w:color w:val="000000"/>
          <w:sz w:val="22"/>
          <w:szCs w:val="22"/>
        </w:rPr>
        <w:t>....</w:t>
      </w:r>
      <w:r w:rsidR="006A6252">
        <w:rPr>
          <w:rStyle w:val="CharStyle15"/>
          <w:rFonts w:ascii="Calibri" w:hAnsi="Calibri" w:cs="Calibri"/>
          <w:color w:val="000000"/>
          <w:sz w:val="22"/>
          <w:szCs w:val="22"/>
        </w:rPr>
        <w:t xml:space="preserve"> </w:t>
      </w:r>
      <w:r w:rsidR="005A32F3">
        <w:rPr>
          <w:rStyle w:val="CharStyle15"/>
          <w:rFonts w:ascii="Calibri" w:hAnsi="Calibri" w:cs="Calibri"/>
          <w:color w:val="000000"/>
          <w:sz w:val="22"/>
          <w:szCs w:val="22"/>
        </w:rPr>
        <w:t xml:space="preserve">ton dodávať </w:t>
      </w:r>
      <w:r w:rsidR="009D5DC0" w:rsidRPr="000E6BE4">
        <w:rPr>
          <w:rStyle w:val="CharStyle15"/>
          <w:rFonts w:ascii="Calibri" w:hAnsi="Calibri" w:cs="Calibri"/>
          <w:color w:val="000000"/>
          <w:sz w:val="22"/>
          <w:szCs w:val="22"/>
        </w:rPr>
        <w:t xml:space="preserve">priebežne, </w:t>
      </w:r>
      <w:r w:rsidR="005A32F3">
        <w:rPr>
          <w:rStyle w:val="CharStyle15"/>
          <w:rFonts w:ascii="Calibri" w:hAnsi="Calibri" w:cs="Calibri"/>
          <w:color w:val="000000"/>
          <w:sz w:val="22"/>
          <w:szCs w:val="22"/>
        </w:rPr>
        <w:t>v mesiacoch november 20</w:t>
      </w:r>
      <w:r w:rsidR="007E3961">
        <w:rPr>
          <w:rStyle w:val="CharStyle15"/>
          <w:rFonts w:ascii="Calibri" w:hAnsi="Calibri" w:cs="Calibri"/>
          <w:color w:val="000000"/>
          <w:sz w:val="22"/>
          <w:szCs w:val="22"/>
        </w:rPr>
        <w:t>2</w:t>
      </w:r>
      <w:r w:rsidR="00564301">
        <w:rPr>
          <w:rStyle w:val="CharStyle15"/>
          <w:rFonts w:ascii="Calibri" w:hAnsi="Calibri" w:cs="Calibri"/>
          <w:color w:val="000000"/>
          <w:sz w:val="22"/>
          <w:szCs w:val="22"/>
        </w:rPr>
        <w:t>2</w:t>
      </w:r>
      <w:r w:rsidR="005A32F3">
        <w:rPr>
          <w:rStyle w:val="CharStyle15"/>
          <w:rFonts w:ascii="Calibri" w:hAnsi="Calibri" w:cs="Calibri"/>
          <w:color w:val="000000"/>
          <w:sz w:val="22"/>
          <w:szCs w:val="22"/>
        </w:rPr>
        <w:t xml:space="preserve"> až marec 202</w:t>
      </w:r>
      <w:r w:rsidR="00564301">
        <w:rPr>
          <w:rStyle w:val="CharStyle15"/>
          <w:rFonts w:ascii="Calibri" w:hAnsi="Calibri" w:cs="Calibri"/>
          <w:color w:val="000000"/>
          <w:sz w:val="22"/>
          <w:szCs w:val="22"/>
        </w:rPr>
        <w:t>3</w:t>
      </w:r>
      <w:r w:rsidR="005A32F3">
        <w:rPr>
          <w:rStyle w:val="CharStyle15"/>
          <w:rFonts w:ascii="Calibri" w:hAnsi="Calibri" w:cs="Calibri"/>
          <w:color w:val="000000"/>
          <w:sz w:val="22"/>
          <w:szCs w:val="22"/>
        </w:rPr>
        <w:t xml:space="preserve"> na pracoviská kupujúceho v množstvách podľa </w:t>
      </w:r>
      <w:r w:rsidR="005A32F3" w:rsidRPr="006A6830">
        <w:rPr>
          <w:rStyle w:val="CharStyle15"/>
          <w:rFonts w:ascii="Calibri" w:hAnsi="Calibri" w:cs="Calibri"/>
          <w:color w:val="000000"/>
          <w:sz w:val="22"/>
          <w:szCs w:val="22"/>
        </w:rPr>
        <w:t xml:space="preserve">Prílohy č. </w:t>
      </w:r>
      <w:r w:rsidR="007664A3" w:rsidRPr="006A6830">
        <w:rPr>
          <w:rStyle w:val="CharStyle15"/>
          <w:rFonts w:ascii="Calibri" w:hAnsi="Calibri" w:cs="Calibri"/>
          <w:color w:val="000000"/>
          <w:sz w:val="22"/>
          <w:szCs w:val="22"/>
        </w:rPr>
        <w:t>2</w:t>
      </w:r>
      <w:r w:rsidR="005A32F3" w:rsidRPr="006A6830">
        <w:rPr>
          <w:rStyle w:val="CharStyle15"/>
          <w:rFonts w:ascii="Calibri" w:hAnsi="Calibri" w:cs="Calibri"/>
          <w:color w:val="000000"/>
          <w:sz w:val="22"/>
          <w:szCs w:val="22"/>
        </w:rPr>
        <w:t xml:space="preserve"> k zmluve – </w:t>
      </w:r>
      <w:r w:rsidR="006A6252" w:rsidRPr="006A6830">
        <w:rPr>
          <w:rStyle w:val="CharStyle15"/>
          <w:rFonts w:ascii="Calibri" w:hAnsi="Calibri" w:cs="Calibri"/>
          <w:color w:val="000000"/>
          <w:sz w:val="22"/>
          <w:szCs w:val="22"/>
        </w:rPr>
        <w:t>Špecifikácia</w:t>
      </w:r>
      <w:r w:rsidR="005A32F3" w:rsidRPr="006A6830">
        <w:rPr>
          <w:rStyle w:val="CharStyle15"/>
          <w:rFonts w:ascii="Calibri" w:hAnsi="Calibri" w:cs="Calibri"/>
          <w:color w:val="000000"/>
          <w:sz w:val="22"/>
          <w:szCs w:val="22"/>
        </w:rPr>
        <w:t>,</w:t>
      </w:r>
      <w:r w:rsidR="001117A2">
        <w:rPr>
          <w:rStyle w:val="CharStyle15"/>
          <w:rFonts w:ascii="Calibri" w:hAnsi="Calibri" w:cs="Calibri"/>
          <w:color w:val="000000"/>
          <w:sz w:val="22"/>
          <w:szCs w:val="22"/>
        </w:rPr>
        <w:t xml:space="preserve"> </w:t>
      </w:r>
      <w:r w:rsidR="0058786C">
        <w:rPr>
          <w:rStyle w:val="CharStyle15"/>
          <w:rFonts w:ascii="Calibri" w:hAnsi="Calibri" w:cs="Calibri"/>
          <w:color w:val="000000"/>
          <w:sz w:val="22"/>
          <w:szCs w:val="22"/>
        </w:rPr>
        <w:t>pričom kupujúci objednáva</w:t>
      </w:r>
      <w:r w:rsidR="005A32F3">
        <w:rPr>
          <w:rStyle w:val="CharStyle15"/>
          <w:rFonts w:ascii="Calibri" w:hAnsi="Calibri" w:cs="Calibri"/>
          <w:color w:val="000000"/>
          <w:sz w:val="22"/>
          <w:szCs w:val="22"/>
        </w:rPr>
        <w:t xml:space="preserve"> </w:t>
      </w:r>
      <w:r w:rsidR="009D5DC0" w:rsidRPr="000E6BE4">
        <w:rPr>
          <w:rStyle w:val="CharStyle15"/>
          <w:rFonts w:ascii="Calibri" w:hAnsi="Calibri" w:cs="Calibri"/>
          <w:color w:val="000000"/>
          <w:sz w:val="22"/>
          <w:szCs w:val="22"/>
        </w:rPr>
        <w:t xml:space="preserve">podľa </w:t>
      </w:r>
      <w:r w:rsidR="0058786C">
        <w:rPr>
          <w:rStyle w:val="CharStyle15"/>
          <w:rFonts w:ascii="Calibri" w:hAnsi="Calibri" w:cs="Calibri"/>
          <w:color w:val="000000"/>
          <w:sz w:val="22"/>
          <w:szCs w:val="22"/>
        </w:rPr>
        <w:t xml:space="preserve">svojej </w:t>
      </w:r>
      <w:r w:rsidR="009D5DC0" w:rsidRPr="000E6BE4">
        <w:rPr>
          <w:rStyle w:val="CharStyle15"/>
          <w:rFonts w:ascii="Calibri" w:hAnsi="Calibri" w:cs="Calibri"/>
          <w:color w:val="000000"/>
          <w:sz w:val="22"/>
          <w:szCs w:val="22"/>
        </w:rPr>
        <w:t xml:space="preserve">potreby </w:t>
      </w:r>
      <w:r w:rsidR="008D7CFE" w:rsidRPr="000E6BE4">
        <w:rPr>
          <w:rStyle w:val="CharStyle15"/>
          <w:rFonts w:ascii="Calibri" w:hAnsi="Calibri" w:cs="Calibri"/>
          <w:color w:val="000000"/>
          <w:sz w:val="22"/>
          <w:szCs w:val="22"/>
        </w:rPr>
        <w:t xml:space="preserve">u predávajúceho </w:t>
      </w:r>
      <w:r w:rsidR="005A32F3">
        <w:rPr>
          <w:rStyle w:val="CharStyle15"/>
          <w:rFonts w:ascii="Calibri" w:hAnsi="Calibri" w:cs="Calibri"/>
          <w:color w:val="000000"/>
          <w:sz w:val="22"/>
          <w:szCs w:val="22"/>
        </w:rPr>
        <w:t xml:space="preserve">tovar </w:t>
      </w:r>
      <w:r w:rsidR="008D7CFE" w:rsidRPr="000E6BE4">
        <w:rPr>
          <w:rStyle w:val="CharStyle15"/>
          <w:rFonts w:ascii="Calibri" w:hAnsi="Calibri" w:cs="Calibri"/>
          <w:color w:val="000000"/>
          <w:sz w:val="22"/>
          <w:szCs w:val="22"/>
        </w:rPr>
        <w:t>na základe písomnej</w:t>
      </w:r>
      <w:r w:rsidR="0058786C">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alebo e-mailovej objednávky, v ktorej </w:t>
      </w:r>
      <w:r w:rsidR="009D5DC0" w:rsidRPr="000E6BE4">
        <w:rPr>
          <w:rStyle w:val="CharStyle15"/>
          <w:rFonts w:ascii="Calibri" w:hAnsi="Calibri" w:cs="Calibri"/>
          <w:color w:val="000000"/>
          <w:sz w:val="22"/>
          <w:szCs w:val="22"/>
        </w:rPr>
        <w:t>presne</w:t>
      </w:r>
      <w:r w:rsidR="008D7CFE" w:rsidRPr="000E6BE4">
        <w:rPr>
          <w:rStyle w:val="CharStyle15"/>
          <w:rFonts w:ascii="Calibri" w:hAnsi="Calibri" w:cs="Calibri"/>
          <w:color w:val="000000"/>
          <w:sz w:val="22"/>
          <w:szCs w:val="22"/>
        </w:rPr>
        <w:t xml:space="preserve"> špecifik</w:t>
      </w:r>
      <w:r w:rsidR="009D5DC0" w:rsidRPr="000E6BE4">
        <w:rPr>
          <w:rStyle w:val="CharStyle15"/>
          <w:rFonts w:ascii="Calibri" w:hAnsi="Calibri" w:cs="Calibri"/>
          <w:color w:val="000000"/>
          <w:sz w:val="22"/>
          <w:szCs w:val="22"/>
        </w:rPr>
        <w:t>uje</w:t>
      </w:r>
      <w:r w:rsidR="008D7CFE" w:rsidRPr="000E6BE4">
        <w:rPr>
          <w:rStyle w:val="CharStyle15"/>
          <w:rFonts w:ascii="Calibri" w:hAnsi="Calibri" w:cs="Calibri"/>
          <w:color w:val="000000"/>
          <w:sz w:val="22"/>
          <w:szCs w:val="22"/>
        </w:rPr>
        <w:t xml:space="preserve"> množstvo tovaru, miesto plnenia,  a ďalšie podmienky. </w:t>
      </w:r>
      <w:r w:rsidR="009D5DC0" w:rsidRPr="000E6BE4">
        <w:rPr>
          <w:rStyle w:val="CharStyle15"/>
          <w:rFonts w:ascii="Calibri" w:hAnsi="Calibri" w:cs="Calibri"/>
          <w:color w:val="000000"/>
          <w:sz w:val="22"/>
          <w:szCs w:val="22"/>
        </w:rPr>
        <w:t>O</w:t>
      </w:r>
      <w:r w:rsidR="008D7CFE" w:rsidRPr="000E6BE4">
        <w:rPr>
          <w:rStyle w:val="CharStyle15"/>
          <w:rFonts w:ascii="Calibri" w:hAnsi="Calibri" w:cs="Calibri"/>
          <w:color w:val="000000"/>
          <w:sz w:val="22"/>
          <w:szCs w:val="22"/>
        </w:rPr>
        <w:t xml:space="preserve">bjednávku je </w:t>
      </w:r>
      <w:r>
        <w:rPr>
          <w:rStyle w:val="CharStyle15"/>
          <w:rFonts w:ascii="Calibri" w:hAnsi="Calibri" w:cs="Calibri"/>
          <w:color w:val="000000"/>
          <w:sz w:val="22"/>
          <w:szCs w:val="22"/>
        </w:rPr>
        <w:t>predávajúci</w:t>
      </w:r>
      <w:r w:rsidR="008D7CFE" w:rsidRPr="000E6BE4">
        <w:rPr>
          <w:rStyle w:val="CharStyle15"/>
          <w:rFonts w:ascii="Calibri" w:hAnsi="Calibri" w:cs="Calibri"/>
          <w:color w:val="000000"/>
          <w:sz w:val="22"/>
          <w:szCs w:val="22"/>
        </w:rPr>
        <w:t xml:space="preserve"> povinný písomne potvrdiť najneskôr do 24 hod. od doručenia objednávky.</w:t>
      </w:r>
      <w:r w:rsidR="009D5DC0" w:rsidRPr="000E6BE4">
        <w:rPr>
          <w:rStyle w:val="CharStyle15"/>
          <w:rFonts w:ascii="Calibri" w:hAnsi="Calibri" w:cs="Calibri"/>
          <w:color w:val="000000"/>
          <w:sz w:val="22"/>
          <w:szCs w:val="22"/>
        </w:rPr>
        <w:t xml:space="preserve"> </w:t>
      </w:r>
    </w:p>
    <w:p w14:paraId="179CE78E" w14:textId="77777777" w:rsidR="006A6252" w:rsidRPr="00F3563A" w:rsidRDefault="006A6252" w:rsidP="0032624F">
      <w:pPr>
        <w:pStyle w:val="Style4"/>
        <w:numPr>
          <w:ilvl w:val="0"/>
          <w:numId w:val="19"/>
        </w:numPr>
        <w:shd w:val="clear" w:color="auto" w:fill="auto"/>
        <w:tabs>
          <w:tab w:val="left" w:pos="294"/>
        </w:tabs>
        <w:spacing w:before="0" w:line="288" w:lineRule="auto"/>
        <w:ind w:left="284" w:hanging="284"/>
        <w:jc w:val="both"/>
        <w:rPr>
          <w:rFonts w:asciiTheme="minorHAnsi" w:hAnsiTheme="minorHAnsi" w:cstheme="minorHAnsi"/>
          <w:b/>
          <w:sz w:val="22"/>
          <w:szCs w:val="22"/>
        </w:rPr>
      </w:pPr>
      <w:r w:rsidRPr="00F3563A">
        <w:rPr>
          <w:rStyle w:val="CharStyle15"/>
          <w:rFonts w:asciiTheme="minorHAnsi" w:hAnsiTheme="minorHAnsi" w:cstheme="minorHAnsi"/>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F3563A">
        <w:rPr>
          <w:rStyle w:val="CharStyle15"/>
          <w:rFonts w:asciiTheme="minorHAnsi" w:hAnsiTheme="minorHAnsi" w:cstheme="minorHAnsi"/>
          <w:color w:val="000000"/>
          <w:sz w:val="22"/>
          <w:szCs w:val="22"/>
          <w:lang w:val="cs-CZ" w:eastAsia="cs-CZ"/>
        </w:rPr>
        <w:t xml:space="preserve">ušlého </w:t>
      </w:r>
      <w:r w:rsidRPr="00F3563A">
        <w:rPr>
          <w:rStyle w:val="CharStyle15"/>
          <w:rFonts w:asciiTheme="minorHAnsi" w:hAnsiTheme="minorHAnsi" w:cstheme="minorHAnsi"/>
          <w:color w:val="000000"/>
          <w:sz w:val="22"/>
          <w:szCs w:val="22"/>
        </w:rPr>
        <w:t>zisku. Zmluvné strany sa dohodli, že ustanovenia  § 421 Obch. zákonníka sa na predpokladané množstvo tovaru v zmysle zmluvy nevzťahujú.</w:t>
      </w:r>
    </w:p>
    <w:p w14:paraId="796C0168" w14:textId="77777777" w:rsidR="006A6252" w:rsidRPr="00F3563A" w:rsidRDefault="006A6252" w:rsidP="0032624F">
      <w:pPr>
        <w:pStyle w:val="Style4"/>
        <w:numPr>
          <w:ilvl w:val="0"/>
          <w:numId w:val="19"/>
        </w:numPr>
        <w:shd w:val="clear" w:color="auto" w:fill="auto"/>
        <w:spacing w:before="0" w:line="288" w:lineRule="auto"/>
        <w:ind w:left="284" w:hanging="284"/>
        <w:jc w:val="both"/>
        <w:rPr>
          <w:rStyle w:val="CharStyle15"/>
          <w:rFonts w:asciiTheme="minorHAnsi" w:hAnsiTheme="minorHAnsi" w:cstheme="minorHAnsi"/>
          <w:bCs/>
          <w:sz w:val="22"/>
          <w:szCs w:val="22"/>
        </w:rPr>
      </w:pPr>
      <w:r w:rsidRPr="00F3563A">
        <w:rPr>
          <w:rStyle w:val="CharStyle15"/>
          <w:rFonts w:asciiTheme="minorHAnsi" w:hAnsiTheme="minorHAnsi" w:cstheme="minorHAnsi"/>
          <w:color w:val="000000"/>
          <w:sz w:val="22"/>
          <w:szCs w:val="22"/>
        </w:rPr>
        <w:t xml:space="preserve">Predávajúci nemá právny nárok na zadávanie objednávok na </w:t>
      </w:r>
      <w:r w:rsidR="00FC5ED6">
        <w:rPr>
          <w:rStyle w:val="CharStyle15"/>
          <w:rFonts w:asciiTheme="minorHAnsi" w:hAnsiTheme="minorHAnsi" w:cstheme="minorHAnsi"/>
          <w:color w:val="000000"/>
          <w:sz w:val="22"/>
          <w:szCs w:val="22"/>
        </w:rPr>
        <w:t xml:space="preserve">odobratie </w:t>
      </w:r>
      <w:r w:rsidRPr="00F3563A">
        <w:rPr>
          <w:rStyle w:val="CharStyle15"/>
          <w:rFonts w:asciiTheme="minorHAnsi" w:hAnsiTheme="minorHAnsi" w:cstheme="minorHAnsi"/>
          <w:color w:val="000000"/>
          <w:sz w:val="22"/>
          <w:szCs w:val="22"/>
        </w:rPr>
        <w:t>tovaru</w:t>
      </w:r>
      <w:r w:rsidR="00FC5ED6">
        <w:rPr>
          <w:rStyle w:val="CharStyle15"/>
          <w:rFonts w:asciiTheme="minorHAnsi" w:hAnsiTheme="minorHAnsi" w:cstheme="minorHAnsi"/>
          <w:color w:val="000000"/>
          <w:sz w:val="22"/>
          <w:szCs w:val="22"/>
        </w:rPr>
        <w:t xml:space="preserve"> kupujúcim v celkovom predpokladanom množstve</w:t>
      </w:r>
      <w:r w:rsidRPr="00F3563A">
        <w:rPr>
          <w:rStyle w:val="CharStyle15"/>
          <w:rFonts w:asciiTheme="minorHAnsi" w:hAnsiTheme="minorHAnsi" w:cstheme="minorHAnsi"/>
          <w:color w:val="000000"/>
          <w:sz w:val="22"/>
          <w:szCs w:val="22"/>
        </w:rPr>
        <w:t xml:space="preserve">. Zadávanie objednávok </w:t>
      </w:r>
      <w:r w:rsidR="00F34AAB">
        <w:rPr>
          <w:rStyle w:val="CharStyle15"/>
          <w:rFonts w:asciiTheme="minorHAnsi" w:hAnsiTheme="minorHAnsi" w:cstheme="minorHAnsi"/>
          <w:color w:val="000000"/>
          <w:sz w:val="22"/>
          <w:szCs w:val="22"/>
        </w:rPr>
        <w:t>je</w:t>
      </w:r>
      <w:r w:rsidRPr="00F3563A">
        <w:rPr>
          <w:rStyle w:val="CharStyle15"/>
          <w:rFonts w:asciiTheme="minorHAnsi" w:hAnsiTheme="minorHAnsi" w:cstheme="minorHAnsi"/>
          <w:color w:val="000000"/>
          <w:sz w:val="22"/>
          <w:szCs w:val="22"/>
        </w:rPr>
        <w:t xml:space="preserve"> limitované aktuálnymi potrebami kupujúceho a výškou vyčleneného finančného limitu kupujúceho podľa zmluvy.</w:t>
      </w:r>
    </w:p>
    <w:p w14:paraId="3F7EF648" w14:textId="77777777" w:rsidR="00953463" w:rsidRPr="00441BD9" w:rsidRDefault="008D7CFE" w:rsidP="0032624F">
      <w:pPr>
        <w:pStyle w:val="Style4"/>
        <w:numPr>
          <w:ilvl w:val="0"/>
          <w:numId w:val="19"/>
        </w:numPr>
        <w:shd w:val="clear" w:color="auto" w:fill="auto"/>
        <w:spacing w:before="0" w:line="288" w:lineRule="auto"/>
        <w:ind w:left="284" w:hanging="284"/>
        <w:jc w:val="both"/>
        <w:rPr>
          <w:rStyle w:val="CharStyle15"/>
          <w:rFonts w:ascii="Calibri" w:hAnsi="Calibri" w:cs="Calibri"/>
          <w:b/>
          <w:sz w:val="22"/>
          <w:szCs w:val="22"/>
        </w:rPr>
      </w:pPr>
      <w:r w:rsidRPr="00441BD9">
        <w:rPr>
          <w:rStyle w:val="CharStyle15"/>
          <w:rFonts w:ascii="Calibri" w:hAnsi="Calibri" w:cs="Calibri"/>
          <w:color w:val="000000"/>
          <w:sz w:val="22"/>
          <w:szCs w:val="22"/>
        </w:rPr>
        <w:lastRenderedPageBreak/>
        <w:t xml:space="preserve">Predávajúci </w:t>
      </w:r>
      <w:r w:rsidR="009969A0" w:rsidRPr="00441BD9">
        <w:rPr>
          <w:rStyle w:val="CharStyle15"/>
          <w:rFonts w:ascii="Calibri" w:hAnsi="Calibri" w:cs="Calibri"/>
          <w:color w:val="000000"/>
          <w:sz w:val="22"/>
          <w:szCs w:val="22"/>
        </w:rPr>
        <w:t>je povinný</w:t>
      </w:r>
      <w:r w:rsidRPr="00441BD9">
        <w:rPr>
          <w:rStyle w:val="CharStyle15"/>
          <w:rFonts w:ascii="Calibri" w:hAnsi="Calibri" w:cs="Calibri"/>
          <w:color w:val="000000"/>
          <w:sz w:val="22"/>
          <w:szCs w:val="22"/>
        </w:rPr>
        <w:t xml:space="preserve"> dodrža</w:t>
      </w:r>
      <w:r w:rsidR="009969A0" w:rsidRPr="00441BD9">
        <w:rPr>
          <w:rStyle w:val="CharStyle15"/>
          <w:rFonts w:ascii="Calibri" w:hAnsi="Calibri" w:cs="Calibri"/>
          <w:color w:val="000000"/>
          <w:sz w:val="22"/>
          <w:szCs w:val="22"/>
        </w:rPr>
        <w:t>ť</w:t>
      </w:r>
      <w:r w:rsidRPr="00441BD9">
        <w:rPr>
          <w:rStyle w:val="CharStyle15"/>
          <w:rFonts w:ascii="Calibri" w:hAnsi="Calibri" w:cs="Calibri"/>
          <w:color w:val="000000"/>
          <w:sz w:val="22"/>
          <w:szCs w:val="22"/>
        </w:rPr>
        <w:t xml:space="preserve"> všetk</w:t>
      </w:r>
      <w:r w:rsidR="009969A0" w:rsidRPr="00441BD9">
        <w:rPr>
          <w:rStyle w:val="CharStyle15"/>
          <w:rFonts w:ascii="Calibri" w:hAnsi="Calibri" w:cs="Calibri"/>
          <w:color w:val="000000"/>
          <w:sz w:val="22"/>
          <w:szCs w:val="22"/>
        </w:rPr>
        <w:t>y</w:t>
      </w:r>
      <w:r w:rsidRPr="00441BD9">
        <w:rPr>
          <w:rStyle w:val="CharStyle15"/>
          <w:rFonts w:ascii="Calibri" w:hAnsi="Calibri" w:cs="Calibri"/>
          <w:color w:val="000000"/>
          <w:sz w:val="22"/>
          <w:szCs w:val="22"/>
        </w:rPr>
        <w:t xml:space="preserve"> kvalitatívn</w:t>
      </w:r>
      <w:r w:rsidR="009969A0" w:rsidRPr="00441BD9">
        <w:rPr>
          <w:rStyle w:val="CharStyle15"/>
          <w:rFonts w:ascii="Calibri" w:hAnsi="Calibri" w:cs="Calibri"/>
          <w:color w:val="000000"/>
          <w:sz w:val="22"/>
          <w:szCs w:val="22"/>
        </w:rPr>
        <w:t>e</w:t>
      </w:r>
      <w:r w:rsidRPr="00441BD9">
        <w:rPr>
          <w:rStyle w:val="CharStyle15"/>
          <w:rFonts w:ascii="Calibri" w:hAnsi="Calibri" w:cs="Calibri"/>
          <w:color w:val="000000"/>
          <w:sz w:val="22"/>
          <w:szCs w:val="22"/>
        </w:rPr>
        <w:t xml:space="preserve"> ukazovate</w:t>
      </w:r>
      <w:r w:rsidR="009969A0" w:rsidRPr="00441BD9">
        <w:rPr>
          <w:rStyle w:val="CharStyle15"/>
          <w:rFonts w:ascii="Calibri" w:hAnsi="Calibri" w:cs="Calibri"/>
          <w:color w:val="000000"/>
          <w:sz w:val="22"/>
          <w:szCs w:val="22"/>
        </w:rPr>
        <w:t>le</w:t>
      </w:r>
      <w:r w:rsidRPr="00441BD9">
        <w:rPr>
          <w:rStyle w:val="CharStyle15"/>
          <w:rFonts w:ascii="Calibri" w:hAnsi="Calibri" w:cs="Calibri"/>
          <w:color w:val="000000"/>
          <w:sz w:val="22"/>
          <w:szCs w:val="22"/>
        </w:rPr>
        <w:t xml:space="preserve"> v zmysle platných TP č. 0</w:t>
      </w:r>
      <w:r w:rsidR="00940D8E" w:rsidRPr="00441BD9">
        <w:rPr>
          <w:rStyle w:val="CharStyle15"/>
          <w:rFonts w:ascii="Calibri" w:hAnsi="Calibri" w:cs="Calibri"/>
          <w:color w:val="000000"/>
          <w:sz w:val="22"/>
          <w:szCs w:val="22"/>
        </w:rPr>
        <w:t>39</w:t>
      </w:r>
      <w:r w:rsidRPr="00441BD9">
        <w:rPr>
          <w:rStyle w:val="CharStyle15"/>
          <w:rFonts w:ascii="Calibri" w:hAnsi="Calibri" w:cs="Calibri"/>
          <w:color w:val="000000"/>
          <w:sz w:val="22"/>
          <w:szCs w:val="22"/>
        </w:rPr>
        <w:t xml:space="preserve"> (09/2010) vydaných MDPaT.</w:t>
      </w:r>
      <w:r w:rsidR="007664A3" w:rsidRPr="00441BD9">
        <w:rPr>
          <w:rFonts w:ascii="Calibri" w:hAnsi="Calibri" w:cs="Calibri"/>
          <w:b/>
          <w:sz w:val="22"/>
          <w:szCs w:val="22"/>
        </w:rPr>
        <w:t xml:space="preserve"> </w:t>
      </w:r>
      <w:r w:rsidR="00161701" w:rsidRPr="00441BD9">
        <w:rPr>
          <w:rStyle w:val="CharStyle15"/>
          <w:rFonts w:ascii="Calibri" w:hAnsi="Calibri" w:cs="Calibri"/>
          <w:color w:val="000000"/>
          <w:sz w:val="22"/>
          <w:szCs w:val="22"/>
        </w:rPr>
        <w:t xml:space="preserve">Rozmrazovací prostriedok na báze chloridu horečnatého s rozmrazovacím účinkom </w:t>
      </w:r>
      <w:r w:rsidRPr="00441BD9">
        <w:rPr>
          <w:rStyle w:val="CharStyle15"/>
          <w:rFonts w:ascii="Calibri" w:hAnsi="Calibri" w:cs="Calibri"/>
          <w:color w:val="000000"/>
          <w:sz w:val="22"/>
          <w:szCs w:val="22"/>
        </w:rPr>
        <w:t xml:space="preserve"> </w:t>
      </w:r>
      <w:r w:rsidR="00441BD9" w:rsidRPr="00441BD9">
        <w:rPr>
          <w:rStyle w:val="CharStyle15"/>
          <w:rFonts w:ascii="Calibri" w:hAnsi="Calibri" w:cs="Calibri"/>
          <w:color w:val="000000"/>
          <w:sz w:val="22"/>
          <w:szCs w:val="22"/>
        </w:rPr>
        <w:t xml:space="preserve">              </w:t>
      </w:r>
      <w:r w:rsidRPr="00441BD9">
        <w:rPr>
          <w:rStyle w:val="CharStyle15"/>
          <w:rFonts w:ascii="Calibri" w:hAnsi="Calibri" w:cs="Calibri"/>
          <w:color w:val="000000"/>
          <w:sz w:val="22"/>
          <w:szCs w:val="22"/>
        </w:rPr>
        <w:t xml:space="preserve">- </w:t>
      </w:r>
      <w:r w:rsidR="00161701" w:rsidRPr="00441BD9">
        <w:rPr>
          <w:rStyle w:val="CharStyle15"/>
          <w:rFonts w:ascii="Calibri" w:hAnsi="Calibri" w:cs="Calibri"/>
          <w:color w:val="000000"/>
          <w:sz w:val="22"/>
          <w:szCs w:val="22"/>
        </w:rPr>
        <w:t>34</w:t>
      </w:r>
      <w:r w:rsidRPr="00441BD9">
        <w:rPr>
          <w:rStyle w:val="CharStyle15"/>
          <w:rFonts w:ascii="Calibri" w:hAnsi="Calibri" w:cs="Calibri"/>
          <w:color w:val="000000"/>
          <w:sz w:val="22"/>
          <w:szCs w:val="22"/>
        </w:rPr>
        <w:t xml:space="preserve"> °C</w:t>
      </w:r>
      <w:r w:rsidR="00161701" w:rsidRPr="00441BD9">
        <w:rPr>
          <w:rStyle w:val="CharStyle15"/>
          <w:rFonts w:ascii="Calibri" w:hAnsi="Calibri" w:cs="Calibri"/>
          <w:color w:val="000000"/>
          <w:sz w:val="22"/>
          <w:szCs w:val="22"/>
        </w:rPr>
        <w:t xml:space="preserve"> a menej</w:t>
      </w:r>
      <w:r w:rsidRPr="00441BD9">
        <w:rPr>
          <w:rStyle w:val="CharStyle15"/>
          <w:rFonts w:ascii="Calibri" w:hAnsi="Calibri" w:cs="Calibri"/>
          <w:color w:val="000000"/>
          <w:sz w:val="22"/>
          <w:szCs w:val="22"/>
        </w:rPr>
        <w:t xml:space="preserve"> bude predávajúci dodávať</w:t>
      </w:r>
      <w:r w:rsidR="00D517A3" w:rsidRPr="00441BD9">
        <w:rPr>
          <w:rFonts w:ascii="Calibri" w:hAnsi="Calibri" w:cs="Calibri"/>
          <w:sz w:val="22"/>
          <w:szCs w:val="22"/>
        </w:rPr>
        <w:t xml:space="preserve"> </w:t>
      </w:r>
      <w:r w:rsidRPr="00441BD9">
        <w:rPr>
          <w:rStyle w:val="CharStyle15"/>
          <w:rFonts w:ascii="Calibri" w:hAnsi="Calibri" w:cs="Calibri"/>
          <w:color w:val="000000"/>
          <w:sz w:val="22"/>
          <w:szCs w:val="22"/>
        </w:rPr>
        <w:t xml:space="preserve">od výrobcu/ov </w:t>
      </w:r>
      <w:r w:rsidR="00D517A3" w:rsidRPr="00441BD9">
        <w:rPr>
          <w:rStyle w:val="CharStyle15"/>
          <w:rFonts w:ascii="Calibri" w:hAnsi="Calibri" w:cs="Calibri"/>
          <w:color w:val="000000"/>
          <w:sz w:val="22"/>
          <w:szCs w:val="22"/>
        </w:rPr>
        <w:t xml:space="preserve"> </w:t>
      </w:r>
      <w:r w:rsidR="00564301">
        <w:rPr>
          <w:rStyle w:val="CharStyle15"/>
          <w:rFonts w:ascii="Calibri" w:hAnsi="Calibri" w:cs="Calibri"/>
          <w:color w:val="000000"/>
          <w:sz w:val="22"/>
          <w:szCs w:val="22"/>
        </w:rPr>
        <w:t>..............................</w:t>
      </w:r>
    </w:p>
    <w:p w14:paraId="04BAF99B" w14:textId="77777777" w:rsidR="008D7CFE" w:rsidRPr="00A02C86" w:rsidRDefault="009969A0" w:rsidP="0032624F">
      <w:pPr>
        <w:pStyle w:val="Style4"/>
        <w:numPr>
          <w:ilvl w:val="0"/>
          <w:numId w:val="19"/>
        </w:numPr>
        <w:shd w:val="clear" w:color="auto" w:fill="auto"/>
        <w:spacing w:before="0" w:line="288" w:lineRule="auto"/>
        <w:ind w:left="283" w:hanging="283"/>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140673CC" w14:textId="77777777"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14:paraId="56950D55"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5" w:name="bookmark7"/>
      <w:r w:rsidRPr="000E6BE4">
        <w:rPr>
          <w:rStyle w:val="CharStyle20"/>
          <w:rFonts w:ascii="Calibri" w:hAnsi="Calibri" w:cs="Calibri"/>
          <w:b/>
          <w:color w:val="000000"/>
          <w:sz w:val="22"/>
          <w:szCs w:val="22"/>
        </w:rPr>
        <w:t>III.</w:t>
      </w:r>
      <w:bookmarkEnd w:id="5"/>
    </w:p>
    <w:p w14:paraId="2F2D66DF" w14:textId="77777777"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7BD04F8D" w14:textId="70016902" w:rsidR="008D7CFE" w:rsidRPr="000E6BE4" w:rsidRDefault="009969A0"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6A6252">
        <w:rPr>
          <w:rStyle w:val="CharStyle15"/>
          <w:rFonts w:ascii="Calibri" w:hAnsi="Calibri" w:cs="Calibri"/>
          <w:color w:val="000000"/>
          <w:sz w:val="22"/>
          <w:szCs w:val="22"/>
        </w:rPr>
        <w:t xml:space="preserve"> a</w:t>
      </w:r>
      <w:r w:rsidR="00127FF9">
        <w:rPr>
          <w:rStyle w:val="CharStyle15"/>
          <w:rFonts w:ascii="Calibri" w:hAnsi="Calibri" w:cs="Calibri"/>
          <w:color w:val="000000"/>
          <w:sz w:val="22"/>
          <w:szCs w:val="22"/>
        </w:rPr>
        <w:t> </w:t>
      </w:r>
      <w:r w:rsidR="006A6252">
        <w:rPr>
          <w:rStyle w:val="CharStyle15"/>
          <w:rFonts w:ascii="Calibri" w:hAnsi="Calibri" w:cs="Calibri"/>
          <w:color w:val="000000"/>
          <w:sz w:val="22"/>
          <w:szCs w:val="22"/>
        </w:rPr>
        <w:t>to</w:t>
      </w:r>
      <w:r w:rsidR="00127FF9">
        <w:rPr>
          <w:rStyle w:val="CharStyle15"/>
          <w:rFonts w:ascii="Calibri" w:hAnsi="Calibri" w:cs="Calibri"/>
          <w:color w:val="000000"/>
          <w:sz w:val="22"/>
          <w:szCs w:val="22"/>
        </w:rPr>
        <w:t xml:space="preserve"> 6</w:t>
      </w:r>
      <w:r w:rsidR="006A6252" w:rsidRPr="0000458D">
        <w:rPr>
          <w:rStyle w:val="CharStyle15"/>
          <w:rFonts w:ascii="Calibri" w:hAnsi="Calibri" w:cs="Calibri"/>
          <w:color w:val="000000"/>
          <w:sz w:val="22"/>
          <w:szCs w:val="22"/>
        </w:rPr>
        <w:t xml:space="preserve"> mesiacov</w:t>
      </w:r>
      <w:r w:rsidR="00953463" w:rsidRPr="0000458D">
        <w:rPr>
          <w:rStyle w:val="CharStyle15"/>
          <w:rFonts w:ascii="Calibri" w:hAnsi="Calibri" w:cs="Calibri"/>
          <w:color w:val="000000"/>
          <w:sz w:val="22"/>
          <w:szCs w:val="22"/>
        </w:rPr>
        <w:t xml:space="preserve"> odo dňa nadobudnutia účinnosti zmluvy</w:t>
      </w:r>
      <w:r w:rsidR="008D7CFE" w:rsidRPr="0000458D">
        <w:rPr>
          <w:rStyle w:val="CharStyle15"/>
          <w:rFonts w:ascii="Calibri" w:hAnsi="Calibri" w:cs="Calibri"/>
          <w:color w:val="000000"/>
          <w:sz w:val="22"/>
          <w:szCs w:val="22"/>
        </w:rPr>
        <w:t xml:space="preserve"> alebo do vyčerpania finančného limitu zodpovedajúceho </w:t>
      </w:r>
      <w:r w:rsidRPr="0000458D">
        <w:rPr>
          <w:rStyle w:val="CharStyle15"/>
          <w:rFonts w:ascii="Calibri" w:hAnsi="Calibri" w:cs="Calibri"/>
          <w:color w:val="000000"/>
          <w:sz w:val="22"/>
          <w:szCs w:val="22"/>
        </w:rPr>
        <w:t>kúpnej cene tovaru</w:t>
      </w:r>
      <w:r w:rsidR="008D7CFE" w:rsidRPr="0000458D">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podľa toho, ktorá z týchto udalostí nastane skôr.</w:t>
      </w:r>
    </w:p>
    <w:p w14:paraId="0188CC90" w14:textId="77777777"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Kupujúci si vy</w:t>
      </w:r>
      <w:r w:rsidR="00D517A3">
        <w:rPr>
          <w:rStyle w:val="CharStyle15"/>
          <w:rFonts w:ascii="Calibri" w:hAnsi="Calibri" w:cs="Calibri"/>
          <w:color w:val="000000"/>
          <w:sz w:val="22"/>
          <w:szCs w:val="22"/>
        </w:rPr>
        <w:t>hradzuje právo určovať termíny</w:t>
      </w:r>
      <w:r w:rsidRPr="000E6BE4">
        <w:rPr>
          <w:rStyle w:val="CharStyle15"/>
          <w:rFonts w:ascii="Calibri" w:hAnsi="Calibri" w:cs="Calibri"/>
          <w:color w:val="000000"/>
          <w:sz w:val="22"/>
          <w:szCs w:val="22"/>
        </w:rPr>
        <w:t xml:space="preserve"> a množstvo jednotlivých dodávok</w:t>
      </w:r>
      <w:r w:rsidR="009969A0" w:rsidRPr="000E6BE4">
        <w:rPr>
          <w:rStyle w:val="CharStyle15"/>
          <w:rFonts w:ascii="Calibri" w:hAnsi="Calibri" w:cs="Calibri"/>
          <w:color w:val="000000"/>
          <w:sz w:val="22"/>
          <w:szCs w:val="22"/>
        </w:rPr>
        <w:t xml:space="preserve"> tovaru </w:t>
      </w:r>
      <w:r w:rsidRPr="000E6BE4">
        <w:rPr>
          <w:rStyle w:val="CharStyle15"/>
          <w:rFonts w:ascii="Calibri" w:hAnsi="Calibri" w:cs="Calibri"/>
          <w:color w:val="000000"/>
          <w:sz w:val="22"/>
          <w:szCs w:val="22"/>
        </w:rPr>
        <w:t xml:space="preserve">priebežne počas doby platnosti </w:t>
      </w:r>
      <w:r w:rsidR="009969A0"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samostatnými písomnými objednávkami.</w:t>
      </w:r>
    </w:p>
    <w:p w14:paraId="781C58FF" w14:textId="77777777" w:rsidR="009969A0" w:rsidRPr="000E6BE4" w:rsidRDefault="008D7CFE"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0E6BE4">
        <w:rPr>
          <w:rStyle w:val="CharStyle15"/>
          <w:rFonts w:ascii="Calibri" w:hAnsi="Calibri" w:cs="Calibri"/>
          <w:color w:val="000000"/>
          <w:sz w:val="22"/>
          <w:szCs w:val="22"/>
        </w:rPr>
        <w:t>Objednávk</w:t>
      </w:r>
      <w:r w:rsidR="009969A0" w:rsidRPr="000E6BE4">
        <w:rPr>
          <w:rStyle w:val="CharStyle15"/>
          <w:rFonts w:ascii="Calibri" w:hAnsi="Calibri" w:cs="Calibri"/>
          <w:color w:val="000000"/>
          <w:sz w:val="22"/>
          <w:szCs w:val="22"/>
        </w:rPr>
        <w:t>a musí obsahovať</w:t>
      </w:r>
      <w:r w:rsidRPr="000E6BE4">
        <w:rPr>
          <w:rStyle w:val="CharStyle15"/>
          <w:rFonts w:ascii="Calibri" w:hAnsi="Calibri" w:cs="Calibri"/>
          <w:color w:val="000000"/>
          <w:sz w:val="22"/>
          <w:szCs w:val="22"/>
        </w:rPr>
        <w:t xml:space="preserve"> nasledovné údaje: druh a množstvo tovaru, miesto dodania, t.</w:t>
      </w:r>
      <w:r w:rsidR="00353168">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j. názov strediska </w:t>
      </w:r>
      <w:r w:rsidR="009969A0" w:rsidRPr="000E6BE4">
        <w:rPr>
          <w:rStyle w:val="CharStyle15"/>
          <w:rFonts w:ascii="Calibri" w:hAnsi="Calibri" w:cs="Calibri"/>
          <w:color w:val="000000"/>
          <w:sz w:val="22"/>
          <w:szCs w:val="22"/>
        </w:rPr>
        <w:t>kupujúceho</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jednotkovú </w:t>
      </w:r>
      <w:r w:rsidRPr="000E6BE4">
        <w:rPr>
          <w:rStyle w:val="CharStyle15"/>
          <w:rFonts w:ascii="Calibri" w:hAnsi="Calibri" w:cs="Calibri"/>
          <w:color w:val="000000"/>
          <w:sz w:val="22"/>
          <w:szCs w:val="22"/>
        </w:rPr>
        <w:t xml:space="preserve">cenu </w:t>
      </w:r>
      <w:r w:rsidR="009969A0" w:rsidRPr="000E6BE4">
        <w:rPr>
          <w:rStyle w:val="CharStyle15"/>
          <w:rFonts w:ascii="Calibri" w:hAnsi="Calibri" w:cs="Calibri"/>
          <w:color w:val="000000"/>
          <w:sz w:val="22"/>
          <w:szCs w:val="22"/>
        </w:rPr>
        <w:t>objednaného tovaru.</w:t>
      </w:r>
    </w:p>
    <w:p w14:paraId="728F20AD" w14:textId="77777777" w:rsidR="00D517A3" w:rsidRPr="0000458D" w:rsidRDefault="009969A0"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CF0796">
        <w:rPr>
          <w:rStyle w:val="CharStyle15"/>
          <w:rFonts w:ascii="Calibri" w:hAnsi="Calibri" w:cs="Calibri"/>
          <w:color w:val="FF0000"/>
          <w:sz w:val="22"/>
          <w:szCs w:val="22"/>
        </w:rPr>
        <w:t xml:space="preserve"> </w:t>
      </w:r>
      <w:r w:rsidR="008D7CFE" w:rsidRPr="00793A02">
        <w:rPr>
          <w:rStyle w:val="CharStyle15"/>
          <w:rFonts w:ascii="Calibri" w:hAnsi="Calibri" w:cs="Calibri"/>
          <w:sz w:val="22"/>
          <w:szCs w:val="22"/>
        </w:rPr>
        <w:t xml:space="preserve">Predávajúci je povinný pri objednávke </w:t>
      </w:r>
      <w:r w:rsidR="008D7CFE" w:rsidRPr="0000458D">
        <w:rPr>
          <w:rStyle w:val="CharStyle25"/>
          <w:rFonts w:ascii="Calibri" w:hAnsi="Calibri" w:cs="Calibri"/>
          <w:b w:val="0"/>
          <w:bCs/>
          <w:sz w:val="22"/>
          <w:szCs w:val="22"/>
        </w:rPr>
        <w:t xml:space="preserve">dodať dodávku na jedno miesto dodania </w:t>
      </w:r>
      <w:r w:rsidR="008D7CFE" w:rsidRPr="0000458D">
        <w:rPr>
          <w:rStyle w:val="CharStyle15"/>
          <w:rFonts w:ascii="Calibri" w:hAnsi="Calibri" w:cs="Calibri"/>
          <w:sz w:val="22"/>
          <w:szCs w:val="22"/>
        </w:rPr>
        <w:t>(ďalej aj „miesto plnenia“)</w:t>
      </w:r>
      <w:r w:rsidR="00D517A3" w:rsidRPr="0000458D">
        <w:rPr>
          <w:rStyle w:val="CharStyle15"/>
          <w:rFonts w:ascii="Calibri" w:hAnsi="Calibri" w:cs="Calibri"/>
          <w:sz w:val="22"/>
          <w:szCs w:val="22"/>
        </w:rPr>
        <w:t>, a to:</w:t>
      </w:r>
    </w:p>
    <w:p w14:paraId="77E583C1" w14:textId="77777777" w:rsidR="008D7CFE" w:rsidRPr="0000458D" w:rsidRDefault="00CF0796" w:rsidP="0032624F">
      <w:pPr>
        <w:pStyle w:val="Style4"/>
        <w:shd w:val="clear" w:color="auto" w:fill="auto"/>
        <w:tabs>
          <w:tab w:val="left" w:pos="294"/>
        </w:tabs>
        <w:spacing w:before="0" w:line="288" w:lineRule="auto"/>
        <w:ind w:left="360" w:firstLine="0"/>
        <w:jc w:val="both"/>
        <w:rPr>
          <w:rStyle w:val="CharStyle24"/>
          <w:rFonts w:ascii="Calibri" w:hAnsi="Calibri" w:cs="Calibri"/>
          <w:bCs/>
          <w:sz w:val="22"/>
          <w:szCs w:val="22"/>
        </w:rPr>
      </w:pPr>
      <w:r w:rsidRPr="0000458D">
        <w:rPr>
          <w:rStyle w:val="CharStyle15"/>
          <w:rFonts w:ascii="Calibri" w:hAnsi="Calibri" w:cs="Calibri"/>
          <w:sz w:val="22"/>
          <w:szCs w:val="22"/>
        </w:rPr>
        <w:t xml:space="preserve">- </w:t>
      </w:r>
      <w:r w:rsidRPr="0000458D">
        <w:rPr>
          <w:rStyle w:val="CharStyle25"/>
          <w:rFonts w:ascii="Calibri" w:hAnsi="Calibri" w:cs="Calibri"/>
          <w:b w:val="0"/>
          <w:bCs/>
          <w:sz w:val="22"/>
          <w:szCs w:val="22"/>
        </w:rPr>
        <w:t>do 50 ton</w:t>
      </w:r>
      <w:r w:rsidRPr="0000458D">
        <w:rPr>
          <w:rStyle w:val="CharStyle15"/>
          <w:rFonts w:ascii="Calibri" w:hAnsi="Calibri" w:cs="Calibri"/>
          <w:sz w:val="22"/>
          <w:szCs w:val="22"/>
        </w:rPr>
        <w:t xml:space="preserve"> </w:t>
      </w:r>
      <w:r w:rsidRPr="0000458D">
        <w:rPr>
          <w:rStyle w:val="CharStyle25"/>
          <w:rFonts w:ascii="Calibri" w:hAnsi="Calibri" w:cs="Calibri"/>
          <w:b w:val="0"/>
          <w:bCs/>
          <w:sz w:val="22"/>
          <w:szCs w:val="22"/>
        </w:rPr>
        <w:t xml:space="preserve">do </w:t>
      </w:r>
      <w:r w:rsidR="008F2B13" w:rsidRPr="0000458D">
        <w:rPr>
          <w:rStyle w:val="CharStyle25"/>
          <w:rFonts w:ascii="Calibri" w:hAnsi="Calibri" w:cs="Calibri"/>
          <w:b w:val="0"/>
          <w:bCs/>
          <w:sz w:val="22"/>
          <w:szCs w:val="22"/>
        </w:rPr>
        <w:t>72</w:t>
      </w:r>
      <w:r w:rsidRPr="0000458D">
        <w:rPr>
          <w:rStyle w:val="CharStyle25"/>
          <w:rFonts w:ascii="Calibri" w:hAnsi="Calibri" w:cs="Calibri"/>
          <w:b w:val="0"/>
          <w:bCs/>
          <w:sz w:val="22"/>
          <w:szCs w:val="22"/>
        </w:rPr>
        <w:t xml:space="preserve"> hodín </w:t>
      </w:r>
      <w:r w:rsidRPr="0000458D">
        <w:rPr>
          <w:rStyle w:val="CharStyle15"/>
          <w:rFonts w:ascii="Calibri" w:hAnsi="Calibri" w:cs="Calibri"/>
          <w:sz w:val="22"/>
          <w:szCs w:val="22"/>
        </w:rPr>
        <w:t xml:space="preserve">od </w:t>
      </w:r>
      <w:r w:rsidR="00353168" w:rsidRPr="0000458D">
        <w:rPr>
          <w:rStyle w:val="CharStyle15"/>
          <w:rFonts w:ascii="Calibri" w:hAnsi="Calibri" w:cs="Calibri"/>
          <w:sz w:val="22"/>
          <w:szCs w:val="22"/>
        </w:rPr>
        <w:t>doručenia</w:t>
      </w:r>
      <w:r w:rsidRPr="0000458D">
        <w:rPr>
          <w:rStyle w:val="CharStyle15"/>
          <w:rFonts w:ascii="Calibri" w:hAnsi="Calibri" w:cs="Calibri"/>
          <w:sz w:val="22"/>
          <w:szCs w:val="22"/>
        </w:rPr>
        <w:t xml:space="preserve"> objednávky (pre každé jedno miesto odberu)</w:t>
      </w:r>
      <w:r w:rsidR="008F2B13" w:rsidRPr="0000458D">
        <w:rPr>
          <w:rStyle w:val="CharStyle15"/>
          <w:rFonts w:ascii="Calibri" w:hAnsi="Calibri" w:cs="Calibri"/>
          <w:sz w:val="22"/>
          <w:szCs w:val="22"/>
        </w:rPr>
        <w:t xml:space="preserve">.  </w:t>
      </w:r>
    </w:p>
    <w:p w14:paraId="3AFC8D82" w14:textId="77777777" w:rsidR="006A6252" w:rsidRPr="0000458D" w:rsidRDefault="007664A3"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00458D">
        <w:rPr>
          <w:rStyle w:val="CharStyle15"/>
          <w:rFonts w:ascii="Calibri" w:hAnsi="Calibri" w:cs="Calibri"/>
          <w:color w:val="000000"/>
          <w:sz w:val="22"/>
          <w:szCs w:val="22"/>
        </w:rPr>
        <w:t>Uveden</w:t>
      </w:r>
      <w:r w:rsidR="008F2B13" w:rsidRPr="0000458D">
        <w:rPr>
          <w:rStyle w:val="CharStyle15"/>
          <w:rFonts w:ascii="Calibri" w:hAnsi="Calibri" w:cs="Calibri"/>
          <w:color w:val="000000"/>
          <w:sz w:val="22"/>
          <w:szCs w:val="22"/>
        </w:rPr>
        <w:t>ý</w:t>
      </w:r>
      <w:r w:rsidR="008D7CFE" w:rsidRPr="0000458D">
        <w:rPr>
          <w:rStyle w:val="CharStyle15"/>
          <w:rFonts w:ascii="Calibri" w:hAnsi="Calibri" w:cs="Calibri"/>
          <w:color w:val="000000"/>
          <w:sz w:val="22"/>
          <w:szCs w:val="22"/>
        </w:rPr>
        <w:t xml:space="preserve"> termín </w:t>
      </w:r>
      <w:r w:rsidR="00BE66BC" w:rsidRPr="0000458D">
        <w:rPr>
          <w:rStyle w:val="CharStyle15"/>
          <w:rFonts w:ascii="Calibri" w:hAnsi="Calibri" w:cs="Calibri"/>
          <w:color w:val="000000"/>
          <w:sz w:val="22"/>
          <w:szCs w:val="22"/>
        </w:rPr>
        <w:t>(lehot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dodania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BE66BC" w:rsidRPr="0000458D">
        <w:rPr>
          <w:rStyle w:val="CharStyle15"/>
          <w:rFonts w:ascii="Calibri" w:hAnsi="Calibri" w:cs="Calibri"/>
          <w:color w:val="000000"/>
          <w:sz w:val="22"/>
          <w:szCs w:val="22"/>
        </w:rPr>
        <w:t>e</w:t>
      </w:r>
      <w:r w:rsidR="008F2B13" w:rsidRPr="0000458D">
        <w:rPr>
          <w:rStyle w:val="CharStyle15"/>
          <w:rFonts w:ascii="Calibri" w:hAnsi="Calibri" w:cs="Calibri"/>
          <w:color w:val="000000"/>
          <w:sz w:val="22"/>
          <w:szCs w:val="22"/>
        </w:rPr>
        <w:t>n</w:t>
      </w:r>
      <w:r w:rsidR="00BE66BC" w:rsidRPr="0000458D">
        <w:rPr>
          <w:rStyle w:val="CharStyle15"/>
          <w:rFonts w:ascii="Calibri" w:hAnsi="Calibri" w:cs="Calibri"/>
          <w:color w:val="000000"/>
          <w:sz w:val="22"/>
          <w:szCs w:val="22"/>
        </w:rPr>
        <w:t xml:space="preserve">to </w:t>
      </w:r>
      <w:r w:rsidR="008D7CFE" w:rsidRPr="0000458D">
        <w:rPr>
          <w:rStyle w:val="CharStyle15"/>
          <w:rFonts w:ascii="Calibri" w:hAnsi="Calibri" w:cs="Calibri"/>
          <w:color w:val="000000"/>
          <w:sz w:val="22"/>
          <w:szCs w:val="22"/>
        </w:rPr>
        <w:t xml:space="preserve">je možné meniť len 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14:paraId="05CD7A97" w14:textId="77777777"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14:paraId="36E49579" w14:textId="77777777" w:rsidR="00320930" w:rsidRDefault="00BE66BC"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BE66BC">
        <w:rPr>
          <w:rStyle w:val="CharStyle15"/>
          <w:rFonts w:ascii="Calibri" w:hAnsi="Calibri" w:cs="Calibri"/>
          <w:sz w:val="22"/>
          <w:szCs w:val="22"/>
        </w:rPr>
        <w:t xml:space="preserve">na/za vystavenie čiastkovej objednávky </w:t>
      </w:r>
      <w:r>
        <w:rPr>
          <w:rStyle w:val="CharStyle15"/>
          <w:rFonts w:ascii="Calibri" w:hAnsi="Calibri" w:cs="Calibri"/>
          <w:sz w:val="22"/>
          <w:szCs w:val="22"/>
        </w:rPr>
        <w:t xml:space="preserve">výlučne </w:t>
      </w:r>
      <w:r w:rsidR="00C41A0D" w:rsidRPr="00C41A0D">
        <w:rPr>
          <w:rStyle w:val="CharStyle15"/>
          <w:rFonts w:ascii="Calibri" w:hAnsi="Calibri" w:cs="Calibri"/>
          <w:b/>
          <w:sz w:val="22"/>
          <w:szCs w:val="22"/>
        </w:rPr>
        <w:t>vedúci strediska Banská Bystrica,</w:t>
      </w:r>
    </w:p>
    <w:p w14:paraId="7A4719A5" w14:textId="77777777" w:rsidR="00BE66BC" w:rsidRPr="00BE66BC" w:rsidRDefault="00320930"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320930">
        <w:rPr>
          <w:rStyle w:val="CharStyle15"/>
          <w:rFonts w:ascii="Calibri" w:hAnsi="Calibri" w:cs="Calibri"/>
          <w:sz w:val="22"/>
          <w:szCs w:val="22"/>
        </w:rPr>
        <w:t>za prevzatie tovaru spolu s dodacím listom, za včasnosť nahlásenia zistených vád tovaru</w:t>
      </w:r>
      <w:r>
        <w:rPr>
          <w:rStyle w:val="CharStyle15"/>
          <w:rFonts w:ascii="Calibri" w:hAnsi="Calibri" w:cs="Calibri"/>
          <w:sz w:val="22"/>
          <w:szCs w:val="22"/>
        </w:rPr>
        <w:t xml:space="preserve"> a za včasnosť hlásenia potreby objednať tovar </w:t>
      </w:r>
      <w:r w:rsidRPr="00320930">
        <w:rPr>
          <w:rStyle w:val="CharStyle15"/>
          <w:rFonts w:ascii="Calibri" w:hAnsi="Calibri" w:cs="Calibri"/>
          <w:b/>
          <w:sz w:val="22"/>
          <w:szCs w:val="22"/>
        </w:rPr>
        <w:t>vedúci príslušného strediska</w:t>
      </w:r>
      <w:r w:rsidR="00BE66BC" w:rsidRPr="00BE66BC">
        <w:rPr>
          <w:rStyle w:val="CharStyle15"/>
          <w:rFonts w:ascii="Calibri" w:hAnsi="Calibri" w:cs="Calibri"/>
          <w:b/>
          <w:sz w:val="22"/>
          <w:szCs w:val="22"/>
        </w:rPr>
        <w:t>.</w:t>
      </w:r>
    </w:p>
    <w:p w14:paraId="14AFD537" w14:textId="77777777" w:rsidR="00BE66BC" w:rsidRPr="005A32F3"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5A32F3">
        <w:rPr>
          <w:rStyle w:val="CharStyle15"/>
          <w:rFonts w:ascii="Calibri" w:hAnsi="Calibri" w:cs="Calibri"/>
          <w:sz w:val="22"/>
          <w:szCs w:val="22"/>
        </w:rPr>
        <w:t>Predávajúci za účelom prijatia objednávok stanovuje nasledovné kontaktné údaje:</w:t>
      </w:r>
    </w:p>
    <w:p w14:paraId="389365A3" w14:textId="77777777" w:rsidR="00BE66BC" w:rsidRDefault="00BE66BC" w:rsidP="0032624F">
      <w:pPr>
        <w:pStyle w:val="Style4"/>
        <w:shd w:val="clear" w:color="auto" w:fill="auto"/>
        <w:tabs>
          <w:tab w:val="left" w:pos="328"/>
        </w:tabs>
        <w:spacing w:before="0" w:line="288" w:lineRule="auto"/>
        <w:ind w:left="380" w:firstLine="0"/>
        <w:jc w:val="both"/>
        <w:rPr>
          <w:rFonts w:ascii="Calibri" w:hAnsi="Calibri" w:cs="Calibri"/>
          <w:b/>
          <w:sz w:val="22"/>
          <w:szCs w:val="22"/>
        </w:rPr>
      </w:pPr>
      <w:r w:rsidRPr="00793A02">
        <w:rPr>
          <w:rStyle w:val="CharStyle15"/>
          <w:rFonts w:ascii="Calibri" w:hAnsi="Calibri" w:cs="Calibri"/>
          <w:b/>
          <w:sz w:val="22"/>
          <w:szCs w:val="22"/>
        </w:rPr>
        <w:t>číslo faxu:                                                                         e</w:t>
      </w:r>
      <w:r w:rsidR="00C41A0D">
        <w:rPr>
          <w:rStyle w:val="CharStyle15"/>
          <w:rFonts w:ascii="Calibri" w:hAnsi="Calibri" w:cs="Calibri"/>
          <w:b/>
          <w:sz w:val="22"/>
          <w:szCs w:val="22"/>
        </w:rPr>
        <w:t>-</w:t>
      </w:r>
      <w:r w:rsidRPr="00793A02">
        <w:rPr>
          <w:rStyle w:val="CharStyle15"/>
          <w:rFonts w:ascii="Calibri" w:hAnsi="Calibri" w:cs="Calibri"/>
          <w:b/>
          <w:sz w:val="22"/>
          <w:szCs w:val="22"/>
        </w:rPr>
        <w:t>mail:</w:t>
      </w:r>
    </w:p>
    <w:p w14:paraId="09AF0312" w14:textId="77777777"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w:t>
      </w:r>
      <w:r w:rsidR="00DA6363">
        <w:rPr>
          <w:rStyle w:val="CharStyle15"/>
          <w:rFonts w:ascii="Calibri" w:hAnsi="Calibri" w:cs="Calibri"/>
          <w:color w:val="000000"/>
          <w:sz w:val="22"/>
          <w:szCs w:val="22"/>
        </w:rPr>
        <w:t xml:space="preserve">v plnom rozsahu </w:t>
      </w:r>
      <w:r w:rsidRPr="000E6BE4">
        <w:rPr>
          <w:rStyle w:val="CharStyle15"/>
          <w:rFonts w:ascii="Calibri" w:hAnsi="Calibri" w:cs="Calibri"/>
          <w:color w:val="000000"/>
          <w:sz w:val="22"/>
          <w:szCs w:val="22"/>
        </w:rPr>
        <w:t xml:space="preserve">za škodu, ktorá kupujúcemu v dôsledku jeho konania, resp. nekonania vznikne. Týmto nie sú dotknuté ustanovenia čl. VII. </w:t>
      </w:r>
      <w:r w:rsidR="00DA6363" w:rsidRPr="000E6BE4">
        <w:rPr>
          <w:rStyle w:val="CharStyle15"/>
          <w:rFonts w:ascii="Calibri" w:hAnsi="Calibri" w:cs="Calibri"/>
          <w:color w:val="000000"/>
          <w:sz w:val="22"/>
          <w:szCs w:val="22"/>
        </w:rPr>
        <w:t>Z</w:t>
      </w:r>
      <w:r w:rsidR="00BA77A1" w:rsidRPr="000E6BE4">
        <w:rPr>
          <w:rStyle w:val="CharStyle15"/>
          <w:rFonts w:ascii="Calibri" w:hAnsi="Calibri" w:cs="Calibri"/>
          <w:color w:val="000000"/>
          <w:sz w:val="22"/>
          <w:szCs w:val="22"/>
        </w:rPr>
        <w:t>mluvy</w:t>
      </w:r>
      <w:r w:rsidR="00DA6363">
        <w:rPr>
          <w:rStyle w:val="CharStyle15"/>
          <w:rFonts w:ascii="Calibri" w:hAnsi="Calibri" w:cs="Calibri"/>
          <w:color w:val="000000"/>
          <w:sz w:val="22"/>
          <w:szCs w:val="22"/>
        </w:rPr>
        <w:t>.</w:t>
      </w:r>
    </w:p>
    <w:p w14:paraId="1A158FC0" w14:textId="77777777"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14:paraId="483873CB"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38BF11AE" w14:textId="77777777"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15161F5F" w14:textId="77777777"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0CBE4D37" w14:textId="77777777"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564301">
        <w:rPr>
          <w:rStyle w:val="CharStyle15"/>
          <w:rFonts w:ascii="Calibri" w:hAnsi="Calibri" w:cs="Calibri"/>
          <w:color w:val="000000"/>
          <w:sz w:val="22"/>
          <w:szCs w:val="22"/>
        </w:rPr>
        <w:t xml:space="preserve">Prílohe č. </w:t>
      </w:r>
      <w:r w:rsidR="007664A3" w:rsidRPr="00564301">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564301">
        <w:rPr>
          <w:rStyle w:val="CharStyle15"/>
          <w:rFonts w:ascii="Calibri" w:hAnsi="Calibri" w:cs="Calibri"/>
          <w:color w:val="000000"/>
          <w:sz w:val="22"/>
          <w:szCs w:val="22"/>
        </w:rPr>
        <w:t xml:space="preserve">Príloha č. </w:t>
      </w:r>
      <w:r w:rsidR="00BE66BC" w:rsidRPr="00564301">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7BA4F851" w14:textId="77777777"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02D72441" w14:textId="77777777"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14:paraId="12968996" w14:textId="77777777"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34290D45" w14:textId="77777777"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25EEEF61" w14:textId="77777777"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5A621183" w14:textId="77777777"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7F46AE0C" w14:textId="77777777"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14:paraId="558FEBEF" w14:textId="77777777"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0D5B071E" w14:textId="77777777"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564301">
        <w:rPr>
          <w:rStyle w:val="CharStyle15"/>
          <w:rFonts w:ascii="Calibri" w:hAnsi="Calibri" w:cs="Calibri"/>
          <w:color w:val="000000"/>
          <w:sz w:val="22"/>
          <w:szCs w:val="22"/>
        </w:rPr>
        <w:t xml:space="preserve">prílohe č. </w:t>
      </w:r>
      <w:r w:rsidR="00E455FA" w:rsidRPr="00564301">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782CD4D3" w14:textId="77777777" w:rsidR="00BA77A1" w:rsidRPr="00BA77A1" w:rsidRDefault="00BA77A1" w:rsidP="0032624F">
      <w:pPr>
        <w:tabs>
          <w:tab w:val="left" w:pos="347"/>
        </w:tabs>
        <w:spacing w:line="288" w:lineRule="auto"/>
      </w:pPr>
    </w:p>
    <w:p w14:paraId="6AED9511"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14:paraId="377C951A"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4170DDE3"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jednotlivých objednávok kupujúceho.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21FD2655"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príslušnej objednávky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7B44EB1"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2B3B9E8A"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293DDD7D"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4566D795" w14:textId="77777777"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14:paraId="15693A6F" w14:textId="77777777"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00F37CDC" w14:textId="77777777"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/dodať náhradný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1809B0CF"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46D0A11C"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4CC17F15"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0" w:name="bookmark12"/>
      <w:r w:rsidRPr="000E6BE4">
        <w:rPr>
          <w:rStyle w:val="CharStyle20"/>
          <w:rFonts w:ascii="Calibri" w:hAnsi="Calibri" w:cs="Calibri"/>
          <w:b/>
          <w:color w:val="000000"/>
          <w:sz w:val="22"/>
          <w:szCs w:val="22"/>
        </w:rPr>
        <w:t>VI.</w:t>
      </w:r>
      <w:bookmarkEnd w:id="10"/>
    </w:p>
    <w:p w14:paraId="36352AF0" w14:textId="77777777"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30BCF8A7" w14:textId="77777777"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5C9BF2BC" w14:textId="77777777"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65BC0EDB"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7A92CB5C"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vystavená predávajúcim až po riadnom prevzatí tovaru kupujúcim</w:t>
      </w:r>
      <w:r w:rsidR="00E455FA">
        <w:rPr>
          <w:rFonts w:ascii="Calibri" w:hAnsi="Calibri" w:cs="Calibri"/>
          <w:sz w:val="22"/>
          <w:szCs w:val="22"/>
          <w:lang w:eastAsia="cs-CZ"/>
        </w:rPr>
        <w:t>, na základe objednávok</w:t>
      </w:r>
      <w:r w:rsidRPr="00EA0A56">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písomnej objednávky vystavenej kupujúcim a dodacieho listu o prevzatí objednaného množstva tovaru. </w:t>
      </w:r>
    </w:p>
    <w:p w14:paraId="6C908686" w14:textId="77777777"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7F85B77D" w14:textId="77777777"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47DD3D81" w14:textId="77777777"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w:t>
      </w:r>
      <w:r w:rsidRPr="001F212F">
        <w:rPr>
          <w:rFonts w:ascii="Calibri" w:hAnsi="Calibri" w:cs="Calibri"/>
          <w:sz w:val="22"/>
          <w:szCs w:val="22"/>
        </w:rPr>
        <w:lastRenderedPageBreak/>
        <w:t xml:space="preserve">a podpis objednávateľa“, </w:t>
      </w:r>
      <w:r w:rsidR="00714AFE">
        <w:rPr>
          <w:rFonts w:ascii="Calibri" w:hAnsi="Calibri" w:cs="Calibri"/>
          <w:sz w:val="22"/>
          <w:szCs w:val="22"/>
        </w:rPr>
        <w:t xml:space="preserve">za objednávateľa potvrdzuje a preberá dodací list vedúci strediska </w:t>
      </w:r>
    </w:p>
    <w:p w14:paraId="0D8D6AE3" w14:textId="77777777"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14:paraId="054A44F5" w14:textId="77777777"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0D443137"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0C20C607"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6059B31D" w14:textId="77777777"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6C393EB1" w14:textId="77777777"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6B27005D" w14:textId="77777777" w:rsidR="00AF2074" w:rsidRPr="00B1458B" w:rsidRDefault="00AF2074" w:rsidP="0032624F">
      <w:pPr>
        <w:spacing w:line="288" w:lineRule="auto"/>
        <w:rPr>
          <w:sz w:val="11"/>
          <w:szCs w:val="11"/>
        </w:rPr>
      </w:pPr>
    </w:p>
    <w:p w14:paraId="5245D78F" w14:textId="77777777"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14:paraId="5C6B78D1"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2206CB09" w14:textId="77777777"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79A7DB54" w14:textId="77777777"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7049B5">
        <w:rPr>
          <w:rFonts w:ascii="Calibri" w:hAnsi="Calibri" w:cs="Calibri"/>
          <w:sz w:val="22"/>
          <w:szCs w:val="22"/>
        </w:rPr>
        <w:t>2,</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37961529" w14:textId="77777777"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A714F9">
        <w:rPr>
          <w:rStyle w:val="CharStyle15"/>
          <w:rFonts w:ascii="Calibri" w:hAnsi="Calibri" w:cs="Calibri"/>
          <w:color w:val="000000"/>
          <w:sz w:val="22"/>
          <w:szCs w:val="22"/>
        </w:rPr>
        <w:t xml:space="preserve">II ods. 6,  článku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4, </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xml:space="preserve">, 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14:paraId="13B69240" w14:textId="77777777"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14:paraId="5E15583F" w14:textId="77777777"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73E74F29" w14:textId="77777777" w:rsidR="009151F8" w:rsidRDefault="009151F8" w:rsidP="0032624F">
      <w:pPr>
        <w:spacing w:line="288" w:lineRule="auto"/>
        <w:ind w:left="503"/>
        <w:jc w:val="center"/>
        <w:rPr>
          <w:rFonts w:asciiTheme="minorHAnsi" w:hAnsiTheme="minorHAnsi" w:cstheme="minorHAnsi"/>
          <w:b/>
        </w:rPr>
      </w:pPr>
      <w:bookmarkStart w:id="13" w:name="bookmark15"/>
      <w:r>
        <w:rPr>
          <w:rFonts w:asciiTheme="minorHAnsi" w:hAnsiTheme="minorHAnsi" w:cstheme="minorHAnsi"/>
          <w:b/>
        </w:rPr>
        <w:t>Subdodávatelia a register partnerov verejného sektora</w:t>
      </w:r>
    </w:p>
    <w:p w14:paraId="0BD4D5C7"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Style w:val="CharStyle15"/>
          <w:rFonts w:asciiTheme="minorHAnsi" w:hAnsiTheme="minorHAnsi" w:cstheme="minorHAnsi"/>
        </w:rPr>
        <w:t xml:space="preserve">Predávajúci </w:t>
      </w:r>
      <w:r w:rsidRPr="00A97D4D">
        <w:rPr>
          <w:rStyle w:val="CharStyle15"/>
          <w:rFonts w:asciiTheme="minorHAnsi" w:hAnsiTheme="minorHAnsi" w:cstheme="minorHAnsi"/>
        </w:rPr>
        <w:t>nesmie Predmet zmluvy ako celok odovzdať na dodanie inému subjektu. Časť Predmetu zmluvy môže</w:t>
      </w:r>
      <w:r>
        <w:rPr>
          <w:rStyle w:val="CharStyle15"/>
          <w:rFonts w:asciiTheme="minorHAnsi" w:hAnsiTheme="minorHAnsi" w:cstheme="minorHAnsi"/>
        </w:rPr>
        <w:t xml:space="preserve"> </w:t>
      </w:r>
      <w:r w:rsidRPr="00A97D4D">
        <w:rPr>
          <w:rStyle w:val="CharStyle15"/>
          <w:rFonts w:asciiTheme="minorHAnsi" w:hAnsiTheme="minorHAnsi" w:cstheme="minorHAnsi"/>
        </w:rPr>
        <w:t>odovzdať na vykonanie svojmu subdodávateľovi uvedenému v zozname subdodávateľov, ktorý tvorí osobitnú  prílohu tejto Zmluvy.</w:t>
      </w:r>
      <w:r>
        <w:rPr>
          <w:rStyle w:val="CharStyle15"/>
          <w:rFonts w:asciiTheme="minorHAnsi" w:hAnsiTheme="minorHAnsi" w:cstheme="minorHAnsi"/>
        </w:rPr>
        <w:t xml:space="preserve"> Predávajúci</w:t>
      </w:r>
      <w:r>
        <w:rPr>
          <w:rFonts w:asciiTheme="minorHAnsi" w:hAnsiTheme="minorHAnsi" w:cstheme="minorHAnsi"/>
        </w:rPr>
        <w:t xml:space="preserve"> predkladá v Prílohe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14:paraId="7F19ECC2" w14:textId="77777777" w:rsidR="009151F8" w:rsidRPr="00D27E19"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Súhlas objednávateľa s dodaním časti Predmetu zmluvy prostredníctvom subdodávateľa nezbavuje </w:t>
      </w:r>
      <w:r>
        <w:rPr>
          <w:rStyle w:val="CharStyle15"/>
          <w:rFonts w:asciiTheme="minorHAnsi" w:hAnsiTheme="minorHAnsi" w:cstheme="minorHAnsi"/>
        </w:rPr>
        <w:t xml:space="preserve">predávajúceho </w:t>
      </w:r>
      <w:r w:rsidRPr="00A97D4D">
        <w:rPr>
          <w:rStyle w:val="CharStyle15"/>
          <w:rFonts w:asciiTheme="minorHAnsi" w:hAnsiTheme="minorHAnsi" w:cstheme="minorHAnsi"/>
        </w:rPr>
        <w:t>povinnosti a zodpovednosti za činnosti subdodávateľa.</w:t>
      </w:r>
    </w:p>
    <w:p w14:paraId="209CDAE5" w14:textId="77777777"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lastRenderedPageBreak/>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Pr>
          <w:rFonts w:asciiTheme="minorHAnsi" w:hAnsiTheme="minorHAnsi" w:cstheme="minorHAnsi"/>
        </w:rPr>
        <w:t>zápisu do registra partnerov verejného sektora</w:t>
      </w:r>
      <w:bookmarkEnd w:id="14"/>
      <w:r>
        <w:rPr>
          <w:rFonts w:asciiTheme="minorHAnsi" w:hAnsiTheme="minorHAnsi"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objednávateľovi akúkoľvek zmenu údajov o novom subdodávateľovi. Povinnosti uvedené v bodoch 1. a 3. tohto článku nie je povinný plniť v prípade subdodávateľov, ktorí mu dodávajú tovary. </w:t>
      </w:r>
    </w:p>
    <w:p w14:paraId="3C8645F4" w14:textId="77777777" w:rsidR="009151F8" w:rsidRPr="00A97D4D"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Počas trvania Zmluvy je </w:t>
      </w:r>
      <w:r w:rsidR="00EA340C">
        <w:rPr>
          <w:rStyle w:val="CharStyle15"/>
          <w:rFonts w:asciiTheme="minorHAnsi" w:hAnsiTheme="minorHAnsi" w:cstheme="minorHAnsi"/>
        </w:rPr>
        <w:t>predávajúci</w:t>
      </w:r>
      <w:r>
        <w:rPr>
          <w:rFonts w:asciiTheme="minorHAnsi" w:hAnsiTheme="minorHAnsi" w:cstheme="minorHAnsi"/>
        </w:rPr>
        <w:t xml:space="preserve"> </w:t>
      </w:r>
      <w:r w:rsidRPr="00A97D4D">
        <w:rPr>
          <w:rStyle w:val="CharStyle15"/>
          <w:rFonts w:asciiTheme="minorHAnsi" w:hAnsiTheme="minorHAnsi" w:cstheme="minorHAnsi"/>
        </w:rPr>
        <w:t xml:space="preserve">oprávnený zmeniť subdodávateľa uvedeného v Prílohe tejto Zmluvy výlučne na základe dodatku k tejto Zmluve. </w:t>
      </w:r>
    </w:p>
    <w:p w14:paraId="0636756A" w14:textId="77777777"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Objednávateľ v zmysle § 41 ods. 4 Zákona o verejnom obstarávaní určuje pravidlá pre zmenu </w:t>
      </w:r>
      <w:r>
        <w:rPr>
          <w:rFonts w:asciiTheme="minorHAnsi" w:hAnsiTheme="minorHAnsi" w:cstheme="minorHAnsi"/>
          <w:spacing w:val="-59"/>
        </w:rPr>
        <w:t xml:space="preserve">   </w:t>
      </w:r>
      <w:r>
        <w:rPr>
          <w:rFonts w:asciiTheme="minorHAnsi" w:hAnsiTheme="minorHAnsi" w:cstheme="minorHAnsi"/>
        </w:rPr>
        <w:t xml:space="preserve">subdodávateľa počas plnenia tejto Zmluvy tak, že subdodávateľ, ktorého </w:t>
      </w:r>
      <w:r w:rsidR="00EA340C">
        <w:rPr>
          <w:rFonts w:asciiTheme="minorHAnsi" w:hAnsiTheme="minorHAnsi" w:cstheme="minorHAnsi"/>
        </w:rPr>
        <w:t>predávajúci</w:t>
      </w:r>
      <w:r>
        <w:rPr>
          <w:rFonts w:asciiTheme="minorHAnsi" w:hAnsiTheme="minorHAnsi" w:cstheme="minorHAnsi"/>
          <w:spacing w:val="1"/>
        </w:rPr>
        <w:t xml:space="preserve"> </w:t>
      </w:r>
      <w:r>
        <w:rPr>
          <w:rFonts w:asciiTheme="minorHAnsi" w:hAnsiTheme="minorHAnsi" w:cstheme="minorHAnsi"/>
        </w:rPr>
        <w:t>navrhne na zmenu musí spĺňať podmienky účasti týkajúce sa osobného postavenia</w:t>
      </w:r>
      <w:r>
        <w:rPr>
          <w:rFonts w:asciiTheme="minorHAnsi" w:hAnsiTheme="minorHAnsi" w:cstheme="minorHAnsi"/>
          <w:spacing w:val="1"/>
        </w:rPr>
        <w:t xml:space="preserve"> </w:t>
      </w:r>
      <w:r>
        <w:rPr>
          <w:rFonts w:asciiTheme="minorHAnsi" w:hAnsiTheme="minorHAnsi" w:cstheme="minorHAnsi"/>
        </w:rPr>
        <w:t xml:space="preserve">podľa § 32 ods. 1 Zákona o verejnom obstarávaní. </w:t>
      </w:r>
      <w:r w:rsidR="00EA340C">
        <w:rPr>
          <w:rFonts w:asciiTheme="minorHAnsi" w:hAnsiTheme="minorHAnsi" w:cstheme="minorHAnsi"/>
        </w:rPr>
        <w:t>Predávajúci</w:t>
      </w:r>
      <w:r>
        <w:rPr>
          <w:rFonts w:asciiTheme="minorHAnsi" w:hAnsiTheme="minorHAnsi" w:cstheme="minorHAnsi"/>
        </w:rPr>
        <w:t xml:space="preserve"> je povinný najneskôr 5</w:t>
      </w:r>
      <w:r>
        <w:rPr>
          <w:rFonts w:asciiTheme="minorHAnsi" w:hAnsiTheme="minorHAnsi" w:cstheme="minorHAnsi"/>
          <w:spacing w:val="1"/>
        </w:rPr>
        <w:t xml:space="preserve"> </w:t>
      </w:r>
      <w:r>
        <w:rPr>
          <w:rFonts w:asciiTheme="minorHAnsi" w:hAnsiTheme="minorHAnsi" w:cstheme="minorHAnsi"/>
        </w:rPr>
        <w:t>dní</w:t>
      </w:r>
      <w:r>
        <w:rPr>
          <w:rFonts w:asciiTheme="minorHAnsi" w:hAnsiTheme="minorHAnsi" w:cstheme="minorHAnsi"/>
          <w:spacing w:val="1"/>
        </w:rPr>
        <w:t xml:space="preserve"> </w:t>
      </w:r>
      <w:r>
        <w:rPr>
          <w:rFonts w:asciiTheme="minorHAnsi" w:hAnsiTheme="minorHAnsi" w:cstheme="minorHAnsi"/>
        </w:rPr>
        <w:t>pred tým ako má nastať zmena subdodávateľa,</w:t>
      </w:r>
      <w:r>
        <w:rPr>
          <w:rFonts w:asciiTheme="minorHAnsi" w:hAnsiTheme="minorHAnsi" w:cstheme="minorHAnsi"/>
          <w:spacing w:val="1"/>
        </w:rPr>
        <w:t xml:space="preserve"> </w:t>
      </w:r>
      <w:r>
        <w:rPr>
          <w:rFonts w:asciiTheme="minorHAnsi" w:hAnsiTheme="minorHAnsi" w:cstheme="minorHAnsi"/>
        </w:rPr>
        <w:t>objednávateľovi doručiť písomné</w:t>
      </w:r>
      <w:r>
        <w:rPr>
          <w:rFonts w:asciiTheme="minorHAnsi" w:hAnsiTheme="minorHAnsi" w:cstheme="minorHAnsi"/>
          <w:spacing w:val="1"/>
        </w:rPr>
        <w:t xml:space="preserve"> </w:t>
      </w:r>
      <w:r>
        <w:rPr>
          <w:rFonts w:asciiTheme="minorHAnsi" w:hAnsiTheme="minorHAnsi" w:cstheme="minorHAnsi"/>
        </w:rPr>
        <w:t>oznámenie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zmene</w:t>
      </w:r>
      <w:r>
        <w:rPr>
          <w:rFonts w:asciiTheme="minorHAnsi" w:hAnsiTheme="minorHAnsi" w:cstheme="minorHAnsi"/>
          <w:spacing w:val="-3"/>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ktoré</w:t>
      </w:r>
      <w:r>
        <w:rPr>
          <w:rFonts w:asciiTheme="minorHAnsi" w:hAnsiTheme="minorHAnsi" w:cstheme="minorHAnsi"/>
          <w:spacing w:val="-5"/>
        </w:rPr>
        <w:t xml:space="preserve"> </w:t>
      </w:r>
      <w:r>
        <w:rPr>
          <w:rFonts w:asciiTheme="minorHAnsi" w:hAnsiTheme="minorHAnsi" w:cstheme="minorHAnsi"/>
        </w:rPr>
        <w:t>bude obsahovať</w:t>
      </w:r>
      <w:r>
        <w:rPr>
          <w:rFonts w:asciiTheme="minorHAnsi" w:hAnsiTheme="minorHAnsi" w:cstheme="minorHAnsi"/>
          <w:spacing w:val="-2"/>
        </w:rPr>
        <w:t xml:space="preserve"> </w:t>
      </w:r>
      <w:r>
        <w:rPr>
          <w:rFonts w:asciiTheme="minorHAnsi" w:hAnsiTheme="minorHAnsi" w:cstheme="minorHAnsi"/>
        </w:rPr>
        <w:t>minimálne:</w:t>
      </w:r>
    </w:p>
    <w:p w14:paraId="724319D4" w14:textId="77777777" w:rsidR="009151F8"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podiel</w:t>
      </w:r>
      <w:r>
        <w:rPr>
          <w:rFonts w:asciiTheme="minorHAnsi" w:hAnsiTheme="minorHAnsi" w:cstheme="minorHAnsi"/>
          <w:spacing w:val="-4"/>
        </w:rPr>
        <w:t xml:space="preserve"> </w:t>
      </w:r>
      <w:r>
        <w:rPr>
          <w:rFonts w:asciiTheme="minorHAnsi" w:hAnsiTheme="minorHAnsi" w:cstheme="minorHAnsi"/>
        </w:rPr>
        <w:t>na</w:t>
      </w:r>
      <w:r>
        <w:rPr>
          <w:rFonts w:asciiTheme="minorHAnsi" w:hAnsiTheme="minorHAnsi" w:cstheme="minorHAnsi"/>
          <w:spacing w:val="-4"/>
        </w:rPr>
        <w:t xml:space="preserve"> </w:t>
      </w:r>
      <w:r>
        <w:rPr>
          <w:rFonts w:asciiTheme="minorHAnsi" w:hAnsiTheme="minorHAnsi" w:cstheme="minorHAnsi"/>
        </w:rPr>
        <w:t>Predmete</w:t>
      </w:r>
      <w:r>
        <w:rPr>
          <w:rFonts w:asciiTheme="minorHAnsi" w:hAnsiTheme="minorHAnsi" w:cstheme="minorHAnsi"/>
          <w:spacing w:val="-5"/>
        </w:rPr>
        <w:t xml:space="preserve"> </w:t>
      </w:r>
      <w:r>
        <w:rPr>
          <w:rFonts w:asciiTheme="minorHAnsi" w:hAnsiTheme="minorHAnsi" w:cstheme="minorHAnsi"/>
        </w:rPr>
        <w:t>kúpy,</w:t>
      </w:r>
      <w:r>
        <w:rPr>
          <w:rFonts w:asciiTheme="minorHAnsi" w:hAnsiTheme="minorHAnsi" w:cstheme="minorHAnsi"/>
          <w:spacing w:val="-1"/>
        </w:rPr>
        <w:t xml:space="preserve"> </w:t>
      </w:r>
      <w:r>
        <w:rPr>
          <w:rFonts w:asciiTheme="minorHAnsi" w:hAnsiTheme="minorHAnsi" w:cstheme="minorHAnsi"/>
        </w:rPr>
        <w:t>ktorý</w:t>
      </w:r>
      <w:r>
        <w:rPr>
          <w:rFonts w:asciiTheme="minorHAnsi" w:hAnsiTheme="minorHAnsi" w:cstheme="minorHAnsi"/>
          <w:spacing w:val="-8"/>
        </w:rPr>
        <w:t xml:space="preserve"> </w:t>
      </w:r>
      <w:r>
        <w:rPr>
          <w:rFonts w:asciiTheme="minorHAnsi" w:hAnsiTheme="minorHAnsi" w:cstheme="minorHAnsi"/>
        </w:rPr>
        <w:t>má</w:t>
      </w:r>
      <w:r>
        <w:rPr>
          <w:rFonts w:asciiTheme="minorHAnsi" w:hAnsiTheme="minorHAnsi" w:cstheme="minorHAnsi"/>
          <w:spacing w:val="-4"/>
        </w:rPr>
        <w:t xml:space="preserve"> </w:t>
      </w:r>
      <w:r>
        <w:rPr>
          <w:rFonts w:asciiTheme="minorHAnsi" w:hAnsiTheme="minorHAnsi" w:cstheme="minorHAnsi"/>
        </w:rPr>
        <w:t>subdodávateľ</w:t>
      </w:r>
      <w:r>
        <w:rPr>
          <w:rFonts w:asciiTheme="minorHAnsi" w:hAnsiTheme="minorHAnsi" w:cstheme="minorHAnsi"/>
          <w:spacing w:val="-5"/>
        </w:rPr>
        <w:t xml:space="preserve"> </w:t>
      </w:r>
      <w:r>
        <w:rPr>
          <w:rFonts w:asciiTheme="minorHAnsi" w:hAnsiTheme="minorHAnsi" w:cstheme="minorHAnsi"/>
        </w:rPr>
        <w:t>dodať,</w:t>
      </w:r>
    </w:p>
    <w:p w14:paraId="1342CE4F" w14:textId="77777777"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Identifikačné údaje subdodávateľa vrátane údajov o osobe oprávnenej konať</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1"/>
        </w:rPr>
        <w:t xml:space="preserve"> </w:t>
      </w:r>
      <w:r>
        <w:rPr>
          <w:rFonts w:asciiTheme="minorHAnsi" w:hAnsiTheme="minorHAnsi" w:cstheme="minorHAnsi"/>
        </w:rPr>
        <w:t>rozsahu</w:t>
      </w:r>
      <w:r>
        <w:rPr>
          <w:rFonts w:asciiTheme="minorHAnsi" w:hAnsiTheme="minorHAnsi" w:cstheme="minorHAnsi"/>
          <w:spacing w:val="1"/>
        </w:rPr>
        <w:t xml:space="preserve"> </w:t>
      </w:r>
      <w:r>
        <w:rPr>
          <w:rFonts w:asciiTheme="minorHAnsi" w:hAnsiTheme="minorHAnsi" w:cstheme="minorHAnsi"/>
        </w:rPr>
        <w:t>meno,</w:t>
      </w:r>
      <w:r>
        <w:rPr>
          <w:rFonts w:asciiTheme="minorHAnsi" w:hAnsiTheme="minorHAnsi" w:cstheme="minorHAnsi"/>
          <w:spacing w:val="1"/>
        </w:rPr>
        <w:t xml:space="preserve"> </w:t>
      </w:r>
      <w:r>
        <w:rPr>
          <w:rFonts w:asciiTheme="minorHAnsi" w:hAnsiTheme="minorHAnsi" w:cstheme="minorHAnsi"/>
        </w:rPr>
        <w:t>priezv</w:t>
      </w:r>
      <w:r w:rsidRPr="00424E12">
        <w:rPr>
          <w:rFonts w:asciiTheme="minorHAnsi" w:hAnsiTheme="minorHAnsi" w:cstheme="minorHAnsi"/>
        </w:rPr>
        <w:t>isko,</w:t>
      </w:r>
      <w:r w:rsidRPr="00424E12">
        <w:rPr>
          <w:rFonts w:asciiTheme="minorHAnsi" w:hAnsiTheme="minorHAnsi" w:cstheme="minorHAnsi"/>
          <w:spacing w:val="1"/>
        </w:rPr>
        <w:t xml:space="preserve"> </w:t>
      </w:r>
      <w:r w:rsidRPr="00F3563A">
        <w:rPr>
          <w:rFonts w:asciiTheme="minorHAnsi" w:hAnsiTheme="minorHAnsi" w:cstheme="minorHAnsi"/>
        </w:rPr>
        <w:t>adresa</w:t>
      </w:r>
      <w:r w:rsidRPr="00F3563A">
        <w:rPr>
          <w:rFonts w:asciiTheme="minorHAnsi" w:hAnsiTheme="minorHAnsi" w:cstheme="minorHAnsi"/>
          <w:spacing w:val="1"/>
        </w:rPr>
        <w:t xml:space="preserve"> </w:t>
      </w:r>
      <w:r w:rsidRPr="00F3563A">
        <w:rPr>
          <w:rFonts w:asciiTheme="minorHAnsi" w:hAnsiTheme="minorHAnsi" w:cstheme="minorHAnsi"/>
        </w:rPr>
        <w:t>pobytu</w:t>
      </w:r>
      <w:r w:rsidRPr="00F3563A">
        <w:rPr>
          <w:rFonts w:asciiTheme="minorHAnsi" w:hAnsiTheme="minorHAnsi" w:cstheme="minorHAnsi"/>
          <w:spacing w:val="1"/>
        </w:rPr>
        <w:t xml:space="preserve"> </w:t>
      </w:r>
      <w:r w:rsidRPr="00F3563A">
        <w:rPr>
          <w:rFonts w:asciiTheme="minorHAnsi" w:hAnsiTheme="minorHAnsi" w:cstheme="minorHAnsi"/>
        </w:rPr>
        <w:t>a</w:t>
      </w:r>
      <w:r w:rsidRPr="00F3563A">
        <w:rPr>
          <w:rFonts w:asciiTheme="minorHAnsi" w:hAnsiTheme="minorHAnsi" w:cstheme="minorHAnsi"/>
          <w:spacing w:val="1"/>
        </w:rPr>
        <w:t xml:space="preserve"> </w:t>
      </w:r>
      <w:r w:rsidRPr="00F3563A">
        <w:rPr>
          <w:rFonts w:asciiTheme="minorHAnsi" w:hAnsiTheme="minorHAnsi" w:cstheme="minorHAnsi"/>
        </w:rPr>
        <w:t>dátum</w:t>
      </w:r>
      <w:r w:rsidRPr="00F3563A">
        <w:rPr>
          <w:rFonts w:asciiTheme="minorHAnsi" w:hAnsiTheme="minorHAnsi" w:cstheme="minorHAnsi"/>
          <w:spacing w:val="1"/>
        </w:rPr>
        <w:t xml:space="preserve"> </w:t>
      </w:r>
      <w:r w:rsidRPr="00F3563A">
        <w:rPr>
          <w:rFonts w:asciiTheme="minorHAnsi" w:hAnsiTheme="minorHAnsi" w:cstheme="minorHAnsi"/>
        </w:rPr>
        <w:t>narodenia,</w:t>
      </w:r>
    </w:p>
    <w:p w14:paraId="04F15C95" w14:textId="77777777"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sidRPr="00F3563A">
        <w:rPr>
          <w:rFonts w:asciiTheme="minorHAnsi" w:hAnsiTheme="minorHAnsi" w:cstheme="minorHAnsi"/>
        </w:rPr>
        <w:t>čestné</w:t>
      </w:r>
      <w:r w:rsidRPr="00F3563A">
        <w:rPr>
          <w:rFonts w:asciiTheme="minorHAnsi" w:hAnsiTheme="minorHAnsi" w:cstheme="minorHAnsi"/>
          <w:spacing w:val="13"/>
        </w:rPr>
        <w:t xml:space="preserve"> </w:t>
      </w:r>
      <w:r w:rsidRPr="00F3563A">
        <w:rPr>
          <w:rFonts w:asciiTheme="minorHAnsi" w:hAnsiTheme="minorHAnsi" w:cstheme="minorHAnsi"/>
        </w:rPr>
        <w:t>vyhlásenie,</w:t>
      </w:r>
      <w:r w:rsidRPr="00F3563A">
        <w:rPr>
          <w:rFonts w:asciiTheme="minorHAnsi" w:hAnsiTheme="minorHAnsi" w:cstheme="minorHAnsi"/>
          <w:spacing w:val="18"/>
        </w:rPr>
        <w:t xml:space="preserve"> </w:t>
      </w:r>
      <w:r w:rsidRPr="00F3563A">
        <w:rPr>
          <w:rFonts w:asciiTheme="minorHAnsi" w:hAnsiTheme="minorHAnsi" w:cstheme="minorHAnsi"/>
        </w:rPr>
        <w:t>že</w:t>
      </w:r>
      <w:r w:rsidRPr="00F3563A">
        <w:rPr>
          <w:rFonts w:asciiTheme="minorHAnsi" w:hAnsiTheme="minorHAnsi" w:cstheme="minorHAnsi"/>
          <w:spacing w:val="9"/>
        </w:rPr>
        <w:t xml:space="preserve"> </w:t>
      </w:r>
      <w:r w:rsidRPr="00F3563A">
        <w:rPr>
          <w:rFonts w:asciiTheme="minorHAnsi" w:hAnsiTheme="minorHAnsi" w:cstheme="minorHAnsi"/>
        </w:rPr>
        <w:t>subdodávateľ</w:t>
      </w:r>
      <w:r w:rsidRPr="00F3563A">
        <w:rPr>
          <w:rFonts w:asciiTheme="minorHAnsi" w:hAnsiTheme="minorHAnsi" w:cstheme="minorHAnsi"/>
          <w:spacing w:val="15"/>
        </w:rPr>
        <w:t xml:space="preserve"> </w:t>
      </w:r>
      <w:r w:rsidRPr="00F3563A">
        <w:rPr>
          <w:rFonts w:asciiTheme="minorHAnsi" w:hAnsiTheme="minorHAnsi" w:cstheme="minorHAnsi"/>
        </w:rPr>
        <w:t>spĺňa</w:t>
      </w:r>
      <w:r w:rsidRPr="00F3563A">
        <w:rPr>
          <w:rFonts w:asciiTheme="minorHAnsi" w:hAnsiTheme="minorHAnsi" w:cstheme="minorHAnsi"/>
          <w:spacing w:val="16"/>
        </w:rPr>
        <w:t xml:space="preserve"> </w:t>
      </w:r>
      <w:r w:rsidRPr="00F3563A">
        <w:rPr>
          <w:rFonts w:asciiTheme="minorHAnsi" w:hAnsiTheme="minorHAnsi" w:cstheme="minorHAnsi"/>
        </w:rPr>
        <w:t>podmienky</w:t>
      </w:r>
      <w:r w:rsidRPr="00F3563A">
        <w:rPr>
          <w:rFonts w:asciiTheme="minorHAnsi" w:hAnsiTheme="minorHAnsi" w:cstheme="minorHAnsi"/>
          <w:spacing w:val="15"/>
        </w:rPr>
        <w:t xml:space="preserve"> </w:t>
      </w:r>
      <w:r w:rsidRPr="00F3563A">
        <w:rPr>
          <w:rFonts w:asciiTheme="minorHAnsi" w:hAnsiTheme="minorHAnsi" w:cstheme="minorHAnsi"/>
        </w:rPr>
        <w:t>účasti</w:t>
      </w:r>
      <w:r w:rsidRPr="00F3563A">
        <w:rPr>
          <w:rFonts w:asciiTheme="minorHAnsi" w:hAnsiTheme="minorHAnsi" w:cstheme="minorHAnsi"/>
          <w:spacing w:val="13"/>
        </w:rPr>
        <w:t xml:space="preserve"> </w:t>
      </w:r>
      <w:r w:rsidRPr="00F3563A">
        <w:rPr>
          <w:rFonts w:asciiTheme="minorHAnsi" w:hAnsiTheme="minorHAnsi" w:cstheme="minorHAnsi"/>
        </w:rPr>
        <w:t>týkajúce</w:t>
      </w:r>
      <w:r w:rsidRPr="00F3563A">
        <w:rPr>
          <w:rFonts w:asciiTheme="minorHAnsi" w:hAnsiTheme="minorHAnsi" w:cstheme="minorHAnsi"/>
          <w:spacing w:val="16"/>
        </w:rPr>
        <w:t xml:space="preserve"> </w:t>
      </w:r>
      <w:r w:rsidRPr="00F3563A">
        <w:rPr>
          <w:rFonts w:asciiTheme="minorHAnsi" w:hAnsiTheme="minorHAnsi" w:cstheme="minorHAnsi"/>
        </w:rPr>
        <w:t>sa</w:t>
      </w:r>
      <w:r w:rsidRPr="00F3563A">
        <w:rPr>
          <w:rFonts w:asciiTheme="minorHAnsi" w:hAnsiTheme="minorHAnsi" w:cstheme="minorHAnsi"/>
          <w:spacing w:val="1"/>
        </w:rPr>
        <w:t xml:space="preserve"> </w:t>
      </w:r>
      <w:r w:rsidRPr="00F3563A">
        <w:rPr>
          <w:rFonts w:asciiTheme="minorHAnsi" w:hAnsiTheme="minorHAnsi" w:cstheme="minorHAnsi"/>
        </w:rPr>
        <w:t>osobného</w:t>
      </w:r>
      <w:r w:rsidRPr="00F3563A">
        <w:rPr>
          <w:rFonts w:asciiTheme="minorHAnsi" w:hAnsiTheme="minorHAnsi" w:cstheme="minorHAnsi"/>
          <w:spacing w:val="-5"/>
        </w:rPr>
        <w:t xml:space="preserve"> </w:t>
      </w:r>
      <w:r w:rsidRPr="00F3563A">
        <w:rPr>
          <w:rFonts w:asciiTheme="minorHAnsi" w:hAnsiTheme="minorHAnsi" w:cstheme="minorHAnsi"/>
        </w:rPr>
        <w:t>postavenia</w:t>
      </w:r>
      <w:r w:rsidRPr="00F3563A">
        <w:rPr>
          <w:rFonts w:asciiTheme="minorHAnsi" w:hAnsiTheme="minorHAnsi" w:cstheme="minorHAnsi"/>
          <w:spacing w:val="-5"/>
        </w:rPr>
        <w:t xml:space="preserve"> </w:t>
      </w:r>
      <w:r w:rsidRPr="00F3563A">
        <w:rPr>
          <w:rFonts w:asciiTheme="minorHAnsi" w:hAnsiTheme="minorHAnsi" w:cstheme="minorHAnsi"/>
        </w:rPr>
        <w:t>podľa</w:t>
      </w:r>
      <w:r w:rsidRPr="00F3563A">
        <w:rPr>
          <w:rFonts w:asciiTheme="minorHAnsi" w:hAnsiTheme="minorHAnsi" w:cstheme="minorHAnsi"/>
          <w:spacing w:val="-4"/>
        </w:rPr>
        <w:t xml:space="preserve"> </w:t>
      </w:r>
      <w:r w:rsidRPr="00F3563A">
        <w:rPr>
          <w:rFonts w:asciiTheme="minorHAnsi" w:hAnsiTheme="minorHAnsi" w:cstheme="minorHAnsi"/>
        </w:rPr>
        <w:t>§</w:t>
      </w:r>
      <w:r w:rsidRPr="00F3563A">
        <w:rPr>
          <w:rFonts w:asciiTheme="minorHAnsi" w:hAnsiTheme="minorHAnsi" w:cstheme="minorHAnsi"/>
          <w:spacing w:val="-2"/>
        </w:rPr>
        <w:t xml:space="preserve"> </w:t>
      </w:r>
      <w:r w:rsidRPr="00F3563A">
        <w:rPr>
          <w:rFonts w:asciiTheme="minorHAnsi" w:hAnsiTheme="minorHAnsi" w:cstheme="minorHAnsi"/>
        </w:rPr>
        <w:t>32</w:t>
      </w:r>
      <w:r w:rsidRPr="00F3563A">
        <w:rPr>
          <w:rFonts w:asciiTheme="minorHAnsi" w:hAnsiTheme="minorHAnsi" w:cstheme="minorHAnsi"/>
          <w:spacing w:val="-2"/>
        </w:rPr>
        <w:t xml:space="preserve"> </w:t>
      </w:r>
      <w:r w:rsidRPr="00F3563A">
        <w:rPr>
          <w:rFonts w:asciiTheme="minorHAnsi" w:hAnsiTheme="minorHAnsi" w:cstheme="minorHAnsi"/>
        </w:rPr>
        <w:t>ods.</w:t>
      </w:r>
      <w:r w:rsidRPr="00F3563A">
        <w:rPr>
          <w:rFonts w:asciiTheme="minorHAnsi" w:hAnsiTheme="minorHAnsi" w:cstheme="minorHAnsi"/>
          <w:spacing w:val="-2"/>
        </w:rPr>
        <w:t xml:space="preserve"> </w:t>
      </w:r>
      <w:r w:rsidRPr="00F3563A">
        <w:rPr>
          <w:rFonts w:asciiTheme="minorHAnsi" w:hAnsiTheme="minorHAnsi" w:cstheme="minorHAnsi"/>
        </w:rPr>
        <w:t>1</w:t>
      </w:r>
      <w:r w:rsidRPr="00F3563A">
        <w:rPr>
          <w:rFonts w:asciiTheme="minorHAnsi" w:hAnsiTheme="minorHAnsi" w:cstheme="minorHAnsi"/>
          <w:spacing w:val="-5"/>
        </w:rPr>
        <w:t xml:space="preserve"> </w:t>
      </w:r>
      <w:r w:rsidRPr="00F3563A">
        <w:rPr>
          <w:rFonts w:asciiTheme="minorHAnsi" w:hAnsiTheme="minorHAnsi" w:cstheme="minorHAnsi"/>
        </w:rPr>
        <w:t>Zákona</w:t>
      </w:r>
      <w:r w:rsidRPr="00F3563A">
        <w:rPr>
          <w:rFonts w:asciiTheme="minorHAnsi" w:hAnsiTheme="minorHAnsi" w:cstheme="minorHAnsi"/>
          <w:spacing w:val="-5"/>
        </w:rPr>
        <w:t xml:space="preserve"> </w:t>
      </w:r>
      <w:r w:rsidRPr="00F3563A">
        <w:rPr>
          <w:rFonts w:asciiTheme="minorHAnsi" w:hAnsiTheme="minorHAnsi" w:cstheme="minorHAnsi"/>
        </w:rPr>
        <w:t>o</w:t>
      </w:r>
      <w:r w:rsidRPr="00F3563A">
        <w:rPr>
          <w:rFonts w:asciiTheme="minorHAnsi" w:hAnsiTheme="minorHAnsi" w:cstheme="minorHAnsi"/>
          <w:spacing w:val="-6"/>
        </w:rPr>
        <w:t xml:space="preserve"> </w:t>
      </w:r>
      <w:r w:rsidRPr="00F3563A">
        <w:rPr>
          <w:rFonts w:asciiTheme="minorHAnsi" w:hAnsiTheme="minorHAnsi" w:cstheme="minorHAnsi"/>
        </w:rPr>
        <w:t>verejnom</w:t>
      </w:r>
      <w:r w:rsidRPr="00F3563A">
        <w:rPr>
          <w:rFonts w:asciiTheme="minorHAnsi" w:hAnsiTheme="minorHAnsi" w:cstheme="minorHAnsi"/>
          <w:spacing w:val="-2"/>
        </w:rPr>
        <w:t xml:space="preserve"> </w:t>
      </w:r>
      <w:r w:rsidRPr="00F3563A">
        <w:rPr>
          <w:rFonts w:asciiTheme="minorHAnsi" w:hAnsiTheme="minorHAnsi" w:cstheme="minorHAnsi"/>
        </w:rPr>
        <w:t>obstarávaní</w:t>
      </w:r>
      <w:r w:rsidRPr="00F3563A">
        <w:rPr>
          <w:rFonts w:asciiTheme="minorHAnsi" w:hAnsiTheme="minorHAnsi" w:cstheme="minorHAnsi"/>
          <w:spacing w:val="-5"/>
        </w:rPr>
        <w:t>.</w:t>
      </w:r>
    </w:p>
    <w:p w14:paraId="3A79763A" w14:textId="77777777" w:rsidR="009151F8" w:rsidRPr="00F3563A" w:rsidRDefault="009151F8" w:rsidP="0032624F">
      <w:pPr>
        <w:spacing w:line="288" w:lineRule="auto"/>
        <w:ind w:left="426" w:right="-13"/>
        <w:jc w:val="both"/>
        <w:rPr>
          <w:rFonts w:asciiTheme="minorHAnsi" w:hAnsiTheme="minorHAnsi" w:cstheme="minorHAnsi"/>
          <w:sz w:val="22"/>
          <w:szCs w:val="22"/>
        </w:rPr>
      </w:pPr>
      <w:r w:rsidRPr="00F3563A">
        <w:rPr>
          <w:rFonts w:asciiTheme="minorHAnsi" w:hAnsiTheme="minorHAnsi" w:cstheme="minorHAnsi"/>
          <w:sz w:val="22"/>
          <w:szCs w:val="22"/>
        </w:rPr>
        <w:t>Objednávateľ</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si</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splnenie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overí</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zozname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hospodárskych subjektov vedenom na Úrade pre verejné obstarávanie v zmysle § 152</w:t>
      </w:r>
      <w:r w:rsidRPr="00F3563A">
        <w:rPr>
          <w:rFonts w:asciiTheme="minorHAnsi" w:hAnsiTheme="minorHAnsi" w:cstheme="minorHAnsi"/>
          <w:spacing w:val="1"/>
          <w:sz w:val="22"/>
          <w:szCs w:val="22"/>
        </w:rPr>
        <w:t xml:space="preserve"> Z</w:t>
      </w:r>
      <w:r w:rsidRPr="00F3563A">
        <w:rPr>
          <w:rFonts w:asciiTheme="minorHAnsi" w:hAnsiTheme="minorHAnsi" w:cstheme="minorHAnsi"/>
          <w:sz w:val="22"/>
          <w:szCs w:val="22"/>
        </w:rPr>
        <w:t xml:space="preserve">ákona o verejnom obstarávaní, prípadne vyžiadaním si dokladov od </w:t>
      </w:r>
      <w:r w:rsidR="00EA340C" w:rsidRPr="00F3563A">
        <w:rPr>
          <w:rFonts w:asciiTheme="minorHAnsi" w:hAnsiTheme="minorHAnsi" w:cstheme="minorHAnsi"/>
          <w:sz w:val="22"/>
          <w:szCs w:val="22"/>
        </w:rPr>
        <w:t>predávajúceho</w:t>
      </w:r>
      <w:r w:rsidRPr="00F3563A">
        <w:rPr>
          <w:rFonts w:asciiTheme="minorHAnsi" w:hAnsiTheme="minorHAnsi" w:cstheme="minorHAnsi"/>
          <w:sz w:val="22"/>
          <w:szCs w:val="22"/>
        </w:rPr>
        <w:t>,</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týkajúcich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preukazujúcich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spĺňanie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 V</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prípade,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ak </w:t>
      </w:r>
      <w:r w:rsidR="00EA340C" w:rsidRPr="00F3563A">
        <w:rPr>
          <w:rFonts w:asciiTheme="minorHAnsi" w:hAnsiTheme="minorHAnsi" w:cstheme="minorHAnsi"/>
          <w:sz w:val="22"/>
          <w:szCs w:val="22"/>
        </w:rPr>
        <w:t>predávajúci</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nebude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postupovať</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1"/>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ustanovení</w:t>
      </w:r>
      <w:r w:rsidRPr="00F3563A">
        <w:rPr>
          <w:rFonts w:asciiTheme="minorHAnsi" w:hAnsiTheme="minorHAnsi" w:cstheme="minorHAnsi"/>
          <w:spacing w:val="-7"/>
          <w:sz w:val="22"/>
          <w:szCs w:val="22"/>
        </w:rPr>
        <w:t xml:space="preserve"> </w:t>
      </w:r>
      <w:r w:rsidRPr="00F3563A">
        <w:rPr>
          <w:rFonts w:asciiTheme="minorHAnsi" w:hAnsiTheme="minorHAnsi" w:cstheme="minorHAnsi"/>
          <w:sz w:val="22"/>
          <w:szCs w:val="22"/>
        </w:rPr>
        <w:t>tohto</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odseku,</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objednávateľ</w:t>
      </w:r>
      <w:r w:rsidRPr="00F3563A">
        <w:rPr>
          <w:rFonts w:asciiTheme="minorHAnsi" w:hAnsiTheme="minorHAnsi" w:cstheme="minorHAnsi"/>
          <w:spacing w:val="-13"/>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oprávnený </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od Zmluvy alebo jej časti odstúpiť z dôvodu jej podstatného porušenia; náhrada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škody</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uloženie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zmluvnej</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pokuty</w:t>
      </w:r>
      <w:r w:rsidRPr="00F3563A">
        <w:rPr>
          <w:rFonts w:asciiTheme="minorHAnsi" w:hAnsiTheme="minorHAnsi" w:cstheme="minorHAnsi"/>
          <w:spacing w:val="-2"/>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tejto</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Zmluvy</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tým</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nie</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dotknutá.</w:t>
      </w:r>
    </w:p>
    <w:p w14:paraId="60B96E74"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sidRPr="00424E12">
        <w:rPr>
          <w:rFonts w:asciiTheme="minorHAnsi" w:hAnsiTheme="minorHAnsi" w:cstheme="minorHAnsi"/>
        </w:rPr>
        <w:t>Subdodávatelia</w:t>
      </w:r>
      <w:r w:rsidRPr="00424E12">
        <w:rPr>
          <w:rFonts w:asciiTheme="minorHAnsi" w:hAnsiTheme="minorHAnsi" w:cstheme="minorHAnsi"/>
          <w:spacing w:val="1"/>
        </w:rPr>
        <w:t xml:space="preserve"> </w:t>
      </w:r>
      <w:r w:rsidRPr="00F3563A">
        <w:rPr>
          <w:rFonts w:asciiTheme="minorHAnsi" w:hAnsiTheme="minorHAnsi" w:cstheme="minorHAnsi"/>
        </w:rPr>
        <w:t>sú</w:t>
      </w:r>
      <w:r w:rsidRPr="00F3563A">
        <w:rPr>
          <w:rFonts w:asciiTheme="minorHAnsi" w:hAnsiTheme="minorHAnsi" w:cstheme="minorHAnsi"/>
          <w:spacing w:val="1"/>
        </w:rPr>
        <w:t xml:space="preserve"> </w:t>
      </w:r>
      <w:r w:rsidRPr="00F3563A">
        <w:rPr>
          <w:rFonts w:asciiTheme="minorHAnsi" w:hAnsiTheme="minorHAnsi" w:cstheme="minorHAnsi"/>
        </w:rPr>
        <w:t>povinní</w:t>
      </w:r>
      <w:r>
        <w:rPr>
          <w:rFonts w:asciiTheme="minorHAnsi" w:hAnsiTheme="minorHAnsi" w:cstheme="minorHAnsi"/>
          <w:spacing w:val="1"/>
        </w:rPr>
        <w:t xml:space="preserve"> </w:t>
      </w:r>
      <w:r>
        <w:rPr>
          <w:rFonts w:asciiTheme="minorHAnsi" w:hAnsiTheme="minorHAnsi" w:cstheme="minorHAnsi"/>
        </w:rPr>
        <w:t xml:space="preserve">spĺňať </w:t>
      </w:r>
      <w:r>
        <w:rPr>
          <w:rFonts w:asciiTheme="minorHAnsi" w:hAnsiTheme="minorHAnsi" w:cstheme="minorHAnsi"/>
          <w:spacing w:val="-60"/>
        </w:rPr>
        <w:t xml:space="preserve">           </w:t>
      </w:r>
      <w:r>
        <w:rPr>
          <w:rFonts w:asciiTheme="minorHAnsi" w:hAnsiTheme="minorHAnsi" w:cstheme="minorHAnsi"/>
        </w:rPr>
        <w:t>podmienky</w:t>
      </w:r>
      <w:r>
        <w:rPr>
          <w:rFonts w:asciiTheme="minorHAnsi" w:hAnsiTheme="minorHAnsi" w:cstheme="minorHAnsi"/>
          <w:spacing w:val="35"/>
        </w:rPr>
        <w:t xml:space="preserve"> </w:t>
      </w:r>
      <w:r>
        <w:rPr>
          <w:rFonts w:asciiTheme="minorHAnsi" w:hAnsiTheme="minorHAnsi" w:cstheme="minorHAnsi"/>
        </w:rPr>
        <w:t>účasti</w:t>
      </w:r>
      <w:r>
        <w:rPr>
          <w:rFonts w:asciiTheme="minorHAnsi" w:hAnsiTheme="minorHAnsi" w:cstheme="minorHAnsi"/>
          <w:spacing w:val="35"/>
        </w:rPr>
        <w:t xml:space="preserve"> </w:t>
      </w:r>
      <w:r>
        <w:rPr>
          <w:rFonts w:asciiTheme="minorHAnsi" w:hAnsiTheme="minorHAnsi" w:cstheme="minorHAnsi"/>
        </w:rPr>
        <w:t>týkajúce</w:t>
      </w:r>
      <w:r>
        <w:rPr>
          <w:rFonts w:asciiTheme="minorHAnsi" w:hAnsiTheme="minorHAnsi" w:cstheme="minorHAnsi"/>
          <w:spacing w:val="36"/>
        </w:rPr>
        <w:t xml:space="preserve"> </w:t>
      </w:r>
      <w:r>
        <w:rPr>
          <w:rFonts w:asciiTheme="minorHAnsi" w:hAnsiTheme="minorHAnsi" w:cstheme="minorHAnsi"/>
        </w:rPr>
        <w:t>sa</w:t>
      </w:r>
      <w:r>
        <w:rPr>
          <w:rFonts w:asciiTheme="minorHAnsi" w:hAnsiTheme="minorHAnsi" w:cstheme="minorHAnsi"/>
          <w:spacing w:val="34"/>
        </w:rPr>
        <w:t xml:space="preserve"> </w:t>
      </w:r>
      <w:r>
        <w:rPr>
          <w:rFonts w:asciiTheme="minorHAnsi" w:hAnsiTheme="minorHAnsi" w:cstheme="minorHAnsi"/>
        </w:rPr>
        <w:t>osobného</w:t>
      </w:r>
      <w:r>
        <w:rPr>
          <w:rFonts w:asciiTheme="minorHAnsi" w:hAnsiTheme="minorHAnsi" w:cstheme="minorHAnsi"/>
          <w:spacing w:val="32"/>
        </w:rPr>
        <w:t xml:space="preserve"> </w:t>
      </w:r>
      <w:r>
        <w:rPr>
          <w:rFonts w:asciiTheme="minorHAnsi" w:hAnsiTheme="minorHAnsi" w:cstheme="minorHAnsi"/>
        </w:rPr>
        <w:t>postavenia,</w:t>
      </w:r>
      <w:r>
        <w:rPr>
          <w:rFonts w:asciiTheme="minorHAnsi" w:hAnsiTheme="minorHAnsi" w:cstheme="minorHAnsi"/>
          <w:spacing w:val="35"/>
        </w:rPr>
        <w:t xml:space="preserve"> </w:t>
      </w:r>
      <w:r>
        <w:rPr>
          <w:rFonts w:asciiTheme="minorHAnsi" w:hAnsiTheme="minorHAnsi" w:cstheme="minorHAnsi"/>
        </w:rPr>
        <w:t>pričom</w:t>
      </w:r>
      <w:r>
        <w:rPr>
          <w:rFonts w:asciiTheme="minorHAnsi" w:hAnsiTheme="minorHAnsi" w:cstheme="minorHAnsi"/>
          <w:spacing w:val="35"/>
        </w:rPr>
        <w:t xml:space="preserve"> </w:t>
      </w:r>
      <w:r>
        <w:rPr>
          <w:rFonts w:asciiTheme="minorHAnsi" w:hAnsiTheme="minorHAnsi" w:cstheme="minorHAnsi"/>
        </w:rPr>
        <w:t>nesmú</w:t>
      </w:r>
      <w:r>
        <w:rPr>
          <w:rFonts w:asciiTheme="minorHAnsi" w:hAnsiTheme="minorHAnsi" w:cstheme="minorHAnsi"/>
          <w:spacing w:val="34"/>
        </w:rPr>
        <w:t xml:space="preserve"> </w:t>
      </w:r>
      <w:r>
        <w:rPr>
          <w:rFonts w:asciiTheme="minorHAnsi" w:hAnsiTheme="minorHAnsi" w:cstheme="minorHAnsi"/>
        </w:rPr>
        <w:t>u</w:t>
      </w:r>
      <w:r>
        <w:rPr>
          <w:rFonts w:asciiTheme="minorHAnsi" w:hAnsiTheme="minorHAnsi" w:cstheme="minorHAnsi"/>
          <w:spacing w:val="34"/>
        </w:rPr>
        <w:t xml:space="preserve"> </w:t>
      </w:r>
      <w:r>
        <w:rPr>
          <w:rFonts w:asciiTheme="minorHAnsi" w:hAnsiTheme="minorHAnsi" w:cstheme="minorHAnsi"/>
        </w:rPr>
        <w:t>nich</w:t>
      </w:r>
      <w:r>
        <w:rPr>
          <w:rFonts w:asciiTheme="minorHAnsi" w:hAnsiTheme="minorHAnsi" w:cstheme="minorHAnsi"/>
          <w:spacing w:val="34"/>
        </w:rPr>
        <w:t xml:space="preserve"> </w:t>
      </w:r>
      <w:r>
        <w:rPr>
          <w:rFonts w:asciiTheme="minorHAnsi" w:hAnsiTheme="minorHAnsi" w:cstheme="minorHAnsi"/>
        </w:rPr>
        <w:t xml:space="preserve">existovať </w:t>
      </w:r>
      <w:r>
        <w:rPr>
          <w:rFonts w:asciiTheme="minorHAnsi" w:hAnsiTheme="minorHAnsi" w:cstheme="minorHAnsi"/>
          <w:spacing w:val="-58"/>
        </w:rPr>
        <w:t xml:space="preserve"> </w:t>
      </w:r>
      <w:r>
        <w:rPr>
          <w:rFonts w:asciiTheme="minorHAnsi" w:hAnsiTheme="minorHAnsi" w:cstheme="minorHAnsi"/>
        </w:rPr>
        <w:t>dôvody</w:t>
      </w:r>
      <w:r>
        <w:rPr>
          <w:rFonts w:asciiTheme="minorHAnsi" w:hAnsiTheme="minorHAnsi" w:cstheme="minorHAnsi"/>
          <w:spacing w:val="30"/>
        </w:rPr>
        <w:t xml:space="preserve"> </w:t>
      </w:r>
      <w:r>
        <w:rPr>
          <w:rFonts w:asciiTheme="minorHAnsi" w:hAnsiTheme="minorHAnsi" w:cstheme="minorHAnsi"/>
        </w:rPr>
        <w:t>na</w:t>
      </w:r>
      <w:r>
        <w:rPr>
          <w:rFonts w:asciiTheme="minorHAnsi" w:hAnsiTheme="minorHAnsi" w:cstheme="minorHAnsi"/>
          <w:spacing w:val="27"/>
        </w:rPr>
        <w:t xml:space="preserve"> </w:t>
      </w:r>
      <w:r>
        <w:rPr>
          <w:rFonts w:asciiTheme="minorHAnsi" w:hAnsiTheme="minorHAnsi" w:cstheme="minorHAnsi"/>
        </w:rPr>
        <w:t>vylúčenie</w:t>
      </w:r>
      <w:r>
        <w:rPr>
          <w:rFonts w:asciiTheme="minorHAnsi" w:hAnsiTheme="minorHAnsi" w:cstheme="minorHAnsi"/>
          <w:spacing w:val="31"/>
        </w:rPr>
        <w:t xml:space="preserve"> </w:t>
      </w:r>
      <w:r>
        <w:rPr>
          <w:rFonts w:asciiTheme="minorHAnsi" w:hAnsiTheme="minorHAnsi" w:cstheme="minorHAnsi"/>
        </w:rPr>
        <w:t>podľa</w:t>
      </w:r>
      <w:r>
        <w:rPr>
          <w:rFonts w:asciiTheme="minorHAnsi" w:hAnsiTheme="minorHAnsi" w:cstheme="minorHAnsi"/>
          <w:spacing w:val="29"/>
        </w:rPr>
        <w:t xml:space="preserve"> </w:t>
      </w:r>
      <w:r>
        <w:rPr>
          <w:rFonts w:asciiTheme="minorHAnsi" w:hAnsiTheme="minorHAnsi" w:cstheme="minorHAnsi"/>
        </w:rPr>
        <w:t>§</w:t>
      </w:r>
      <w:r>
        <w:rPr>
          <w:rFonts w:asciiTheme="minorHAnsi" w:hAnsiTheme="minorHAnsi" w:cstheme="minorHAnsi"/>
          <w:spacing w:val="28"/>
        </w:rPr>
        <w:t xml:space="preserve"> </w:t>
      </w:r>
      <w:r>
        <w:rPr>
          <w:rFonts w:asciiTheme="minorHAnsi" w:hAnsiTheme="minorHAnsi" w:cstheme="minorHAnsi"/>
        </w:rPr>
        <w:t>40</w:t>
      </w:r>
      <w:r>
        <w:rPr>
          <w:rFonts w:asciiTheme="minorHAnsi" w:hAnsiTheme="minorHAnsi" w:cstheme="minorHAnsi"/>
          <w:spacing w:val="29"/>
        </w:rPr>
        <w:t xml:space="preserve"> </w:t>
      </w:r>
      <w:r>
        <w:rPr>
          <w:rFonts w:asciiTheme="minorHAnsi" w:hAnsiTheme="minorHAnsi" w:cstheme="minorHAnsi"/>
        </w:rPr>
        <w:t>ods.</w:t>
      </w:r>
      <w:r>
        <w:rPr>
          <w:rFonts w:asciiTheme="minorHAnsi" w:hAnsiTheme="minorHAnsi" w:cstheme="minorHAnsi"/>
          <w:spacing w:val="31"/>
        </w:rPr>
        <w:t xml:space="preserve"> </w:t>
      </w:r>
      <w:r>
        <w:rPr>
          <w:rFonts w:asciiTheme="minorHAnsi" w:hAnsiTheme="minorHAnsi" w:cstheme="minorHAnsi"/>
        </w:rPr>
        <w:t>6</w:t>
      </w:r>
      <w:r>
        <w:rPr>
          <w:rFonts w:asciiTheme="minorHAnsi" w:hAnsiTheme="minorHAnsi" w:cstheme="minorHAnsi"/>
          <w:spacing w:val="28"/>
        </w:rPr>
        <w:t xml:space="preserve"> </w:t>
      </w:r>
      <w:r>
        <w:rPr>
          <w:rFonts w:asciiTheme="minorHAnsi" w:hAnsiTheme="minorHAnsi" w:cstheme="minorHAnsi"/>
        </w:rPr>
        <w:t>písm.</w:t>
      </w:r>
      <w:r>
        <w:rPr>
          <w:rFonts w:asciiTheme="minorHAnsi" w:hAnsiTheme="minorHAnsi" w:cstheme="minorHAnsi"/>
          <w:spacing w:val="29"/>
        </w:rPr>
        <w:t xml:space="preserve"> </w:t>
      </w:r>
      <w:r>
        <w:rPr>
          <w:rFonts w:asciiTheme="minorHAnsi" w:hAnsiTheme="minorHAnsi" w:cstheme="minorHAnsi"/>
        </w:rPr>
        <w:t>a)</w:t>
      </w:r>
      <w:r>
        <w:rPr>
          <w:rFonts w:asciiTheme="minorHAnsi" w:hAnsiTheme="minorHAnsi" w:cstheme="minorHAnsi"/>
          <w:spacing w:val="32"/>
        </w:rPr>
        <w:t xml:space="preserve"> </w:t>
      </w:r>
      <w:r>
        <w:rPr>
          <w:rFonts w:asciiTheme="minorHAnsi" w:hAnsiTheme="minorHAnsi" w:cstheme="minorHAnsi"/>
        </w:rPr>
        <w:t>až</w:t>
      </w:r>
      <w:r>
        <w:rPr>
          <w:rFonts w:asciiTheme="minorHAnsi" w:hAnsiTheme="minorHAnsi" w:cstheme="minorHAnsi"/>
          <w:spacing w:val="29"/>
        </w:rPr>
        <w:t xml:space="preserve"> </w:t>
      </w:r>
      <w:r>
        <w:rPr>
          <w:rFonts w:asciiTheme="minorHAnsi" w:hAnsiTheme="minorHAnsi" w:cstheme="minorHAnsi"/>
        </w:rPr>
        <w:t>h)</w:t>
      </w:r>
      <w:r>
        <w:rPr>
          <w:rFonts w:asciiTheme="minorHAnsi" w:hAnsiTheme="minorHAnsi" w:cstheme="minorHAnsi"/>
          <w:spacing w:val="31"/>
        </w:rPr>
        <w:t xml:space="preserve"> </w:t>
      </w:r>
      <w:r>
        <w:rPr>
          <w:rFonts w:asciiTheme="minorHAnsi" w:hAnsiTheme="minorHAnsi" w:cstheme="minorHAnsi"/>
        </w:rPr>
        <w:t>a</w:t>
      </w:r>
      <w:r>
        <w:rPr>
          <w:rFonts w:asciiTheme="minorHAnsi" w:hAnsiTheme="minorHAnsi" w:cstheme="minorHAnsi"/>
          <w:spacing w:val="28"/>
        </w:rPr>
        <w:t xml:space="preserve"> </w:t>
      </w:r>
      <w:r>
        <w:rPr>
          <w:rFonts w:asciiTheme="minorHAnsi" w:hAnsiTheme="minorHAnsi" w:cstheme="minorHAnsi"/>
        </w:rPr>
        <w:t>ods.</w:t>
      </w:r>
      <w:r>
        <w:rPr>
          <w:rFonts w:asciiTheme="minorHAnsi" w:hAnsiTheme="minorHAnsi" w:cstheme="minorHAnsi"/>
          <w:spacing w:val="29"/>
        </w:rPr>
        <w:t xml:space="preserve"> </w:t>
      </w:r>
      <w:r>
        <w:rPr>
          <w:rFonts w:asciiTheme="minorHAnsi" w:hAnsiTheme="minorHAnsi" w:cstheme="minorHAnsi"/>
        </w:rPr>
        <w:t>7</w:t>
      </w:r>
      <w:r>
        <w:rPr>
          <w:rFonts w:asciiTheme="minorHAnsi" w:hAnsiTheme="minorHAnsi" w:cstheme="minorHAnsi"/>
          <w:spacing w:val="28"/>
        </w:rPr>
        <w:t xml:space="preserve"> </w:t>
      </w:r>
      <w:r>
        <w:rPr>
          <w:rFonts w:asciiTheme="minorHAnsi" w:hAnsiTheme="minorHAnsi" w:cstheme="minorHAnsi"/>
        </w:rPr>
        <w:t>Zákona</w:t>
      </w:r>
      <w:r>
        <w:rPr>
          <w:rFonts w:asciiTheme="minorHAnsi" w:hAnsiTheme="minorHAnsi" w:cstheme="minorHAnsi"/>
          <w:spacing w:val="32"/>
        </w:rPr>
        <w:t xml:space="preserve"> </w:t>
      </w:r>
      <w:r>
        <w:rPr>
          <w:rFonts w:asciiTheme="minorHAnsi" w:hAnsiTheme="minorHAnsi" w:cstheme="minorHAnsi"/>
        </w:rPr>
        <w:t>o</w:t>
      </w:r>
      <w:r>
        <w:rPr>
          <w:rFonts w:asciiTheme="minorHAnsi" w:hAnsiTheme="minorHAnsi" w:cstheme="minorHAnsi"/>
          <w:spacing w:val="27"/>
        </w:rPr>
        <w:t> </w:t>
      </w:r>
      <w:r>
        <w:rPr>
          <w:rFonts w:asciiTheme="minorHAnsi" w:hAnsiTheme="minorHAnsi" w:cstheme="minorHAnsi"/>
        </w:rPr>
        <w:t xml:space="preserve">verejnom </w:t>
      </w:r>
      <w:r>
        <w:rPr>
          <w:rFonts w:asciiTheme="minorHAnsi" w:hAnsiTheme="minorHAnsi" w:cstheme="minorHAnsi"/>
          <w:spacing w:val="-58"/>
        </w:rPr>
        <w:t xml:space="preserve"> </w:t>
      </w:r>
      <w:r>
        <w:rPr>
          <w:rFonts w:asciiTheme="minorHAnsi" w:hAnsiTheme="minorHAnsi" w:cstheme="minorHAnsi"/>
        </w:rPr>
        <w:t>obstarávaní.</w:t>
      </w:r>
      <w:r>
        <w:rPr>
          <w:rFonts w:asciiTheme="minorHAnsi" w:hAnsiTheme="minorHAnsi" w:cstheme="minorHAnsi"/>
          <w:spacing w:val="-10"/>
        </w:rPr>
        <w:t xml:space="preserve"> </w:t>
      </w:r>
      <w:r>
        <w:rPr>
          <w:rFonts w:asciiTheme="minorHAnsi" w:hAnsiTheme="minorHAnsi" w:cstheme="minorHAnsi"/>
        </w:rPr>
        <w:t>Ak</w:t>
      </w:r>
      <w:r>
        <w:rPr>
          <w:rFonts w:asciiTheme="minorHAnsi" w:hAnsiTheme="minorHAnsi" w:cstheme="minorHAnsi"/>
          <w:spacing w:val="-9"/>
        </w:rPr>
        <w:t xml:space="preserve"> </w:t>
      </w:r>
      <w:r>
        <w:rPr>
          <w:rFonts w:asciiTheme="minorHAnsi" w:hAnsiTheme="minorHAnsi" w:cstheme="minorHAnsi"/>
        </w:rPr>
        <w:t>subdodávateľ</w:t>
      </w:r>
      <w:r>
        <w:rPr>
          <w:rFonts w:asciiTheme="minorHAnsi" w:hAnsiTheme="minorHAnsi" w:cstheme="minorHAnsi"/>
          <w:spacing w:val="-9"/>
        </w:rPr>
        <w:t xml:space="preserve"> </w:t>
      </w:r>
      <w:r>
        <w:rPr>
          <w:rFonts w:asciiTheme="minorHAnsi" w:hAnsiTheme="minorHAnsi" w:cstheme="minorHAnsi"/>
        </w:rPr>
        <w:t>nespĺňa</w:t>
      </w:r>
      <w:r>
        <w:rPr>
          <w:rFonts w:asciiTheme="minorHAnsi" w:hAnsiTheme="minorHAnsi" w:cstheme="minorHAnsi"/>
          <w:spacing w:val="-8"/>
        </w:rPr>
        <w:t xml:space="preserve"> </w:t>
      </w:r>
      <w:r>
        <w:rPr>
          <w:rFonts w:asciiTheme="minorHAnsi" w:hAnsiTheme="minorHAnsi" w:cstheme="minorHAnsi"/>
        </w:rPr>
        <w:t>podmienky</w:t>
      </w:r>
      <w:r>
        <w:rPr>
          <w:rFonts w:asciiTheme="minorHAnsi" w:hAnsiTheme="minorHAnsi" w:cstheme="minorHAnsi"/>
          <w:spacing w:val="-11"/>
        </w:rPr>
        <w:t xml:space="preserve"> </w:t>
      </w:r>
      <w:r>
        <w:rPr>
          <w:rFonts w:asciiTheme="minorHAnsi" w:hAnsiTheme="minorHAnsi" w:cstheme="minorHAnsi"/>
        </w:rPr>
        <w:t>podľa</w:t>
      </w:r>
      <w:r>
        <w:rPr>
          <w:rFonts w:asciiTheme="minorHAnsi" w:hAnsiTheme="minorHAnsi" w:cstheme="minorHAnsi"/>
          <w:spacing w:val="-9"/>
        </w:rPr>
        <w:t xml:space="preserve"> </w:t>
      </w:r>
      <w:r>
        <w:rPr>
          <w:rFonts w:asciiTheme="minorHAnsi" w:hAnsiTheme="minorHAnsi" w:cstheme="minorHAnsi"/>
        </w:rPr>
        <w:t>predchádzajúcej</w:t>
      </w:r>
      <w:r>
        <w:rPr>
          <w:rFonts w:asciiTheme="minorHAnsi" w:hAnsiTheme="minorHAnsi" w:cstheme="minorHAnsi"/>
          <w:spacing w:val="-9"/>
        </w:rPr>
        <w:t xml:space="preserve"> </w:t>
      </w:r>
      <w:r>
        <w:rPr>
          <w:rFonts w:asciiTheme="minorHAnsi" w:hAnsiTheme="minorHAnsi" w:cstheme="minorHAnsi"/>
        </w:rPr>
        <w:t>vety</w:t>
      </w:r>
      <w:r>
        <w:rPr>
          <w:rFonts w:asciiTheme="minorHAnsi" w:hAnsiTheme="minorHAnsi" w:cstheme="minorHAnsi"/>
          <w:spacing w:val="-9"/>
        </w:rPr>
        <w:t xml:space="preserve"> </w:t>
      </w:r>
      <w:r>
        <w:rPr>
          <w:rFonts w:asciiTheme="minorHAnsi" w:hAnsiTheme="minorHAnsi" w:cstheme="minorHAnsi"/>
        </w:rPr>
        <w:t>objednávateľ je</w:t>
      </w:r>
      <w:r>
        <w:rPr>
          <w:rFonts w:asciiTheme="minorHAnsi" w:hAnsiTheme="minorHAnsi" w:cstheme="minorHAnsi"/>
          <w:spacing w:val="1"/>
        </w:rPr>
        <w:t xml:space="preserve"> </w:t>
      </w:r>
      <w:r>
        <w:rPr>
          <w:rFonts w:asciiTheme="minorHAnsi" w:hAnsiTheme="minorHAnsi" w:cstheme="minorHAnsi"/>
        </w:rPr>
        <w:t>oprávnený</w:t>
      </w:r>
      <w:r>
        <w:rPr>
          <w:rFonts w:asciiTheme="minorHAnsi" w:hAnsiTheme="minorHAnsi" w:cstheme="minorHAnsi"/>
          <w:spacing w:val="1"/>
        </w:rPr>
        <w:t xml:space="preserve"> </w:t>
      </w:r>
      <w:r>
        <w:rPr>
          <w:rFonts w:asciiTheme="minorHAnsi" w:hAnsiTheme="minorHAnsi" w:cstheme="minorHAnsi"/>
        </w:rPr>
        <w:t>písomne</w:t>
      </w:r>
      <w:r>
        <w:rPr>
          <w:rFonts w:asciiTheme="minorHAnsi" w:hAnsiTheme="minorHAnsi" w:cstheme="minorHAnsi"/>
          <w:spacing w:val="1"/>
        </w:rPr>
        <w:t xml:space="preserve"> </w:t>
      </w:r>
      <w:r>
        <w:rPr>
          <w:rFonts w:asciiTheme="minorHAnsi" w:hAnsiTheme="minorHAnsi" w:cstheme="minorHAnsi"/>
        </w:rPr>
        <w:t>požiadať</w:t>
      </w:r>
      <w:r>
        <w:rPr>
          <w:rFonts w:asciiTheme="minorHAnsi" w:hAnsiTheme="minorHAnsi" w:cstheme="minorHAnsi"/>
          <w:spacing w:val="1"/>
        </w:rPr>
        <w:t xml:space="preserve"> </w:t>
      </w:r>
      <w:r w:rsidR="000C790C">
        <w:rPr>
          <w:rFonts w:asciiTheme="minorHAnsi" w:hAnsiTheme="minorHAnsi" w:cstheme="minorHAnsi"/>
          <w:spacing w:val="1"/>
        </w:rPr>
        <w:t>predávajúceho</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jeho</w:t>
      </w:r>
      <w:r>
        <w:rPr>
          <w:rFonts w:asciiTheme="minorHAnsi" w:hAnsiTheme="minorHAnsi" w:cstheme="minorHAnsi"/>
          <w:spacing w:val="1"/>
        </w:rPr>
        <w:t xml:space="preserve"> </w:t>
      </w:r>
      <w:r>
        <w:rPr>
          <w:rFonts w:asciiTheme="minorHAnsi" w:hAnsiTheme="minorHAnsi" w:cstheme="minorHAnsi"/>
        </w:rPr>
        <w:t>nahradenie.</w:t>
      </w:r>
      <w:r>
        <w:rPr>
          <w:rFonts w:asciiTheme="minorHAnsi" w:hAnsiTheme="minorHAnsi" w:cstheme="minorHAnsi"/>
          <w:spacing w:val="1"/>
        </w:rPr>
        <w:t xml:space="preserve"> </w:t>
      </w:r>
      <w:r w:rsidR="000C790C">
        <w:rPr>
          <w:rFonts w:asciiTheme="minorHAnsi" w:hAnsiTheme="minorHAnsi" w:cstheme="minorHAnsi"/>
          <w:spacing w:val="1"/>
        </w:rPr>
        <w:t xml:space="preserve">Predávajúci </w:t>
      </w:r>
      <w:r>
        <w:rPr>
          <w:rFonts w:asciiTheme="minorHAnsi" w:hAnsiTheme="minorHAnsi" w:cstheme="minorHAnsi"/>
          <w:spacing w:val="1"/>
        </w:rPr>
        <w:t xml:space="preserve">je </w:t>
      </w:r>
      <w:r>
        <w:rPr>
          <w:rFonts w:asciiTheme="minorHAnsi" w:hAnsiTheme="minorHAnsi" w:cstheme="minorHAnsi"/>
          <w:spacing w:val="-59"/>
        </w:rPr>
        <w:t xml:space="preserve">   </w:t>
      </w:r>
      <w:r>
        <w:rPr>
          <w:rFonts w:asciiTheme="minorHAnsi" w:hAnsiTheme="minorHAnsi" w:cstheme="minorHAnsi"/>
        </w:rPr>
        <w:t>povinný</w:t>
      </w:r>
      <w:r>
        <w:rPr>
          <w:rFonts w:asciiTheme="minorHAnsi" w:hAnsiTheme="minorHAnsi" w:cstheme="minorHAnsi"/>
          <w:spacing w:val="44"/>
        </w:rPr>
        <w:t xml:space="preserve"> </w:t>
      </w:r>
      <w:r>
        <w:rPr>
          <w:rFonts w:asciiTheme="minorHAnsi" w:hAnsiTheme="minorHAnsi" w:cstheme="minorHAnsi"/>
        </w:rPr>
        <w:t>do</w:t>
      </w:r>
      <w:r>
        <w:rPr>
          <w:rFonts w:asciiTheme="minorHAnsi" w:hAnsiTheme="minorHAnsi" w:cstheme="minorHAnsi"/>
          <w:spacing w:val="44"/>
        </w:rPr>
        <w:t xml:space="preserve"> </w:t>
      </w:r>
      <w:r>
        <w:rPr>
          <w:rFonts w:asciiTheme="minorHAnsi" w:hAnsiTheme="minorHAnsi" w:cstheme="minorHAnsi"/>
        </w:rPr>
        <w:t>5</w:t>
      </w:r>
      <w:r>
        <w:rPr>
          <w:rFonts w:asciiTheme="minorHAnsi" w:hAnsiTheme="minorHAnsi" w:cstheme="minorHAnsi"/>
          <w:spacing w:val="41"/>
        </w:rPr>
        <w:t xml:space="preserve"> </w:t>
      </w:r>
      <w:r>
        <w:rPr>
          <w:rFonts w:asciiTheme="minorHAnsi" w:hAnsiTheme="minorHAnsi" w:cstheme="minorHAnsi"/>
        </w:rPr>
        <w:t>dní</w:t>
      </w:r>
      <w:r>
        <w:rPr>
          <w:rFonts w:asciiTheme="minorHAnsi" w:hAnsiTheme="minorHAnsi" w:cstheme="minorHAnsi"/>
          <w:spacing w:val="46"/>
        </w:rPr>
        <w:t xml:space="preserve"> </w:t>
      </w:r>
      <w:r>
        <w:rPr>
          <w:rFonts w:asciiTheme="minorHAnsi" w:hAnsiTheme="minorHAnsi" w:cstheme="minorHAnsi"/>
        </w:rPr>
        <w:t>od</w:t>
      </w:r>
      <w:r>
        <w:rPr>
          <w:rFonts w:asciiTheme="minorHAnsi" w:hAnsiTheme="minorHAnsi" w:cstheme="minorHAnsi"/>
          <w:spacing w:val="44"/>
        </w:rPr>
        <w:t xml:space="preserve"> </w:t>
      </w:r>
      <w:r>
        <w:rPr>
          <w:rFonts w:asciiTheme="minorHAnsi" w:hAnsiTheme="minorHAnsi" w:cstheme="minorHAnsi"/>
        </w:rPr>
        <w:t>doručenia</w:t>
      </w:r>
      <w:r>
        <w:rPr>
          <w:rFonts w:asciiTheme="minorHAnsi" w:hAnsiTheme="minorHAnsi" w:cstheme="minorHAnsi"/>
          <w:spacing w:val="45"/>
        </w:rPr>
        <w:t xml:space="preserve"> </w:t>
      </w:r>
      <w:r>
        <w:rPr>
          <w:rFonts w:asciiTheme="minorHAnsi" w:hAnsiTheme="minorHAnsi" w:cstheme="minorHAnsi"/>
        </w:rPr>
        <w:t>žiadosti</w:t>
      </w:r>
      <w:r>
        <w:rPr>
          <w:rFonts w:asciiTheme="minorHAnsi" w:hAnsiTheme="minorHAnsi" w:cstheme="minorHAnsi"/>
          <w:spacing w:val="44"/>
        </w:rPr>
        <w:t xml:space="preserve"> </w:t>
      </w:r>
      <w:r>
        <w:rPr>
          <w:rFonts w:asciiTheme="minorHAnsi" w:hAnsiTheme="minorHAnsi" w:cstheme="minorHAnsi"/>
        </w:rPr>
        <w:t>podľa</w:t>
      </w:r>
      <w:r>
        <w:rPr>
          <w:rFonts w:asciiTheme="minorHAnsi" w:hAnsiTheme="minorHAnsi" w:cstheme="minorHAnsi"/>
          <w:spacing w:val="44"/>
        </w:rPr>
        <w:t xml:space="preserve"> </w:t>
      </w:r>
      <w:r>
        <w:rPr>
          <w:rFonts w:asciiTheme="minorHAnsi" w:hAnsiTheme="minorHAnsi" w:cstheme="minorHAnsi"/>
        </w:rPr>
        <w:t>predchádzajúcej</w:t>
      </w:r>
      <w:r>
        <w:rPr>
          <w:rFonts w:asciiTheme="minorHAnsi" w:hAnsiTheme="minorHAnsi" w:cstheme="minorHAnsi"/>
          <w:spacing w:val="43"/>
        </w:rPr>
        <w:t xml:space="preserve"> </w:t>
      </w:r>
      <w:r>
        <w:rPr>
          <w:rFonts w:asciiTheme="minorHAnsi" w:hAnsiTheme="minorHAnsi" w:cstheme="minorHAnsi"/>
        </w:rPr>
        <w:t xml:space="preserve">vety predložiť </w:t>
      </w:r>
      <w:r>
        <w:rPr>
          <w:rFonts w:asciiTheme="minorHAnsi" w:hAnsiTheme="minorHAnsi" w:cstheme="minorHAnsi"/>
          <w:spacing w:val="-59"/>
        </w:rPr>
        <w:t xml:space="preserve"> </w:t>
      </w:r>
      <w:r>
        <w:rPr>
          <w:rFonts w:asciiTheme="minorHAnsi" w:hAnsiTheme="minorHAnsi" w:cstheme="minorHAnsi"/>
        </w:rPr>
        <w:t>objednávateľovi</w:t>
      </w:r>
      <w:r>
        <w:rPr>
          <w:rFonts w:asciiTheme="minorHAnsi" w:hAnsiTheme="minorHAnsi" w:cstheme="minorHAnsi"/>
          <w:spacing w:val="-4"/>
        </w:rPr>
        <w:t xml:space="preserve"> </w:t>
      </w:r>
      <w:r>
        <w:rPr>
          <w:rFonts w:asciiTheme="minorHAnsi" w:hAnsiTheme="minorHAnsi" w:cstheme="minorHAnsi"/>
        </w:rPr>
        <w:t>návrh</w:t>
      </w:r>
      <w:r>
        <w:rPr>
          <w:rFonts w:asciiTheme="minorHAnsi" w:hAnsiTheme="minorHAnsi" w:cstheme="minorHAnsi"/>
          <w:spacing w:val="-4"/>
        </w:rPr>
        <w:t xml:space="preserve"> </w:t>
      </w:r>
      <w:r>
        <w:rPr>
          <w:rFonts w:asciiTheme="minorHAnsi" w:hAnsiTheme="minorHAnsi" w:cstheme="minorHAnsi"/>
        </w:rPr>
        <w:t>nového</w:t>
      </w:r>
      <w:r>
        <w:rPr>
          <w:rFonts w:asciiTheme="minorHAnsi" w:hAnsiTheme="minorHAnsi" w:cstheme="minorHAnsi"/>
          <w:spacing w:val="-2"/>
        </w:rPr>
        <w:t xml:space="preserve"> </w:t>
      </w:r>
      <w:r>
        <w:rPr>
          <w:rFonts w:asciiTheme="minorHAnsi" w:hAnsiTheme="minorHAnsi" w:cstheme="minorHAnsi"/>
        </w:rPr>
        <w:t xml:space="preserve">subdodávateľa.  </w:t>
      </w:r>
    </w:p>
    <w:p w14:paraId="44CF3ABF"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Fonts w:asciiTheme="minorHAnsi" w:hAnsiTheme="minorHAnsi" w:cstheme="minorHAnsi"/>
        </w:rPr>
        <w:t xml:space="preserve">Využitím subdodávateľa pri plnení Predmetu zmluvy nie je dotknutá zodpovednosť </w:t>
      </w:r>
      <w:r w:rsidR="000C790C">
        <w:rPr>
          <w:rFonts w:asciiTheme="minorHAnsi" w:hAnsiTheme="minorHAnsi" w:cstheme="minorHAnsi"/>
        </w:rPr>
        <w:t>predávajúceho</w:t>
      </w:r>
      <w:r>
        <w:rPr>
          <w:rFonts w:asciiTheme="minorHAnsi" w:hAnsiTheme="minorHAnsi" w:cstheme="minorHAnsi"/>
        </w:rPr>
        <w:t xml:space="preserve"> za plnenie Zmluvy (§ 41 ods. 8 Zákona o verejnom</w:t>
      </w:r>
      <w:r>
        <w:rPr>
          <w:rFonts w:asciiTheme="minorHAnsi" w:hAnsiTheme="minorHAnsi" w:cstheme="minorHAnsi"/>
          <w:spacing w:val="1"/>
        </w:rPr>
        <w:t xml:space="preserve"> </w:t>
      </w:r>
      <w:r>
        <w:rPr>
          <w:rFonts w:asciiTheme="minorHAnsi" w:hAnsiTheme="minorHAnsi" w:cstheme="minorHAnsi"/>
        </w:rPr>
        <w:t>obstarávaní).</w:t>
      </w:r>
      <w:r>
        <w:rPr>
          <w:rFonts w:asciiTheme="minorHAnsi" w:hAnsiTheme="minorHAnsi" w:cstheme="minorHAnsi"/>
          <w:spacing w:val="1"/>
        </w:rPr>
        <w:t xml:space="preserve"> </w:t>
      </w:r>
    </w:p>
    <w:p w14:paraId="5D0D8CB9" w14:textId="77777777" w:rsidR="009151F8" w:rsidRPr="002455AE"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Ak došlo k výmazu subdodávateľa z registra partnerov verejného</w:t>
      </w:r>
      <w:r>
        <w:rPr>
          <w:rFonts w:asciiTheme="minorHAnsi" w:hAnsiTheme="minorHAnsi" w:cstheme="minorHAnsi"/>
          <w:spacing w:val="1"/>
        </w:rPr>
        <w:t xml:space="preserve"> </w:t>
      </w:r>
      <w:r>
        <w:rPr>
          <w:rFonts w:asciiTheme="minorHAnsi" w:hAnsiTheme="minorHAnsi" w:cstheme="minorHAnsi"/>
          <w:spacing w:val="-1"/>
        </w:rPr>
        <w:t>sektora,</w:t>
      </w:r>
      <w:r>
        <w:rPr>
          <w:rFonts w:asciiTheme="minorHAnsi" w:hAnsiTheme="minorHAnsi" w:cstheme="minorHAnsi"/>
          <w:spacing w:val="-16"/>
        </w:rPr>
        <w:t xml:space="preserve"> </w:t>
      </w:r>
      <w:r>
        <w:rPr>
          <w:rFonts w:asciiTheme="minorHAnsi" w:hAnsiTheme="minorHAnsi" w:cstheme="minorHAnsi"/>
          <w:spacing w:val="-1"/>
        </w:rPr>
        <w:t>je</w:t>
      </w:r>
      <w:r>
        <w:rPr>
          <w:rFonts w:asciiTheme="minorHAnsi" w:hAnsiTheme="minorHAnsi" w:cstheme="minorHAnsi"/>
          <w:spacing w:val="-16"/>
        </w:rPr>
        <w:t xml:space="preserve"> </w:t>
      </w:r>
      <w:r w:rsidR="00E73897">
        <w:rPr>
          <w:rFonts w:asciiTheme="minorHAnsi" w:hAnsiTheme="minorHAnsi" w:cstheme="minorHAnsi"/>
          <w:spacing w:val="-16"/>
        </w:rPr>
        <w:t>predávajúci</w:t>
      </w:r>
      <w:r>
        <w:rPr>
          <w:rFonts w:asciiTheme="minorHAnsi" w:hAnsiTheme="minorHAnsi" w:cstheme="minorHAnsi"/>
        </w:rPr>
        <w:t xml:space="preserve"> </w:t>
      </w:r>
      <w:r>
        <w:rPr>
          <w:rFonts w:asciiTheme="minorHAnsi" w:hAnsiTheme="minorHAnsi" w:cstheme="minorHAnsi"/>
          <w:spacing w:val="-1"/>
        </w:rPr>
        <w:t>povinný</w:t>
      </w:r>
      <w:r>
        <w:rPr>
          <w:rFonts w:asciiTheme="minorHAnsi" w:hAnsiTheme="minorHAnsi" w:cstheme="minorHAnsi"/>
          <w:spacing w:val="-12"/>
        </w:rPr>
        <w:t xml:space="preserve"> </w:t>
      </w:r>
      <w:r>
        <w:rPr>
          <w:rFonts w:asciiTheme="minorHAnsi" w:hAnsiTheme="minorHAnsi" w:cstheme="minorHAnsi"/>
          <w:spacing w:val="-1"/>
        </w:rPr>
        <w:t>túto</w:t>
      </w:r>
      <w:r>
        <w:rPr>
          <w:rFonts w:asciiTheme="minorHAnsi" w:hAnsiTheme="minorHAnsi" w:cstheme="minorHAnsi"/>
          <w:spacing w:val="-13"/>
        </w:rPr>
        <w:t xml:space="preserve"> </w:t>
      </w:r>
      <w:r>
        <w:rPr>
          <w:rFonts w:asciiTheme="minorHAnsi" w:hAnsiTheme="minorHAnsi" w:cstheme="minorHAnsi"/>
          <w:spacing w:val="-1"/>
        </w:rPr>
        <w:t>skutočnosť</w:t>
      </w:r>
      <w:r>
        <w:rPr>
          <w:rFonts w:asciiTheme="minorHAnsi" w:hAnsiTheme="minorHAnsi" w:cstheme="minorHAnsi"/>
          <w:spacing w:val="-16"/>
        </w:rPr>
        <w:t xml:space="preserve"> </w:t>
      </w:r>
      <w:r>
        <w:rPr>
          <w:rFonts w:asciiTheme="minorHAnsi" w:hAnsiTheme="minorHAnsi" w:cstheme="minorHAnsi"/>
          <w:spacing w:val="-1"/>
        </w:rPr>
        <w:t xml:space="preserve">oznámiť </w:t>
      </w:r>
      <w:r>
        <w:rPr>
          <w:rFonts w:asciiTheme="minorHAnsi" w:hAnsiTheme="minorHAnsi" w:cstheme="minorHAnsi"/>
          <w:spacing w:val="-15"/>
        </w:rPr>
        <w:t xml:space="preserve"> objednávateľovi </w:t>
      </w:r>
      <w:r>
        <w:rPr>
          <w:rFonts w:asciiTheme="minorHAnsi" w:hAnsiTheme="minorHAnsi" w:cstheme="minorHAnsi"/>
        </w:rPr>
        <w:t>a</w:t>
      </w:r>
      <w:r>
        <w:rPr>
          <w:rFonts w:asciiTheme="minorHAnsi" w:hAnsiTheme="minorHAnsi" w:cstheme="minorHAnsi"/>
          <w:spacing w:val="-17"/>
        </w:rPr>
        <w:t xml:space="preserve"> </w:t>
      </w:r>
      <w:r>
        <w:rPr>
          <w:rFonts w:asciiTheme="minorHAnsi" w:hAnsiTheme="minorHAnsi" w:cstheme="minorHAnsi"/>
        </w:rPr>
        <w:t>zároveň</w:t>
      </w:r>
      <w:r>
        <w:rPr>
          <w:rFonts w:asciiTheme="minorHAnsi" w:hAnsiTheme="minorHAnsi" w:cstheme="minorHAnsi"/>
          <w:spacing w:val="-12"/>
        </w:rPr>
        <w:t xml:space="preserve"> </w:t>
      </w:r>
      <w:r>
        <w:rPr>
          <w:rFonts w:asciiTheme="minorHAnsi" w:hAnsiTheme="minorHAnsi" w:cstheme="minorHAnsi"/>
        </w:rPr>
        <w:t xml:space="preserve">nahradiť </w:t>
      </w:r>
      <w:r>
        <w:rPr>
          <w:rFonts w:asciiTheme="minorHAnsi" w:hAnsiTheme="minorHAnsi" w:cstheme="minorHAnsi"/>
          <w:spacing w:val="-59"/>
        </w:rPr>
        <w:t xml:space="preserve"> </w:t>
      </w:r>
      <w:r>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Pr>
          <w:rFonts w:asciiTheme="minorHAnsi" w:hAnsiTheme="minorHAnsi" w:cstheme="minorHAnsi"/>
          <w:spacing w:val="-9"/>
        </w:rPr>
        <w:t xml:space="preserve"> </w:t>
      </w:r>
      <w:r>
        <w:rPr>
          <w:rFonts w:asciiTheme="minorHAnsi" w:hAnsiTheme="minorHAnsi" w:cstheme="minorHAnsi"/>
        </w:rPr>
        <w:t>ak</w:t>
      </w:r>
      <w:r>
        <w:rPr>
          <w:rFonts w:asciiTheme="minorHAnsi" w:hAnsiTheme="minorHAnsi" w:cstheme="minorHAnsi"/>
          <w:spacing w:val="-11"/>
        </w:rPr>
        <w:t xml:space="preserve"> </w:t>
      </w:r>
      <w:r>
        <w:rPr>
          <w:rFonts w:asciiTheme="minorHAnsi" w:hAnsiTheme="minorHAnsi" w:cstheme="minorHAnsi"/>
        </w:rPr>
        <w:t>má</w:t>
      </w:r>
      <w:r>
        <w:rPr>
          <w:rFonts w:asciiTheme="minorHAnsi" w:hAnsiTheme="minorHAnsi" w:cstheme="minorHAnsi"/>
          <w:spacing w:val="-5"/>
        </w:rPr>
        <w:t xml:space="preserve"> </w:t>
      </w:r>
      <w:r>
        <w:rPr>
          <w:rFonts w:asciiTheme="minorHAnsi" w:hAnsiTheme="minorHAnsi" w:cstheme="minorHAnsi"/>
        </w:rPr>
        <w:t>povinnosť</w:t>
      </w:r>
      <w:r>
        <w:rPr>
          <w:rFonts w:asciiTheme="minorHAnsi" w:hAnsiTheme="minorHAnsi" w:cstheme="minorHAnsi"/>
          <w:spacing w:val="-8"/>
        </w:rPr>
        <w:t xml:space="preserve"> </w:t>
      </w:r>
      <w:r>
        <w:rPr>
          <w:rFonts w:asciiTheme="minorHAnsi" w:hAnsiTheme="minorHAnsi" w:cstheme="minorHAnsi"/>
        </w:rPr>
        <w:t>zapisovať</w:t>
      </w:r>
      <w:r>
        <w:rPr>
          <w:rFonts w:asciiTheme="minorHAnsi" w:hAnsiTheme="minorHAnsi" w:cstheme="minorHAnsi"/>
          <w:spacing w:val="-6"/>
        </w:rPr>
        <w:t xml:space="preserve"> </w:t>
      </w:r>
      <w:r>
        <w:rPr>
          <w:rFonts w:asciiTheme="minorHAnsi" w:hAnsiTheme="minorHAnsi" w:cstheme="minorHAnsi"/>
        </w:rPr>
        <w:t>sa</w:t>
      </w:r>
      <w:r>
        <w:rPr>
          <w:rFonts w:asciiTheme="minorHAnsi" w:hAnsiTheme="minorHAnsi" w:cstheme="minorHAnsi"/>
          <w:spacing w:val="-9"/>
        </w:rPr>
        <w:t xml:space="preserve"> </w:t>
      </w:r>
      <w:r>
        <w:rPr>
          <w:rFonts w:asciiTheme="minorHAnsi" w:hAnsiTheme="minorHAnsi" w:cstheme="minorHAnsi"/>
        </w:rPr>
        <w:t>do</w:t>
      </w:r>
      <w:r>
        <w:rPr>
          <w:rFonts w:asciiTheme="minorHAnsi" w:hAnsiTheme="minorHAnsi" w:cstheme="minorHAnsi"/>
          <w:spacing w:val="-8"/>
        </w:rPr>
        <w:t xml:space="preserve"> </w:t>
      </w:r>
      <w:r>
        <w:rPr>
          <w:rFonts w:asciiTheme="minorHAnsi" w:hAnsiTheme="minorHAnsi" w:cstheme="minorHAnsi"/>
        </w:rPr>
        <w:t>registra</w:t>
      </w:r>
      <w:r>
        <w:rPr>
          <w:rFonts w:asciiTheme="minorHAnsi" w:hAnsiTheme="minorHAnsi" w:cstheme="minorHAnsi"/>
          <w:spacing w:val="-7"/>
        </w:rPr>
        <w:t xml:space="preserve"> </w:t>
      </w:r>
      <w:r>
        <w:rPr>
          <w:rFonts w:asciiTheme="minorHAnsi" w:hAnsiTheme="minorHAnsi" w:cstheme="minorHAnsi"/>
        </w:rPr>
        <w:t>partnerov</w:t>
      </w:r>
      <w:r>
        <w:rPr>
          <w:rFonts w:asciiTheme="minorHAnsi" w:hAnsiTheme="minorHAnsi" w:cstheme="minorHAnsi"/>
          <w:spacing w:val="-9"/>
        </w:rPr>
        <w:t xml:space="preserve"> </w:t>
      </w:r>
      <w:r>
        <w:rPr>
          <w:rFonts w:asciiTheme="minorHAnsi" w:hAnsiTheme="minorHAnsi" w:cstheme="minorHAnsi"/>
        </w:rPr>
        <w:t>verejného</w:t>
      </w:r>
      <w:r>
        <w:rPr>
          <w:rFonts w:asciiTheme="minorHAnsi" w:hAnsiTheme="minorHAnsi" w:cstheme="minorHAnsi"/>
          <w:spacing w:val="-6"/>
        </w:rPr>
        <w:t xml:space="preserve"> </w:t>
      </w:r>
      <w:r>
        <w:rPr>
          <w:rFonts w:asciiTheme="minorHAnsi" w:hAnsiTheme="minorHAnsi" w:cstheme="minorHAnsi"/>
        </w:rPr>
        <w:t>sektora,</w:t>
      </w:r>
      <w:r>
        <w:rPr>
          <w:rFonts w:asciiTheme="minorHAnsi" w:hAnsiTheme="minorHAnsi" w:cstheme="minorHAnsi"/>
          <w:spacing w:val="-58"/>
        </w:rPr>
        <w:t xml:space="preserve"> </w:t>
      </w:r>
      <w:r>
        <w:rPr>
          <w:rFonts w:asciiTheme="minorHAnsi" w:hAnsiTheme="minorHAnsi" w:cstheme="minorHAnsi"/>
        </w:rPr>
        <w:t>musí</w:t>
      </w:r>
      <w:r>
        <w:rPr>
          <w:rFonts w:asciiTheme="minorHAnsi" w:hAnsiTheme="minorHAnsi" w:cstheme="minorHAnsi"/>
          <w:spacing w:val="-1"/>
        </w:rPr>
        <w:t xml:space="preserve"> </w:t>
      </w:r>
      <w:r>
        <w:rPr>
          <w:rFonts w:asciiTheme="minorHAnsi" w:hAnsiTheme="minorHAnsi" w:cstheme="minorHAnsi"/>
        </w:rPr>
        <w:t>byť</w:t>
      </w:r>
      <w:r>
        <w:rPr>
          <w:rFonts w:asciiTheme="minorHAnsi" w:hAnsiTheme="minorHAnsi" w:cstheme="minorHAnsi"/>
          <w:spacing w:val="-2"/>
        </w:rPr>
        <w:t xml:space="preserve">       </w:t>
      </w:r>
      <w:r>
        <w:rPr>
          <w:rFonts w:asciiTheme="minorHAnsi" w:hAnsiTheme="minorHAnsi" w:cstheme="minorHAnsi"/>
        </w:rPr>
        <w:t>v</w:t>
      </w:r>
      <w:r>
        <w:rPr>
          <w:rFonts w:asciiTheme="minorHAnsi" w:hAnsiTheme="minorHAnsi" w:cstheme="minorHAnsi"/>
          <w:spacing w:val="-3"/>
        </w:rPr>
        <w:t xml:space="preserve"> </w:t>
      </w:r>
      <w:r>
        <w:rPr>
          <w:rFonts w:asciiTheme="minorHAnsi" w:hAnsiTheme="minorHAnsi" w:cstheme="minorHAnsi"/>
        </w:rPr>
        <w:t>ňom zapísaný</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2"/>
        </w:rPr>
        <w:t xml:space="preserve"> </w:t>
      </w:r>
      <w:r>
        <w:rPr>
          <w:rFonts w:asciiTheme="minorHAnsi" w:hAnsiTheme="minorHAnsi" w:cstheme="minorHAnsi"/>
        </w:rPr>
        <w:t>zmysle</w:t>
      </w:r>
      <w:r>
        <w:rPr>
          <w:rFonts w:asciiTheme="minorHAnsi" w:hAnsiTheme="minorHAnsi" w:cstheme="minorHAnsi"/>
          <w:spacing w:val="-2"/>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11</w:t>
      </w:r>
      <w:r>
        <w:rPr>
          <w:rFonts w:asciiTheme="minorHAnsi" w:hAnsiTheme="minorHAnsi" w:cstheme="minorHAnsi"/>
          <w:spacing w:val="-2"/>
        </w:rPr>
        <w:t xml:space="preserve"> </w:t>
      </w:r>
      <w:r>
        <w:rPr>
          <w:rFonts w:asciiTheme="minorHAnsi" w:hAnsiTheme="minorHAnsi" w:cstheme="minorHAnsi"/>
        </w:rPr>
        <w:t>zákona</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verejnom</w:t>
      </w:r>
      <w:r>
        <w:rPr>
          <w:rFonts w:asciiTheme="minorHAnsi" w:hAnsiTheme="minorHAnsi" w:cstheme="minorHAnsi"/>
          <w:spacing w:val="-2"/>
        </w:rPr>
        <w:t xml:space="preserve"> </w:t>
      </w:r>
      <w:r>
        <w:rPr>
          <w:rFonts w:asciiTheme="minorHAnsi" w:hAnsiTheme="minorHAnsi" w:cstheme="minorHAnsi"/>
        </w:rPr>
        <w:t>obstarávaní.</w:t>
      </w:r>
    </w:p>
    <w:p w14:paraId="6BDC7F27"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 xml:space="preserve">Zmluvné strany sa dohodli za účelom zabezpečenia všetkých povinností </w:t>
      </w:r>
      <w:r w:rsidR="00E73897">
        <w:rPr>
          <w:rFonts w:asciiTheme="minorHAnsi" w:hAnsiTheme="minorHAnsi" w:cstheme="minorHAnsi"/>
        </w:rPr>
        <w:t>predávajúceho</w:t>
      </w:r>
      <w:r>
        <w:rPr>
          <w:rFonts w:asciiTheme="minorHAnsi" w:hAnsiTheme="minorHAnsi" w:cstheme="minorHAnsi"/>
        </w:rPr>
        <w:t xml:space="preserve"> podľa tohto článku Zmluvy na zmluvnej pokute tak, že v prípade porušenia ktorejkoľvek z povinností týkajúcej sa subdodávateľov alebo ich zmeny zo strany </w:t>
      </w:r>
      <w:r w:rsidR="00E73897">
        <w:rPr>
          <w:rFonts w:asciiTheme="minorHAnsi" w:hAnsiTheme="minorHAnsi" w:cstheme="minorHAnsi"/>
        </w:rPr>
        <w:t>predávajúceho</w:t>
      </w:r>
      <w:r>
        <w:rPr>
          <w:rFonts w:asciiTheme="minorHAnsi" w:hAnsiTheme="minorHAnsi" w:cstheme="minorHAnsi"/>
        </w:rPr>
        <w:t xml:space="preserve"> má objednávateľ okrem práva odstúpiť od Zmluvy aj nárok na zmluvnú pokutu vo výške 5% z</w:t>
      </w:r>
      <w:r w:rsidR="00E73897">
        <w:rPr>
          <w:rFonts w:asciiTheme="minorHAnsi" w:hAnsiTheme="minorHAnsi" w:cstheme="minorHAnsi"/>
        </w:rPr>
        <w:t xml:space="preserve"> kúpnej </w:t>
      </w:r>
      <w:r>
        <w:rPr>
          <w:rFonts w:asciiTheme="minorHAnsi" w:hAnsiTheme="minorHAnsi" w:cstheme="minorHAnsi"/>
        </w:rPr>
        <w:t xml:space="preserve">ceny bez DPH, za každé porušenie ktorejkoľvek z vyššie uvedených povinností tohto článku Zmluvy a to aj opakovane. Zmluvné strany prehlasujú, že </w:t>
      </w:r>
      <w:r>
        <w:rPr>
          <w:rFonts w:asciiTheme="minorHAnsi" w:hAnsiTheme="minorHAnsi" w:cstheme="minorHAnsi"/>
        </w:rPr>
        <w:lastRenderedPageBreak/>
        <w:t xml:space="preserve">považujú dohodnutú výšku zmluvnej pokuty za primeranú vzhľadom na charakter a povahu zmluvnou pokutou zabezpečovaných povinností zhotoviteľa a cenu Diela. </w:t>
      </w:r>
    </w:p>
    <w:p w14:paraId="0506F53B" w14:textId="77777777" w:rsidR="00564301" w:rsidRDefault="005643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5" w:name="bookmark16"/>
      <w:bookmarkEnd w:id="13"/>
    </w:p>
    <w:p w14:paraId="76FA87DC"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IX.</w:t>
      </w:r>
      <w:bookmarkEnd w:id="15"/>
    </w:p>
    <w:p w14:paraId="043B024E" w14:textId="77777777"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6" w:name="bookmark17"/>
      <w:r w:rsidRPr="000E6BE4">
        <w:rPr>
          <w:rStyle w:val="CharStyle20"/>
          <w:rFonts w:ascii="Calibri" w:hAnsi="Calibri" w:cs="Calibri"/>
          <w:b/>
          <w:color w:val="000000"/>
          <w:sz w:val="22"/>
          <w:szCs w:val="22"/>
        </w:rPr>
        <w:t>Ukončenie zmluvného vzťahu</w:t>
      </w:r>
      <w:bookmarkEnd w:id="16"/>
    </w:p>
    <w:p w14:paraId="66D415B8" w14:textId="77777777"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71521433"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74DDD8FE"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7DDA7AD6"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41A7599B" w14:textId="77777777"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4C255E82" w14:textId="77777777" w:rsidR="008D7CFE" w:rsidRPr="000E6BE4"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50A77AD7"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plneniach(t</w:t>
      </w:r>
      <w:r w:rsidR="006A6252">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14:paraId="44206D3C"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2B0B7C8D" w14:textId="77777777"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72B5FA52" w14:textId="77777777"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4A511878" w14:textId="77777777"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24249707" w14:textId="77777777" w:rsidR="009151F8" w:rsidRDefault="009151F8" w:rsidP="00564301">
      <w:pPr>
        <w:spacing w:line="288" w:lineRule="auto"/>
        <w:ind w:right="142"/>
        <w:rPr>
          <w:rFonts w:asciiTheme="minorHAnsi" w:hAnsiTheme="minorHAnsi" w:cstheme="minorHAnsi"/>
          <w:b/>
        </w:rPr>
      </w:pPr>
      <w:bookmarkStart w:id="17" w:name="bookmark18"/>
    </w:p>
    <w:p w14:paraId="2AC29C72" w14:textId="77777777" w:rsidR="002E1673" w:rsidRPr="0032624F" w:rsidRDefault="002E1673"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X</w:t>
      </w:r>
      <w:r w:rsidR="0032624F">
        <w:rPr>
          <w:rFonts w:asciiTheme="minorHAnsi" w:hAnsiTheme="minorHAnsi" w:cstheme="minorHAnsi"/>
          <w:b/>
          <w:sz w:val="22"/>
          <w:szCs w:val="22"/>
        </w:rPr>
        <w:t>.</w:t>
      </w:r>
    </w:p>
    <w:p w14:paraId="06F87E09" w14:textId="77777777"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14:paraId="0607D0BA"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4DF1E8C"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lastRenderedPageBreak/>
        <w:t xml:space="preserve">Túto Zmluvu možno meniť a dopĺňať len očíslovanými písomnými dodatkami podpísanými oprávnenými zástupcami zmluvných strán.  </w:t>
      </w:r>
    </w:p>
    <w:p w14:paraId="2EA3DCCB"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14:paraId="5F5A1C01"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1EF13E6A"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7F41923"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A752922"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BB7D9E3" w14:textId="77777777"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14:paraId="372EBFD1" w14:textId="77777777"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1781936A" w14:textId="77777777"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100FEDB" w14:textId="77777777"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14:paraId="7E3DFDFB" w14:textId="77777777"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xml:space="preserve"> kúpnu </w:t>
      </w:r>
      <w:r>
        <w:rPr>
          <w:rFonts w:ascii="Calibri" w:hAnsi="Calibri" w:cs="Calibri"/>
        </w:rPr>
        <w:lastRenderedPageBreak/>
        <w:t>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2B459200" w14:textId="77777777"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6FEE1BE" w14:textId="77777777" w:rsidR="0032624F" w:rsidRDefault="0032624F" w:rsidP="0032624F">
      <w:pPr>
        <w:pStyle w:val="Odsekzoznamu"/>
        <w:spacing w:line="288" w:lineRule="auto"/>
        <w:ind w:left="284"/>
        <w:jc w:val="both"/>
        <w:rPr>
          <w:rFonts w:asciiTheme="minorHAnsi" w:hAnsiTheme="minorHAnsi" w:cstheme="minorHAnsi"/>
          <w:lang w:eastAsia="cs-CZ"/>
        </w:rPr>
      </w:pPr>
    </w:p>
    <w:p w14:paraId="1B270467" w14:textId="77777777" w:rsidR="0032624F" w:rsidRDefault="0032624F" w:rsidP="0032624F">
      <w:pPr>
        <w:pStyle w:val="Odsekzoznamu"/>
        <w:spacing w:line="288" w:lineRule="auto"/>
        <w:ind w:left="284"/>
        <w:jc w:val="both"/>
        <w:rPr>
          <w:rFonts w:asciiTheme="minorHAnsi" w:hAnsiTheme="minorHAnsi" w:cstheme="minorHAnsi"/>
          <w:lang w:eastAsia="cs-CZ"/>
        </w:rPr>
      </w:pPr>
    </w:p>
    <w:p w14:paraId="42E096BE" w14:textId="77777777" w:rsidR="0032624F" w:rsidRPr="00F3563A" w:rsidRDefault="0032624F" w:rsidP="0032624F">
      <w:pPr>
        <w:pStyle w:val="Odsekzoznamu"/>
        <w:spacing w:line="288" w:lineRule="auto"/>
        <w:ind w:left="284"/>
        <w:jc w:val="both"/>
        <w:rPr>
          <w:rFonts w:asciiTheme="minorHAnsi" w:hAnsiTheme="minorHAnsi" w:cstheme="minorHAnsi"/>
          <w:lang w:eastAsia="cs-CZ"/>
        </w:rPr>
      </w:pPr>
    </w:p>
    <w:bookmarkEnd w:id="17"/>
    <w:p w14:paraId="3D03E11F" w14:textId="77777777"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14:paraId="58E043E4" w14:textId="77777777"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2E9975AB" w14:textId="77777777" w:rsidR="003922EB" w:rsidRPr="003922EB"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ind w:left="2160" w:hanging="2160"/>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5043F3EB" w14:textId="77777777" w:rsidR="00705219" w:rsidRDefault="00705219"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6A6252">
        <w:rPr>
          <w:rStyle w:val="CharStyle15"/>
          <w:rFonts w:asciiTheme="minorHAnsi" w:hAnsiTheme="minorHAnsi" w:cs="Calibri"/>
          <w:sz w:val="22"/>
          <w:szCs w:val="22"/>
        </w:rPr>
        <w:t>Špecifikácia</w:t>
      </w:r>
      <w:r w:rsidR="003922EB">
        <w:rPr>
          <w:rStyle w:val="CharStyle15"/>
          <w:rFonts w:asciiTheme="minorHAnsi" w:hAnsiTheme="minorHAnsi" w:cs="Calibri"/>
          <w:sz w:val="22"/>
          <w:szCs w:val="22"/>
        </w:rPr>
        <w:t xml:space="preserve"> </w:t>
      </w:r>
    </w:p>
    <w:p w14:paraId="59F14D32" w14:textId="77777777" w:rsidR="003922EB" w:rsidRPr="004F799E" w:rsidRDefault="003922EB"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192B544D" w14:textId="77777777" w:rsidR="009D3548" w:rsidRPr="004F799E"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14:paraId="2E4DDF59" w14:textId="77777777" w:rsidR="008718AB" w:rsidRDefault="008718AB" w:rsidP="0032624F">
      <w:pPr>
        <w:spacing w:line="288" w:lineRule="auto"/>
        <w:rPr>
          <w:rFonts w:ascii="Calibri" w:hAnsi="Calibri" w:cs="Calibri"/>
          <w:sz w:val="22"/>
          <w:szCs w:val="22"/>
          <w:lang w:eastAsia="cs-CZ"/>
        </w:rPr>
      </w:pPr>
      <w:bookmarkStart w:id="18" w:name="bookmark20"/>
    </w:p>
    <w:p w14:paraId="7C7E16D8" w14:textId="77777777" w:rsidR="0032624F" w:rsidRDefault="0032624F" w:rsidP="0032624F">
      <w:pPr>
        <w:spacing w:line="288" w:lineRule="auto"/>
        <w:rPr>
          <w:rFonts w:ascii="Calibri" w:hAnsi="Calibri" w:cs="Calibri"/>
          <w:sz w:val="22"/>
          <w:szCs w:val="22"/>
          <w:lang w:eastAsia="cs-CZ"/>
        </w:rPr>
      </w:pPr>
    </w:p>
    <w:p w14:paraId="0C3F618B" w14:textId="77777777" w:rsidR="0032624F" w:rsidRDefault="0032624F" w:rsidP="0032624F">
      <w:pPr>
        <w:spacing w:line="288" w:lineRule="auto"/>
        <w:rPr>
          <w:rFonts w:ascii="Calibri" w:hAnsi="Calibri" w:cs="Calibri"/>
          <w:sz w:val="22"/>
          <w:szCs w:val="22"/>
          <w:lang w:eastAsia="cs-CZ"/>
        </w:rPr>
      </w:pPr>
    </w:p>
    <w:p w14:paraId="768DDBBF"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B342ED0" w14:textId="77777777" w:rsidR="008718AB" w:rsidRDefault="008718AB" w:rsidP="0032624F">
      <w:pPr>
        <w:spacing w:line="288" w:lineRule="auto"/>
        <w:rPr>
          <w:rFonts w:ascii="Calibri" w:hAnsi="Calibri" w:cs="Calibri"/>
          <w:sz w:val="22"/>
          <w:szCs w:val="22"/>
          <w:lang w:eastAsia="cs-CZ"/>
        </w:rPr>
      </w:pPr>
    </w:p>
    <w:p w14:paraId="5BF4C84A"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58B499D8" w14:textId="77777777" w:rsidR="004F799E" w:rsidRDefault="004F799E" w:rsidP="0032624F">
      <w:pPr>
        <w:tabs>
          <w:tab w:val="left" w:pos="4500"/>
          <w:tab w:val="left" w:pos="4962"/>
        </w:tabs>
        <w:spacing w:line="288" w:lineRule="auto"/>
        <w:rPr>
          <w:rFonts w:ascii="Calibri" w:hAnsi="Calibri" w:cs="Calibri"/>
          <w:sz w:val="22"/>
          <w:szCs w:val="22"/>
          <w:lang w:eastAsia="cs-CZ"/>
        </w:rPr>
      </w:pPr>
    </w:p>
    <w:p w14:paraId="237EE0F1" w14:textId="77777777" w:rsidR="0032624F" w:rsidRDefault="0032624F" w:rsidP="0032624F">
      <w:pPr>
        <w:tabs>
          <w:tab w:val="left" w:pos="4500"/>
          <w:tab w:val="left" w:pos="4962"/>
        </w:tabs>
        <w:spacing w:line="288" w:lineRule="auto"/>
        <w:rPr>
          <w:rFonts w:ascii="Calibri" w:hAnsi="Calibri" w:cs="Calibri"/>
          <w:sz w:val="22"/>
          <w:szCs w:val="22"/>
          <w:lang w:eastAsia="cs-CZ"/>
        </w:rPr>
      </w:pPr>
    </w:p>
    <w:p w14:paraId="55883F7D" w14:textId="77777777" w:rsidR="0032624F" w:rsidRPr="004F799E" w:rsidRDefault="0032624F" w:rsidP="0032624F">
      <w:pPr>
        <w:tabs>
          <w:tab w:val="left" w:pos="4500"/>
          <w:tab w:val="left" w:pos="4962"/>
        </w:tabs>
        <w:spacing w:line="288" w:lineRule="auto"/>
        <w:rPr>
          <w:rFonts w:ascii="Calibri" w:hAnsi="Calibri" w:cs="Calibri"/>
          <w:sz w:val="22"/>
          <w:szCs w:val="22"/>
          <w:lang w:eastAsia="cs-CZ"/>
        </w:rPr>
      </w:pPr>
    </w:p>
    <w:p w14:paraId="66F87241" w14:textId="77777777" w:rsidR="004F799E" w:rsidRPr="004F799E" w:rsidRDefault="004F799E" w:rsidP="0032624F">
      <w:pPr>
        <w:tabs>
          <w:tab w:val="left" w:pos="4500"/>
          <w:tab w:val="left" w:pos="4962"/>
        </w:tabs>
        <w:spacing w:line="288" w:lineRule="auto"/>
        <w:rPr>
          <w:rFonts w:ascii="Calibri" w:hAnsi="Calibri" w:cs="Calibri"/>
          <w:sz w:val="22"/>
          <w:szCs w:val="22"/>
          <w:lang w:eastAsia="cs-CZ"/>
        </w:rPr>
      </w:pPr>
    </w:p>
    <w:p w14:paraId="64440B44"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21711FDF" w14:textId="77777777" w:rsidR="004F799E" w:rsidRPr="004F799E" w:rsidRDefault="00564301"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Ing. Martin Lejtrich</w:t>
      </w:r>
    </w:p>
    <w:p w14:paraId="0BE084A2"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3F4CED6E"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053D5FBE"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1E8EBA24" w14:textId="77777777" w:rsidR="004F799E" w:rsidRDefault="004F799E" w:rsidP="0032624F">
      <w:pPr>
        <w:pStyle w:val="Bezriadkovania"/>
        <w:spacing w:line="288" w:lineRule="auto"/>
        <w:rPr>
          <w:rStyle w:val="CharStyle8"/>
          <w:rFonts w:ascii="Calibri" w:hAnsi="Calibri" w:cs="Calibri"/>
          <w:b w:val="0"/>
          <w:bCs/>
          <w:sz w:val="22"/>
          <w:szCs w:val="22"/>
        </w:rPr>
      </w:pPr>
    </w:p>
    <w:p w14:paraId="6487C0CE" w14:textId="77777777" w:rsidR="0032624F" w:rsidRDefault="0032624F" w:rsidP="0032624F">
      <w:pPr>
        <w:pStyle w:val="Bezriadkovania"/>
        <w:spacing w:line="288" w:lineRule="auto"/>
        <w:rPr>
          <w:rStyle w:val="CharStyle8"/>
          <w:rFonts w:ascii="Calibri" w:hAnsi="Calibri" w:cs="Calibri"/>
          <w:b w:val="0"/>
          <w:bCs/>
          <w:sz w:val="22"/>
          <w:szCs w:val="22"/>
        </w:rPr>
      </w:pPr>
    </w:p>
    <w:p w14:paraId="46FC94D9" w14:textId="77777777" w:rsidR="0032624F" w:rsidRPr="004F799E" w:rsidRDefault="0032624F" w:rsidP="0032624F">
      <w:pPr>
        <w:pStyle w:val="Bezriadkovania"/>
        <w:spacing w:line="288" w:lineRule="auto"/>
        <w:rPr>
          <w:rStyle w:val="CharStyle8"/>
          <w:rFonts w:ascii="Calibri" w:hAnsi="Calibri" w:cs="Calibri"/>
          <w:b w:val="0"/>
          <w:bCs/>
          <w:sz w:val="22"/>
          <w:szCs w:val="22"/>
        </w:rPr>
      </w:pPr>
    </w:p>
    <w:p w14:paraId="62E725E4" w14:textId="77777777"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14:paraId="58A58C98" w14:textId="77777777" w:rsidR="004F799E" w:rsidRPr="004F799E" w:rsidRDefault="00564301" w:rsidP="0032624F">
      <w:pPr>
        <w:spacing w:line="288"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14:paraId="620F8B38" w14:textId="77777777"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14:paraId="095CC1AF" w14:textId="77777777"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7"/>
      <w:headerReference w:type="first"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B021" w14:textId="77777777" w:rsidR="008B3FF5" w:rsidRDefault="008B3FF5">
      <w:r>
        <w:separator/>
      </w:r>
    </w:p>
  </w:endnote>
  <w:endnote w:type="continuationSeparator" w:id="0">
    <w:p w14:paraId="6E584BB1" w14:textId="77777777" w:rsidR="008B3FF5" w:rsidRDefault="008B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0E3A"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37081DD3" wp14:editId="4D6D0A08">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13E1"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81DD3"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45D313E1"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F443" w14:textId="77777777" w:rsidR="008B3FF5" w:rsidRDefault="008B3FF5">
      <w:r>
        <w:separator/>
      </w:r>
    </w:p>
  </w:footnote>
  <w:footnote w:type="continuationSeparator" w:id="0">
    <w:p w14:paraId="198E4E26" w14:textId="77777777" w:rsidR="008B3FF5" w:rsidRDefault="008B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893A"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6C07A793" wp14:editId="7CB4A5CA">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6C1B3" w14:textId="77777777" w:rsidR="008D7CFE" w:rsidRDefault="008D7CFE">
                          <w:pPr>
                            <w:pBdr>
                              <w:bottom w:val="single" w:sz="4" w:space="1" w:color="auto"/>
                            </w:pBdr>
                          </w:pPr>
                          <w:r>
                            <w:fldChar w:fldCharType="begin"/>
                          </w:r>
                          <w:r>
                            <w:instrText>PAGE   \* MERGEFORMAT</w:instrText>
                          </w:r>
                          <w:r>
                            <w:fldChar w:fldCharType="separate"/>
                          </w:r>
                          <w:r w:rsidR="00564301">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C07A793"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6B26C1B3" w14:textId="77777777" w:rsidR="008D7CFE" w:rsidRDefault="008D7CFE">
                    <w:pPr>
                      <w:pBdr>
                        <w:bottom w:val="single" w:sz="4" w:space="1" w:color="auto"/>
                      </w:pBdr>
                    </w:pPr>
                    <w:r>
                      <w:fldChar w:fldCharType="begin"/>
                    </w:r>
                    <w:r>
                      <w:instrText>PAGE   \* MERGEFORMAT</w:instrText>
                    </w:r>
                    <w:r>
                      <w:fldChar w:fldCharType="separate"/>
                    </w:r>
                    <w:r w:rsidR="00564301">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39492C19" wp14:editId="472D7C58">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6A41"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92C19"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D4E6A41"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3112" w14:textId="77777777"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4"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677491254">
    <w:abstractNumId w:val="0"/>
  </w:num>
  <w:num w:numId="2" w16cid:durableId="42677371">
    <w:abstractNumId w:val="1"/>
  </w:num>
  <w:num w:numId="3" w16cid:durableId="1660768050">
    <w:abstractNumId w:val="2"/>
  </w:num>
  <w:num w:numId="4" w16cid:durableId="233469423">
    <w:abstractNumId w:val="3"/>
  </w:num>
  <w:num w:numId="5" w16cid:durableId="1835760034">
    <w:abstractNumId w:val="4"/>
  </w:num>
  <w:num w:numId="6" w16cid:durableId="1689485116">
    <w:abstractNumId w:val="5"/>
  </w:num>
  <w:num w:numId="7" w16cid:durableId="485900542">
    <w:abstractNumId w:val="6"/>
  </w:num>
  <w:num w:numId="8" w16cid:durableId="30540426">
    <w:abstractNumId w:val="7"/>
  </w:num>
  <w:num w:numId="9" w16cid:durableId="203904372">
    <w:abstractNumId w:val="8"/>
  </w:num>
  <w:num w:numId="10" w16cid:durableId="1148671551">
    <w:abstractNumId w:val="9"/>
  </w:num>
  <w:num w:numId="11" w16cid:durableId="191768622">
    <w:abstractNumId w:val="10"/>
  </w:num>
  <w:num w:numId="12" w16cid:durableId="986082717">
    <w:abstractNumId w:val="11"/>
  </w:num>
  <w:num w:numId="13" w16cid:durableId="59911255">
    <w:abstractNumId w:val="30"/>
  </w:num>
  <w:num w:numId="14" w16cid:durableId="1737506725">
    <w:abstractNumId w:val="17"/>
  </w:num>
  <w:num w:numId="15" w16cid:durableId="1903714294">
    <w:abstractNumId w:val="29"/>
  </w:num>
  <w:num w:numId="16" w16cid:durableId="1146898393">
    <w:abstractNumId w:val="23"/>
  </w:num>
  <w:num w:numId="17" w16cid:durableId="708266997">
    <w:abstractNumId w:val="28"/>
  </w:num>
  <w:num w:numId="18" w16cid:durableId="1737582114">
    <w:abstractNumId w:val="25"/>
  </w:num>
  <w:num w:numId="19" w16cid:durableId="837840473">
    <w:abstractNumId w:val="12"/>
  </w:num>
  <w:num w:numId="20" w16cid:durableId="763262570">
    <w:abstractNumId w:val="16"/>
  </w:num>
  <w:num w:numId="21" w16cid:durableId="957495434">
    <w:abstractNumId w:val="24"/>
  </w:num>
  <w:num w:numId="22" w16cid:durableId="32190560">
    <w:abstractNumId w:val="27"/>
  </w:num>
  <w:num w:numId="23" w16cid:durableId="524367437">
    <w:abstractNumId w:val="13"/>
  </w:num>
  <w:num w:numId="24" w16cid:durableId="779450082">
    <w:abstractNumId w:val="20"/>
  </w:num>
  <w:num w:numId="25" w16cid:durableId="621692715">
    <w:abstractNumId w:val="19"/>
  </w:num>
  <w:num w:numId="26" w16cid:durableId="1758138363">
    <w:abstractNumId w:val="22"/>
  </w:num>
  <w:num w:numId="27" w16cid:durableId="1772240577">
    <w:abstractNumId w:val="15"/>
  </w:num>
  <w:num w:numId="28" w16cid:durableId="62726948">
    <w:abstractNumId w:val="26"/>
  </w:num>
  <w:num w:numId="29" w16cid:durableId="554049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371112">
    <w:abstractNumId w:val="14"/>
  </w:num>
  <w:num w:numId="31" w16cid:durableId="1081350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12C01"/>
    <w:rsid w:val="00032306"/>
    <w:rsid w:val="00035E0B"/>
    <w:rsid w:val="0007494F"/>
    <w:rsid w:val="000855EF"/>
    <w:rsid w:val="00090E9D"/>
    <w:rsid w:val="00091701"/>
    <w:rsid w:val="000B2E76"/>
    <w:rsid w:val="000B31D3"/>
    <w:rsid w:val="000C790C"/>
    <w:rsid w:val="000D5E11"/>
    <w:rsid w:val="000E6BE4"/>
    <w:rsid w:val="00103381"/>
    <w:rsid w:val="001117A2"/>
    <w:rsid w:val="0011404B"/>
    <w:rsid w:val="00115419"/>
    <w:rsid w:val="00127FF9"/>
    <w:rsid w:val="001544F1"/>
    <w:rsid w:val="00161701"/>
    <w:rsid w:val="0019609F"/>
    <w:rsid w:val="001D06A5"/>
    <w:rsid w:val="001D70C4"/>
    <w:rsid w:val="001E1A21"/>
    <w:rsid w:val="001F212F"/>
    <w:rsid w:val="0021577C"/>
    <w:rsid w:val="00223855"/>
    <w:rsid w:val="00225C8F"/>
    <w:rsid w:val="002447EA"/>
    <w:rsid w:val="002A1DD4"/>
    <w:rsid w:val="002A3311"/>
    <w:rsid w:val="002B7602"/>
    <w:rsid w:val="002E1673"/>
    <w:rsid w:val="00320930"/>
    <w:rsid w:val="0032624F"/>
    <w:rsid w:val="00353168"/>
    <w:rsid w:val="00354346"/>
    <w:rsid w:val="00357AF3"/>
    <w:rsid w:val="003922EB"/>
    <w:rsid w:val="003967AE"/>
    <w:rsid w:val="003C2AE0"/>
    <w:rsid w:val="00424E12"/>
    <w:rsid w:val="00430DBE"/>
    <w:rsid w:val="00441BD9"/>
    <w:rsid w:val="004C6F74"/>
    <w:rsid w:val="004C7DD6"/>
    <w:rsid w:val="004D6F9E"/>
    <w:rsid w:val="004F3D0E"/>
    <w:rsid w:val="004F799E"/>
    <w:rsid w:val="00554A27"/>
    <w:rsid w:val="00564301"/>
    <w:rsid w:val="0058786C"/>
    <w:rsid w:val="005A32F3"/>
    <w:rsid w:val="0061639E"/>
    <w:rsid w:val="00624431"/>
    <w:rsid w:val="00632435"/>
    <w:rsid w:val="00660898"/>
    <w:rsid w:val="00661AFF"/>
    <w:rsid w:val="00686415"/>
    <w:rsid w:val="006A6252"/>
    <w:rsid w:val="006A64BE"/>
    <w:rsid w:val="006A6830"/>
    <w:rsid w:val="006C0468"/>
    <w:rsid w:val="006C1B82"/>
    <w:rsid w:val="006E7B5A"/>
    <w:rsid w:val="00701E0B"/>
    <w:rsid w:val="007049B5"/>
    <w:rsid w:val="00705219"/>
    <w:rsid w:val="00714AFE"/>
    <w:rsid w:val="007252F1"/>
    <w:rsid w:val="007425A3"/>
    <w:rsid w:val="007664A3"/>
    <w:rsid w:val="00793A02"/>
    <w:rsid w:val="007E3961"/>
    <w:rsid w:val="00842168"/>
    <w:rsid w:val="00854482"/>
    <w:rsid w:val="008718AB"/>
    <w:rsid w:val="008B262E"/>
    <w:rsid w:val="008B3FF5"/>
    <w:rsid w:val="008C5E36"/>
    <w:rsid w:val="008C688F"/>
    <w:rsid w:val="008D7CFE"/>
    <w:rsid w:val="008E4BF1"/>
    <w:rsid w:val="008F2B13"/>
    <w:rsid w:val="009135E3"/>
    <w:rsid w:val="009151F8"/>
    <w:rsid w:val="00932D15"/>
    <w:rsid w:val="00936C01"/>
    <w:rsid w:val="00940D8E"/>
    <w:rsid w:val="00953463"/>
    <w:rsid w:val="009617D8"/>
    <w:rsid w:val="009963F6"/>
    <w:rsid w:val="009969A0"/>
    <w:rsid w:val="009B24D1"/>
    <w:rsid w:val="009D3548"/>
    <w:rsid w:val="009D5DC0"/>
    <w:rsid w:val="009F575D"/>
    <w:rsid w:val="00A02C86"/>
    <w:rsid w:val="00A31FC6"/>
    <w:rsid w:val="00A55F8E"/>
    <w:rsid w:val="00A714F9"/>
    <w:rsid w:val="00A746E9"/>
    <w:rsid w:val="00A8560B"/>
    <w:rsid w:val="00AA22F6"/>
    <w:rsid w:val="00AF2074"/>
    <w:rsid w:val="00AF7D8F"/>
    <w:rsid w:val="00B1458B"/>
    <w:rsid w:val="00B605DF"/>
    <w:rsid w:val="00B617EA"/>
    <w:rsid w:val="00B72722"/>
    <w:rsid w:val="00B84734"/>
    <w:rsid w:val="00BA77A1"/>
    <w:rsid w:val="00BB3F34"/>
    <w:rsid w:val="00BD2F34"/>
    <w:rsid w:val="00BE66BC"/>
    <w:rsid w:val="00C30129"/>
    <w:rsid w:val="00C37D2B"/>
    <w:rsid w:val="00C41A0D"/>
    <w:rsid w:val="00C76A67"/>
    <w:rsid w:val="00C82194"/>
    <w:rsid w:val="00CA03C2"/>
    <w:rsid w:val="00CB7791"/>
    <w:rsid w:val="00CC3DA8"/>
    <w:rsid w:val="00CD2950"/>
    <w:rsid w:val="00CF0796"/>
    <w:rsid w:val="00D226AD"/>
    <w:rsid w:val="00D475A4"/>
    <w:rsid w:val="00D517A3"/>
    <w:rsid w:val="00D61E80"/>
    <w:rsid w:val="00D82B07"/>
    <w:rsid w:val="00DA43EB"/>
    <w:rsid w:val="00DA6363"/>
    <w:rsid w:val="00DB60EC"/>
    <w:rsid w:val="00DC5E3E"/>
    <w:rsid w:val="00DE10D6"/>
    <w:rsid w:val="00E04ADE"/>
    <w:rsid w:val="00E21498"/>
    <w:rsid w:val="00E265B3"/>
    <w:rsid w:val="00E42D67"/>
    <w:rsid w:val="00E455FA"/>
    <w:rsid w:val="00E73897"/>
    <w:rsid w:val="00E97C49"/>
    <w:rsid w:val="00EA0A56"/>
    <w:rsid w:val="00EA340C"/>
    <w:rsid w:val="00ED7520"/>
    <w:rsid w:val="00EF4D01"/>
    <w:rsid w:val="00F04DA8"/>
    <w:rsid w:val="00F34AAB"/>
    <w:rsid w:val="00F3563A"/>
    <w:rsid w:val="00F53B40"/>
    <w:rsid w:val="00F704DC"/>
    <w:rsid w:val="00F730CC"/>
    <w:rsid w:val="00F8347F"/>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1AAD8C"/>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paragraph" w:customStyle="1" w:styleId="tl1">
    <w:name w:val="Štýl1"/>
    <w:basedOn w:val="Normlny"/>
    <w:uiPriority w:val="99"/>
    <w:rsid w:val="00B605DF"/>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70174">
      <w:bodyDiv w:val="1"/>
      <w:marLeft w:val="0"/>
      <w:marRight w:val="0"/>
      <w:marTop w:val="0"/>
      <w:marBottom w:val="0"/>
      <w:divBdr>
        <w:top w:val="none" w:sz="0" w:space="0" w:color="auto"/>
        <w:left w:val="none" w:sz="0" w:space="0" w:color="auto"/>
        <w:bottom w:val="none" w:sz="0" w:space="0" w:color="auto"/>
        <w:right w:val="none" w:sz="0" w:space="0" w:color="auto"/>
      </w:divBdr>
    </w:div>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5110</Words>
  <Characters>29133</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9</cp:revision>
  <cp:lastPrinted>2020-08-20T08:08:00Z</cp:lastPrinted>
  <dcterms:created xsi:type="dcterms:W3CDTF">2022-06-13T09:41:00Z</dcterms:created>
  <dcterms:modified xsi:type="dcterms:W3CDTF">2022-06-24T06:43:00Z</dcterms:modified>
</cp:coreProperties>
</file>