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8E3B1" w14:textId="0A3BC229" w:rsidR="00940BE1" w:rsidRPr="005D65CF" w:rsidRDefault="00940BE1" w:rsidP="00940BE1">
      <w:pPr>
        <w:spacing w:after="56" w:line="259" w:lineRule="auto"/>
        <w:ind w:left="0" w:right="0" w:firstLine="0"/>
        <w:rPr>
          <w:rFonts w:ascii="Times New Roman" w:hAnsi="Times New Roman" w:cs="Times New Roman"/>
          <w:b/>
          <w:szCs w:val="24"/>
        </w:rPr>
      </w:pPr>
      <w:r>
        <w:rPr>
          <w:rFonts w:ascii="Times New Roman" w:hAnsi="Times New Roman"/>
          <w:b/>
        </w:rPr>
        <w:t>MINUTES OF THE THIRD ROUND OF PREPARATORY MARKET CONSULTATIONS</w:t>
      </w:r>
    </w:p>
    <w:p w14:paraId="11A3FAA9" w14:textId="77777777" w:rsidR="00940BE1" w:rsidRPr="005D65CF" w:rsidRDefault="00940BE1" w:rsidP="00940BE1">
      <w:pPr>
        <w:spacing w:after="0" w:line="259" w:lineRule="auto"/>
        <w:ind w:left="0" w:right="6" w:firstLine="0"/>
        <w:rPr>
          <w:rFonts w:ascii="Times New Roman" w:hAnsi="Times New Roman" w:cs="Times New Roman"/>
          <w:b/>
          <w:szCs w:val="24"/>
        </w:rPr>
      </w:pPr>
    </w:p>
    <w:p w14:paraId="5AD3D486" w14:textId="77777777" w:rsidR="00940BE1" w:rsidRPr="005D65CF" w:rsidRDefault="00940BE1" w:rsidP="00940BE1">
      <w:pPr>
        <w:spacing w:after="0" w:line="259" w:lineRule="auto"/>
        <w:ind w:left="0" w:right="6" w:firstLine="0"/>
        <w:rPr>
          <w:rFonts w:ascii="Times New Roman" w:hAnsi="Times New Roman" w:cs="Times New Roman"/>
          <w:szCs w:val="24"/>
        </w:rPr>
      </w:pPr>
      <w:r>
        <w:rPr>
          <w:rFonts w:ascii="Times New Roman" w:hAnsi="Times New Roman"/>
          <w:b/>
        </w:rPr>
        <w:t xml:space="preserve">pursuant to the Act No 343/2015 Coll. on public procurement and on amendments and supplements to certain acts, as amended (hereinafter referred to as the "Public Procurement Act") </w:t>
      </w:r>
    </w:p>
    <w:p w14:paraId="0B8CFC30" w14:textId="77777777" w:rsidR="00940BE1" w:rsidRPr="005D65CF" w:rsidRDefault="00940BE1" w:rsidP="00940BE1">
      <w:pPr>
        <w:spacing w:after="0" w:line="259" w:lineRule="auto"/>
        <w:ind w:left="54" w:right="0" w:firstLine="0"/>
        <w:rPr>
          <w:rFonts w:ascii="Times New Roman" w:hAnsi="Times New Roman" w:cs="Times New Roman"/>
          <w:szCs w:val="24"/>
        </w:rPr>
      </w:pPr>
      <w:r>
        <w:rPr>
          <w:rFonts w:ascii="Times New Roman" w:hAnsi="Times New Roman"/>
          <w:b/>
        </w:rPr>
        <w:t xml:space="preserve"> </w:t>
      </w:r>
    </w:p>
    <w:p w14:paraId="3AB3794E" w14:textId="77777777" w:rsidR="00940BE1" w:rsidRPr="005D65CF" w:rsidRDefault="00940BE1" w:rsidP="00940BE1">
      <w:pPr>
        <w:pStyle w:val="Odsekzoznamu"/>
        <w:numPr>
          <w:ilvl w:val="0"/>
          <w:numId w:val="1"/>
        </w:numPr>
        <w:spacing w:after="0" w:line="259" w:lineRule="auto"/>
        <w:ind w:right="0"/>
        <w:rPr>
          <w:rFonts w:ascii="Times New Roman" w:hAnsi="Times New Roman" w:cs="Times New Roman"/>
          <w:szCs w:val="24"/>
        </w:rPr>
      </w:pPr>
      <w:r>
        <w:rPr>
          <w:rFonts w:ascii="Times New Roman" w:hAnsi="Times New Roman"/>
          <w:b/>
        </w:rPr>
        <w:t xml:space="preserve">BASIC INFORMATION </w:t>
      </w:r>
    </w:p>
    <w:tbl>
      <w:tblPr>
        <w:tblStyle w:val="TableGrid1"/>
        <w:tblW w:w="9576" w:type="dxa"/>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428"/>
        <w:gridCol w:w="7148"/>
      </w:tblGrid>
      <w:tr w:rsidR="00940BE1" w:rsidRPr="005D65CF" w14:paraId="27DFDD11" w14:textId="77777777" w:rsidTr="00B16D77">
        <w:trPr>
          <w:trHeight w:val="782"/>
        </w:trPr>
        <w:tc>
          <w:tcPr>
            <w:tcW w:w="2428" w:type="dxa"/>
            <w:shd w:val="clear" w:color="auto" w:fill="D9E2F3" w:themeFill="accent1" w:themeFillTint="33"/>
            <w:vAlign w:val="center"/>
          </w:tcPr>
          <w:p w14:paraId="12418433" w14:textId="77777777" w:rsidR="00940BE1" w:rsidRPr="005D65CF" w:rsidRDefault="00940BE1" w:rsidP="00B16D77">
            <w:pPr>
              <w:spacing w:after="0" w:line="276" w:lineRule="auto"/>
              <w:ind w:left="0" w:right="0" w:firstLine="0"/>
              <w:rPr>
                <w:rFonts w:ascii="Times New Roman" w:hAnsi="Times New Roman" w:cs="Times New Roman"/>
                <w:bCs/>
                <w:i/>
                <w:iCs/>
                <w:szCs w:val="24"/>
              </w:rPr>
            </w:pPr>
            <w:r>
              <w:rPr>
                <w:rFonts w:ascii="Times New Roman" w:hAnsi="Times New Roman"/>
                <w:i/>
              </w:rPr>
              <w:t xml:space="preserve">Contracting authority:  </w:t>
            </w:r>
          </w:p>
        </w:tc>
        <w:tc>
          <w:tcPr>
            <w:tcW w:w="7148" w:type="dxa"/>
            <w:vAlign w:val="center"/>
          </w:tcPr>
          <w:p w14:paraId="76794A5A" w14:textId="77777777" w:rsidR="00940BE1" w:rsidRPr="005D65CF" w:rsidRDefault="00940BE1" w:rsidP="00B16D77">
            <w:pPr>
              <w:spacing w:after="0" w:line="276" w:lineRule="auto"/>
              <w:ind w:left="0" w:right="0" w:firstLine="0"/>
              <w:rPr>
                <w:rFonts w:ascii="Times New Roman" w:hAnsi="Times New Roman" w:cs="Times New Roman"/>
                <w:b/>
                <w:szCs w:val="24"/>
              </w:rPr>
            </w:pPr>
            <w:proofErr w:type="spellStart"/>
            <w:r>
              <w:rPr>
                <w:rFonts w:ascii="Times New Roman" w:hAnsi="Times New Roman"/>
                <w:b/>
              </w:rPr>
              <w:t>Odvoz</w:t>
            </w:r>
            <w:proofErr w:type="spellEnd"/>
            <w:r>
              <w:rPr>
                <w:rFonts w:ascii="Times New Roman" w:hAnsi="Times New Roman"/>
                <w:b/>
              </w:rPr>
              <w:t xml:space="preserve"> a </w:t>
            </w:r>
            <w:proofErr w:type="spellStart"/>
            <w:r>
              <w:rPr>
                <w:rFonts w:ascii="Times New Roman" w:hAnsi="Times New Roman"/>
                <w:b/>
              </w:rPr>
              <w:t>likvidácia</w:t>
            </w:r>
            <w:proofErr w:type="spellEnd"/>
            <w:r>
              <w:rPr>
                <w:rFonts w:ascii="Times New Roman" w:hAnsi="Times New Roman"/>
                <w:b/>
              </w:rPr>
              <w:t xml:space="preserve"> </w:t>
            </w:r>
            <w:proofErr w:type="spellStart"/>
            <w:r>
              <w:rPr>
                <w:rFonts w:ascii="Times New Roman" w:hAnsi="Times New Roman"/>
                <w:b/>
              </w:rPr>
              <w:t>odpadu</w:t>
            </w:r>
            <w:proofErr w:type="spellEnd"/>
            <w:r>
              <w:rPr>
                <w:rFonts w:ascii="Times New Roman" w:hAnsi="Times New Roman"/>
                <w:b/>
              </w:rPr>
              <w:t xml:space="preserve"> </w:t>
            </w:r>
            <w:proofErr w:type="spellStart"/>
            <w:r>
              <w:rPr>
                <w:rFonts w:ascii="Times New Roman" w:hAnsi="Times New Roman"/>
                <w:b/>
              </w:rPr>
              <w:t>a.s.</w:t>
            </w:r>
            <w:proofErr w:type="spellEnd"/>
            <w:r>
              <w:rPr>
                <w:rFonts w:ascii="Times New Roman" w:hAnsi="Times New Roman"/>
                <w:b/>
              </w:rPr>
              <w:t>, abbreviated as: OLO a.s.</w:t>
            </w:r>
          </w:p>
          <w:p w14:paraId="262656E2" w14:textId="77777777" w:rsidR="00940BE1" w:rsidRPr="005D65CF" w:rsidRDefault="00940BE1" w:rsidP="00B16D77">
            <w:pPr>
              <w:spacing w:after="0" w:line="276" w:lineRule="auto"/>
              <w:ind w:left="0" w:right="0" w:firstLine="0"/>
              <w:rPr>
                <w:rFonts w:ascii="Times New Roman" w:hAnsi="Times New Roman" w:cs="Times New Roman"/>
                <w:b/>
                <w:szCs w:val="24"/>
              </w:rPr>
            </w:pPr>
            <w:proofErr w:type="spellStart"/>
            <w:r>
              <w:rPr>
                <w:rFonts w:ascii="Times New Roman" w:hAnsi="Times New Roman"/>
                <w:b/>
              </w:rPr>
              <w:t>Ivanská</w:t>
            </w:r>
            <w:proofErr w:type="spellEnd"/>
            <w:r>
              <w:rPr>
                <w:rFonts w:ascii="Times New Roman" w:hAnsi="Times New Roman"/>
                <w:b/>
              </w:rPr>
              <w:t xml:space="preserve"> cesta 22, 821 04 Bratislava</w:t>
            </w:r>
          </w:p>
        </w:tc>
      </w:tr>
      <w:tr w:rsidR="00940BE1" w:rsidRPr="005D65CF" w14:paraId="505C4DFD" w14:textId="77777777" w:rsidTr="00B16D77">
        <w:trPr>
          <w:trHeight w:val="649"/>
        </w:trPr>
        <w:tc>
          <w:tcPr>
            <w:tcW w:w="2428" w:type="dxa"/>
            <w:shd w:val="clear" w:color="auto" w:fill="D9E2F3" w:themeFill="accent1" w:themeFillTint="33"/>
            <w:vAlign w:val="center"/>
          </w:tcPr>
          <w:p w14:paraId="52309B28" w14:textId="77777777" w:rsidR="00940BE1" w:rsidRPr="005D65CF" w:rsidRDefault="00940BE1" w:rsidP="00B16D77">
            <w:pPr>
              <w:spacing w:after="0" w:line="276" w:lineRule="auto"/>
              <w:ind w:left="0" w:right="0" w:firstLine="0"/>
              <w:rPr>
                <w:rFonts w:ascii="Times New Roman" w:hAnsi="Times New Roman" w:cs="Times New Roman"/>
                <w:bCs/>
                <w:i/>
                <w:iCs/>
                <w:szCs w:val="24"/>
              </w:rPr>
            </w:pPr>
            <w:r>
              <w:rPr>
                <w:rFonts w:ascii="Times New Roman" w:hAnsi="Times New Roman"/>
                <w:i/>
              </w:rPr>
              <w:t xml:space="preserve">Subject of the contract:     </w:t>
            </w:r>
          </w:p>
        </w:tc>
        <w:tc>
          <w:tcPr>
            <w:tcW w:w="7148" w:type="dxa"/>
            <w:vAlign w:val="center"/>
          </w:tcPr>
          <w:p w14:paraId="2DBD4066" w14:textId="77777777" w:rsidR="00940BE1" w:rsidRPr="005D65CF" w:rsidRDefault="00940BE1" w:rsidP="00B16D77">
            <w:pPr>
              <w:tabs>
                <w:tab w:val="center" w:pos="6374"/>
              </w:tabs>
              <w:spacing w:after="0" w:line="276" w:lineRule="auto"/>
              <w:ind w:left="0" w:right="0" w:firstLine="0"/>
              <w:rPr>
                <w:rFonts w:ascii="Times New Roman" w:hAnsi="Times New Roman" w:cs="Times New Roman"/>
                <w:b/>
                <w:bCs/>
                <w:szCs w:val="24"/>
              </w:rPr>
            </w:pPr>
            <w:r>
              <w:rPr>
                <w:rFonts w:ascii="Times New Roman" w:hAnsi="Times New Roman"/>
                <w:b/>
              </w:rPr>
              <w:t>Digitisation of the fleet, collection planning system and electronic recording and confirmation of tipping</w:t>
            </w:r>
          </w:p>
        </w:tc>
      </w:tr>
      <w:tr w:rsidR="00940BE1" w:rsidRPr="005D65CF" w14:paraId="3BD1A981" w14:textId="77777777" w:rsidTr="00B16D77">
        <w:trPr>
          <w:trHeight w:val="325"/>
        </w:trPr>
        <w:tc>
          <w:tcPr>
            <w:tcW w:w="2428" w:type="dxa"/>
            <w:shd w:val="clear" w:color="auto" w:fill="D9E2F3" w:themeFill="accent1" w:themeFillTint="33"/>
            <w:vAlign w:val="center"/>
          </w:tcPr>
          <w:p w14:paraId="0028C0F3" w14:textId="77777777" w:rsidR="00940BE1" w:rsidRPr="005D65CF" w:rsidRDefault="00940BE1" w:rsidP="00B16D77">
            <w:pPr>
              <w:spacing w:after="0" w:line="276" w:lineRule="auto"/>
              <w:ind w:left="0" w:right="0" w:firstLine="0"/>
              <w:rPr>
                <w:rFonts w:ascii="Times New Roman" w:hAnsi="Times New Roman" w:cs="Times New Roman"/>
                <w:bCs/>
                <w:i/>
                <w:iCs/>
                <w:szCs w:val="24"/>
              </w:rPr>
            </w:pPr>
            <w:r>
              <w:rPr>
                <w:rFonts w:ascii="Times New Roman" w:hAnsi="Times New Roman"/>
                <w:i/>
              </w:rPr>
              <w:t xml:space="preserve">Procedure: </w:t>
            </w:r>
          </w:p>
        </w:tc>
        <w:tc>
          <w:tcPr>
            <w:tcW w:w="7148" w:type="dxa"/>
            <w:vAlign w:val="center"/>
          </w:tcPr>
          <w:p w14:paraId="367EDC2E" w14:textId="77777777" w:rsidR="00940BE1" w:rsidRPr="005D65CF" w:rsidRDefault="00940BE1" w:rsidP="00B16D77">
            <w:pPr>
              <w:ind w:left="0" w:firstLine="0"/>
              <w:contextualSpacing/>
              <w:rPr>
                <w:rFonts w:ascii="Times New Roman" w:hAnsi="Times New Roman" w:cs="Times New Roman"/>
                <w:szCs w:val="24"/>
              </w:rPr>
            </w:pPr>
            <w:r>
              <w:rPr>
                <w:rFonts w:ascii="Times New Roman" w:hAnsi="Times New Roman"/>
              </w:rPr>
              <w:t>Preparatory market consultations (hereinafter referred to as "PMC") pursuant to the Section 25 of the Act No 343/2015 Coll. on public procurement and on amendments and supplements to certain acts, as amended (hereinafter referred to as the "Public Procurement Act")</w:t>
            </w:r>
          </w:p>
        </w:tc>
      </w:tr>
      <w:tr w:rsidR="00940BE1" w:rsidRPr="005D65CF" w14:paraId="61DCAD96" w14:textId="77777777" w:rsidTr="00B16D77">
        <w:trPr>
          <w:trHeight w:val="634"/>
        </w:trPr>
        <w:tc>
          <w:tcPr>
            <w:tcW w:w="2428" w:type="dxa"/>
            <w:shd w:val="clear" w:color="auto" w:fill="D9E2F3" w:themeFill="accent1" w:themeFillTint="33"/>
            <w:vAlign w:val="center"/>
          </w:tcPr>
          <w:p w14:paraId="75608517" w14:textId="77777777" w:rsidR="00940BE1" w:rsidRPr="005D65CF" w:rsidRDefault="00940BE1" w:rsidP="00B16D77">
            <w:pPr>
              <w:spacing w:after="0" w:line="276" w:lineRule="auto"/>
              <w:ind w:left="0" w:right="0" w:firstLine="0"/>
              <w:rPr>
                <w:rFonts w:ascii="Times New Roman" w:hAnsi="Times New Roman" w:cs="Times New Roman"/>
                <w:b/>
                <w:i/>
                <w:iCs/>
                <w:szCs w:val="24"/>
              </w:rPr>
            </w:pPr>
            <w:r>
              <w:rPr>
                <w:rFonts w:ascii="Times New Roman" w:hAnsi="Times New Roman"/>
                <w:i/>
              </w:rPr>
              <w:t>Electronic tool:</w:t>
            </w:r>
            <w:r>
              <w:rPr>
                <w:rFonts w:ascii="Times New Roman" w:hAnsi="Times New Roman"/>
                <w:b/>
                <w:i/>
              </w:rPr>
              <w:t xml:space="preserve"> </w:t>
            </w:r>
          </w:p>
        </w:tc>
        <w:tc>
          <w:tcPr>
            <w:tcW w:w="7148" w:type="dxa"/>
            <w:vAlign w:val="center"/>
          </w:tcPr>
          <w:p w14:paraId="12DEAB49" w14:textId="77777777" w:rsidR="00940BE1" w:rsidRPr="005D65CF" w:rsidRDefault="00940BE1" w:rsidP="00B16D77">
            <w:pPr>
              <w:widowControl w:val="0"/>
              <w:tabs>
                <w:tab w:val="left" w:pos="567"/>
                <w:tab w:val="left" w:pos="709"/>
                <w:tab w:val="left" w:pos="3261"/>
              </w:tabs>
              <w:autoSpaceDE w:val="0"/>
              <w:autoSpaceDN w:val="0"/>
              <w:spacing w:after="0" w:line="276" w:lineRule="auto"/>
              <w:ind w:left="3402" w:right="0" w:hanging="3397"/>
              <w:rPr>
                <w:rFonts w:ascii="Times New Roman" w:hAnsi="Times New Roman" w:cs="Times New Roman"/>
                <w:bCs/>
                <w:color w:val="auto"/>
                <w:szCs w:val="24"/>
              </w:rPr>
            </w:pPr>
            <w:r>
              <w:rPr>
                <w:rFonts w:ascii="Times New Roman" w:hAnsi="Times New Roman"/>
                <w:color w:val="auto"/>
              </w:rPr>
              <w:t>JOSEPHINE</w:t>
            </w:r>
          </w:p>
          <w:p w14:paraId="035DC09A" w14:textId="77777777" w:rsidR="00940BE1" w:rsidRPr="005D65CF" w:rsidRDefault="00940BE1" w:rsidP="00B16D77">
            <w:pPr>
              <w:widowControl w:val="0"/>
              <w:tabs>
                <w:tab w:val="left" w:pos="567"/>
                <w:tab w:val="left" w:pos="709"/>
                <w:tab w:val="left" w:pos="3261"/>
              </w:tabs>
              <w:autoSpaceDE w:val="0"/>
              <w:autoSpaceDN w:val="0"/>
              <w:spacing w:after="0" w:line="276" w:lineRule="auto"/>
              <w:ind w:left="3402" w:right="0" w:hanging="3397"/>
              <w:rPr>
                <w:rFonts w:ascii="Times New Roman" w:hAnsi="Times New Roman" w:cs="Times New Roman"/>
                <w:bCs/>
                <w:color w:val="auto"/>
                <w:szCs w:val="24"/>
              </w:rPr>
            </w:pPr>
            <w:r>
              <w:rPr>
                <w:rFonts w:ascii="Times New Roman" w:hAnsi="Times New Roman"/>
                <w:color w:val="auto"/>
              </w:rPr>
              <w:t>Webpage where all information on the PMC in question is available</w:t>
            </w:r>
          </w:p>
          <w:p w14:paraId="3EB28673" w14:textId="70A491D4" w:rsidR="00940BE1" w:rsidRPr="005D65CF" w:rsidRDefault="00262594" w:rsidP="00B16D77">
            <w:pPr>
              <w:spacing w:after="0" w:line="276" w:lineRule="auto"/>
              <w:ind w:left="0" w:right="-375" w:firstLine="0"/>
              <w:rPr>
                <w:rFonts w:ascii="Times New Roman" w:hAnsi="Times New Roman" w:cs="Times New Roman"/>
                <w:b/>
                <w:bCs/>
                <w:i/>
                <w:iCs/>
                <w:szCs w:val="24"/>
              </w:rPr>
            </w:pPr>
            <w:hyperlink r:id="rId8" w:history="1">
              <w:r w:rsidRPr="00CB6884">
                <w:rPr>
                  <w:rStyle w:val="Hypertextovprepojenie"/>
                </w:rPr>
                <w:t>https://josephine.proebiz.com/sk/tender/29581/summary</w:t>
              </w:r>
            </w:hyperlink>
            <w:r>
              <w:t xml:space="preserve"> </w:t>
            </w:r>
          </w:p>
        </w:tc>
      </w:tr>
    </w:tbl>
    <w:p w14:paraId="69FC3C17" w14:textId="77777777" w:rsidR="00940BE1" w:rsidRPr="005D65CF" w:rsidRDefault="00940BE1" w:rsidP="00940BE1">
      <w:pPr>
        <w:spacing w:after="0" w:line="259" w:lineRule="auto"/>
        <w:ind w:left="0" w:right="0" w:firstLine="0"/>
        <w:rPr>
          <w:rFonts w:ascii="Times New Roman" w:hAnsi="Times New Roman" w:cs="Times New Roman"/>
          <w:szCs w:val="24"/>
        </w:rPr>
      </w:pPr>
    </w:p>
    <w:p w14:paraId="0C9A2E14" w14:textId="77777777" w:rsidR="00940BE1" w:rsidRPr="005D65CF" w:rsidRDefault="00940BE1" w:rsidP="00940BE1">
      <w:pPr>
        <w:pStyle w:val="Odsekzoznamu"/>
        <w:numPr>
          <w:ilvl w:val="0"/>
          <w:numId w:val="1"/>
        </w:numPr>
        <w:spacing w:after="0" w:line="259" w:lineRule="auto"/>
        <w:ind w:right="0"/>
        <w:rPr>
          <w:rFonts w:ascii="Times New Roman" w:hAnsi="Times New Roman" w:cs="Times New Roman"/>
          <w:b/>
          <w:bCs/>
          <w:szCs w:val="24"/>
        </w:rPr>
      </w:pPr>
      <w:r>
        <w:rPr>
          <w:rFonts w:ascii="Times New Roman" w:hAnsi="Times New Roman"/>
          <w:b/>
        </w:rPr>
        <w:t>General information</w:t>
      </w:r>
    </w:p>
    <w:p w14:paraId="11E66213" w14:textId="77777777" w:rsidR="00940BE1" w:rsidRPr="005D65CF" w:rsidRDefault="00940BE1" w:rsidP="00940BE1">
      <w:pPr>
        <w:pStyle w:val="Odsekzoznamu"/>
        <w:spacing w:after="0" w:line="259" w:lineRule="auto"/>
        <w:ind w:left="409" w:right="0" w:firstLine="0"/>
        <w:rPr>
          <w:rFonts w:ascii="Times New Roman" w:hAnsi="Times New Roman" w:cs="Times New Roman"/>
          <w:szCs w:val="24"/>
        </w:rPr>
      </w:pPr>
    </w:p>
    <w:p w14:paraId="4E4D3E34" w14:textId="77777777" w:rsidR="00940BE1" w:rsidRPr="005D65CF" w:rsidRDefault="00940BE1" w:rsidP="00940BE1">
      <w:pPr>
        <w:pStyle w:val="Odsekzoznamu"/>
        <w:spacing w:after="0" w:line="259" w:lineRule="auto"/>
        <w:ind w:left="409" w:right="0" w:firstLine="0"/>
        <w:rPr>
          <w:rFonts w:ascii="Times New Roman" w:hAnsi="Times New Roman" w:cs="Times New Roman"/>
          <w:szCs w:val="24"/>
        </w:rPr>
      </w:pPr>
      <w:r>
        <w:rPr>
          <w:rFonts w:ascii="Times New Roman" w:hAnsi="Times New Roman"/>
        </w:rPr>
        <w:t xml:space="preserve">The contracting authority has drawn up these minutes of the PMC in question in order to make them available to all candidates as a part of the documents for the contract the announcement of which will follow the execution of the PMC in question, namely in the form of an annex to the Tender Documents. </w:t>
      </w:r>
    </w:p>
    <w:p w14:paraId="6A6963F9" w14:textId="77777777" w:rsidR="00940BE1" w:rsidRPr="005D65CF" w:rsidRDefault="00940BE1" w:rsidP="00940BE1">
      <w:pPr>
        <w:pStyle w:val="Odsekzoznamu"/>
        <w:spacing w:after="0" w:line="259" w:lineRule="auto"/>
        <w:ind w:left="409" w:right="0" w:firstLine="0"/>
        <w:rPr>
          <w:rFonts w:ascii="Times New Roman" w:hAnsi="Times New Roman" w:cs="Times New Roman"/>
          <w:szCs w:val="24"/>
        </w:rPr>
      </w:pPr>
    </w:p>
    <w:p w14:paraId="682D323A" w14:textId="77777777" w:rsidR="00940BE1" w:rsidRPr="005D65CF" w:rsidRDefault="00940BE1" w:rsidP="00940BE1">
      <w:pPr>
        <w:pStyle w:val="Odsekzoznamu"/>
        <w:spacing w:after="0" w:line="259" w:lineRule="auto"/>
        <w:ind w:left="409" w:right="0" w:firstLine="0"/>
        <w:rPr>
          <w:rFonts w:ascii="Times New Roman" w:hAnsi="Times New Roman" w:cs="Times New Roman"/>
          <w:szCs w:val="24"/>
        </w:rPr>
      </w:pPr>
      <w:r>
        <w:rPr>
          <w:rFonts w:ascii="Times New Roman" w:hAnsi="Times New Roman"/>
        </w:rPr>
        <w:t xml:space="preserve">In order to enable the widest possible range of entities to participate in the PMC, the contracting authority also provided a description of the subject of the contract in English when the PMC was launched. All other documents, invitations to participate in individual PMC rounds as well as individual explanations given by the contracting authority were provided to candidates both in Slovak and English. </w:t>
      </w:r>
    </w:p>
    <w:p w14:paraId="28ECD50E" w14:textId="77777777" w:rsidR="00940BE1" w:rsidRPr="005D65CF" w:rsidRDefault="00940BE1" w:rsidP="00940BE1">
      <w:pPr>
        <w:pStyle w:val="Odsekzoznamu"/>
        <w:spacing w:after="0" w:line="259" w:lineRule="auto"/>
        <w:ind w:left="409" w:right="0" w:firstLine="0"/>
        <w:rPr>
          <w:rFonts w:ascii="Times New Roman" w:hAnsi="Times New Roman" w:cs="Times New Roman"/>
          <w:szCs w:val="24"/>
        </w:rPr>
      </w:pPr>
    </w:p>
    <w:p w14:paraId="20B648D6" w14:textId="77777777" w:rsidR="00940BE1" w:rsidRPr="005D65CF" w:rsidRDefault="00940BE1" w:rsidP="00940BE1">
      <w:pPr>
        <w:pStyle w:val="Odsekzoznamu"/>
        <w:spacing w:after="0" w:line="259" w:lineRule="auto"/>
        <w:ind w:left="409" w:right="0" w:firstLine="0"/>
        <w:rPr>
          <w:rFonts w:ascii="Times New Roman" w:hAnsi="Times New Roman" w:cs="Times New Roman"/>
          <w:szCs w:val="24"/>
        </w:rPr>
      </w:pPr>
      <w:r>
        <w:rPr>
          <w:rFonts w:ascii="Times New Roman" w:hAnsi="Times New Roman"/>
        </w:rPr>
        <w:t xml:space="preserve">The contracting authority shall not publish any information herein that would identify individual participants in the PMC (candidates who participated in the PMC) in accordance with the Section 55 (3) of the Public Procurement Act. The contracting authority believes that disclosure of identification of the participating candidates may harm their legitimate interests and at the same time could lead to distortion of fair competition in the forthcoming public procurement process. </w:t>
      </w:r>
    </w:p>
    <w:p w14:paraId="0C150FEA" w14:textId="77777777" w:rsidR="00940BE1" w:rsidRPr="005D65CF" w:rsidRDefault="00940BE1" w:rsidP="00940BE1">
      <w:pPr>
        <w:pStyle w:val="Odsekzoznamu"/>
        <w:spacing w:after="0" w:line="259" w:lineRule="auto"/>
        <w:ind w:left="409" w:right="0" w:firstLine="0"/>
        <w:rPr>
          <w:rFonts w:ascii="Times New Roman" w:hAnsi="Times New Roman" w:cs="Times New Roman"/>
          <w:szCs w:val="24"/>
        </w:rPr>
      </w:pPr>
    </w:p>
    <w:p w14:paraId="6F1E3922" w14:textId="044F2163" w:rsidR="00940BE1" w:rsidRPr="00940291" w:rsidRDefault="00940BE1" w:rsidP="00940291">
      <w:pPr>
        <w:pStyle w:val="Odsekzoznamu"/>
        <w:spacing w:after="0" w:line="259" w:lineRule="auto"/>
        <w:ind w:left="409" w:right="0" w:firstLine="0"/>
        <w:rPr>
          <w:rFonts w:ascii="Times New Roman" w:hAnsi="Times New Roman" w:cs="Times New Roman"/>
          <w:szCs w:val="24"/>
        </w:rPr>
      </w:pPr>
      <w:r>
        <w:rPr>
          <w:rFonts w:ascii="Times New Roman" w:hAnsi="Times New Roman"/>
        </w:rPr>
        <w:t xml:space="preserve">In the PMC none of the participating entities marked any of the information provided as confidential within the meaning of the Section 22 of the Public Procurement Act. </w:t>
      </w:r>
    </w:p>
    <w:p w14:paraId="7582B8B9" w14:textId="77777777" w:rsidR="00940BE1" w:rsidRPr="005D65CF" w:rsidRDefault="00940BE1" w:rsidP="00940BE1">
      <w:pPr>
        <w:pStyle w:val="Odsekzoznamu"/>
        <w:spacing w:after="0" w:line="259" w:lineRule="auto"/>
        <w:ind w:right="0" w:firstLine="0"/>
        <w:rPr>
          <w:rFonts w:ascii="Times New Roman" w:hAnsi="Times New Roman" w:cs="Times New Roman"/>
          <w:szCs w:val="24"/>
        </w:rPr>
      </w:pPr>
      <w:r>
        <w:rPr>
          <w:rFonts w:ascii="Times New Roman" w:hAnsi="Times New Roman"/>
        </w:rPr>
        <w:t>All documents published by the contracting authority within the PMC are available to candidates on:</w:t>
      </w:r>
    </w:p>
    <w:p w14:paraId="32F57649" w14:textId="77777777" w:rsidR="00940BE1" w:rsidRPr="005D65CF" w:rsidRDefault="00940BE1" w:rsidP="00940BE1">
      <w:pPr>
        <w:pStyle w:val="Odsekzoznamu"/>
        <w:spacing w:after="0" w:line="259" w:lineRule="auto"/>
        <w:ind w:right="0" w:firstLine="0"/>
        <w:rPr>
          <w:rFonts w:ascii="Times New Roman" w:hAnsi="Times New Roman" w:cs="Times New Roman"/>
          <w:szCs w:val="24"/>
        </w:rPr>
      </w:pPr>
    </w:p>
    <w:p w14:paraId="0DC7A9B6" w14:textId="0D6B62FD" w:rsidR="00940BE1" w:rsidRPr="005D65CF" w:rsidRDefault="00262594" w:rsidP="00940BE1">
      <w:pPr>
        <w:pStyle w:val="Odsekzoznamu"/>
        <w:spacing w:after="0" w:line="259" w:lineRule="auto"/>
        <w:ind w:right="0" w:firstLine="0"/>
        <w:rPr>
          <w:rFonts w:ascii="Times New Roman" w:hAnsi="Times New Roman" w:cs="Times New Roman"/>
          <w:szCs w:val="24"/>
        </w:rPr>
      </w:pPr>
      <w:hyperlink r:id="rId9" w:history="1">
        <w:r w:rsidRPr="00CB6884">
          <w:rPr>
            <w:rStyle w:val="Hypertextovprepojenie"/>
            <w:rFonts w:ascii="Times New Roman" w:hAnsi="Times New Roman"/>
          </w:rPr>
          <w:t>https://josephine.proebiz.com/sk/tender/29581/summary</w:t>
        </w:r>
      </w:hyperlink>
    </w:p>
    <w:p w14:paraId="65CD090B" w14:textId="77777777" w:rsidR="00940BE1" w:rsidRPr="000960F1" w:rsidRDefault="00940BE1" w:rsidP="000960F1">
      <w:pPr>
        <w:spacing w:after="0" w:line="259" w:lineRule="auto"/>
        <w:ind w:left="0" w:right="0" w:firstLine="0"/>
        <w:rPr>
          <w:rFonts w:ascii="Times New Roman" w:hAnsi="Times New Roman" w:cs="Times New Roman"/>
          <w:szCs w:val="24"/>
        </w:rPr>
      </w:pPr>
    </w:p>
    <w:p w14:paraId="05E0EA74" w14:textId="5C06AEE9" w:rsidR="00940BE1" w:rsidRPr="005D65CF" w:rsidRDefault="00940BE1" w:rsidP="00940BE1">
      <w:pPr>
        <w:pStyle w:val="Odsekzoznamu"/>
        <w:numPr>
          <w:ilvl w:val="0"/>
          <w:numId w:val="1"/>
        </w:numPr>
        <w:spacing w:after="0" w:line="259" w:lineRule="auto"/>
        <w:ind w:right="0"/>
        <w:rPr>
          <w:rFonts w:ascii="Times New Roman" w:hAnsi="Times New Roman" w:cs="Times New Roman"/>
          <w:b/>
          <w:bCs/>
          <w:szCs w:val="24"/>
        </w:rPr>
      </w:pPr>
      <w:r>
        <w:rPr>
          <w:rFonts w:ascii="Times New Roman" w:hAnsi="Times New Roman"/>
          <w:b/>
        </w:rPr>
        <w:t xml:space="preserve">General information about PMC </w:t>
      </w:r>
    </w:p>
    <w:p w14:paraId="208F167F" w14:textId="77777777" w:rsidR="00940BE1" w:rsidRPr="005D65CF" w:rsidRDefault="00940BE1" w:rsidP="00940BE1">
      <w:pPr>
        <w:spacing w:after="0" w:line="259" w:lineRule="auto"/>
        <w:ind w:left="0" w:right="0" w:firstLine="0"/>
        <w:rPr>
          <w:rFonts w:ascii="Times New Roman" w:hAnsi="Times New Roman" w:cs="Times New Roman"/>
          <w:szCs w:val="24"/>
        </w:rPr>
      </w:pPr>
    </w:p>
    <w:p w14:paraId="2C5EBC03" w14:textId="77777777" w:rsidR="00940BE1" w:rsidRPr="005D65CF" w:rsidRDefault="00940BE1" w:rsidP="00940BE1">
      <w:pPr>
        <w:pStyle w:val="Odsekzoznamu"/>
        <w:spacing w:after="0" w:line="259" w:lineRule="auto"/>
        <w:ind w:right="0" w:firstLine="0"/>
        <w:rPr>
          <w:rFonts w:ascii="Times New Roman" w:hAnsi="Times New Roman" w:cs="Times New Roman"/>
          <w:szCs w:val="24"/>
        </w:rPr>
      </w:pPr>
      <w:r>
        <w:rPr>
          <w:rFonts w:ascii="Times New Roman" w:hAnsi="Times New Roman"/>
        </w:rPr>
        <w:t>The contracting authority launched the PMC in question by publishing a prior notice in the Public Procurement Journal. The prior notice is available on:</w:t>
      </w:r>
    </w:p>
    <w:p w14:paraId="495F8991" w14:textId="77777777" w:rsidR="00940BE1" w:rsidRPr="005D65CF" w:rsidRDefault="00940BE1" w:rsidP="00940BE1">
      <w:pPr>
        <w:pStyle w:val="Odsekzoznamu"/>
        <w:spacing w:after="0" w:line="259" w:lineRule="auto"/>
        <w:ind w:right="0" w:firstLine="0"/>
        <w:rPr>
          <w:rFonts w:ascii="Times New Roman" w:hAnsi="Times New Roman" w:cs="Times New Roman"/>
          <w:szCs w:val="24"/>
        </w:rPr>
      </w:pPr>
    </w:p>
    <w:p w14:paraId="712D6EA4" w14:textId="77777777" w:rsidR="00940BE1" w:rsidRPr="005D65CF" w:rsidRDefault="00262594" w:rsidP="00940BE1">
      <w:pPr>
        <w:pStyle w:val="Odsekzoznamu"/>
        <w:spacing w:after="0" w:line="259" w:lineRule="auto"/>
        <w:ind w:right="0" w:firstLine="0"/>
        <w:rPr>
          <w:rFonts w:ascii="Times New Roman" w:hAnsi="Times New Roman" w:cs="Times New Roman"/>
          <w:szCs w:val="24"/>
        </w:rPr>
      </w:pPr>
      <w:hyperlink r:id="rId10" w:history="1">
        <w:r w:rsidR="00940BE1">
          <w:rPr>
            <w:rStyle w:val="Hypertextovprepojenie"/>
            <w:rFonts w:ascii="Times New Roman" w:hAnsi="Times New Roman"/>
          </w:rPr>
          <w:t>https://www.uvo.gov.sk/vestnik-a-registre/vestnik/oznamenie/detail/573519?cHash=9f240bef7b61119ed05470eb318a4541</w:t>
        </w:r>
      </w:hyperlink>
      <w:r w:rsidR="00940BE1">
        <w:rPr>
          <w:rFonts w:ascii="Times New Roman" w:hAnsi="Times New Roman"/>
        </w:rPr>
        <w:t xml:space="preserve">  </w:t>
      </w:r>
    </w:p>
    <w:p w14:paraId="76FA8A27" w14:textId="77777777" w:rsidR="00940BE1" w:rsidRPr="005D65CF" w:rsidRDefault="00940BE1" w:rsidP="00940BE1">
      <w:pPr>
        <w:spacing w:after="0" w:line="259" w:lineRule="auto"/>
        <w:ind w:left="0" w:right="0" w:firstLine="0"/>
        <w:rPr>
          <w:rFonts w:ascii="Times New Roman" w:hAnsi="Times New Roman" w:cs="Times New Roman"/>
          <w:szCs w:val="24"/>
        </w:rPr>
      </w:pPr>
    </w:p>
    <w:p w14:paraId="31A15E2B" w14:textId="77777777" w:rsidR="00D729FA" w:rsidRDefault="008E3B1C" w:rsidP="00EC1DA9">
      <w:pPr>
        <w:pStyle w:val="Odsekzoznamu"/>
        <w:spacing w:after="0" w:line="259" w:lineRule="auto"/>
        <w:ind w:right="0" w:firstLine="0"/>
        <w:rPr>
          <w:rFonts w:ascii="Times New Roman" w:hAnsi="Times New Roman" w:cs="Times New Roman"/>
          <w:szCs w:val="24"/>
        </w:rPr>
      </w:pPr>
      <w:r>
        <w:rPr>
          <w:rFonts w:ascii="Times New Roman" w:hAnsi="Times New Roman"/>
        </w:rPr>
        <w:t xml:space="preserve">Description of the course of the 1st and 2nd rounds of the PMC may be found in the minutes of those rounds. </w:t>
      </w:r>
    </w:p>
    <w:p w14:paraId="0730F203" w14:textId="77777777" w:rsidR="00D729FA" w:rsidRDefault="00D729FA" w:rsidP="00EC1DA9">
      <w:pPr>
        <w:pStyle w:val="Odsekzoznamu"/>
        <w:spacing w:after="0" w:line="259" w:lineRule="auto"/>
        <w:ind w:right="0" w:firstLine="0"/>
        <w:rPr>
          <w:rFonts w:ascii="Times New Roman" w:hAnsi="Times New Roman" w:cs="Times New Roman"/>
          <w:szCs w:val="24"/>
        </w:rPr>
      </w:pPr>
    </w:p>
    <w:p w14:paraId="17013AAC" w14:textId="16A65C55" w:rsidR="00D15114" w:rsidRDefault="000960F1" w:rsidP="00EC1DA9">
      <w:pPr>
        <w:pStyle w:val="Odsekzoznamu"/>
        <w:spacing w:after="0" w:line="259" w:lineRule="auto"/>
        <w:ind w:right="0" w:firstLine="0"/>
        <w:rPr>
          <w:rFonts w:ascii="Times New Roman" w:hAnsi="Times New Roman" w:cs="Times New Roman"/>
          <w:szCs w:val="24"/>
        </w:rPr>
      </w:pPr>
      <w:r>
        <w:rPr>
          <w:rFonts w:ascii="Times New Roman" w:hAnsi="Times New Roman"/>
        </w:rPr>
        <w:t>The contracting authority considers the PMC process to be concluded with the publication of these minutes.</w:t>
      </w:r>
    </w:p>
    <w:p w14:paraId="21032DCE" w14:textId="77777777" w:rsidR="009163B3" w:rsidRDefault="009163B3" w:rsidP="009163B3">
      <w:pPr>
        <w:spacing w:after="0" w:line="259" w:lineRule="auto"/>
        <w:ind w:right="0"/>
      </w:pPr>
    </w:p>
    <w:p w14:paraId="632FAAB9" w14:textId="62A2EBAD" w:rsidR="009163B3" w:rsidRPr="005D65CF" w:rsidRDefault="009163B3" w:rsidP="009163B3">
      <w:pPr>
        <w:pStyle w:val="Odsekzoznamu"/>
        <w:numPr>
          <w:ilvl w:val="0"/>
          <w:numId w:val="1"/>
        </w:numPr>
        <w:spacing w:after="0" w:line="259" w:lineRule="auto"/>
        <w:ind w:right="0"/>
        <w:rPr>
          <w:rFonts w:ascii="Times New Roman" w:hAnsi="Times New Roman" w:cs="Times New Roman"/>
          <w:b/>
          <w:bCs/>
          <w:szCs w:val="24"/>
        </w:rPr>
      </w:pPr>
      <w:r>
        <w:rPr>
          <w:rFonts w:ascii="Times New Roman" w:hAnsi="Times New Roman"/>
          <w:b/>
        </w:rPr>
        <w:t>Evaluation of the third round of PMC:</w:t>
      </w:r>
    </w:p>
    <w:p w14:paraId="36B5703F" w14:textId="77777777" w:rsidR="009163B3" w:rsidRPr="005D65CF" w:rsidRDefault="009163B3" w:rsidP="009163B3">
      <w:pPr>
        <w:spacing w:after="0" w:line="259" w:lineRule="auto"/>
        <w:ind w:right="0"/>
        <w:rPr>
          <w:rFonts w:ascii="Times New Roman" w:hAnsi="Times New Roman" w:cs="Times New Roman"/>
          <w:b/>
          <w:bCs/>
          <w:szCs w:val="24"/>
        </w:rPr>
      </w:pPr>
    </w:p>
    <w:p w14:paraId="699FF015" w14:textId="5C2BF7B1" w:rsidR="009163B3" w:rsidRPr="005D65CF" w:rsidRDefault="009163B3" w:rsidP="009163B3">
      <w:pPr>
        <w:spacing w:after="0" w:line="259" w:lineRule="auto"/>
        <w:ind w:left="419" w:right="0"/>
        <w:rPr>
          <w:rFonts w:ascii="Times New Roman" w:hAnsi="Times New Roman" w:cs="Times New Roman"/>
          <w:b/>
          <w:bCs/>
          <w:szCs w:val="24"/>
        </w:rPr>
      </w:pPr>
      <w:r>
        <w:rPr>
          <w:rFonts w:ascii="Times New Roman" w:hAnsi="Times New Roman"/>
        </w:rPr>
        <w:t>The contracting authority invited all ten entities involved in the PMC as described above to participate in the third round of PMC. The contracting authority sent all 10 candidates an invitation to participate in the third round of PMC.</w:t>
      </w:r>
      <w:r>
        <w:rPr>
          <w:rFonts w:ascii="Times New Roman" w:hAnsi="Times New Roman"/>
          <w:b/>
        </w:rPr>
        <w:t xml:space="preserve"> </w:t>
      </w:r>
    </w:p>
    <w:p w14:paraId="37CA559B" w14:textId="77777777" w:rsidR="009163B3" w:rsidRPr="005D65CF" w:rsidRDefault="009163B3" w:rsidP="009163B3">
      <w:pPr>
        <w:spacing w:after="0" w:line="259" w:lineRule="auto"/>
        <w:ind w:left="419" w:right="0"/>
        <w:rPr>
          <w:rFonts w:ascii="Times New Roman" w:hAnsi="Times New Roman" w:cs="Times New Roman"/>
          <w:b/>
          <w:bCs/>
          <w:szCs w:val="24"/>
        </w:rPr>
      </w:pPr>
    </w:p>
    <w:p w14:paraId="6842FE70" w14:textId="69BD24D8" w:rsidR="009163B3" w:rsidRDefault="009163B3" w:rsidP="009163B3">
      <w:pPr>
        <w:spacing w:after="0" w:line="259" w:lineRule="auto"/>
        <w:ind w:left="419" w:right="0"/>
        <w:rPr>
          <w:rFonts w:ascii="Times New Roman" w:hAnsi="Times New Roman" w:cs="Times New Roman"/>
          <w:szCs w:val="24"/>
        </w:rPr>
      </w:pPr>
      <w:r>
        <w:rPr>
          <w:rFonts w:ascii="Times New Roman" w:hAnsi="Times New Roman"/>
        </w:rPr>
        <w:t>In the third round of PMC the contracting authority published the following documents to all candidates:</w:t>
      </w:r>
    </w:p>
    <w:p w14:paraId="195D68A6" w14:textId="77777777" w:rsidR="003336AE" w:rsidRDefault="003336AE" w:rsidP="009163B3">
      <w:pPr>
        <w:spacing w:after="0" w:line="259" w:lineRule="auto"/>
        <w:ind w:left="419" w:right="0"/>
        <w:rPr>
          <w:rFonts w:ascii="Times New Roman" w:hAnsi="Times New Roman" w:cs="Times New Roman"/>
          <w:szCs w:val="24"/>
        </w:rPr>
      </w:pPr>
    </w:p>
    <w:p w14:paraId="0309E19C" w14:textId="2CE652E6" w:rsidR="003336AE" w:rsidRDefault="003336AE" w:rsidP="009163B3">
      <w:pPr>
        <w:spacing w:after="0" w:line="259" w:lineRule="auto"/>
        <w:ind w:left="419" w:right="0"/>
        <w:rPr>
          <w:rFonts w:ascii="Times New Roman" w:hAnsi="Times New Roman" w:cs="Times New Roman"/>
          <w:szCs w:val="24"/>
        </w:rPr>
      </w:pPr>
      <w:r>
        <w:rPr>
          <w:rFonts w:ascii="Times New Roman" w:hAnsi="Times New Roman"/>
        </w:rPr>
        <w:t>- description of the subject of the contract</w:t>
      </w:r>
    </w:p>
    <w:p w14:paraId="7A4E27E3" w14:textId="1C8453AB" w:rsidR="003336AE" w:rsidRDefault="003336AE" w:rsidP="009163B3">
      <w:pPr>
        <w:spacing w:after="0" w:line="259" w:lineRule="auto"/>
        <w:ind w:left="419" w:right="0"/>
        <w:rPr>
          <w:rFonts w:ascii="Times New Roman" w:hAnsi="Times New Roman" w:cs="Times New Roman"/>
          <w:szCs w:val="24"/>
        </w:rPr>
      </w:pPr>
      <w:r>
        <w:rPr>
          <w:rFonts w:ascii="Times New Roman" w:hAnsi="Times New Roman"/>
        </w:rPr>
        <w:t>- service provision agreement</w:t>
      </w:r>
    </w:p>
    <w:p w14:paraId="29FE57B9" w14:textId="7AB2AF22" w:rsidR="003336AE" w:rsidRDefault="003336AE" w:rsidP="009163B3">
      <w:pPr>
        <w:spacing w:after="0" w:line="259" w:lineRule="auto"/>
        <w:ind w:left="419" w:right="0"/>
        <w:rPr>
          <w:rFonts w:ascii="Times New Roman" w:hAnsi="Times New Roman" w:cs="Times New Roman"/>
          <w:szCs w:val="24"/>
        </w:rPr>
      </w:pPr>
      <w:r>
        <w:rPr>
          <w:rFonts w:ascii="Times New Roman" w:hAnsi="Times New Roman"/>
        </w:rPr>
        <w:t xml:space="preserve">- valuation table </w:t>
      </w:r>
    </w:p>
    <w:p w14:paraId="6F64DF21" w14:textId="4412BADE" w:rsidR="003336AE" w:rsidRDefault="00A81B7B" w:rsidP="009163B3">
      <w:pPr>
        <w:spacing w:after="0" w:line="259" w:lineRule="auto"/>
        <w:ind w:left="419" w:right="0"/>
        <w:rPr>
          <w:rFonts w:ascii="Times New Roman" w:hAnsi="Times New Roman" w:cs="Times New Roman"/>
          <w:szCs w:val="24"/>
        </w:rPr>
      </w:pPr>
      <w:r>
        <w:rPr>
          <w:rFonts w:ascii="Times New Roman" w:hAnsi="Times New Roman"/>
        </w:rPr>
        <w:t xml:space="preserve">- fleet list </w:t>
      </w:r>
    </w:p>
    <w:p w14:paraId="60E16B7E" w14:textId="1C0877F5" w:rsidR="00A81B7B" w:rsidRPr="005D65CF" w:rsidRDefault="00A81B7B" w:rsidP="009163B3">
      <w:pPr>
        <w:spacing w:after="0" w:line="259" w:lineRule="auto"/>
        <w:ind w:left="419" w:right="0"/>
        <w:rPr>
          <w:rFonts w:ascii="Times New Roman" w:hAnsi="Times New Roman" w:cs="Times New Roman"/>
          <w:szCs w:val="24"/>
        </w:rPr>
      </w:pPr>
      <w:r>
        <w:rPr>
          <w:rFonts w:ascii="Times New Roman" w:hAnsi="Times New Roman"/>
        </w:rPr>
        <w:t>- schedule</w:t>
      </w:r>
    </w:p>
    <w:p w14:paraId="2D4BEE59" w14:textId="77777777" w:rsidR="009163B3" w:rsidRPr="005D65CF" w:rsidRDefault="009163B3" w:rsidP="009163B3">
      <w:pPr>
        <w:spacing w:after="0" w:line="259" w:lineRule="auto"/>
        <w:ind w:left="419" w:right="0"/>
        <w:rPr>
          <w:rFonts w:ascii="Times New Roman" w:hAnsi="Times New Roman" w:cs="Times New Roman"/>
          <w:szCs w:val="24"/>
        </w:rPr>
      </w:pPr>
    </w:p>
    <w:p w14:paraId="5503A379" w14:textId="77777777" w:rsidR="009163B3" w:rsidRPr="005D65CF" w:rsidRDefault="009163B3" w:rsidP="009163B3">
      <w:pPr>
        <w:spacing w:after="0" w:line="259" w:lineRule="auto"/>
        <w:ind w:left="419" w:right="0"/>
        <w:rPr>
          <w:rFonts w:ascii="Times New Roman" w:hAnsi="Times New Roman" w:cs="Times New Roman"/>
          <w:szCs w:val="24"/>
        </w:rPr>
      </w:pPr>
      <w:r>
        <w:rPr>
          <w:rFonts w:ascii="Times New Roman" w:hAnsi="Times New Roman"/>
        </w:rPr>
        <w:t>The documents are available on:</w:t>
      </w:r>
    </w:p>
    <w:p w14:paraId="07A33C51" w14:textId="77777777" w:rsidR="009163B3" w:rsidRPr="005D65CF" w:rsidRDefault="009163B3" w:rsidP="009163B3">
      <w:pPr>
        <w:spacing w:after="0" w:line="259" w:lineRule="auto"/>
        <w:ind w:left="419" w:right="0"/>
        <w:rPr>
          <w:rFonts w:ascii="Times New Roman" w:hAnsi="Times New Roman" w:cs="Times New Roman"/>
          <w:szCs w:val="24"/>
        </w:rPr>
      </w:pPr>
    </w:p>
    <w:p w14:paraId="1C4D9D5C" w14:textId="1CE427BF" w:rsidR="009163B3" w:rsidRPr="005D65CF" w:rsidRDefault="00262594" w:rsidP="009163B3">
      <w:pPr>
        <w:spacing w:after="0" w:line="259" w:lineRule="auto"/>
        <w:ind w:left="419" w:right="0"/>
        <w:rPr>
          <w:rFonts w:ascii="Times New Roman" w:hAnsi="Times New Roman" w:cs="Times New Roman"/>
          <w:color w:val="2F5496" w:themeColor="accent1" w:themeShade="BF"/>
          <w:szCs w:val="24"/>
          <w:u w:val="single"/>
        </w:rPr>
      </w:pPr>
      <w:hyperlink r:id="rId11" w:history="1">
        <w:r w:rsidRPr="00CB6884">
          <w:rPr>
            <w:rStyle w:val="Hypertextovprepojenie"/>
            <w:rFonts w:ascii="Times New Roman" w:hAnsi="Times New Roman"/>
          </w:rPr>
          <w:t>https://josephine.proebiz.com/sk/tender/29581/document/list</w:t>
        </w:r>
      </w:hyperlink>
      <w:r w:rsidR="009163B3">
        <w:rPr>
          <w:rFonts w:ascii="Times New Roman" w:hAnsi="Times New Roman"/>
          <w:color w:val="2F5496" w:themeColor="accent1" w:themeShade="BF"/>
          <w:u w:val="single"/>
        </w:rPr>
        <w:t xml:space="preserve"> </w:t>
      </w:r>
    </w:p>
    <w:p w14:paraId="689A9328" w14:textId="77777777" w:rsidR="009163B3" w:rsidRPr="005D65CF" w:rsidRDefault="009163B3" w:rsidP="009163B3">
      <w:pPr>
        <w:spacing w:after="0" w:line="259" w:lineRule="auto"/>
        <w:ind w:left="419" w:right="0"/>
        <w:rPr>
          <w:rFonts w:ascii="Times New Roman" w:hAnsi="Times New Roman" w:cs="Times New Roman"/>
          <w:szCs w:val="24"/>
        </w:rPr>
      </w:pPr>
    </w:p>
    <w:p w14:paraId="0D0C6357" w14:textId="77777777" w:rsidR="009163B3" w:rsidRPr="005D65CF" w:rsidRDefault="009163B3" w:rsidP="009163B3">
      <w:pPr>
        <w:spacing w:after="0" w:line="259" w:lineRule="auto"/>
        <w:ind w:left="419" w:right="0"/>
        <w:rPr>
          <w:rFonts w:ascii="Times New Roman" w:hAnsi="Times New Roman" w:cs="Times New Roman"/>
          <w:szCs w:val="24"/>
        </w:rPr>
      </w:pPr>
      <w:r>
        <w:rPr>
          <w:rFonts w:ascii="Times New Roman" w:hAnsi="Times New Roman"/>
        </w:rPr>
        <w:t>The contracting authority also made the questionnaire available to all candidates via Google forms on:</w:t>
      </w:r>
    </w:p>
    <w:p w14:paraId="2F4BB31C" w14:textId="77777777" w:rsidR="009163B3" w:rsidRDefault="009163B3" w:rsidP="009163B3">
      <w:pPr>
        <w:spacing w:after="0" w:line="259" w:lineRule="auto"/>
        <w:ind w:left="419" w:right="0"/>
        <w:rPr>
          <w:rFonts w:ascii="Times New Roman" w:hAnsi="Times New Roman" w:cs="Times New Roman"/>
          <w:szCs w:val="24"/>
        </w:rPr>
      </w:pPr>
    </w:p>
    <w:p w14:paraId="18634F18" w14:textId="1CA321CC" w:rsidR="005E6843" w:rsidRDefault="00262594" w:rsidP="009163B3">
      <w:pPr>
        <w:spacing w:after="0" w:line="259" w:lineRule="auto"/>
        <w:ind w:left="419" w:right="0"/>
        <w:rPr>
          <w:rFonts w:ascii="Times New Roman" w:hAnsi="Times New Roman" w:cs="Times New Roman"/>
          <w:szCs w:val="24"/>
        </w:rPr>
      </w:pPr>
      <w:hyperlink r:id="rId12" w:history="1">
        <w:r w:rsidR="005E6843">
          <w:rPr>
            <w:rStyle w:val="Hypertextovprepojenie"/>
            <w:rFonts w:ascii="Times New Roman" w:hAnsi="Times New Roman"/>
          </w:rPr>
          <w:t>https://forms.gle/U9KMYGuXrvvySSed6</w:t>
        </w:r>
      </w:hyperlink>
      <w:r w:rsidR="005E6843">
        <w:rPr>
          <w:rFonts w:ascii="Times New Roman" w:hAnsi="Times New Roman"/>
        </w:rPr>
        <w:t xml:space="preserve"> </w:t>
      </w:r>
    </w:p>
    <w:p w14:paraId="3D3BC8A3" w14:textId="77777777" w:rsidR="005E6843" w:rsidRPr="005D65CF" w:rsidRDefault="005E6843" w:rsidP="009163B3">
      <w:pPr>
        <w:spacing w:after="0" w:line="259" w:lineRule="auto"/>
        <w:ind w:left="419" w:right="0"/>
        <w:rPr>
          <w:rFonts w:ascii="Times New Roman" w:hAnsi="Times New Roman" w:cs="Times New Roman"/>
          <w:szCs w:val="24"/>
        </w:rPr>
      </w:pPr>
    </w:p>
    <w:p w14:paraId="25C71560" w14:textId="77777777" w:rsidR="009163B3" w:rsidRPr="005D65CF" w:rsidRDefault="009163B3" w:rsidP="009163B3">
      <w:pPr>
        <w:spacing w:after="0" w:line="259" w:lineRule="auto"/>
        <w:ind w:left="419" w:right="0"/>
        <w:rPr>
          <w:rFonts w:ascii="Times New Roman" w:hAnsi="Times New Roman" w:cs="Times New Roman"/>
          <w:szCs w:val="24"/>
        </w:rPr>
      </w:pPr>
      <w:r>
        <w:rPr>
          <w:rFonts w:ascii="Times New Roman" w:hAnsi="Times New Roman"/>
        </w:rPr>
        <w:t>In the invitation the contracting authority stated inter alia that:</w:t>
      </w:r>
    </w:p>
    <w:p w14:paraId="618BD70B" w14:textId="77777777" w:rsidR="009163B3" w:rsidRPr="005D65CF" w:rsidRDefault="009163B3" w:rsidP="009163B3">
      <w:pPr>
        <w:spacing w:after="0" w:line="259" w:lineRule="auto"/>
        <w:ind w:left="419" w:right="0"/>
        <w:rPr>
          <w:rFonts w:ascii="Times New Roman" w:hAnsi="Times New Roman" w:cs="Times New Roman"/>
          <w:szCs w:val="24"/>
        </w:rPr>
      </w:pPr>
    </w:p>
    <w:p w14:paraId="4CC5B2A9" w14:textId="77777777" w:rsidR="009163B3" w:rsidRPr="005D65CF" w:rsidRDefault="009163B3" w:rsidP="009163B3">
      <w:pPr>
        <w:spacing w:after="0" w:line="259" w:lineRule="auto"/>
        <w:ind w:left="419" w:right="0"/>
        <w:rPr>
          <w:rFonts w:ascii="Times New Roman" w:hAnsi="Times New Roman" w:cs="Times New Roman"/>
          <w:szCs w:val="24"/>
        </w:rPr>
      </w:pPr>
      <w:r>
        <w:rPr>
          <w:rFonts w:ascii="Times New Roman" w:hAnsi="Times New Roman"/>
        </w:rPr>
        <w:t>- Candidates shall answer the questions we ask in the form mentioned in the previous point</w:t>
      </w:r>
    </w:p>
    <w:p w14:paraId="762E1242" w14:textId="76EDB3EB" w:rsidR="009163B3" w:rsidRPr="005D65CF" w:rsidRDefault="009163B3" w:rsidP="005E456B">
      <w:pPr>
        <w:spacing w:after="0" w:line="259" w:lineRule="auto"/>
        <w:ind w:left="0" w:right="0" w:firstLine="0"/>
        <w:rPr>
          <w:rFonts w:ascii="Times New Roman" w:hAnsi="Times New Roman" w:cs="Times New Roman"/>
          <w:szCs w:val="24"/>
        </w:rPr>
      </w:pPr>
    </w:p>
    <w:p w14:paraId="607F58BF" w14:textId="6028F913" w:rsidR="009163B3" w:rsidRPr="005D65CF" w:rsidRDefault="009163B3" w:rsidP="009163B3">
      <w:pPr>
        <w:spacing w:after="0" w:line="259" w:lineRule="auto"/>
        <w:ind w:left="419" w:right="0"/>
        <w:rPr>
          <w:rFonts w:ascii="Times New Roman" w:hAnsi="Times New Roman" w:cs="Times New Roman"/>
          <w:szCs w:val="24"/>
        </w:rPr>
      </w:pPr>
      <w:r>
        <w:rPr>
          <w:rFonts w:ascii="Times New Roman" w:hAnsi="Times New Roman"/>
        </w:rPr>
        <w:lastRenderedPageBreak/>
        <w:t>- If candidates wish to submit any suggestions for modification or comments on any documents in the text of the documents, they shall send such documents exclusively through the JOSEPHINE system functionality designed for communication on preparatory market consultations.</w:t>
      </w:r>
    </w:p>
    <w:p w14:paraId="107C9173" w14:textId="77777777" w:rsidR="009163B3" w:rsidRPr="005D65CF" w:rsidRDefault="009163B3" w:rsidP="009163B3">
      <w:pPr>
        <w:pStyle w:val="Odsekzoznamu"/>
        <w:spacing w:after="0" w:line="259" w:lineRule="auto"/>
        <w:ind w:left="409" w:right="0" w:firstLine="0"/>
        <w:rPr>
          <w:rFonts w:ascii="Times New Roman" w:hAnsi="Times New Roman" w:cs="Times New Roman"/>
          <w:szCs w:val="24"/>
          <w:u w:val="single"/>
        </w:rPr>
      </w:pPr>
    </w:p>
    <w:p w14:paraId="15E49823" w14:textId="38AE515E" w:rsidR="009163B3" w:rsidRPr="005D65CF" w:rsidRDefault="009163B3" w:rsidP="009163B3">
      <w:pPr>
        <w:spacing w:after="0" w:line="259" w:lineRule="auto"/>
        <w:ind w:left="419" w:right="0"/>
        <w:rPr>
          <w:rFonts w:ascii="Times New Roman" w:hAnsi="Times New Roman" w:cs="Times New Roman"/>
          <w:szCs w:val="24"/>
        </w:rPr>
      </w:pPr>
      <w:r>
        <w:rPr>
          <w:rFonts w:ascii="Times New Roman" w:hAnsi="Times New Roman"/>
        </w:rPr>
        <w:t xml:space="preserve">The contracting authority notes that 7 candidates answered the questions asked in the form. </w:t>
      </w:r>
    </w:p>
    <w:p w14:paraId="7DAD2265" w14:textId="77777777" w:rsidR="009163B3" w:rsidRPr="005D65CF" w:rsidRDefault="009163B3" w:rsidP="009163B3">
      <w:pPr>
        <w:spacing w:after="0" w:line="259" w:lineRule="auto"/>
        <w:ind w:left="419" w:right="0"/>
        <w:rPr>
          <w:rFonts w:ascii="Times New Roman" w:hAnsi="Times New Roman" w:cs="Times New Roman"/>
          <w:szCs w:val="24"/>
        </w:rPr>
      </w:pPr>
    </w:p>
    <w:p w14:paraId="760D78EB" w14:textId="3C60508E" w:rsidR="009163B3" w:rsidRDefault="009163B3" w:rsidP="009163B3">
      <w:pPr>
        <w:spacing w:after="0" w:line="259" w:lineRule="auto"/>
        <w:ind w:left="419" w:right="0"/>
        <w:rPr>
          <w:rFonts w:ascii="Times New Roman" w:hAnsi="Times New Roman" w:cs="Times New Roman"/>
          <w:szCs w:val="24"/>
        </w:rPr>
      </w:pPr>
      <w:r>
        <w:rPr>
          <w:rFonts w:ascii="Times New Roman" w:hAnsi="Times New Roman"/>
        </w:rPr>
        <w:t>The contracting authority provided 2 clarifications in the second round of PMC, which are available on:</w:t>
      </w:r>
    </w:p>
    <w:p w14:paraId="3B2BE7DB" w14:textId="77777777" w:rsidR="00CE3130" w:rsidRDefault="00CE3130" w:rsidP="009163B3">
      <w:pPr>
        <w:spacing w:after="0" w:line="259" w:lineRule="auto"/>
        <w:ind w:left="419" w:right="0"/>
        <w:rPr>
          <w:rFonts w:ascii="Times New Roman" w:hAnsi="Times New Roman" w:cs="Times New Roman"/>
          <w:szCs w:val="24"/>
        </w:rPr>
      </w:pPr>
    </w:p>
    <w:p w14:paraId="1B535A97" w14:textId="78CECF17" w:rsidR="00CE3130" w:rsidRDefault="00262594" w:rsidP="00CE3130">
      <w:pPr>
        <w:spacing w:after="0" w:line="259" w:lineRule="auto"/>
        <w:ind w:left="419" w:right="0"/>
        <w:rPr>
          <w:rFonts w:ascii="Times New Roman" w:hAnsi="Times New Roman" w:cs="Times New Roman"/>
          <w:color w:val="2F5496" w:themeColor="accent1" w:themeShade="BF"/>
          <w:szCs w:val="24"/>
          <w:u w:val="single"/>
        </w:rPr>
      </w:pPr>
      <w:hyperlink r:id="rId13" w:history="1">
        <w:r w:rsidR="00CE3130">
          <w:rPr>
            <w:rFonts w:ascii="Times New Roman" w:hAnsi="Times New Roman"/>
            <w:color w:val="2F5496" w:themeColor="accent1" w:themeShade="BF"/>
            <w:u w:val="single"/>
          </w:rPr>
          <w:t>https://josephine.proebiz.com/sk/tender/29581/document/list</w:t>
        </w:r>
      </w:hyperlink>
      <w:r w:rsidR="00CE3130">
        <w:rPr>
          <w:rFonts w:ascii="Times New Roman" w:hAnsi="Times New Roman"/>
          <w:color w:val="2F5496" w:themeColor="accent1" w:themeShade="BF"/>
          <w:u w:val="single"/>
        </w:rPr>
        <w:t xml:space="preserve"> </w:t>
      </w:r>
    </w:p>
    <w:p w14:paraId="261B5045" w14:textId="77777777" w:rsidR="00D92063" w:rsidRDefault="00D92063" w:rsidP="00CE3130">
      <w:pPr>
        <w:spacing w:after="0" w:line="259" w:lineRule="auto"/>
        <w:ind w:left="419" w:right="0"/>
        <w:rPr>
          <w:rFonts w:ascii="Times New Roman" w:hAnsi="Times New Roman" w:cs="Times New Roman"/>
          <w:color w:val="2F5496" w:themeColor="accent1" w:themeShade="BF"/>
          <w:szCs w:val="24"/>
          <w:u w:val="single"/>
        </w:rPr>
      </w:pPr>
    </w:p>
    <w:p w14:paraId="26555773" w14:textId="548999E3" w:rsidR="00D92063" w:rsidRPr="00005EF2" w:rsidRDefault="00D92063" w:rsidP="00CE3130">
      <w:pPr>
        <w:spacing w:after="0" w:line="259" w:lineRule="auto"/>
        <w:ind w:left="419" w:right="0"/>
        <w:rPr>
          <w:rFonts w:ascii="Times New Roman" w:hAnsi="Times New Roman" w:cs="Times New Roman"/>
          <w:szCs w:val="24"/>
        </w:rPr>
      </w:pPr>
      <w:r>
        <w:rPr>
          <w:rFonts w:ascii="Times New Roman" w:hAnsi="Times New Roman"/>
        </w:rPr>
        <w:t xml:space="preserve">The contracting authority shall not publish the submitted responses of the candidates in the present minutes, not even in their anonymised form, as most of the responses contained information on the business of the candidates, the disclosure of which could undermine the anonymity of this PMC. </w:t>
      </w:r>
    </w:p>
    <w:p w14:paraId="7DE4D5DD" w14:textId="77777777" w:rsidR="009163B3" w:rsidRPr="005D65CF" w:rsidRDefault="009163B3" w:rsidP="008F0E66">
      <w:pPr>
        <w:spacing w:after="0" w:line="259" w:lineRule="auto"/>
        <w:ind w:left="0" w:right="0" w:firstLine="0"/>
        <w:rPr>
          <w:rFonts w:ascii="Times New Roman" w:hAnsi="Times New Roman" w:cs="Times New Roman"/>
          <w:szCs w:val="24"/>
          <w:u w:val="single"/>
        </w:rPr>
      </w:pPr>
    </w:p>
    <w:p w14:paraId="435271E6" w14:textId="77777777" w:rsidR="00037568" w:rsidRPr="00037568" w:rsidRDefault="00037568" w:rsidP="00037568">
      <w:pPr>
        <w:pStyle w:val="Odsekzoznamu"/>
        <w:numPr>
          <w:ilvl w:val="0"/>
          <w:numId w:val="1"/>
        </w:numPr>
        <w:spacing w:after="0" w:line="259" w:lineRule="auto"/>
        <w:ind w:right="0"/>
        <w:rPr>
          <w:rFonts w:ascii="Times New Roman" w:hAnsi="Times New Roman" w:cs="Times New Roman"/>
          <w:b/>
          <w:bCs/>
          <w:szCs w:val="24"/>
        </w:rPr>
      </w:pPr>
      <w:r>
        <w:rPr>
          <w:rFonts w:ascii="Times New Roman" w:hAnsi="Times New Roman"/>
          <w:b/>
        </w:rPr>
        <w:t xml:space="preserve">Evaluation of the answers of the participants in the PMC to the questions asked by the contracting authority in the second round of PMC: </w:t>
      </w:r>
    </w:p>
    <w:p w14:paraId="499B3AE8" w14:textId="77777777" w:rsidR="009163B3" w:rsidRDefault="009163B3" w:rsidP="008F0E66">
      <w:pPr>
        <w:spacing w:after="0" w:line="259" w:lineRule="auto"/>
        <w:ind w:left="0" w:right="0" w:firstLine="0"/>
      </w:pPr>
    </w:p>
    <w:p w14:paraId="3DB0F87C" w14:textId="77777777" w:rsidR="007B08D6" w:rsidRPr="005D65CF" w:rsidRDefault="007B08D6" w:rsidP="007B08D6">
      <w:pPr>
        <w:spacing w:after="0" w:line="259" w:lineRule="auto"/>
        <w:ind w:left="419" w:right="0"/>
        <w:rPr>
          <w:rFonts w:ascii="Times New Roman" w:hAnsi="Times New Roman" w:cs="Times New Roman"/>
          <w:szCs w:val="24"/>
          <w:u w:val="single"/>
        </w:rPr>
      </w:pPr>
      <w:r>
        <w:rPr>
          <w:rFonts w:ascii="Times New Roman" w:hAnsi="Times New Roman"/>
          <w:u w:val="single"/>
        </w:rPr>
        <w:t>Question 1</w:t>
      </w:r>
    </w:p>
    <w:p w14:paraId="338CE3C7" w14:textId="1D2EC484" w:rsidR="00037568" w:rsidRDefault="007B08D6" w:rsidP="007C357E">
      <w:pPr>
        <w:spacing w:after="0" w:line="259" w:lineRule="auto"/>
        <w:ind w:left="419" w:right="0"/>
        <w:rPr>
          <w:rFonts w:ascii="Times New Roman" w:hAnsi="Times New Roman" w:cs="Times New Roman"/>
          <w:i/>
          <w:iCs/>
          <w:szCs w:val="24"/>
        </w:rPr>
      </w:pPr>
      <w:r>
        <w:br/>
      </w:r>
      <w:r>
        <w:rPr>
          <w:rFonts w:ascii="Times New Roman" w:hAnsi="Times New Roman"/>
          <w:i/>
        </w:rPr>
        <w:t>"Does your company provide / has your company provided IT solution(s) to customers other than OLO, a.s., the subject of which was digitalization of waste collection planning and electronic confirmation of container emptying?"</w:t>
      </w:r>
    </w:p>
    <w:p w14:paraId="1A8D7C00" w14:textId="77777777" w:rsidR="00885DFD" w:rsidRDefault="00885DFD" w:rsidP="007C357E">
      <w:pPr>
        <w:spacing w:after="0" w:line="259" w:lineRule="auto"/>
        <w:ind w:left="419" w:right="0"/>
        <w:rPr>
          <w:i/>
          <w:iCs/>
        </w:rPr>
      </w:pPr>
    </w:p>
    <w:p w14:paraId="5E40F3B9" w14:textId="77777777" w:rsidR="009740DD" w:rsidRPr="005D65CF" w:rsidRDefault="009740DD" w:rsidP="009740DD">
      <w:pPr>
        <w:spacing w:after="0" w:line="259" w:lineRule="auto"/>
        <w:ind w:left="419" w:right="0"/>
        <w:rPr>
          <w:rFonts w:ascii="Times New Roman" w:hAnsi="Times New Roman" w:cs="Times New Roman"/>
          <w:szCs w:val="24"/>
          <w:u w:val="single"/>
        </w:rPr>
      </w:pPr>
      <w:r>
        <w:rPr>
          <w:rFonts w:ascii="Times New Roman" w:hAnsi="Times New Roman"/>
          <w:u w:val="single"/>
        </w:rPr>
        <w:t>Conclusion of the contracting authority:</w:t>
      </w:r>
    </w:p>
    <w:p w14:paraId="316080FB" w14:textId="77777777" w:rsidR="009740DD" w:rsidRDefault="009740DD" w:rsidP="007C357E">
      <w:pPr>
        <w:spacing w:after="0" w:line="259" w:lineRule="auto"/>
        <w:ind w:left="419" w:right="0"/>
      </w:pPr>
    </w:p>
    <w:p w14:paraId="543BE710" w14:textId="4D03D490" w:rsidR="009740DD" w:rsidRDefault="009740DD" w:rsidP="007C357E">
      <w:pPr>
        <w:spacing w:after="0" w:line="259" w:lineRule="auto"/>
        <w:ind w:left="419" w:right="0"/>
        <w:rPr>
          <w:rFonts w:ascii="Times New Roman" w:hAnsi="Times New Roman" w:cs="Times New Roman"/>
          <w:szCs w:val="24"/>
        </w:rPr>
      </w:pPr>
      <w:r>
        <w:rPr>
          <w:rFonts w:ascii="Times New Roman" w:hAnsi="Times New Roman"/>
        </w:rPr>
        <w:t>All 7 candidates answered "Yes" to this question. The contracting authority assessed it in the conclusion to the question 2.</w:t>
      </w:r>
    </w:p>
    <w:p w14:paraId="1AB05AF6" w14:textId="77777777" w:rsidR="009740DD" w:rsidRDefault="009740DD" w:rsidP="007C357E">
      <w:pPr>
        <w:spacing w:after="0" w:line="259" w:lineRule="auto"/>
        <w:ind w:left="419" w:right="0"/>
        <w:rPr>
          <w:rFonts w:ascii="Times New Roman" w:hAnsi="Times New Roman" w:cs="Times New Roman"/>
          <w:szCs w:val="24"/>
        </w:rPr>
      </w:pPr>
    </w:p>
    <w:p w14:paraId="770206E7" w14:textId="0ACFCF72" w:rsidR="009740DD" w:rsidRDefault="009740DD" w:rsidP="009740DD">
      <w:pPr>
        <w:spacing w:after="0" w:line="259" w:lineRule="auto"/>
        <w:ind w:left="419" w:right="0"/>
        <w:rPr>
          <w:rFonts w:ascii="Times New Roman" w:hAnsi="Times New Roman" w:cs="Times New Roman"/>
          <w:szCs w:val="24"/>
          <w:u w:val="single"/>
        </w:rPr>
      </w:pPr>
      <w:r>
        <w:rPr>
          <w:rFonts w:ascii="Times New Roman" w:hAnsi="Times New Roman"/>
          <w:u w:val="single"/>
        </w:rPr>
        <w:t>Question 2</w:t>
      </w:r>
    </w:p>
    <w:p w14:paraId="3C9B9542" w14:textId="77777777" w:rsidR="007E639F" w:rsidRDefault="007E639F" w:rsidP="009740DD">
      <w:pPr>
        <w:spacing w:after="0" w:line="259" w:lineRule="auto"/>
        <w:ind w:left="419" w:right="0"/>
        <w:rPr>
          <w:rFonts w:ascii="Times New Roman" w:hAnsi="Times New Roman" w:cs="Times New Roman"/>
          <w:szCs w:val="24"/>
          <w:u w:val="single"/>
        </w:rPr>
      </w:pPr>
    </w:p>
    <w:p w14:paraId="5C9E8B10" w14:textId="1E691705" w:rsidR="007E639F" w:rsidRDefault="00C311AF" w:rsidP="009740DD">
      <w:pPr>
        <w:spacing w:after="0" w:line="259" w:lineRule="auto"/>
        <w:ind w:left="419" w:right="0"/>
        <w:rPr>
          <w:rFonts w:ascii="Times New Roman" w:hAnsi="Times New Roman" w:cs="Times New Roman"/>
          <w:i/>
          <w:iCs/>
          <w:szCs w:val="24"/>
        </w:rPr>
      </w:pPr>
      <w:r>
        <w:rPr>
          <w:rFonts w:ascii="Times New Roman" w:hAnsi="Times New Roman"/>
          <w:i/>
        </w:rPr>
        <w:t>"If the answer to the previous question is "YES", can your company declare how many containers are emptied using your solution used by other customers (separately for each customer that uses your solution), what is the number of registered containers emptied using this solution and what is the number of registered collection points? Can your company demonstrate such claim in writing and unequivocally? By what document or other objective means can you prove this number of containers emptied? For what period of time can you demonstrate such figure (weekly, monthly, etc.)?"</w:t>
      </w:r>
    </w:p>
    <w:p w14:paraId="74BF1149" w14:textId="77777777" w:rsidR="00D82C67" w:rsidRDefault="00D82C67" w:rsidP="009740DD">
      <w:pPr>
        <w:spacing w:after="0" w:line="259" w:lineRule="auto"/>
        <w:ind w:left="419" w:right="0"/>
        <w:rPr>
          <w:rFonts w:ascii="Times New Roman" w:hAnsi="Times New Roman" w:cs="Times New Roman"/>
          <w:i/>
          <w:iCs/>
          <w:szCs w:val="24"/>
        </w:rPr>
      </w:pPr>
    </w:p>
    <w:p w14:paraId="24F160E8" w14:textId="77777777" w:rsidR="00D82C67" w:rsidRPr="005D65CF" w:rsidRDefault="00D82C67" w:rsidP="00D82C67">
      <w:pPr>
        <w:spacing w:after="0" w:line="259" w:lineRule="auto"/>
        <w:ind w:left="419" w:right="0"/>
        <w:rPr>
          <w:rFonts w:ascii="Times New Roman" w:hAnsi="Times New Roman" w:cs="Times New Roman"/>
          <w:szCs w:val="24"/>
          <w:u w:val="single"/>
        </w:rPr>
      </w:pPr>
      <w:r>
        <w:rPr>
          <w:rFonts w:ascii="Times New Roman" w:hAnsi="Times New Roman"/>
          <w:u w:val="single"/>
        </w:rPr>
        <w:t>Conclusion of the contracting authority:</w:t>
      </w:r>
    </w:p>
    <w:p w14:paraId="655D3E5F" w14:textId="77777777" w:rsidR="00D82C67" w:rsidRDefault="00D82C67" w:rsidP="009740DD">
      <w:pPr>
        <w:spacing w:after="0" w:line="259" w:lineRule="auto"/>
        <w:ind w:left="419" w:right="0"/>
        <w:rPr>
          <w:rFonts w:ascii="Times New Roman" w:hAnsi="Times New Roman" w:cs="Times New Roman"/>
          <w:i/>
          <w:iCs/>
          <w:szCs w:val="24"/>
        </w:rPr>
      </w:pPr>
    </w:p>
    <w:p w14:paraId="43168F9E" w14:textId="77777777" w:rsidR="00F4112C" w:rsidRDefault="00531FCB" w:rsidP="009740DD">
      <w:pPr>
        <w:spacing w:after="0" w:line="259" w:lineRule="auto"/>
        <w:ind w:left="419" w:right="0"/>
        <w:rPr>
          <w:rFonts w:ascii="Times New Roman" w:hAnsi="Times New Roman" w:cs="Times New Roman"/>
          <w:szCs w:val="24"/>
        </w:rPr>
      </w:pPr>
      <w:r>
        <w:rPr>
          <w:rFonts w:ascii="Times New Roman" w:hAnsi="Times New Roman"/>
        </w:rPr>
        <w:t xml:space="preserve">All candidates who answered this question declare that they are able to prove how many containers are emptied using their solution, what is the number of registered containers </w:t>
      </w:r>
      <w:r>
        <w:rPr>
          <w:rFonts w:ascii="Times New Roman" w:hAnsi="Times New Roman"/>
        </w:rPr>
        <w:lastRenderedPageBreak/>
        <w:t xml:space="preserve">and collection points within this solution. At the same time, all of them state that it is possible to prove this, among other things, by exporting data from the software itself. </w:t>
      </w:r>
    </w:p>
    <w:p w14:paraId="6A23F704" w14:textId="77777777" w:rsidR="00F4112C" w:rsidRDefault="00F4112C" w:rsidP="009740DD">
      <w:pPr>
        <w:spacing w:after="0" w:line="259" w:lineRule="auto"/>
        <w:ind w:left="419" w:right="0"/>
        <w:rPr>
          <w:rFonts w:ascii="Times New Roman" w:hAnsi="Times New Roman" w:cs="Times New Roman"/>
          <w:szCs w:val="24"/>
        </w:rPr>
      </w:pPr>
    </w:p>
    <w:p w14:paraId="130C0EB2" w14:textId="77777777" w:rsidR="0094050E" w:rsidRDefault="00F4112C" w:rsidP="009740DD">
      <w:pPr>
        <w:spacing w:after="0" w:line="259" w:lineRule="auto"/>
        <w:ind w:left="419" w:right="0"/>
        <w:rPr>
          <w:rFonts w:ascii="Times New Roman" w:hAnsi="Times New Roman" w:cs="Times New Roman"/>
          <w:szCs w:val="24"/>
        </w:rPr>
      </w:pPr>
      <w:r>
        <w:rPr>
          <w:rFonts w:ascii="Times New Roman" w:hAnsi="Times New Roman"/>
        </w:rPr>
        <w:t xml:space="preserve">On the basis of the answers as given above, the contracting authority believes that demonstration of such information may be required in the context of the announced tender, provided that it complies with the Public Procurement Act. </w:t>
      </w:r>
    </w:p>
    <w:p w14:paraId="1CEE9A71" w14:textId="77777777" w:rsidR="0094050E" w:rsidRDefault="0094050E" w:rsidP="009740DD">
      <w:pPr>
        <w:spacing w:after="0" w:line="259" w:lineRule="auto"/>
        <w:ind w:left="419" w:right="0"/>
        <w:rPr>
          <w:rFonts w:ascii="Times New Roman" w:hAnsi="Times New Roman" w:cs="Times New Roman"/>
          <w:szCs w:val="24"/>
        </w:rPr>
      </w:pPr>
    </w:p>
    <w:p w14:paraId="315ACED8" w14:textId="72216539" w:rsidR="003E485F" w:rsidRDefault="003E485F" w:rsidP="003E485F">
      <w:pPr>
        <w:spacing w:after="0" w:line="259" w:lineRule="auto"/>
        <w:ind w:left="419" w:right="0"/>
        <w:rPr>
          <w:rFonts w:ascii="Times New Roman" w:hAnsi="Times New Roman" w:cs="Times New Roman"/>
          <w:szCs w:val="24"/>
          <w:u w:val="single"/>
        </w:rPr>
      </w:pPr>
      <w:r>
        <w:rPr>
          <w:rFonts w:ascii="Times New Roman" w:hAnsi="Times New Roman"/>
          <w:u w:val="single"/>
        </w:rPr>
        <w:t>Question 3</w:t>
      </w:r>
    </w:p>
    <w:p w14:paraId="1885EBA9" w14:textId="77777777" w:rsidR="003E485F" w:rsidRDefault="003E485F" w:rsidP="009740DD">
      <w:pPr>
        <w:spacing w:after="0" w:line="259" w:lineRule="auto"/>
        <w:ind w:left="419" w:right="0"/>
        <w:rPr>
          <w:rFonts w:ascii="docs-Roboto" w:hAnsi="docs-Roboto"/>
          <w:color w:val="202124"/>
          <w:shd w:val="clear" w:color="auto" w:fill="F1F3F4"/>
        </w:rPr>
      </w:pPr>
    </w:p>
    <w:p w14:paraId="26F82D4E" w14:textId="30D1F944" w:rsidR="009740DD" w:rsidRDefault="00FE772F" w:rsidP="00FE772F">
      <w:pPr>
        <w:spacing w:after="0" w:line="259" w:lineRule="auto"/>
        <w:ind w:left="419" w:right="0"/>
        <w:rPr>
          <w:rFonts w:ascii="Times New Roman" w:hAnsi="Times New Roman" w:cs="Times New Roman"/>
          <w:i/>
          <w:iCs/>
          <w:szCs w:val="24"/>
        </w:rPr>
      </w:pPr>
      <w:r>
        <w:rPr>
          <w:rFonts w:ascii="Times New Roman" w:hAnsi="Times New Roman"/>
          <w:i/>
        </w:rPr>
        <w:t>"If your company provides / has provided such solution and it is not possible to demonstrate the data as referred to in the previous question, is there any other data that your company can demonstrate unequivocally and in writing that would indicate the volume of services that are provided using your waste management solutions?"</w:t>
      </w:r>
    </w:p>
    <w:p w14:paraId="18682E32" w14:textId="77777777" w:rsidR="008D6F36" w:rsidRDefault="008D6F36" w:rsidP="00FE772F">
      <w:pPr>
        <w:spacing w:after="0" w:line="259" w:lineRule="auto"/>
        <w:ind w:left="419" w:right="0"/>
        <w:rPr>
          <w:rFonts w:ascii="Times New Roman" w:hAnsi="Times New Roman" w:cs="Times New Roman"/>
          <w:i/>
          <w:iCs/>
          <w:szCs w:val="24"/>
        </w:rPr>
      </w:pPr>
    </w:p>
    <w:p w14:paraId="08D1E489" w14:textId="77777777" w:rsidR="008D6F36" w:rsidRPr="005D65CF" w:rsidRDefault="008D6F36" w:rsidP="008D6F36">
      <w:pPr>
        <w:spacing w:after="0" w:line="259" w:lineRule="auto"/>
        <w:ind w:left="419" w:right="0"/>
        <w:rPr>
          <w:rFonts w:ascii="Times New Roman" w:hAnsi="Times New Roman" w:cs="Times New Roman"/>
          <w:szCs w:val="24"/>
          <w:u w:val="single"/>
        </w:rPr>
      </w:pPr>
      <w:r>
        <w:rPr>
          <w:rFonts w:ascii="Times New Roman" w:hAnsi="Times New Roman"/>
          <w:u w:val="single"/>
        </w:rPr>
        <w:t>Conclusion of the contracting authority:</w:t>
      </w:r>
    </w:p>
    <w:p w14:paraId="578EA439" w14:textId="77777777" w:rsidR="008D6F36" w:rsidRDefault="008D6F36" w:rsidP="00FE772F">
      <w:pPr>
        <w:spacing w:after="0" w:line="259" w:lineRule="auto"/>
        <w:ind w:left="419" w:right="0"/>
        <w:rPr>
          <w:rFonts w:ascii="Times New Roman" w:hAnsi="Times New Roman" w:cs="Times New Roman"/>
          <w:szCs w:val="24"/>
        </w:rPr>
      </w:pPr>
    </w:p>
    <w:p w14:paraId="17B742A4" w14:textId="075BDE72" w:rsidR="00746983" w:rsidRDefault="00746983" w:rsidP="00FE772F">
      <w:pPr>
        <w:spacing w:after="0" w:line="259" w:lineRule="auto"/>
        <w:ind w:left="419" w:right="0"/>
        <w:rPr>
          <w:rFonts w:ascii="Times New Roman" w:hAnsi="Times New Roman" w:cs="Times New Roman"/>
          <w:szCs w:val="24"/>
        </w:rPr>
      </w:pPr>
      <w:r>
        <w:rPr>
          <w:rFonts w:ascii="Times New Roman" w:hAnsi="Times New Roman"/>
        </w:rPr>
        <w:t>As the answers to the question 2 were affirmative, no relevant answers were provided to this question.</w:t>
      </w:r>
    </w:p>
    <w:p w14:paraId="1F47074A" w14:textId="77777777" w:rsidR="00AA191D" w:rsidRDefault="00AA191D" w:rsidP="00FE772F">
      <w:pPr>
        <w:spacing w:after="0" w:line="259" w:lineRule="auto"/>
        <w:ind w:left="419" w:right="0"/>
        <w:rPr>
          <w:rFonts w:ascii="Times New Roman" w:hAnsi="Times New Roman" w:cs="Times New Roman"/>
          <w:szCs w:val="24"/>
        </w:rPr>
      </w:pPr>
    </w:p>
    <w:p w14:paraId="0D6A2A14" w14:textId="77777777" w:rsidR="00AA191D" w:rsidRDefault="00AA191D" w:rsidP="00AA191D">
      <w:pPr>
        <w:pStyle w:val="Odsekzoznamu"/>
        <w:numPr>
          <w:ilvl w:val="0"/>
          <w:numId w:val="1"/>
        </w:numPr>
        <w:spacing w:after="0" w:line="259" w:lineRule="auto"/>
        <w:ind w:right="0"/>
        <w:rPr>
          <w:rFonts w:ascii="Times New Roman" w:hAnsi="Times New Roman" w:cs="Times New Roman"/>
          <w:b/>
          <w:bCs/>
          <w:szCs w:val="24"/>
        </w:rPr>
      </w:pPr>
      <w:r>
        <w:rPr>
          <w:rFonts w:ascii="Times New Roman" w:hAnsi="Times New Roman"/>
          <w:b/>
        </w:rPr>
        <w:t>Determination of the estimated value of the contract:</w:t>
      </w:r>
    </w:p>
    <w:p w14:paraId="05CAF5FF" w14:textId="77777777" w:rsidR="00AA191D" w:rsidRDefault="00AA191D" w:rsidP="00AA191D">
      <w:pPr>
        <w:pStyle w:val="Odsekzoznamu"/>
        <w:spacing w:after="0" w:line="259" w:lineRule="auto"/>
        <w:ind w:left="409" w:right="0" w:firstLine="0"/>
        <w:rPr>
          <w:rFonts w:ascii="Times New Roman" w:hAnsi="Times New Roman" w:cs="Times New Roman"/>
          <w:b/>
          <w:bCs/>
          <w:szCs w:val="24"/>
        </w:rPr>
      </w:pPr>
    </w:p>
    <w:p w14:paraId="0C7FEB1E" w14:textId="77777777" w:rsidR="00ED5362" w:rsidRPr="00F7443B" w:rsidRDefault="00AA191D" w:rsidP="00AA191D">
      <w:pPr>
        <w:pStyle w:val="Odsekzoznamu"/>
        <w:spacing w:after="0" w:line="259" w:lineRule="auto"/>
        <w:ind w:left="409" w:right="0" w:firstLine="0"/>
        <w:rPr>
          <w:rFonts w:ascii="Times New Roman" w:hAnsi="Times New Roman" w:cs="Times New Roman"/>
          <w:szCs w:val="24"/>
        </w:rPr>
      </w:pPr>
      <w:r>
        <w:rPr>
          <w:rFonts w:ascii="Times New Roman" w:hAnsi="Times New Roman"/>
        </w:rPr>
        <w:t>In the third round of PMC the contracting authority invited all 10 candidates who had applied for this PMC in the first round of PMC to submit indicative tenders for the purpose of determining the estimated value of the contract.</w:t>
      </w:r>
    </w:p>
    <w:p w14:paraId="12C36C6A" w14:textId="77777777" w:rsidR="00ED5362" w:rsidRPr="00F7443B" w:rsidRDefault="00ED5362" w:rsidP="00AA191D">
      <w:pPr>
        <w:pStyle w:val="Odsekzoznamu"/>
        <w:spacing w:after="0" w:line="259" w:lineRule="auto"/>
        <w:ind w:left="409" w:right="0" w:firstLine="0"/>
        <w:rPr>
          <w:rFonts w:ascii="Times New Roman" w:hAnsi="Times New Roman" w:cs="Times New Roman"/>
          <w:szCs w:val="24"/>
        </w:rPr>
      </w:pPr>
    </w:p>
    <w:p w14:paraId="5EB25A31" w14:textId="099BCEDF" w:rsidR="00AA191D" w:rsidRPr="00F7443B" w:rsidRDefault="00ED5362" w:rsidP="00AA191D">
      <w:pPr>
        <w:pStyle w:val="Odsekzoznamu"/>
        <w:spacing w:after="0" w:line="259" w:lineRule="auto"/>
        <w:ind w:left="409" w:right="0" w:firstLine="0"/>
        <w:rPr>
          <w:rFonts w:ascii="Times New Roman" w:hAnsi="Times New Roman" w:cs="Times New Roman"/>
          <w:szCs w:val="24"/>
        </w:rPr>
      </w:pPr>
      <w:r>
        <w:rPr>
          <w:rFonts w:ascii="Times New Roman" w:hAnsi="Times New Roman"/>
        </w:rPr>
        <w:t xml:space="preserve">The contracting authority notes that it has received a sufficient number of tenders which meet the requirements of the contracting authority in terms of content and form and on the basis of such tenders the contracting authority has determined the estimated value of the contract in accordance with the Section 6 of the Public Procurement Act.  </w:t>
      </w:r>
    </w:p>
    <w:p w14:paraId="3442A9BB" w14:textId="77777777" w:rsidR="00AA191D" w:rsidRDefault="00AA191D" w:rsidP="00FE772F">
      <w:pPr>
        <w:spacing w:after="0" w:line="259" w:lineRule="auto"/>
        <w:ind w:left="419" w:right="0"/>
        <w:rPr>
          <w:rFonts w:ascii="Times New Roman" w:hAnsi="Times New Roman" w:cs="Times New Roman"/>
          <w:szCs w:val="24"/>
        </w:rPr>
      </w:pPr>
    </w:p>
    <w:p w14:paraId="1AC74E2B" w14:textId="671D7CD9" w:rsidR="00F7443B" w:rsidRDefault="00F7443B" w:rsidP="00FE772F">
      <w:pPr>
        <w:spacing w:after="0" w:line="259" w:lineRule="auto"/>
        <w:ind w:left="419" w:right="0"/>
        <w:rPr>
          <w:rFonts w:ascii="Times New Roman" w:hAnsi="Times New Roman" w:cs="Times New Roman"/>
          <w:szCs w:val="24"/>
        </w:rPr>
      </w:pPr>
      <w:r>
        <w:rPr>
          <w:rFonts w:ascii="Times New Roman" w:hAnsi="Times New Roman"/>
        </w:rPr>
        <w:t xml:space="preserve">In order to maintain fair competition, the contracting authority shall not disclose the specific amounts of the tenders submitted. </w:t>
      </w:r>
    </w:p>
    <w:p w14:paraId="24EAA204" w14:textId="77777777" w:rsidR="006B2E0C" w:rsidRDefault="006B2E0C" w:rsidP="00FE772F">
      <w:pPr>
        <w:spacing w:after="0" w:line="259" w:lineRule="auto"/>
        <w:ind w:left="419" w:right="0"/>
        <w:rPr>
          <w:rFonts w:ascii="Times New Roman" w:hAnsi="Times New Roman" w:cs="Times New Roman"/>
          <w:szCs w:val="24"/>
        </w:rPr>
      </w:pPr>
    </w:p>
    <w:p w14:paraId="2ECA769F" w14:textId="77777777" w:rsidR="006B2E0C" w:rsidRPr="005D65CF" w:rsidRDefault="006B2E0C" w:rsidP="006B2E0C">
      <w:pPr>
        <w:spacing w:after="0" w:line="259" w:lineRule="auto"/>
        <w:ind w:left="419" w:right="0"/>
        <w:rPr>
          <w:rFonts w:ascii="Times New Roman" w:hAnsi="Times New Roman" w:cs="Times New Roman"/>
          <w:b/>
          <w:bCs/>
          <w:szCs w:val="24"/>
          <w:u w:val="single"/>
        </w:rPr>
      </w:pPr>
      <w:r>
        <w:rPr>
          <w:rFonts w:ascii="Times New Roman" w:hAnsi="Times New Roman"/>
          <w:b/>
          <w:u w:val="single"/>
        </w:rPr>
        <w:t xml:space="preserve">List of stakeholders and conflict of interest clause pursuant to the Section 23 of the Public Procurement Act </w:t>
      </w:r>
    </w:p>
    <w:p w14:paraId="283586A8" w14:textId="77777777" w:rsidR="006B2E0C" w:rsidRPr="005D65CF" w:rsidRDefault="006B2E0C" w:rsidP="006B2E0C">
      <w:pPr>
        <w:rPr>
          <w:rFonts w:ascii="Times New Roman" w:hAnsi="Times New Roman" w:cs="Times New Roman"/>
          <w:szCs w:val="24"/>
        </w:rPr>
      </w:pPr>
    </w:p>
    <w:p w14:paraId="287BAD28" w14:textId="77777777" w:rsidR="006B2E0C" w:rsidRPr="005D65CF" w:rsidRDefault="006B2E0C" w:rsidP="006B2E0C">
      <w:pPr>
        <w:pStyle w:val="Odsekzoznamu"/>
        <w:numPr>
          <w:ilvl w:val="0"/>
          <w:numId w:val="2"/>
        </w:numPr>
        <w:spacing w:after="0" w:line="259" w:lineRule="auto"/>
        <w:ind w:right="0"/>
        <w:rPr>
          <w:rFonts w:ascii="Times New Roman" w:hAnsi="Times New Roman" w:cs="Times New Roman"/>
          <w:szCs w:val="24"/>
        </w:rPr>
      </w:pPr>
      <w:r>
        <w:rPr>
          <w:rFonts w:ascii="Times New Roman" w:hAnsi="Times New Roman"/>
        </w:rPr>
        <w:t>The contracting authority has examined the potential conflict of interest of the parties involved in the preparatory market consultation process.</w:t>
      </w:r>
    </w:p>
    <w:p w14:paraId="2BAE8E01" w14:textId="77777777" w:rsidR="006B2E0C" w:rsidRPr="005D65CF" w:rsidRDefault="006B2E0C" w:rsidP="006B2E0C">
      <w:pPr>
        <w:pStyle w:val="Odsekzoznamu"/>
        <w:numPr>
          <w:ilvl w:val="0"/>
          <w:numId w:val="2"/>
        </w:numPr>
        <w:spacing w:after="0" w:line="259" w:lineRule="auto"/>
        <w:ind w:right="0"/>
        <w:rPr>
          <w:rFonts w:ascii="Times New Roman" w:hAnsi="Times New Roman" w:cs="Times New Roman"/>
          <w:szCs w:val="24"/>
        </w:rPr>
      </w:pPr>
      <w:r>
        <w:rPr>
          <w:rFonts w:ascii="Times New Roman" w:hAnsi="Times New Roman"/>
        </w:rPr>
        <w:t xml:space="preserve">None of the stakeholders has disclosed to the contracting authority any conflict of interest during the procurement process in relation to the economic operators/candidate/tenderer. </w:t>
      </w:r>
    </w:p>
    <w:p w14:paraId="628A9839" w14:textId="77777777" w:rsidR="006B2E0C" w:rsidRPr="005D65CF" w:rsidRDefault="006B2E0C" w:rsidP="006B2E0C">
      <w:pPr>
        <w:pStyle w:val="Odsekzoznamu"/>
        <w:numPr>
          <w:ilvl w:val="0"/>
          <w:numId w:val="2"/>
        </w:numPr>
        <w:spacing w:after="0" w:line="259" w:lineRule="auto"/>
        <w:ind w:right="0"/>
        <w:rPr>
          <w:rFonts w:ascii="Times New Roman" w:hAnsi="Times New Roman" w:cs="Times New Roman"/>
          <w:szCs w:val="24"/>
        </w:rPr>
      </w:pPr>
      <w:r>
        <w:rPr>
          <w:rFonts w:ascii="Times New Roman" w:hAnsi="Times New Roman"/>
        </w:rPr>
        <w:t>The contracting authority notes that the persons involved in the process of awarding the contract in question were not and are not in a conflict of interest in relation to the successful tenderer.</w:t>
      </w:r>
    </w:p>
    <w:p w14:paraId="79FEB711" w14:textId="77777777" w:rsidR="006B2E0C" w:rsidRPr="005D65CF" w:rsidRDefault="006B2E0C" w:rsidP="006B2E0C">
      <w:pPr>
        <w:ind w:left="-5" w:right="0"/>
        <w:rPr>
          <w:rFonts w:ascii="Times New Roman" w:hAnsi="Times New Roman" w:cs="Times New Roman"/>
          <w:szCs w:val="24"/>
          <w:u w:val="single"/>
        </w:rPr>
      </w:pPr>
    </w:p>
    <w:p w14:paraId="3BC20AC0" w14:textId="77777777" w:rsidR="006B2E0C" w:rsidRPr="005D65CF" w:rsidRDefault="006B2E0C" w:rsidP="006B2E0C">
      <w:pPr>
        <w:ind w:left="-5" w:right="0"/>
        <w:rPr>
          <w:rFonts w:ascii="Times New Roman" w:hAnsi="Times New Roman" w:cs="Times New Roman"/>
          <w:b/>
          <w:bCs/>
          <w:szCs w:val="24"/>
        </w:rPr>
      </w:pPr>
      <w:r>
        <w:rPr>
          <w:rFonts w:ascii="Times New Roman" w:hAnsi="Times New Roman"/>
          <w:b/>
        </w:rPr>
        <w:t xml:space="preserve"> </w:t>
      </w:r>
      <w:r>
        <w:rPr>
          <w:rFonts w:ascii="Times New Roman" w:hAnsi="Times New Roman"/>
          <w:b/>
        </w:rPr>
        <w:tab/>
        <w:t>Stakeholders:</w:t>
      </w:r>
    </w:p>
    <w:p w14:paraId="1E234018" w14:textId="77777777" w:rsidR="006B2E0C" w:rsidRPr="005D65CF" w:rsidRDefault="006B2E0C" w:rsidP="006B2E0C">
      <w:pPr>
        <w:ind w:left="0" w:right="0" w:firstLine="0"/>
        <w:rPr>
          <w:rFonts w:ascii="Times New Roman" w:hAnsi="Times New Roman" w:cs="Times New Roman"/>
          <w:szCs w:val="24"/>
        </w:rPr>
      </w:pPr>
    </w:p>
    <w:p w14:paraId="495E921D" w14:textId="77777777" w:rsidR="006B2E0C" w:rsidRPr="005D65CF" w:rsidRDefault="006B2E0C" w:rsidP="006B2E0C">
      <w:pPr>
        <w:tabs>
          <w:tab w:val="center" w:pos="4601"/>
        </w:tabs>
        <w:ind w:left="0" w:right="0" w:firstLine="0"/>
        <w:rPr>
          <w:rFonts w:ascii="Times New Roman" w:hAnsi="Times New Roman" w:cs="Times New Roman"/>
          <w:szCs w:val="24"/>
        </w:rPr>
      </w:pPr>
    </w:p>
    <w:p w14:paraId="4C18419E" w14:textId="77777777" w:rsidR="006B2E0C" w:rsidRPr="005D65CF" w:rsidRDefault="006B2E0C" w:rsidP="006B2E0C">
      <w:pPr>
        <w:spacing w:after="0" w:line="240" w:lineRule="auto"/>
        <w:textAlignment w:val="baseline"/>
        <w:rPr>
          <w:rFonts w:ascii="Times New Roman" w:eastAsia="Times New Roman" w:hAnsi="Times New Roman" w:cs="Times New Roman"/>
          <w:b/>
          <w:bCs/>
          <w:color w:val="auto"/>
          <w:szCs w:val="24"/>
        </w:rPr>
      </w:pPr>
      <w:r>
        <w:rPr>
          <w:rFonts w:ascii="Times New Roman" w:hAnsi="Times New Roman"/>
          <w:b/>
        </w:rPr>
        <w:tab/>
      </w:r>
      <w:r>
        <w:rPr>
          <w:rFonts w:ascii="Times New Roman" w:hAnsi="Times New Roman"/>
          <w:b/>
        </w:rPr>
        <w:tab/>
      </w:r>
      <w:r>
        <w:rPr>
          <w:rFonts w:ascii="Times New Roman" w:hAnsi="Times New Roman"/>
          <w:b/>
          <w:color w:val="auto"/>
        </w:rPr>
        <w:t>Person responsible for the content:</w:t>
      </w:r>
      <w:r>
        <w:rPr>
          <w:rFonts w:ascii="Times New Roman" w:hAnsi="Times New Roman"/>
          <w:b/>
          <w:color w:val="auto"/>
        </w:rPr>
        <w:tab/>
      </w:r>
    </w:p>
    <w:p w14:paraId="599A377E" w14:textId="77777777" w:rsidR="006B2E0C" w:rsidRPr="005D65CF" w:rsidRDefault="006B2E0C" w:rsidP="006B2E0C">
      <w:pPr>
        <w:spacing w:after="0" w:line="240" w:lineRule="auto"/>
        <w:textAlignment w:val="baseline"/>
        <w:rPr>
          <w:rFonts w:ascii="Times New Roman" w:eastAsia="Times New Roman" w:hAnsi="Times New Roman" w:cs="Times New Roman"/>
          <w:color w:val="auto"/>
          <w:szCs w:val="24"/>
        </w:rPr>
      </w:pPr>
    </w:p>
    <w:p w14:paraId="0C4FC899" w14:textId="77777777" w:rsidR="006B2E0C" w:rsidRPr="005D65CF" w:rsidRDefault="006B2E0C" w:rsidP="006B2E0C">
      <w:pPr>
        <w:spacing w:after="0" w:line="240" w:lineRule="auto"/>
        <w:ind w:firstLine="698"/>
        <w:textAlignment w:val="baseline"/>
        <w:rPr>
          <w:rFonts w:ascii="Times New Roman" w:eastAsia="Times New Roman" w:hAnsi="Times New Roman" w:cs="Times New Roman"/>
          <w:color w:val="auto"/>
          <w:szCs w:val="24"/>
        </w:rPr>
      </w:pPr>
      <w:r>
        <w:rPr>
          <w:rFonts w:ascii="Times New Roman" w:hAnsi="Times New Roman"/>
          <w:color w:val="auto"/>
        </w:rPr>
        <w:t xml:space="preserve">Ing. Marek Fedorco </w:t>
      </w:r>
      <w:r>
        <w:rPr>
          <w:rFonts w:ascii="Times New Roman" w:hAnsi="Times New Roman"/>
          <w:color w:val="auto"/>
        </w:rPr>
        <w:tab/>
        <w:t>signature:</w:t>
      </w:r>
    </w:p>
    <w:p w14:paraId="6BCF57AB" w14:textId="77777777" w:rsidR="006B2E0C" w:rsidRPr="005D65CF" w:rsidRDefault="006B2E0C" w:rsidP="006B2E0C">
      <w:pPr>
        <w:spacing w:after="0" w:line="240" w:lineRule="auto"/>
        <w:ind w:left="0" w:right="0" w:firstLine="270"/>
        <w:textAlignment w:val="baseline"/>
        <w:rPr>
          <w:rFonts w:ascii="Times New Roman" w:eastAsia="Times New Roman" w:hAnsi="Times New Roman" w:cs="Times New Roman"/>
          <w:color w:val="auto"/>
          <w:szCs w:val="24"/>
        </w:rPr>
      </w:pPr>
      <w:r>
        <w:rPr>
          <w:rFonts w:ascii="Times New Roman" w:hAnsi="Times New Roman"/>
          <w:color w:val="auto"/>
        </w:rPr>
        <w:t xml:space="preserve">              </w:t>
      </w:r>
      <w:r>
        <w:rPr>
          <w:rFonts w:ascii="Times New Roman" w:hAnsi="Times New Roman"/>
          <w:color w:val="auto"/>
        </w:rPr>
        <w:tab/>
      </w:r>
      <w:r>
        <w:rPr>
          <w:rFonts w:ascii="Times New Roman" w:hAnsi="Times New Roman"/>
          <w:color w:val="auto"/>
        </w:rPr>
        <w:tab/>
      </w:r>
      <w:r>
        <w:rPr>
          <w:rFonts w:ascii="Times New Roman" w:hAnsi="Times New Roman"/>
          <w:color w:val="auto"/>
        </w:rPr>
        <w:tab/>
      </w:r>
      <w:r>
        <w:rPr>
          <w:rFonts w:ascii="Times New Roman" w:hAnsi="Times New Roman"/>
          <w:color w:val="auto"/>
        </w:rPr>
        <w:tab/>
      </w:r>
      <w:r>
        <w:rPr>
          <w:rFonts w:ascii="Times New Roman" w:hAnsi="Times New Roman"/>
          <w:color w:val="auto"/>
        </w:rPr>
        <w:tab/>
      </w:r>
    </w:p>
    <w:p w14:paraId="0C631CE8" w14:textId="367F4E4F" w:rsidR="006B2E0C" w:rsidRPr="005D65CF" w:rsidRDefault="006B2E0C" w:rsidP="006B2E0C">
      <w:pPr>
        <w:spacing w:after="0" w:line="240" w:lineRule="auto"/>
        <w:ind w:firstLine="698"/>
        <w:textAlignment w:val="baseline"/>
        <w:rPr>
          <w:rFonts w:ascii="Times New Roman" w:eastAsia="Times New Roman" w:hAnsi="Times New Roman" w:cs="Times New Roman"/>
          <w:color w:val="auto"/>
          <w:szCs w:val="24"/>
        </w:rPr>
      </w:pPr>
      <w:r>
        <w:rPr>
          <w:rFonts w:ascii="Times New Roman" w:hAnsi="Times New Roman"/>
          <w:color w:val="auto"/>
        </w:rPr>
        <w:t>Ing. Jana Kolarovská</w:t>
      </w:r>
      <w:r w:rsidR="002479E4">
        <w:rPr>
          <w:rFonts w:ascii="Times New Roman" w:hAnsi="Times New Roman"/>
        </w:rPr>
        <w:tab/>
      </w:r>
      <w:r>
        <w:rPr>
          <w:rFonts w:ascii="Times New Roman" w:hAnsi="Times New Roman"/>
          <w:color w:val="auto"/>
        </w:rPr>
        <w:t>signature:</w:t>
      </w:r>
    </w:p>
    <w:p w14:paraId="5158A568" w14:textId="77777777" w:rsidR="006B2E0C" w:rsidRPr="005D65CF" w:rsidRDefault="006B2E0C" w:rsidP="006B2E0C">
      <w:pPr>
        <w:spacing w:after="0" w:line="240" w:lineRule="auto"/>
        <w:textAlignment w:val="baseline"/>
        <w:rPr>
          <w:rFonts w:ascii="Times New Roman" w:eastAsia="Times New Roman" w:hAnsi="Times New Roman" w:cs="Times New Roman"/>
          <w:color w:val="auto"/>
          <w:szCs w:val="24"/>
        </w:rPr>
      </w:pPr>
    </w:p>
    <w:p w14:paraId="50CE584D" w14:textId="77777777" w:rsidR="006B2E0C" w:rsidRPr="005D65CF" w:rsidRDefault="006B2E0C" w:rsidP="006B2E0C">
      <w:pPr>
        <w:spacing w:after="0" w:line="240" w:lineRule="auto"/>
        <w:ind w:firstLine="698"/>
        <w:textAlignment w:val="baseline"/>
        <w:rPr>
          <w:rFonts w:ascii="Times New Roman" w:eastAsia="Times New Roman" w:hAnsi="Times New Roman" w:cs="Times New Roman"/>
          <w:color w:val="auto"/>
          <w:szCs w:val="24"/>
        </w:rPr>
      </w:pPr>
      <w:r>
        <w:rPr>
          <w:rFonts w:ascii="Times New Roman" w:hAnsi="Times New Roman"/>
          <w:color w:val="auto"/>
        </w:rPr>
        <w:t>Ing. Marek Horváth</w:t>
      </w:r>
      <w:r>
        <w:rPr>
          <w:rFonts w:ascii="Times New Roman" w:hAnsi="Times New Roman"/>
          <w:color w:val="auto"/>
        </w:rPr>
        <w:tab/>
        <w:t xml:space="preserve"> signature:</w:t>
      </w:r>
    </w:p>
    <w:p w14:paraId="171E73CB" w14:textId="77777777" w:rsidR="006B2E0C" w:rsidRPr="005D65CF" w:rsidRDefault="006B2E0C" w:rsidP="006B2E0C">
      <w:pPr>
        <w:spacing w:after="0" w:line="240" w:lineRule="auto"/>
        <w:textAlignment w:val="baseline"/>
        <w:rPr>
          <w:rFonts w:ascii="Times New Roman" w:eastAsia="Times New Roman" w:hAnsi="Times New Roman" w:cs="Times New Roman"/>
          <w:color w:val="auto"/>
          <w:szCs w:val="24"/>
        </w:rPr>
      </w:pPr>
    </w:p>
    <w:p w14:paraId="064CE2DB" w14:textId="77777777" w:rsidR="006B2E0C" w:rsidRPr="005D65CF" w:rsidRDefault="006B2E0C" w:rsidP="006B2E0C">
      <w:pPr>
        <w:spacing w:after="0" w:line="240" w:lineRule="auto"/>
        <w:ind w:firstLine="698"/>
        <w:textAlignment w:val="baseline"/>
        <w:rPr>
          <w:rFonts w:ascii="Times New Roman" w:eastAsia="Times New Roman" w:hAnsi="Times New Roman" w:cs="Times New Roman"/>
          <w:b/>
          <w:bCs/>
          <w:color w:val="auto"/>
          <w:szCs w:val="24"/>
        </w:rPr>
      </w:pPr>
      <w:r>
        <w:rPr>
          <w:rFonts w:ascii="Times New Roman" w:hAnsi="Times New Roman"/>
          <w:b/>
          <w:color w:val="auto"/>
        </w:rPr>
        <w:t>Person responsible for procedural matters:</w:t>
      </w:r>
    </w:p>
    <w:p w14:paraId="4EA79033" w14:textId="77777777" w:rsidR="006B2E0C" w:rsidRPr="005D65CF" w:rsidRDefault="006B2E0C" w:rsidP="006B2E0C">
      <w:pPr>
        <w:spacing w:after="0" w:line="240" w:lineRule="auto"/>
        <w:textAlignment w:val="baseline"/>
        <w:rPr>
          <w:rFonts w:ascii="Times New Roman" w:eastAsia="Times New Roman" w:hAnsi="Times New Roman" w:cs="Times New Roman"/>
          <w:color w:val="auto"/>
          <w:szCs w:val="24"/>
        </w:rPr>
      </w:pPr>
    </w:p>
    <w:p w14:paraId="0D53C78D" w14:textId="77777777" w:rsidR="006B2E0C" w:rsidRPr="005D65CF" w:rsidRDefault="006B2E0C" w:rsidP="006B2E0C">
      <w:pPr>
        <w:spacing w:after="0" w:line="240" w:lineRule="auto"/>
        <w:ind w:firstLine="698"/>
        <w:textAlignment w:val="baseline"/>
        <w:rPr>
          <w:rFonts w:ascii="Times New Roman" w:eastAsia="Times New Roman" w:hAnsi="Times New Roman" w:cs="Times New Roman"/>
          <w:color w:val="auto"/>
          <w:szCs w:val="24"/>
        </w:rPr>
      </w:pPr>
      <w:r>
        <w:rPr>
          <w:rFonts w:ascii="Times New Roman" w:hAnsi="Times New Roman"/>
          <w:color w:val="auto"/>
        </w:rPr>
        <w:t>Mgr. Adam Kašák</w:t>
      </w:r>
      <w:r>
        <w:rPr>
          <w:rFonts w:ascii="Times New Roman" w:hAnsi="Times New Roman"/>
          <w:color w:val="auto"/>
        </w:rPr>
        <w:tab/>
        <w:t xml:space="preserve"> signature:</w:t>
      </w:r>
    </w:p>
    <w:p w14:paraId="621B2996" w14:textId="77777777" w:rsidR="006B2E0C" w:rsidRPr="005D65CF" w:rsidRDefault="006B2E0C" w:rsidP="006B2E0C">
      <w:pPr>
        <w:spacing w:after="0" w:line="240" w:lineRule="auto"/>
        <w:textAlignment w:val="baseline"/>
        <w:rPr>
          <w:rFonts w:ascii="Times New Roman" w:eastAsia="Times New Roman" w:hAnsi="Times New Roman" w:cs="Times New Roman"/>
          <w:color w:val="auto"/>
          <w:szCs w:val="24"/>
        </w:rPr>
      </w:pPr>
    </w:p>
    <w:p w14:paraId="471756A1" w14:textId="77777777" w:rsidR="006B2E0C" w:rsidRPr="005D65CF" w:rsidRDefault="006B2E0C" w:rsidP="006B2E0C">
      <w:pPr>
        <w:spacing w:after="0" w:line="240" w:lineRule="auto"/>
        <w:ind w:firstLine="698"/>
        <w:textAlignment w:val="baseline"/>
        <w:rPr>
          <w:rFonts w:ascii="Times New Roman" w:eastAsia="Times New Roman" w:hAnsi="Times New Roman" w:cs="Times New Roman"/>
          <w:b/>
          <w:bCs/>
          <w:color w:val="auto"/>
          <w:szCs w:val="24"/>
        </w:rPr>
      </w:pPr>
      <w:r>
        <w:rPr>
          <w:rFonts w:ascii="Times New Roman" w:hAnsi="Times New Roman"/>
          <w:b/>
          <w:color w:val="auto"/>
        </w:rPr>
        <w:t>Person responsible for legal matters:</w:t>
      </w:r>
    </w:p>
    <w:p w14:paraId="656330FB" w14:textId="77777777" w:rsidR="006B2E0C" w:rsidRPr="005D65CF" w:rsidRDefault="006B2E0C" w:rsidP="006B2E0C">
      <w:pPr>
        <w:spacing w:after="0" w:line="240" w:lineRule="auto"/>
        <w:textAlignment w:val="baseline"/>
        <w:rPr>
          <w:rFonts w:ascii="Times New Roman" w:eastAsia="Times New Roman" w:hAnsi="Times New Roman" w:cs="Times New Roman"/>
          <w:color w:val="auto"/>
          <w:szCs w:val="24"/>
        </w:rPr>
      </w:pPr>
    </w:p>
    <w:p w14:paraId="295B0CDD" w14:textId="1B1AB4B8" w:rsidR="006B2E0C" w:rsidRPr="005D65CF" w:rsidRDefault="002479E4" w:rsidP="006B2E0C">
      <w:pPr>
        <w:spacing w:after="0" w:line="240" w:lineRule="auto"/>
        <w:ind w:firstLine="698"/>
        <w:textAlignment w:val="baseline"/>
        <w:rPr>
          <w:rFonts w:ascii="Times New Roman" w:eastAsia="Times New Roman" w:hAnsi="Times New Roman" w:cs="Times New Roman"/>
          <w:color w:val="auto"/>
          <w:szCs w:val="24"/>
        </w:rPr>
      </w:pPr>
      <w:r>
        <w:rPr>
          <w:rFonts w:ascii="Times New Roman" w:hAnsi="Times New Roman"/>
          <w:color w:val="auto"/>
        </w:rPr>
        <w:t>Mgr. Tímea Richterová  s</w:t>
      </w:r>
      <w:r w:rsidR="006B2E0C">
        <w:rPr>
          <w:rFonts w:ascii="Times New Roman" w:hAnsi="Times New Roman"/>
          <w:color w:val="auto"/>
        </w:rPr>
        <w:t>ignature:</w:t>
      </w:r>
    </w:p>
    <w:p w14:paraId="2509418B" w14:textId="77777777" w:rsidR="006B2E0C" w:rsidRPr="005D65CF" w:rsidRDefault="006B2E0C" w:rsidP="006B2E0C">
      <w:pPr>
        <w:spacing w:after="0" w:line="240" w:lineRule="auto"/>
        <w:ind w:left="0" w:right="0" w:firstLine="270"/>
        <w:textAlignment w:val="baseline"/>
        <w:rPr>
          <w:rFonts w:ascii="Times New Roman" w:eastAsia="Times New Roman" w:hAnsi="Times New Roman" w:cs="Times New Roman"/>
          <w:color w:val="auto"/>
          <w:szCs w:val="24"/>
        </w:rPr>
      </w:pPr>
      <w:r>
        <w:rPr>
          <w:rFonts w:ascii="Times New Roman" w:hAnsi="Times New Roman"/>
          <w:color w:val="auto"/>
        </w:rPr>
        <w:t xml:space="preserve">              </w:t>
      </w:r>
      <w:r>
        <w:rPr>
          <w:rFonts w:ascii="Times New Roman" w:hAnsi="Times New Roman"/>
          <w:color w:val="auto"/>
        </w:rPr>
        <w:tab/>
      </w:r>
      <w:r>
        <w:rPr>
          <w:rFonts w:ascii="Times New Roman" w:hAnsi="Times New Roman"/>
          <w:color w:val="auto"/>
        </w:rPr>
        <w:tab/>
      </w:r>
      <w:r>
        <w:rPr>
          <w:rFonts w:ascii="Times New Roman" w:hAnsi="Times New Roman"/>
          <w:color w:val="auto"/>
        </w:rPr>
        <w:tab/>
      </w:r>
      <w:r>
        <w:rPr>
          <w:rFonts w:ascii="Times New Roman" w:hAnsi="Times New Roman"/>
          <w:color w:val="auto"/>
        </w:rPr>
        <w:tab/>
      </w:r>
      <w:r>
        <w:rPr>
          <w:rFonts w:ascii="Times New Roman" w:hAnsi="Times New Roman"/>
          <w:color w:val="auto"/>
        </w:rPr>
        <w:tab/>
      </w:r>
    </w:p>
    <w:p w14:paraId="7D793A9C" w14:textId="77777777" w:rsidR="006B2E0C" w:rsidRPr="00746983" w:rsidRDefault="006B2E0C" w:rsidP="00FE772F">
      <w:pPr>
        <w:spacing w:after="0" w:line="259" w:lineRule="auto"/>
        <w:ind w:left="419" w:right="0"/>
        <w:rPr>
          <w:rFonts w:ascii="Times New Roman" w:hAnsi="Times New Roman" w:cs="Times New Roman"/>
          <w:szCs w:val="24"/>
        </w:rPr>
      </w:pPr>
    </w:p>
    <w:sectPr w:rsidR="006B2E0C" w:rsidRPr="007469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cs-Roboto">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F36F13"/>
    <w:multiLevelType w:val="hybridMultilevel"/>
    <w:tmpl w:val="32D2EF5E"/>
    <w:lvl w:ilvl="0" w:tplc="041B000F">
      <w:start w:val="1"/>
      <w:numFmt w:val="decimal"/>
      <w:lvlText w:val="%1."/>
      <w:lvlJc w:val="left"/>
      <w:pPr>
        <w:ind w:left="409" w:hanging="360"/>
      </w:pPr>
      <w:rPr>
        <w:rFonts w:hint="default"/>
        <w:b/>
        <w:sz w:val="22"/>
        <w:szCs w:val="22"/>
      </w:rPr>
    </w:lvl>
    <w:lvl w:ilvl="1" w:tplc="041B0019" w:tentative="1">
      <w:start w:val="1"/>
      <w:numFmt w:val="lowerLetter"/>
      <w:lvlText w:val="%2."/>
      <w:lvlJc w:val="left"/>
      <w:pPr>
        <w:ind w:left="1129" w:hanging="360"/>
      </w:pPr>
    </w:lvl>
    <w:lvl w:ilvl="2" w:tplc="041B001B" w:tentative="1">
      <w:start w:val="1"/>
      <w:numFmt w:val="lowerRoman"/>
      <w:lvlText w:val="%3."/>
      <w:lvlJc w:val="right"/>
      <w:pPr>
        <w:ind w:left="1849" w:hanging="180"/>
      </w:pPr>
    </w:lvl>
    <w:lvl w:ilvl="3" w:tplc="041B000F" w:tentative="1">
      <w:start w:val="1"/>
      <w:numFmt w:val="decimal"/>
      <w:lvlText w:val="%4."/>
      <w:lvlJc w:val="left"/>
      <w:pPr>
        <w:ind w:left="2569" w:hanging="360"/>
      </w:pPr>
    </w:lvl>
    <w:lvl w:ilvl="4" w:tplc="041B0019" w:tentative="1">
      <w:start w:val="1"/>
      <w:numFmt w:val="lowerLetter"/>
      <w:lvlText w:val="%5."/>
      <w:lvlJc w:val="left"/>
      <w:pPr>
        <w:ind w:left="3289" w:hanging="360"/>
      </w:pPr>
    </w:lvl>
    <w:lvl w:ilvl="5" w:tplc="041B001B" w:tentative="1">
      <w:start w:val="1"/>
      <w:numFmt w:val="lowerRoman"/>
      <w:lvlText w:val="%6."/>
      <w:lvlJc w:val="right"/>
      <w:pPr>
        <w:ind w:left="4009" w:hanging="180"/>
      </w:pPr>
    </w:lvl>
    <w:lvl w:ilvl="6" w:tplc="041B000F" w:tentative="1">
      <w:start w:val="1"/>
      <w:numFmt w:val="decimal"/>
      <w:lvlText w:val="%7."/>
      <w:lvlJc w:val="left"/>
      <w:pPr>
        <w:ind w:left="4729" w:hanging="360"/>
      </w:pPr>
    </w:lvl>
    <w:lvl w:ilvl="7" w:tplc="041B0019" w:tentative="1">
      <w:start w:val="1"/>
      <w:numFmt w:val="lowerLetter"/>
      <w:lvlText w:val="%8."/>
      <w:lvlJc w:val="left"/>
      <w:pPr>
        <w:ind w:left="5449" w:hanging="360"/>
      </w:pPr>
    </w:lvl>
    <w:lvl w:ilvl="8" w:tplc="041B001B" w:tentative="1">
      <w:start w:val="1"/>
      <w:numFmt w:val="lowerRoman"/>
      <w:lvlText w:val="%9."/>
      <w:lvlJc w:val="right"/>
      <w:pPr>
        <w:ind w:left="6169" w:hanging="180"/>
      </w:pPr>
    </w:lvl>
  </w:abstractNum>
  <w:abstractNum w:abstractNumId="1" w15:restartNumberingAfterBreak="0">
    <w:nsid w:val="56AF3CFE"/>
    <w:multiLevelType w:val="hybridMultilevel"/>
    <w:tmpl w:val="8E164C4E"/>
    <w:lvl w:ilvl="0" w:tplc="FFFFFFFF">
      <w:start w:val="1"/>
      <w:numFmt w:val="bullet"/>
      <w:lvlText w:val="-"/>
      <w:lvlJc w:val="left"/>
      <w:pPr>
        <w:ind w:left="720" w:hanging="360"/>
      </w:pPr>
      <w:rPr>
        <w:rFonts w:ascii="Arial Narrow" w:hAnsi="Arial Narrow" w:hint="default"/>
      </w:rPr>
    </w:lvl>
    <w:lvl w:ilvl="1" w:tplc="041B0003">
      <w:start w:val="1"/>
      <w:numFmt w:val="bullet"/>
      <w:lvlText w:val="o"/>
      <w:lvlJc w:val="left"/>
      <w:pPr>
        <w:ind w:left="1440" w:hanging="360"/>
      </w:pPr>
      <w:rPr>
        <w:rFonts w:ascii="Courier New" w:hAnsi="Courier New" w:cs="Courier New" w:hint="default"/>
      </w:rPr>
    </w:lvl>
    <w:lvl w:ilvl="2" w:tplc="AB9021E0">
      <w:numFmt w:val="bullet"/>
      <w:lvlText w:val=""/>
      <w:lvlJc w:val="left"/>
      <w:pPr>
        <w:ind w:left="2160" w:hanging="360"/>
      </w:pPr>
      <w:rPr>
        <w:rFonts w:ascii="Symbol" w:eastAsia="Arial" w:hAnsi="Symbol" w:cs="Arial" w:hint="default"/>
        <w:sz w:val="20"/>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792595873">
    <w:abstractNumId w:val="0"/>
  </w:num>
  <w:num w:numId="2" w16cid:durableId="447043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2EF6AB0"/>
    <w:rsid w:val="000024DA"/>
    <w:rsid w:val="00005EF2"/>
    <w:rsid w:val="00037568"/>
    <w:rsid w:val="00070AEC"/>
    <w:rsid w:val="00084091"/>
    <w:rsid w:val="000960F1"/>
    <w:rsid w:val="002479E4"/>
    <w:rsid w:val="00262594"/>
    <w:rsid w:val="00311420"/>
    <w:rsid w:val="003336AE"/>
    <w:rsid w:val="003E485F"/>
    <w:rsid w:val="004A16A1"/>
    <w:rsid w:val="004C4ED7"/>
    <w:rsid w:val="00531FCB"/>
    <w:rsid w:val="005A18A1"/>
    <w:rsid w:val="005E456B"/>
    <w:rsid w:val="005E6843"/>
    <w:rsid w:val="00666000"/>
    <w:rsid w:val="006B2E0C"/>
    <w:rsid w:val="00712840"/>
    <w:rsid w:val="00741678"/>
    <w:rsid w:val="00746983"/>
    <w:rsid w:val="00753398"/>
    <w:rsid w:val="007B01F2"/>
    <w:rsid w:val="007B08D6"/>
    <w:rsid w:val="007C357E"/>
    <w:rsid w:val="007E639F"/>
    <w:rsid w:val="00885DFD"/>
    <w:rsid w:val="008D6F36"/>
    <w:rsid w:val="008E3B1C"/>
    <w:rsid w:val="008F0E66"/>
    <w:rsid w:val="009163B3"/>
    <w:rsid w:val="00940291"/>
    <w:rsid w:val="0094050E"/>
    <w:rsid w:val="00940BE1"/>
    <w:rsid w:val="00950B41"/>
    <w:rsid w:val="009740DD"/>
    <w:rsid w:val="009955F8"/>
    <w:rsid w:val="00A81B7B"/>
    <w:rsid w:val="00AA191D"/>
    <w:rsid w:val="00C311AF"/>
    <w:rsid w:val="00CE3130"/>
    <w:rsid w:val="00D15114"/>
    <w:rsid w:val="00D57F10"/>
    <w:rsid w:val="00D729FA"/>
    <w:rsid w:val="00D82C67"/>
    <w:rsid w:val="00D92063"/>
    <w:rsid w:val="00EC1DA9"/>
    <w:rsid w:val="00ED5362"/>
    <w:rsid w:val="00F4112C"/>
    <w:rsid w:val="00F7443B"/>
    <w:rsid w:val="00FE772F"/>
    <w:rsid w:val="62EF6AB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F6AB0"/>
  <w15:docId w15:val="{A1E238AF-86FB-4D6E-9152-52557263C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40BE1"/>
    <w:pPr>
      <w:spacing w:after="4" w:line="268" w:lineRule="auto"/>
      <w:ind w:left="10" w:right="1" w:hanging="10"/>
      <w:jc w:val="both"/>
    </w:pPr>
    <w:rPr>
      <w:rFonts w:ascii="Arial" w:eastAsia="Arial" w:hAnsi="Arial" w:cs="Arial"/>
      <w:color w:val="000000"/>
      <w:sz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Grid1">
    <w:name w:val="Table Grid1"/>
    <w:rsid w:val="00940BE1"/>
    <w:pPr>
      <w:spacing w:after="0" w:line="240" w:lineRule="auto"/>
    </w:pPr>
    <w:rPr>
      <w:rFonts w:eastAsiaTheme="minorEastAsia"/>
      <w:lang w:eastAsia="sk-SK"/>
    </w:rPr>
    <w:tblPr>
      <w:tblCellMar>
        <w:top w:w="0" w:type="dxa"/>
        <w:left w:w="0" w:type="dxa"/>
        <w:bottom w:w="0" w:type="dxa"/>
        <w:right w:w="0" w:type="dxa"/>
      </w:tblCellMar>
    </w:tblPr>
  </w:style>
  <w:style w:type="paragraph" w:styleId="Odsekzoznamu">
    <w:name w:val="List Paragraph"/>
    <w:aliases w:val="body,Odsek zoznamu2"/>
    <w:basedOn w:val="Normlny"/>
    <w:link w:val="OdsekzoznamuChar"/>
    <w:uiPriority w:val="34"/>
    <w:qFormat/>
    <w:rsid w:val="00940BE1"/>
    <w:pPr>
      <w:ind w:left="720"/>
      <w:contextualSpacing/>
    </w:pPr>
  </w:style>
  <w:style w:type="character" w:styleId="Hypertextovprepojenie">
    <w:name w:val="Hyperlink"/>
    <w:basedOn w:val="Predvolenpsmoodseku"/>
    <w:uiPriority w:val="99"/>
    <w:unhideWhenUsed/>
    <w:rsid w:val="00940BE1"/>
    <w:rPr>
      <w:color w:val="0000FF"/>
      <w:u w:val="single"/>
    </w:rPr>
  </w:style>
  <w:style w:type="character" w:customStyle="1" w:styleId="OdsekzoznamuChar">
    <w:name w:val="Odsek zoznamu Char"/>
    <w:aliases w:val="body Char,Odsek zoznamu2 Char"/>
    <w:link w:val="Odsekzoznamu"/>
    <w:uiPriority w:val="34"/>
    <w:rsid w:val="00940BE1"/>
    <w:rPr>
      <w:rFonts w:ascii="Arial" w:eastAsia="Arial" w:hAnsi="Arial" w:cs="Arial"/>
      <w:color w:val="000000"/>
      <w:sz w:val="24"/>
      <w:lang w:eastAsia="sk-SK"/>
    </w:rPr>
  </w:style>
  <w:style w:type="character" w:customStyle="1" w:styleId="Nevyrieenzmienka1">
    <w:name w:val="Nevyriešená zmienka1"/>
    <w:basedOn w:val="Predvolenpsmoodseku"/>
    <w:uiPriority w:val="99"/>
    <w:semiHidden/>
    <w:unhideWhenUsed/>
    <w:rsid w:val="00070AEC"/>
    <w:rPr>
      <w:color w:val="605E5C"/>
      <w:shd w:val="clear" w:color="auto" w:fill="E1DFDD"/>
    </w:rPr>
  </w:style>
  <w:style w:type="character" w:styleId="Nevyrieenzmienka">
    <w:name w:val="Unresolved Mention"/>
    <w:basedOn w:val="Predvolenpsmoodseku"/>
    <w:uiPriority w:val="99"/>
    <w:semiHidden/>
    <w:unhideWhenUsed/>
    <w:rsid w:val="002625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29581/summary" TargetMode="External"/><Relationship Id="rId13" Type="http://schemas.openxmlformats.org/officeDocument/2006/relationships/hyperlink" Target="https://josephine.proebiz.com/sk/promoter/tender/29581/document/lis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orms.gle/U9KMYGuXrvvySSed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sk/tender/29581/document/lis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uvo.gov.sk/vestnik-a-registre/vestnik/oznamenie/detail/573519?cHash=9f240bef7b61119ed05470eb318a4541" TargetMode="External"/><Relationship Id="rId4" Type="http://schemas.openxmlformats.org/officeDocument/2006/relationships/numbering" Target="numbering.xml"/><Relationship Id="rId9" Type="http://schemas.openxmlformats.org/officeDocument/2006/relationships/hyperlink" Target="https://josephine.proebiz.com/sk/tender/29581/summar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6FFF44173761C4D88A7E8BD4A67B800" ma:contentTypeVersion="7" ma:contentTypeDescription="Umožňuje vytvoriť nový dokument." ma:contentTypeScope="" ma:versionID="e26642a3cbffda89a92976f6cf217f30">
  <xsd:schema xmlns:xsd="http://www.w3.org/2001/XMLSchema" xmlns:xs="http://www.w3.org/2001/XMLSchema" xmlns:p="http://schemas.microsoft.com/office/2006/metadata/properties" xmlns:ns2="283cc4be-98b0-4db6-903f-bc723ce7020b" xmlns:ns3="d43905d3-0aae-44f8-8b87-4824a9b68b37" targetNamespace="http://schemas.microsoft.com/office/2006/metadata/properties" ma:root="true" ma:fieldsID="9482cc6505575bb92c257c203601896f" ns2:_="" ns3:_="">
    <xsd:import namespace="283cc4be-98b0-4db6-903f-bc723ce7020b"/>
    <xsd:import namespace="d43905d3-0aae-44f8-8b87-4824a9b68b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cc4be-98b0-4db6-903f-bc723ce70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3905d3-0aae-44f8-8b87-4824a9b68b37"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71B26D-0DA8-4DDC-8C1D-7481A88F73D4}">
  <ds:schemaRefs>
    <ds:schemaRef ds:uri="http://schemas.microsoft.com/sharepoint/v3/contenttype/forms"/>
  </ds:schemaRefs>
</ds:datastoreItem>
</file>

<file path=customXml/itemProps2.xml><?xml version="1.0" encoding="utf-8"?>
<ds:datastoreItem xmlns:ds="http://schemas.openxmlformats.org/officeDocument/2006/customXml" ds:itemID="{58E6EB75-8E75-4575-A989-06161283B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cc4be-98b0-4db6-903f-bc723ce7020b"/>
    <ds:schemaRef ds:uri="d43905d3-0aae-44f8-8b87-4824a9b68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89913C-AD3D-43D2-9D17-7B46F3101B0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83cc4be-98b0-4db6-903f-bc723ce7020b"/>
    <ds:schemaRef ds:uri="d43905d3-0aae-44f8-8b87-4824a9b68b3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1377</Words>
  <Characters>7852</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Čukašová Michaela</dc:creator>
  <cp:lastModifiedBy>Kašák Adam</cp:lastModifiedBy>
  <cp:revision>3</cp:revision>
  <dcterms:created xsi:type="dcterms:W3CDTF">2023-07-14T18:30:00Z</dcterms:created>
  <dcterms:modified xsi:type="dcterms:W3CDTF">2023-07-23T18:00:00Z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0x01010006FFF44173761C4D88A7E8BD4A67B800</vt:lpwstr>
  </property>
</Properties>
</file>