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E882608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BF0BBD" w:rsidRPr="00BF0BBD">
        <w:rPr>
          <w:rFonts w:ascii="Arial Narrow" w:hAnsi="Arial Narrow"/>
          <w:b/>
          <w:bCs/>
          <w:sz w:val="24"/>
          <w:szCs w:val="24"/>
        </w:rPr>
        <w:t>Nákup výpočtovej techniky pre zabezpečenie potrieb sekcie Inštitútu správnych a bezpečnostných analýz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EC37" w14:textId="77777777" w:rsidR="00BD44FA" w:rsidRDefault="00BD44FA" w:rsidP="00DF3A42">
      <w:r>
        <w:separator/>
      </w:r>
    </w:p>
  </w:endnote>
  <w:endnote w:type="continuationSeparator" w:id="0">
    <w:p w14:paraId="6D222818" w14:textId="77777777" w:rsidR="00BD44FA" w:rsidRDefault="00BD44F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C2D3" w14:textId="77777777" w:rsidR="00BD44FA" w:rsidRDefault="00BD44FA" w:rsidP="00DF3A42">
      <w:r>
        <w:separator/>
      </w:r>
    </w:p>
  </w:footnote>
  <w:footnote w:type="continuationSeparator" w:id="0">
    <w:p w14:paraId="3A9E7846" w14:textId="77777777" w:rsidR="00BD44FA" w:rsidRDefault="00BD44F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tzQxMjcwNbUwsTBX0lEKTi0uzszPAykwrAUATqkqDiwAAAA="/>
  </w:docVars>
  <w:rsids>
    <w:rsidRoot w:val="00E57D06"/>
    <w:rsid w:val="00081B3E"/>
    <w:rsid w:val="000B50B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173C2"/>
    <w:rsid w:val="00B34C42"/>
    <w:rsid w:val="00BD44FA"/>
    <w:rsid w:val="00BD7F42"/>
    <w:rsid w:val="00BF0BBD"/>
    <w:rsid w:val="00C0484F"/>
    <w:rsid w:val="00C16298"/>
    <w:rsid w:val="00C41726"/>
    <w:rsid w:val="00CC31D9"/>
    <w:rsid w:val="00D1134A"/>
    <w:rsid w:val="00DD72C5"/>
    <w:rsid w:val="00DF3A42"/>
    <w:rsid w:val="00E57D06"/>
    <w:rsid w:val="00EE007A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Kubinec</cp:lastModifiedBy>
  <cp:revision>6</cp:revision>
  <dcterms:created xsi:type="dcterms:W3CDTF">2019-04-24T09:09:00Z</dcterms:created>
  <dcterms:modified xsi:type="dcterms:W3CDTF">2022-08-05T13:24:00Z</dcterms:modified>
</cp:coreProperties>
</file>