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0" w:rsidRPr="00FF3F7D" w:rsidRDefault="00AD5250" w:rsidP="00AD5250">
      <w:pPr>
        <w:shd w:val="clear" w:color="auto" w:fill="D9D9D9"/>
        <w:spacing w:after="120" w:line="240" w:lineRule="auto"/>
        <w:ind w:right="284"/>
        <w:rPr>
          <w:rFonts w:ascii="Arial Black" w:eastAsia="Times New Roman" w:hAnsi="Arial Black" w:cs="Arial Black"/>
          <w:caps/>
          <w:sz w:val="20"/>
          <w:szCs w:val="20"/>
          <w:lang w:val="fr-FR" w:eastAsia="fr-FR"/>
        </w:rPr>
      </w:pPr>
      <w:r w:rsidRPr="00FF3F7D">
        <w:rPr>
          <w:rFonts w:ascii="Arial Black" w:eastAsia="Times New Roman" w:hAnsi="Arial Black" w:cs="Arial Black"/>
          <w:caps/>
          <w:sz w:val="20"/>
          <w:szCs w:val="20"/>
          <w:lang w:val="fr-FR" w:eastAsia="fr-FR"/>
        </w:rPr>
        <w:t>pr</w:t>
      </w:r>
      <w:r>
        <w:rPr>
          <w:rFonts w:ascii="Arial Black" w:eastAsia="Times New Roman" w:hAnsi="Arial Black" w:cs="Arial Black"/>
          <w:caps/>
          <w:sz w:val="20"/>
          <w:szCs w:val="20"/>
          <w:lang w:val="fr-FR" w:eastAsia="fr-FR"/>
        </w:rPr>
        <w:t>Í</w:t>
      </w:r>
      <w:r w:rsidRPr="00FF3F7D">
        <w:rPr>
          <w:rFonts w:ascii="Arial Black" w:eastAsia="Times New Roman" w:hAnsi="Arial Black" w:cs="Arial Black"/>
          <w:caps/>
          <w:sz w:val="20"/>
          <w:szCs w:val="20"/>
          <w:lang w:val="fr-FR" w:eastAsia="fr-FR"/>
        </w:rPr>
        <w:t xml:space="preserve">loha </w:t>
      </w:r>
      <w:r>
        <w:rPr>
          <w:rFonts w:ascii="Arial Black" w:eastAsia="Times New Roman" w:hAnsi="Arial Black" w:cs="Arial Black"/>
          <w:caps/>
          <w:sz w:val="20"/>
          <w:szCs w:val="20"/>
          <w:lang w:val="fr-FR" w:eastAsia="fr-FR"/>
        </w:rPr>
        <w:t>Č</w:t>
      </w:r>
      <w:r w:rsidRPr="00FF3F7D">
        <w:rPr>
          <w:rFonts w:ascii="Arial Black" w:eastAsia="Times New Roman" w:hAnsi="Arial Black" w:cs="Arial Black"/>
          <w:caps/>
          <w:sz w:val="20"/>
          <w:szCs w:val="20"/>
          <w:lang w:val="fr-FR" w:eastAsia="fr-FR"/>
        </w:rPr>
        <w:t xml:space="preserve">. </w:t>
      </w:r>
      <w:r>
        <w:rPr>
          <w:rFonts w:ascii="Arial Black" w:eastAsia="Times New Roman" w:hAnsi="Arial Black" w:cs="Arial Black"/>
          <w:caps/>
          <w:sz w:val="20"/>
          <w:szCs w:val="20"/>
          <w:lang w:val="fr-FR" w:eastAsia="fr-FR"/>
        </w:rPr>
        <w:t>5</w:t>
      </w:r>
    </w:p>
    <w:p w:rsidR="00AD5250" w:rsidRPr="00AD5250" w:rsidRDefault="00AD5250" w:rsidP="00AD5250">
      <w:pPr>
        <w:pStyle w:val="Nadpis10"/>
        <w:keepNext/>
        <w:keepLines/>
        <w:shd w:val="clear" w:color="auto" w:fill="auto"/>
        <w:tabs>
          <w:tab w:val="left" w:leader="dot" w:pos="6065"/>
        </w:tabs>
        <w:spacing w:line="240" w:lineRule="auto"/>
        <w:ind w:left="3180" w:right="423" w:firstLine="0"/>
        <w:jc w:val="center"/>
        <w:rPr>
          <w:rFonts w:asciiTheme="minorHAnsi" w:hAnsiTheme="minorHAnsi" w:cstheme="minorHAnsi"/>
          <w:i/>
          <w:color w:val="FF0000"/>
          <w:sz w:val="28"/>
          <w:szCs w:val="28"/>
        </w:rPr>
      </w:pPr>
      <w:r w:rsidRPr="00AD5250">
        <w:rPr>
          <w:rFonts w:asciiTheme="minorHAnsi" w:hAnsiTheme="minorHAnsi" w:cstheme="minorHAnsi"/>
          <w:i/>
          <w:color w:val="FF0000"/>
          <w:sz w:val="28"/>
          <w:szCs w:val="28"/>
        </w:rPr>
        <w:t>Nie je potrebné predkladať v ponuke</w:t>
      </w:r>
    </w:p>
    <w:p w:rsidR="00AD5250" w:rsidRDefault="00AD5250" w:rsidP="00A44659">
      <w:pPr>
        <w:pStyle w:val="Nadpis10"/>
        <w:keepNext/>
        <w:keepLines/>
        <w:shd w:val="clear" w:color="auto" w:fill="auto"/>
        <w:tabs>
          <w:tab w:val="left" w:leader="dot" w:pos="6065"/>
        </w:tabs>
        <w:spacing w:line="240" w:lineRule="auto"/>
        <w:ind w:left="3180" w:right="423" w:firstLine="0"/>
        <w:rPr>
          <w:rFonts w:asciiTheme="minorHAnsi" w:hAnsiTheme="minorHAnsi" w:cstheme="minorHAnsi"/>
          <w:sz w:val="28"/>
          <w:szCs w:val="28"/>
        </w:rPr>
      </w:pPr>
    </w:p>
    <w:p w:rsidR="009D23D3" w:rsidRPr="009D23D3" w:rsidRDefault="009D23D3" w:rsidP="00A44659">
      <w:pPr>
        <w:pStyle w:val="Nadpis10"/>
        <w:keepNext/>
        <w:keepLines/>
        <w:shd w:val="clear" w:color="auto" w:fill="auto"/>
        <w:tabs>
          <w:tab w:val="left" w:leader="dot" w:pos="6065"/>
        </w:tabs>
        <w:spacing w:line="240" w:lineRule="auto"/>
        <w:ind w:left="3180" w:right="423" w:firstLine="0"/>
        <w:rPr>
          <w:rFonts w:asciiTheme="minorHAnsi" w:hAnsiTheme="minorHAnsi" w:cstheme="minorHAnsi"/>
          <w:sz w:val="28"/>
          <w:szCs w:val="28"/>
        </w:rPr>
      </w:pPr>
      <w:r w:rsidRPr="009D23D3">
        <w:rPr>
          <w:rFonts w:asciiTheme="minorHAnsi" w:hAnsiTheme="minorHAnsi" w:cstheme="minorHAnsi"/>
          <w:sz w:val="28"/>
          <w:szCs w:val="28"/>
        </w:rPr>
        <w:t>KÚPNA ZMLUVA č .....</w:t>
      </w:r>
    </w:p>
    <w:p w:rsidR="009D23D3" w:rsidRPr="00BC264C" w:rsidRDefault="009D23D3" w:rsidP="00A44659">
      <w:pPr>
        <w:pStyle w:val="Zkladntext20"/>
        <w:shd w:val="clear" w:color="auto" w:fill="auto"/>
        <w:spacing w:after="0" w:line="240" w:lineRule="auto"/>
        <w:ind w:right="423" w:firstLine="0"/>
        <w:jc w:val="center"/>
        <w:rPr>
          <w:rFonts w:cstheme="minorHAnsi"/>
          <w:b/>
          <w:i w:val="0"/>
        </w:rPr>
      </w:pPr>
      <w:r w:rsidRPr="00BC264C">
        <w:rPr>
          <w:rFonts w:cstheme="minorHAnsi"/>
          <w:i w:val="0"/>
        </w:rPr>
        <w:t xml:space="preserve">uzavretá v zmysle § 409 a </w:t>
      </w:r>
      <w:proofErr w:type="spellStart"/>
      <w:r w:rsidRPr="00BC264C">
        <w:rPr>
          <w:rFonts w:cstheme="minorHAnsi"/>
          <w:i w:val="0"/>
        </w:rPr>
        <w:t>nasl</w:t>
      </w:r>
      <w:proofErr w:type="spellEnd"/>
      <w:r w:rsidRPr="00BC264C">
        <w:rPr>
          <w:rFonts w:cstheme="minorHAnsi"/>
          <w:i w:val="0"/>
        </w:rPr>
        <w:t>. Obchodného zákonníka č. 513/1991 Zb. v znení neskorších</w:t>
      </w:r>
    </w:p>
    <w:p w:rsidR="009D23D3" w:rsidRDefault="009D23D3" w:rsidP="00A44659">
      <w:pPr>
        <w:pStyle w:val="Zkladntext20"/>
        <w:shd w:val="clear" w:color="auto" w:fill="auto"/>
        <w:spacing w:after="0" w:line="240" w:lineRule="auto"/>
        <w:ind w:right="423" w:firstLine="0"/>
        <w:jc w:val="center"/>
        <w:rPr>
          <w:rFonts w:cstheme="minorHAnsi"/>
          <w:b/>
        </w:rPr>
      </w:pPr>
      <w:r w:rsidRPr="00BC264C">
        <w:rPr>
          <w:rFonts w:cstheme="minorHAnsi"/>
          <w:i w:val="0"/>
        </w:rPr>
        <w:t>predpisov</w:t>
      </w:r>
      <w:bookmarkStart w:id="0" w:name="bookmark1"/>
      <w:r w:rsidRPr="00BC264C">
        <w:rPr>
          <w:rFonts w:cstheme="minorHAnsi"/>
          <w:i w:val="0"/>
        </w:rPr>
        <w:t xml:space="preserve"> uzatvorená medzi:</w:t>
      </w:r>
      <w:bookmarkEnd w:id="0"/>
    </w:p>
    <w:p w:rsidR="009D23D3" w:rsidRDefault="009D23D3" w:rsidP="00A44659">
      <w:pPr>
        <w:pStyle w:val="Zkladntext20"/>
        <w:shd w:val="clear" w:color="auto" w:fill="auto"/>
        <w:spacing w:after="0" w:line="240" w:lineRule="auto"/>
        <w:ind w:right="423" w:firstLine="0"/>
        <w:rPr>
          <w:rFonts w:cstheme="minorHAnsi"/>
          <w:b/>
        </w:rPr>
      </w:pPr>
      <w:bookmarkStart w:id="1" w:name="bookmark2"/>
    </w:p>
    <w:p w:rsidR="009D23D3" w:rsidRPr="00FC42AB" w:rsidRDefault="009D23D3" w:rsidP="00A44659">
      <w:pPr>
        <w:pStyle w:val="Zkladntext20"/>
        <w:shd w:val="clear" w:color="auto" w:fill="auto"/>
        <w:spacing w:after="0" w:line="240" w:lineRule="auto"/>
        <w:ind w:right="423" w:firstLine="0"/>
        <w:rPr>
          <w:rFonts w:cstheme="minorHAnsi"/>
          <w:b/>
          <w:i w:val="0"/>
        </w:rPr>
      </w:pPr>
      <w:r w:rsidRPr="00FC42AB">
        <w:rPr>
          <w:rFonts w:cstheme="minorHAnsi"/>
          <w:b/>
        </w:rPr>
        <w:t>Kupujúci:</w:t>
      </w:r>
      <w:bookmarkEnd w:id="1"/>
    </w:p>
    <w:p w:rsidR="009D23D3" w:rsidRPr="00064572" w:rsidRDefault="009D23D3" w:rsidP="00A44659">
      <w:pPr>
        <w:autoSpaceDE w:val="0"/>
        <w:autoSpaceDN w:val="0"/>
        <w:adjustRightInd w:val="0"/>
        <w:spacing w:after="0" w:line="240" w:lineRule="auto"/>
        <w:ind w:right="423" w:firstLine="567"/>
        <w:rPr>
          <w:rFonts w:cs="Calibri"/>
          <w:color w:val="FF0000"/>
          <w:sz w:val="20"/>
          <w:szCs w:val="20"/>
        </w:rPr>
      </w:pPr>
      <w:bookmarkStart w:id="2" w:name="bookmark3"/>
      <w:r w:rsidRPr="00064572">
        <w:rPr>
          <w:rFonts w:cs="Calibri"/>
          <w:b/>
          <w:bCs/>
          <w:color w:val="000000"/>
          <w:sz w:val="20"/>
          <w:szCs w:val="20"/>
        </w:rPr>
        <w:t xml:space="preserve">Obchodné meno: </w:t>
      </w:r>
      <w:r w:rsidRPr="00064572">
        <w:rPr>
          <w:rFonts w:cs="Calibri"/>
          <w:b/>
          <w:bCs/>
          <w:color w:val="000000"/>
          <w:sz w:val="20"/>
          <w:szCs w:val="20"/>
        </w:rPr>
        <w:tab/>
      </w:r>
      <w:r w:rsidRPr="00064572">
        <w:rPr>
          <w:rFonts w:cs="Calibri"/>
          <w:b/>
          <w:bCs/>
          <w:color w:val="000000"/>
          <w:sz w:val="20"/>
          <w:szCs w:val="20"/>
        </w:rPr>
        <w:tab/>
      </w:r>
      <w:r w:rsidRPr="00064572">
        <w:rPr>
          <w:rFonts w:cs="Calibri"/>
          <w:b/>
          <w:bCs/>
          <w:color w:val="000000"/>
          <w:sz w:val="20"/>
          <w:szCs w:val="20"/>
        </w:rPr>
        <w:tab/>
      </w:r>
      <w:r>
        <w:rPr>
          <w:rFonts w:cs="Calibri"/>
          <w:b/>
          <w:bCs/>
          <w:color w:val="000000"/>
          <w:sz w:val="20"/>
          <w:szCs w:val="20"/>
        </w:rPr>
        <w:t>Obec Lubeník</w:t>
      </w:r>
    </w:p>
    <w:p w:rsidR="009D23D3" w:rsidRPr="00064572" w:rsidRDefault="009D23D3" w:rsidP="00A44659">
      <w:pPr>
        <w:autoSpaceDE w:val="0"/>
        <w:autoSpaceDN w:val="0"/>
        <w:adjustRightInd w:val="0"/>
        <w:spacing w:after="0" w:line="240" w:lineRule="auto"/>
        <w:ind w:right="423" w:firstLine="567"/>
        <w:rPr>
          <w:rFonts w:cs="Calibri"/>
          <w:color w:val="000000"/>
        </w:rPr>
      </w:pPr>
      <w:r w:rsidRPr="00064572">
        <w:rPr>
          <w:rFonts w:cs="Calibri"/>
          <w:color w:val="000000"/>
        </w:rPr>
        <w:t xml:space="preserve">Sídlo: </w:t>
      </w:r>
      <w:r w:rsidRPr="00064572">
        <w:rPr>
          <w:rFonts w:cs="Calibri"/>
          <w:color w:val="000000"/>
        </w:rPr>
        <w:tab/>
      </w:r>
      <w:r w:rsidRPr="00064572">
        <w:rPr>
          <w:rFonts w:cs="Calibri"/>
          <w:color w:val="000000"/>
        </w:rPr>
        <w:tab/>
      </w:r>
      <w:r w:rsidRPr="00064572">
        <w:rPr>
          <w:rFonts w:cs="Calibri"/>
          <w:color w:val="000000"/>
        </w:rPr>
        <w:tab/>
      </w:r>
      <w:r w:rsidRPr="00064572">
        <w:rPr>
          <w:rFonts w:cs="Calibri"/>
          <w:color w:val="000000"/>
        </w:rPr>
        <w:tab/>
      </w:r>
      <w:r w:rsidR="004A11EB" w:rsidRPr="00E81566">
        <w:rPr>
          <w:rFonts w:cs="Calibri"/>
          <w:color w:val="000000"/>
          <w:sz w:val="20"/>
          <w:szCs w:val="20"/>
          <w:lang w:eastAsia="sk-SK"/>
        </w:rPr>
        <w:t>049 18 Lubeník 222</w:t>
      </w:r>
    </w:p>
    <w:p w:rsidR="009D23D3" w:rsidRPr="00064572" w:rsidRDefault="009D23D3" w:rsidP="00A44659">
      <w:pPr>
        <w:spacing w:after="0" w:line="240" w:lineRule="auto"/>
        <w:ind w:right="423" w:firstLine="567"/>
        <w:rPr>
          <w:rFonts w:cs="Calibri"/>
        </w:rPr>
      </w:pPr>
      <w:r w:rsidRPr="00064572">
        <w:rPr>
          <w:rFonts w:cs="Calibri"/>
          <w:color w:val="000000"/>
        </w:rPr>
        <w:t xml:space="preserve">Štatutárny zástupca:  </w:t>
      </w:r>
      <w:r w:rsidRPr="00064572">
        <w:rPr>
          <w:rFonts w:cs="Calibri"/>
          <w:color w:val="000000"/>
        </w:rPr>
        <w:tab/>
      </w:r>
      <w:r w:rsidRPr="00064572">
        <w:rPr>
          <w:rFonts w:cs="Calibri"/>
          <w:color w:val="000000"/>
        </w:rPr>
        <w:tab/>
      </w:r>
      <w:r w:rsidR="004A11EB" w:rsidRPr="00E81566">
        <w:rPr>
          <w:rFonts w:cs="Calibri"/>
          <w:color w:val="000000"/>
          <w:sz w:val="20"/>
          <w:szCs w:val="20"/>
          <w:lang w:eastAsia="sk-SK"/>
        </w:rPr>
        <w:t xml:space="preserve">Milan </w:t>
      </w:r>
      <w:proofErr w:type="spellStart"/>
      <w:r w:rsidR="004A11EB" w:rsidRPr="00E81566">
        <w:rPr>
          <w:rFonts w:cs="Calibri"/>
          <w:color w:val="000000"/>
          <w:sz w:val="20"/>
          <w:szCs w:val="20"/>
          <w:lang w:eastAsia="sk-SK"/>
        </w:rPr>
        <w:t>Pavko</w:t>
      </w:r>
      <w:proofErr w:type="spellEnd"/>
      <w:r w:rsidR="004A11EB">
        <w:rPr>
          <w:rFonts w:cs="Calibri"/>
          <w:color w:val="000000"/>
          <w:sz w:val="20"/>
          <w:szCs w:val="20"/>
          <w:lang w:eastAsia="sk-SK"/>
        </w:rPr>
        <w:t>,</w:t>
      </w:r>
      <w:r w:rsidR="004A11EB" w:rsidRPr="00E81566">
        <w:rPr>
          <w:rFonts w:cs="Calibri"/>
          <w:color w:val="000000"/>
          <w:sz w:val="20"/>
          <w:szCs w:val="20"/>
          <w:lang w:eastAsia="sk-SK"/>
        </w:rPr>
        <w:t xml:space="preserve"> starosta</w:t>
      </w:r>
    </w:p>
    <w:p w:rsidR="009D23D3" w:rsidRPr="00064572" w:rsidRDefault="009D23D3" w:rsidP="00A44659">
      <w:pPr>
        <w:autoSpaceDE w:val="0"/>
        <w:autoSpaceDN w:val="0"/>
        <w:adjustRightInd w:val="0"/>
        <w:spacing w:after="0" w:line="240" w:lineRule="auto"/>
        <w:ind w:right="423" w:firstLine="567"/>
        <w:rPr>
          <w:rFonts w:cs="Calibri"/>
          <w:color w:val="000000"/>
        </w:rPr>
      </w:pPr>
      <w:r w:rsidRPr="00064572">
        <w:rPr>
          <w:rFonts w:cs="Calibri"/>
          <w:color w:val="000000"/>
        </w:rPr>
        <w:t>IČO:</w:t>
      </w:r>
      <w:r w:rsidRPr="00064572">
        <w:rPr>
          <w:rFonts w:cs="Calibri"/>
          <w:color w:val="000000"/>
        </w:rPr>
        <w:tab/>
      </w:r>
      <w:r w:rsidRPr="00064572">
        <w:rPr>
          <w:rFonts w:cs="Calibri"/>
          <w:color w:val="000000"/>
        </w:rPr>
        <w:tab/>
      </w:r>
      <w:r w:rsidRPr="00064572">
        <w:rPr>
          <w:rFonts w:cs="Calibri"/>
          <w:color w:val="000000"/>
        </w:rPr>
        <w:tab/>
      </w:r>
      <w:r w:rsidRPr="00064572">
        <w:rPr>
          <w:rFonts w:cs="Calibri"/>
          <w:color w:val="000000"/>
        </w:rPr>
        <w:tab/>
      </w:r>
      <w:r w:rsidR="004A11EB" w:rsidRPr="00E81566">
        <w:rPr>
          <w:rFonts w:cs="Calibri"/>
          <w:color w:val="000000"/>
          <w:sz w:val="20"/>
          <w:szCs w:val="20"/>
          <w:lang w:eastAsia="sk-SK"/>
        </w:rPr>
        <w:t>00328472</w:t>
      </w:r>
      <w:r w:rsidRPr="00064572">
        <w:rPr>
          <w:rFonts w:cs="Calibri"/>
          <w:color w:val="000000"/>
        </w:rPr>
        <w:tab/>
      </w:r>
    </w:p>
    <w:p w:rsidR="009D23D3" w:rsidRDefault="009D23D3" w:rsidP="00A44659">
      <w:pPr>
        <w:autoSpaceDE w:val="0"/>
        <w:autoSpaceDN w:val="0"/>
        <w:adjustRightInd w:val="0"/>
        <w:spacing w:after="0" w:line="240" w:lineRule="auto"/>
        <w:ind w:right="423" w:firstLine="567"/>
        <w:rPr>
          <w:rFonts w:cs="Calibri"/>
          <w:color w:val="000000"/>
        </w:rPr>
      </w:pPr>
      <w:r w:rsidRPr="00064572">
        <w:rPr>
          <w:rFonts w:cs="Calibri"/>
          <w:color w:val="000000"/>
        </w:rPr>
        <w:t xml:space="preserve">DIČ:       </w:t>
      </w:r>
      <w:r w:rsidRPr="00064572">
        <w:rPr>
          <w:rFonts w:cs="Calibri"/>
          <w:color w:val="000000"/>
        </w:rPr>
        <w:tab/>
      </w:r>
      <w:r w:rsidRPr="00064572">
        <w:rPr>
          <w:rFonts w:cs="Calibri"/>
          <w:color w:val="000000"/>
        </w:rPr>
        <w:tab/>
      </w:r>
      <w:r w:rsidRPr="00064572">
        <w:rPr>
          <w:rFonts w:cs="Calibri"/>
          <w:color w:val="000000"/>
        </w:rPr>
        <w:tab/>
      </w:r>
      <w:r w:rsidRPr="00064572">
        <w:rPr>
          <w:rFonts w:cs="Calibri"/>
          <w:color w:val="000000"/>
        </w:rPr>
        <w:tab/>
      </w:r>
      <w:r w:rsidR="004A11EB" w:rsidRPr="00E81566">
        <w:rPr>
          <w:rFonts w:cs="Calibri"/>
          <w:color w:val="000000"/>
          <w:sz w:val="20"/>
          <w:szCs w:val="20"/>
          <w:lang w:eastAsia="sk-SK"/>
        </w:rPr>
        <w:t>2020724695</w:t>
      </w:r>
    </w:p>
    <w:p w:rsidR="009D23D3" w:rsidRPr="00064572" w:rsidRDefault="009D23D3" w:rsidP="00A44659">
      <w:pPr>
        <w:autoSpaceDE w:val="0"/>
        <w:autoSpaceDN w:val="0"/>
        <w:adjustRightInd w:val="0"/>
        <w:spacing w:after="0" w:line="240" w:lineRule="auto"/>
        <w:ind w:right="423" w:firstLine="567"/>
        <w:rPr>
          <w:rFonts w:cs="Calibri"/>
          <w:color w:val="000000"/>
        </w:rPr>
      </w:pPr>
      <w:r w:rsidRPr="00064572">
        <w:rPr>
          <w:rFonts w:cs="Calibri"/>
          <w:color w:val="000000"/>
        </w:rPr>
        <w:t xml:space="preserve">Tel.: </w:t>
      </w:r>
      <w:r w:rsidRPr="00064572">
        <w:rPr>
          <w:rFonts w:cs="Calibri"/>
          <w:color w:val="000000"/>
        </w:rPr>
        <w:tab/>
      </w:r>
      <w:r w:rsidRPr="00064572">
        <w:rPr>
          <w:rFonts w:cs="Calibri"/>
          <w:color w:val="000000"/>
        </w:rPr>
        <w:tab/>
      </w:r>
      <w:r w:rsidRPr="00064572">
        <w:rPr>
          <w:rFonts w:cs="Calibri"/>
          <w:color w:val="000000"/>
        </w:rPr>
        <w:tab/>
      </w:r>
      <w:r w:rsidRPr="00064572">
        <w:rPr>
          <w:rFonts w:cs="Calibri"/>
          <w:color w:val="000000"/>
        </w:rPr>
        <w:tab/>
      </w:r>
      <w:r w:rsidR="004A11EB" w:rsidRPr="00E81566">
        <w:rPr>
          <w:rFonts w:cs="Calibri"/>
          <w:color w:val="000000"/>
          <w:sz w:val="20"/>
          <w:szCs w:val="20"/>
          <w:lang w:eastAsia="sk-SK"/>
        </w:rPr>
        <w:t>+421 584493273</w:t>
      </w:r>
      <w:r w:rsidRPr="00064572">
        <w:rPr>
          <w:rFonts w:cs="Calibri"/>
          <w:color w:val="000000"/>
        </w:rPr>
        <w:tab/>
      </w:r>
      <w:r w:rsidRPr="00064572">
        <w:rPr>
          <w:rFonts w:cs="Calibri"/>
          <w:color w:val="000000"/>
        </w:rPr>
        <w:tab/>
      </w:r>
      <w:r w:rsidRPr="00064572">
        <w:rPr>
          <w:rFonts w:cs="Calibri"/>
          <w:color w:val="000000"/>
        </w:rPr>
        <w:tab/>
      </w:r>
    </w:p>
    <w:p w:rsidR="009D23D3" w:rsidRPr="00064572" w:rsidRDefault="009D23D3" w:rsidP="00A44659">
      <w:pPr>
        <w:autoSpaceDE w:val="0"/>
        <w:autoSpaceDN w:val="0"/>
        <w:adjustRightInd w:val="0"/>
        <w:spacing w:after="0" w:line="240" w:lineRule="auto"/>
        <w:ind w:right="423" w:firstLine="567"/>
        <w:rPr>
          <w:rFonts w:cs="Calibri"/>
          <w:color w:val="000000"/>
        </w:rPr>
      </w:pPr>
      <w:r w:rsidRPr="00064572">
        <w:rPr>
          <w:rFonts w:cs="Calibri"/>
          <w:color w:val="000000"/>
        </w:rPr>
        <w:t xml:space="preserve">E-mail:     </w:t>
      </w:r>
      <w:r w:rsidRPr="00064572">
        <w:rPr>
          <w:rFonts w:cs="Calibri"/>
          <w:color w:val="000000"/>
        </w:rPr>
        <w:tab/>
      </w:r>
      <w:r w:rsidRPr="00064572">
        <w:rPr>
          <w:rFonts w:cs="Calibri"/>
          <w:color w:val="000000"/>
        </w:rPr>
        <w:tab/>
      </w:r>
      <w:r w:rsidRPr="00064572">
        <w:rPr>
          <w:rFonts w:cs="Calibri"/>
          <w:color w:val="000000"/>
        </w:rPr>
        <w:tab/>
      </w:r>
      <w:hyperlink r:id="rId7" w:history="1">
        <w:r w:rsidR="004A11EB" w:rsidRPr="00437C2D">
          <w:rPr>
            <w:rStyle w:val="Hypertextovprepojenie"/>
            <w:rFonts w:cs="Calibri"/>
            <w:sz w:val="20"/>
            <w:szCs w:val="20"/>
            <w:lang w:eastAsia="sk-SK"/>
          </w:rPr>
          <w:t>starosta@obeclubenik.sk</w:t>
        </w:r>
      </w:hyperlink>
      <w:r w:rsidRPr="00064572">
        <w:rPr>
          <w:rFonts w:cs="Calibri"/>
          <w:color w:val="000000"/>
        </w:rPr>
        <w:t xml:space="preserve"> </w:t>
      </w:r>
    </w:p>
    <w:p w:rsidR="009D23D3" w:rsidRPr="00064572" w:rsidRDefault="009D23D3" w:rsidP="00A44659">
      <w:pPr>
        <w:autoSpaceDE w:val="0"/>
        <w:autoSpaceDN w:val="0"/>
        <w:adjustRightInd w:val="0"/>
        <w:spacing w:after="0" w:line="240" w:lineRule="auto"/>
        <w:ind w:left="567" w:right="423"/>
        <w:rPr>
          <w:rFonts w:asciiTheme="minorHAnsi" w:hAnsiTheme="minorHAnsi" w:cstheme="minorHAnsi"/>
        </w:rPr>
      </w:pPr>
      <w:r w:rsidRPr="00064572">
        <w:rPr>
          <w:rFonts w:asciiTheme="minorHAnsi" w:hAnsiTheme="minorHAnsi" w:cstheme="minorHAnsi"/>
        </w:rPr>
        <w:t xml:space="preserve">Bankové spojenie:                           </w:t>
      </w:r>
      <w:r w:rsidR="00DC259A">
        <w:rPr>
          <w:rFonts w:asciiTheme="minorHAnsi" w:hAnsiTheme="minorHAnsi" w:cstheme="minorHAnsi"/>
        </w:rPr>
        <w:t>...............................</w:t>
      </w:r>
    </w:p>
    <w:p w:rsidR="009D23D3" w:rsidRPr="00064572" w:rsidRDefault="009D23D3" w:rsidP="00A44659">
      <w:pPr>
        <w:shd w:val="clear" w:color="auto" w:fill="FFFFFF"/>
        <w:spacing w:after="0" w:line="240" w:lineRule="auto"/>
        <w:ind w:right="423" w:firstLine="567"/>
        <w:textAlignment w:val="top"/>
        <w:rPr>
          <w:rFonts w:asciiTheme="minorHAnsi" w:hAnsiTheme="minorHAnsi" w:cstheme="minorHAnsi"/>
        </w:rPr>
      </w:pPr>
      <w:r w:rsidRPr="00064572">
        <w:rPr>
          <w:rFonts w:asciiTheme="minorHAnsi" w:hAnsiTheme="minorHAnsi" w:cstheme="minorHAnsi"/>
        </w:rPr>
        <w:t xml:space="preserve">IBAN:                                                  </w:t>
      </w:r>
      <w:r w:rsidR="00DC259A">
        <w:rPr>
          <w:rFonts w:asciiTheme="minorHAnsi" w:hAnsiTheme="minorHAnsi" w:cstheme="minorHAnsi"/>
        </w:rPr>
        <w:t>.................................</w:t>
      </w:r>
    </w:p>
    <w:p w:rsidR="009D23D3" w:rsidRDefault="009D23D3" w:rsidP="00A44659">
      <w:pPr>
        <w:autoSpaceDE w:val="0"/>
        <w:autoSpaceDN w:val="0"/>
        <w:adjustRightInd w:val="0"/>
        <w:spacing w:after="0" w:line="240" w:lineRule="auto"/>
        <w:ind w:left="567" w:right="423"/>
        <w:rPr>
          <w:rFonts w:asciiTheme="minorHAnsi" w:hAnsiTheme="minorHAnsi" w:cstheme="minorHAnsi"/>
        </w:rPr>
      </w:pPr>
    </w:p>
    <w:p w:rsidR="009D23D3" w:rsidRDefault="009D23D3" w:rsidP="00A44659">
      <w:pPr>
        <w:pStyle w:val="Zkladntext20"/>
        <w:shd w:val="clear" w:color="auto" w:fill="auto"/>
        <w:spacing w:after="0" w:line="240" w:lineRule="auto"/>
        <w:ind w:right="423" w:firstLine="0"/>
        <w:rPr>
          <w:rFonts w:cstheme="minorHAnsi"/>
          <w:b/>
        </w:rPr>
      </w:pPr>
      <w:r>
        <w:rPr>
          <w:rFonts w:cstheme="minorHAnsi"/>
        </w:rPr>
        <w:t>a</w:t>
      </w:r>
      <w:bookmarkEnd w:id="2"/>
    </w:p>
    <w:p w:rsidR="009D23D3" w:rsidRDefault="009D23D3" w:rsidP="00A44659">
      <w:pPr>
        <w:pStyle w:val="Zkladntext20"/>
        <w:shd w:val="clear" w:color="auto" w:fill="auto"/>
        <w:spacing w:after="0" w:line="240" w:lineRule="auto"/>
        <w:ind w:right="423" w:firstLine="0"/>
        <w:rPr>
          <w:rFonts w:cstheme="minorHAnsi"/>
          <w:b/>
        </w:rPr>
      </w:pPr>
      <w:bookmarkStart w:id="3" w:name="bookmark4"/>
    </w:p>
    <w:p w:rsidR="009D23D3" w:rsidRPr="00FC42AB" w:rsidRDefault="009D23D3" w:rsidP="00A44659">
      <w:pPr>
        <w:pStyle w:val="Zkladntext20"/>
        <w:shd w:val="clear" w:color="auto" w:fill="auto"/>
        <w:spacing w:after="0" w:line="240" w:lineRule="auto"/>
        <w:ind w:right="423" w:firstLine="0"/>
        <w:rPr>
          <w:rFonts w:cstheme="minorHAnsi"/>
          <w:b/>
        </w:rPr>
      </w:pPr>
      <w:r w:rsidRPr="00FC42AB">
        <w:rPr>
          <w:rFonts w:cstheme="minorHAnsi"/>
          <w:b/>
        </w:rPr>
        <w:t>Predávajúci:</w:t>
      </w:r>
      <w:bookmarkEnd w:id="3"/>
    </w:p>
    <w:p w:rsidR="009D23D3" w:rsidRPr="00412E5F" w:rsidRDefault="009D23D3" w:rsidP="00A44659">
      <w:pPr>
        <w:pStyle w:val="Zkladntext20"/>
        <w:shd w:val="clear" w:color="auto" w:fill="auto"/>
        <w:spacing w:after="0" w:line="240" w:lineRule="auto"/>
        <w:ind w:left="709" w:right="423" w:firstLine="0"/>
        <w:rPr>
          <w:rFonts w:cstheme="minorHAnsi"/>
          <w:i w:val="0"/>
        </w:rPr>
      </w:pPr>
      <w:r w:rsidRPr="00412E5F">
        <w:rPr>
          <w:rFonts w:cstheme="minorHAnsi"/>
          <w:i w:val="0"/>
        </w:rPr>
        <w:t xml:space="preserve">Obchodné meno: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Adresa: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Zastúpený: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Zapísaný v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Bankové spojenie:</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IBAN:</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IČO: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DIČ: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 xml:space="preserve">IČ DPH:                              </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Tel.:</w:t>
      </w:r>
    </w:p>
    <w:p w:rsidR="009D23D3" w:rsidRPr="00412E5F" w:rsidRDefault="009D23D3" w:rsidP="00A44659">
      <w:pPr>
        <w:pStyle w:val="Zkladntext20"/>
        <w:shd w:val="clear" w:color="auto" w:fill="auto"/>
        <w:spacing w:after="0" w:line="240" w:lineRule="auto"/>
        <w:ind w:left="709" w:right="423" w:firstLine="0"/>
        <w:rPr>
          <w:rFonts w:cstheme="minorHAnsi"/>
          <w:b/>
          <w:i w:val="0"/>
        </w:rPr>
      </w:pPr>
      <w:r w:rsidRPr="00412E5F">
        <w:rPr>
          <w:rFonts w:cstheme="minorHAnsi"/>
          <w:i w:val="0"/>
        </w:rPr>
        <w:t>e-mail:</w:t>
      </w:r>
    </w:p>
    <w:p w:rsidR="009D23D3" w:rsidRDefault="009D23D3" w:rsidP="00A44659">
      <w:pPr>
        <w:pStyle w:val="Zkladntext20"/>
        <w:shd w:val="clear" w:color="auto" w:fill="auto"/>
        <w:spacing w:after="0" w:line="240" w:lineRule="auto"/>
        <w:ind w:right="423" w:firstLine="0"/>
        <w:rPr>
          <w:rFonts w:cstheme="minorHAnsi"/>
          <w:b/>
        </w:rPr>
      </w:pPr>
    </w:p>
    <w:p w:rsidR="009D23D3" w:rsidRPr="00412E5F" w:rsidRDefault="009D23D3" w:rsidP="00A44659">
      <w:pPr>
        <w:pStyle w:val="Zkladntext20"/>
        <w:shd w:val="clear" w:color="auto" w:fill="auto"/>
        <w:spacing w:after="0" w:line="240" w:lineRule="auto"/>
        <w:ind w:right="423" w:firstLine="0"/>
        <w:jc w:val="center"/>
        <w:rPr>
          <w:rFonts w:cstheme="minorHAnsi"/>
          <w:i w:val="0"/>
        </w:rPr>
      </w:pPr>
      <w:r w:rsidRPr="00412E5F">
        <w:rPr>
          <w:rFonts w:cstheme="minorHAnsi"/>
          <w:i w:val="0"/>
        </w:rPr>
        <w:t>Preambula</w:t>
      </w:r>
    </w:p>
    <w:p w:rsidR="009D23D3" w:rsidRDefault="009D23D3" w:rsidP="00A44659">
      <w:pPr>
        <w:spacing w:after="0" w:line="240" w:lineRule="auto"/>
        <w:ind w:left="426" w:right="423"/>
        <w:jc w:val="both"/>
        <w:rPr>
          <w:rFonts w:asciiTheme="minorHAnsi" w:hAnsiTheme="minorHAnsi" w:cstheme="minorHAnsi"/>
        </w:rPr>
      </w:pPr>
      <w:r w:rsidRPr="00412E5F">
        <w:rPr>
          <w:rFonts w:asciiTheme="minorHAnsi" w:hAnsiTheme="minorHAnsi" w:cstheme="minorHAnsi"/>
        </w:rPr>
        <w:t xml:space="preserve">Táto zmluva sa uzatvára ako výsledok verejného obstarávania v zmysle § 3 zákona č. 343/2015 Z. z. o verejnom obstarávaní a o zmene a doplnení niektorých zákonov (ďalej len „zákon o verejnom obstarávaní“). </w:t>
      </w:r>
      <w:r>
        <w:rPr>
          <w:rFonts w:asciiTheme="minorHAnsi" w:hAnsiTheme="minorHAnsi" w:cstheme="minorHAnsi"/>
        </w:rPr>
        <w:t xml:space="preserve">Kupujúci </w:t>
      </w:r>
      <w:r w:rsidRPr="00412E5F">
        <w:rPr>
          <w:rFonts w:asciiTheme="minorHAnsi" w:hAnsiTheme="minorHAnsi" w:cstheme="minorHAnsi"/>
        </w:rPr>
        <w:t xml:space="preserve">na obstaranie predmetu tejto zmluvy použil postup verejného obstarávania - zadávanie zákazky s názvom: </w:t>
      </w:r>
      <w:r w:rsidRPr="00412E5F">
        <w:rPr>
          <w:rFonts w:asciiTheme="minorHAnsi" w:eastAsia="Times New Roman" w:hAnsiTheme="minorHAnsi" w:cs="Calibri"/>
          <w:b/>
          <w:bCs/>
        </w:rPr>
        <w:t>„</w:t>
      </w:r>
      <w:r>
        <w:rPr>
          <w:rFonts w:asciiTheme="minorHAnsi" w:eastAsiaTheme="minorHAnsi" w:hAnsiTheme="minorHAnsi" w:cstheme="minorHAnsi"/>
          <w:b/>
          <w:sz w:val="24"/>
          <w:szCs w:val="24"/>
        </w:rPr>
        <w:t>Komunálne vozidlo</w:t>
      </w:r>
      <w:r w:rsidRPr="00412E5F">
        <w:rPr>
          <w:rFonts w:asciiTheme="minorHAnsi" w:eastAsia="Times New Roman" w:hAnsiTheme="minorHAnsi" w:cs="Calibri"/>
          <w:bCs/>
        </w:rPr>
        <w:t>“</w:t>
      </w:r>
      <w:r>
        <w:rPr>
          <w:rFonts w:asciiTheme="minorHAnsi" w:eastAsia="Times New Roman" w:hAnsiTheme="minorHAnsi" w:cs="Calibri"/>
          <w:bCs/>
        </w:rPr>
        <w:t xml:space="preserve"> </w:t>
      </w:r>
      <w:r w:rsidRPr="00C019DE">
        <w:rPr>
          <w:rFonts w:asciiTheme="minorHAnsi" w:eastAsia="Times New Roman" w:hAnsiTheme="minorHAnsi" w:cs="Calibri"/>
          <w:sz w:val="20"/>
          <w:szCs w:val="20"/>
          <w:lang w:eastAsia="sk-SK"/>
        </w:rPr>
        <w:t xml:space="preserve">pre projekt: </w:t>
      </w:r>
      <w:r w:rsidRPr="00C019DE">
        <w:rPr>
          <w:sz w:val="20"/>
          <w:szCs w:val="20"/>
        </w:rPr>
        <w:t xml:space="preserve">Zlepšenie </w:t>
      </w:r>
      <w:r>
        <w:rPr>
          <w:sz w:val="20"/>
          <w:szCs w:val="20"/>
        </w:rPr>
        <w:t>kvality ovzdušia v obci Lubeník</w:t>
      </w:r>
      <w:r w:rsidRPr="00412E5F">
        <w:rPr>
          <w:rFonts w:asciiTheme="minorHAnsi" w:hAnsiTheme="minorHAnsi" w:cstheme="minorHAnsi"/>
          <w:b/>
        </w:rPr>
        <w:t>,</w:t>
      </w:r>
      <w:r>
        <w:rPr>
          <w:rFonts w:asciiTheme="minorHAnsi" w:hAnsiTheme="minorHAnsi" w:cstheme="minorHAnsi"/>
          <w:b/>
        </w:rPr>
        <w:t xml:space="preserve"> </w:t>
      </w:r>
      <w:r w:rsidRPr="00412E5F">
        <w:rPr>
          <w:rFonts w:asciiTheme="minorHAnsi" w:hAnsiTheme="minorHAnsi" w:cstheme="minorHAnsi"/>
        </w:rPr>
        <w:t>podľa §117 zákona č. 343/2015 Z. z. o verejnom obstarávaní a o zmene a doplnení niektorých zákonov.</w:t>
      </w:r>
    </w:p>
    <w:p w:rsidR="009D23D3" w:rsidRPr="00412E5F" w:rsidRDefault="009D23D3" w:rsidP="00A44659">
      <w:pPr>
        <w:spacing w:after="0" w:line="240" w:lineRule="auto"/>
        <w:ind w:left="426" w:right="423"/>
        <w:jc w:val="both"/>
        <w:rPr>
          <w:rFonts w:asciiTheme="minorHAnsi" w:eastAsia="Times New Roman" w:hAnsiTheme="minorHAnsi" w:cstheme="minorHAnsi"/>
          <w:bCs/>
        </w:rPr>
      </w:pPr>
    </w:p>
    <w:p w:rsidR="009D23D3" w:rsidRPr="00FC42AB" w:rsidRDefault="009D23D3" w:rsidP="00A44659">
      <w:pPr>
        <w:pStyle w:val="Zkladntext20"/>
        <w:shd w:val="clear" w:color="auto" w:fill="auto"/>
        <w:spacing w:after="0" w:line="240" w:lineRule="auto"/>
        <w:ind w:right="423" w:firstLine="0"/>
        <w:jc w:val="center"/>
        <w:rPr>
          <w:rFonts w:cstheme="minorHAnsi"/>
          <w:b/>
          <w:i w:val="0"/>
        </w:rPr>
      </w:pPr>
      <w:r w:rsidRPr="00FC42AB">
        <w:rPr>
          <w:rFonts w:cstheme="minorHAnsi"/>
          <w:b/>
          <w:i w:val="0"/>
        </w:rPr>
        <w:t>Čl. I</w:t>
      </w:r>
    </w:p>
    <w:p w:rsidR="009D23D3" w:rsidRPr="00412E5F" w:rsidRDefault="009D23D3" w:rsidP="00A44659">
      <w:pPr>
        <w:pStyle w:val="Zkladntext20"/>
        <w:shd w:val="clear" w:color="auto" w:fill="auto"/>
        <w:spacing w:after="0" w:line="240" w:lineRule="auto"/>
        <w:ind w:right="423" w:firstLine="0"/>
        <w:jc w:val="center"/>
        <w:rPr>
          <w:rFonts w:cstheme="minorHAnsi"/>
          <w:i w:val="0"/>
        </w:rPr>
      </w:pPr>
      <w:r w:rsidRPr="00FC42AB">
        <w:rPr>
          <w:rFonts w:cstheme="minorHAnsi"/>
          <w:b/>
          <w:i w:val="0"/>
        </w:rPr>
        <w:t>Predmet zmluvy</w:t>
      </w:r>
    </w:p>
    <w:p w:rsidR="009D23D3" w:rsidRPr="00412E5F" w:rsidRDefault="009D23D3" w:rsidP="00A44659">
      <w:pPr>
        <w:pStyle w:val="Zkladntext20"/>
        <w:numPr>
          <w:ilvl w:val="1"/>
          <w:numId w:val="1"/>
        </w:numPr>
        <w:shd w:val="clear" w:color="auto" w:fill="auto"/>
        <w:tabs>
          <w:tab w:val="left" w:pos="454"/>
        </w:tabs>
        <w:spacing w:after="0" w:line="240" w:lineRule="auto"/>
        <w:ind w:left="426" w:right="423"/>
        <w:jc w:val="both"/>
        <w:rPr>
          <w:rFonts w:cstheme="minorHAnsi"/>
          <w:b/>
          <w:i w:val="0"/>
        </w:rPr>
      </w:pPr>
      <w:r w:rsidRPr="00412E5F">
        <w:rPr>
          <w:rFonts w:cstheme="minorHAnsi"/>
          <w:i w:val="0"/>
          <w:color w:val="000000"/>
          <w:lang w:eastAsia="sk-SK"/>
        </w:rPr>
        <w:t xml:space="preserve">Touto Zmluvou sa Predávajúci zaväzuje dodať Kupujúcemu hnuteľné veci (ďalej len „Tovar“) definovaný v neoddeliteľnej Prílohe č. 1 tejto Zmluvy  - </w:t>
      </w:r>
      <w:r>
        <w:rPr>
          <w:rFonts w:cs="Calibri"/>
        </w:rPr>
        <w:t>Technická špecifikácia ponúkaného tovaru</w:t>
      </w:r>
      <w:r w:rsidRPr="00412E5F">
        <w:rPr>
          <w:rFonts w:cstheme="minorHAnsi"/>
          <w:i w:val="0"/>
          <w:color w:val="000000"/>
          <w:lang w:eastAsia="sk-SK"/>
        </w:rPr>
        <w:t xml:space="preserve"> (ďalej len ako „Príloha č. 1) ako</w:t>
      </w:r>
    </w:p>
    <w:p w:rsidR="009D23D3" w:rsidRDefault="009D23D3" w:rsidP="00A44659">
      <w:pPr>
        <w:pStyle w:val="Zkladntext20"/>
        <w:shd w:val="clear" w:color="auto" w:fill="auto"/>
        <w:tabs>
          <w:tab w:val="left" w:pos="454"/>
        </w:tabs>
        <w:spacing w:after="0" w:line="240" w:lineRule="auto"/>
        <w:ind w:right="423" w:firstLine="0"/>
        <w:jc w:val="both"/>
        <w:rPr>
          <w:rFonts w:cstheme="minorHAnsi"/>
          <w:b/>
          <w:color w:val="000000"/>
          <w:lang w:eastAsia="sk-SK"/>
        </w:rPr>
      </w:pPr>
    </w:p>
    <w:p w:rsidR="009D23D3" w:rsidRDefault="009D23D3" w:rsidP="00A44659">
      <w:pPr>
        <w:pStyle w:val="Zkladntext20"/>
        <w:shd w:val="clear" w:color="auto" w:fill="auto"/>
        <w:tabs>
          <w:tab w:val="left" w:pos="454"/>
        </w:tabs>
        <w:spacing w:after="0" w:line="240" w:lineRule="auto"/>
        <w:ind w:left="-6" w:right="423" w:firstLine="0"/>
        <w:jc w:val="both"/>
        <w:rPr>
          <w:rFonts w:cstheme="minorHAnsi"/>
          <w:b/>
        </w:rPr>
      </w:pPr>
    </w:p>
    <w:tbl>
      <w:tblPr>
        <w:tblW w:w="8505" w:type="dxa"/>
        <w:tblInd w:w="846" w:type="dxa"/>
        <w:tblCellMar>
          <w:left w:w="70" w:type="dxa"/>
          <w:right w:w="70" w:type="dxa"/>
        </w:tblCellMar>
        <w:tblLook w:val="04A0" w:firstRow="1" w:lastRow="0" w:firstColumn="1" w:lastColumn="0" w:noHBand="0" w:noVBand="1"/>
      </w:tblPr>
      <w:tblGrid>
        <w:gridCol w:w="992"/>
        <w:gridCol w:w="5245"/>
        <w:gridCol w:w="850"/>
        <w:gridCol w:w="1418"/>
      </w:tblGrid>
      <w:tr w:rsidR="009D23D3" w:rsidRPr="00D23080" w:rsidTr="006B19FF">
        <w:trPr>
          <w:trHeight w:val="552"/>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23D3" w:rsidRPr="00D23080" w:rsidRDefault="009D23D3" w:rsidP="00A44659">
            <w:pPr>
              <w:spacing w:after="0" w:line="240" w:lineRule="auto"/>
              <w:ind w:right="423"/>
              <w:jc w:val="center"/>
              <w:rPr>
                <w:rFonts w:eastAsia="Times New Roman" w:cs="Calibri"/>
                <w:color w:val="000000"/>
                <w:sz w:val="20"/>
                <w:szCs w:val="20"/>
                <w:lang w:eastAsia="sk-SK"/>
              </w:rPr>
            </w:pPr>
            <w:r w:rsidRPr="00D23080">
              <w:rPr>
                <w:rFonts w:eastAsia="Times New Roman" w:cs="Calibri"/>
                <w:color w:val="000000"/>
                <w:sz w:val="20"/>
                <w:szCs w:val="20"/>
                <w:lang w:eastAsia="sk-SK"/>
              </w:rPr>
              <w:t>Pol. č.</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hideMark/>
          </w:tcPr>
          <w:p w:rsidR="009D23D3" w:rsidRPr="00D23080" w:rsidRDefault="009D23D3" w:rsidP="00A44659">
            <w:pPr>
              <w:spacing w:after="0" w:line="240" w:lineRule="auto"/>
              <w:ind w:right="423"/>
              <w:jc w:val="center"/>
              <w:rPr>
                <w:rFonts w:eastAsia="Times New Roman" w:cs="Calibri"/>
                <w:color w:val="000000"/>
                <w:sz w:val="20"/>
                <w:szCs w:val="20"/>
                <w:lang w:eastAsia="sk-SK"/>
              </w:rPr>
            </w:pPr>
            <w:r w:rsidRPr="00D23080">
              <w:rPr>
                <w:rFonts w:eastAsia="Times New Roman" w:cs="Calibri"/>
                <w:color w:val="000000"/>
                <w:sz w:val="20"/>
                <w:szCs w:val="20"/>
                <w:lang w:eastAsia="sk-SK"/>
              </w:rPr>
              <w:t>Názov položky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hideMark/>
          </w:tcPr>
          <w:p w:rsidR="009D23D3" w:rsidRPr="00D23080" w:rsidRDefault="009D23D3" w:rsidP="00A44659">
            <w:pPr>
              <w:spacing w:after="0" w:line="240" w:lineRule="auto"/>
              <w:ind w:right="423"/>
              <w:jc w:val="center"/>
              <w:rPr>
                <w:rFonts w:eastAsia="Times New Roman" w:cs="Calibri"/>
                <w:color w:val="000000"/>
                <w:sz w:val="20"/>
                <w:szCs w:val="20"/>
                <w:lang w:eastAsia="sk-SK"/>
              </w:rPr>
            </w:pPr>
            <w:r w:rsidRPr="00D23080">
              <w:rPr>
                <w:rFonts w:eastAsia="Times New Roman" w:cs="Calibri"/>
                <w:color w:val="000000"/>
                <w:sz w:val="20"/>
                <w:szCs w:val="20"/>
                <w:lang w:eastAsia="sk-SK"/>
              </w:rPr>
              <w:t>MJ</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hideMark/>
          </w:tcPr>
          <w:p w:rsidR="009D23D3" w:rsidRPr="00D23080" w:rsidRDefault="009D23D3" w:rsidP="00A44659">
            <w:pPr>
              <w:spacing w:after="0" w:line="240" w:lineRule="auto"/>
              <w:ind w:right="423"/>
              <w:jc w:val="center"/>
              <w:rPr>
                <w:rFonts w:eastAsia="Times New Roman" w:cs="Calibri"/>
                <w:color w:val="000000"/>
                <w:sz w:val="20"/>
                <w:szCs w:val="20"/>
                <w:lang w:eastAsia="sk-SK"/>
              </w:rPr>
            </w:pPr>
            <w:r>
              <w:rPr>
                <w:rFonts w:eastAsia="Times New Roman" w:cs="Calibri"/>
                <w:color w:val="000000"/>
                <w:sz w:val="20"/>
                <w:szCs w:val="20"/>
                <w:lang w:eastAsia="sk-SK"/>
              </w:rPr>
              <w:t>Množstvo</w:t>
            </w:r>
          </w:p>
        </w:tc>
      </w:tr>
      <w:tr w:rsidR="009D23D3" w:rsidRPr="009D23D3" w:rsidTr="006B19FF">
        <w:trPr>
          <w:trHeight w:val="276"/>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D23D3" w:rsidRPr="009D23D3" w:rsidRDefault="009D23D3" w:rsidP="00A44659">
            <w:pPr>
              <w:spacing w:after="0" w:line="240" w:lineRule="auto"/>
              <w:ind w:right="423"/>
              <w:jc w:val="center"/>
              <w:rPr>
                <w:rFonts w:eastAsia="Times New Roman" w:cs="Calibri"/>
                <w:b/>
                <w:color w:val="000000"/>
                <w:sz w:val="20"/>
                <w:szCs w:val="20"/>
                <w:lang w:eastAsia="sk-SK"/>
              </w:rPr>
            </w:pPr>
            <w:r w:rsidRPr="009D23D3">
              <w:rPr>
                <w:rFonts w:eastAsia="Times New Roman" w:cs="Calibri"/>
                <w:b/>
                <w:color w:val="000000"/>
                <w:sz w:val="20"/>
                <w:szCs w:val="20"/>
                <w:lang w:eastAsia="sk-SK"/>
              </w:rPr>
              <w:t>1</w:t>
            </w:r>
          </w:p>
        </w:tc>
        <w:tc>
          <w:tcPr>
            <w:tcW w:w="5245" w:type="dxa"/>
            <w:tcBorders>
              <w:top w:val="nil"/>
              <w:left w:val="nil"/>
              <w:bottom w:val="single" w:sz="4" w:space="0" w:color="auto"/>
              <w:right w:val="single" w:sz="4" w:space="0" w:color="auto"/>
            </w:tcBorders>
            <w:shd w:val="clear" w:color="auto" w:fill="auto"/>
            <w:vAlign w:val="center"/>
            <w:hideMark/>
          </w:tcPr>
          <w:p w:rsidR="009D23D3" w:rsidRPr="009D23D3" w:rsidRDefault="009D23D3" w:rsidP="00A44659">
            <w:pPr>
              <w:tabs>
                <w:tab w:val="left" w:pos="284"/>
              </w:tabs>
              <w:spacing w:after="0" w:line="240" w:lineRule="auto"/>
              <w:ind w:right="423"/>
              <w:rPr>
                <w:rFonts w:eastAsia="Times New Roman" w:cs="Calibri"/>
                <w:b/>
                <w:color w:val="000000"/>
                <w:sz w:val="20"/>
                <w:szCs w:val="20"/>
                <w:lang w:eastAsia="sk-SK"/>
              </w:rPr>
            </w:pPr>
            <w:r w:rsidRPr="009D23D3">
              <w:rPr>
                <w:rFonts w:asciiTheme="minorHAnsi" w:eastAsiaTheme="minorHAnsi" w:hAnsiTheme="minorHAnsi" w:cstheme="minorHAnsi"/>
                <w:b/>
                <w:sz w:val="24"/>
                <w:szCs w:val="24"/>
              </w:rPr>
              <w:t>Komunálne vozidlo</w:t>
            </w:r>
          </w:p>
        </w:tc>
        <w:tc>
          <w:tcPr>
            <w:tcW w:w="850" w:type="dxa"/>
            <w:tcBorders>
              <w:top w:val="nil"/>
              <w:left w:val="nil"/>
              <w:bottom w:val="single" w:sz="4" w:space="0" w:color="auto"/>
              <w:right w:val="single" w:sz="4" w:space="0" w:color="auto"/>
            </w:tcBorders>
            <w:shd w:val="clear" w:color="000000" w:fill="FFFFFF"/>
            <w:noWrap/>
            <w:vAlign w:val="center"/>
            <w:hideMark/>
          </w:tcPr>
          <w:p w:rsidR="009D23D3" w:rsidRPr="009D23D3" w:rsidRDefault="009D23D3" w:rsidP="00A44659">
            <w:pPr>
              <w:spacing w:after="0" w:line="240" w:lineRule="auto"/>
              <w:ind w:right="423"/>
              <w:jc w:val="center"/>
              <w:rPr>
                <w:rFonts w:eastAsia="Times New Roman" w:cs="Calibri"/>
                <w:b/>
                <w:sz w:val="20"/>
                <w:szCs w:val="20"/>
                <w:lang w:eastAsia="sk-SK"/>
              </w:rPr>
            </w:pPr>
            <w:r w:rsidRPr="009D23D3">
              <w:rPr>
                <w:rFonts w:eastAsia="Times New Roman" w:cs="Calibri"/>
                <w:b/>
                <w:sz w:val="20"/>
                <w:szCs w:val="20"/>
                <w:lang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9D23D3" w:rsidRPr="009D23D3" w:rsidRDefault="009D23D3" w:rsidP="00A44659">
            <w:pPr>
              <w:spacing w:after="0" w:line="240" w:lineRule="auto"/>
              <w:ind w:right="423"/>
              <w:jc w:val="center"/>
              <w:rPr>
                <w:rFonts w:eastAsia="Times New Roman" w:cs="Calibri"/>
                <w:b/>
                <w:color w:val="000000"/>
                <w:sz w:val="20"/>
                <w:szCs w:val="20"/>
                <w:lang w:eastAsia="sk-SK"/>
              </w:rPr>
            </w:pPr>
            <w:r w:rsidRPr="009D23D3">
              <w:rPr>
                <w:rFonts w:eastAsia="Times New Roman" w:cs="Calibri"/>
                <w:b/>
                <w:color w:val="000000"/>
                <w:sz w:val="20"/>
                <w:szCs w:val="20"/>
                <w:lang w:eastAsia="sk-SK"/>
              </w:rPr>
              <w:t>1</w:t>
            </w:r>
          </w:p>
        </w:tc>
      </w:tr>
    </w:tbl>
    <w:p w:rsidR="009D23D3" w:rsidRPr="009D23D3" w:rsidRDefault="009D23D3" w:rsidP="00A44659">
      <w:pPr>
        <w:pStyle w:val="Zkladntext20"/>
        <w:shd w:val="clear" w:color="auto" w:fill="auto"/>
        <w:tabs>
          <w:tab w:val="left" w:pos="454"/>
        </w:tabs>
        <w:spacing w:after="0" w:line="240" w:lineRule="auto"/>
        <w:ind w:left="-6" w:right="423" w:firstLine="0"/>
        <w:jc w:val="both"/>
        <w:rPr>
          <w:rFonts w:cstheme="minorHAnsi"/>
          <w:b/>
        </w:rPr>
      </w:pPr>
    </w:p>
    <w:p w:rsidR="009D23D3" w:rsidRDefault="009D23D3" w:rsidP="00A44659">
      <w:pPr>
        <w:pStyle w:val="Zkladntext20"/>
        <w:shd w:val="clear" w:color="auto" w:fill="auto"/>
        <w:tabs>
          <w:tab w:val="left" w:pos="454"/>
        </w:tabs>
        <w:spacing w:after="0" w:line="240" w:lineRule="auto"/>
        <w:ind w:left="-6" w:right="423" w:firstLine="0"/>
        <w:jc w:val="both"/>
        <w:rPr>
          <w:rFonts w:cstheme="minorHAnsi"/>
          <w:b/>
        </w:rPr>
      </w:pPr>
    </w:p>
    <w:p w:rsidR="009D23D3" w:rsidRPr="009D23D3" w:rsidRDefault="009D23D3" w:rsidP="00A44659">
      <w:pPr>
        <w:autoSpaceDE w:val="0"/>
        <w:autoSpaceDN w:val="0"/>
        <w:adjustRightInd w:val="0"/>
        <w:spacing w:after="14" w:line="240" w:lineRule="auto"/>
        <w:ind w:right="423"/>
        <w:rPr>
          <w:rFonts w:eastAsia="Times New Roman" w:cs="Calibri"/>
          <w:b/>
          <w:color w:val="000000"/>
          <w:lang w:eastAsia="sk-SK"/>
        </w:rPr>
      </w:pPr>
      <w:r w:rsidRPr="009D23D3">
        <w:rPr>
          <w:rFonts w:cstheme="minorHAnsi"/>
          <w:b/>
        </w:rPr>
        <w:lastRenderedPageBreak/>
        <w:t xml:space="preserve">        Predmetom zmluvy pri automobile je aj:</w:t>
      </w:r>
    </w:p>
    <w:p w:rsidR="009D23D3" w:rsidRPr="00F96CD0" w:rsidRDefault="009D23D3" w:rsidP="00A44659">
      <w:pPr>
        <w:pStyle w:val="Default"/>
        <w:numPr>
          <w:ilvl w:val="0"/>
          <w:numId w:val="11"/>
        </w:numPr>
        <w:spacing w:after="14"/>
        <w:ind w:right="423"/>
        <w:rPr>
          <w:rFonts w:asciiTheme="minorHAnsi" w:hAnsiTheme="minorHAnsi" w:cstheme="minorHAnsi"/>
          <w:color w:val="auto"/>
          <w:sz w:val="22"/>
          <w:szCs w:val="22"/>
        </w:rPr>
      </w:pPr>
      <w:r>
        <w:rPr>
          <w:rFonts w:asciiTheme="minorHAnsi" w:hAnsiTheme="minorHAnsi" w:cstheme="minorHAnsi"/>
          <w:color w:val="auto"/>
          <w:sz w:val="22"/>
          <w:szCs w:val="22"/>
        </w:rPr>
        <w:t>povinná</w:t>
      </w:r>
      <w:r w:rsidRPr="00592BA3">
        <w:rPr>
          <w:rFonts w:ascii="Calibri" w:eastAsia="Times New Roman" w:hAnsi="Calibri" w:cs="Calibri"/>
          <w:sz w:val="22"/>
          <w:szCs w:val="22"/>
          <w:lang w:eastAsia="sk-SK"/>
        </w:rPr>
        <w:t xml:space="preserve"> </w:t>
      </w:r>
      <w:r w:rsidRPr="00036E3C">
        <w:rPr>
          <w:rFonts w:asciiTheme="minorHAnsi" w:hAnsiTheme="minorHAnsi" w:cstheme="minorHAnsi"/>
          <w:color w:val="auto"/>
          <w:sz w:val="22"/>
          <w:szCs w:val="22"/>
        </w:rPr>
        <w:t xml:space="preserve">výbava podľa Vyhlášky </w:t>
      </w:r>
      <w:r w:rsidRPr="009806E5">
        <w:rPr>
          <w:rFonts w:asciiTheme="minorHAnsi" w:hAnsiTheme="minorHAnsi" w:cstheme="minorHAnsi"/>
          <w:color w:val="auto"/>
          <w:sz w:val="22"/>
          <w:szCs w:val="22"/>
        </w:rPr>
        <w:t>MDV SR č. 134/2018 Z. z.:</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Výstražný trojuholník</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Bezpečnostná reflexná vesta</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Rezervné koleso</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Lekárnička</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Zdvihák</w:t>
      </w:r>
    </w:p>
    <w:p w:rsidR="009D23D3" w:rsidRPr="000E53C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Kľúč na kolesá</w:t>
      </w:r>
    </w:p>
    <w:p w:rsidR="009D23D3" w:rsidRPr="00F96CD0" w:rsidRDefault="009D23D3" w:rsidP="00A44659">
      <w:pPr>
        <w:pStyle w:val="Default"/>
        <w:numPr>
          <w:ilvl w:val="0"/>
          <w:numId w:val="12"/>
        </w:numPr>
        <w:spacing w:after="14"/>
        <w:ind w:left="993" w:right="423" w:hanging="294"/>
        <w:rPr>
          <w:rFonts w:asciiTheme="minorHAnsi" w:hAnsiTheme="minorHAnsi" w:cstheme="minorHAnsi"/>
          <w:color w:val="auto"/>
          <w:sz w:val="22"/>
          <w:szCs w:val="22"/>
        </w:rPr>
      </w:pPr>
      <w:r w:rsidRPr="000E53C0">
        <w:rPr>
          <w:rFonts w:asciiTheme="minorHAnsi" w:hAnsiTheme="minorHAnsi" w:cstheme="minorHAnsi"/>
          <w:color w:val="auto"/>
          <w:sz w:val="22"/>
          <w:szCs w:val="22"/>
        </w:rPr>
        <w:t>Ťažné lano</w:t>
      </w:r>
    </w:p>
    <w:p w:rsidR="009D23D3" w:rsidRPr="00F96CD0" w:rsidRDefault="009D23D3" w:rsidP="00A44659">
      <w:pPr>
        <w:pStyle w:val="Default"/>
        <w:numPr>
          <w:ilvl w:val="0"/>
          <w:numId w:val="11"/>
        </w:numPr>
        <w:spacing w:after="14"/>
        <w:ind w:right="423"/>
        <w:rPr>
          <w:rFonts w:asciiTheme="minorHAnsi" w:hAnsiTheme="minorHAnsi" w:cstheme="minorHAnsi"/>
          <w:color w:val="auto"/>
          <w:sz w:val="22"/>
          <w:szCs w:val="22"/>
        </w:rPr>
      </w:pPr>
      <w:r>
        <w:rPr>
          <w:rFonts w:asciiTheme="minorHAnsi" w:hAnsiTheme="minorHAnsi" w:cstheme="minorHAnsi"/>
          <w:color w:val="auto"/>
          <w:sz w:val="22"/>
          <w:szCs w:val="22"/>
        </w:rPr>
        <w:t>doplnková výbava:</w:t>
      </w:r>
    </w:p>
    <w:p w:rsidR="009D23D3" w:rsidRDefault="009D23D3" w:rsidP="00A44659">
      <w:pPr>
        <w:pStyle w:val="Odsekzoznamu"/>
        <w:numPr>
          <w:ilvl w:val="0"/>
          <w:numId w:val="12"/>
        </w:numPr>
        <w:spacing w:line="240" w:lineRule="auto"/>
        <w:ind w:left="993" w:right="423" w:hanging="294"/>
        <w:rPr>
          <w:rFonts w:cstheme="minorHAnsi"/>
        </w:rPr>
      </w:pPr>
      <w:proofErr w:type="spellStart"/>
      <w:r w:rsidRPr="000E53C0">
        <w:rPr>
          <w:rFonts w:cstheme="minorHAnsi"/>
        </w:rPr>
        <w:t>Sada</w:t>
      </w:r>
      <w:proofErr w:type="spellEnd"/>
      <w:r w:rsidRPr="000E53C0">
        <w:rPr>
          <w:rFonts w:cstheme="minorHAnsi"/>
        </w:rPr>
        <w:t xml:space="preserve"> n</w:t>
      </w:r>
      <w:r>
        <w:rPr>
          <w:rFonts w:cstheme="minorHAnsi"/>
        </w:rPr>
        <w:t>áhradných žiaroviek a poistiek</w:t>
      </w:r>
    </w:p>
    <w:p w:rsidR="009D23D3" w:rsidRDefault="009D23D3" w:rsidP="00A44659">
      <w:pPr>
        <w:pStyle w:val="Odsekzoznamu"/>
        <w:numPr>
          <w:ilvl w:val="0"/>
          <w:numId w:val="12"/>
        </w:numPr>
        <w:spacing w:line="240" w:lineRule="auto"/>
        <w:ind w:left="993" w:right="423" w:hanging="294"/>
        <w:rPr>
          <w:rFonts w:cstheme="minorHAnsi"/>
        </w:rPr>
      </w:pPr>
      <w:r w:rsidRPr="000E53C0">
        <w:rPr>
          <w:rFonts w:cstheme="minorHAnsi"/>
        </w:rPr>
        <w:t>Podložky na upevnenie tabuliek s evidenčným číslom</w:t>
      </w:r>
    </w:p>
    <w:p w:rsidR="009D23D3" w:rsidRPr="00F96CD0" w:rsidRDefault="009D23D3" w:rsidP="00A44659">
      <w:pPr>
        <w:pStyle w:val="Odsekzoznamu"/>
        <w:numPr>
          <w:ilvl w:val="0"/>
          <w:numId w:val="12"/>
        </w:numPr>
        <w:spacing w:after="0" w:line="240" w:lineRule="auto"/>
        <w:ind w:left="993" w:right="423" w:hanging="294"/>
        <w:rPr>
          <w:rFonts w:cstheme="minorHAnsi"/>
        </w:rPr>
      </w:pPr>
      <w:r>
        <w:rPr>
          <w:rFonts w:cstheme="minorHAnsi"/>
        </w:rPr>
        <w:t xml:space="preserve">Gumové rohože - </w:t>
      </w:r>
      <w:proofErr w:type="spellStart"/>
      <w:r>
        <w:rPr>
          <w:rFonts w:cstheme="minorHAnsi"/>
        </w:rPr>
        <w:t>sada</w:t>
      </w:r>
      <w:proofErr w:type="spellEnd"/>
    </w:p>
    <w:p w:rsidR="009D23D3" w:rsidRPr="00F96CD0" w:rsidRDefault="009D23D3" w:rsidP="00A44659">
      <w:pPr>
        <w:pStyle w:val="Default"/>
        <w:numPr>
          <w:ilvl w:val="0"/>
          <w:numId w:val="11"/>
        </w:numPr>
        <w:ind w:right="423"/>
        <w:rPr>
          <w:rFonts w:asciiTheme="minorHAnsi" w:hAnsiTheme="minorHAnsi" w:cstheme="minorHAnsi"/>
          <w:color w:val="auto"/>
          <w:sz w:val="22"/>
          <w:szCs w:val="22"/>
        </w:rPr>
      </w:pPr>
      <w:r>
        <w:rPr>
          <w:rFonts w:asciiTheme="minorHAnsi" w:hAnsiTheme="minorHAnsi" w:cstheme="minorHAnsi"/>
          <w:color w:val="auto"/>
          <w:sz w:val="22"/>
          <w:szCs w:val="22"/>
        </w:rPr>
        <w:t>dodanie dokumentácie:</w:t>
      </w:r>
    </w:p>
    <w:p w:rsidR="009D23D3" w:rsidRDefault="009D23D3" w:rsidP="00A44659">
      <w:pPr>
        <w:pStyle w:val="Odsekzoznamu"/>
        <w:numPr>
          <w:ilvl w:val="0"/>
          <w:numId w:val="13"/>
        </w:numPr>
        <w:spacing w:line="240" w:lineRule="auto"/>
        <w:ind w:left="993" w:right="423" w:hanging="284"/>
        <w:jc w:val="both"/>
        <w:rPr>
          <w:rFonts w:cstheme="minorHAnsi"/>
        </w:rPr>
      </w:pPr>
      <w:r w:rsidRPr="000E53C0">
        <w:rPr>
          <w:rFonts w:cstheme="minorHAnsi"/>
        </w:rPr>
        <w:t xml:space="preserve">Platné osvedčenie o evidencii preukazujúce schválenie vozidla pre premávku na pozemných komunikáciách </w:t>
      </w:r>
      <w:r>
        <w:rPr>
          <w:rFonts w:cstheme="minorHAnsi"/>
        </w:rPr>
        <w:br/>
      </w:r>
      <w:r w:rsidRPr="000E53C0">
        <w:rPr>
          <w:rFonts w:cstheme="minorHAnsi"/>
        </w:rPr>
        <w:t>v slovenskom jazyku vydané podľa § 23 zákona č. 725/2004 Z. z. o podmienkach prevádzky vozidiel v premávke na pozemných komunikáciách a o zmene a doplnení niektorých zákonov v znení neskorších predpisov</w:t>
      </w:r>
    </w:p>
    <w:p w:rsidR="009D23D3" w:rsidRDefault="009D23D3" w:rsidP="00A44659">
      <w:pPr>
        <w:pStyle w:val="Odsekzoznamu"/>
        <w:numPr>
          <w:ilvl w:val="0"/>
          <w:numId w:val="13"/>
        </w:numPr>
        <w:spacing w:line="240" w:lineRule="auto"/>
        <w:ind w:left="993" w:right="423" w:hanging="284"/>
        <w:rPr>
          <w:rFonts w:cstheme="minorHAnsi"/>
        </w:rPr>
      </w:pPr>
      <w:r w:rsidRPr="000E53C0">
        <w:rPr>
          <w:rFonts w:cstheme="minorHAnsi"/>
        </w:rPr>
        <w:t>Návod na obsluhu a údržbu vozidla vrátane dodávanej výbavy a príslušenstva v slovenskom jazyku</w:t>
      </w:r>
    </w:p>
    <w:p w:rsidR="009D23D3" w:rsidRPr="000E53C0" w:rsidRDefault="009D23D3" w:rsidP="00A44659">
      <w:pPr>
        <w:pStyle w:val="Odsekzoznamu"/>
        <w:numPr>
          <w:ilvl w:val="0"/>
          <w:numId w:val="13"/>
        </w:numPr>
        <w:spacing w:line="240" w:lineRule="auto"/>
        <w:ind w:left="993" w:right="423" w:hanging="284"/>
        <w:rPr>
          <w:rFonts w:cstheme="minorHAnsi"/>
        </w:rPr>
      </w:pPr>
      <w:r w:rsidRPr="000E53C0">
        <w:rPr>
          <w:rFonts w:cstheme="minorHAnsi"/>
        </w:rPr>
        <w:t>Servisná knižka v slovenskom jazyku</w:t>
      </w:r>
    </w:p>
    <w:p w:rsidR="009D23D3" w:rsidRDefault="009D23D3" w:rsidP="00A44659">
      <w:pPr>
        <w:pStyle w:val="Zkladntext20"/>
        <w:shd w:val="clear" w:color="auto" w:fill="auto"/>
        <w:tabs>
          <w:tab w:val="left" w:pos="454"/>
        </w:tabs>
        <w:spacing w:after="0" w:line="240" w:lineRule="auto"/>
        <w:ind w:left="-6" w:right="423" w:firstLine="0"/>
        <w:jc w:val="both"/>
        <w:rPr>
          <w:rFonts w:cstheme="minorHAnsi"/>
          <w:b/>
        </w:rPr>
      </w:pPr>
    </w:p>
    <w:p w:rsidR="009D23D3" w:rsidRDefault="009D23D3" w:rsidP="00A44659">
      <w:pPr>
        <w:pStyle w:val="Zkladntext20"/>
        <w:shd w:val="clear" w:color="auto" w:fill="auto"/>
        <w:tabs>
          <w:tab w:val="left" w:pos="454"/>
        </w:tabs>
        <w:spacing w:after="0" w:line="240" w:lineRule="auto"/>
        <w:ind w:left="-6" w:right="423" w:firstLine="0"/>
        <w:jc w:val="both"/>
        <w:rPr>
          <w:rFonts w:cstheme="minorHAnsi"/>
          <w:b/>
        </w:rPr>
      </w:pPr>
    </w:p>
    <w:p w:rsidR="009D23D3" w:rsidRPr="00BC056A" w:rsidRDefault="009D23D3" w:rsidP="00A44659">
      <w:pPr>
        <w:pStyle w:val="Zkladntext20"/>
        <w:shd w:val="clear" w:color="auto" w:fill="auto"/>
        <w:tabs>
          <w:tab w:val="left" w:pos="454"/>
        </w:tabs>
        <w:spacing w:after="0" w:line="240" w:lineRule="auto"/>
        <w:ind w:left="426" w:right="423" w:firstLine="0"/>
        <w:jc w:val="both"/>
        <w:rPr>
          <w:rFonts w:cstheme="minorHAnsi"/>
          <w:b/>
          <w:i w:val="0"/>
        </w:rPr>
      </w:pPr>
      <w:r w:rsidRPr="00BC056A">
        <w:rPr>
          <w:rFonts w:cstheme="minorHAnsi"/>
          <w:i w:val="0"/>
          <w:color w:val="000000"/>
          <w:lang w:eastAsia="sk-SK"/>
        </w:rPr>
        <w:t xml:space="preserve">a previesť na neho vlastnícke právo k Tovaru. Kupujúci sa zaväzuje zaplatiť Predávajúcemu dohodnutú Kúpnu cenu za podmienok uvedených v tejto Zmluve. Východiskovým podkladom na uzavretie tejto Zmluvy je ponuka Predávajúceho zo dňa ... </w:t>
      </w:r>
      <w:r w:rsidRPr="00BC056A">
        <w:rPr>
          <w:rFonts w:cstheme="minorHAnsi"/>
          <w:i w:val="0"/>
        </w:rPr>
        <w:t>..........</w:t>
      </w:r>
      <w:r w:rsidRPr="00BC056A">
        <w:rPr>
          <w:rFonts w:cstheme="minorHAnsi"/>
          <w:i w:val="0"/>
          <w:color w:val="FF0000"/>
          <w:lang w:eastAsia="cs-CZ"/>
        </w:rPr>
        <w:t xml:space="preserve"> doplní sa až pri podpise zmluvy</w:t>
      </w:r>
      <w:r w:rsidRPr="00BC056A">
        <w:rPr>
          <w:rFonts w:cstheme="minorHAnsi"/>
          <w:i w:val="0"/>
        </w:rPr>
        <w:t>...........................</w:t>
      </w:r>
      <w:r w:rsidRPr="00BC056A">
        <w:rPr>
          <w:rFonts w:cstheme="minorHAnsi"/>
          <w:i w:val="0"/>
          <w:color w:val="000000"/>
          <w:lang w:eastAsia="sk-SK"/>
        </w:rPr>
        <w:t>......., predložená v</w:t>
      </w:r>
      <w:r>
        <w:rPr>
          <w:rFonts w:cstheme="minorHAnsi"/>
          <w:i w:val="0"/>
          <w:color w:val="000000"/>
          <w:lang w:eastAsia="sk-SK"/>
        </w:rPr>
        <w:t> </w:t>
      </w:r>
      <w:r w:rsidRPr="00BC056A">
        <w:rPr>
          <w:rFonts w:cstheme="minorHAnsi"/>
          <w:i w:val="0"/>
          <w:color w:val="000000"/>
          <w:lang w:eastAsia="sk-SK"/>
        </w:rPr>
        <w:t>procese</w:t>
      </w:r>
      <w:r>
        <w:rPr>
          <w:rFonts w:cstheme="minorHAnsi"/>
          <w:i w:val="0"/>
          <w:color w:val="000000"/>
          <w:lang w:eastAsia="sk-SK"/>
        </w:rPr>
        <w:t xml:space="preserve"> verejného</w:t>
      </w:r>
      <w:r w:rsidRPr="00BC056A">
        <w:rPr>
          <w:rFonts w:cstheme="minorHAnsi"/>
          <w:i w:val="0"/>
          <w:color w:val="000000"/>
          <w:lang w:eastAsia="sk-SK"/>
        </w:rPr>
        <w:t xml:space="preserve"> obstarávania</w:t>
      </w:r>
      <w:r>
        <w:rPr>
          <w:rFonts w:cstheme="minorHAnsi"/>
          <w:i w:val="0"/>
          <w:color w:val="000000"/>
          <w:lang w:eastAsia="sk-SK"/>
        </w:rPr>
        <w:t>.</w:t>
      </w:r>
    </w:p>
    <w:p w:rsidR="009D23D3" w:rsidRDefault="009D23D3" w:rsidP="00A44659">
      <w:pPr>
        <w:pStyle w:val="Zkladntext20"/>
        <w:shd w:val="clear" w:color="auto" w:fill="auto"/>
        <w:tabs>
          <w:tab w:val="left" w:pos="454"/>
        </w:tabs>
        <w:spacing w:after="0" w:line="240" w:lineRule="auto"/>
        <w:ind w:left="426" w:right="423" w:firstLine="0"/>
        <w:jc w:val="both"/>
        <w:rPr>
          <w:rFonts w:cstheme="minorHAnsi"/>
          <w:lang w:eastAsia="ar-SA"/>
        </w:rPr>
      </w:pPr>
    </w:p>
    <w:p w:rsidR="009D23D3" w:rsidRPr="00D774B1" w:rsidRDefault="009D23D3" w:rsidP="00A44659">
      <w:pPr>
        <w:pStyle w:val="Zkladntext20"/>
        <w:numPr>
          <w:ilvl w:val="1"/>
          <w:numId w:val="1"/>
        </w:numPr>
        <w:shd w:val="clear" w:color="auto" w:fill="auto"/>
        <w:tabs>
          <w:tab w:val="left" w:pos="454"/>
        </w:tabs>
        <w:spacing w:after="0" w:line="240" w:lineRule="auto"/>
        <w:ind w:left="426" w:right="423"/>
        <w:jc w:val="both"/>
        <w:rPr>
          <w:rFonts w:cstheme="minorHAnsi"/>
          <w:color w:val="000000"/>
          <w:lang w:eastAsia="sk-SK"/>
        </w:rPr>
      </w:pPr>
      <w:r w:rsidRPr="00304A67">
        <w:rPr>
          <w:rFonts w:cstheme="minorHAnsi"/>
          <w:i w:val="0"/>
          <w:color w:val="000000"/>
          <w:lang w:eastAsia="sk-SK"/>
        </w:rPr>
        <w:t>Dodaný Tovar musí byť zdravotne neškodný a musí vyhovovať všetkým európskym a slovenským technickým normám a požiadavkám pre prihlásenie vozidiel v SR na premávku na pozemných komunikáciách a na získanie povolenia na prevádzku a poistenie. Súčasťou dodávky Tovaru musí byť aj dodanie servisného zošita so záručnými podmienkami v slovenskom jazyku a kompletného osvedčenia o evidencii vozidla ako aj povinná výbava vozidla podľa Vyhlášky Ministerstva dopravy a výstavby Slovenskej republiky č. 134/2018 Z. z., ktorou sa ustanovujú podrobnosti o prevádzke vozidiel v cestnej premávke v znení neskorších predpisov a doplnková výbava v súlade s </w:t>
      </w:r>
      <w:r w:rsidRPr="00412E5F">
        <w:rPr>
          <w:rFonts w:cstheme="minorHAnsi"/>
          <w:i w:val="0"/>
          <w:color w:val="000000"/>
          <w:lang w:eastAsia="sk-SK"/>
        </w:rPr>
        <w:t xml:space="preserve">Prílohe č. 1 tejto Zmluvy  - </w:t>
      </w:r>
      <w:r w:rsidRPr="00D774B1">
        <w:rPr>
          <w:rFonts w:cstheme="minorHAnsi"/>
          <w:color w:val="000000"/>
          <w:lang w:eastAsia="sk-SK"/>
        </w:rPr>
        <w:t>Technická špecifikácia ponúkaného tovaru</w:t>
      </w:r>
    </w:p>
    <w:p w:rsidR="009D23D3" w:rsidRPr="0034095C" w:rsidRDefault="009D23D3" w:rsidP="00A44659">
      <w:pPr>
        <w:autoSpaceDE w:val="0"/>
        <w:autoSpaceDN w:val="0"/>
        <w:adjustRightInd w:val="0"/>
        <w:spacing w:after="0" w:line="240" w:lineRule="auto"/>
        <w:ind w:right="423"/>
        <w:rPr>
          <w:rFonts w:eastAsia="Times New Roman" w:cs="Calibri"/>
          <w:lang w:eastAsia="sk-SK"/>
        </w:rPr>
      </w:pPr>
    </w:p>
    <w:p w:rsidR="009D23D3" w:rsidRPr="00BC056A" w:rsidRDefault="009D23D3" w:rsidP="00A44659">
      <w:pPr>
        <w:pStyle w:val="Zkladntext20"/>
        <w:numPr>
          <w:ilvl w:val="1"/>
          <w:numId w:val="1"/>
        </w:numPr>
        <w:shd w:val="clear" w:color="auto" w:fill="auto"/>
        <w:tabs>
          <w:tab w:val="left" w:pos="454"/>
        </w:tabs>
        <w:spacing w:after="0" w:line="240" w:lineRule="auto"/>
        <w:ind w:left="426" w:right="423"/>
        <w:jc w:val="both"/>
        <w:rPr>
          <w:rFonts w:cstheme="minorHAnsi"/>
          <w:b/>
          <w:i w:val="0"/>
        </w:rPr>
      </w:pPr>
      <w:r w:rsidRPr="00BC056A">
        <w:rPr>
          <w:rFonts w:cstheme="minorHAnsi"/>
          <w:i w:val="0"/>
        </w:rPr>
        <w:t>Tovar musí pri odskúšaní spĺňať všetky technické parametre uvedené v Prílohe č.1 – Technická špecifikácia ponúkaného tovaru. V opačnom prípade, je Kupujúci oprávnený odstúpiť od zmluvy, požadovať vrátenie všetkých uhradených platieb a odstránenie Tovaru na náklady Predávajúceho</w:t>
      </w:r>
      <w:r>
        <w:rPr>
          <w:rFonts w:cstheme="minorHAnsi"/>
          <w:i w:val="0"/>
        </w:rPr>
        <w:t>.</w:t>
      </w:r>
    </w:p>
    <w:p w:rsidR="009D23D3" w:rsidRDefault="009D23D3" w:rsidP="00A44659">
      <w:pPr>
        <w:pStyle w:val="Zkladntext20"/>
        <w:shd w:val="clear" w:color="auto" w:fill="auto"/>
        <w:spacing w:after="0" w:line="240" w:lineRule="auto"/>
        <w:ind w:right="423" w:firstLine="0"/>
        <w:rPr>
          <w:rFonts w:cstheme="minorHAnsi"/>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II</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Kúpna cena</w:t>
      </w:r>
    </w:p>
    <w:p w:rsidR="009D23D3" w:rsidRPr="00BC056A" w:rsidRDefault="009D23D3" w:rsidP="00A44659">
      <w:pPr>
        <w:pStyle w:val="Zkladntext20"/>
        <w:numPr>
          <w:ilvl w:val="0"/>
          <w:numId w:val="2"/>
        </w:numPr>
        <w:shd w:val="clear" w:color="auto" w:fill="auto"/>
        <w:spacing w:after="0" w:line="240" w:lineRule="auto"/>
        <w:ind w:left="540" w:right="423" w:hanging="540"/>
        <w:jc w:val="both"/>
        <w:rPr>
          <w:rFonts w:cstheme="minorHAnsi"/>
          <w:b/>
          <w:i w:val="0"/>
        </w:rPr>
      </w:pPr>
      <w:r w:rsidRPr="00BC056A">
        <w:rPr>
          <w:rFonts w:cstheme="minorHAnsi"/>
          <w:i w:val="0"/>
        </w:rPr>
        <w:t xml:space="preserve">Kúpna cena za predmet kúpy podľa Čl. I. je </w:t>
      </w:r>
      <w:r>
        <w:rPr>
          <w:rFonts w:cstheme="minorHAnsi"/>
          <w:i w:val="0"/>
        </w:rPr>
        <w:t xml:space="preserve">dohodnutá  a </w:t>
      </w:r>
      <w:r w:rsidRPr="00BC056A">
        <w:rPr>
          <w:rFonts w:cstheme="minorHAnsi"/>
          <w:i w:val="0"/>
        </w:rPr>
        <w:t>stanovená podľa zákona č. 18/1996 Z. z. o cenách v znení neskorších predpisov ako cena maximálna s možnosťou jej zmeny podľa Čl. II. bodu 2.5 zmluvy.</w:t>
      </w:r>
    </w:p>
    <w:p w:rsidR="009D23D3" w:rsidRPr="00BC056A" w:rsidRDefault="009D23D3" w:rsidP="00A44659">
      <w:pPr>
        <w:pStyle w:val="Zkladntext20"/>
        <w:numPr>
          <w:ilvl w:val="0"/>
          <w:numId w:val="2"/>
        </w:numPr>
        <w:shd w:val="clear" w:color="auto" w:fill="auto"/>
        <w:tabs>
          <w:tab w:val="left" w:pos="507"/>
        </w:tabs>
        <w:spacing w:after="0" w:line="240" w:lineRule="auto"/>
        <w:ind w:left="540" w:right="423" w:hanging="540"/>
        <w:jc w:val="both"/>
        <w:rPr>
          <w:rFonts w:cstheme="minorHAnsi"/>
          <w:b/>
          <w:i w:val="0"/>
        </w:rPr>
      </w:pPr>
      <w:r w:rsidRPr="00BC056A">
        <w:rPr>
          <w:rFonts w:cstheme="minorHAnsi"/>
          <w:i w:val="0"/>
        </w:rPr>
        <w:t>Cena je vrátane DPH, cla, správnych a iných poplatkov.</w:t>
      </w:r>
    </w:p>
    <w:p w:rsidR="009D23D3" w:rsidRPr="00BC056A" w:rsidRDefault="009D23D3" w:rsidP="00A44659">
      <w:pPr>
        <w:pStyle w:val="Zkladntext20"/>
        <w:numPr>
          <w:ilvl w:val="0"/>
          <w:numId w:val="2"/>
        </w:numPr>
        <w:shd w:val="clear" w:color="auto" w:fill="auto"/>
        <w:tabs>
          <w:tab w:val="left" w:pos="507"/>
        </w:tabs>
        <w:spacing w:after="0" w:line="240" w:lineRule="auto"/>
        <w:ind w:left="540" w:right="423" w:hanging="540"/>
        <w:jc w:val="both"/>
        <w:rPr>
          <w:rFonts w:cstheme="minorHAnsi"/>
          <w:b/>
          <w:i w:val="0"/>
        </w:rPr>
      </w:pPr>
      <w:r w:rsidRPr="00BC056A">
        <w:rPr>
          <w:rFonts w:cstheme="minorHAnsi"/>
          <w:i w:val="0"/>
        </w:rPr>
        <w:t>Kúpna cena za dodanie predmetu kúpy podľa Čl. I. bod 1.1 zmluvy:</w:t>
      </w:r>
    </w:p>
    <w:p w:rsidR="009D23D3" w:rsidRDefault="009D23D3" w:rsidP="00A44659">
      <w:pPr>
        <w:pStyle w:val="Zkladntext20"/>
        <w:shd w:val="clear" w:color="auto" w:fill="auto"/>
        <w:tabs>
          <w:tab w:val="left" w:pos="507"/>
        </w:tabs>
        <w:spacing w:after="0" w:line="240" w:lineRule="auto"/>
        <w:ind w:left="540" w:right="423" w:firstLine="0"/>
        <w:jc w:val="both"/>
        <w:rPr>
          <w:rFonts w:cstheme="minorHAnsi"/>
          <w:b/>
        </w:rPr>
      </w:pPr>
    </w:p>
    <w:tbl>
      <w:tblPr>
        <w:tblpPr w:leftFromText="141" w:rightFromText="141" w:vertAnchor="text" w:horzAnchor="margin" w:tblpXSpec="center" w:tblpY="160"/>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3113"/>
      </w:tblGrid>
      <w:tr w:rsidR="009D23D3" w:rsidTr="006B19FF">
        <w:trPr>
          <w:trHeight w:val="417"/>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9D23D3" w:rsidRDefault="009D23D3" w:rsidP="00A44659">
            <w:pPr>
              <w:spacing w:after="0" w:line="240" w:lineRule="auto"/>
              <w:ind w:right="423"/>
              <w:jc w:val="center"/>
              <w:rPr>
                <w:rFonts w:eastAsia="Times New Roman" w:cs="Calibri"/>
                <w:b/>
                <w:bCs/>
              </w:rPr>
            </w:pPr>
            <w:r>
              <w:rPr>
                <w:rFonts w:eastAsia="Times New Roman" w:cs="Calibri"/>
                <w:b/>
                <w:bCs/>
              </w:rPr>
              <w:lastRenderedPageBreak/>
              <w:t>Cena celkom bez DPH</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D23D3" w:rsidRDefault="009D23D3" w:rsidP="00A44659">
            <w:pPr>
              <w:spacing w:after="0" w:line="240" w:lineRule="auto"/>
              <w:ind w:right="423"/>
              <w:rPr>
                <w:rFonts w:eastAsia="Times New Roman" w:cs="Calibri"/>
                <w:b/>
              </w:rPr>
            </w:pPr>
          </w:p>
        </w:tc>
      </w:tr>
      <w:tr w:rsidR="009D23D3" w:rsidTr="006B19FF">
        <w:trPr>
          <w:trHeight w:val="300"/>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9D23D3" w:rsidRDefault="009D23D3" w:rsidP="00A44659">
            <w:pPr>
              <w:spacing w:after="0" w:line="240" w:lineRule="auto"/>
              <w:ind w:right="423"/>
              <w:jc w:val="center"/>
              <w:rPr>
                <w:rFonts w:eastAsia="Times New Roman" w:cs="Calibri"/>
                <w:b/>
                <w:bCs/>
              </w:rPr>
            </w:pPr>
            <w:r>
              <w:rPr>
                <w:rFonts w:eastAsia="Times New Roman" w:cs="Calibri"/>
                <w:b/>
                <w:bCs/>
              </w:rPr>
              <w:t>DPH</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D23D3" w:rsidRDefault="009D23D3" w:rsidP="00A44659">
            <w:pPr>
              <w:spacing w:after="0" w:line="240" w:lineRule="auto"/>
              <w:ind w:right="423"/>
              <w:rPr>
                <w:rFonts w:eastAsia="Times New Roman" w:cs="Calibri"/>
                <w:b/>
              </w:rPr>
            </w:pPr>
          </w:p>
        </w:tc>
      </w:tr>
      <w:tr w:rsidR="009D23D3" w:rsidTr="006B19FF">
        <w:trPr>
          <w:trHeight w:val="300"/>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9D23D3" w:rsidRDefault="009D23D3" w:rsidP="00A44659">
            <w:pPr>
              <w:spacing w:after="0" w:line="240" w:lineRule="auto"/>
              <w:ind w:right="423"/>
              <w:jc w:val="center"/>
              <w:rPr>
                <w:rFonts w:eastAsia="Times New Roman" w:cs="Calibri"/>
                <w:b/>
                <w:bCs/>
              </w:rPr>
            </w:pPr>
            <w:r>
              <w:rPr>
                <w:rFonts w:eastAsia="Times New Roman" w:cs="Calibri"/>
                <w:b/>
                <w:bCs/>
              </w:rPr>
              <w:t>Cena celkom s DPH</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D23D3" w:rsidRDefault="009D23D3" w:rsidP="00A44659">
            <w:pPr>
              <w:spacing w:after="0" w:line="240" w:lineRule="auto"/>
              <w:ind w:right="423"/>
              <w:rPr>
                <w:rFonts w:eastAsia="Times New Roman" w:cs="Calibri"/>
                <w:b/>
              </w:rPr>
            </w:pPr>
          </w:p>
        </w:tc>
      </w:tr>
    </w:tbl>
    <w:p w:rsidR="009D23D3" w:rsidRDefault="009D23D3" w:rsidP="00A44659">
      <w:pPr>
        <w:spacing w:after="0" w:line="240" w:lineRule="auto"/>
        <w:ind w:right="423"/>
        <w:rPr>
          <w:rFonts w:asciiTheme="minorHAnsi" w:eastAsia="Courier New" w:hAnsiTheme="minorHAnsi" w:cstheme="minorHAnsi"/>
          <w:color w:val="000000"/>
          <w:lang w:bidi="sk-SK"/>
        </w:rPr>
      </w:pPr>
    </w:p>
    <w:p w:rsidR="009D23D3" w:rsidRDefault="009D23D3" w:rsidP="00A44659">
      <w:pPr>
        <w:spacing w:after="0" w:line="240" w:lineRule="auto"/>
        <w:ind w:right="423"/>
        <w:rPr>
          <w:rFonts w:asciiTheme="minorHAnsi" w:hAnsiTheme="minorHAnsi" w:cstheme="minorHAnsi"/>
        </w:rPr>
      </w:pPr>
    </w:p>
    <w:p w:rsidR="009D23D3" w:rsidRDefault="009D23D3" w:rsidP="00A44659">
      <w:pPr>
        <w:pStyle w:val="Zkladntext20"/>
        <w:shd w:val="clear" w:color="auto" w:fill="auto"/>
        <w:spacing w:after="0" w:line="240" w:lineRule="auto"/>
        <w:ind w:right="423" w:firstLine="0"/>
        <w:jc w:val="both"/>
        <w:rPr>
          <w:rFonts w:cstheme="minorHAnsi"/>
          <w:b/>
        </w:rPr>
      </w:pPr>
    </w:p>
    <w:p w:rsidR="009D23D3" w:rsidRDefault="009D23D3" w:rsidP="00A44659">
      <w:pPr>
        <w:pStyle w:val="Zkladntext20"/>
        <w:shd w:val="clear" w:color="auto" w:fill="auto"/>
        <w:spacing w:after="0" w:line="240" w:lineRule="auto"/>
        <w:ind w:right="423" w:firstLine="0"/>
        <w:jc w:val="both"/>
        <w:rPr>
          <w:rFonts w:cstheme="minorHAnsi"/>
          <w:b/>
        </w:rPr>
      </w:pPr>
    </w:p>
    <w:p w:rsidR="009D23D3" w:rsidRDefault="009D23D3" w:rsidP="00A44659">
      <w:pPr>
        <w:pStyle w:val="Zkladntext20"/>
        <w:shd w:val="clear" w:color="auto" w:fill="auto"/>
        <w:spacing w:after="0" w:line="240" w:lineRule="auto"/>
        <w:ind w:right="423" w:firstLine="0"/>
        <w:jc w:val="both"/>
        <w:rPr>
          <w:rFonts w:cstheme="minorHAnsi"/>
          <w:b/>
        </w:rPr>
      </w:pPr>
    </w:p>
    <w:p w:rsidR="009D23D3" w:rsidRDefault="009D23D3" w:rsidP="00A44659">
      <w:pPr>
        <w:pStyle w:val="Zkladntext20"/>
        <w:shd w:val="clear" w:color="auto" w:fill="auto"/>
        <w:spacing w:after="0" w:line="240" w:lineRule="auto"/>
        <w:ind w:right="423" w:firstLine="0"/>
        <w:jc w:val="both"/>
        <w:rPr>
          <w:rFonts w:cstheme="minorHAnsi"/>
          <w:b/>
        </w:rPr>
      </w:pPr>
    </w:p>
    <w:p w:rsidR="009D23D3" w:rsidRDefault="009D23D3" w:rsidP="00A44659">
      <w:pPr>
        <w:pStyle w:val="Zkladntext20"/>
        <w:shd w:val="clear" w:color="auto" w:fill="auto"/>
        <w:spacing w:after="0" w:line="240" w:lineRule="auto"/>
        <w:ind w:right="423" w:firstLine="0"/>
        <w:jc w:val="both"/>
        <w:rPr>
          <w:rFonts w:cstheme="minorHAnsi"/>
          <w:b/>
        </w:rPr>
      </w:pPr>
    </w:p>
    <w:p w:rsidR="009D23D3" w:rsidRPr="00BC056A" w:rsidRDefault="009D23D3" w:rsidP="00A44659">
      <w:pPr>
        <w:pStyle w:val="Zkladntext20"/>
        <w:numPr>
          <w:ilvl w:val="0"/>
          <w:numId w:val="2"/>
        </w:numPr>
        <w:shd w:val="clear" w:color="auto" w:fill="auto"/>
        <w:spacing w:after="0" w:line="240" w:lineRule="auto"/>
        <w:ind w:left="540" w:right="423" w:hanging="540"/>
        <w:jc w:val="both"/>
        <w:rPr>
          <w:rFonts w:cstheme="minorHAnsi"/>
          <w:b/>
          <w:i w:val="0"/>
        </w:rPr>
      </w:pPr>
      <w:r w:rsidRPr="00BC056A">
        <w:rPr>
          <w:rFonts w:cstheme="minorHAnsi"/>
          <w:i w:val="0"/>
        </w:rPr>
        <w:t>Bližšia špecifikácia predmetu zákazky je uvedená v Prílohe č. 1 – Technická špecifikácia ponúkaného tovaru, ktorá je neoddeliteľnou súčasťou tejto zmluvy.</w:t>
      </w:r>
    </w:p>
    <w:p w:rsidR="009D23D3" w:rsidRPr="00BC056A" w:rsidRDefault="009D23D3" w:rsidP="00A44659">
      <w:pPr>
        <w:pStyle w:val="Zkladntext20"/>
        <w:shd w:val="clear" w:color="auto" w:fill="auto"/>
        <w:spacing w:after="0" w:line="240" w:lineRule="auto"/>
        <w:ind w:right="423" w:firstLine="0"/>
        <w:jc w:val="both"/>
        <w:rPr>
          <w:rFonts w:cstheme="minorHAnsi"/>
          <w:b/>
          <w:i w:val="0"/>
        </w:rPr>
      </w:pPr>
    </w:p>
    <w:p w:rsidR="009D23D3" w:rsidRPr="00BC056A" w:rsidRDefault="009D23D3" w:rsidP="00A44659">
      <w:pPr>
        <w:pStyle w:val="Zkladntext20"/>
        <w:numPr>
          <w:ilvl w:val="0"/>
          <w:numId w:val="2"/>
        </w:numPr>
        <w:shd w:val="clear" w:color="auto" w:fill="auto"/>
        <w:tabs>
          <w:tab w:val="left" w:pos="512"/>
        </w:tabs>
        <w:spacing w:after="0" w:line="240" w:lineRule="auto"/>
        <w:ind w:left="540" w:right="423" w:hanging="540"/>
        <w:jc w:val="both"/>
        <w:rPr>
          <w:rFonts w:cstheme="minorHAnsi"/>
          <w:b/>
          <w:i w:val="0"/>
        </w:rPr>
      </w:pPr>
      <w:r w:rsidRPr="00BC056A">
        <w:rPr>
          <w:rFonts w:cstheme="minorHAnsi"/>
          <w:i w:val="0"/>
        </w:rPr>
        <w:t>Zmena ceny podľa Čl. II bod 2.1 zmluvy je prípustná:</w:t>
      </w:r>
    </w:p>
    <w:p w:rsidR="009D23D3" w:rsidRDefault="009D23D3" w:rsidP="00A44659">
      <w:pPr>
        <w:pStyle w:val="Zkladntext20"/>
        <w:shd w:val="clear" w:color="auto" w:fill="auto"/>
        <w:spacing w:after="0" w:line="240" w:lineRule="auto"/>
        <w:ind w:left="580" w:right="423" w:firstLine="0"/>
        <w:rPr>
          <w:rFonts w:cstheme="minorHAnsi"/>
          <w:i w:val="0"/>
        </w:rPr>
      </w:pPr>
      <w:r w:rsidRPr="00BC056A">
        <w:rPr>
          <w:rFonts w:cstheme="minorHAnsi"/>
          <w:i w:val="0"/>
        </w:rPr>
        <w:t>- pri zmene výšky zákonnej sadzby DPH.</w:t>
      </w:r>
    </w:p>
    <w:p w:rsidR="009D23D3" w:rsidRDefault="009D23D3" w:rsidP="00A44659">
      <w:pPr>
        <w:pStyle w:val="Zkladntext20"/>
        <w:numPr>
          <w:ilvl w:val="0"/>
          <w:numId w:val="2"/>
        </w:numPr>
        <w:shd w:val="clear" w:color="auto" w:fill="auto"/>
        <w:tabs>
          <w:tab w:val="left" w:pos="512"/>
        </w:tabs>
        <w:spacing w:after="0" w:line="240" w:lineRule="auto"/>
        <w:ind w:left="540" w:right="423" w:hanging="540"/>
        <w:jc w:val="both"/>
        <w:rPr>
          <w:rFonts w:cstheme="minorHAnsi"/>
          <w:i w:val="0"/>
        </w:rPr>
      </w:pPr>
      <w:r w:rsidRPr="003E2412">
        <w:rPr>
          <w:rFonts w:cstheme="minorHAnsi"/>
          <w:i w:val="0"/>
        </w:rPr>
        <w:t>Predávajúci vyhlasuje a potvrdzuje, že cenová ponuka ním predložená vo verejnom obstarávaní a teda Kúpna cena je úplná, maximálna a záväzná, že v Kúpnej cene sú Predávajúcim zahrnuté všetky do úvahy prichádzajúce náklady predávajúceho vynaložené pri dodaní Tovaru odo dňa podpísania zmluvy až do doby odovzdania Tovaru ako celku Kupujúcemu (vrátane dopravy Tovaru na miesto plnenia).</w:t>
      </w:r>
    </w:p>
    <w:p w:rsidR="009D23D3" w:rsidRDefault="009D23D3" w:rsidP="00A44659">
      <w:pPr>
        <w:pStyle w:val="Zkladntext20"/>
        <w:shd w:val="clear" w:color="auto" w:fill="auto"/>
        <w:spacing w:after="0" w:line="240" w:lineRule="auto"/>
        <w:ind w:left="580" w:right="423" w:firstLine="0"/>
        <w:rPr>
          <w:rFonts w:cstheme="minorHAnsi"/>
          <w:i w:val="0"/>
        </w:rPr>
      </w:pPr>
    </w:p>
    <w:p w:rsidR="009D23D3" w:rsidRDefault="009D23D3" w:rsidP="00A44659">
      <w:pPr>
        <w:pStyle w:val="Zkladntext20"/>
        <w:shd w:val="clear" w:color="auto" w:fill="auto"/>
        <w:spacing w:after="0" w:line="240" w:lineRule="auto"/>
        <w:ind w:right="423" w:firstLine="0"/>
        <w:rPr>
          <w:rFonts w:cstheme="minorHAnsi"/>
          <w:b/>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III</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Čas plnenia a miesto dodania</w:t>
      </w:r>
    </w:p>
    <w:p w:rsidR="009D23D3" w:rsidRDefault="009D23D3" w:rsidP="00A44659">
      <w:pPr>
        <w:pStyle w:val="Zkladntext20"/>
        <w:shd w:val="clear" w:color="auto" w:fill="auto"/>
        <w:spacing w:after="0" w:line="240" w:lineRule="auto"/>
        <w:ind w:right="423" w:firstLine="0"/>
        <w:rPr>
          <w:rFonts w:cstheme="minorHAnsi"/>
        </w:rPr>
      </w:pPr>
    </w:p>
    <w:p w:rsidR="009D23D3" w:rsidRPr="00491B42" w:rsidRDefault="009D23D3" w:rsidP="00A44659">
      <w:pPr>
        <w:pStyle w:val="Zkladntext20"/>
        <w:numPr>
          <w:ilvl w:val="0"/>
          <w:numId w:val="3"/>
        </w:numPr>
        <w:shd w:val="clear" w:color="auto" w:fill="auto"/>
        <w:spacing w:after="0" w:line="240" w:lineRule="auto"/>
        <w:ind w:left="580" w:right="423" w:hanging="580"/>
        <w:jc w:val="both"/>
        <w:rPr>
          <w:rFonts w:cstheme="minorHAnsi"/>
          <w:i w:val="0"/>
          <w:highlight w:val="yellow"/>
        </w:rPr>
      </w:pPr>
      <w:r w:rsidRPr="007A0250">
        <w:rPr>
          <w:rFonts w:cstheme="minorHAnsi"/>
          <w:i w:val="0"/>
        </w:rPr>
        <w:t xml:space="preserve">Čas plnenia tejto zmluvy je  najneskôr  </w:t>
      </w:r>
      <w:r w:rsidR="00491B42" w:rsidRPr="00491B42">
        <w:rPr>
          <w:rFonts w:cstheme="minorHAnsi"/>
          <w:b/>
          <w:i w:val="0"/>
          <w:highlight w:val="yellow"/>
        </w:rPr>
        <w:t>15.11</w:t>
      </w:r>
      <w:r w:rsidRPr="00491B42">
        <w:rPr>
          <w:rFonts w:cstheme="minorHAnsi"/>
          <w:b/>
          <w:i w:val="0"/>
          <w:highlight w:val="yellow"/>
        </w:rPr>
        <w:t>.2022</w:t>
      </w:r>
    </w:p>
    <w:p w:rsidR="009D23D3" w:rsidRPr="00BC056A" w:rsidRDefault="009D23D3" w:rsidP="00A44659">
      <w:pPr>
        <w:pStyle w:val="Zkladntext20"/>
        <w:shd w:val="clear" w:color="auto" w:fill="auto"/>
        <w:tabs>
          <w:tab w:val="left" w:pos="507"/>
        </w:tabs>
        <w:spacing w:after="0" w:line="240" w:lineRule="auto"/>
        <w:ind w:right="423" w:firstLine="0"/>
        <w:jc w:val="both"/>
        <w:rPr>
          <w:rFonts w:cstheme="minorHAnsi"/>
          <w:b/>
          <w:i w:val="0"/>
        </w:rPr>
      </w:pPr>
    </w:p>
    <w:p w:rsidR="009D23D3" w:rsidRPr="00BC056A" w:rsidRDefault="009D23D3" w:rsidP="00A44659">
      <w:pPr>
        <w:pStyle w:val="Zkladntext20"/>
        <w:numPr>
          <w:ilvl w:val="0"/>
          <w:numId w:val="3"/>
        </w:numPr>
        <w:shd w:val="clear" w:color="auto" w:fill="auto"/>
        <w:spacing w:after="0" w:line="240" w:lineRule="auto"/>
        <w:ind w:left="580" w:right="423" w:hanging="580"/>
        <w:jc w:val="both"/>
        <w:rPr>
          <w:rFonts w:cstheme="minorHAnsi"/>
          <w:b/>
          <w:i w:val="0"/>
        </w:rPr>
      </w:pPr>
      <w:r w:rsidRPr="00BC056A">
        <w:rPr>
          <w:rFonts w:cstheme="minorHAnsi"/>
          <w:i w:val="0"/>
        </w:rPr>
        <w:t>Zmluvný termín uvedený v Čl. III, bod 3.1 zmluvy je termín najneskoršie prípustný a neprekročiteľný s výnimkou:</w:t>
      </w:r>
      <w:bookmarkStart w:id="4" w:name="_GoBack"/>
      <w:bookmarkEnd w:id="4"/>
    </w:p>
    <w:p w:rsidR="009D23D3" w:rsidRPr="00A44659" w:rsidRDefault="009D23D3" w:rsidP="00A44659">
      <w:pPr>
        <w:pStyle w:val="Zkladntext20"/>
        <w:shd w:val="clear" w:color="auto" w:fill="auto"/>
        <w:spacing w:after="0" w:line="240" w:lineRule="auto"/>
        <w:ind w:left="580" w:right="423" w:firstLine="0"/>
        <w:rPr>
          <w:rFonts w:cstheme="minorHAnsi"/>
          <w:b/>
          <w:i w:val="0"/>
        </w:rPr>
      </w:pPr>
      <w:r w:rsidRPr="00A44659">
        <w:rPr>
          <w:rFonts w:cstheme="minorHAnsi"/>
          <w:i w:val="0"/>
        </w:rPr>
        <w:t xml:space="preserve">- zásahov spôsobených vis </w:t>
      </w:r>
      <w:proofErr w:type="spellStart"/>
      <w:r w:rsidRPr="00A44659">
        <w:rPr>
          <w:rFonts w:cstheme="minorHAnsi"/>
          <w:i w:val="0"/>
        </w:rPr>
        <w:t>maior</w:t>
      </w:r>
      <w:proofErr w:type="spellEnd"/>
      <w:r w:rsidRPr="00A44659">
        <w:rPr>
          <w:rFonts w:cstheme="minorHAnsi"/>
          <w:i w:val="0"/>
        </w:rPr>
        <w:t>.</w:t>
      </w:r>
    </w:p>
    <w:p w:rsidR="009D23D3" w:rsidRPr="00A44659" w:rsidRDefault="009D23D3" w:rsidP="00A44659">
      <w:pPr>
        <w:pStyle w:val="Zkladntext20"/>
        <w:numPr>
          <w:ilvl w:val="0"/>
          <w:numId w:val="3"/>
        </w:numPr>
        <w:shd w:val="clear" w:color="auto" w:fill="auto"/>
        <w:spacing w:after="0" w:line="240" w:lineRule="auto"/>
        <w:ind w:left="567" w:right="423" w:hanging="567"/>
        <w:jc w:val="both"/>
        <w:rPr>
          <w:rFonts w:cstheme="minorHAnsi"/>
          <w:b/>
          <w:i w:val="0"/>
        </w:rPr>
      </w:pPr>
      <w:bookmarkStart w:id="5" w:name="bookmark5"/>
      <w:r w:rsidRPr="00A44659">
        <w:rPr>
          <w:rFonts w:cstheme="minorHAnsi"/>
          <w:i w:val="0"/>
        </w:rPr>
        <w:t xml:space="preserve">Predávajúci dodá predmet kúpy </w:t>
      </w:r>
      <w:bookmarkEnd w:id="5"/>
      <w:r w:rsidRPr="00A44659">
        <w:rPr>
          <w:rFonts w:cstheme="minorHAnsi"/>
          <w:i w:val="0"/>
        </w:rPr>
        <w:t>do svojho predajného miesta, kde si ho kupujúci prevezme.</w:t>
      </w:r>
    </w:p>
    <w:p w:rsidR="009D23D3" w:rsidRDefault="009D23D3" w:rsidP="00A44659">
      <w:pPr>
        <w:pStyle w:val="Zkladntext20"/>
        <w:shd w:val="clear" w:color="auto" w:fill="auto"/>
        <w:spacing w:after="0" w:line="240" w:lineRule="auto"/>
        <w:ind w:right="423" w:firstLine="0"/>
        <w:jc w:val="both"/>
        <w:rPr>
          <w:rFonts w:cstheme="minorHAnsi"/>
          <w:b/>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IV</w:t>
      </w:r>
    </w:p>
    <w:p w:rsidR="009D23D3"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Platobné a fakturačné podmienky</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p>
    <w:p w:rsidR="009D23D3" w:rsidRPr="00BC056A"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Predávajúcemu vzniká nárok na zaplatenie kúpnej ceny podľa Čl. II zmluvy na základe riadneho plnenia predmetu zmluvy podľa Čl. I tejto zmluvy.</w:t>
      </w:r>
    </w:p>
    <w:p w:rsidR="009D23D3" w:rsidRPr="00BC056A"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Predávajúci nemá nárok na uhradenie preddavku.</w:t>
      </w:r>
    </w:p>
    <w:p w:rsidR="009D23D3" w:rsidRPr="00BC056A"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Kupujúci uhradí dojednanú kúpnu cenu predávajúcemu po prevzatí predmetu kúpy alebo jej časti na základe faktúry vystavenej predávajúcim. Prílohou faktúry bude dodací list.</w:t>
      </w:r>
    </w:p>
    <w:p w:rsidR="009D23D3" w:rsidRPr="00BC056A"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Fakturácia bude vykonaná po dodaní a prevzatí predmetu zmluvy podľa čl. VII.</w:t>
      </w:r>
    </w:p>
    <w:p w:rsidR="009D23D3" w:rsidRPr="007A0250"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 xml:space="preserve">Faktúra je </w:t>
      </w:r>
      <w:r w:rsidRPr="007A0250">
        <w:rPr>
          <w:rFonts w:cstheme="minorHAnsi"/>
          <w:i w:val="0"/>
        </w:rPr>
        <w:t xml:space="preserve">splatná </w:t>
      </w:r>
      <w:r w:rsidR="0064649B">
        <w:rPr>
          <w:rFonts w:cstheme="minorHAnsi"/>
          <w:b/>
          <w:i w:val="0"/>
        </w:rPr>
        <w:t>60</w:t>
      </w:r>
      <w:r w:rsidRPr="007A0250">
        <w:rPr>
          <w:rFonts w:cstheme="minorHAnsi"/>
          <w:b/>
          <w:i w:val="0"/>
        </w:rPr>
        <w:t xml:space="preserve"> dní odo dňa jej doručenia kupujúcemu</w:t>
      </w:r>
      <w:r w:rsidRPr="007A0250">
        <w:rPr>
          <w:rFonts w:cstheme="minorHAnsi"/>
          <w:i w:val="0"/>
        </w:rPr>
        <w:t>.</w:t>
      </w:r>
    </w:p>
    <w:p w:rsidR="009D23D3" w:rsidRPr="00BC056A" w:rsidRDefault="009D23D3" w:rsidP="00A44659">
      <w:pPr>
        <w:pStyle w:val="Zkladntext20"/>
        <w:numPr>
          <w:ilvl w:val="0"/>
          <w:numId w:val="4"/>
        </w:numPr>
        <w:shd w:val="clear" w:color="auto" w:fill="auto"/>
        <w:spacing w:after="0" w:line="240" w:lineRule="auto"/>
        <w:ind w:left="580" w:right="423" w:hanging="580"/>
        <w:jc w:val="both"/>
        <w:rPr>
          <w:rFonts w:cstheme="minorHAnsi"/>
          <w:b/>
          <w:i w:val="0"/>
        </w:rPr>
      </w:pPr>
      <w:r w:rsidRPr="00BC056A">
        <w:rPr>
          <w:rFonts w:cstheme="minorHAnsi"/>
          <w:i w:val="0"/>
        </w:rPr>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60 dňová lehota splatnosti.</w:t>
      </w:r>
    </w:p>
    <w:p w:rsidR="009D23D3" w:rsidRDefault="009D23D3" w:rsidP="00A44659">
      <w:pPr>
        <w:pStyle w:val="Zkladntext20"/>
        <w:shd w:val="clear" w:color="auto" w:fill="auto"/>
        <w:spacing w:after="0" w:line="240" w:lineRule="auto"/>
        <w:ind w:right="423" w:firstLine="0"/>
        <w:jc w:val="both"/>
        <w:rPr>
          <w:rFonts w:cstheme="minorHAnsi"/>
          <w:b/>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V</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Zabezpečenie záväzkov</w:t>
      </w:r>
    </w:p>
    <w:p w:rsidR="009D23D3" w:rsidRPr="0000199D" w:rsidRDefault="009D23D3" w:rsidP="00A44659">
      <w:pPr>
        <w:pStyle w:val="Zkladntext20"/>
        <w:numPr>
          <w:ilvl w:val="0"/>
          <w:numId w:val="5"/>
        </w:numPr>
        <w:shd w:val="clear" w:color="auto" w:fill="auto"/>
        <w:spacing w:after="0" w:line="240" w:lineRule="auto"/>
        <w:ind w:left="567" w:right="423" w:hanging="567"/>
        <w:jc w:val="both"/>
        <w:rPr>
          <w:rFonts w:cstheme="minorHAnsi"/>
          <w:b/>
          <w:i w:val="0"/>
        </w:rPr>
      </w:pPr>
      <w:r w:rsidRPr="0000199D">
        <w:rPr>
          <w:rFonts w:cstheme="minorHAnsi"/>
          <w:i w:val="0"/>
        </w:rPr>
        <w:t>Neuhradením faktúry v stanovenej lehote podľa Čl. IV vzniká kupujúcemu povinnosť zaplatiť úrok z omeškania vo výške 0,05% z neuhradenej sumy za každý deň omeškania.</w:t>
      </w:r>
    </w:p>
    <w:p w:rsidR="009D23D3" w:rsidRPr="0000199D" w:rsidRDefault="009D23D3" w:rsidP="00A44659">
      <w:pPr>
        <w:pStyle w:val="Zkladntext20"/>
        <w:numPr>
          <w:ilvl w:val="0"/>
          <w:numId w:val="5"/>
        </w:numPr>
        <w:shd w:val="clear" w:color="auto" w:fill="auto"/>
        <w:spacing w:after="0" w:line="240" w:lineRule="auto"/>
        <w:ind w:left="567" w:right="423" w:hanging="567"/>
        <w:jc w:val="both"/>
        <w:rPr>
          <w:rFonts w:cstheme="minorHAnsi"/>
          <w:b/>
          <w:i w:val="0"/>
        </w:rPr>
      </w:pPr>
      <w:r w:rsidRPr="0000199D">
        <w:rPr>
          <w:rFonts w:cstheme="minorHAnsi"/>
          <w:i w:val="0"/>
        </w:rPr>
        <w:t>V prípade nesplnenia zmluvne dohodnutého termínu dodania predmetu kúpy má kupujúci právo uplatniť si u predávajúceho zmluvnú pokutu vo výške 0,05% z kúpnej ceny za každý začatý deň omeškania z kúpnej ceny.</w:t>
      </w:r>
    </w:p>
    <w:p w:rsidR="009D23D3" w:rsidRPr="0000199D" w:rsidRDefault="009D23D3" w:rsidP="00A44659">
      <w:pPr>
        <w:pStyle w:val="Zkladntext20"/>
        <w:shd w:val="clear" w:color="auto" w:fill="auto"/>
        <w:spacing w:after="0" w:line="240" w:lineRule="auto"/>
        <w:ind w:right="423" w:firstLine="0"/>
        <w:rPr>
          <w:rFonts w:cstheme="minorHAnsi"/>
          <w:b/>
          <w:i w:val="0"/>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VI</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Práva a povinnosti zmluvných strán</w:t>
      </w:r>
    </w:p>
    <w:p w:rsidR="009D23D3" w:rsidRPr="0000199D" w:rsidRDefault="009D23D3" w:rsidP="00A44659">
      <w:pPr>
        <w:pStyle w:val="Zkladntext20"/>
        <w:numPr>
          <w:ilvl w:val="0"/>
          <w:numId w:val="6"/>
        </w:numPr>
        <w:shd w:val="clear" w:color="auto" w:fill="auto"/>
        <w:spacing w:after="0" w:line="240" w:lineRule="auto"/>
        <w:ind w:left="567" w:right="423" w:hanging="567"/>
        <w:jc w:val="both"/>
        <w:rPr>
          <w:rFonts w:cstheme="minorHAnsi"/>
          <w:b/>
          <w:i w:val="0"/>
        </w:rPr>
      </w:pPr>
      <w:r w:rsidRPr="0000199D">
        <w:rPr>
          <w:rFonts w:cstheme="minorHAnsi"/>
          <w:i w:val="0"/>
        </w:rPr>
        <w:lastRenderedPageBreak/>
        <w:t>Predávajúci je povinný odovzdať predmet kúpy v plnom rozsahu v dohodnutom termíne v bezchybnom stave.</w:t>
      </w:r>
    </w:p>
    <w:p w:rsidR="009D23D3" w:rsidRPr="0000199D" w:rsidRDefault="009D23D3" w:rsidP="00A44659">
      <w:pPr>
        <w:pStyle w:val="Zkladntext20"/>
        <w:numPr>
          <w:ilvl w:val="0"/>
          <w:numId w:val="6"/>
        </w:numPr>
        <w:shd w:val="clear" w:color="auto" w:fill="auto"/>
        <w:spacing w:after="0" w:line="240" w:lineRule="auto"/>
        <w:ind w:left="567" w:right="423" w:hanging="567"/>
        <w:jc w:val="both"/>
        <w:rPr>
          <w:rFonts w:cstheme="minorHAnsi"/>
          <w:b/>
          <w:i w:val="0"/>
        </w:rPr>
      </w:pPr>
      <w:r w:rsidRPr="0000199D">
        <w:rPr>
          <w:rFonts w:cstheme="minorHAnsi"/>
          <w:i w:val="0"/>
        </w:rPr>
        <w:t>Kupujúci je povinný na výzvu predávajúceho prevziať predmet kúpy v dohodnutom termíne v mieste dodania podľa Čl. III bodu 3 tejto zmluvy.</w:t>
      </w:r>
    </w:p>
    <w:p w:rsidR="009D23D3" w:rsidRPr="0000199D" w:rsidRDefault="009D23D3" w:rsidP="00A44659">
      <w:pPr>
        <w:pStyle w:val="Zkladntext20"/>
        <w:shd w:val="clear" w:color="auto" w:fill="auto"/>
        <w:spacing w:after="0" w:line="240" w:lineRule="auto"/>
        <w:ind w:right="423" w:firstLine="0"/>
        <w:rPr>
          <w:rFonts w:cstheme="minorHAnsi"/>
          <w:b/>
          <w:i w:val="0"/>
        </w:rPr>
      </w:pPr>
    </w:p>
    <w:p w:rsidR="009D23D3" w:rsidRPr="0000199D" w:rsidRDefault="009D23D3" w:rsidP="00A44659">
      <w:pPr>
        <w:pStyle w:val="Zkladntext20"/>
        <w:shd w:val="clear" w:color="auto" w:fill="auto"/>
        <w:spacing w:after="0" w:line="240" w:lineRule="auto"/>
        <w:ind w:right="423" w:firstLine="0"/>
        <w:rPr>
          <w:rFonts w:cstheme="minorHAnsi"/>
          <w:b/>
          <w:i w:val="0"/>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VII</w:t>
      </w:r>
      <w:r w:rsidRPr="00BC056A">
        <w:rPr>
          <w:rFonts w:cstheme="minorHAnsi"/>
          <w:b/>
          <w:i w:val="0"/>
        </w:rPr>
        <w:br/>
        <w:t>Prevod práv</w:t>
      </w:r>
    </w:p>
    <w:p w:rsidR="009D23D3" w:rsidRPr="0000199D" w:rsidRDefault="009D23D3" w:rsidP="00A44659">
      <w:pPr>
        <w:pStyle w:val="Zkladntext20"/>
        <w:numPr>
          <w:ilvl w:val="0"/>
          <w:numId w:val="7"/>
        </w:numPr>
        <w:shd w:val="clear" w:color="auto" w:fill="auto"/>
        <w:spacing w:after="0" w:line="240" w:lineRule="auto"/>
        <w:ind w:left="567" w:right="423" w:hanging="567"/>
        <w:jc w:val="both"/>
        <w:rPr>
          <w:rFonts w:cstheme="minorHAnsi"/>
          <w:b/>
          <w:i w:val="0"/>
        </w:rPr>
      </w:pPr>
      <w:r w:rsidRPr="0000199D">
        <w:rPr>
          <w:rFonts w:cstheme="minorHAnsi"/>
          <w:i w:val="0"/>
        </w:rPr>
        <w:t>Okamihom dodania predmetu kúpy podľa Čl. I tejto zmluvy je podpísanie a prevzatie predmetu kúpy kupujúcim.</w:t>
      </w:r>
    </w:p>
    <w:p w:rsidR="009D23D3" w:rsidRPr="0000199D" w:rsidRDefault="009D23D3" w:rsidP="00A44659">
      <w:pPr>
        <w:pStyle w:val="Zkladntext20"/>
        <w:numPr>
          <w:ilvl w:val="0"/>
          <w:numId w:val="7"/>
        </w:numPr>
        <w:shd w:val="clear" w:color="auto" w:fill="auto"/>
        <w:spacing w:after="0" w:line="240" w:lineRule="auto"/>
        <w:ind w:left="567" w:right="423" w:hanging="567"/>
        <w:jc w:val="both"/>
        <w:rPr>
          <w:rFonts w:cstheme="minorHAnsi"/>
          <w:b/>
          <w:i w:val="0"/>
        </w:rPr>
      </w:pPr>
      <w:r w:rsidRPr="0000199D">
        <w:rPr>
          <w:rFonts w:cstheme="minorHAnsi"/>
          <w:i w:val="0"/>
        </w:rPr>
        <w:t>Okamihom dodania prechádza z predávajúceho na kupujúceho vlastnícke právo k predmetu kúpy a nebezpečenstvo škody na predmete kúpy.</w:t>
      </w:r>
    </w:p>
    <w:p w:rsidR="009D23D3" w:rsidRPr="0000199D" w:rsidRDefault="009D23D3" w:rsidP="00A44659">
      <w:pPr>
        <w:pStyle w:val="Zkladntext20"/>
        <w:numPr>
          <w:ilvl w:val="0"/>
          <w:numId w:val="7"/>
        </w:numPr>
        <w:shd w:val="clear" w:color="auto" w:fill="auto"/>
        <w:spacing w:after="0" w:line="240" w:lineRule="auto"/>
        <w:ind w:left="567" w:right="423" w:hanging="567"/>
        <w:jc w:val="both"/>
        <w:rPr>
          <w:rFonts w:cstheme="minorHAnsi"/>
          <w:b/>
          <w:i w:val="0"/>
        </w:rPr>
      </w:pPr>
      <w:r w:rsidRPr="0000199D">
        <w:rPr>
          <w:rFonts w:cstheme="minorHAnsi"/>
          <w:i w:val="0"/>
        </w:rPr>
        <w:t>Predávajúci a kupujúci sa vzájomne dohodli, že predávajúci poskytne kupujúcemu súčinnosť pri zápise vlastníckeho práva k predmetu zmluvy na kupujúceho pred orgánmi štátnej správy, inak je kupujúci oprávnený od tejto zmluvy odstúpiť.</w:t>
      </w:r>
    </w:p>
    <w:p w:rsidR="009D23D3" w:rsidRPr="0000199D" w:rsidRDefault="009D23D3" w:rsidP="00A44659">
      <w:pPr>
        <w:pStyle w:val="Zkladntext20"/>
        <w:shd w:val="clear" w:color="auto" w:fill="auto"/>
        <w:spacing w:after="0" w:line="240" w:lineRule="auto"/>
        <w:ind w:right="423" w:firstLine="0"/>
        <w:rPr>
          <w:rFonts w:cstheme="minorHAnsi"/>
          <w:b/>
          <w:i w:val="0"/>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VIII</w:t>
      </w: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Zodpovednosť za vady</w:t>
      </w:r>
      <w:r>
        <w:rPr>
          <w:rFonts w:cstheme="minorHAnsi"/>
          <w:b/>
          <w:i w:val="0"/>
        </w:rPr>
        <w:t>, servisné podmienky</w:t>
      </w:r>
    </w:p>
    <w:p w:rsidR="009D23D3" w:rsidRPr="0000199D"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r w:rsidRPr="0000199D">
        <w:rPr>
          <w:rFonts w:cstheme="minorHAnsi"/>
          <w:i w:val="0"/>
        </w:rPr>
        <w:t>Predávajúci zodpovedá za to, že predmet kúpy podľa Čl. 1 tejto zmluvy má v čase prevzatia zmluvne dohodnuté vlastnosti, a že nemá vady, ktoré by znižovali jeho hodnotu alebo schopnosť jeho využitia.</w:t>
      </w:r>
    </w:p>
    <w:p w:rsidR="009D23D3" w:rsidRPr="0000199D"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r w:rsidRPr="0000199D">
        <w:rPr>
          <w:rFonts w:cstheme="minorHAnsi"/>
          <w:i w:val="0"/>
        </w:rPr>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rsidR="009D23D3" w:rsidRPr="0000199D"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r w:rsidRPr="0000199D">
        <w:rPr>
          <w:rFonts w:cstheme="minorHAnsi"/>
          <w:i w:val="0"/>
        </w:rPr>
        <w:t xml:space="preserve">Ak predávajúci poruší ustanovenia tejto zmluvy, kupujúcemu vzniká nárok na náhradu škody, ktorá mu v dôsledku takéhoto konania vznikla v zmysle § 373 a </w:t>
      </w:r>
      <w:proofErr w:type="spellStart"/>
      <w:r w:rsidRPr="0000199D">
        <w:rPr>
          <w:rFonts w:cstheme="minorHAnsi"/>
          <w:i w:val="0"/>
        </w:rPr>
        <w:t>nasl</w:t>
      </w:r>
      <w:proofErr w:type="spellEnd"/>
      <w:r w:rsidRPr="0000199D">
        <w:rPr>
          <w:rFonts w:cstheme="minorHAnsi"/>
          <w:i w:val="0"/>
        </w:rPr>
        <w:t>. Obchodného zákonníka.</w:t>
      </w:r>
    </w:p>
    <w:p w:rsidR="009D23D3" w:rsidRPr="0000199D"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r w:rsidRPr="0000199D">
        <w:rPr>
          <w:rFonts w:cstheme="minorHAnsi"/>
          <w:i w:val="0"/>
        </w:rPr>
        <w:t>Predávajúci na vlastné náklady odstráni vady zistené v záručnej dobe.</w:t>
      </w:r>
    </w:p>
    <w:p w:rsidR="009D23D3" w:rsidRPr="0000199D"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r w:rsidRPr="0000199D">
        <w:rPr>
          <w:rFonts w:cstheme="minorHAnsi"/>
          <w:i w:val="0"/>
        </w:rPr>
        <w:t>Ak sa ukáže, že vada predmetu plnenia je neodstrániteľná, zaväzuje sa predávajúci dodať náhradný predmet plnenia zodpovedajúcej kvality, na základe zápisu vyhotoveného a podpísaného zmluvnými stranami.</w:t>
      </w:r>
    </w:p>
    <w:p w:rsidR="009D23D3" w:rsidRPr="00A44659" w:rsidRDefault="009D23D3" w:rsidP="00A44659">
      <w:pPr>
        <w:pStyle w:val="Zkladntext20"/>
        <w:numPr>
          <w:ilvl w:val="0"/>
          <w:numId w:val="8"/>
        </w:numPr>
        <w:shd w:val="clear" w:color="auto" w:fill="auto"/>
        <w:spacing w:after="0" w:line="240" w:lineRule="auto"/>
        <w:ind w:left="567" w:right="423" w:hanging="567"/>
        <w:jc w:val="both"/>
        <w:rPr>
          <w:rFonts w:cstheme="minorHAnsi"/>
          <w:b/>
          <w:i w:val="0"/>
        </w:rPr>
      </w:pPr>
      <w:bookmarkStart w:id="6" w:name="bookmark6"/>
      <w:r w:rsidRPr="00A44659">
        <w:rPr>
          <w:rFonts w:cstheme="minorHAnsi"/>
          <w:i w:val="0"/>
        </w:rPr>
        <w:t xml:space="preserve">Záručná doba je </w:t>
      </w:r>
      <w:r w:rsidRPr="00A44659">
        <w:rPr>
          <w:rFonts w:cstheme="minorHAnsi"/>
          <w:b/>
          <w:i w:val="0"/>
        </w:rPr>
        <w:t xml:space="preserve">24 mesiacov </w:t>
      </w:r>
      <w:bookmarkEnd w:id="6"/>
      <w:r w:rsidRPr="00A44659">
        <w:rPr>
          <w:rFonts w:cstheme="minorHAnsi"/>
          <w:b/>
          <w:i w:val="0"/>
        </w:rPr>
        <w:t>odo dňa prevzatia</w:t>
      </w:r>
      <w:r w:rsidRPr="00A44659">
        <w:rPr>
          <w:rFonts w:cstheme="minorHAnsi"/>
          <w:i w:val="0"/>
        </w:rPr>
        <w:t xml:space="preserve"> predmetu plnenia.</w:t>
      </w:r>
    </w:p>
    <w:p w:rsidR="009D23D3" w:rsidRPr="00C42945" w:rsidRDefault="009D23D3" w:rsidP="00A44659">
      <w:pPr>
        <w:pStyle w:val="Zkladntext20"/>
        <w:numPr>
          <w:ilvl w:val="0"/>
          <w:numId w:val="8"/>
        </w:numPr>
        <w:shd w:val="clear" w:color="auto" w:fill="auto"/>
        <w:spacing w:after="0" w:line="240" w:lineRule="auto"/>
        <w:ind w:left="567" w:right="423" w:hanging="567"/>
        <w:jc w:val="both"/>
        <w:rPr>
          <w:rFonts w:cstheme="minorHAnsi"/>
          <w:i w:val="0"/>
        </w:rPr>
      </w:pPr>
      <w:r w:rsidRPr="00A44659">
        <w:rPr>
          <w:rFonts w:cstheme="minorHAnsi"/>
          <w:i w:val="0"/>
        </w:rPr>
        <w:t xml:space="preserve">Predávajúci sa zaväzuje  poskytovať záručný a pozáručný servis najmenej po dobu  5 rokov od prevzatia predmetu zákazky, </w:t>
      </w:r>
      <w:r w:rsidRPr="00C42945">
        <w:rPr>
          <w:rFonts w:cstheme="minorHAnsi"/>
          <w:i w:val="0"/>
        </w:rPr>
        <w:t xml:space="preserve">spočívajúci v poskytovaní servisných prehliadok, opráv, údržby a dodávok originálnych náhradných dielov alebo kvalitatívne rovnocenných náhradných dielov minimálne v jednom servisnom stredisku vlastnom alebo zmluvného partnera umiestnenom na území Slovenskej republiky so záväzkom vykonania uvedených služieb v primeranom čase.    </w:t>
      </w:r>
    </w:p>
    <w:p w:rsidR="009D23D3" w:rsidRPr="0026579F" w:rsidRDefault="009D23D3" w:rsidP="00A44659">
      <w:pPr>
        <w:pStyle w:val="Zkladntext20"/>
        <w:numPr>
          <w:ilvl w:val="0"/>
          <w:numId w:val="8"/>
        </w:numPr>
        <w:shd w:val="clear" w:color="auto" w:fill="auto"/>
        <w:spacing w:after="0" w:line="240" w:lineRule="auto"/>
        <w:ind w:left="567" w:right="423" w:hanging="567"/>
        <w:jc w:val="both"/>
        <w:rPr>
          <w:rFonts w:cstheme="minorHAnsi"/>
          <w:i w:val="0"/>
        </w:rPr>
      </w:pPr>
      <w:r w:rsidRPr="0026579F">
        <w:rPr>
          <w:rFonts w:cstheme="minorHAnsi"/>
          <w:i w:val="0"/>
        </w:rPr>
        <w:t>Súčasťou dodávky je garancia vykonávania záručného a pozáručného servisu, údržby a opráv vo vlastných servisných strediskách alebo servisných strediskách zmluvných partnerov. Uvedenú možnosť využije kupujúci v prípade, ak sa nepodarí postupmi vo verejnom obstarávaní obstarať daný tovar alebo službu súvisiacu s predmetom tejto zmluvy (dodávka servisu a náhradných dielov).</w:t>
      </w:r>
    </w:p>
    <w:p w:rsidR="009D23D3" w:rsidRPr="0000199D" w:rsidRDefault="009D23D3" w:rsidP="00A44659">
      <w:pPr>
        <w:pStyle w:val="Zkladntext20"/>
        <w:shd w:val="clear" w:color="auto" w:fill="auto"/>
        <w:spacing w:after="0" w:line="240" w:lineRule="auto"/>
        <w:ind w:right="423" w:firstLine="0"/>
        <w:jc w:val="both"/>
        <w:rPr>
          <w:rFonts w:cstheme="minorHAnsi"/>
          <w:b/>
          <w:i w:val="0"/>
        </w:rPr>
      </w:pPr>
    </w:p>
    <w:p w:rsidR="0064649B" w:rsidRDefault="0064649B" w:rsidP="00A44659">
      <w:pPr>
        <w:pStyle w:val="Zkladntext20"/>
        <w:shd w:val="clear" w:color="auto" w:fill="auto"/>
        <w:spacing w:after="0" w:line="240" w:lineRule="auto"/>
        <w:ind w:right="423" w:firstLine="0"/>
        <w:jc w:val="center"/>
        <w:rPr>
          <w:rFonts w:cstheme="minorHAnsi"/>
          <w:b/>
          <w:i w:val="0"/>
        </w:rPr>
      </w:pPr>
    </w:p>
    <w:p w:rsidR="009D23D3" w:rsidRPr="00BC056A" w:rsidRDefault="0064649B" w:rsidP="00A44659">
      <w:pPr>
        <w:pStyle w:val="Zkladntext20"/>
        <w:shd w:val="clear" w:color="auto" w:fill="auto"/>
        <w:spacing w:after="0" w:line="240" w:lineRule="auto"/>
        <w:ind w:right="423" w:firstLine="0"/>
        <w:jc w:val="center"/>
        <w:rPr>
          <w:rFonts w:cstheme="minorHAnsi"/>
          <w:b/>
          <w:i w:val="0"/>
        </w:rPr>
      </w:pPr>
      <w:r>
        <w:rPr>
          <w:rFonts w:cstheme="minorHAnsi"/>
          <w:b/>
          <w:i w:val="0"/>
        </w:rPr>
        <w:t xml:space="preserve">Čl. </w:t>
      </w:r>
      <w:r w:rsidR="0026579F">
        <w:rPr>
          <w:rFonts w:cstheme="minorHAnsi"/>
          <w:b/>
          <w:i w:val="0"/>
        </w:rPr>
        <w:t>I</w:t>
      </w:r>
      <w:r w:rsidR="009D23D3" w:rsidRPr="00BC056A">
        <w:rPr>
          <w:rFonts w:cstheme="minorHAnsi"/>
          <w:b/>
          <w:i w:val="0"/>
        </w:rPr>
        <w:t>X</w:t>
      </w:r>
    </w:p>
    <w:p w:rsidR="009D23D3" w:rsidRPr="00BC056A" w:rsidRDefault="0026579F" w:rsidP="00A44659">
      <w:pPr>
        <w:pStyle w:val="Zkladntext20"/>
        <w:shd w:val="clear" w:color="auto" w:fill="auto"/>
        <w:spacing w:after="0" w:line="240" w:lineRule="auto"/>
        <w:ind w:right="423" w:firstLine="0"/>
        <w:jc w:val="center"/>
        <w:rPr>
          <w:rFonts w:cstheme="minorHAnsi"/>
          <w:b/>
          <w:i w:val="0"/>
        </w:rPr>
      </w:pPr>
      <w:r>
        <w:rPr>
          <w:rFonts w:cstheme="minorHAnsi"/>
          <w:b/>
          <w:i w:val="0"/>
        </w:rPr>
        <w:t>Zmluvné pokuty</w:t>
      </w:r>
    </w:p>
    <w:p w:rsidR="000B1586" w:rsidRPr="00A44659" w:rsidRDefault="0026579F" w:rsidP="00A44659">
      <w:pPr>
        <w:pStyle w:val="Zkladntext20"/>
        <w:numPr>
          <w:ilvl w:val="0"/>
          <w:numId w:val="9"/>
        </w:numPr>
        <w:shd w:val="clear" w:color="auto" w:fill="auto"/>
        <w:spacing w:after="0" w:line="240" w:lineRule="auto"/>
        <w:ind w:left="567" w:right="423" w:hanging="567"/>
        <w:jc w:val="both"/>
        <w:rPr>
          <w:rFonts w:cstheme="minorHAnsi"/>
          <w:b/>
          <w:i w:val="0"/>
        </w:rPr>
      </w:pPr>
      <w:r w:rsidRPr="00A44659">
        <w:rPr>
          <w:rFonts w:cstheme="minorHAnsi"/>
          <w:i w:val="0"/>
        </w:rPr>
        <w:t xml:space="preserve">V prípade, ak </w:t>
      </w:r>
      <w:r w:rsidR="002B0987" w:rsidRPr="00A44659">
        <w:rPr>
          <w:rFonts w:cstheme="minorHAnsi"/>
          <w:i w:val="0"/>
        </w:rPr>
        <w:t>predávajúci</w:t>
      </w:r>
      <w:r w:rsidRPr="00A44659">
        <w:rPr>
          <w:rFonts w:cstheme="minorHAnsi"/>
          <w:i w:val="0"/>
        </w:rPr>
        <w:t xml:space="preserve">  nedodá </w:t>
      </w:r>
      <w:r w:rsidR="002B0987" w:rsidRPr="00A44659">
        <w:rPr>
          <w:rFonts w:cstheme="minorHAnsi"/>
          <w:i w:val="0"/>
        </w:rPr>
        <w:t xml:space="preserve">komunálne </w:t>
      </w:r>
      <w:r w:rsidRPr="00A44659">
        <w:rPr>
          <w:rFonts w:cstheme="minorHAnsi"/>
          <w:i w:val="0"/>
        </w:rPr>
        <w:t xml:space="preserve">vozidlo do termínu uvedeného v článku III. Bodu 3.1  je </w:t>
      </w:r>
      <w:r w:rsidR="002B0987" w:rsidRPr="00A44659">
        <w:rPr>
          <w:rFonts w:cstheme="minorHAnsi"/>
          <w:i w:val="0"/>
        </w:rPr>
        <w:t>kupujúci</w:t>
      </w:r>
      <w:r w:rsidRPr="00A44659">
        <w:rPr>
          <w:rFonts w:cstheme="minorHAnsi"/>
          <w:i w:val="0"/>
        </w:rPr>
        <w:t xml:space="preserve">  oprávnený uplatniť si voči nemu nárok na zmluvnú pokutu vo výške 10 % z ceny vozidla uvedenej v Čl. 2.</w:t>
      </w:r>
      <w:r w:rsidR="002B0987" w:rsidRPr="00A44659">
        <w:rPr>
          <w:rFonts w:cstheme="minorHAnsi"/>
          <w:i w:val="0"/>
        </w:rPr>
        <w:t xml:space="preserve"> tejto zmluvy.</w:t>
      </w:r>
      <w:r w:rsidRPr="00A44659">
        <w:rPr>
          <w:rFonts w:cstheme="minorHAnsi"/>
          <w:i w:val="0"/>
        </w:rPr>
        <w:t xml:space="preserve"> Táto pokuta neplatí ak </w:t>
      </w:r>
      <w:r w:rsidR="002B0987" w:rsidRPr="00A44659">
        <w:rPr>
          <w:rFonts w:cstheme="minorHAnsi"/>
          <w:i w:val="0"/>
        </w:rPr>
        <w:t>kúpna zmluva</w:t>
      </w:r>
      <w:r w:rsidRPr="00A44659">
        <w:rPr>
          <w:rFonts w:cstheme="minorHAnsi"/>
          <w:i w:val="0"/>
        </w:rPr>
        <w:t xml:space="preserve"> nenadobudne účinnosť do termínu uvedeného v článku III. Bodu 3.1.</w:t>
      </w:r>
      <w:r w:rsidR="002B0987" w:rsidRPr="00A44659">
        <w:rPr>
          <w:rFonts w:cstheme="minorHAnsi"/>
          <w:i w:val="0"/>
        </w:rPr>
        <w:t xml:space="preserve"> tejto zmluvy</w:t>
      </w:r>
      <w:r w:rsidR="009D23D3" w:rsidRPr="00A44659">
        <w:rPr>
          <w:rFonts w:cstheme="minorHAnsi"/>
          <w:i w:val="0"/>
        </w:rPr>
        <w:t>.</w:t>
      </w:r>
    </w:p>
    <w:p w:rsidR="0026579F" w:rsidRPr="0026579F" w:rsidRDefault="0026579F" w:rsidP="00A44659">
      <w:pPr>
        <w:pStyle w:val="Zkladntext20"/>
        <w:shd w:val="clear" w:color="auto" w:fill="auto"/>
        <w:spacing w:after="0" w:line="240" w:lineRule="auto"/>
        <w:ind w:right="423" w:firstLine="0"/>
        <w:jc w:val="both"/>
        <w:rPr>
          <w:rFonts w:cstheme="minorHAnsi"/>
          <w:b/>
          <w:i w:val="0"/>
        </w:rPr>
      </w:pPr>
    </w:p>
    <w:p w:rsidR="009D23D3" w:rsidRPr="0000199D" w:rsidRDefault="009D23D3" w:rsidP="00A44659">
      <w:pPr>
        <w:pStyle w:val="Zkladntext20"/>
        <w:shd w:val="clear" w:color="auto" w:fill="auto"/>
        <w:spacing w:after="0" w:line="240" w:lineRule="auto"/>
        <w:ind w:right="423" w:firstLine="0"/>
        <w:jc w:val="both"/>
        <w:rPr>
          <w:rFonts w:cstheme="minorHAnsi"/>
          <w:b/>
          <w:i w:val="0"/>
        </w:rPr>
      </w:pPr>
    </w:p>
    <w:p w:rsidR="009D23D3" w:rsidRPr="00BC056A" w:rsidRDefault="009D23D3"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X</w:t>
      </w:r>
    </w:p>
    <w:p w:rsidR="009D23D3" w:rsidRPr="00BC056A" w:rsidRDefault="0026579F" w:rsidP="00A44659">
      <w:pPr>
        <w:pStyle w:val="Zkladntext20"/>
        <w:shd w:val="clear" w:color="auto" w:fill="auto"/>
        <w:spacing w:after="0" w:line="240" w:lineRule="auto"/>
        <w:ind w:right="423" w:firstLine="0"/>
        <w:jc w:val="center"/>
        <w:rPr>
          <w:rFonts w:cstheme="minorHAnsi"/>
          <w:b/>
          <w:i w:val="0"/>
        </w:rPr>
      </w:pPr>
      <w:r>
        <w:rPr>
          <w:rFonts w:cstheme="minorHAnsi"/>
          <w:b/>
          <w:i w:val="0"/>
        </w:rPr>
        <w:t>Zánik zmluvy</w:t>
      </w:r>
    </w:p>
    <w:p w:rsidR="0026579F" w:rsidRPr="0000199D" w:rsidRDefault="0026579F" w:rsidP="00A44659">
      <w:pPr>
        <w:pStyle w:val="Zkladntext20"/>
        <w:numPr>
          <w:ilvl w:val="0"/>
          <w:numId w:val="10"/>
        </w:numPr>
        <w:shd w:val="clear" w:color="auto" w:fill="auto"/>
        <w:spacing w:after="0" w:line="240" w:lineRule="auto"/>
        <w:ind w:left="567" w:right="423" w:hanging="567"/>
        <w:jc w:val="both"/>
        <w:rPr>
          <w:rFonts w:cstheme="minorHAnsi"/>
          <w:b/>
          <w:i w:val="0"/>
        </w:rPr>
      </w:pPr>
      <w:r w:rsidRPr="0000199D">
        <w:rPr>
          <w:rFonts w:cstheme="minorHAnsi"/>
          <w:i w:val="0"/>
        </w:rPr>
        <w:t xml:space="preserve">Ak zmluvná strana poruší povinnosť vyplývajúcu z tejto zmluvy, druhá zmluvná strana môže od </w:t>
      </w:r>
      <w:r w:rsidRPr="0000199D">
        <w:rPr>
          <w:rFonts w:cstheme="minorHAnsi"/>
          <w:i w:val="0"/>
        </w:rPr>
        <w:lastRenderedPageBreak/>
        <w:t>zmluvy odstúpiť.</w:t>
      </w:r>
    </w:p>
    <w:p w:rsidR="0026579F" w:rsidRPr="000B1586" w:rsidRDefault="0026579F" w:rsidP="00A44659">
      <w:pPr>
        <w:pStyle w:val="Zkladntext20"/>
        <w:numPr>
          <w:ilvl w:val="0"/>
          <w:numId w:val="10"/>
        </w:numPr>
        <w:shd w:val="clear" w:color="auto" w:fill="auto"/>
        <w:spacing w:after="0" w:line="240" w:lineRule="auto"/>
        <w:ind w:left="567" w:right="423" w:hanging="567"/>
        <w:jc w:val="both"/>
        <w:rPr>
          <w:rFonts w:cstheme="minorHAnsi"/>
          <w:b/>
          <w:i w:val="0"/>
        </w:rPr>
      </w:pPr>
      <w:r w:rsidRPr="0000199D">
        <w:rPr>
          <w:rFonts w:cstheme="minorHAnsi"/>
          <w:i w:val="0"/>
        </w:rPr>
        <w:t xml:space="preserve">Zmluvné strany sa dohodli, že zásahy úradných miest a zásahy vis </w:t>
      </w:r>
      <w:proofErr w:type="spellStart"/>
      <w:r w:rsidRPr="0000199D">
        <w:rPr>
          <w:rFonts w:cstheme="minorHAnsi"/>
          <w:i w:val="0"/>
        </w:rPr>
        <w:t>maior</w:t>
      </w:r>
      <w:proofErr w:type="spellEnd"/>
      <w:r w:rsidRPr="0000199D">
        <w:rPr>
          <w:rFonts w:cstheme="minorHAnsi"/>
          <w:i w:val="0"/>
        </w:rPr>
        <w:t>, ktorých dôsledkom je nemožnosť plnenia niektorou zo zmluvných strán, sú dôvodom pre okamžité odstúpenie od zmluvy.</w:t>
      </w:r>
    </w:p>
    <w:p w:rsidR="0026579F" w:rsidRPr="009E5D62" w:rsidRDefault="0026579F" w:rsidP="00A44659">
      <w:pPr>
        <w:pStyle w:val="Zkladntext20"/>
        <w:numPr>
          <w:ilvl w:val="0"/>
          <w:numId w:val="10"/>
        </w:numPr>
        <w:shd w:val="clear" w:color="auto" w:fill="auto"/>
        <w:spacing w:after="0" w:line="240" w:lineRule="auto"/>
        <w:ind w:left="567" w:right="423" w:hanging="567"/>
        <w:jc w:val="both"/>
        <w:rPr>
          <w:rFonts w:cstheme="minorHAnsi"/>
          <w:b/>
          <w:i w:val="0"/>
        </w:rPr>
      </w:pPr>
      <w:r w:rsidRPr="009E5D62">
        <w:rPr>
          <w:rFonts w:cstheme="minorHAnsi"/>
          <w:i w:val="0"/>
        </w:rPr>
        <w:t xml:space="preserve">Kupujúci je oprávnený bez akýchkoľvek sankcií odstúpiť od zmluvy aj v prípade, kedy kupujúcemu výsledky administratívnej kontroly poskytovateľa </w:t>
      </w:r>
      <w:r w:rsidR="009E5D62" w:rsidRPr="009E5D62">
        <w:rPr>
          <w:rFonts w:cstheme="minorHAnsi"/>
          <w:i w:val="0"/>
        </w:rPr>
        <w:t>dotácie</w:t>
      </w:r>
      <w:r w:rsidRPr="009E5D62">
        <w:rPr>
          <w:rFonts w:cstheme="minorHAnsi"/>
          <w:i w:val="0"/>
        </w:rPr>
        <w:t xml:space="preserve"> neumožňujú financovanie výdavkov vzniknutých z tejto zmluvy.</w:t>
      </w:r>
    </w:p>
    <w:p w:rsidR="007863E8" w:rsidRDefault="007863E8" w:rsidP="00A44659">
      <w:pPr>
        <w:pStyle w:val="Zkladntext20"/>
        <w:shd w:val="clear" w:color="auto" w:fill="auto"/>
        <w:spacing w:after="0" w:line="240" w:lineRule="auto"/>
        <w:ind w:right="423" w:firstLine="0"/>
        <w:jc w:val="both"/>
        <w:rPr>
          <w:rFonts w:cstheme="minorHAnsi"/>
          <w:b/>
          <w:i w:val="0"/>
        </w:rPr>
      </w:pPr>
    </w:p>
    <w:p w:rsidR="007863E8" w:rsidRDefault="007863E8" w:rsidP="00A44659">
      <w:pPr>
        <w:pStyle w:val="Zkladntext20"/>
        <w:shd w:val="clear" w:color="auto" w:fill="auto"/>
        <w:spacing w:after="0" w:line="240" w:lineRule="auto"/>
        <w:ind w:right="423" w:firstLine="0"/>
        <w:jc w:val="both"/>
        <w:rPr>
          <w:rFonts w:cstheme="minorHAnsi"/>
          <w:b/>
          <w:i w:val="0"/>
        </w:rPr>
      </w:pPr>
    </w:p>
    <w:p w:rsidR="007863E8" w:rsidRDefault="007863E8" w:rsidP="00A44659">
      <w:pPr>
        <w:pStyle w:val="Zkladntext20"/>
        <w:shd w:val="clear" w:color="auto" w:fill="auto"/>
        <w:spacing w:after="0" w:line="240" w:lineRule="auto"/>
        <w:ind w:right="423" w:firstLine="0"/>
        <w:jc w:val="both"/>
        <w:rPr>
          <w:rFonts w:cstheme="minorHAnsi"/>
          <w:b/>
          <w:i w:val="0"/>
        </w:rPr>
      </w:pPr>
    </w:p>
    <w:p w:rsidR="007863E8" w:rsidRDefault="007863E8" w:rsidP="00A44659">
      <w:pPr>
        <w:pStyle w:val="Zkladntext20"/>
        <w:shd w:val="clear" w:color="auto" w:fill="auto"/>
        <w:spacing w:after="0" w:line="240" w:lineRule="auto"/>
        <w:ind w:right="423" w:firstLine="0"/>
        <w:jc w:val="both"/>
        <w:rPr>
          <w:rFonts w:cstheme="minorHAnsi"/>
          <w:b/>
          <w:i w:val="0"/>
        </w:rPr>
      </w:pPr>
    </w:p>
    <w:p w:rsidR="007863E8" w:rsidRPr="00BC056A" w:rsidRDefault="007863E8" w:rsidP="00A44659">
      <w:pPr>
        <w:pStyle w:val="Zkladntext20"/>
        <w:shd w:val="clear" w:color="auto" w:fill="auto"/>
        <w:spacing w:after="0" w:line="240" w:lineRule="auto"/>
        <w:ind w:right="423" w:firstLine="0"/>
        <w:jc w:val="center"/>
        <w:rPr>
          <w:rFonts w:cstheme="minorHAnsi"/>
          <w:b/>
          <w:i w:val="0"/>
        </w:rPr>
      </w:pPr>
      <w:r w:rsidRPr="00BC056A">
        <w:rPr>
          <w:rFonts w:cstheme="minorHAnsi"/>
          <w:b/>
          <w:i w:val="0"/>
        </w:rPr>
        <w:t>Čl. X</w:t>
      </w:r>
      <w:r>
        <w:rPr>
          <w:rFonts w:cstheme="minorHAnsi"/>
          <w:b/>
          <w:i w:val="0"/>
        </w:rPr>
        <w:t>I</w:t>
      </w:r>
    </w:p>
    <w:p w:rsidR="007863E8" w:rsidRDefault="007863E8" w:rsidP="00A44659">
      <w:pPr>
        <w:pStyle w:val="Zkladntext20"/>
        <w:shd w:val="clear" w:color="auto" w:fill="auto"/>
        <w:spacing w:after="0" w:line="240" w:lineRule="auto"/>
        <w:ind w:left="3192" w:right="423" w:firstLine="348"/>
        <w:rPr>
          <w:rFonts w:cstheme="minorHAnsi"/>
          <w:b/>
          <w:i w:val="0"/>
        </w:rPr>
      </w:pPr>
      <w:r w:rsidRPr="00BC056A">
        <w:rPr>
          <w:rFonts w:cstheme="minorHAnsi"/>
          <w:b/>
          <w:i w:val="0"/>
        </w:rPr>
        <w:t>Záverečné ustanovenia</w:t>
      </w:r>
    </w:p>
    <w:p w:rsidR="0041128E" w:rsidRPr="000B1586" w:rsidRDefault="0041128E" w:rsidP="00A44659">
      <w:pPr>
        <w:pStyle w:val="Zkladntext20"/>
        <w:numPr>
          <w:ilvl w:val="0"/>
          <w:numId w:val="18"/>
        </w:numPr>
        <w:shd w:val="clear" w:color="auto" w:fill="auto"/>
        <w:spacing w:after="0" w:line="240" w:lineRule="auto"/>
        <w:ind w:left="567" w:right="423" w:hanging="709"/>
        <w:rPr>
          <w:rFonts w:cstheme="minorHAnsi"/>
          <w:b/>
          <w:i w:val="0"/>
        </w:rPr>
      </w:pPr>
      <w:r w:rsidRPr="0000199D">
        <w:rPr>
          <w:rFonts w:cstheme="minorHAnsi"/>
          <w:i w:val="0"/>
        </w:rPr>
        <w:t>Vzťahy neupravené touto zmluvou sa spravujú ustanoveniami Obchodného zákonníka a Občianskeho zákonníka.</w:t>
      </w:r>
    </w:p>
    <w:p w:rsidR="0041128E" w:rsidRPr="009E5D62" w:rsidRDefault="0041128E" w:rsidP="00A44659">
      <w:pPr>
        <w:pStyle w:val="Zkladntext20"/>
        <w:numPr>
          <w:ilvl w:val="0"/>
          <w:numId w:val="18"/>
        </w:numPr>
        <w:shd w:val="clear" w:color="auto" w:fill="auto"/>
        <w:spacing w:after="0" w:line="240" w:lineRule="auto"/>
        <w:ind w:left="567" w:right="423" w:hanging="709"/>
        <w:jc w:val="both"/>
        <w:rPr>
          <w:rFonts w:cstheme="minorHAnsi"/>
          <w:i w:val="0"/>
        </w:rPr>
      </w:pPr>
      <w:r w:rsidRPr="009E5D62">
        <w:rPr>
          <w:rFonts w:cstheme="minorHAnsi"/>
          <w:i w:val="0"/>
        </w:rPr>
        <w:t xml:space="preserve">Predávajúci  je povinný strpieť výkon kontroly/auditu súvisiaceho s dodaním predmetu zákazky kedykoľvek počas platnosti a účinnosti príslušnej Zmluvy o </w:t>
      </w:r>
      <w:r w:rsidR="009E5D62" w:rsidRPr="009E5D62">
        <w:rPr>
          <w:rFonts w:cstheme="minorHAnsi"/>
          <w:i w:val="0"/>
        </w:rPr>
        <w:t>Dotácií</w:t>
      </w:r>
      <w:r w:rsidRPr="009E5D62">
        <w:rPr>
          <w:rFonts w:cstheme="minorHAnsi"/>
          <w:i w:val="0"/>
        </w:rPr>
        <w:t xml:space="preserve"> uzavretej verejným obstarávateľom ako prijímateľom </w:t>
      </w:r>
      <w:r w:rsidR="009E5D62" w:rsidRPr="009E5D62">
        <w:rPr>
          <w:rFonts w:cstheme="minorHAnsi"/>
          <w:i w:val="0"/>
        </w:rPr>
        <w:t>dotácie</w:t>
      </w:r>
      <w:r w:rsidRPr="009E5D62">
        <w:rPr>
          <w:rFonts w:cstheme="minorHAnsi"/>
          <w:i w:val="0"/>
        </w:rPr>
        <w:t xml:space="preserve"> za účelom financovania predmetu zákazky, a to zo strany oprávnených osôb na výkon kontroly/auditu v zmysle príslušných právnych predpisov SR a EÚ a príslušnej Zmluvy o </w:t>
      </w:r>
      <w:r w:rsidR="009E5D62" w:rsidRPr="009E5D62">
        <w:rPr>
          <w:rFonts w:cstheme="minorHAnsi"/>
          <w:i w:val="0"/>
        </w:rPr>
        <w:t>dotácii</w:t>
      </w:r>
      <w:r w:rsidRPr="009E5D62">
        <w:rPr>
          <w:rFonts w:cstheme="minorHAnsi"/>
          <w:i w:val="0"/>
        </w:rPr>
        <w:t xml:space="preserve"> a jej príloh vrátane Všeobecných zmluvných podmienok a poskytnúť týmto orgánom riadne a včas všetku potrebnú súčinnosť.</w:t>
      </w:r>
    </w:p>
    <w:p w:rsidR="002338CE" w:rsidRDefault="002338CE" w:rsidP="00A44659">
      <w:pPr>
        <w:pStyle w:val="Zkladntext20"/>
        <w:numPr>
          <w:ilvl w:val="0"/>
          <w:numId w:val="18"/>
        </w:numPr>
        <w:shd w:val="clear" w:color="auto" w:fill="auto"/>
        <w:spacing w:after="0" w:line="240" w:lineRule="auto"/>
        <w:ind w:left="567" w:right="423" w:hanging="709"/>
        <w:jc w:val="both"/>
        <w:rPr>
          <w:rFonts w:cstheme="minorHAnsi"/>
          <w:i w:val="0"/>
        </w:rPr>
      </w:pPr>
      <w:r w:rsidRPr="004C57BC">
        <w:rPr>
          <w:rFonts w:cstheme="minorHAnsi"/>
          <w:i w:val="0"/>
        </w:rPr>
        <w:t xml:space="preserve">Oprávnené osoby na výkon kontroly/auditu sú najmä: </w:t>
      </w:r>
    </w:p>
    <w:p w:rsidR="002338CE" w:rsidRPr="002338CE" w:rsidRDefault="002338CE" w:rsidP="00A44659">
      <w:pPr>
        <w:pStyle w:val="Odsekzoznamu"/>
        <w:numPr>
          <w:ilvl w:val="0"/>
          <w:numId w:val="20"/>
        </w:numPr>
        <w:ind w:right="423"/>
        <w:rPr>
          <w:rFonts w:asciiTheme="minorHAnsi" w:eastAsiaTheme="minorHAnsi" w:hAnsiTheme="minorHAnsi" w:cstheme="minorHAnsi"/>
          <w:iCs/>
        </w:rPr>
      </w:pPr>
      <w:r w:rsidRPr="002338CE">
        <w:rPr>
          <w:rFonts w:asciiTheme="minorHAnsi" w:eastAsiaTheme="minorHAnsi" w:hAnsiTheme="minorHAnsi" w:cstheme="minorHAnsi"/>
          <w:iCs/>
        </w:rPr>
        <w:t xml:space="preserve">Poskytovateľ a ním poverené osoby, </w:t>
      </w:r>
    </w:p>
    <w:p w:rsidR="002338CE" w:rsidRPr="002338CE" w:rsidRDefault="002338CE" w:rsidP="00A44659">
      <w:pPr>
        <w:pStyle w:val="Odsekzoznamu"/>
        <w:numPr>
          <w:ilvl w:val="0"/>
          <w:numId w:val="20"/>
        </w:numPr>
        <w:ind w:right="423"/>
        <w:rPr>
          <w:rFonts w:asciiTheme="minorHAnsi" w:eastAsiaTheme="minorHAnsi" w:hAnsiTheme="minorHAnsi" w:cstheme="minorHAnsi"/>
          <w:iCs/>
        </w:rPr>
      </w:pPr>
      <w:r w:rsidRPr="002338CE">
        <w:rPr>
          <w:rFonts w:asciiTheme="minorHAnsi" w:eastAsiaTheme="minorHAnsi" w:hAnsiTheme="minorHAnsi" w:cstheme="minorHAnsi"/>
          <w:iCs/>
        </w:rPr>
        <w:t xml:space="preserve">Útvar vnútorného auditu Riadiaceho orgánu alebo Sprostredkovateľského orgánu a nimi poverené osoby, </w:t>
      </w:r>
    </w:p>
    <w:p w:rsidR="002338CE" w:rsidRPr="002338CE" w:rsidRDefault="002338CE" w:rsidP="00A44659">
      <w:pPr>
        <w:pStyle w:val="Odsekzoznamu"/>
        <w:numPr>
          <w:ilvl w:val="0"/>
          <w:numId w:val="20"/>
        </w:numPr>
        <w:ind w:right="423"/>
        <w:rPr>
          <w:rFonts w:asciiTheme="minorHAnsi" w:eastAsiaTheme="minorHAnsi" w:hAnsiTheme="minorHAnsi" w:cstheme="minorHAnsi"/>
          <w:iCs/>
        </w:rPr>
      </w:pPr>
      <w:r w:rsidRPr="002338CE">
        <w:rPr>
          <w:rFonts w:asciiTheme="minorHAnsi" w:eastAsiaTheme="minorHAnsi" w:hAnsiTheme="minorHAnsi" w:cstheme="minorHAnsi"/>
          <w:iCs/>
        </w:rPr>
        <w:t xml:space="preserve">Najvyšší kontrolný úrad SR, Úrad vládneho auditu, Certifikačný orgán a nimi poverené osoby, </w:t>
      </w:r>
    </w:p>
    <w:p w:rsidR="002338CE" w:rsidRDefault="002338CE" w:rsidP="00A44659">
      <w:pPr>
        <w:pStyle w:val="Zkladntext20"/>
        <w:numPr>
          <w:ilvl w:val="0"/>
          <w:numId w:val="20"/>
        </w:numPr>
        <w:shd w:val="clear" w:color="auto" w:fill="auto"/>
        <w:spacing w:after="0" w:line="240" w:lineRule="auto"/>
        <w:ind w:right="423"/>
        <w:jc w:val="both"/>
        <w:rPr>
          <w:rFonts w:cstheme="minorHAnsi"/>
          <w:i w:val="0"/>
        </w:rPr>
      </w:pPr>
      <w:r w:rsidRPr="002338CE">
        <w:rPr>
          <w:rFonts w:cstheme="minorHAnsi"/>
          <w:i w:val="0"/>
        </w:rPr>
        <w:t>Orgán auditu, jeho spolupracujúce orgány a osoby poverené na výkon kontroly/auditu,</w:t>
      </w:r>
    </w:p>
    <w:p w:rsidR="002338CE" w:rsidRPr="00027845" w:rsidRDefault="002338CE" w:rsidP="00A44659">
      <w:pPr>
        <w:pStyle w:val="Odsekzoznamu"/>
        <w:numPr>
          <w:ilvl w:val="0"/>
          <w:numId w:val="20"/>
        </w:numPr>
        <w:spacing w:after="0" w:line="240" w:lineRule="auto"/>
        <w:ind w:right="423"/>
        <w:jc w:val="both"/>
        <w:rPr>
          <w:rFonts w:asciiTheme="minorHAnsi" w:hAnsiTheme="minorHAnsi" w:cstheme="minorHAnsi"/>
        </w:rPr>
      </w:pPr>
      <w:r w:rsidRPr="00027845">
        <w:rPr>
          <w:rFonts w:asciiTheme="minorHAnsi" w:hAnsiTheme="minorHAnsi" w:cstheme="minorHAnsi"/>
        </w:rPr>
        <w:t xml:space="preserve">Splnomocnení zástupcovia Európskej Komisie a Európskeho dvora audítorov, </w:t>
      </w:r>
    </w:p>
    <w:p w:rsidR="002338CE" w:rsidRDefault="002338CE" w:rsidP="00A44659">
      <w:pPr>
        <w:pStyle w:val="Zkladntext20"/>
        <w:numPr>
          <w:ilvl w:val="0"/>
          <w:numId w:val="20"/>
        </w:numPr>
        <w:shd w:val="clear" w:color="auto" w:fill="auto"/>
        <w:spacing w:after="0" w:line="240" w:lineRule="auto"/>
        <w:ind w:right="423"/>
        <w:jc w:val="both"/>
        <w:rPr>
          <w:rFonts w:cstheme="minorHAnsi"/>
          <w:i w:val="0"/>
        </w:rPr>
      </w:pPr>
      <w:r w:rsidRPr="002338CE">
        <w:rPr>
          <w:rFonts w:cstheme="minorHAnsi"/>
          <w:i w:val="0"/>
        </w:rPr>
        <w:t>Orgán zabezpečujúci ochranu finančných záujmov EÚ,</w:t>
      </w:r>
    </w:p>
    <w:p w:rsidR="002338CE" w:rsidRPr="00027845" w:rsidRDefault="002338CE" w:rsidP="00A44659">
      <w:pPr>
        <w:pStyle w:val="Odsekzoznamu"/>
        <w:numPr>
          <w:ilvl w:val="0"/>
          <w:numId w:val="20"/>
        </w:numPr>
        <w:spacing w:after="0" w:line="240" w:lineRule="auto"/>
        <w:ind w:right="423"/>
        <w:jc w:val="both"/>
        <w:rPr>
          <w:rFonts w:asciiTheme="minorHAnsi" w:hAnsiTheme="minorHAnsi" w:cstheme="minorHAnsi"/>
        </w:rPr>
      </w:pPr>
      <w:r w:rsidRPr="00027845">
        <w:rPr>
          <w:rFonts w:asciiTheme="minorHAnsi" w:hAnsiTheme="minorHAnsi" w:cstheme="minorHAnsi"/>
        </w:rPr>
        <w:t>Osoby prizvané orgánmi uvedenými v písm. a) až f) v súlade s príslušnými právnymi predpismi SR a právnymi aktmi EÚ.</w:t>
      </w:r>
    </w:p>
    <w:p w:rsidR="002338CE" w:rsidRPr="00027845" w:rsidRDefault="002338CE" w:rsidP="00A44659">
      <w:pPr>
        <w:pStyle w:val="Default"/>
        <w:numPr>
          <w:ilvl w:val="0"/>
          <w:numId w:val="20"/>
        </w:numPr>
        <w:ind w:right="423"/>
        <w:rPr>
          <w:rFonts w:asciiTheme="minorHAnsi" w:hAnsiTheme="minorHAnsi" w:cstheme="minorHAnsi"/>
          <w:bCs/>
          <w:color w:val="auto"/>
          <w:sz w:val="22"/>
          <w:szCs w:val="22"/>
        </w:rPr>
      </w:pPr>
      <w:r w:rsidRPr="00027845">
        <w:rPr>
          <w:rFonts w:asciiTheme="minorHAnsi" w:hAnsiTheme="minorHAnsi" w:cstheme="minorHAnsi"/>
          <w:bCs/>
          <w:color w:val="auto"/>
          <w:sz w:val="22"/>
          <w:szCs w:val="22"/>
        </w:rPr>
        <w:t>Ministerstvo vnútra Slovenskej republiky a ním poverené osoby;</w:t>
      </w:r>
    </w:p>
    <w:p w:rsidR="002338CE" w:rsidRPr="00027845" w:rsidRDefault="002338CE" w:rsidP="00A44659">
      <w:pPr>
        <w:pStyle w:val="Default"/>
        <w:numPr>
          <w:ilvl w:val="0"/>
          <w:numId w:val="20"/>
        </w:numPr>
        <w:ind w:right="423"/>
        <w:rPr>
          <w:rFonts w:asciiTheme="minorHAnsi" w:hAnsiTheme="minorHAnsi" w:cstheme="minorHAnsi"/>
          <w:bCs/>
          <w:color w:val="auto"/>
          <w:sz w:val="22"/>
          <w:szCs w:val="22"/>
        </w:rPr>
      </w:pPr>
      <w:r w:rsidRPr="00027845">
        <w:rPr>
          <w:rFonts w:asciiTheme="minorHAnsi" w:hAnsiTheme="minorHAnsi" w:cstheme="minorHAnsi"/>
          <w:bCs/>
          <w:color w:val="auto"/>
          <w:sz w:val="22"/>
          <w:szCs w:val="22"/>
        </w:rPr>
        <w:t>Ministerstvo financií Slovenskej republiky a ním poverené osoby;</w:t>
      </w:r>
    </w:p>
    <w:p w:rsidR="002338CE" w:rsidRPr="00027845" w:rsidRDefault="002338CE" w:rsidP="00A44659">
      <w:pPr>
        <w:pStyle w:val="Default"/>
        <w:numPr>
          <w:ilvl w:val="0"/>
          <w:numId w:val="20"/>
        </w:numPr>
        <w:ind w:right="423"/>
        <w:rPr>
          <w:rFonts w:asciiTheme="minorHAnsi" w:hAnsiTheme="minorHAnsi" w:cstheme="minorHAnsi"/>
          <w:bCs/>
          <w:color w:val="auto"/>
          <w:sz w:val="22"/>
          <w:szCs w:val="22"/>
        </w:rPr>
      </w:pPr>
      <w:r w:rsidRPr="00027845">
        <w:rPr>
          <w:rFonts w:asciiTheme="minorHAnsi" w:hAnsiTheme="minorHAnsi" w:cstheme="minorHAnsi"/>
          <w:bCs/>
          <w:color w:val="auto"/>
          <w:sz w:val="22"/>
          <w:szCs w:val="22"/>
        </w:rPr>
        <w:t>Úrad vládneho auditu;</w:t>
      </w:r>
    </w:p>
    <w:p w:rsidR="002338CE" w:rsidRPr="00027845" w:rsidRDefault="002338CE" w:rsidP="00A44659">
      <w:pPr>
        <w:pStyle w:val="Default"/>
        <w:numPr>
          <w:ilvl w:val="0"/>
          <w:numId w:val="20"/>
        </w:numPr>
        <w:ind w:right="423"/>
        <w:rPr>
          <w:rFonts w:asciiTheme="minorHAnsi" w:hAnsiTheme="minorHAnsi" w:cstheme="minorHAnsi"/>
          <w:bCs/>
          <w:color w:val="auto"/>
          <w:sz w:val="22"/>
          <w:szCs w:val="22"/>
        </w:rPr>
      </w:pPr>
      <w:r w:rsidRPr="00027845">
        <w:rPr>
          <w:rFonts w:asciiTheme="minorHAnsi" w:hAnsiTheme="minorHAnsi" w:cstheme="minorHAnsi"/>
          <w:bCs/>
          <w:color w:val="auto"/>
          <w:sz w:val="22"/>
          <w:szCs w:val="22"/>
        </w:rPr>
        <w:t>Protimonopolný úrad Slovenskej republiky;</w:t>
      </w:r>
    </w:p>
    <w:p w:rsidR="002338CE" w:rsidRPr="002338CE" w:rsidRDefault="002338CE" w:rsidP="00A44659">
      <w:pPr>
        <w:pStyle w:val="Zkladntext20"/>
        <w:shd w:val="clear" w:color="auto" w:fill="auto"/>
        <w:spacing w:after="0" w:line="240" w:lineRule="auto"/>
        <w:ind w:left="1287" w:right="423" w:firstLine="0"/>
        <w:jc w:val="both"/>
        <w:rPr>
          <w:rFonts w:cstheme="minorHAnsi"/>
          <w:i w:val="0"/>
        </w:rPr>
      </w:pPr>
    </w:p>
    <w:p w:rsidR="002338CE" w:rsidRPr="0000199D" w:rsidRDefault="002338CE" w:rsidP="00A44659">
      <w:pPr>
        <w:pStyle w:val="Zkladntext20"/>
        <w:numPr>
          <w:ilvl w:val="0"/>
          <w:numId w:val="18"/>
        </w:numPr>
        <w:shd w:val="clear" w:color="auto" w:fill="auto"/>
        <w:spacing w:after="0" w:line="240" w:lineRule="auto"/>
        <w:ind w:left="709" w:right="423" w:hanging="709"/>
        <w:jc w:val="both"/>
        <w:rPr>
          <w:rFonts w:cstheme="minorHAnsi"/>
          <w:b/>
          <w:i w:val="0"/>
        </w:rPr>
      </w:pPr>
      <w:r w:rsidRPr="0000199D">
        <w:rPr>
          <w:rFonts w:cstheme="minorHAnsi"/>
          <w:i w:val="0"/>
        </w:rPr>
        <w:t>Akékoľvek zmeny tejto zmluvy alebo jej dodatky musia mať písomnú formu a musia byť podpísané zmluvnými stranami.</w:t>
      </w:r>
    </w:p>
    <w:p w:rsidR="002338CE" w:rsidRPr="0000199D" w:rsidRDefault="002338CE" w:rsidP="00A44659">
      <w:pPr>
        <w:pStyle w:val="Zkladntext20"/>
        <w:numPr>
          <w:ilvl w:val="0"/>
          <w:numId w:val="18"/>
        </w:numPr>
        <w:shd w:val="clear" w:color="auto" w:fill="auto"/>
        <w:spacing w:after="0" w:line="240" w:lineRule="auto"/>
        <w:ind w:left="709" w:right="423" w:hanging="709"/>
        <w:jc w:val="both"/>
        <w:rPr>
          <w:rFonts w:cstheme="minorHAnsi"/>
          <w:b/>
          <w:i w:val="0"/>
        </w:rPr>
      </w:pPr>
      <w:r w:rsidRPr="0000199D">
        <w:rPr>
          <w:rFonts w:cstheme="minorHAnsi"/>
          <w:i w:val="0"/>
        </w:rPr>
        <w:t>Zástupcovia zmluvných strán prehlasujú, že sa oboznámili s obsahom tejto zmluvy, v plnom rozsahu s ním súhlasia a prehlasujú, že pri podpise tejto zmluvy konali slobodne a že nebola podpísaná v tiesni a ani za nápadne nevýhodných podmienok.</w:t>
      </w:r>
    </w:p>
    <w:p w:rsidR="002338CE" w:rsidRPr="000B1586" w:rsidRDefault="002338CE" w:rsidP="00A44659">
      <w:pPr>
        <w:pStyle w:val="Zkladntext20"/>
        <w:numPr>
          <w:ilvl w:val="0"/>
          <w:numId w:val="18"/>
        </w:numPr>
        <w:shd w:val="clear" w:color="auto" w:fill="auto"/>
        <w:spacing w:after="0" w:line="240" w:lineRule="auto"/>
        <w:ind w:left="709" w:right="423" w:hanging="709"/>
        <w:jc w:val="both"/>
        <w:rPr>
          <w:rFonts w:cstheme="minorHAnsi"/>
          <w:b/>
          <w:i w:val="0"/>
        </w:rPr>
      </w:pPr>
      <w:r w:rsidRPr="0000199D">
        <w:rPr>
          <w:rFonts w:cstheme="minorHAnsi"/>
          <w:i w:val="0"/>
        </w:rPr>
        <w:t>Zmluva je vyhotovená v 4 prevedeniach, pričom každá zo zmluvných strán dostane po 2 rovnopisy.</w:t>
      </w:r>
    </w:p>
    <w:p w:rsidR="002338CE" w:rsidRPr="0000199D" w:rsidRDefault="002338CE" w:rsidP="00A44659">
      <w:pPr>
        <w:pStyle w:val="Zkladntext20"/>
        <w:numPr>
          <w:ilvl w:val="0"/>
          <w:numId w:val="18"/>
        </w:numPr>
        <w:shd w:val="clear" w:color="auto" w:fill="auto"/>
        <w:spacing w:after="0" w:line="240" w:lineRule="auto"/>
        <w:ind w:left="709" w:right="423" w:hanging="709"/>
        <w:jc w:val="both"/>
        <w:rPr>
          <w:rFonts w:cstheme="minorHAnsi"/>
          <w:b/>
          <w:i w:val="0"/>
        </w:rPr>
      </w:pPr>
      <w:r w:rsidRPr="0000199D">
        <w:rPr>
          <w:rFonts w:cstheme="minorHAnsi"/>
          <w:i w:val="0"/>
        </w:rPr>
        <w:t>Táto zmluva nadobúda platnosť dňom podpísania oboma zmluvnými stranami.</w:t>
      </w:r>
    </w:p>
    <w:p w:rsidR="009E5D62" w:rsidRPr="009E5D62" w:rsidRDefault="002338CE" w:rsidP="00A44659">
      <w:pPr>
        <w:pStyle w:val="Zkladntext20"/>
        <w:numPr>
          <w:ilvl w:val="0"/>
          <w:numId w:val="18"/>
        </w:numPr>
        <w:shd w:val="clear" w:color="auto" w:fill="auto"/>
        <w:spacing w:after="0" w:line="240" w:lineRule="auto"/>
        <w:ind w:left="709" w:right="423" w:hanging="709"/>
        <w:jc w:val="both"/>
        <w:rPr>
          <w:rFonts w:cstheme="minorHAnsi"/>
          <w:i w:val="0"/>
        </w:rPr>
      </w:pPr>
      <w:r w:rsidRPr="0048254E">
        <w:rPr>
          <w:rFonts w:cstheme="minorHAnsi"/>
          <w:i w:val="0"/>
        </w:rPr>
        <w:t xml:space="preserve">Táto zmluva nadobúda účinnosť </w:t>
      </w:r>
      <w:r>
        <w:rPr>
          <w:rFonts w:cstheme="minorHAnsi"/>
          <w:i w:val="0"/>
        </w:rPr>
        <w:t>zverejnením</w:t>
      </w:r>
      <w:r w:rsidRPr="0048254E">
        <w:rPr>
          <w:rFonts w:cstheme="minorHAnsi"/>
          <w:i w:val="0"/>
        </w:rPr>
        <w:t xml:space="preserve"> v Centrálnom registri zmlúv </w:t>
      </w:r>
      <w:r>
        <w:rPr>
          <w:rFonts w:cstheme="minorHAnsi"/>
          <w:i w:val="0"/>
        </w:rPr>
        <w:t>(</w:t>
      </w:r>
      <w:r w:rsidRPr="0048254E">
        <w:rPr>
          <w:rFonts w:cstheme="minorHAnsi"/>
          <w:i w:val="0"/>
        </w:rPr>
        <w:t xml:space="preserve">v zmysle § 47a ods. 1 zák. č. 40/1964 Zb. Občianskeho zákonníka v znení neskorších predpisov v spojení s § 5a zák. č. 211/2000 Z. z. zákona o slobodnom prístupe k informáciám a o zmene a doplnení niektorých zákonov (zákon o slobode </w:t>
      </w:r>
      <w:r w:rsidRPr="009E5D62">
        <w:rPr>
          <w:rFonts w:cstheme="minorHAnsi"/>
          <w:i w:val="0"/>
        </w:rPr>
        <w:t xml:space="preserve">informácií) v znení neskorších predpisov)  a  splnení odkladacej podmienky, ktorou je </w:t>
      </w:r>
      <w:r w:rsidR="009E5D62" w:rsidRPr="009E5D62">
        <w:rPr>
          <w:rFonts w:cstheme="minorHAnsi"/>
          <w:i w:val="0"/>
        </w:rPr>
        <w:t xml:space="preserve">nadobudnutie účinnosti Zmluvy o dotácii, </w:t>
      </w:r>
      <w:proofErr w:type="spellStart"/>
      <w:r w:rsidR="009E5D62" w:rsidRPr="009E5D62">
        <w:rPr>
          <w:rFonts w:cstheme="minorHAnsi"/>
          <w:i w:val="0"/>
        </w:rPr>
        <w:t>t.j</w:t>
      </w:r>
      <w:proofErr w:type="spellEnd"/>
      <w:r w:rsidR="009E5D62" w:rsidRPr="009E5D62">
        <w:rPr>
          <w:rFonts w:cstheme="minorHAnsi"/>
          <w:i w:val="0"/>
        </w:rPr>
        <w:t>. deň nadobudnutia účinnosti Zmluvy o dotácii s Poskytovateľom dotácie ktorým je   Environmentálny fond.</w:t>
      </w:r>
    </w:p>
    <w:p w:rsidR="002338CE" w:rsidRPr="0000199D" w:rsidRDefault="002338CE" w:rsidP="00A44659">
      <w:pPr>
        <w:pStyle w:val="Zkladntext20"/>
        <w:numPr>
          <w:ilvl w:val="0"/>
          <w:numId w:val="18"/>
        </w:numPr>
        <w:shd w:val="clear" w:color="auto" w:fill="auto"/>
        <w:spacing w:after="0" w:line="240" w:lineRule="auto"/>
        <w:ind w:left="709" w:right="423" w:hanging="709"/>
        <w:jc w:val="both"/>
        <w:rPr>
          <w:rFonts w:cstheme="minorHAnsi"/>
          <w:b/>
          <w:i w:val="0"/>
        </w:rPr>
      </w:pPr>
      <w:r w:rsidRPr="0000199D">
        <w:rPr>
          <w:rFonts w:cstheme="minorHAnsi"/>
          <w:i w:val="0"/>
        </w:rPr>
        <w:t xml:space="preserve">Všetky počítania hmotno-právnych lehôt medzi </w:t>
      </w:r>
      <w:r>
        <w:rPr>
          <w:rFonts w:cstheme="minorHAnsi"/>
          <w:i w:val="0"/>
        </w:rPr>
        <w:t>kupujúcim</w:t>
      </w:r>
      <w:r w:rsidRPr="0000199D">
        <w:rPr>
          <w:rFonts w:cstheme="minorHAnsi"/>
          <w:i w:val="0"/>
        </w:rPr>
        <w:t xml:space="preserve"> a </w:t>
      </w:r>
      <w:r>
        <w:rPr>
          <w:rFonts w:cstheme="minorHAnsi"/>
          <w:i w:val="0"/>
        </w:rPr>
        <w:t>predávajúcim</w:t>
      </w:r>
      <w:r w:rsidRPr="0000199D">
        <w:rPr>
          <w:rFonts w:cstheme="minorHAnsi"/>
          <w:i w:val="0"/>
        </w:rPr>
        <w:t xml:space="preserve">, ako aj ďalšie právne skutočnosti zakladajúce, zrušujúce a meniace vzájomné práva a povinnosti medzi zmluvnými </w:t>
      </w:r>
      <w:r w:rsidRPr="0000199D">
        <w:rPr>
          <w:rFonts w:cstheme="minorHAnsi"/>
          <w:i w:val="0"/>
        </w:rPr>
        <w:lastRenderedPageBreak/>
        <w:t>stranami sa právne odvíjajú od momentu účinnosti tejto Zmluvy.</w:t>
      </w:r>
    </w:p>
    <w:p w:rsidR="0041128E" w:rsidRDefault="0041128E" w:rsidP="00A44659">
      <w:pPr>
        <w:pStyle w:val="Zkladntext20"/>
        <w:spacing w:after="0" w:line="240" w:lineRule="auto"/>
        <w:ind w:left="709" w:right="423" w:hanging="709"/>
        <w:jc w:val="both"/>
        <w:rPr>
          <w:rFonts w:cstheme="minorHAnsi"/>
          <w:i w:val="0"/>
        </w:rPr>
      </w:pPr>
    </w:p>
    <w:p w:rsidR="0041128E" w:rsidRDefault="0041128E"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r w:rsidRPr="007863E8">
        <w:rPr>
          <w:rFonts w:cstheme="minorHAnsi"/>
          <w:i w:val="0"/>
        </w:rPr>
        <w:t>Príloha č. 1 Technická špecifikácia ponúkaného tovaru</w:t>
      </w:r>
    </w:p>
    <w:p w:rsidR="007863E8" w:rsidRPr="007863E8" w:rsidRDefault="007863E8" w:rsidP="00A44659">
      <w:pPr>
        <w:pStyle w:val="Zkladntext20"/>
        <w:spacing w:after="0" w:line="240" w:lineRule="auto"/>
        <w:ind w:right="423" w:firstLine="0"/>
        <w:jc w:val="both"/>
        <w:rPr>
          <w:rFonts w:cstheme="minorHAnsi"/>
          <w:i w:val="0"/>
        </w:rPr>
      </w:pPr>
      <w:r w:rsidRPr="007863E8">
        <w:rPr>
          <w:rFonts w:cstheme="minorHAnsi"/>
          <w:i w:val="0"/>
        </w:rPr>
        <w:t>Príloha č. 2 Návrh na plnenie kritéria</w:t>
      </w: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r w:rsidRPr="007863E8">
        <w:rPr>
          <w:rFonts w:cstheme="minorHAnsi"/>
          <w:i w:val="0"/>
        </w:rPr>
        <w:t xml:space="preserve">Kupujúci: </w:t>
      </w:r>
      <w:r w:rsidRPr="007863E8">
        <w:rPr>
          <w:rFonts w:cstheme="minorHAnsi"/>
          <w:i w:val="0"/>
        </w:rPr>
        <w:tab/>
        <w:t xml:space="preserve">                                                   Predávajúci: </w:t>
      </w:r>
    </w:p>
    <w:p w:rsidR="007863E8" w:rsidRPr="007863E8" w:rsidRDefault="007863E8" w:rsidP="00A44659">
      <w:pPr>
        <w:pStyle w:val="Zkladntext20"/>
        <w:spacing w:after="0" w:line="240" w:lineRule="auto"/>
        <w:ind w:right="423" w:firstLine="0"/>
        <w:jc w:val="both"/>
        <w:rPr>
          <w:rFonts w:cstheme="minorHAnsi"/>
          <w:i w:val="0"/>
        </w:rPr>
      </w:pPr>
      <w:r w:rsidRPr="007863E8">
        <w:rPr>
          <w:rFonts w:cstheme="minorHAnsi"/>
          <w:i w:val="0"/>
        </w:rPr>
        <w:t>V ......................., dňa................................                              V.............................., dňa .............</w:t>
      </w: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p>
    <w:p w:rsidR="007863E8" w:rsidRPr="007863E8" w:rsidRDefault="007863E8" w:rsidP="00A44659">
      <w:pPr>
        <w:pStyle w:val="Zkladntext20"/>
        <w:spacing w:after="0" w:line="240" w:lineRule="auto"/>
        <w:ind w:right="423" w:firstLine="0"/>
        <w:jc w:val="both"/>
        <w:rPr>
          <w:rFonts w:cstheme="minorHAnsi"/>
          <w:i w:val="0"/>
        </w:rPr>
      </w:pPr>
      <w:r w:rsidRPr="007863E8">
        <w:rPr>
          <w:rFonts w:cstheme="minorHAnsi"/>
          <w:i w:val="0"/>
        </w:rPr>
        <w:t>.......................................................................                                      ..........................................................</w:t>
      </w:r>
    </w:p>
    <w:p w:rsidR="007863E8" w:rsidRPr="007863E8" w:rsidRDefault="007863E8" w:rsidP="00A44659">
      <w:pPr>
        <w:pStyle w:val="Zkladntext20"/>
        <w:spacing w:after="0" w:line="240" w:lineRule="auto"/>
        <w:ind w:right="423" w:firstLine="0"/>
        <w:jc w:val="both"/>
        <w:rPr>
          <w:rFonts w:cstheme="minorHAnsi"/>
          <w:i w:val="0"/>
        </w:rPr>
      </w:pPr>
      <w:r>
        <w:rPr>
          <w:rFonts w:cstheme="minorHAnsi"/>
          <w:i w:val="0"/>
        </w:rPr>
        <w:t xml:space="preserve">Milan </w:t>
      </w:r>
      <w:proofErr w:type="spellStart"/>
      <w:r>
        <w:rPr>
          <w:rFonts w:cstheme="minorHAnsi"/>
          <w:i w:val="0"/>
        </w:rPr>
        <w:t>Pavko</w:t>
      </w:r>
      <w:proofErr w:type="spellEnd"/>
      <w:r>
        <w:rPr>
          <w:rFonts w:cstheme="minorHAnsi"/>
          <w:i w:val="0"/>
        </w:rPr>
        <w:t xml:space="preserve"> – starosta obce Lubeník</w:t>
      </w:r>
    </w:p>
    <w:p w:rsidR="0026579F" w:rsidRDefault="0026579F" w:rsidP="00A44659">
      <w:pPr>
        <w:pStyle w:val="Zkladntext20"/>
        <w:shd w:val="clear" w:color="auto" w:fill="auto"/>
        <w:spacing w:after="0" w:line="240" w:lineRule="auto"/>
        <w:ind w:right="423" w:firstLine="0"/>
        <w:jc w:val="both"/>
        <w:rPr>
          <w:rFonts w:cstheme="minorHAnsi"/>
          <w:b/>
          <w:i w:val="0"/>
        </w:rPr>
      </w:pPr>
    </w:p>
    <w:p w:rsidR="0026579F" w:rsidRPr="0000199D" w:rsidRDefault="0026579F" w:rsidP="00A44659">
      <w:pPr>
        <w:pStyle w:val="Zkladntext20"/>
        <w:shd w:val="clear" w:color="auto" w:fill="auto"/>
        <w:spacing w:after="0" w:line="240" w:lineRule="auto"/>
        <w:ind w:right="423" w:firstLine="0"/>
        <w:jc w:val="both"/>
        <w:rPr>
          <w:rFonts w:cstheme="minorHAnsi"/>
          <w:b/>
          <w:i w:val="0"/>
        </w:rPr>
      </w:pPr>
    </w:p>
    <w:p w:rsidR="009D23D3" w:rsidRDefault="009D23D3" w:rsidP="00A44659">
      <w:pPr>
        <w:pStyle w:val="Zkladntext20"/>
        <w:shd w:val="clear" w:color="auto" w:fill="auto"/>
        <w:spacing w:after="0" w:line="240" w:lineRule="auto"/>
        <w:ind w:right="423" w:firstLine="0"/>
        <w:jc w:val="both"/>
        <w:rPr>
          <w:rFonts w:cs="Calibri"/>
        </w:rPr>
      </w:pPr>
      <w:r w:rsidRPr="0000199D">
        <w:rPr>
          <w:rFonts w:cstheme="minorHAnsi"/>
          <w:i w:val="0"/>
        </w:rPr>
        <w:t xml:space="preserve">Príloha č. 1 </w:t>
      </w:r>
      <w:r>
        <w:rPr>
          <w:rFonts w:cs="Calibri"/>
        </w:rPr>
        <w:t>Technická špecifikácia ponúkaného tovaru</w:t>
      </w:r>
    </w:p>
    <w:p w:rsidR="009D23D3" w:rsidRPr="0000199D" w:rsidRDefault="009D23D3" w:rsidP="00A44659">
      <w:pPr>
        <w:pStyle w:val="Zkladntext20"/>
        <w:shd w:val="clear" w:color="auto" w:fill="auto"/>
        <w:spacing w:after="0" w:line="240" w:lineRule="auto"/>
        <w:ind w:right="423" w:firstLine="0"/>
        <w:jc w:val="both"/>
        <w:rPr>
          <w:rFonts w:cstheme="minorHAnsi"/>
          <w:b/>
          <w:i w:val="0"/>
        </w:rPr>
      </w:pPr>
      <w:r w:rsidRPr="0048254E">
        <w:rPr>
          <w:rFonts w:cs="Calibri"/>
          <w:i w:val="0"/>
        </w:rPr>
        <w:t>Príloha č. 2</w:t>
      </w:r>
      <w:r>
        <w:rPr>
          <w:rFonts w:cs="Calibri"/>
        </w:rPr>
        <w:t xml:space="preserve"> Návrh na plnenie kritéria</w:t>
      </w:r>
    </w:p>
    <w:p w:rsidR="009D23D3" w:rsidRDefault="009D23D3" w:rsidP="00A44659">
      <w:pPr>
        <w:pStyle w:val="Zkladntext20"/>
        <w:shd w:val="clear" w:color="auto" w:fill="auto"/>
        <w:spacing w:after="0" w:line="240" w:lineRule="auto"/>
        <w:ind w:left="140" w:right="423" w:firstLine="0"/>
        <w:jc w:val="both"/>
        <w:rPr>
          <w:rFonts w:cstheme="minorHAnsi"/>
          <w:b/>
        </w:rPr>
      </w:pPr>
    </w:p>
    <w:p w:rsidR="009D23D3" w:rsidRPr="00BB72B9" w:rsidRDefault="009D23D3" w:rsidP="00A44659">
      <w:pPr>
        <w:spacing w:before="120" w:after="120" w:line="240" w:lineRule="auto"/>
        <w:ind w:right="423"/>
        <w:jc w:val="center"/>
        <w:rPr>
          <w:rFonts w:asciiTheme="minorHAnsi" w:hAnsiTheme="minorHAnsi" w:cstheme="minorHAnsi"/>
          <w:sz w:val="20"/>
          <w:szCs w:val="20"/>
        </w:rPr>
      </w:pPr>
    </w:p>
    <w:p w:rsidR="003267A4" w:rsidRDefault="003267A4" w:rsidP="00A44659">
      <w:pPr>
        <w:ind w:right="423"/>
      </w:pPr>
    </w:p>
    <w:sectPr w:rsidR="003267A4" w:rsidSect="00656992">
      <w:footerReference w:type="default" r:id="rId8"/>
      <w:pgSz w:w="11906" w:h="16838" w:code="9"/>
      <w:pgMar w:top="1134" w:right="851" w:bottom="851" w:left="1276" w:header="70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C7" w:rsidRDefault="002636C7" w:rsidP="009D23D3">
      <w:pPr>
        <w:spacing w:after="0" w:line="240" w:lineRule="auto"/>
      </w:pPr>
      <w:r>
        <w:separator/>
      </w:r>
    </w:p>
  </w:endnote>
  <w:endnote w:type="continuationSeparator" w:id="0">
    <w:p w:rsidR="002636C7" w:rsidRDefault="002636C7" w:rsidP="009D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787408"/>
      <w:docPartObj>
        <w:docPartGallery w:val="Page Numbers (Bottom of Page)"/>
        <w:docPartUnique/>
      </w:docPartObj>
    </w:sdtPr>
    <w:sdtEndPr/>
    <w:sdtContent>
      <w:p w:rsidR="00064572" w:rsidRDefault="00B90635">
        <w:pPr>
          <w:pStyle w:val="Pta"/>
          <w:jc w:val="right"/>
        </w:pPr>
        <w:r>
          <w:fldChar w:fldCharType="begin"/>
        </w:r>
        <w:r>
          <w:instrText>PAGE   \* MERGEFORMAT</w:instrText>
        </w:r>
        <w:r>
          <w:fldChar w:fldCharType="separate"/>
        </w:r>
        <w:r w:rsidR="00491B42">
          <w:rPr>
            <w:noProof/>
          </w:rPr>
          <w:t>6</w:t>
        </w:r>
        <w:r>
          <w:rPr>
            <w:noProof/>
          </w:rPr>
          <w:fldChar w:fldCharType="end"/>
        </w:r>
      </w:p>
    </w:sdtContent>
  </w:sdt>
  <w:p w:rsidR="00064572" w:rsidRDefault="002636C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C7" w:rsidRDefault="002636C7" w:rsidP="009D23D3">
      <w:pPr>
        <w:spacing w:after="0" w:line="240" w:lineRule="auto"/>
      </w:pPr>
      <w:r>
        <w:separator/>
      </w:r>
    </w:p>
  </w:footnote>
  <w:footnote w:type="continuationSeparator" w:id="0">
    <w:p w:rsidR="002636C7" w:rsidRDefault="002636C7" w:rsidP="009D2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1A"/>
    <w:multiLevelType w:val="multilevel"/>
    <w:tmpl w:val="9F58A226"/>
    <w:lvl w:ilvl="0">
      <w:start w:val="1"/>
      <w:numFmt w:val="decimal"/>
      <w:lvlText w:val="9.%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A35485"/>
    <w:multiLevelType w:val="multilevel"/>
    <w:tmpl w:val="64D81A22"/>
    <w:lvl w:ilvl="0">
      <w:start w:val="1"/>
      <w:numFmt w:val="decimal"/>
      <w:lvlText w:val="5.%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C267F5"/>
    <w:multiLevelType w:val="multilevel"/>
    <w:tmpl w:val="98C09272"/>
    <w:lvl w:ilvl="0">
      <w:start w:val="1"/>
      <w:numFmt w:val="decimal"/>
      <w:lvlText w:val="8.%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2211C1"/>
    <w:multiLevelType w:val="multilevel"/>
    <w:tmpl w:val="B00C2E60"/>
    <w:lvl w:ilvl="0">
      <w:start w:val="1"/>
      <w:numFmt w:val="decimal"/>
      <w:lvlText w:val="10.%1."/>
      <w:lvlJc w:val="left"/>
      <w:pPr>
        <w:ind w:left="284"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B5C465C"/>
    <w:multiLevelType w:val="multilevel"/>
    <w:tmpl w:val="E11464B4"/>
    <w:lvl w:ilvl="0">
      <w:start w:val="1"/>
      <w:numFmt w:val="decimal"/>
      <w:lvlText w:val="3.%1."/>
      <w:lvlJc w:val="left"/>
      <w:pPr>
        <w:ind w:left="0" w:firstLine="0"/>
      </w:pPr>
      <w:rPr>
        <w:rFonts w:ascii="Calibri" w:eastAsia="Times New Roman" w:hAnsi="Calibri" w:cs="Calibr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2E56AE2"/>
    <w:multiLevelType w:val="hybridMultilevel"/>
    <w:tmpl w:val="5206136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35668B"/>
    <w:multiLevelType w:val="hybridMultilevel"/>
    <w:tmpl w:val="15BC28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752B28"/>
    <w:multiLevelType w:val="hybridMultilevel"/>
    <w:tmpl w:val="C76040C8"/>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37DB0F48"/>
    <w:multiLevelType w:val="multilevel"/>
    <w:tmpl w:val="8914571C"/>
    <w:lvl w:ilvl="0">
      <w:start w:val="1"/>
      <w:numFmt w:val="decimal"/>
      <w:lvlText w:val="11.%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3BA148B8"/>
    <w:multiLevelType w:val="multilevel"/>
    <w:tmpl w:val="9E489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771143"/>
    <w:multiLevelType w:val="hybridMultilevel"/>
    <w:tmpl w:val="ECFE6780"/>
    <w:lvl w:ilvl="0" w:tplc="04090001">
      <w:start w:val="1"/>
      <w:numFmt w:val="bullet"/>
      <w:lvlText w:val=""/>
      <w:lvlJc w:val="left"/>
      <w:pPr>
        <w:ind w:left="720" w:hanging="360"/>
      </w:pPr>
      <w:rPr>
        <w:rFonts w:ascii="Symbol" w:hAnsi="Symbol" w:hint="default"/>
      </w:rPr>
    </w:lvl>
    <w:lvl w:ilvl="1" w:tplc="3268300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13045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AB1137"/>
    <w:multiLevelType w:val="multilevel"/>
    <w:tmpl w:val="66F42FA0"/>
    <w:lvl w:ilvl="0">
      <w:start w:val="1"/>
      <w:numFmt w:val="decimal"/>
      <w:lvlText w:val="6.%1."/>
      <w:lvlJc w:val="left"/>
      <w:pPr>
        <w:ind w:left="0" w:firstLine="0"/>
      </w:pPr>
      <w:rPr>
        <w:rFonts w:ascii="Calibri" w:eastAsia="Times New Roman" w:hAnsi="Calibri" w:cs="Calibr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6FA7017"/>
    <w:multiLevelType w:val="multilevel"/>
    <w:tmpl w:val="C772EACE"/>
    <w:lvl w:ilvl="0">
      <w:start w:val="1"/>
      <w:numFmt w:val="decimal"/>
      <w:lvlText w:val="4.%1."/>
      <w:lvlJc w:val="left"/>
      <w:pPr>
        <w:ind w:left="0" w:firstLine="0"/>
      </w:pPr>
      <w:rPr>
        <w:rFonts w:ascii="Calibri" w:eastAsia="Times New Roman" w:hAnsi="Calibri" w:cs="Calibr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DBB29CC"/>
    <w:multiLevelType w:val="multilevel"/>
    <w:tmpl w:val="C1A691DA"/>
    <w:lvl w:ilvl="0">
      <w:start w:val="1"/>
      <w:numFmt w:val="decimal"/>
      <w:lvlText w:val="7.%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93730A2"/>
    <w:multiLevelType w:val="hybridMultilevel"/>
    <w:tmpl w:val="85325DD8"/>
    <w:lvl w:ilvl="0" w:tplc="CB32EB9C">
      <w:start w:val="1"/>
      <w:numFmt w:val="lowerLetter"/>
      <w:lvlText w:val="%1."/>
      <w:lvlJc w:val="left"/>
      <w:pPr>
        <w:ind w:left="0" w:hanging="720"/>
      </w:pPr>
      <w:rPr>
        <w:rFonts w:hint="default"/>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16" w15:restartNumberingAfterBreak="0">
    <w:nsid w:val="6AFF0E0D"/>
    <w:multiLevelType w:val="multilevel"/>
    <w:tmpl w:val="18C4822C"/>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5E1150"/>
    <w:multiLevelType w:val="multilevel"/>
    <w:tmpl w:val="9912E374"/>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18" w15:restartNumberingAfterBreak="0">
    <w:nsid w:val="71BF72EA"/>
    <w:multiLevelType w:val="multilevel"/>
    <w:tmpl w:val="61B61750"/>
    <w:lvl w:ilvl="0">
      <w:start w:val="1"/>
      <w:numFmt w:val="decimal"/>
      <w:lvlText w:val="2.%1."/>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46A5592"/>
    <w:multiLevelType w:val="hybridMultilevel"/>
    <w:tmpl w:val="EE4A4E16"/>
    <w:lvl w:ilvl="0" w:tplc="041B0019">
      <w:start w:val="1"/>
      <w:numFmt w:val="lowerLetter"/>
      <w:lvlText w:val="%1."/>
      <w:lvlJc w:val="left"/>
      <w:pPr>
        <w:ind w:left="1146" w:hanging="360"/>
      </w:p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0"/>
  </w:num>
  <w:num w:numId="13">
    <w:abstractNumId w:val="5"/>
  </w:num>
  <w:num w:numId="14">
    <w:abstractNumId w:val="19"/>
  </w:num>
  <w:num w:numId="15">
    <w:abstractNumId w:val="17"/>
  </w:num>
  <w:num w:numId="16">
    <w:abstractNumId w:val="11"/>
  </w:num>
  <w:num w:numId="17">
    <w:abstractNumId w:val="15"/>
  </w:num>
  <w:num w:numId="18">
    <w:abstractNumId w:val="8"/>
  </w:num>
  <w:num w:numId="19">
    <w:abstractNumId w:val="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3"/>
    <w:rsid w:val="000B1586"/>
    <w:rsid w:val="00202DA3"/>
    <w:rsid w:val="002338CE"/>
    <w:rsid w:val="002636C7"/>
    <w:rsid w:val="0026579F"/>
    <w:rsid w:val="002715FA"/>
    <w:rsid w:val="00277980"/>
    <w:rsid w:val="002B0987"/>
    <w:rsid w:val="003267A4"/>
    <w:rsid w:val="0041128E"/>
    <w:rsid w:val="00470C30"/>
    <w:rsid w:val="00473E09"/>
    <w:rsid w:val="00491B42"/>
    <w:rsid w:val="004A11EB"/>
    <w:rsid w:val="00593AC4"/>
    <w:rsid w:val="005B4A81"/>
    <w:rsid w:val="0064649B"/>
    <w:rsid w:val="007863E8"/>
    <w:rsid w:val="008A24B7"/>
    <w:rsid w:val="008C50F5"/>
    <w:rsid w:val="00937033"/>
    <w:rsid w:val="009D23D3"/>
    <w:rsid w:val="009E5D62"/>
    <w:rsid w:val="00A44659"/>
    <w:rsid w:val="00A70D4E"/>
    <w:rsid w:val="00AD5250"/>
    <w:rsid w:val="00B7199E"/>
    <w:rsid w:val="00B90635"/>
    <w:rsid w:val="00DC259A"/>
    <w:rsid w:val="00E67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524D"/>
  <w15:chartTrackingRefBased/>
  <w15:docId w15:val="{C8D964E7-C0AE-44B1-9A06-43D32460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23D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D23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23D3"/>
    <w:rPr>
      <w:rFonts w:ascii="Calibri" w:eastAsia="Calibri" w:hAnsi="Calibri" w:cs="Times New Roman"/>
    </w:rPr>
  </w:style>
  <w:style w:type="paragraph" w:styleId="Pta">
    <w:name w:val="footer"/>
    <w:basedOn w:val="Normlny"/>
    <w:link w:val="PtaChar"/>
    <w:uiPriority w:val="99"/>
    <w:unhideWhenUsed/>
    <w:rsid w:val="009D23D3"/>
    <w:pPr>
      <w:tabs>
        <w:tab w:val="center" w:pos="4536"/>
        <w:tab w:val="right" w:pos="9072"/>
      </w:tabs>
      <w:spacing w:after="0" w:line="240" w:lineRule="auto"/>
    </w:pPr>
  </w:style>
  <w:style w:type="character" w:customStyle="1" w:styleId="PtaChar">
    <w:name w:val="Päta Char"/>
    <w:basedOn w:val="Predvolenpsmoodseku"/>
    <w:link w:val="Pta"/>
    <w:uiPriority w:val="99"/>
    <w:rsid w:val="009D23D3"/>
    <w:rPr>
      <w:rFonts w:ascii="Calibri" w:eastAsia="Calibri" w:hAnsi="Calibri" w:cs="Times New Roman"/>
    </w:rPr>
  </w:style>
  <w:style w:type="character" w:customStyle="1" w:styleId="Zkladntext2">
    <w:name w:val="Základní text (2)_"/>
    <w:link w:val="Zkladntext20"/>
    <w:rsid w:val="009D23D3"/>
    <w:rPr>
      <w:i/>
      <w:iCs/>
      <w:shd w:val="clear" w:color="auto" w:fill="FFFFFF"/>
    </w:rPr>
  </w:style>
  <w:style w:type="paragraph" w:customStyle="1" w:styleId="Zkladntext20">
    <w:name w:val="Základní text (2)"/>
    <w:basedOn w:val="Normlny"/>
    <w:link w:val="Zkladntext2"/>
    <w:rsid w:val="009D23D3"/>
    <w:pPr>
      <w:widowControl w:val="0"/>
      <w:shd w:val="clear" w:color="auto" w:fill="FFFFFF"/>
      <w:spacing w:after="3620" w:line="222" w:lineRule="exact"/>
      <w:ind w:hanging="720"/>
    </w:pPr>
    <w:rPr>
      <w:rFonts w:asciiTheme="minorHAnsi" w:eastAsiaTheme="minorHAnsi" w:hAnsiTheme="minorHAnsi" w:cstheme="minorBidi"/>
      <w:i/>
      <w:iCs/>
    </w:rPr>
  </w:style>
  <w:style w:type="character" w:customStyle="1" w:styleId="Nadpis1">
    <w:name w:val="Nadpis #1_"/>
    <w:basedOn w:val="Predvolenpsmoodseku"/>
    <w:link w:val="Nadpis10"/>
    <w:locked/>
    <w:rsid w:val="009D23D3"/>
    <w:rPr>
      <w:rFonts w:ascii="Times New Roman" w:eastAsia="Times New Roman" w:hAnsi="Times New Roman" w:cs="Times New Roman"/>
      <w:b/>
      <w:bCs/>
      <w:sz w:val="20"/>
      <w:szCs w:val="20"/>
      <w:shd w:val="clear" w:color="auto" w:fill="FFFFFF"/>
    </w:rPr>
  </w:style>
  <w:style w:type="paragraph" w:customStyle="1" w:styleId="Nadpis10">
    <w:name w:val="Nadpis #1"/>
    <w:basedOn w:val="Normlny"/>
    <w:link w:val="Nadpis1"/>
    <w:rsid w:val="009D23D3"/>
    <w:pPr>
      <w:widowControl w:val="0"/>
      <w:shd w:val="clear" w:color="auto" w:fill="FFFFFF"/>
      <w:spacing w:after="0" w:line="254" w:lineRule="exact"/>
      <w:ind w:hanging="560"/>
      <w:jc w:val="both"/>
      <w:outlineLvl w:val="0"/>
    </w:pPr>
    <w:rPr>
      <w:rFonts w:ascii="Times New Roman" w:eastAsia="Times New Roman" w:hAnsi="Times New Roman"/>
      <w:b/>
      <w:bCs/>
      <w:sz w:val="20"/>
      <w:szCs w:val="20"/>
    </w:rPr>
  </w:style>
  <w:style w:type="paragraph" w:styleId="Odsekzoznamu">
    <w:name w:val="List Paragraph"/>
    <w:aliases w:val="body,Odsek zoznamu2,List Paragraph,Odsek,Farebný zoznam – zvýraznenie 11,Odstavec se seznamem a odrážkou,1 úroveň Odstavec se seznamem,List Paragraph (Czech Tourism),Bullet Number,lp1,lp11,List Paragraph11,Bullet 1,Use Case List Paragraph"/>
    <w:basedOn w:val="Normlny"/>
    <w:link w:val="OdsekzoznamuChar"/>
    <w:uiPriority w:val="34"/>
    <w:qFormat/>
    <w:rsid w:val="009D23D3"/>
    <w:pPr>
      <w:ind w:left="720"/>
      <w:contextualSpacing/>
    </w:pPr>
  </w:style>
  <w:style w:type="paragraph" w:customStyle="1" w:styleId="Default">
    <w:name w:val="Default"/>
    <w:rsid w:val="009D23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List Paragraph Char,Odsek Char,Farebný zoznam – zvýraznenie 11 Char,Odstavec se seznamem a odrážkou Char,1 úroveň Odstavec se seznamem Char,List Paragraph (Czech Tourism) Char,Bullet Number Char,lp1 Char"/>
    <w:link w:val="Odsekzoznamu"/>
    <w:uiPriority w:val="34"/>
    <w:qFormat/>
    <w:locked/>
    <w:rsid w:val="009D23D3"/>
    <w:rPr>
      <w:rFonts w:ascii="Calibri" w:eastAsia="Calibri" w:hAnsi="Calibri" w:cs="Times New Roman"/>
    </w:rPr>
  </w:style>
  <w:style w:type="character" w:styleId="Hypertextovprepojenie">
    <w:name w:val="Hyperlink"/>
    <w:basedOn w:val="Predvolenpsmoodseku"/>
    <w:rsid w:val="004A11EB"/>
    <w:rPr>
      <w:rFonts w:ascii="Arial" w:hAnsi="Arial"/>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rosta@obeclubeni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11389</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3</cp:revision>
  <dcterms:created xsi:type="dcterms:W3CDTF">2022-09-02T11:41:00Z</dcterms:created>
  <dcterms:modified xsi:type="dcterms:W3CDTF">2022-09-02T11:42:00Z</dcterms:modified>
</cp:coreProperties>
</file>