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317BD753" w:rsidR="00E3104F" w:rsidRPr="005320BD" w:rsidRDefault="00E3104F" w:rsidP="001B5D36">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1B5D36">
        <w:rPr>
          <w:rFonts w:ascii="Book Antiqua" w:hAnsi="Book Antiqua"/>
        </w:rPr>
        <w:t>7</w:t>
      </w:r>
      <w:r w:rsidR="001B5D36"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530FD5CF" w14:textId="77777777" w:rsidR="007E5C14" w:rsidRPr="005320BD" w:rsidRDefault="007E5C14" w:rsidP="00CF562B">
      <w:pPr>
        <w:spacing w:line="276" w:lineRule="auto"/>
        <w:jc w:val="right"/>
        <w:rPr>
          <w:rFonts w:ascii="Book Antiqua" w:hAnsi="Book Antiqua"/>
        </w:rPr>
      </w:pP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644CED53" w14:textId="77777777" w:rsidR="00E3104F" w:rsidRPr="005320BD" w:rsidRDefault="00E3104F" w:rsidP="00CF562B">
      <w:pPr>
        <w:spacing w:before="120" w:line="276" w:lineRule="auto"/>
        <w:rPr>
          <w:rFonts w:ascii="Book Antiqua" w:hAnsi="Book Antiqua" w:cs="Arial"/>
          <w:lang w:eastAsia="pl-PL"/>
        </w:rPr>
      </w:pPr>
    </w:p>
    <w:p w14:paraId="76397B0A" w14:textId="77006570"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1B5D36">
        <w:rPr>
          <w:rFonts w:ascii="Book Antiqua" w:hAnsi="Book Antiqua" w:cs="Arial"/>
          <w:lang w:eastAsia="pl-PL"/>
        </w:rPr>
        <w:t>Białych Błotach</w:t>
      </w:r>
      <w:r w:rsidR="001B5D36"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50329707"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1B5D36">
        <w:rPr>
          <w:rFonts w:ascii="Book Antiqua" w:hAnsi="Book Antiqua" w:cs="Arial"/>
          <w:b/>
          <w:lang w:eastAsia="pl-PL"/>
        </w:rPr>
        <w:t>Bydgoszcz</w:t>
      </w:r>
      <w:r w:rsidR="001B5D36"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1B5D36">
        <w:rPr>
          <w:rFonts w:ascii="Book Antiqua" w:hAnsi="Book Antiqua" w:cs="Arial"/>
          <w:lang w:eastAsia="pl-PL"/>
        </w:rPr>
        <w:t xml:space="preserve"> 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D01151">
        <w:rPr>
          <w:rFonts w:ascii="Book Antiqua" w:hAnsi="Book Antiqua" w:cs="Arial"/>
          <w:lang w:eastAsia="pl-PL"/>
        </w:rPr>
        <w:t>Sosnowa 9</w:t>
      </w:r>
      <w:r w:rsidRPr="005320BD">
        <w:rPr>
          <w:rFonts w:ascii="Book Antiqua" w:hAnsi="Book Antiqua" w:cs="Arial"/>
          <w:lang w:eastAsia="pl-PL"/>
        </w:rPr>
        <w:t xml:space="preserve">; </w:t>
      </w:r>
      <w:r w:rsidR="00D01151">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t>NIP</w:t>
      </w:r>
      <w:r w:rsidR="001B5D36" w:rsidRPr="001B5D36">
        <w:rPr>
          <w:rFonts w:ascii="Book Antiqua" w:hAnsi="Book Antiqua" w:cs="Arial"/>
          <w:lang w:eastAsia="pl-PL"/>
        </w:rPr>
        <w:t>: 554-031-55-14</w:t>
      </w:r>
      <w:r w:rsidR="001B5D36">
        <w:rPr>
          <w:rFonts w:ascii="Book Antiqua" w:hAnsi="Book Antiqua" w:cs="Arial"/>
          <w:lang w:eastAsia="pl-PL"/>
        </w:rPr>
        <w:t xml:space="preserve"> </w:t>
      </w:r>
      <w:r w:rsidRPr="005320BD">
        <w:rPr>
          <w:rFonts w:ascii="Book Antiqua" w:hAnsi="Book Antiqua" w:cs="Arial"/>
          <w:lang w:eastAsia="pl-PL"/>
        </w:rPr>
        <w:t xml:space="preserve">, REGON </w:t>
      </w:r>
      <w:r w:rsidR="001B5D36" w:rsidRPr="001B5D36">
        <w:rPr>
          <w:rFonts w:ascii="Book Antiqua" w:hAnsi="Book Antiqua" w:cs="Arial"/>
          <w:lang w:eastAsia="pl-PL"/>
        </w:rPr>
        <w:t>090550638</w:t>
      </w:r>
      <w:r w:rsidRPr="005320BD">
        <w:rPr>
          <w:rFonts w:ascii="Book Antiqua" w:hAnsi="Book Antiqua" w:cs="Arial"/>
          <w:lang w:eastAsia="pl-PL"/>
        </w:rPr>
        <w:t xml:space="preserve">, reprezentowanym przez: </w:t>
      </w:r>
      <w:r w:rsidR="001B5D36">
        <w:rPr>
          <w:rFonts w:ascii="Book Antiqua" w:hAnsi="Book Antiqua" w:cs="Arial"/>
          <w:lang w:eastAsia="pl-PL"/>
        </w:rPr>
        <w:t xml:space="preserve">Andrzeja Białkowskiego </w:t>
      </w:r>
      <w:r w:rsidRPr="005320BD">
        <w:rPr>
          <w:rFonts w:ascii="Book Antiqua" w:hAnsi="Book Antiqua" w:cs="Arial"/>
          <w:lang w:eastAsia="pl-PL"/>
        </w:rPr>
        <w:t xml:space="preserve">–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38270130" w14:textId="154A70CE"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p>
    <w:p w14:paraId="4B6551F3" w14:textId="55FCCEFB"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E13B7B" w:rsidRPr="005320BD">
        <w:rPr>
          <w:rFonts w:ascii="Book Antiqua" w:hAnsi="Book Antiqua" w:cs="Arial"/>
          <w:lang w:eastAsia="pl-PL"/>
        </w:rPr>
        <w:t xml:space="preserve"> </w:t>
      </w:r>
      <w:r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Pr="005320BD">
        <w:rPr>
          <w:rFonts w:ascii="Book Antiqua" w:hAnsi="Book Antiqua" w:cs="Arial"/>
          <w:lang w:eastAsia="pl-PL"/>
        </w:rPr>
        <w:t>………- …</w:t>
      </w:r>
      <w:r w:rsidR="00131844" w:rsidRPr="005320BD">
        <w:rPr>
          <w:rFonts w:ascii="Book Antiqua" w:hAnsi="Book Antiqua" w:cs="Arial"/>
          <w:lang w:eastAsia="pl-PL"/>
        </w:rPr>
        <w:t>……</w:t>
      </w:r>
      <w:r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Pr="005320BD">
        <w:rPr>
          <w:rFonts w:ascii="Book Antiqua" w:hAnsi="Book Antiqua" w:cs="Arial"/>
          <w:lang w:eastAsia="pl-PL"/>
        </w:rPr>
        <w:t>……….</w:t>
      </w:r>
      <w:r w:rsidR="00131844" w:rsidRPr="005320BD">
        <w:rPr>
          <w:rFonts w:ascii="Book Antiqua" w:hAnsi="Book Antiqua" w:cs="Arial"/>
          <w:lang w:eastAsia="pl-PL"/>
        </w:rPr>
        <w:t xml:space="preserve"> </w:t>
      </w:r>
      <w:r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Pr="005320BD">
        <w:rPr>
          <w:rFonts w:ascii="Book Antiqua" w:hAnsi="Book Antiqua" w:cs="Arial"/>
          <w:lang w:eastAsia="pl-PL"/>
        </w:rPr>
        <w:t xml:space="preserve">REGON ………………………………, </w:t>
      </w:r>
    </w:p>
    <w:p w14:paraId="0905A402"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p>
    <w:p w14:paraId="784F608F" w14:textId="487C094C"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37FBFFB7"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lastRenderedPageBreak/>
        <w:t xml:space="preserve">w wyniku dokonania wyboru oferty Wykonawcy jako oferty najkorzystniejszej („Oferta”), złożonej w postępowaniu o udzielenie zamówienia publicznego na </w:t>
      </w:r>
      <w:r w:rsidR="00963BA7" w:rsidRPr="005320BD">
        <w:rPr>
          <w:rFonts w:ascii="Book Antiqua" w:hAnsi="Book Antiqua" w:cs="Arial"/>
          <w:lang w:eastAsia="pl-PL"/>
        </w:rPr>
        <w:t>„</w:t>
      </w:r>
      <w:r w:rsidR="009B3BB4">
        <w:rPr>
          <w:rFonts w:ascii="Book Antiqua" w:hAnsi="Book Antiqua" w:cs="Arial"/>
          <w:b/>
          <w:lang w:eastAsia="pl-PL"/>
        </w:rPr>
        <w:t>Modernizacja budynku szkółki leśnej</w:t>
      </w:r>
      <w:r w:rsidR="00633E19">
        <w:rPr>
          <w:rFonts w:ascii="Book Antiqua" w:hAnsi="Book Antiqua" w:cs="Arial"/>
          <w:b/>
          <w:lang w:eastAsia="pl-PL"/>
        </w:rPr>
        <w:t xml:space="preserve"> - 2 postępowanie</w:t>
      </w:r>
      <w:r w:rsidR="00963BA7" w:rsidRPr="005320BD">
        <w:rPr>
          <w:rFonts w:ascii="Book Antiqua" w:hAnsi="Book Antiqua" w:cs="Arial"/>
          <w:b/>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1B5D36" w:rsidRPr="001B5D36">
        <w:rPr>
          <w:rFonts w:ascii="Book Antiqua" w:hAnsi="Book Antiqua" w:cs="Arial"/>
          <w:b/>
          <w:lang w:eastAsia="pl-PL"/>
        </w:rPr>
        <w:t>S.270.</w:t>
      </w:r>
      <w:r w:rsidR="00633E19">
        <w:rPr>
          <w:rFonts w:ascii="Book Antiqua" w:hAnsi="Book Antiqua" w:cs="Arial"/>
          <w:b/>
          <w:lang w:eastAsia="pl-PL"/>
        </w:rPr>
        <w:t>82</w:t>
      </w:r>
      <w:r w:rsidR="001B5D36" w:rsidRPr="001B5D36">
        <w:rPr>
          <w:rFonts w:ascii="Book Antiqua" w:hAnsi="Book Antiqua" w:cs="Arial"/>
          <w:b/>
          <w:lang w:eastAsia="pl-PL"/>
        </w:rPr>
        <w:t>.2022</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11 września 2019 r. Prawo zamówień publicznych (Dz. U. z </w:t>
      </w:r>
      <w:r w:rsidR="00505822">
        <w:rPr>
          <w:rFonts w:ascii="Book Antiqua" w:hAnsi="Book Antiqua" w:cs="Arial"/>
          <w:lang w:eastAsia="pl-PL"/>
        </w:rPr>
        <w:t>2021</w:t>
      </w:r>
      <w:r w:rsidR="00505822" w:rsidRPr="005320BD">
        <w:rPr>
          <w:rFonts w:ascii="Book Antiqua" w:hAnsi="Book Antiqua" w:cs="Arial"/>
          <w:lang w:eastAsia="pl-PL"/>
        </w:rPr>
        <w:t xml:space="preserve"> </w:t>
      </w:r>
      <w:r w:rsidRPr="005320BD">
        <w:rPr>
          <w:rFonts w:ascii="Book Antiqua" w:hAnsi="Book Antiqua" w:cs="Arial"/>
          <w:lang w:eastAsia="pl-PL"/>
        </w:rPr>
        <w:t xml:space="preserve">r. poz. </w:t>
      </w:r>
      <w:r w:rsidR="00505822">
        <w:rPr>
          <w:rFonts w:ascii="Book Antiqua" w:hAnsi="Book Antiqua" w:cs="Arial"/>
          <w:lang w:eastAsia="pl-PL"/>
        </w:rPr>
        <w:t>1129</w:t>
      </w:r>
      <w:r w:rsidR="00505822" w:rsidRPr="005320BD">
        <w:rPr>
          <w:rFonts w:ascii="Book Antiqua" w:hAnsi="Book Antiqua" w:cs="Arial"/>
          <w:lang w:eastAsia="pl-PL"/>
        </w:rPr>
        <w:t xml:space="preserve"> </w:t>
      </w:r>
      <w:r w:rsidRPr="005320BD">
        <w:rPr>
          <w:rFonts w:ascii="Book Antiqua" w:hAnsi="Book Antiqua" w:cs="Arial"/>
          <w:lang w:eastAsia="pl-PL"/>
        </w:rPr>
        <w:t xml:space="preserve">z </w:t>
      </w:r>
      <w:proofErr w:type="spellStart"/>
      <w:r w:rsidRPr="005320BD">
        <w:rPr>
          <w:rFonts w:ascii="Book Antiqua" w:hAnsi="Book Antiqua" w:cs="Arial"/>
          <w:lang w:eastAsia="pl-PL"/>
        </w:rPr>
        <w:t>późn</w:t>
      </w:r>
      <w:proofErr w:type="spellEnd"/>
      <w:r w:rsidRPr="005320BD">
        <w:rPr>
          <w:rFonts w:ascii="Book Antiqua" w:hAnsi="Book Antiqua" w:cs="Arial"/>
          <w:lang w:eastAsia="pl-PL"/>
        </w:rPr>
        <w:t>.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5E0967FB" w:rsidR="00723895" w:rsidRPr="005320BD" w:rsidRDefault="00723895" w:rsidP="00AC4C21">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Zamawiający zleca, a Wykonawca przyjmuje do wykonania </w:t>
      </w:r>
      <w:r w:rsidR="006C3F96" w:rsidRPr="005320BD">
        <w:rPr>
          <w:rFonts w:ascii="Book Antiqua" w:hAnsi="Book Antiqua"/>
        </w:rPr>
        <w:t xml:space="preserve">robotę budowlaną pn. </w:t>
      </w:r>
      <w:r w:rsidR="006C3F96" w:rsidRPr="005320BD">
        <w:rPr>
          <w:rFonts w:ascii="Book Antiqua" w:hAnsi="Book Antiqua"/>
          <w:i/>
        </w:rPr>
        <w:t>„</w:t>
      </w:r>
      <w:r w:rsidR="009B3BB4" w:rsidRPr="009B3BB4">
        <w:rPr>
          <w:rFonts w:ascii="Book Antiqua" w:hAnsi="Book Antiqua" w:cs="Arial"/>
          <w:b/>
          <w:bCs/>
          <w:lang w:eastAsia="pl-PL"/>
        </w:rPr>
        <w:t>Modernizacja budynku szkółki leśnej</w:t>
      </w:r>
      <w:r w:rsidR="00633E19">
        <w:rPr>
          <w:rFonts w:ascii="Book Antiqua" w:hAnsi="Book Antiqua" w:cs="Arial"/>
          <w:b/>
          <w:bCs/>
          <w:lang w:eastAsia="pl-PL"/>
        </w:rPr>
        <w:t xml:space="preserve"> – 2 postępowanie</w:t>
      </w:r>
      <w:r w:rsidR="006C3F96" w:rsidRPr="005320BD">
        <w:rPr>
          <w:rFonts w:ascii="Book Antiqua" w:hAnsi="Book Antiqua"/>
          <w:i/>
        </w:rPr>
        <w:t>”</w:t>
      </w:r>
      <w:r w:rsidR="00B04689" w:rsidRPr="005320BD">
        <w:rPr>
          <w:rFonts w:ascii="Book Antiqua" w:hAnsi="Book Antiqua"/>
        </w:rPr>
        <w:t xml:space="preserve"> </w:t>
      </w:r>
      <w:r w:rsidRPr="005320BD">
        <w:rPr>
          <w:rFonts w:ascii="Book Antiqua" w:hAnsi="Book Antiqua"/>
        </w:rPr>
        <w:t xml:space="preserve">(„Przedmiot Umowy”), </w:t>
      </w:r>
      <w:r w:rsidR="007F3261" w:rsidRPr="005320BD">
        <w:rPr>
          <w:rFonts w:ascii="Book Antiqua" w:hAnsi="Book Antiqua"/>
        </w:rPr>
        <w:t xml:space="preserve">ze wszystkimi niezbędnymi pracami towarzyszącymi, koniecznymi do wykonania zadania wymienionymi w </w:t>
      </w:r>
      <w:r w:rsidR="007C3F63" w:rsidRPr="005320BD">
        <w:rPr>
          <w:rFonts w:ascii="Book Antiqua" w:hAnsi="Book Antiqua"/>
        </w:rPr>
        <w:t>S</w:t>
      </w:r>
      <w:r w:rsidR="007F3261" w:rsidRPr="005320BD">
        <w:rPr>
          <w:rFonts w:ascii="Book Antiqua" w:hAnsi="Book Antiqua"/>
        </w:rPr>
        <w:t xml:space="preserve">WZ, dokumentacji projektowej i </w:t>
      </w:r>
      <w:r w:rsidRPr="005320BD">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C9EAE3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B35A55" w:rsidRPr="005320BD">
        <w:rPr>
          <w:rFonts w:ascii="Book Antiqua" w:hAnsi="Book Antiqua"/>
        </w:rPr>
        <w:t>Specyfikacji T</w:t>
      </w:r>
      <w:r w:rsidR="00AA76B2" w:rsidRPr="005320BD">
        <w:rPr>
          <w:rFonts w:ascii="Book Antiqua" w:hAnsi="Book Antiqua"/>
        </w:rPr>
        <w:t>echnicznej</w:t>
      </w:r>
      <w:r w:rsidR="00B35A55" w:rsidRPr="005320BD">
        <w:rPr>
          <w:rFonts w:ascii="Book Antiqua" w:hAnsi="Book Antiqua"/>
        </w:rPr>
        <w:t xml:space="preserve"> Wykonania i Odbioru Robót B</w:t>
      </w:r>
      <w:r w:rsidR="0097605E" w:rsidRPr="005320BD">
        <w:rPr>
          <w:rFonts w:ascii="Book Antiqua" w:hAnsi="Book Antiqua"/>
        </w:rPr>
        <w:t>udowlanych</w:t>
      </w:r>
      <w:r>
        <w:rPr>
          <w:rFonts w:ascii="Book Antiqua" w:hAnsi="Book Antiqua"/>
        </w:rPr>
        <w:t>, Opis techniczny, Szkice)</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w:t>
      </w:r>
      <w:r w:rsidRPr="005320BD">
        <w:rPr>
          <w:rFonts w:ascii="Book Antiqua" w:hAnsi="Book Antiqua"/>
        </w:rPr>
        <w:lastRenderedPageBreak/>
        <w:t xml:space="preserve">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w:t>
      </w:r>
      <w:proofErr w:type="spellStart"/>
      <w:r w:rsidRPr="005320BD">
        <w:rPr>
          <w:rFonts w:ascii="Book Antiqua" w:hAnsi="Book Antiqua"/>
        </w:rPr>
        <w:t>ryzyk</w:t>
      </w:r>
      <w:proofErr w:type="spellEnd"/>
      <w:r w:rsidRPr="005320BD">
        <w:rPr>
          <w:rFonts w:ascii="Book Antiqua" w:hAnsi="Book Antiqua"/>
        </w:rPr>
        <w:t xml:space="preserve">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1D0A492D"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lastRenderedPageBreak/>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75B97A5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wy („Plac Budowy”) w terminie 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na własny koszt zapewnić ochronę Placu Budowy.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lastRenderedPageBreak/>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6ABED1C0" w:rsidR="00F547EE"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terminie</w:t>
      </w:r>
      <w:r w:rsidR="00723597">
        <w:rPr>
          <w:rFonts w:ascii="Book Antiqua" w:hAnsi="Book Antiqua" w:cs="Calibri Light"/>
          <w:b/>
          <w:bCs/>
          <w:color w:val="auto"/>
          <w:shd w:val="clear" w:color="auto" w:fill="FFFFFF"/>
        </w:rPr>
        <w:t>:</w:t>
      </w:r>
    </w:p>
    <w:p w14:paraId="2293F3C3" w14:textId="66902FBD" w:rsidR="00723597" w:rsidRPr="00723597" w:rsidRDefault="00723597" w:rsidP="00723597">
      <w:pPr>
        <w:pStyle w:val="Tre"/>
        <w:spacing w:before="120" w:after="120" w:line="276" w:lineRule="auto"/>
        <w:ind w:left="567"/>
        <w:jc w:val="both"/>
        <w:rPr>
          <w:rFonts w:ascii="Book Antiqua" w:hAnsi="Book Antiqua" w:cs="Calibri Light"/>
          <w:bCs/>
          <w:color w:val="auto"/>
          <w:shd w:val="clear" w:color="auto" w:fill="FFFFFF"/>
        </w:rPr>
      </w:pPr>
      <w:r w:rsidRPr="00723597">
        <w:rPr>
          <w:rFonts w:ascii="Book Antiqua" w:hAnsi="Book Antiqua" w:cs="Calibri Light"/>
          <w:bCs/>
          <w:color w:val="auto"/>
          <w:shd w:val="clear" w:color="auto" w:fill="FFFFFF"/>
        </w:rPr>
        <w:t>Etap I – stan surowy otwarty (ściany zewnętrzne, ściany wewnętrzne, stropy, dach) - 2 miesiące od dnia podpisania umowy</w:t>
      </w:r>
      <w:r>
        <w:rPr>
          <w:rFonts w:ascii="Book Antiqua" w:hAnsi="Book Antiqua" w:cs="Calibri Light"/>
          <w:bCs/>
          <w:color w:val="auto"/>
          <w:shd w:val="clear" w:color="auto" w:fill="FFFFFF"/>
        </w:rPr>
        <w:t xml:space="preserve"> ………….</w:t>
      </w:r>
      <w:r w:rsidRPr="00723597">
        <w:rPr>
          <w:rFonts w:ascii="Book Antiqua" w:hAnsi="Book Antiqua" w:cs="Calibri Light"/>
          <w:bCs/>
          <w:color w:val="auto"/>
          <w:shd w:val="clear" w:color="auto" w:fill="FFFFFF"/>
        </w:rPr>
        <w:t xml:space="preserve">. </w:t>
      </w:r>
    </w:p>
    <w:p w14:paraId="08B62B03" w14:textId="1C4A35B4" w:rsidR="00723597" w:rsidRPr="005320BD" w:rsidRDefault="00723597" w:rsidP="00723597">
      <w:pPr>
        <w:pStyle w:val="Tre"/>
        <w:spacing w:before="120" w:after="120" w:line="276" w:lineRule="auto"/>
        <w:ind w:left="567"/>
        <w:jc w:val="both"/>
        <w:rPr>
          <w:rFonts w:ascii="Book Antiqua" w:hAnsi="Book Antiqua" w:cs="Calibri Light"/>
          <w:bCs/>
          <w:color w:val="auto"/>
          <w:shd w:val="clear" w:color="auto" w:fill="FFFFFF"/>
        </w:rPr>
      </w:pPr>
      <w:r w:rsidRPr="00723597">
        <w:rPr>
          <w:rFonts w:ascii="Book Antiqua" w:hAnsi="Book Antiqua" w:cs="Calibri Light"/>
          <w:bCs/>
          <w:color w:val="auto"/>
          <w:shd w:val="clear" w:color="auto" w:fill="FFFFFF"/>
        </w:rPr>
        <w:t>Etap II – pozostały zakres przedmiotu zamówienia – 10 miesięcy od dnia podpisania umowy</w:t>
      </w:r>
      <w:r>
        <w:rPr>
          <w:rFonts w:ascii="Book Antiqua" w:hAnsi="Book Antiqua" w:cs="Calibri Light"/>
          <w:bCs/>
          <w:color w:val="auto"/>
          <w:shd w:val="clear" w:color="auto" w:fill="FFFFFF"/>
        </w:rPr>
        <w:t>………………</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bookmarkStart w:id="0" w:name="_Hlk112413583"/>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14C6553C"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Wykonawca w terminie 3</w:t>
      </w:r>
      <w:r w:rsidR="00AE21A4">
        <w:rPr>
          <w:rFonts w:ascii="Book Antiqua" w:hAnsi="Book Antiqua" w:cs="Calibri Light"/>
          <w:bCs/>
          <w:color w:val="auto"/>
          <w:shd w:val="clear" w:color="auto" w:fill="FFFFFF"/>
        </w:rPr>
        <w:t xml:space="preserve"> (trzech</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08839B3F" w14:textId="30BB14A3" w:rsidR="00A5305F"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p>
    <w:p w14:paraId="1416E574" w14:textId="77777777" w:rsidR="000403A2" w:rsidRPr="00A5305F" w:rsidRDefault="0056562B"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A5305F">
        <w:rPr>
          <w:rFonts w:ascii="Book Antiqua" w:hAnsi="Book Antiqua" w:cs="Calibri Light"/>
          <w:bCs/>
          <w:color w:val="auto"/>
          <w:shd w:val="clear" w:color="auto" w:fill="FFFFFF"/>
        </w:rPr>
        <w:t xml:space="preserve">przerwy wynikające z przyczyn technologicznych i atmosferycznych, </w:t>
      </w:r>
    </w:p>
    <w:bookmarkEnd w:id="0"/>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lastRenderedPageBreak/>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3FA6B22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w trybie wewnętrznym”, zgłaszania do inspektora nadzoru robót zanikających i dokumentowania ich wpisami do „dziennika budowy w trybie wewnętrznym”.</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70262C7C"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Pr="005320BD"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7B0A6DE1"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 trybie wewnętrznym”,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098591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załączonego do Oferty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137AA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C3097E">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360B7AD0"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3097E">
        <w:rPr>
          <w:rFonts w:ascii="Book Antiqua" w:hAnsi="Book Antiqua" w:cs="Arial"/>
        </w:rPr>
        <w:t>5</w:t>
      </w:r>
      <w:r w:rsidR="00C3097E" w:rsidRPr="005320BD">
        <w:rPr>
          <w:rFonts w:ascii="Book Antiqua" w:hAnsi="Book Antiqua" w:cs="Arial"/>
        </w:rPr>
        <w:t xml:space="preserve">0 </w:t>
      </w:r>
      <w:r w:rsidRPr="005320BD">
        <w:rPr>
          <w:rFonts w:ascii="Book Antiqua" w:hAnsi="Book Antiqua" w:cs="Arial"/>
        </w:rPr>
        <w:t>% wynagrodzenia.</w:t>
      </w:r>
    </w:p>
    <w:p w14:paraId="0A74B45D" w14:textId="6E633951"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3097E">
        <w:rPr>
          <w:rFonts w:ascii="Book Antiqua" w:hAnsi="Book Antiqua" w:cs="Arial"/>
        </w:rPr>
        <w:t>5</w:t>
      </w:r>
      <w:r w:rsidR="00C3097E"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w:t>
      </w:r>
      <w:proofErr w:type="spellStart"/>
      <w:r w:rsidRPr="005320BD">
        <w:rPr>
          <w:rFonts w:ascii="Book Antiqua" w:hAnsi="Book Antiqua" w:cs="Arial"/>
        </w:rPr>
        <w:t>późn</w:t>
      </w:r>
      <w:proofErr w:type="spellEnd"/>
      <w:r w:rsidRPr="005320BD">
        <w:rPr>
          <w:rFonts w:ascii="Book Antiqua" w:hAnsi="Book Antiqua" w:cs="Arial"/>
        </w:rPr>
        <w:t>.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0F9E595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C3097E" w:rsidRPr="00C3097E">
        <w:rPr>
          <w:rFonts w:ascii="Book Antiqua" w:hAnsi="Book Antiqua" w:cs="Arial"/>
          <w:b/>
          <w:bCs/>
          <w:lang w:eastAsia="pl-PL"/>
        </w:rPr>
        <w:t xml:space="preserve">NIP </w:t>
      </w:r>
      <w:r w:rsidR="00410E35" w:rsidRPr="00410E35">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77777777"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Odbiory częściowe dokonywane będą w celu prowadzenia bieżących częściowych rozliczeń i wystawienia przez Wykonawcę faktur, po złożeniu przez </w:t>
      </w:r>
      <w:r w:rsidRPr="005320BD">
        <w:rPr>
          <w:rFonts w:ascii="Book Antiqua" w:hAnsi="Book Antiqua" w:cs="Calibri Light"/>
          <w:shd w:val="clear" w:color="auto" w:fill="FFFFFF"/>
        </w:rPr>
        <w:lastRenderedPageBreak/>
        <w:t>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2534D9E9"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1E3C9AD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7 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160DD958"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1" w:name="_Hlk40870135"/>
      <w:r w:rsidR="00287BB7">
        <w:rPr>
          <w:rFonts w:ascii="Book Antiqua" w:hAnsi="Book Antiqua" w:cs="Calibri Light"/>
          <w:shd w:val="clear" w:color="auto" w:fill="FFFFFF"/>
        </w:rPr>
        <w:t xml:space="preserve"> </w:t>
      </w:r>
    </w:p>
    <w:p w14:paraId="7A2AF9C2" w14:textId="47826ECA"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 xml:space="preserve">Odbiór częściowy zostanie zakończony podpisaniem protokołu odbioru, w którym, w zależności od okoliczności, Zamawiający potwierdzi wykonanie świadczeń wchodzących w skład danej pozycji z Harmonogramu, określając dzień wykonania </w:t>
      </w:r>
      <w:r w:rsidRPr="00287BB7">
        <w:rPr>
          <w:rFonts w:ascii="Book Antiqua" w:hAnsi="Book Antiqua" w:cs="Calibri Light"/>
          <w:shd w:val="clear" w:color="auto" w:fill="FFFFFF"/>
        </w:rPr>
        <w:lastRenderedPageBreak/>
        <w:t>oraz wskazane zostaną terminy wyznaczone na usunięcie wad stwierdzonych przy odbiorze albo odmówi dokonania odbioru wskazując przyczyny odmowy .</w:t>
      </w:r>
    </w:p>
    <w:p w14:paraId="26FCFF66" w14:textId="1475E79F"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3CDE587E"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2"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1"/>
    <w:bookmarkEnd w:id="2"/>
    <w:p w14:paraId="281F4ACC" w14:textId="0AA60C5E" w:rsidR="0047796F" w:rsidRPr="005320BD" w:rsidRDefault="006801A8"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w:t>
      </w:r>
      <w:r w:rsidRPr="005320BD">
        <w:rPr>
          <w:rFonts w:ascii="Book Antiqua" w:hAnsi="Book Antiqua" w:cs="Calibri Light"/>
          <w:shd w:val="clear" w:color="auto" w:fill="FFFFFF"/>
        </w:rPr>
        <w:lastRenderedPageBreak/>
        <w:t>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24CB0CE0"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t>
      </w:r>
      <w:r w:rsidRPr="005320BD">
        <w:rPr>
          <w:rFonts w:ascii="Book Antiqua" w:hAnsi="Book Antiqua"/>
        </w:rPr>
        <w:lastRenderedPageBreak/>
        <w:t>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5AEA59FC"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Wynagrodzenie, o którym mowa w ust. 14, dotyczy wyłącznie należności powstałych po zaakceptowaniu przez Zamawiającego umowy o podwykonawstwo, której przedmiotem są roboty budowlane, lub po przedłożeniu </w:t>
      </w:r>
      <w:r w:rsidR="00D16A63">
        <w:rPr>
          <w:rFonts w:ascii="Book Antiqua" w:hAnsi="Book Antiqua"/>
        </w:rPr>
        <w:t>Z</w:t>
      </w:r>
      <w:r w:rsidR="00D16A63" w:rsidRPr="005320BD">
        <w:rPr>
          <w:rFonts w:ascii="Book Antiqua" w:hAnsi="Book Antiqua"/>
        </w:rPr>
        <w:t xml:space="preserve">amawiającemu </w:t>
      </w:r>
      <w:r w:rsidRPr="005320BD">
        <w:rPr>
          <w:rFonts w:ascii="Book Antiqua" w:hAnsi="Book Antiqua"/>
        </w:rPr>
        <w:t>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 xml:space="preserve">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w:t>
      </w:r>
      <w:proofErr w:type="spellStart"/>
      <w:r w:rsidRPr="005320BD">
        <w:rPr>
          <w:rFonts w:ascii="Book Antiqua" w:hAnsi="Book Antiqua" w:cs="Arial"/>
        </w:rPr>
        <w:t>późn</w:t>
      </w:r>
      <w:proofErr w:type="spellEnd"/>
      <w:r w:rsidRPr="005320BD">
        <w:rPr>
          <w:rFonts w:ascii="Book Antiqua" w:hAnsi="Book Antiqua" w:cs="Arial"/>
        </w:rPr>
        <w:t>.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0C285610" w14:textId="5EDA4A73" w:rsidR="00E66E41" w:rsidRPr="005320BD"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 xml:space="preserve">oświadczenia wykonawcy lub podwykonawcy o zatrudnieniu pracownika na podstawie umowy o pracę, zawierających informacje, w tym dane osobowe niezbędne do zweryfikowania zatrudnienia na podstawie umowy o pracę, w </w:t>
      </w:r>
      <w:r w:rsidRPr="003523B2">
        <w:rPr>
          <w:rFonts w:ascii="Book Antiqua" w:hAnsi="Book Antiqua" w:cs="Arial"/>
        </w:rPr>
        <w:lastRenderedPageBreak/>
        <w:t>szczególności imię i nazwisko zatrudnionego pracownika, datę zawarcia umowy o pracę, rodzaj umowy o pracę, wymiar etatu oraz zakres obowiązków pracownika</w:t>
      </w:r>
      <w:r w:rsidR="00E66E41" w:rsidRPr="005320BD">
        <w:rPr>
          <w:rFonts w:ascii="Book Antiqua" w:hAnsi="Book Antiqua" w:cs="Arial"/>
        </w:rPr>
        <w:t>;</w:t>
      </w:r>
      <w:r w:rsidR="000430C5">
        <w:rPr>
          <w:rFonts w:ascii="Book Antiqua" w:hAnsi="Book Antiqua" w:cs="Arial"/>
        </w:rPr>
        <w:t xml:space="preserve"> </w:t>
      </w:r>
    </w:p>
    <w:p w14:paraId="027A5BB7" w14:textId="4529930D" w:rsidR="00E66E41"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r w:rsidR="00E66E41" w:rsidRPr="005320BD">
        <w:rPr>
          <w:rFonts w:ascii="Book Antiqua" w:hAnsi="Book Antiqua" w:cs="Arial"/>
        </w:rPr>
        <w:t>;</w:t>
      </w:r>
    </w:p>
    <w:p w14:paraId="16C51F88" w14:textId="5703C9F5" w:rsidR="00E66E41" w:rsidRPr="00F716EA" w:rsidRDefault="003523B2" w:rsidP="00F716EA">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F716EA">
        <w:rPr>
          <w:rFonts w:ascii="Book Antiqua" w:eastAsia="Yu Mincho" w:hAnsi="Book Antiqua" w:cs="Times New Roman"/>
          <w:lang w:eastAsia="pl-PL"/>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F716EA">
        <w:rPr>
          <w:rFonts w:ascii="Book Antiqua" w:eastAsia="Yu Mincho" w:hAnsi="Book Antiqua" w:cs="Times New Roman"/>
          <w:lang w:eastAsia="pl-PL"/>
        </w:rPr>
        <w:t>anonimizacji</w:t>
      </w:r>
      <w:proofErr w:type="spellEnd"/>
      <w:r w:rsidRPr="00F716EA">
        <w:rPr>
          <w:rFonts w:ascii="Book Antiqua" w:eastAsia="Yu Mincho" w:hAnsi="Book Antiqua" w:cs="Times New Roman"/>
          <w:lang w:eastAsia="pl-PL"/>
        </w:rPr>
        <w:t xml:space="preserve"> </w:t>
      </w:r>
      <w:r w:rsidR="00E66E41" w:rsidRPr="00F716EA">
        <w:rPr>
          <w:rFonts w:ascii="Book Antiqua" w:hAnsi="Book Antiqua" w:cs="Arial"/>
        </w:rPr>
        <w:t>.</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B216243" w14:textId="77777777" w:rsidR="000430C5" w:rsidRDefault="000430C5" w:rsidP="00CF562B">
      <w:pPr>
        <w:spacing w:before="120" w:after="240" w:line="276" w:lineRule="auto"/>
        <w:jc w:val="center"/>
        <w:rPr>
          <w:rFonts w:ascii="Book Antiqua" w:hAnsi="Book Antiqua"/>
          <w:b/>
        </w:rPr>
      </w:pPr>
    </w:p>
    <w:p w14:paraId="02A2D5A2" w14:textId="16ED330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3DC9E246" w:rsidR="00247AD9" w:rsidRPr="007E6C1D" w:rsidRDefault="00247AD9" w:rsidP="00EA2433">
      <w:pPr>
        <w:pStyle w:val="Akapitzlist"/>
        <w:numPr>
          <w:ilvl w:val="3"/>
          <w:numId w:val="30"/>
        </w:numPr>
        <w:spacing w:before="120" w:after="120" w:line="276" w:lineRule="auto"/>
        <w:ind w:left="709" w:hanging="709"/>
        <w:jc w:val="both"/>
        <w:rPr>
          <w:rFonts w:ascii="Book Antiqua" w:hAnsi="Book Antiqua" w:cs="Times New Roman"/>
          <w:color w:val="FF0000"/>
        </w:rPr>
      </w:pPr>
      <w:r w:rsidRPr="007E6C1D">
        <w:rPr>
          <w:rFonts w:ascii="Book Antiqua" w:hAnsi="Book Antiqua"/>
          <w:color w:val="FF0000"/>
        </w:rPr>
        <w:t>Wykonawca zobowiązuje się utrzymywać przez cały okres obowiązywania Umowy ubezpiecz</w:t>
      </w:r>
      <w:r w:rsidR="00FE7091" w:rsidRPr="007E6C1D">
        <w:rPr>
          <w:rFonts w:ascii="Book Antiqua" w:hAnsi="Book Antiqua"/>
          <w:color w:val="FF0000"/>
        </w:rPr>
        <w:t>enia odpowiedzialności cywilnej w zakresie prowadzonej działalności związanej z przedmiotem zamówienia na</w:t>
      </w:r>
      <w:r w:rsidR="007C3F63" w:rsidRPr="007E6C1D">
        <w:rPr>
          <w:rFonts w:ascii="Book Antiqua" w:hAnsi="Book Antiqua"/>
          <w:color w:val="FF0000"/>
        </w:rPr>
        <w:t xml:space="preserve"> sumę gwarancyjną </w:t>
      </w:r>
      <w:r w:rsidR="00467AE6">
        <w:rPr>
          <w:rFonts w:ascii="Book Antiqua" w:hAnsi="Book Antiqua"/>
          <w:color w:val="FF0000"/>
        </w:rPr>
        <w:t>2 000 000</w:t>
      </w:r>
      <w:r w:rsidR="006B5C7B" w:rsidRPr="007E6C1D">
        <w:rPr>
          <w:rFonts w:ascii="Book Antiqua" w:hAnsi="Book Antiqua"/>
          <w:color w:val="FF0000"/>
        </w:rPr>
        <w:t>,</w:t>
      </w:r>
      <w:r w:rsidR="006B5C7B" w:rsidRPr="007E6C1D">
        <w:rPr>
          <w:rFonts w:ascii="Book Antiqua" w:hAnsi="Book Antiqua" w:cs="Times New Roman"/>
          <w:color w:val="FF0000"/>
        </w:rPr>
        <w:t xml:space="preserve">00 zł (słownie: </w:t>
      </w:r>
      <w:r w:rsidR="00467AE6">
        <w:rPr>
          <w:rFonts w:ascii="Book Antiqua" w:hAnsi="Book Antiqua" w:cs="Times New Roman"/>
          <w:color w:val="FF0000"/>
        </w:rPr>
        <w:t xml:space="preserve">dwa miliony </w:t>
      </w:r>
      <w:r w:rsidR="006B5C7B" w:rsidRPr="007E6C1D">
        <w:rPr>
          <w:rFonts w:ascii="Book Antiqua" w:hAnsi="Book Antiqua" w:cs="Times New Roman"/>
          <w:color w:val="FF0000"/>
        </w:rPr>
        <w:t>złotych  00/100).</w:t>
      </w:r>
    </w:p>
    <w:p w14:paraId="074D9180" w14:textId="649C1C93" w:rsidR="002D0F77" w:rsidRPr="0059649E" w:rsidRDefault="002D0F77" w:rsidP="00EA2433">
      <w:pPr>
        <w:pStyle w:val="Akapitzlist"/>
        <w:numPr>
          <w:ilvl w:val="3"/>
          <w:numId w:val="30"/>
        </w:numPr>
        <w:spacing w:before="120" w:after="120" w:line="276" w:lineRule="auto"/>
        <w:ind w:left="709" w:hanging="709"/>
        <w:jc w:val="both"/>
        <w:rPr>
          <w:rFonts w:ascii="Book Antiqua" w:hAnsi="Book Antiqua"/>
          <w:b/>
          <w:color w:val="FF0000"/>
        </w:rPr>
      </w:pPr>
      <w:r w:rsidRPr="0059649E">
        <w:rPr>
          <w:rFonts w:ascii="Book Antiqua" w:hAnsi="Book Antiqua"/>
          <w:b/>
          <w:color w:val="FF0000"/>
        </w:rPr>
        <w:t xml:space="preserve">Dowody zawarcia ubezpieczeń, o których mowa w ust. 2 wykonawca przedłoży Zamawiającemu </w:t>
      </w:r>
      <w:r w:rsidR="00DA224F" w:rsidRPr="0059649E">
        <w:rPr>
          <w:rFonts w:ascii="Book Antiqua" w:hAnsi="Book Antiqua"/>
          <w:b/>
          <w:color w:val="FF0000"/>
        </w:rPr>
        <w:t>przed wydaniem terenu budowy</w:t>
      </w:r>
      <w:r w:rsidRPr="0059649E">
        <w:rPr>
          <w:rFonts w:ascii="Book Antiqua" w:hAnsi="Book Antiqua"/>
          <w:b/>
          <w:color w:val="FF0000"/>
        </w:rPr>
        <w:t xml:space="preserve"> pod rygorem odmowy wydania terenu budowy.</w:t>
      </w:r>
    </w:p>
    <w:p w14:paraId="2B1472BC" w14:textId="0FDCCBDC"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Jeżeli Wykonawca nie uzyska ubezpieczeń, o których mowa w ust. 2 to wówczas Zamawiający może ubezpieczyć Wykonawcę na jego koszt. Zamawiający jest uprawniony, wedle swojego wyboru, koszt ubezpieczenia Wykonawcy potrącić z </w:t>
      </w:r>
      <w:r w:rsidRPr="007E6C1D">
        <w:rPr>
          <w:rFonts w:ascii="Book Antiqua" w:hAnsi="Book Antiqua"/>
          <w:color w:val="FF0000"/>
        </w:rPr>
        <w:lastRenderedPageBreak/>
        <w:t>Wynagrodzenia bądź roszczenie o zwrot kosztów ubezpieczenia zaspokoić z Zabezpieczenia</w:t>
      </w:r>
      <w:r w:rsidR="0059649E">
        <w:rPr>
          <w:rFonts w:ascii="Book Antiqua" w:hAnsi="Book Antiqua"/>
          <w:color w:val="FF0000"/>
        </w:rPr>
        <w:t xml:space="preserve"> poprzez potrącenie</w:t>
      </w:r>
      <w:r w:rsidRPr="007E6C1D">
        <w:rPr>
          <w:rFonts w:ascii="Book Antiqua" w:hAnsi="Book Antiqua"/>
          <w:color w:val="FF0000"/>
        </w:rPr>
        <w:t>.</w:t>
      </w:r>
    </w:p>
    <w:p w14:paraId="4A7E4588" w14:textId="54C1EACA"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w:t>
      </w:r>
      <w:r w:rsidR="005E7191">
        <w:rPr>
          <w:rFonts w:ascii="Book Antiqua" w:hAnsi="Book Antiqua"/>
        </w:rPr>
        <w:t>zakończenia realizacji zamówienia</w:t>
      </w:r>
      <w:r w:rsidRPr="005320BD">
        <w:rPr>
          <w:rFonts w:ascii="Book Antiqua" w:hAnsi="Book Antiqua"/>
        </w:rPr>
        <w:t xml:space="preserve">,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Pr="005320BD"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2E5922CC"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4127DB">
        <w:rPr>
          <w:rFonts w:ascii="Book Antiqua" w:hAnsi="Book Antiqua"/>
        </w:rPr>
        <w:t>2</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B3784D">
        <w:rPr>
          <w:rFonts w:ascii="Book Antiqua" w:hAnsi="Book Antiqua"/>
        </w:rPr>
        <w:t>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2C98B6AA"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Strony postanawiają, że kwota odpowiadająca 30 (trzydziestu) % kwoty Zabezpieczenia stanowić będzie zabezpieczenie roszczeń z tytułu rękojmi za wady lub gwarancji jakości, zostanie zwrócone po upływie 15 dni od upływu okresu rękojmi </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wniesienia Zabezpieczenia w formie niepieniężnej i niezrealizowania obowiązku przedłużenia tego zabezpieczenia, o którym mowa w ust. 8, Zamawiający </w:t>
      </w:r>
      <w:r w:rsidRPr="005320BD">
        <w:rPr>
          <w:rFonts w:ascii="Book Antiqua" w:hAnsi="Book Antiqua"/>
        </w:rPr>
        <w:lastRenderedPageBreak/>
        <w:t>ma prawo zrealizować gwarancję/poręczenie, celem ustanowienia zabezpieczenia na ten przedłużony okres realizacji Umowy.</w:t>
      </w:r>
    </w:p>
    <w:p w14:paraId="33BE1426" w14:textId="77777777" w:rsidR="00936DCE" w:rsidRPr="005320BD" w:rsidRDefault="00936DCE" w:rsidP="00CF562B">
      <w:pPr>
        <w:spacing w:before="120" w:after="240" w:line="276" w:lineRule="auto"/>
        <w:jc w:val="center"/>
        <w:rPr>
          <w:rFonts w:ascii="Book Antiqua" w:hAnsi="Book Antiqua"/>
          <w:b/>
        </w:rPr>
      </w:pP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3D876E13" w14:textId="77777777" w:rsidR="005E7191" w:rsidRPr="005E7191"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Rękojmi za Wady </w:t>
      </w:r>
      <w:r w:rsidR="00E92C15" w:rsidRPr="005320BD">
        <w:rPr>
          <w:rFonts w:ascii="Book Antiqua" w:hAnsi="Book Antiqua" w:cs="Calibri Light"/>
          <w:bCs/>
          <w:shd w:val="clear" w:color="auto" w:fill="FFFFFF"/>
        </w:rPr>
        <w:t>oraz</w:t>
      </w:r>
      <w:r w:rsidRPr="005320BD">
        <w:rPr>
          <w:rFonts w:ascii="Book Antiqua" w:hAnsi="Book Antiqua" w:cs="Calibri Light"/>
          <w:bCs/>
          <w:shd w:val="clear" w:color="auto" w:fill="FFFFFF"/>
        </w:rPr>
        <w:t xml:space="preserve"> Gwarancji Jakości rozpoczyna się od dnia podpisania protokołu odbioru końcowego Przedmiotu Umowy i kończy się po upływie</w:t>
      </w:r>
      <w:r w:rsidR="005E7191">
        <w:rPr>
          <w:rFonts w:ascii="Book Antiqua" w:hAnsi="Book Antiqua" w:cs="Calibri Light"/>
          <w:bCs/>
          <w:shd w:val="clear" w:color="auto" w:fill="FFFFFF"/>
        </w:rPr>
        <w:t>:</w:t>
      </w:r>
    </w:p>
    <w:p w14:paraId="438BB416" w14:textId="7A48080E"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60</w:t>
      </w:r>
      <w:r w:rsidR="00ED686E" w:rsidRPr="005320B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007B21D3"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007B21D3"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Pr>
          <w:rFonts w:ascii="Book Antiqua" w:hAnsi="Book Antiqua" w:cs="Calibri Light"/>
          <w:bCs/>
          <w:shd w:val="clear" w:color="auto" w:fill="FFFFFF"/>
        </w:rPr>
        <w:t xml:space="preserve"> – w przypadku Gwarancji Jakości;</w:t>
      </w:r>
    </w:p>
    <w:p w14:paraId="5194154D" w14:textId="77777777"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_____* miesięcy o</w:t>
      </w:r>
      <w:r w:rsidRPr="005320BD">
        <w:rPr>
          <w:rFonts w:ascii="Book Antiqua" w:hAnsi="Book Antiqua" w:cs="Calibri Light"/>
          <w:bCs/>
          <w:shd w:val="clear" w:color="auto" w:fill="FFFFFF"/>
        </w:rPr>
        <w:t>d podpisania protokołu odbioru końcowego Przedmiotu Umowy</w:t>
      </w:r>
      <w:r>
        <w:rPr>
          <w:rFonts w:ascii="Book Antiqua" w:hAnsi="Book Antiqua" w:cs="Calibri Light"/>
          <w:bCs/>
          <w:shd w:val="clear" w:color="auto" w:fill="FFFFFF"/>
        </w:rPr>
        <w:t xml:space="preserve"> – w przypadku Rękojmi za Wady.</w:t>
      </w:r>
    </w:p>
    <w:p w14:paraId="7A764644" w14:textId="3869EFAE" w:rsidR="007B21D3" w:rsidRPr="00AE4181" w:rsidRDefault="00AE4181" w:rsidP="00AE4181">
      <w:pPr>
        <w:spacing w:after="60" w:line="276" w:lineRule="auto"/>
        <w:ind w:left="708"/>
        <w:jc w:val="both"/>
        <w:rPr>
          <w:rFonts w:ascii="Book Antiqua" w:hAnsi="Book Antiqua" w:cs="Calibri Light"/>
          <w:b/>
          <w:bCs/>
          <w:i/>
          <w:shd w:val="clear" w:color="auto" w:fill="FFFFFF"/>
        </w:rPr>
      </w:pPr>
      <w:r w:rsidRPr="00AE4181">
        <w:rPr>
          <w:rFonts w:ascii="Book Antiqua" w:hAnsi="Book Antiqua" w:cs="Calibri Light"/>
          <w:bCs/>
          <w:i/>
          <w:shd w:val="clear" w:color="auto" w:fill="FFFFFF"/>
        </w:rPr>
        <w:t>*zgodnie z kryterium oceny ofert zastrzeżonym w SWZ</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 xml:space="preserve">korzystanie z Przedmiotu </w:t>
      </w:r>
      <w:r w:rsidR="00307C00" w:rsidRPr="005320BD">
        <w:rPr>
          <w:rFonts w:ascii="Book Antiqua" w:hAnsi="Book Antiqua" w:cs="Calibri Light"/>
          <w:bCs/>
          <w:shd w:val="clear" w:color="auto" w:fill="FFFFFF"/>
        </w:rPr>
        <w:lastRenderedPageBreak/>
        <w:t>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01550FCA"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w:t>
      </w:r>
      <w:r w:rsidR="000A42E7" w:rsidRPr="005320BD">
        <w:rPr>
          <w:rFonts w:ascii="Book Antiqua" w:hAnsi="Book Antiqua"/>
        </w:rPr>
        <w:t xml:space="preserve"> każdy rozpoczęty dzień zwłoki;</w:t>
      </w:r>
    </w:p>
    <w:p w14:paraId="2E450AA8" w14:textId="374B7B38"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 każdy rozpoczęty dzień zwłoki, za każdy taki przypadek;</w:t>
      </w:r>
    </w:p>
    <w:p w14:paraId="29B697CA" w14:textId="30133B1A"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0 % Wynagrodzenia</w:t>
      </w:r>
      <w:r w:rsidR="004127DB">
        <w:rPr>
          <w:rFonts w:ascii="Book Antiqua" w:hAnsi="Book Antiqua"/>
        </w:rPr>
        <w:t xml:space="preserve"> brutto</w:t>
      </w:r>
      <w:r w:rsidRPr="005320BD">
        <w:rPr>
          <w:rFonts w:ascii="Book Antiqua" w:hAnsi="Book Antiqua"/>
        </w:rPr>
        <w:t xml:space="preserve">;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48A7416B"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00EF561B">
        <w:rPr>
          <w:rFonts w:ascii="Book Antiqua" w:hAnsi="Book Antiqua"/>
        </w:rPr>
        <w:t xml:space="preserve"> </w:t>
      </w:r>
      <w:r w:rsidRPr="005320BD">
        <w:rPr>
          <w:rFonts w:ascii="Book Antiqua" w:hAnsi="Book Antiqua"/>
        </w:rPr>
        <w:t xml:space="preserve"> zgodnie </w:t>
      </w:r>
      <w:r w:rsidR="001C16C3">
        <w:rPr>
          <w:rFonts w:ascii="Book Antiqua" w:hAnsi="Book Antiqua"/>
        </w:rPr>
        <w:t xml:space="preserve">z </w:t>
      </w:r>
      <w:r w:rsidR="001C16C3" w:rsidRPr="005320BD">
        <w:rPr>
          <w:rFonts w:ascii="Book Antiqua" w:hAnsi="Book Antiqua"/>
        </w:rPr>
        <w:t xml:space="preserve">ofertą </w:t>
      </w:r>
      <w:r w:rsidRPr="005320BD">
        <w:rPr>
          <w:rFonts w:ascii="Book Antiqua" w:hAnsi="Book Antiqua"/>
        </w:rPr>
        <w:t xml:space="preserve"> złożoną</w:t>
      </w:r>
      <w:r w:rsidR="001C16C3">
        <w:rPr>
          <w:rFonts w:ascii="Book Antiqua" w:hAnsi="Book Antiqua"/>
        </w:rPr>
        <w:t xml:space="preserve"> przez Wykonawcę</w:t>
      </w:r>
      <w:r w:rsidRPr="005320BD">
        <w:rPr>
          <w:rFonts w:ascii="Book Antiqua" w:hAnsi="Book Antiqua"/>
        </w:rPr>
        <w:t xml:space="preserve"> -</w:t>
      </w:r>
      <w:r w:rsidR="00B45995" w:rsidRPr="005320BD">
        <w:rPr>
          <w:rFonts w:ascii="Book Antiqua" w:hAnsi="Book Antiqua"/>
        </w:rPr>
        <w:t xml:space="preserve"> </w:t>
      </w:r>
      <w:r w:rsidRPr="005320BD">
        <w:rPr>
          <w:rFonts w:ascii="Book Antiqua" w:hAnsi="Book Antiqua"/>
        </w:rPr>
        <w:t>w wysokości 1000,00 zł</w:t>
      </w:r>
      <w:r w:rsidR="00440169">
        <w:rPr>
          <w:rFonts w:ascii="Book Antiqua" w:hAnsi="Book Antiqua"/>
        </w:rPr>
        <w:t>;</w:t>
      </w:r>
    </w:p>
    <w:p w14:paraId="41A75226" w14:textId="1391215C"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w:t>
      </w:r>
      <w:r w:rsidR="004127DB">
        <w:rPr>
          <w:rFonts w:ascii="Book Antiqua" w:hAnsi="Book Antiqua"/>
        </w:rPr>
        <w:t xml:space="preserve">brutto </w:t>
      </w:r>
      <w:r w:rsidR="00181744" w:rsidRPr="005320BD">
        <w:rPr>
          <w:rFonts w:ascii="Book Antiqua" w:hAnsi="Book Antiqua"/>
        </w:rPr>
        <w:t>z</w:t>
      </w:r>
      <w:r w:rsidR="002E0E9D" w:rsidRPr="005320BD">
        <w:rPr>
          <w:rFonts w:ascii="Book Antiqua" w:hAnsi="Book Antiqua"/>
        </w:rPr>
        <w:t>a każdy rozpoczęty dzień zwłoki;</w:t>
      </w:r>
    </w:p>
    <w:p w14:paraId="68ABF4A0" w14:textId="050F3E96"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w:t>
      </w:r>
      <w:r w:rsidR="004127DB">
        <w:rPr>
          <w:rFonts w:ascii="Book Antiqua" w:hAnsi="Book Antiqua"/>
        </w:rPr>
        <w:t xml:space="preserve"> brutto</w:t>
      </w:r>
      <w:r w:rsidR="007E2971" w:rsidRPr="005320BD">
        <w:rPr>
          <w:rFonts w:ascii="Book Antiqua" w:hAnsi="Book Antiqua"/>
        </w:rPr>
        <w:t xml:space="preserve"> za każdy rozpoczęty dzień zwłoki;</w:t>
      </w:r>
    </w:p>
    <w:p w14:paraId="3AA85EE7" w14:textId="7F403658"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w:t>
      </w:r>
      <w:r w:rsidR="00FF3BFB">
        <w:rPr>
          <w:rFonts w:ascii="Book Antiqua" w:hAnsi="Book Antiqua"/>
        </w:rPr>
        <w:t>5</w:t>
      </w:r>
      <w:r w:rsidR="00830D0C" w:rsidRPr="005320BD">
        <w:rPr>
          <w:rFonts w:ascii="Book Antiqua" w:hAnsi="Book Antiqua"/>
        </w:rPr>
        <w:t xml:space="preserve">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w:t>
      </w:r>
      <w:r w:rsidR="009D061C">
        <w:rPr>
          <w:rFonts w:ascii="Book Antiqua" w:hAnsi="Book Antiqua"/>
        </w:rPr>
        <w:t xml:space="preserve"> brutto</w:t>
      </w:r>
      <w:r w:rsidR="008C5F97" w:rsidRPr="005320BD">
        <w:rPr>
          <w:rFonts w:ascii="Book Antiqua" w:hAnsi="Book Antiqua"/>
        </w:rPr>
        <w:t xml:space="preserve">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7220162E"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r w:rsidR="009D061C">
        <w:rPr>
          <w:rFonts w:ascii="Book Antiqua" w:hAnsi="Book Antiqua"/>
        </w:rPr>
        <w:t xml:space="preserve"> brutto</w:t>
      </w:r>
      <w:r w:rsidRPr="005320BD">
        <w:rPr>
          <w:rFonts w:ascii="Book Antiqua" w:hAnsi="Book Antiqua"/>
        </w:rPr>
        <w:t>.</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53857B83"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w:t>
      </w:r>
      <w:r w:rsidR="00410507" w:rsidRPr="005320BD">
        <w:rPr>
          <w:rFonts w:ascii="Book Antiqua" w:hAnsi="Book Antiqua"/>
        </w:rPr>
        <w:t>czas</w:t>
      </w:r>
      <w:r w:rsidR="00410507">
        <w:rPr>
          <w:rFonts w:ascii="Book Antiqua" w:hAnsi="Book Antiqua"/>
        </w:rPr>
        <w:t>u</w:t>
      </w:r>
      <w:r w:rsidR="00410507" w:rsidRPr="005320BD">
        <w:rPr>
          <w:rFonts w:ascii="Book Antiqua" w:hAnsi="Book Antiqua"/>
        </w:rPr>
        <w:t xml:space="preserve"> </w:t>
      </w:r>
      <w:r w:rsidRPr="005320BD">
        <w:rPr>
          <w:rFonts w:ascii="Book Antiqua" w:hAnsi="Book Antiqua"/>
        </w:rPr>
        <w:t xml:space="preserve">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Strony postanawiają, iż w każdym przypadku niewykonania lub nienależytego wykonania któregokolwiek z zobowiązań umownych przez Wykonawcę, po uprzednim wezwaniu Wykonawcy do zmiany sposobu wykonywania Umowy i </w:t>
      </w:r>
      <w:r w:rsidRPr="005320BD">
        <w:rPr>
          <w:rFonts w:ascii="Book Antiqua" w:hAnsi="Book Antiqua"/>
        </w:rPr>
        <w:lastRenderedPageBreak/>
        <w:t>wyznaczeniu dodatkowego 7 dniowego terminu, Zamawiający jest uprawniony do powierzenia wykonania zobowiązań umownych Wykonawcy w ramach Wykonawstwa Zastępczego bez konieczności uzyskiwania zgody Sądu.</w:t>
      </w:r>
    </w:p>
    <w:p w14:paraId="60391497" w14:textId="2DCED1DE"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0A7D0592" w:rsidR="00F916D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42E04208"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410507" w:rsidRPr="005320BD">
        <w:rPr>
          <w:rFonts w:ascii="Book Antiqua" w:hAnsi="Book Antiqua" w:cs="Times New Roman"/>
          <w:sz w:val="22"/>
          <w:szCs w:val="22"/>
        </w:rPr>
        <w:t>sposob</w:t>
      </w:r>
      <w:r w:rsidR="00410507">
        <w:rPr>
          <w:rFonts w:ascii="Book Antiqua" w:hAnsi="Book Antiqua" w:cs="Times New Roman"/>
          <w:sz w:val="22"/>
          <w:szCs w:val="22"/>
        </w:rPr>
        <w:t>u</w:t>
      </w:r>
      <w:r w:rsidR="00410507"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Umowy, </w:t>
      </w:r>
      <w:r w:rsidRPr="005320BD">
        <w:rPr>
          <w:rFonts w:ascii="Book Antiqua" w:hAnsi="Book Antiqua" w:cs="Times New Roman"/>
          <w:sz w:val="22"/>
          <w:szCs w:val="22"/>
        </w:rPr>
        <w:lastRenderedPageBreak/>
        <w:t>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niezinwentaryzowanych lub błędnie zinwentaryzowanych sieci, instalacji lub innych obiektów w stosunku do danych wynikających z dokumentacji projektowej przekazanej przez Zamawiającego, co spowodowało wstrzymanie wykonania robót budowlanych, zmianę </w:t>
      </w:r>
      <w:r w:rsidRPr="005320BD">
        <w:rPr>
          <w:rFonts w:ascii="Book Antiqua" w:hAnsi="Book Antiqua" w:cs="Times New Roman"/>
          <w:sz w:val="22"/>
          <w:szCs w:val="22"/>
        </w:rPr>
        <w:lastRenderedPageBreak/>
        <w:t>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lastRenderedPageBreak/>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Pr="005320BD"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lastRenderedPageBreak/>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10D06A0A" w14:textId="77777777" w:rsidR="008838AD" w:rsidRPr="005320BD" w:rsidRDefault="008838AD" w:rsidP="00CF562B">
      <w:pPr>
        <w:spacing w:after="240" w:line="276" w:lineRule="auto"/>
        <w:jc w:val="both"/>
        <w:rPr>
          <w:rFonts w:ascii="Book Antiqua" w:hAnsi="Book Antiqua"/>
        </w:rPr>
      </w:pPr>
    </w:p>
    <w:p w14:paraId="510ED609" w14:textId="77777777" w:rsidR="002D7A98" w:rsidRPr="005320BD" w:rsidRDefault="002D7A98" w:rsidP="00CF562B">
      <w:pPr>
        <w:spacing w:after="240" w:line="276" w:lineRule="auto"/>
        <w:jc w:val="both"/>
        <w:rPr>
          <w:rFonts w:ascii="Book Antiqua" w:hAnsi="Book Antiqua"/>
        </w:rPr>
      </w:pPr>
    </w:p>
    <w:p w14:paraId="2D36D31D" w14:textId="77777777"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0EB21A92"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r w:rsidR="00531BD0">
        <w:rPr>
          <w:rFonts w:ascii="Book Antiqua" w:hAnsi="Book Antiqua"/>
        </w:rPr>
        <w:t xml:space="preserve"> </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5686" w14:textId="77777777" w:rsidR="000A4AEC" w:rsidRDefault="000A4AEC" w:rsidP="00A34291">
      <w:pPr>
        <w:spacing w:after="0" w:line="240" w:lineRule="auto"/>
      </w:pPr>
      <w:r>
        <w:separator/>
      </w:r>
    </w:p>
  </w:endnote>
  <w:endnote w:type="continuationSeparator" w:id="0">
    <w:p w14:paraId="4F437DCC" w14:textId="77777777" w:rsidR="000A4AEC" w:rsidRDefault="000A4AEC"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ED5D50" w:rsidRDefault="00ED5D50">
        <w:pPr>
          <w:pStyle w:val="Stopka"/>
          <w:jc w:val="right"/>
        </w:pPr>
        <w:r>
          <w:fldChar w:fldCharType="begin"/>
        </w:r>
        <w:r>
          <w:instrText>PAGE   \* MERGEFORMAT</w:instrText>
        </w:r>
        <w:r>
          <w:fldChar w:fldCharType="separate"/>
        </w:r>
        <w:r w:rsidR="004D0514">
          <w:rPr>
            <w:noProof/>
          </w:rPr>
          <w:t>32</w:t>
        </w:r>
        <w:r>
          <w:fldChar w:fldCharType="end"/>
        </w:r>
      </w:p>
    </w:sdtContent>
  </w:sdt>
  <w:p w14:paraId="1BFCFA2E" w14:textId="77777777" w:rsidR="00ED5D50" w:rsidRDefault="00ED5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DE02" w14:textId="77777777" w:rsidR="000A4AEC" w:rsidRDefault="000A4AEC" w:rsidP="00A34291">
      <w:pPr>
        <w:spacing w:after="0" w:line="240" w:lineRule="auto"/>
      </w:pPr>
      <w:r>
        <w:separator/>
      </w:r>
    </w:p>
  </w:footnote>
  <w:footnote w:type="continuationSeparator" w:id="0">
    <w:p w14:paraId="07574196" w14:textId="77777777" w:rsidR="000A4AEC" w:rsidRDefault="000A4AEC"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1E268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8"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036B"/>
    <w:multiLevelType w:val="hybridMultilevel"/>
    <w:tmpl w:val="539ACE1E"/>
    <w:lvl w:ilvl="0" w:tplc="0BD40820">
      <w:start w:val="1"/>
      <w:numFmt w:val="lowerLetter"/>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381516639">
    <w:abstractNumId w:val="14"/>
  </w:num>
  <w:num w:numId="2" w16cid:durableId="160119918">
    <w:abstractNumId w:val="4"/>
  </w:num>
  <w:num w:numId="3" w16cid:durableId="784619903">
    <w:abstractNumId w:val="7"/>
  </w:num>
  <w:num w:numId="4" w16cid:durableId="636496005">
    <w:abstractNumId w:val="10"/>
  </w:num>
  <w:num w:numId="5" w16cid:durableId="1426344522">
    <w:abstractNumId w:val="29"/>
  </w:num>
  <w:num w:numId="6" w16cid:durableId="754133189">
    <w:abstractNumId w:val="28"/>
  </w:num>
  <w:num w:numId="7" w16cid:durableId="1369261620">
    <w:abstractNumId w:val="19"/>
  </w:num>
  <w:num w:numId="8" w16cid:durableId="1489053177">
    <w:abstractNumId w:val="18"/>
  </w:num>
  <w:num w:numId="9" w16cid:durableId="1896700551">
    <w:abstractNumId w:val="24"/>
  </w:num>
  <w:num w:numId="10" w16cid:durableId="1683896868">
    <w:abstractNumId w:val="26"/>
  </w:num>
  <w:num w:numId="11" w16cid:durableId="1306198838">
    <w:abstractNumId w:val="0"/>
  </w:num>
  <w:num w:numId="12" w16cid:durableId="684332541">
    <w:abstractNumId w:val="34"/>
  </w:num>
  <w:num w:numId="13" w16cid:durableId="453402424">
    <w:abstractNumId w:val="8"/>
  </w:num>
  <w:num w:numId="14" w16cid:durableId="656105113">
    <w:abstractNumId w:val="6"/>
  </w:num>
  <w:num w:numId="15" w16cid:durableId="1417286259">
    <w:abstractNumId w:val="30"/>
  </w:num>
  <w:num w:numId="16" w16cid:durableId="919633720">
    <w:abstractNumId w:val="27"/>
  </w:num>
  <w:num w:numId="17" w16cid:durableId="322783363">
    <w:abstractNumId w:val="16"/>
  </w:num>
  <w:num w:numId="18" w16cid:durableId="677125311">
    <w:abstractNumId w:val="38"/>
  </w:num>
  <w:num w:numId="19" w16cid:durableId="1226144503">
    <w:abstractNumId w:val="25"/>
  </w:num>
  <w:num w:numId="20" w16cid:durableId="431442341">
    <w:abstractNumId w:val="11"/>
  </w:num>
  <w:num w:numId="21" w16cid:durableId="658074313">
    <w:abstractNumId w:val="2"/>
  </w:num>
  <w:num w:numId="22" w16cid:durableId="2020112770">
    <w:abstractNumId w:val="13"/>
  </w:num>
  <w:num w:numId="23" w16cid:durableId="1851143467">
    <w:abstractNumId w:val="15"/>
  </w:num>
  <w:num w:numId="24" w16cid:durableId="841629491">
    <w:abstractNumId w:val="37"/>
  </w:num>
  <w:num w:numId="25" w16cid:durableId="397752012">
    <w:abstractNumId w:val="35"/>
  </w:num>
  <w:num w:numId="26" w16cid:durableId="2144804242">
    <w:abstractNumId w:val="32"/>
  </w:num>
  <w:num w:numId="27" w16cid:durableId="654338748">
    <w:abstractNumId w:val="9"/>
  </w:num>
  <w:num w:numId="28" w16cid:durableId="1936790289">
    <w:abstractNumId w:val="12"/>
  </w:num>
  <w:num w:numId="29" w16cid:durableId="1886795049">
    <w:abstractNumId w:val="22"/>
  </w:num>
  <w:num w:numId="30" w16cid:durableId="821655843">
    <w:abstractNumId w:val="17"/>
  </w:num>
  <w:num w:numId="31" w16cid:durableId="197089125">
    <w:abstractNumId w:val="21"/>
  </w:num>
  <w:num w:numId="32" w16cid:durableId="509685931">
    <w:abstractNumId w:val="36"/>
  </w:num>
  <w:num w:numId="33" w16cid:durableId="420218460">
    <w:abstractNumId w:val="3"/>
  </w:num>
  <w:num w:numId="34" w16cid:durableId="1838643994">
    <w:abstractNumId w:val="5"/>
  </w:num>
  <w:num w:numId="35" w16cid:durableId="919018518">
    <w:abstractNumId w:val="23"/>
  </w:num>
  <w:num w:numId="36" w16cid:durableId="2060743681">
    <w:abstractNumId w:val="1"/>
  </w:num>
  <w:num w:numId="37" w16cid:durableId="1443570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5429763">
    <w:abstractNumId w:val="31"/>
  </w:num>
  <w:num w:numId="39" w16cid:durableId="177185220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861"/>
    <w:rsid w:val="00003F76"/>
    <w:rsid w:val="000056E0"/>
    <w:rsid w:val="00017DF2"/>
    <w:rsid w:val="00020709"/>
    <w:rsid w:val="00021117"/>
    <w:rsid w:val="0002751C"/>
    <w:rsid w:val="000403A2"/>
    <w:rsid w:val="000430C5"/>
    <w:rsid w:val="00043D25"/>
    <w:rsid w:val="00044F72"/>
    <w:rsid w:val="00044F84"/>
    <w:rsid w:val="00044FD7"/>
    <w:rsid w:val="00046FC9"/>
    <w:rsid w:val="00051764"/>
    <w:rsid w:val="00052E0F"/>
    <w:rsid w:val="0006082A"/>
    <w:rsid w:val="000621DE"/>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A4AEC"/>
    <w:rsid w:val="000C0E42"/>
    <w:rsid w:val="000C381E"/>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B5D36"/>
    <w:rsid w:val="001C16C3"/>
    <w:rsid w:val="001C3F2D"/>
    <w:rsid w:val="001C5ED8"/>
    <w:rsid w:val="001D3A0A"/>
    <w:rsid w:val="001D638D"/>
    <w:rsid w:val="001D77A1"/>
    <w:rsid w:val="001E3C8A"/>
    <w:rsid w:val="001E4D35"/>
    <w:rsid w:val="001E6543"/>
    <w:rsid w:val="001F2874"/>
    <w:rsid w:val="001F4ABA"/>
    <w:rsid w:val="00202C5D"/>
    <w:rsid w:val="002030B1"/>
    <w:rsid w:val="00211706"/>
    <w:rsid w:val="00216DEA"/>
    <w:rsid w:val="00224513"/>
    <w:rsid w:val="00232206"/>
    <w:rsid w:val="0023694C"/>
    <w:rsid w:val="0024175E"/>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7726"/>
    <w:rsid w:val="002D0F77"/>
    <w:rsid w:val="002D1372"/>
    <w:rsid w:val="002D7A98"/>
    <w:rsid w:val="002E0E9D"/>
    <w:rsid w:val="002E3378"/>
    <w:rsid w:val="002E3616"/>
    <w:rsid w:val="002F208F"/>
    <w:rsid w:val="002F2FC8"/>
    <w:rsid w:val="002F3A6A"/>
    <w:rsid w:val="002F3BCF"/>
    <w:rsid w:val="002F7CB1"/>
    <w:rsid w:val="0030053C"/>
    <w:rsid w:val="00300F09"/>
    <w:rsid w:val="0030274B"/>
    <w:rsid w:val="00302B07"/>
    <w:rsid w:val="00302CD3"/>
    <w:rsid w:val="0030418C"/>
    <w:rsid w:val="003046E2"/>
    <w:rsid w:val="00307C00"/>
    <w:rsid w:val="00310ED8"/>
    <w:rsid w:val="00310FC9"/>
    <w:rsid w:val="00312450"/>
    <w:rsid w:val="00325699"/>
    <w:rsid w:val="00327CFB"/>
    <w:rsid w:val="00327FC6"/>
    <w:rsid w:val="00342ECD"/>
    <w:rsid w:val="003523B2"/>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0507"/>
    <w:rsid w:val="00410E35"/>
    <w:rsid w:val="004127DB"/>
    <w:rsid w:val="004128B5"/>
    <w:rsid w:val="004134A6"/>
    <w:rsid w:val="0041383A"/>
    <w:rsid w:val="00423883"/>
    <w:rsid w:val="00440169"/>
    <w:rsid w:val="004503F8"/>
    <w:rsid w:val="00453443"/>
    <w:rsid w:val="00454FC3"/>
    <w:rsid w:val="00456637"/>
    <w:rsid w:val="00456711"/>
    <w:rsid w:val="00466BBD"/>
    <w:rsid w:val="0046754D"/>
    <w:rsid w:val="00467AE6"/>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0514"/>
    <w:rsid w:val="004D4905"/>
    <w:rsid w:val="004D73D6"/>
    <w:rsid w:val="004E3607"/>
    <w:rsid w:val="004F5354"/>
    <w:rsid w:val="004F578E"/>
    <w:rsid w:val="005002A0"/>
    <w:rsid w:val="00505822"/>
    <w:rsid w:val="005145EC"/>
    <w:rsid w:val="0051760F"/>
    <w:rsid w:val="00523B04"/>
    <w:rsid w:val="00525405"/>
    <w:rsid w:val="00531BD0"/>
    <w:rsid w:val="005320BD"/>
    <w:rsid w:val="00535F44"/>
    <w:rsid w:val="00536AEB"/>
    <w:rsid w:val="00536E4B"/>
    <w:rsid w:val="005374FD"/>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9649E"/>
    <w:rsid w:val="005A28A7"/>
    <w:rsid w:val="005A3D52"/>
    <w:rsid w:val="005A6C52"/>
    <w:rsid w:val="005A741F"/>
    <w:rsid w:val="005B5033"/>
    <w:rsid w:val="005D2C68"/>
    <w:rsid w:val="005D5EAE"/>
    <w:rsid w:val="005D7C05"/>
    <w:rsid w:val="005E1CB3"/>
    <w:rsid w:val="005E341C"/>
    <w:rsid w:val="005E7191"/>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3E19"/>
    <w:rsid w:val="00635B0D"/>
    <w:rsid w:val="00637F67"/>
    <w:rsid w:val="006451DC"/>
    <w:rsid w:val="00645B47"/>
    <w:rsid w:val="00651332"/>
    <w:rsid w:val="00652071"/>
    <w:rsid w:val="00653872"/>
    <w:rsid w:val="00654330"/>
    <w:rsid w:val="00654A1B"/>
    <w:rsid w:val="0066496C"/>
    <w:rsid w:val="006759A2"/>
    <w:rsid w:val="006801A8"/>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597"/>
    <w:rsid w:val="00723895"/>
    <w:rsid w:val="00733C06"/>
    <w:rsid w:val="00737E84"/>
    <w:rsid w:val="00743C28"/>
    <w:rsid w:val="00747757"/>
    <w:rsid w:val="00747B51"/>
    <w:rsid w:val="00762B14"/>
    <w:rsid w:val="00763898"/>
    <w:rsid w:val="00764673"/>
    <w:rsid w:val="007723E4"/>
    <w:rsid w:val="007765F2"/>
    <w:rsid w:val="00777AB6"/>
    <w:rsid w:val="00782609"/>
    <w:rsid w:val="0079106B"/>
    <w:rsid w:val="007A5633"/>
    <w:rsid w:val="007B21D3"/>
    <w:rsid w:val="007B4492"/>
    <w:rsid w:val="007C1A12"/>
    <w:rsid w:val="007C3F63"/>
    <w:rsid w:val="007C4B8A"/>
    <w:rsid w:val="007C764A"/>
    <w:rsid w:val="007D1C3D"/>
    <w:rsid w:val="007D4F85"/>
    <w:rsid w:val="007E2971"/>
    <w:rsid w:val="007E4C5F"/>
    <w:rsid w:val="007E5C14"/>
    <w:rsid w:val="007E6C1D"/>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6785A"/>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2F47"/>
    <w:rsid w:val="0091435A"/>
    <w:rsid w:val="00914406"/>
    <w:rsid w:val="00915C7D"/>
    <w:rsid w:val="0091649E"/>
    <w:rsid w:val="0092018E"/>
    <w:rsid w:val="0092206A"/>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3BB4"/>
    <w:rsid w:val="009B46DB"/>
    <w:rsid w:val="009B4D4D"/>
    <w:rsid w:val="009C0D3D"/>
    <w:rsid w:val="009C3189"/>
    <w:rsid w:val="009C3416"/>
    <w:rsid w:val="009C362B"/>
    <w:rsid w:val="009D061C"/>
    <w:rsid w:val="009D67A5"/>
    <w:rsid w:val="009F0C03"/>
    <w:rsid w:val="009F6E7E"/>
    <w:rsid w:val="00A0282A"/>
    <w:rsid w:val="00A0437B"/>
    <w:rsid w:val="00A1242F"/>
    <w:rsid w:val="00A131AE"/>
    <w:rsid w:val="00A2217C"/>
    <w:rsid w:val="00A24BD8"/>
    <w:rsid w:val="00A25BD3"/>
    <w:rsid w:val="00A27F22"/>
    <w:rsid w:val="00A30454"/>
    <w:rsid w:val="00A32019"/>
    <w:rsid w:val="00A32C5A"/>
    <w:rsid w:val="00A34291"/>
    <w:rsid w:val="00A345CC"/>
    <w:rsid w:val="00A422FC"/>
    <w:rsid w:val="00A46559"/>
    <w:rsid w:val="00A5305F"/>
    <w:rsid w:val="00A57275"/>
    <w:rsid w:val="00A60B73"/>
    <w:rsid w:val="00A65A00"/>
    <w:rsid w:val="00A67BCA"/>
    <w:rsid w:val="00A7074C"/>
    <w:rsid w:val="00A761C0"/>
    <w:rsid w:val="00A76FF9"/>
    <w:rsid w:val="00A8171A"/>
    <w:rsid w:val="00A902E9"/>
    <w:rsid w:val="00A907FE"/>
    <w:rsid w:val="00A91B20"/>
    <w:rsid w:val="00AA1923"/>
    <w:rsid w:val="00AA3424"/>
    <w:rsid w:val="00AA76B2"/>
    <w:rsid w:val="00AB2B83"/>
    <w:rsid w:val="00AC4C21"/>
    <w:rsid w:val="00AD0339"/>
    <w:rsid w:val="00AE214F"/>
    <w:rsid w:val="00AE21A4"/>
    <w:rsid w:val="00AE3656"/>
    <w:rsid w:val="00AE4181"/>
    <w:rsid w:val="00AE69A1"/>
    <w:rsid w:val="00AF0085"/>
    <w:rsid w:val="00AF71E8"/>
    <w:rsid w:val="00B0048A"/>
    <w:rsid w:val="00B016B7"/>
    <w:rsid w:val="00B01949"/>
    <w:rsid w:val="00B03459"/>
    <w:rsid w:val="00B04689"/>
    <w:rsid w:val="00B0644D"/>
    <w:rsid w:val="00B116E5"/>
    <w:rsid w:val="00B121B8"/>
    <w:rsid w:val="00B13628"/>
    <w:rsid w:val="00B24E96"/>
    <w:rsid w:val="00B35A55"/>
    <w:rsid w:val="00B37023"/>
    <w:rsid w:val="00B3784D"/>
    <w:rsid w:val="00B4191E"/>
    <w:rsid w:val="00B4231A"/>
    <w:rsid w:val="00B45995"/>
    <w:rsid w:val="00B50BA6"/>
    <w:rsid w:val="00B50E48"/>
    <w:rsid w:val="00B52109"/>
    <w:rsid w:val="00B60C0B"/>
    <w:rsid w:val="00B62A61"/>
    <w:rsid w:val="00B63B8F"/>
    <w:rsid w:val="00B64748"/>
    <w:rsid w:val="00B67341"/>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097E"/>
    <w:rsid w:val="00C3391A"/>
    <w:rsid w:val="00C3605B"/>
    <w:rsid w:val="00C3758D"/>
    <w:rsid w:val="00C40258"/>
    <w:rsid w:val="00C4674A"/>
    <w:rsid w:val="00C516E1"/>
    <w:rsid w:val="00C54DFE"/>
    <w:rsid w:val="00C602EC"/>
    <w:rsid w:val="00C6623C"/>
    <w:rsid w:val="00C66916"/>
    <w:rsid w:val="00C86C13"/>
    <w:rsid w:val="00C90049"/>
    <w:rsid w:val="00C96B69"/>
    <w:rsid w:val="00CA00E3"/>
    <w:rsid w:val="00CA37CB"/>
    <w:rsid w:val="00CC30E0"/>
    <w:rsid w:val="00CC5AD9"/>
    <w:rsid w:val="00CD1A10"/>
    <w:rsid w:val="00CE30E4"/>
    <w:rsid w:val="00CE56F4"/>
    <w:rsid w:val="00CF3CE3"/>
    <w:rsid w:val="00CF5582"/>
    <w:rsid w:val="00CF562B"/>
    <w:rsid w:val="00CF7FB1"/>
    <w:rsid w:val="00D01151"/>
    <w:rsid w:val="00D01175"/>
    <w:rsid w:val="00D16A63"/>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23C94"/>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7D37"/>
    <w:rsid w:val="00EB1376"/>
    <w:rsid w:val="00EB7F36"/>
    <w:rsid w:val="00EC0338"/>
    <w:rsid w:val="00EC2AE4"/>
    <w:rsid w:val="00ED2E33"/>
    <w:rsid w:val="00ED4D1E"/>
    <w:rsid w:val="00ED5D50"/>
    <w:rsid w:val="00ED686E"/>
    <w:rsid w:val="00ED7073"/>
    <w:rsid w:val="00EE0DA3"/>
    <w:rsid w:val="00EE26EF"/>
    <w:rsid w:val="00EE4931"/>
    <w:rsid w:val="00EE4964"/>
    <w:rsid w:val="00EE79C3"/>
    <w:rsid w:val="00EF561B"/>
    <w:rsid w:val="00EF5A0F"/>
    <w:rsid w:val="00F02821"/>
    <w:rsid w:val="00F0625D"/>
    <w:rsid w:val="00F1284E"/>
    <w:rsid w:val="00F1492A"/>
    <w:rsid w:val="00F20640"/>
    <w:rsid w:val="00F21350"/>
    <w:rsid w:val="00F25147"/>
    <w:rsid w:val="00F25974"/>
    <w:rsid w:val="00F36AA2"/>
    <w:rsid w:val="00F441E0"/>
    <w:rsid w:val="00F517FB"/>
    <w:rsid w:val="00F547EE"/>
    <w:rsid w:val="00F5731B"/>
    <w:rsid w:val="00F62994"/>
    <w:rsid w:val="00F66723"/>
    <w:rsid w:val="00F703B1"/>
    <w:rsid w:val="00F70491"/>
    <w:rsid w:val="00F716EA"/>
    <w:rsid w:val="00F72B67"/>
    <w:rsid w:val="00F73086"/>
    <w:rsid w:val="00F73FE1"/>
    <w:rsid w:val="00F84D10"/>
    <w:rsid w:val="00F916D5"/>
    <w:rsid w:val="00F95488"/>
    <w:rsid w:val="00F95CA2"/>
    <w:rsid w:val="00F962CE"/>
    <w:rsid w:val="00FB3DC0"/>
    <w:rsid w:val="00FB4B0A"/>
    <w:rsid w:val="00FB55E5"/>
    <w:rsid w:val="00FB5746"/>
    <w:rsid w:val="00FB5799"/>
    <w:rsid w:val="00FB6703"/>
    <w:rsid w:val="00FC61CA"/>
    <w:rsid w:val="00FC6C8F"/>
    <w:rsid w:val="00FD17EE"/>
    <w:rsid w:val="00FD2C46"/>
    <w:rsid w:val="00FD5D6F"/>
    <w:rsid w:val="00FD5E21"/>
    <w:rsid w:val="00FE2966"/>
    <w:rsid w:val="00FE7091"/>
    <w:rsid w:val="00FF020A"/>
    <w:rsid w:val="00FF3BFB"/>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20E0327F-BE36-470D-A2E9-B020A35B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1B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347">
      <w:bodyDiv w:val="1"/>
      <w:marLeft w:val="0"/>
      <w:marRight w:val="0"/>
      <w:marTop w:val="0"/>
      <w:marBottom w:val="0"/>
      <w:divBdr>
        <w:top w:val="none" w:sz="0" w:space="0" w:color="auto"/>
        <w:left w:val="none" w:sz="0" w:space="0" w:color="auto"/>
        <w:bottom w:val="none" w:sz="0" w:space="0" w:color="auto"/>
        <w:right w:val="none" w:sz="0" w:space="0" w:color="auto"/>
      </w:divBdr>
      <w:divsChild>
        <w:div w:id="14812809">
          <w:marLeft w:val="0"/>
          <w:marRight w:val="0"/>
          <w:marTop w:val="0"/>
          <w:marBottom w:val="240"/>
          <w:divBdr>
            <w:top w:val="none" w:sz="0" w:space="0" w:color="auto"/>
            <w:left w:val="none" w:sz="0" w:space="0" w:color="auto"/>
            <w:bottom w:val="none" w:sz="0" w:space="0" w:color="auto"/>
            <w:right w:val="none" w:sz="0" w:space="0" w:color="auto"/>
          </w:divBdr>
          <w:divsChild>
            <w:div w:id="7793042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0E0B-D58D-4200-A6CB-9003410F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10997</Words>
  <Characters>65985</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1202 N.Bydgoszcz Andrzej Szafkowski</cp:lastModifiedBy>
  <cp:revision>11</cp:revision>
  <cp:lastPrinted>2021-04-20T07:19:00Z</cp:lastPrinted>
  <dcterms:created xsi:type="dcterms:W3CDTF">2022-07-12T11:09:00Z</dcterms:created>
  <dcterms:modified xsi:type="dcterms:W3CDTF">2022-08-26T11:40:00Z</dcterms:modified>
</cp:coreProperties>
</file>