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2D" w:rsidRDefault="00DA234C">
      <w:pPr>
        <w:pStyle w:val="Styltabulky"/>
        <w:ind w:left="0" w:right="0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2A132D">
        <w:rPr>
          <w:b/>
          <w:sz w:val="28"/>
        </w:rPr>
        <w:t>Technická správa</w:t>
      </w:r>
    </w:p>
    <w:p w:rsidR="002A132D" w:rsidRDefault="002A132D">
      <w:pPr>
        <w:pStyle w:val="Zkladntext"/>
        <w:jc w:val="center"/>
        <w:rPr>
          <w:sz w:val="20"/>
          <w:u w:val="single"/>
        </w:rPr>
      </w:pPr>
      <w:r>
        <w:rPr>
          <w:sz w:val="20"/>
          <w:u w:val="single"/>
        </w:rPr>
        <w:t xml:space="preserve">č. zákazky : </w:t>
      </w:r>
      <w:r w:rsidR="00C2628A">
        <w:rPr>
          <w:sz w:val="20"/>
          <w:u w:val="single"/>
        </w:rPr>
        <w:t>3222</w:t>
      </w:r>
    </w:p>
    <w:p w:rsidR="002A132D" w:rsidRDefault="002A132D">
      <w:pPr>
        <w:pStyle w:val="Zkladntext"/>
        <w:spacing w:line="432" w:lineRule="auto"/>
        <w:jc w:val="both"/>
      </w:pPr>
    </w:p>
    <w:p w:rsidR="001F1F98" w:rsidRPr="00C64BA0" w:rsidRDefault="001F1F98" w:rsidP="001F1F98">
      <w:pPr>
        <w:spacing w:line="288" w:lineRule="auto"/>
        <w:jc w:val="both"/>
        <w:rPr>
          <w:b/>
        </w:rPr>
      </w:pPr>
      <w:r w:rsidRPr="00C64BA0">
        <w:rPr>
          <w:b/>
        </w:rPr>
        <w:t xml:space="preserve">a. Identifikačné  údaje </w:t>
      </w:r>
    </w:p>
    <w:p w:rsidR="001F1F98" w:rsidRDefault="001F1F98" w:rsidP="001F1F98">
      <w:pPr>
        <w:spacing w:line="288" w:lineRule="auto"/>
        <w:jc w:val="both"/>
      </w:pPr>
      <w:r>
        <w:t xml:space="preserve">Názov  stavby  :  </w:t>
      </w:r>
      <w:r>
        <w:tab/>
      </w:r>
      <w:r w:rsidR="00C8553C">
        <w:t xml:space="preserve">ÚNM – Pavilón č. </w:t>
      </w:r>
      <w:r w:rsidR="00C2628A">
        <w:t>6/0</w:t>
      </w:r>
      <w:r w:rsidR="00C8553C">
        <w:t xml:space="preserve"> – </w:t>
      </w:r>
      <w:r w:rsidR="00CE460E">
        <w:t>prízemie</w:t>
      </w:r>
    </w:p>
    <w:p w:rsidR="001F1F98" w:rsidRDefault="001F1F98" w:rsidP="001F1F98">
      <w:pPr>
        <w:spacing w:line="288" w:lineRule="auto"/>
        <w:jc w:val="both"/>
      </w:pPr>
      <w:r>
        <w:tab/>
      </w:r>
      <w:r>
        <w:tab/>
      </w:r>
      <w:r>
        <w:tab/>
      </w:r>
      <w:r w:rsidR="00C2628A">
        <w:t>CT vyšetrovňa, Rádiologická klinika</w:t>
      </w:r>
    </w:p>
    <w:p w:rsidR="001F1F98" w:rsidRDefault="001F1F98" w:rsidP="001F1F98">
      <w:pPr>
        <w:spacing w:line="288" w:lineRule="auto"/>
        <w:jc w:val="both"/>
      </w:pPr>
      <w:r>
        <w:t>Časť :</w:t>
      </w:r>
      <w:r>
        <w:tab/>
      </w:r>
      <w:r>
        <w:tab/>
      </w:r>
      <w:r>
        <w:tab/>
      </w:r>
      <w:r w:rsidR="00C8553C">
        <w:t>REKONŠTRUKCIA</w:t>
      </w:r>
      <w:r>
        <w:tab/>
        <w:t>ELEKTROINŠTALÁCI</w:t>
      </w:r>
      <w:r w:rsidR="00C8553C">
        <w:t>E</w:t>
      </w:r>
    </w:p>
    <w:p w:rsidR="001F1F98" w:rsidRDefault="001F1F98" w:rsidP="001F1F98">
      <w:pPr>
        <w:spacing w:line="288" w:lineRule="auto"/>
        <w:jc w:val="both"/>
      </w:pPr>
      <w:r>
        <w:t>Miesto stavby :</w:t>
      </w:r>
      <w:r>
        <w:tab/>
      </w:r>
      <w:r w:rsidR="00C8553C">
        <w:t>Areál ÚNM, Kollárova 2, 036 59 Martin</w:t>
      </w:r>
    </w:p>
    <w:p w:rsidR="001F1F98" w:rsidRDefault="001F1F98" w:rsidP="001F1F98">
      <w:pPr>
        <w:spacing w:line="288" w:lineRule="auto"/>
        <w:jc w:val="both"/>
      </w:pPr>
      <w:r>
        <w:t xml:space="preserve">Okres : </w:t>
      </w:r>
      <w:r>
        <w:tab/>
      </w:r>
      <w:r>
        <w:tab/>
      </w:r>
      <w:r w:rsidR="00C8553C">
        <w:t>Martin</w:t>
      </w:r>
      <w:r>
        <w:t xml:space="preserve"> </w:t>
      </w:r>
    </w:p>
    <w:p w:rsidR="001F1F98" w:rsidRDefault="001F1F98" w:rsidP="001F1F98">
      <w:pPr>
        <w:spacing w:line="288" w:lineRule="auto"/>
        <w:jc w:val="both"/>
      </w:pPr>
      <w:r>
        <w:t xml:space="preserve">Kraj : </w:t>
      </w:r>
      <w:r>
        <w:tab/>
      </w:r>
      <w:r>
        <w:tab/>
      </w:r>
      <w:r>
        <w:tab/>
        <w:t>Žilina</w:t>
      </w:r>
    </w:p>
    <w:p w:rsidR="001F1F98" w:rsidRDefault="001F1F98" w:rsidP="001F1F98">
      <w:pPr>
        <w:spacing w:line="288" w:lineRule="auto"/>
        <w:jc w:val="both"/>
      </w:pPr>
      <w:r>
        <w:t>Stavebník :</w:t>
      </w:r>
      <w:r>
        <w:tab/>
        <w:t xml:space="preserve"> </w:t>
      </w:r>
      <w:r>
        <w:tab/>
      </w:r>
      <w:r w:rsidR="00C8553C">
        <w:t>Univerzitná nemocnica Martin, Kollárova 2, 036 59 Martin</w:t>
      </w:r>
    </w:p>
    <w:p w:rsidR="001F1F98" w:rsidRDefault="001F1F98" w:rsidP="001F1F98">
      <w:pPr>
        <w:spacing w:line="288" w:lineRule="auto"/>
        <w:jc w:val="both"/>
      </w:pPr>
      <w:r>
        <w:t xml:space="preserve">Projektant  :  </w:t>
      </w:r>
      <w:r>
        <w:tab/>
      </w:r>
      <w:r>
        <w:tab/>
        <w:t xml:space="preserve">ELEKTROPROJEKTY MARTIN s.r.o.,  A. </w:t>
      </w:r>
      <w:proofErr w:type="spellStart"/>
      <w:r>
        <w:t>Pietra</w:t>
      </w:r>
      <w:proofErr w:type="spellEnd"/>
      <w:r>
        <w:t xml:space="preserve"> 33,  036 01  Martin</w:t>
      </w:r>
    </w:p>
    <w:p w:rsidR="001F1F98" w:rsidRDefault="001F1F98" w:rsidP="001F1F98">
      <w:pPr>
        <w:spacing w:line="288" w:lineRule="auto"/>
        <w:jc w:val="both"/>
      </w:pPr>
      <w:r>
        <w:t xml:space="preserve">Stupeň : </w:t>
      </w:r>
      <w:r>
        <w:tab/>
      </w:r>
      <w:r>
        <w:tab/>
      </w:r>
      <w:r w:rsidR="00C2628A">
        <w:t>Jednostupňov</w:t>
      </w:r>
      <w:r>
        <w:t>ý projekt</w:t>
      </w:r>
    </w:p>
    <w:p w:rsidR="001F1F98" w:rsidRDefault="001F1F98" w:rsidP="001F1F98">
      <w:pPr>
        <w:pStyle w:val="Normln0"/>
        <w:rPr>
          <w:b/>
        </w:rPr>
      </w:pPr>
    </w:p>
    <w:p w:rsidR="001F1F98" w:rsidRDefault="001F1F98" w:rsidP="001F1F98">
      <w:pPr>
        <w:pStyle w:val="Normln0"/>
        <w:rPr>
          <w:b/>
        </w:rPr>
      </w:pPr>
      <w:r>
        <w:rPr>
          <w:b/>
        </w:rPr>
        <w:t>b. Predmet projektu</w:t>
      </w:r>
    </w:p>
    <w:p w:rsidR="001F1F98" w:rsidRDefault="001F1F98" w:rsidP="001F1F98">
      <w:pPr>
        <w:spacing w:line="288" w:lineRule="auto"/>
        <w:jc w:val="both"/>
      </w:pPr>
      <w:r>
        <w:t>V  projekte  je  riešená rekonštrukcia elektroinštaláci</w:t>
      </w:r>
      <w:r w:rsidR="00D87AD3">
        <w:t>e</w:t>
      </w:r>
      <w:r>
        <w:t xml:space="preserve"> pre </w:t>
      </w:r>
      <w:r w:rsidR="00C2628A">
        <w:t xml:space="preserve">RTG a SONO pracoviská na prízemí </w:t>
      </w:r>
      <w:r w:rsidR="00CE460E">
        <w:t xml:space="preserve">v pavilóne </w:t>
      </w:r>
      <w:r w:rsidR="004F7146">
        <w:t>6/</w:t>
      </w:r>
      <w:r w:rsidR="00CE460E">
        <w:t xml:space="preserve">0 </w:t>
      </w:r>
      <w:r w:rsidR="00C8553C">
        <w:t>Univerzitnej nemocnice v</w:t>
      </w:r>
      <w:r w:rsidR="00CE460E">
        <w:t> </w:t>
      </w:r>
      <w:r w:rsidR="00C8553C">
        <w:t>Martine</w:t>
      </w:r>
      <w:r w:rsidR="00CE460E">
        <w:t>. Rekonštrukcia súvisí so zmenou technológie</w:t>
      </w:r>
      <w:r w:rsidR="004F7146">
        <w:t xml:space="preserve"> pracovísk. </w:t>
      </w:r>
    </w:p>
    <w:p w:rsidR="001F1F98" w:rsidRDefault="001F1F98" w:rsidP="001F1F98">
      <w:pPr>
        <w:pStyle w:val="Normln0"/>
        <w:jc w:val="both"/>
      </w:pPr>
    </w:p>
    <w:p w:rsidR="001F1F98" w:rsidRDefault="001F1F98" w:rsidP="001F1F98">
      <w:pPr>
        <w:pStyle w:val="Normln0"/>
        <w:rPr>
          <w:b/>
        </w:rPr>
      </w:pPr>
      <w:r>
        <w:rPr>
          <w:b/>
        </w:rPr>
        <w:t>c. Projektové podklady</w:t>
      </w:r>
    </w:p>
    <w:p w:rsidR="001F1F98" w:rsidRDefault="001F1F98" w:rsidP="001F1F98">
      <w:pPr>
        <w:pStyle w:val="Normln0"/>
      </w:pPr>
      <w:r>
        <w:t>- obhliadka a zameranie</w:t>
      </w:r>
    </w:p>
    <w:p w:rsidR="00D87AD3" w:rsidRDefault="001F1F98" w:rsidP="001F1F98">
      <w:pPr>
        <w:pStyle w:val="Normln0"/>
      </w:pPr>
      <w:r>
        <w:t xml:space="preserve">- stavebné výkresy </w:t>
      </w:r>
      <w:r w:rsidR="00111E0C">
        <w:t>oddelenia</w:t>
      </w:r>
      <w:r>
        <w:t xml:space="preserve"> </w:t>
      </w:r>
    </w:p>
    <w:p w:rsidR="00D87AD3" w:rsidRDefault="00D87AD3" w:rsidP="001F1F98">
      <w:pPr>
        <w:pStyle w:val="Normln0"/>
      </w:pPr>
      <w:r>
        <w:t xml:space="preserve">- </w:t>
      </w:r>
      <w:r w:rsidR="00CE460E">
        <w:t>technologický projekt</w:t>
      </w:r>
    </w:p>
    <w:p w:rsidR="00D87AD3" w:rsidRDefault="00D87AD3" w:rsidP="00957C69">
      <w:pPr>
        <w:spacing w:line="288" w:lineRule="auto"/>
        <w:rPr>
          <w:b/>
        </w:rPr>
      </w:pPr>
    </w:p>
    <w:p w:rsidR="00957C69" w:rsidRPr="00B2357F" w:rsidRDefault="00D87AD3" w:rsidP="00957C69">
      <w:pPr>
        <w:spacing w:line="288" w:lineRule="auto"/>
        <w:rPr>
          <w:b/>
        </w:rPr>
      </w:pPr>
      <w:r>
        <w:rPr>
          <w:b/>
        </w:rPr>
        <w:t>d</w:t>
      </w:r>
      <w:r w:rsidR="00957C69" w:rsidRPr="00B2357F">
        <w:rPr>
          <w:b/>
        </w:rPr>
        <w:t xml:space="preserve">. Skupina el. zariadení </w:t>
      </w:r>
    </w:p>
    <w:p w:rsidR="00CD15D0" w:rsidRDefault="00957C69" w:rsidP="00957C69">
      <w:pPr>
        <w:spacing w:line="288" w:lineRule="auto"/>
        <w:jc w:val="both"/>
      </w:pPr>
      <w:r w:rsidRPr="00B2357F">
        <w:t xml:space="preserve">- podľa Vyhlášky MPSVaR SR č. 508/2009 </w:t>
      </w:r>
      <w:proofErr w:type="spellStart"/>
      <w:r w:rsidRPr="00B2357F">
        <w:t>Zb</w:t>
      </w:r>
      <w:proofErr w:type="spellEnd"/>
      <w:r w:rsidRPr="00B2357F">
        <w:t xml:space="preserve"> ide o el. zariadenie skupiny </w:t>
      </w:r>
      <w:r>
        <w:t>A</w:t>
      </w:r>
      <w:r w:rsidR="00CE460E">
        <w:t>h</w:t>
      </w:r>
      <w:r w:rsidR="00F9739F">
        <w:t xml:space="preserve"> </w:t>
      </w:r>
      <w:r w:rsidR="00111E0C">
        <w:t>-</w:t>
      </w:r>
      <w:r w:rsidR="00F9739F">
        <w:t xml:space="preserve"> v zmysle Prílohy č. 1 k V</w:t>
      </w:r>
      <w:r w:rsidR="00111E0C">
        <w:t xml:space="preserve">yhl. 508/2009 / III. Časť </w:t>
      </w:r>
    </w:p>
    <w:p w:rsidR="00CE460E" w:rsidRDefault="00CE460E" w:rsidP="00957C69">
      <w:pPr>
        <w:spacing w:line="288" w:lineRule="auto"/>
        <w:jc w:val="both"/>
      </w:pPr>
    </w:p>
    <w:p w:rsidR="00CD15D0" w:rsidRPr="00B2357F" w:rsidRDefault="00D87AD3" w:rsidP="00CD15D0">
      <w:pPr>
        <w:spacing w:line="288" w:lineRule="auto"/>
        <w:rPr>
          <w:b/>
        </w:rPr>
      </w:pPr>
      <w:r>
        <w:rPr>
          <w:b/>
        </w:rPr>
        <w:t>e</w:t>
      </w:r>
      <w:r w:rsidR="00CD15D0" w:rsidRPr="00B2357F">
        <w:rPr>
          <w:b/>
        </w:rPr>
        <w:t>. Skupin</w:t>
      </w:r>
      <w:r w:rsidR="009832DB">
        <w:rPr>
          <w:b/>
        </w:rPr>
        <w:t>ová klasifikácia zdravotníckych priestorov</w:t>
      </w:r>
      <w:r w:rsidR="00CD15D0" w:rsidRPr="00B2357F">
        <w:rPr>
          <w:b/>
        </w:rPr>
        <w:t xml:space="preserve"> </w:t>
      </w:r>
    </w:p>
    <w:p w:rsidR="00CD15D0" w:rsidRPr="0065561D" w:rsidRDefault="00CD15D0" w:rsidP="00CD15D0">
      <w:pPr>
        <w:spacing w:line="288" w:lineRule="auto"/>
        <w:jc w:val="both"/>
      </w:pPr>
      <w:r w:rsidRPr="00B2357F">
        <w:t xml:space="preserve">- </w:t>
      </w:r>
      <w:r w:rsidR="009832DB">
        <w:t xml:space="preserve">v zmysle Prílohy B STN 33 2000-7-710 : 2013 pre </w:t>
      </w:r>
      <w:r w:rsidR="004F7146">
        <w:t xml:space="preserve">miestnosti SONO 1 a SONO 2 </w:t>
      </w:r>
      <w:r w:rsidR="009832DB" w:rsidRPr="0065561D">
        <w:t>ide o skupinu 1</w:t>
      </w:r>
      <w:r w:rsidR="000D1F01" w:rsidRPr="0065561D">
        <w:t xml:space="preserve">, typ miestnosti </w:t>
      </w:r>
      <w:r w:rsidR="00291DC4">
        <w:t>4</w:t>
      </w:r>
      <w:r w:rsidR="0065561D" w:rsidRPr="0065561D">
        <w:t xml:space="preserve"> </w:t>
      </w:r>
      <w:r w:rsidR="00291DC4">
        <w:t xml:space="preserve">a pre </w:t>
      </w:r>
      <w:r w:rsidR="004F7146">
        <w:t>RTG VYŠETROVŇA 1 a RTG VYŠETROVŇA 2</w:t>
      </w:r>
      <w:r w:rsidR="00291DC4">
        <w:t xml:space="preserve"> </w:t>
      </w:r>
      <w:r w:rsidR="0065561D" w:rsidRPr="0065561D">
        <w:t xml:space="preserve">ide o skupinu 1, typ miestnosti </w:t>
      </w:r>
      <w:r w:rsidR="00291DC4">
        <w:t>8</w:t>
      </w:r>
      <w:r w:rsidR="0065561D" w:rsidRPr="0065561D">
        <w:t xml:space="preserve"> :</w:t>
      </w:r>
      <w:r w:rsidR="000D1F01" w:rsidRPr="0065561D">
        <w:t xml:space="preserve"> </w:t>
      </w:r>
      <w:r w:rsidR="009832DB" w:rsidRPr="0065561D">
        <w:t xml:space="preserve"> </w:t>
      </w:r>
      <w:r w:rsidR="00F9739F" w:rsidRPr="0065561D">
        <w:t xml:space="preserve">– pozri aj Protokol č. </w:t>
      </w:r>
      <w:r w:rsidR="004F7146">
        <w:rPr>
          <w:color w:val="000000"/>
        </w:rPr>
        <w:t>28-22</w:t>
      </w:r>
    </w:p>
    <w:p w:rsidR="00957C69" w:rsidRPr="00B2357F" w:rsidRDefault="00957C69" w:rsidP="00957C69">
      <w:pPr>
        <w:spacing w:line="288" w:lineRule="auto"/>
      </w:pPr>
    </w:p>
    <w:p w:rsidR="00957C69" w:rsidRPr="00B2357F" w:rsidRDefault="002A3CA3" w:rsidP="00957C69">
      <w:pPr>
        <w:spacing w:line="288" w:lineRule="auto"/>
        <w:rPr>
          <w:b/>
        </w:rPr>
      </w:pPr>
      <w:r>
        <w:rPr>
          <w:b/>
        </w:rPr>
        <w:t>f</w:t>
      </w:r>
      <w:r w:rsidR="00957C69" w:rsidRPr="00B2357F">
        <w:rPr>
          <w:b/>
        </w:rPr>
        <w:t xml:space="preserve">. Základné technické údaje o dostupnom napájaní </w:t>
      </w:r>
    </w:p>
    <w:p w:rsidR="00907A14" w:rsidRDefault="00957C69" w:rsidP="00DF257B">
      <w:pPr>
        <w:spacing w:before="120" w:line="288" w:lineRule="auto"/>
        <w:jc w:val="both"/>
      </w:pPr>
      <w:r w:rsidRPr="00B2357F">
        <w:rPr>
          <w:b/>
          <w:i/>
        </w:rPr>
        <w:t>Všeobecne :</w:t>
      </w:r>
      <w:r w:rsidRPr="00B2357F">
        <w:t xml:space="preserve"> </w:t>
      </w:r>
    </w:p>
    <w:p w:rsidR="00DF257B" w:rsidRDefault="00907A14" w:rsidP="00957C69">
      <w:pPr>
        <w:spacing w:line="288" w:lineRule="auto"/>
        <w:jc w:val="both"/>
      </w:pPr>
      <w:r>
        <w:t xml:space="preserve">1. </w:t>
      </w:r>
      <w:r w:rsidR="008A3F8C">
        <w:t>V súčasnosti boli rekonštruované miestnosti napájané z rozvádzača HR 2. Tento rozvádzač</w:t>
      </w:r>
      <w:r w:rsidR="00DF257B">
        <w:t xml:space="preserve">, ktorý budeme po rekonštrukcii naďalej využívať, </w:t>
      </w:r>
      <w:r w:rsidR="008A3F8C">
        <w:t xml:space="preserve">je napojený priamo z prípojkovej skrine budovy ( resp. jednej z prípojkových skríň budovy ). Ale pretože v budove je takýchto rozvádzačov, ktoré sú napojené priamo z prípojkových skríň budovy viac, nemôžeme ho považovať za hlavný rozvádzač budovy. </w:t>
      </w:r>
      <w:r w:rsidR="00DF257B">
        <w:t>Preto už nový prívod do HR 2 bude v sústave TN-S  v zmysle čl. 710.312.2 STN 33 2000-7-710 : 2013</w:t>
      </w:r>
    </w:p>
    <w:p w:rsidR="00685587" w:rsidRDefault="00DF257B" w:rsidP="00957C69">
      <w:pPr>
        <w:spacing w:line="288" w:lineRule="auto"/>
        <w:jc w:val="both"/>
      </w:pPr>
      <w:r>
        <w:lastRenderedPageBreak/>
        <w:t>2</w:t>
      </w:r>
      <w:r w:rsidR="00685587">
        <w:t xml:space="preserve">. </w:t>
      </w:r>
      <w:r w:rsidR="00541943">
        <w:t xml:space="preserve">Elektrické rozvody </w:t>
      </w:r>
      <w:r w:rsidR="00292B64">
        <w:t xml:space="preserve">Pavilónu 6 </w:t>
      </w:r>
      <w:r w:rsidR="00541943">
        <w:t xml:space="preserve">UNM budú po výpadku sieťového napájania pripojené do </w:t>
      </w:r>
      <w:r w:rsidR="00292B64">
        <w:t>12</w:t>
      </w:r>
      <w:r>
        <w:t xml:space="preserve"> sekúnd</w:t>
      </w:r>
      <w:r w:rsidR="00541943">
        <w:t xml:space="preserve"> na </w:t>
      </w:r>
      <w:proofErr w:type="spellStart"/>
      <w:r w:rsidR="00541943">
        <w:t>dieselagregát</w:t>
      </w:r>
      <w:proofErr w:type="spellEnd"/>
      <w:r w:rsidR="00292B64">
        <w:t xml:space="preserve"> ( UNM má certifikát od dodávateľa </w:t>
      </w:r>
      <w:proofErr w:type="spellStart"/>
      <w:r w:rsidR="00292B64">
        <w:t>dieselagregátu</w:t>
      </w:r>
      <w:proofErr w:type="spellEnd"/>
      <w:r w:rsidR="00292B64">
        <w:t xml:space="preserve"> na tento čas </w:t>
      </w:r>
      <w:proofErr w:type="spellStart"/>
      <w:r w:rsidR="00292B64">
        <w:t>prifázovania</w:t>
      </w:r>
      <w:proofErr w:type="spellEnd"/>
      <w:r w:rsidR="00292B64">
        <w:t xml:space="preserve"> )</w:t>
      </w:r>
      <w:r w:rsidR="00541943">
        <w:t xml:space="preserve">. </w:t>
      </w:r>
      <w:r w:rsidR="00292B64">
        <w:t>P</w:t>
      </w:r>
      <w:r w:rsidR="00541943">
        <w:t xml:space="preserve">odľa čl. 710.560.9 STN 33 2000-7-710 : 2013 je požadovaný čas prepnutia na záložný zdroj maximálne 15 s, na oddelení </w:t>
      </w:r>
      <w:r w:rsidR="00292B64">
        <w:t>nie je potrebné používať</w:t>
      </w:r>
      <w:r w:rsidR="00541943">
        <w:t xml:space="preserve"> samostatn</w:t>
      </w:r>
      <w:r w:rsidR="00A33BBE">
        <w:t xml:space="preserve">ý núdzový </w:t>
      </w:r>
      <w:r w:rsidR="004D24D0">
        <w:t xml:space="preserve">pre obvody osvetlenia určené v spomenutom článku. </w:t>
      </w:r>
    </w:p>
    <w:p w:rsidR="00957C69" w:rsidRPr="00B2357F" w:rsidRDefault="00957C69" w:rsidP="00957C69">
      <w:pPr>
        <w:spacing w:line="288" w:lineRule="auto"/>
        <w:jc w:val="both"/>
      </w:pPr>
      <w:r w:rsidRPr="00B2357F">
        <w:rPr>
          <w:b/>
          <w:i/>
        </w:rPr>
        <w:t xml:space="preserve">Druh  prúdu : </w:t>
      </w:r>
      <w:r w:rsidRPr="00B2357F">
        <w:t>striedavý,  50 Hz</w:t>
      </w:r>
    </w:p>
    <w:p w:rsidR="00957C69" w:rsidRPr="00B2357F" w:rsidRDefault="00957C69" w:rsidP="00957C69">
      <w:pPr>
        <w:spacing w:line="288" w:lineRule="auto"/>
        <w:jc w:val="both"/>
      </w:pPr>
      <w:r w:rsidRPr="00B2357F">
        <w:rPr>
          <w:b/>
          <w:i/>
        </w:rPr>
        <w:t xml:space="preserve">Druh a počet vodičov : </w:t>
      </w:r>
      <w:r w:rsidRPr="00B2357F">
        <w:t xml:space="preserve">3 x krajný vodič, </w:t>
      </w:r>
      <w:r w:rsidR="00547DCD">
        <w:t xml:space="preserve">1 x N, </w:t>
      </w:r>
      <w:r w:rsidRPr="00B2357F">
        <w:t>1 x PE</w:t>
      </w:r>
      <w:r w:rsidR="00953C10">
        <w:t xml:space="preserve"> </w:t>
      </w:r>
    </w:p>
    <w:p w:rsidR="00957C69" w:rsidRPr="00B2357F" w:rsidRDefault="00957C69" w:rsidP="00957C69">
      <w:pPr>
        <w:spacing w:line="288" w:lineRule="auto"/>
        <w:jc w:val="both"/>
        <w:rPr>
          <w:b/>
          <w:i/>
        </w:rPr>
      </w:pPr>
      <w:r w:rsidRPr="00B2357F">
        <w:rPr>
          <w:b/>
          <w:i/>
        </w:rPr>
        <w:t xml:space="preserve">Hodnoty a dovolené odchýlky : </w:t>
      </w:r>
    </w:p>
    <w:p w:rsidR="00957C69" w:rsidRDefault="00957C69" w:rsidP="00957C69">
      <w:pPr>
        <w:spacing w:line="288" w:lineRule="auto"/>
        <w:jc w:val="both"/>
      </w:pPr>
      <w:r w:rsidRPr="00B2357F">
        <w:t xml:space="preserve">- </w:t>
      </w:r>
      <w:r w:rsidRPr="00B2357F">
        <w:rPr>
          <w:i/>
        </w:rPr>
        <w:t xml:space="preserve">napätie :  </w:t>
      </w:r>
      <w:r w:rsidR="00A33BBE">
        <w:rPr>
          <w:i/>
        </w:rPr>
        <w:tab/>
      </w:r>
      <w:r w:rsidRPr="00B2357F">
        <w:t>230 / 400 V  + 10 %,  - 10 %</w:t>
      </w:r>
      <w:r w:rsidR="00FF6928">
        <w:t>, 50Hz</w:t>
      </w:r>
    </w:p>
    <w:p w:rsidR="00A33BBE" w:rsidRPr="00B2357F" w:rsidRDefault="00A33BBE" w:rsidP="00957C69">
      <w:pPr>
        <w:spacing w:line="288" w:lineRule="auto"/>
        <w:jc w:val="both"/>
      </w:pPr>
      <w:r>
        <w:tab/>
      </w:r>
      <w:r>
        <w:tab/>
        <w:t>24 V, 50 Hz, PELV</w:t>
      </w:r>
    </w:p>
    <w:p w:rsidR="00957C69" w:rsidRPr="00B2357F" w:rsidRDefault="00957C69" w:rsidP="00957C69">
      <w:pPr>
        <w:spacing w:line="288" w:lineRule="auto"/>
        <w:jc w:val="both"/>
      </w:pPr>
      <w:r w:rsidRPr="00B2357F">
        <w:t xml:space="preserve">- </w:t>
      </w:r>
      <w:r w:rsidR="000F53A2">
        <w:rPr>
          <w:i/>
        </w:rPr>
        <w:t xml:space="preserve">najvyšší </w:t>
      </w:r>
      <w:r w:rsidRPr="00B2357F">
        <w:rPr>
          <w:i/>
        </w:rPr>
        <w:t xml:space="preserve">dovolený  prúd </w:t>
      </w:r>
      <w:r w:rsidR="000F53A2">
        <w:t xml:space="preserve">: </w:t>
      </w:r>
      <w:r w:rsidR="00DF257B">
        <w:t>16</w:t>
      </w:r>
      <w:r w:rsidR="0020159D">
        <w:t>0</w:t>
      </w:r>
      <w:r w:rsidR="00547DCD">
        <w:t xml:space="preserve"> </w:t>
      </w:r>
      <w:r w:rsidRPr="00B2357F">
        <w:t>A</w:t>
      </w:r>
      <w:r w:rsidR="000F53A2">
        <w:t xml:space="preserve"> ( istenie prívodu v </w:t>
      </w:r>
      <w:r w:rsidR="00DF257B">
        <w:t xml:space="preserve">RIS 3 </w:t>
      </w:r>
      <w:r w:rsidR="00423903">
        <w:t xml:space="preserve"> na </w:t>
      </w:r>
      <w:r w:rsidR="00DF257B">
        <w:t>vonkajšej stene budovy</w:t>
      </w:r>
      <w:r w:rsidR="000F53A2">
        <w:t xml:space="preserve"> </w:t>
      </w:r>
      <w:r w:rsidR="009E3222">
        <w:t>)</w:t>
      </w:r>
    </w:p>
    <w:p w:rsidR="00957C69" w:rsidRPr="00B2357F" w:rsidRDefault="00957C69" w:rsidP="00957C69">
      <w:pPr>
        <w:spacing w:line="288" w:lineRule="auto"/>
        <w:jc w:val="both"/>
      </w:pPr>
      <w:r w:rsidRPr="00B2357F">
        <w:t xml:space="preserve">- </w:t>
      </w:r>
      <w:r w:rsidRPr="00B2357F">
        <w:rPr>
          <w:i/>
        </w:rPr>
        <w:t xml:space="preserve">predpokladaný  skratový prúd  </w:t>
      </w:r>
      <w:r w:rsidRPr="00B2357F">
        <w:t xml:space="preserve">: </w:t>
      </w:r>
      <w:r w:rsidR="0020159D">
        <w:t>6</w:t>
      </w:r>
      <w:r w:rsidRPr="00B2357F">
        <w:t xml:space="preserve"> </w:t>
      </w:r>
      <w:proofErr w:type="spellStart"/>
      <w:r w:rsidRPr="00B2357F">
        <w:t>kA</w:t>
      </w:r>
      <w:proofErr w:type="spellEnd"/>
      <w:r w:rsidR="00547DCD">
        <w:t xml:space="preserve"> </w:t>
      </w:r>
    </w:p>
    <w:p w:rsidR="00957C69" w:rsidRPr="00B2357F" w:rsidRDefault="00957C69" w:rsidP="00957C69">
      <w:pPr>
        <w:spacing w:line="288" w:lineRule="auto"/>
        <w:jc w:val="both"/>
      </w:pPr>
      <w:r w:rsidRPr="00B2357F">
        <w:rPr>
          <w:b/>
          <w:i/>
        </w:rPr>
        <w:t>Ochranné  opatrenia  prislúchajúce napájaniu :</w:t>
      </w:r>
      <w:r w:rsidRPr="00B2357F">
        <w:t xml:space="preserve"> uzemnený  PEN  </w:t>
      </w:r>
      <w:r w:rsidR="00547DCD">
        <w:t>( v </w:t>
      </w:r>
      <w:r w:rsidR="00DF257B">
        <w:t>RIS 3</w:t>
      </w:r>
      <w:r w:rsidR="00547DCD">
        <w:t xml:space="preserve"> )</w:t>
      </w:r>
    </w:p>
    <w:p w:rsidR="00656BBE" w:rsidRDefault="00957C69" w:rsidP="00957C69">
      <w:pPr>
        <w:spacing w:line="288" w:lineRule="auto"/>
        <w:jc w:val="both"/>
      </w:pPr>
      <w:r w:rsidRPr="00B2357F">
        <w:rPr>
          <w:b/>
          <w:i/>
        </w:rPr>
        <w:t>Pož</w:t>
      </w:r>
      <w:r w:rsidR="000F53A2">
        <w:rPr>
          <w:b/>
          <w:i/>
        </w:rPr>
        <w:t>iadavky na záruky napájania</w:t>
      </w:r>
      <w:r w:rsidRPr="00B2357F">
        <w:rPr>
          <w:b/>
          <w:i/>
        </w:rPr>
        <w:t xml:space="preserve">: </w:t>
      </w:r>
      <w:r w:rsidR="000F53A2">
        <w:t>dodávka el. energie 3.</w:t>
      </w:r>
      <w:r w:rsidRPr="00D35A69">
        <w:t>stupňa</w:t>
      </w:r>
      <w:r w:rsidRPr="00B2357F">
        <w:t xml:space="preserve"> </w:t>
      </w:r>
      <w:r w:rsidR="000F53A2">
        <w:t>(pre určené obvody 1.</w:t>
      </w:r>
      <w:r w:rsidR="00423903">
        <w:t>s</w:t>
      </w:r>
      <w:r w:rsidR="000F53A2">
        <w:t>tupňa</w:t>
      </w:r>
      <w:r w:rsidR="00423903">
        <w:t>)</w:t>
      </w:r>
    </w:p>
    <w:p w:rsidR="00957C69" w:rsidRPr="00B2357F" w:rsidRDefault="00957C69" w:rsidP="00957C69">
      <w:pPr>
        <w:spacing w:line="288" w:lineRule="auto"/>
        <w:jc w:val="both"/>
        <w:rPr>
          <w:b/>
          <w:i/>
        </w:rPr>
      </w:pPr>
      <w:r w:rsidRPr="00B2357F">
        <w:rPr>
          <w:b/>
          <w:i/>
        </w:rPr>
        <w:t>Údaje  o  celkovej  spotrebe</w:t>
      </w:r>
      <w:r w:rsidR="0077126B">
        <w:rPr>
          <w:b/>
          <w:i/>
        </w:rPr>
        <w:t xml:space="preserve"> RTG pracovísk</w:t>
      </w:r>
      <w:r w:rsidRPr="00B2357F">
        <w:rPr>
          <w:b/>
          <w:i/>
        </w:rPr>
        <w:t xml:space="preserve"> :  </w:t>
      </w:r>
    </w:p>
    <w:p w:rsidR="00957C69" w:rsidRPr="00B2357F" w:rsidRDefault="00957C69" w:rsidP="00957C69">
      <w:pPr>
        <w:spacing w:line="288" w:lineRule="auto"/>
        <w:jc w:val="both"/>
        <w:rPr>
          <w:i/>
        </w:rPr>
      </w:pPr>
      <w:r w:rsidRPr="00B2357F">
        <w:t xml:space="preserve">- </w:t>
      </w:r>
      <w:r w:rsidRPr="00B2357F">
        <w:rPr>
          <w:i/>
        </w:rPr>
        <w:t>predpokladané zaťaženie v rôznych obvodoch:</w:t>
      </w:r>
    </w:p>
    <w:p w:rsidR="00957C69" w:rsidRDefault="00957C69" w:rsidP="00957C69">
      <w:pPr>
        <w:pStyle w:val="Styltabulky"/>
        <w:ind w:left="0" w:right="0"/>
      </w:pPr>
      <w:r w:rsidRPr="003D1442">
        <w:t xml:space="preserve">osvetlenie   </w:t>
      </w:r>
      <w:r w:rsidR="00FF6928">
        <w:tab/>
      </w:r>
      <w:r w:rsidRPr="003D1442">
        <w:t>...........</w:t>
      </w:r>
      <w:r w:rsidR="00FF6928">
        <w:t>.</w:t>
      </w:r>
      <w:r w:rsidRPr="003D1442">
        <w:t xml:space="preserve">........ </w:t>
      </w:r>
      <w:r>
        <w:t xml:space="preserve"> </w:t>
      </w:r>
      <w:r w:rsidRPr="003D1442">
        <w:t xml:space="preserve"> </w:t>
      </w:r>
      <w:r w:rsidR="00695DCB">
        <w:tab/>
      </w:r>
      <w:r w:rsidR="008E418D">
        <w:t>2,0</w:t>
      </w:r>
      <w:r w:rsidRPr="003D1442">
        <w:t xml:space="preserve"> </w:t>
      </w:r>
      <w:proofErr w:type="spellStart"/>
      <w:r w:rsidR="00695DCB">
        <w:t>kW</w:t>
      </w:r>
      <w:proofErr w:type="spellEnd"/>
    </w:p>
    <w:p w:rsidR="00840032" w:rsidRDefault="004D24D0" w:rsidP="00957C69">
      <w:pPr>
        <w:pStyle w:val="Styltabulky"/>
        <w:ind w:left="0" w:right="0"/>
      </w:pPr>
      <w:r>
        <w:t>VZT jednotka</w:t>
      </w:r>
      <w:r w:rsidR="00840032">
        <w:t xml:space="preserve">  .........</w:t>
      </w:r>
      <w:r w:rsidR="006F0AAA">
        <w:t>....</w:t>
      </w:r>
      <w:r w:rsidR="00840032">
        <w:t>......</w:t>
      </w:r>
      <w:r w:rsidR="00840032">
        <w:tab/>
      </w:r>
      <w:r w:rsidR="00405920">
        <w:t>8,2</w:t>
      </w:r>
      <w:r w:rsidR="00840032" w:rsidRPr="006F0AAA">
        <w:t xml:space="preserve"> </w:t>
      </w:r>
      <w:proofErr w:type="spellStart"/>
      <w:r w:rsidR="00840032" w:rsidRPr="006F0AAA">
        <w:t>kW</w:t>
      </w:r>
      <w:proofErr w:type="spellEnd"/>
    </w:p>
    <w:p w:rsidR="006F0AAA" w:rsidRDefault="006F0AAA" w:rsidP="00957C69">
      <w:pPr>
        <w:pStyle w:val="Styltabulky"/>
        <w:ind w:left="0" w:right="0"/>
      </w:pPr>
      <w:r>
        <w:t>Kondenzačné jednotky .....</w:t>
      </w:r>
      <w:r w:rsidR="00405920">
        <w:tab/>
        <w:t xml:space="preserve">4,8 </w:t>
      </w:r>
      <w:proofErr w:type="spellStart"/>
      <w:r w:rsidR="00405920">
        <w:t>kW</w:t>
      </w:r>
      <w:proofErr w:type="spellEnd"/>
    </w:p>
    <w:p w:rsidR="00695DCB" w:rsidRDefault="008E418D" w:rsidP="00957C69">
      <w:pPr>
        <w:pStyle w:val="Styltabulky"/>
        <w:ind w:left="0" w:right="0"/>
      </w:pPr>
      <w:r>
        <w:t>RTG C90 Philips</w:t>
      </w:r>
      <w:r w:rsidR="00FF6928">
        <w:t xml:space="preserve">  </w:t>
      </w:r>
      <w:r w:rsidR="00695DCB">
        <w:t>.</w:t>
      </w:r>
      <w:r w:rsidR="00FF6928">
        <w:t>...........</w:t>
      </w:r>
      <w:r w:rsidR="00695DCB">
        <w:t>..</w:t>
      </w:r>
      <w:r w:rsidR="00695DCB">
        <w:tab/>
      </w:r>
      <w:r>
        <w:t>35</w:t>
      </w:r>
      <w:r w:rsidR="0020159D">
        <w:t>,</w:t>
      </w:r>
      <w:r w:rsidR="00DF63B7">
        <w:t>0</w:t>
      </w:r>
      <w:r w:rsidR="00695DCB">
        <w:t xml:space="preserve"> </w:t>
      </w:r>
      <w:proofErr w:type="spellStart"/>
      <w:r w:rsidR="00695DCB">
        <w:t>kW</w:t>
      </w:r>
      <w:proofErr w:type="spellEnd"/>
    </w:p>
    <w:p w:rsidR="00FF6928" w:rsidRDefault="008E418D" w:rsidP="00FF6928">
      <w:pPr>
        <w:pStyle w:val="Styltabulky"/>
        <w:ind w:left="0" w:right="0"/>
      </w:pPr>
      <w:proofErr w:type="spellStart"/>
      <w:r>
        <w:t>U-rameno</w:t>
      </w:r>
      <w:proofErr w:type="spellEnd"/>
      <w:r>
        <w:t xml:space="preserve"> 50 </w:t>
      </w:r>
      <w:proofErr w:type="spellStart"/>
      <w:r>
        <w:t>kW</w:t>
      </w:r>
      <w:proofErr w:type="spellEnd"/>
      <w:r w:rsidR="00FF6928">
        <w:t xml:space="preserve"> ...............</w:t>
      </w:r>
      <w:r w:rsidR="00FF6928">
        <w:tab/>
      </w:r>
      <w:r>
        <w:t>35</w:t>
      </w:r>
      <w:r w:rsidR="00FF6928">
        <w:t xml:space="preserve">,0 </w:t>
      </w:r>
      <w:proofErr w:type="spellStart"/>
      <w:r w:rsidR="00FF6928">
        <w:t>kW</w:t>
      </w:r>
      <w:proofErr w:type="spellEnd"/>
    </w:p>
    <w:p w:rsidR="00FF6928" w:rsidRDefault="00FF6928" w:rsidP="00FF6928">
      <w:pPr>
        <w:pStyle w:val="Styltabulky"/>
        <w:ind w:left="0" w:right="0"/>
      </w:pPr>
      <w:proofErr w:type="spellStart"/>
      <w:r>
        <w:t>Sono</w:t>
      </w:r>
      <w:proofErr w:type="spellEnd"/>
      <w:r>
        <w:tab/>
        <w:t xml:space="preserve">   </w:t>
      </w:r>
      <w:r>
        <w:tab/>
        <w:t xml:space="preserve">  ..................</w:t>
      </w:r>
      <w:r>
        <w:tab/>
      </w:r>
      <w:r w:rsidR="000737F0">
        <w:t>2,2</w:t>
      </w:r>
      <w:r>
        <w:t xml:space="preserve"> </w:t>
      </w:r>
      <w:proofErr w:type="spellStart"/>
      <w:r>
        <w:t>kW</w:t>
      </w:r>
      <w:proofErr w:type="spellEnd"/>
    </w:p>
    <w:p w:rsidR="00CD4509" w:rsidRDefault="00CD4509" w:rsidP="00957C69">
      <w:pPr>
        <w:pStyle w:val="Styltabulky"/>
        <w:ind w:left="0" w:right="0"/>
      </w:pPr>
      <w:r>
        <w:t>Ostatné  ...........................</w:t>
      </w:r>
      <w:r>
        <w:tab/>
      </w:r>
      <w:r w:rsidR="00423903">
        <w:t>1</w:t>
      </w:r>
      <w:r w:rsidR="008E418D">
        <w:t>0</w:t>
      </w:r>
      <w:r w:rsidR="00423903">
        <w:t>,0</w:t>
      </w:r>
      <w:r>
        <w:t xml:space="preserve"> </w:t>
      </w:r>
      <w:proofErr w:type="spellStart"/>
      <w:r>
        <w:t>kW</w:t>
      </w:r>
      <w:proofErr w:type="spellEnd"/>
    </w:p>
    <w:p w:rsidR="00957C69" w:rsidRDefault="00957C69" w:rsidP="0020159D">
      <w:pPr>
        <w:pStyle w:val="Styltabulky"/>
        <w:spacing w:before="120" w:after="120"/>
        <w:ind w:left="0" w:right="0"/>
        <w:rPr>
          <w:b/>
          <w:sz w:val="28"/>
        </w:rPr>
      </w:pPr>
      <w:r w:rsidRPr="003D1442">
        <w:rPr>
          <w:b/>
        </w:rPr>
        <w:t xml:space="preserve">Spolu  </w:t>
      </w:r>
      <w:r w:rsidR="009A4D60">
        <w:rPr>
          <w:b/>
        </w:rPr>
        <w:tab/>
      </w:r>
      <w:r w:rsidR="009A4D60">
        <w:rPr>
          <w:b/>
        </w:rPr>
        <w:tab/>
      </w:r>
      <w:r w:rsidRPr="003D1442">
        <w:rPr>
          <w:b/>
        </w:rPr>
        <w:t xml:space="preserve">P </w:t>
      </w:r>
      <w:proofErr w:type="spellStart"/>
      <w:r w:rsidRPr="003D1442">
        <w:rPr>
          <w:b/>
        </w:rPr>
        <w:t>inšt</w:t>
      </w:r>
      <w:proofErr w:type="spellEnd"/>
      <w:r w:rsidRPr="003D1442">
        <w:rPr>
          <w:b/>
        </w:rPr>
        <w:tab/>
      </w:r>
      <w:r w:rsidR="009A4D60">
        <w:rPr>
          <w:b/>
        </w:rPr>
        <w:tab/>
      </w:r>
      <w:r w:rsidR="00405920">
        <w:rPr>
          <w:b/>
        </w:rPr>
        <w:t>97</w:t>
      </w:r>
      <w:r w:rsidR="00423903">
        <w:rPr>
          <w:b/>
        </w:rPr>
        <w:t>,</w:t>
      </w:r>
      <w:r w:rsidR="000737F0">
        <w:rPr>
          <w:b/>
        </w:rPr>
        <w:t>7</w:t>
      </w:r>
      <w:r w:rsidRPr="003D1442">
        <w:rPr>
          <w:b/>
        </w:rPr>
        <w:t xml:space="preserve"> </w:t>
      </w:r>
      <w:proofErr w:type="spellStart"/>
      <w:r w:rsidRPr="003D1442">
        <w:rPr>
          <w:b/>
        </w:rPr>
        <w:t>kW</w:t>
      </w:r>
      <w:proofErr w:type="spellEnd"/>
      <w:r w:rsidRPr="003D1442">
        <w:rPr>
          <w:b/>
          <w:sz w:val="28"/>
        </w:rPr>
        <w:tab/>
      </w:r>
    </w:p>
    <w:p w:rsidR="00957C69" w:rsidRPr="00B2357F" w:rsidRDefault="00957C69" w:rsidP="00957C69">
      <w:pPr>
        <w:pStyle w:val="Styltabulky"/>
        <w:ind w:left="0" w:right="0"/>
        <w:rPr>
          <w:b/>
          <w:i/>
        </w:rPr>
      </w:pPr>
      <w:r w:rsidRPr="00B2357F">
        <w:rPr>
          <w:b/>
          <w:sz w:val="28"/>
        </w:rPr>
        <w:t xml:space="preserve">-  </w:t>
      </w:r>
      <w:r w:rsidRPr="00B2357F">
        <w:rPr>
          <w:b/>
          <w:i/>
        </w:rPr>
        <w:t xml:space="preserve">denné  alebo  ročné  zmeny  zaťaženia  :  </w:t>
      </w:r>
    </w:p>
    <w:p w:rsidR="00957C69" w:rsidRPr="00B2357F" w:rsidRDefault="00423903" w:rsidP="00957C69">
      <w:pPr>
        <w:pStyle w:val="Styltabulky"/>
        <w:ind w:left="0" w:right="0"/>
      </w:pPr>
      <w:r>
        <w:t xml:space="preserve">Väčšie </w:t>
      </w:r>
      <w:r w:rsidR="00840032">
        <w:t>zaťaženi</w:t>
      </w:r>
      <w:r>
        <w:t>e</w:t>
      </w:r>
      <w:r w:rsidR="00840032">
        <w:t xml:space="preserve"> v denných hodinách </w:t>
      </w:r>
      <w:r w:rsidR="0020159D">
        <w:t>pracovných dní</w:t>
      </w:r>
      <w:r w:rsidR="00957C69" w:rsidRPr="00B2357F">
        <w:t xml:space="preserve"> </w:t>
      </w:r>
    </w:p>
    <w:p w:rsidR="00957C69" w:rsidRPr="00B2357F" w:rsidRDefault="00957C69" w:rsidP="00957C69">
      <w:pPr>
        <w:pStyle w:val="Styltabulky"/>
        <w:ind w:left="0" w:right="0"/>
      </w:pPr>
      <w:r w:rsidRPr="00B2357F">
        <w:rPr>
          <w:b/>
        </w:rPr>
        <w:t xml:space="preserve">Celkom  :  </w:t>
      </w:r>
      <w:r w:rsidRPr="00B2357F">
        <w:t xml:space="preserve">P </w:t>
      </w:r>
      <w:proofErr w:type="spellStart"/>
      <w:r w:rsidRPr="00B2357F">
        <w:rPr>
          <w:vertAlign w:val="subscript"/>
        </w:rPr>
        <w:t>inšt</w:t>
      </w:r>
      <w:proofErr w:type="spellEnd"/>
      <w:r w:rsidRPr="00B2357F">
        <w:t xml:space="preserve"> =  </w:t>
      </w:r>
      <w:r w:rsidR="00405920">
        <w:t>97</w:t>
      </w:r>
      <w:r w:rsidR="000737F0">
        <w:t>,7</w:t>
      </w:r>
      <w:r w:rsidRPr="00B2357F">
        <w:t xml:space="preserve"> </w:t>
      </w:r>
      <w:proofErr w:type="spellStart"/>
      <w:r w:rsidRPr="00B2357F">
        <w:t>kW</w:t>
      </w:r>
      <w:proofErr w:type="spellEnd"/>
      <w:r w:rsidRPr="00B2357F">
        <w:t xml:space="preserve">;  </w:t>
      </w:r>
      <w:r w:rsidRPr="00B2357F">
        <w:rPr>
          <w:rFonts w:ascii="Symbol" w:hAnsi="Symbol"/>
        </w:rPr>
        <w:t></w:t>
      </w:r>
      <w:r w:rsidRPr="00B2357F">
        <w:rPr>
          <w:rFonts w:ascii="Symbol" w:hAnsi="Symbol"/>
        </w:rPr>
        <w:t></w:t>
      </w:r>
      <w:r w:rsidRPr="00B2357F">
        <w:rPr>
          <w:rFonts w:ascii="Symbol" w:hAnsi="Symbol"/>
        </w:rPr>
        <w:t></w:t>
      </w:r>
      <w:r w:rsidRPr="00B2357F">
        <w:rPr>
          <w:rFonts w:ascii="Symbol" w:hAnsi="Symbol"/>
        </w:rPr>
        <w:t></w:t>
      </w:r>
      <w:r w:rsidRPr="00B2357F">
        <w:rPr>
          <w:rFonts w:ascii="Symbol" w:hAnsi="Symbol"/>
        </w:rPr>
        <w:t></w:t>
      </w:r>
      <w:r w:rsidRPr="00B2357F">
        <w:rPr>
          <w:rFonts w:ascii="Symbol" w:hAnsi="Symbol"/>
        </w:rPr>
        <w:t></w:t>
      </w:r>
      <w:r w:rsidR="00405920">
        <w:rPr>
          <w:rFonts w:ascii="Symbol" w:hAnsi="Symbol"/>
        </w:rPr>
        <w:t></w:t>
      </w:r>
      <w:r w:rsidR="00405920">
        <w:rPr>
          <w:rFonts w:ascii="Symbol" w:hAnsi="Symbol"/>
        </w:rPr>
        <w:t></w:t>
      </w:r>
      <w:r w:rsidR="009A4D60">
        <w:rPr>
          <w:rFonts w:ascii="Symbol" w:hAnsi="Symbol"/>
        </w:rPr>
        <w:t></w:t>
      </w:r>
      <w:r w:rsidR="009A4D60">
        <w:rPr>
          <w:rFonts w:ascii="Symbol" w:hAnsi="Symbol"/>
        </w:rPr>
        <w:t></w:t>
      </w:r>
      <w:r w:rsidR="009A4D60">
        <w:rPr>
          <w:rFonts w:ascii="Symbol" w:hAnsi="Symbol"/>
        </w:rPr>
        <w:t></w:t>
      </w:r>
      <w:r w:rsidRPr="00B2357F">
        <w:rPr>
          <w:rFonts w:ascii="Symbol" w:hAnsi="Symbol"/>
        </w:rPr>
        <w:t></w:t>
      </w:r>
      <w:r w:rsidRPr="00B2357F">
        <w:t xml:space="preserve">P </w:t>
      </w:r>
      <w:r w:rsidRPr="00B2357F">
        <w:rPr>
          <w:vertAlign w:val="subscript"/>
        </w:rPr>
        <w:t>max</w:t>
      </w:r>
      <w:r w:rsidRPr="00B2357F">
        <w:t xml:space="preserve"> =  </w:t>
      </w:r>
      <w:r w:rsidR="000737F0">
        <w:t>6</w:t>
      </w:r>
      <w:r w:rsidR="00405920">
        <w:t>3</w:t>
      </w:r>
      <w:r w:rsidR="00FF6928">
        <w:t>,</w:t>
      </w:r>
      <w:r w:rsidR="00405920">
        <w:t>5</w:t>
      </w:r>
      <w:r>
        <w:t xml:space="preserve"> </w:t>
      </w:r>
      <w:proofErr w:type="spellStart"/>
      <w:r w:rsidRPr="00B2357F">
        <w:t>kW</w:t>
      </w:r>
      <w:proofErr w:type="spellEnd"/>
      <w:r w:rsidRPr="00B2357F">
        <w:t xml:space="preserve">;  A </w:t>
      </w:r>
      <w:r w:rsidRPr="00B2357F">
        <w:rPr>
          <w:vertAlign w:val="subscript"/>
        </w:rPr>
        <w:t>rok</w:t>
      </w:r>
      <w:r w:rsidRPr="00B2357F">
        <w:t xml:space="preserve"> = </w:t>
      </w:r>
      <w:r w:rsidR="00FF6928">
        <w:t>5</w:t>
      </w:r>
      <w:r w:rsidR="000737F0">
        <w:t>0</w:t>
      </w:r>
      <w:r w:rsidRPr="00B2357F">
        <w:t xml:space="preserve"> 000 </w:t>
      </w:r>
      <w:proofErr w:type="spellStart"/>
      <w:r w:rsidRPr="00B2357F">
        <w:t>kWh</w:t>
      </w:r>
      <w:proofErr w:type="spellEnd"/>
      <w:r w:rsidRPr="00B2357F">
        <w:t xml:space="preserve"> - predpokladaná ročná spotreba </w:t>
      </w:r>
    </w:p>
    <w:p w:rsidR="00CD4509" w:rsidRDefault="00957C69" w:rsidP="00957C69">
      <w:pPr>
        <w:pStyle w:val="Styltabulky"/>
        <w:ind w:left="0" w:right="0"/>
        <w:rPr>
          <w:b/>
          <w:i/>
        </w:rPr>
      </w:pPr>
      <w:r w:rsidRPr="00B2357F">
        <w:rPr>
          <w:b/>
          <w:i/>
        </w:rPr>
        <w:t xml:space="preserve">Spôsob merania el. energie : </w:t>
      </w:r>
    </w:p>
    <w:p w:rsidR="00CD4509" w:rsidRPr="00202AB5" w:rsidRDefault="00423903" w:rsidP="00CD4509">
      <w:pPr>
        <w:pStyle w:val="Styltabulky0"/>
        <w:ind w:left="0" w:right="0"/>
      </w:pPr>
      <w:r>
        <w:t>Pavilón č.</w:t>
      </w:r>
      <w:r w:rsidR="000737F0">
        <w:t>6</w:t>
      </w:r>
      <w:r>
        <w:t xml:space="preserve"> je pripojený na</w:t>
      </w:r>
      <w:r w:rsidR="00CD4509" w:rsidRPr="00202AB5">
        <w:t xml:space="preserve"> meran</w:t>
      </w:r>
      <w:r>
        <w:t>ú</w:t>
      </w:r>
      <w:r w:rsidR="00CD4509" w:rsidRPr="00202AB5">
        <w:t xml:space="preserve"> spotreb</w:t>
      </w:r>
      <w:r>
        <w:t>u UNM</w:t>
      </w:r>
    </w:p>
    <w:p w:rsidR="00CD4509" w:rsidRDefault="00CD4509" w:rsidP="00CD4509">
      <w:pPr>
        <w:pStyle w:val="Styltabulky0"/>
        <w:ind w:left="0" w:right="0"/>
        <w:rPr>
          <w:b/>
          <w:i/>
        </w:rPr>
      </w:pPr>
      <w:r w:rsidRPr="00202AB5">
        <w:rPr>
          <w:b/>
          <w:i/>
        </w:rPr>
        <w:t>Požiadavky na riadenie, signalizáciu</w:t>
      </w:r>
      <w:r>
        <w:rPr>
          <w:b/>
          <w:i/>
        </w:rPr>
        <w:t xml:space="preserve">, telekomunikáciu  :  </w:t>
      </w:r>
    </w:p>
    <w:p w:rsidR="00423903" w:rsidRDefault="00CD4509" w:rsidP="00CD4509">
      <w:pPr>
        <w:pStyle w:val="Styltabulky0"/>
        <w:ind w:left="0" w:right="0"/>
      </w:pPr>
      <w:r>
        <w:t xml:space="preserve">-  </w:t>
      </w:r>
      <w:r w:rsidR="00FF6928">
        <w:t xml:space="preserve">použijú sa samostatné signalizačné svetlá pre </w:t>
      </w:r>
      <w:r w:rsidR="000737F0">
        <w:t>RTG pracoviská č. 1 a č. 2</w:t>
      </w:r>
    </w:p>
    <w:p w:rsidR="006C3603" w:rsidRDefault="006C3603" w:rsidP="00CD4509">
      <w:pPr>
        <w:pStyle w:val="Styltabulky0"/>
        <w:ind w:left="0" w:right="0"/>
      </w:pPr>
      <w:r>
        <w:t xml:space="preserve">- na RTG pracoviskách sa použije tzv. </w:t>
      </w:r>
      <w:proofErr w:type="spellStart"/>
      <w:r>
        <w:t>prepážkový</w:t>
      </w:r>
      <w:proofErr w:type="spellEnd"/>
      <w:r>
        <w:t xml:space="preserve"> komunikačný systém MMP 205B</w:t>
      </w:r>
    </w:p>
    <w:p w:rsidR="006C3603" w:rsidRDefault="006C3603" w:rsidP="00CD4509">
      <w:pPr>
        <w:pStyle w:val="Styltabulky0"/>
        <w:ind w:left="0" w:right="0"/>
      </w:pPr>
      <w:r>
        <w:t xml:space="preserve">- v rekonštruovaných priestoroch sa zhotoví dátový rozvod </w:t>
      </w:r>
      <w:r w:rsidR="00347940">
        <w:t>( rieši samostatný projekt )</w:t>
      </w:r>
    </w:p>
    <w:p w:rsidR="00CD4509" w:rsidRDefault="00CD4509" w:rsidP="00CD4509">
      <w:pPr>
        <w:pStyle w:val="Styltabulky0"/>
        <w:ind w:left="0" w:right="0"/>
        <w:rPr>
          <w:b/>
          <w:i/>
        </w:rPr>
      </w:pPr>
      <w:r>
        <w:rPr>
          <w:b/>
          <w:i/>
        </w:rPr>
        <w:t>Núdzové  napájanie  :</w:t>
      </w:r>
    </w:p>
    <w:p w:rsidR="00CD4509" w:rsidRDefault="00CD4509" w:rsidP="00CD4509">
      <w:pPr>
        <w:pStyle w:val="Styltabulky0"/>
        <w:ind w:left="0" w:right="0"/>
      </w:pPr>
      <w:r>
        <w:t xml:space="preserve">- </w:t>
      </w:r>
      <w:r w:rsidR="00862E5F">
        <w:rPr>
          <w:i/>
        </w:rPr>
        <w:t xml:space="preserve">napájací zdroj  :  </w:t>
      </w:r>
      <w:proofErr w:type="spellStart"/>
      <w:r w:rsidR="004D24D0">
        <w:t>dieselagregát</w:t>
      </w:r>
      <w:proofErr w:type="spellEnd"/>
      <w:r w:rsidR="004D24D0">
        <w:t xml:space="preserve"> napájajúci obvody Pavilónu 6 zabezpečí záložné napájanie do 12 s ( požadovaných je max. 15 s )</w:t>
      </w:r>
    </w:p>
    <w:p w:rsidR="00CD4509" w:rsidRDefault="00CD4509" w:rsidP="007776D3">
      <w:pPr>
        <w:pStyle w:val="Styltabulky0"/>
        <w:ind w:left="0" w:right="0"/>
      </w:pPr>
      <w:r>
        <w:t xml:space="preserve">- </w:t>
      </w:r>
      <w:r>
        <w:rPr>
          <w:i/>
        </w:rPr>
        <w:t xml:space="preserve">obvody  napájané  z  núdzového  zdroja  :  </w:t>
      </w:r>
      <w:r w:rsidR="00EE68EB">
        <w:t>-</w:t>
      </w:r>
      <w:r w:rsidR="004D24D0">
        <w:t xml:space="preserve"> napojené bude celé oddelenie, ale v zmysle požiadaviek čl. 710.560.9 STN 33 2000-7-710 : 2013</w:t>
      </w:r>
      <w:r w:rsidR="00EE68EB">
        <w:t xml:space="preserve"> v</w:t>
      </w:r>
      <w:r w:rsidR="00347940">
        <w:t> miestnostiach kl</w:t>
      </w:r>
      <w:r w:rsidR="009124EA">
        <w:t>a</w:t>
      </w:r>
      <w:r w:rsidR="00347940">
        <w:t>s</w:t>
      </w:r>
      <w:r w:rsidR="009124EA">
        <w:t xml:space="preserve">ifikovaných ako zdravotnícke priestory skupiny 1 </w:t>
      </w:r>
      <w:r w:rsidR="004D24D0">
        <w:t xml:space="preserve">musí byť aspoň </w:t>
      </w:r>
      <w:r w:rsidR="00EE68EB">
        <w:t xml:space="preserve">jedno svietidlo pripojené na </w:t>
      </w:r>
      <w:r w:rsidR="009124EA">
        <w:t>núdzový zdroj</w:t>
      </w:r>
      <w:r w:rsidR="007776D3">
        <w:t xml:space="preserve">, </w:t>
      </w:r>
      <w:r w:rsidR="004D24D0">
        <w:t>a v únikových cestách (</w:t>
      </w:r>
      <w:r w:rsidR="00A671C5">
        <w:t xml:space="preserve"> na chodbe</w:t>
      </w:r>
      <w:r w:rsidR="004D24D0">
        <w:t xml:space="preserve"> ) má byť</w:t>
      </w:r>
      <w:r w:rsidR="00A671C5">
        <w:t xml:space="preserve"> každé druhé svietidlo</w:t>
      </w:r>
      <w:r w:rsidR="009948D8">
        <w:t xml:space="preserve"> napojené z núdzového </w:t>
      </w:r>
      <w:r w:rsidR="009948D8">
        <w:lastRenderedPageBreak/>
        <w:t>zdroja</w:t>
      </w:r>
    </w:p>
    <w:p w:rsidR="00CD4509" w:rsidRDefault="00CD4509" w:rsidP="00CD4509">
      <w:pPr>
        <w:pStyle w:val="Styltabulky0"/>
        <w:ind w:left="0" w:right="0"/>
      </w:pPr>
      <w:r>
        <w:rPr>
          <w:b/>
          <w:i/>
        </w:rPr>
        <w:t xml:space="preserve">Ochrana  pred  vzájomnými  vplyvmi  :  </w:t>
      </w:r>
      <w:r>
        <w:t xml:space="preserve">pri  krytí  prístrojov  zodpovedajúcom  danému  prostrediu  sa  nepredpokladajú  vzájomné škodlivé  účinky  </w:t>
      </w:r>
      <w:proofErr w:type="spellStart"/>
      <w:r>
        <w:t>elektr</w:t>
      </w:r>
      <w:proofErr w:type="spellEnd"/>
      <w:r>
        <w:t xml:space="preserve">.  a  </w:t>
      </w:r>
      <w:proofErr w:type="spellStart"/>
      <w:r>
        <w:t>neelektr</w:t>
      </w:r>
      <w:proofErr w:type="spellEnd"/>
      <w:r>
        <w:t xml:space="preserve">. inštalácií;  </w:t>
      </w:r>
      <w:r w:rsidR="00EE68EB">
        <w:t>pri súbehu silnoprúdových a slaboprúdových káblov treba dodržať minimálnu odstupovú vzdialenosť 20 cm</w:t>
      </w:r>
    </w:p>
    <w:p w:rsidR="00CD4509" w:rsidRDefault="00CD4509" w:rsidP="00CD4509">
      <w:pPr>
        <w:pStyle w:val="Styltabulky0"/>
        <w:ind w:left="0" w:right="0"/>
      </w:pPr>
      <w:r>
        <w:rPr>
          <w:b/>
          <w:i/>
        </w:rPr>
        <w:t xml:space="preserve">Prístupnosť  elektrických  zariadení  :  </w:t>
      </w:r>
      <w:r>
        <w:t>-</w:t>
      </w:r>
      <w:r>
        <w:rPr>
          <w:b/>
          <w:i/>
        </w:rPr>
        <w:t xml:space="preserve">  </w:t>
      </w:r>
      <w:r>
        <w:t xml:space="preserve">treba  zabezpečiť  minimálny  voľný  priestor  pred  rozvádzačmi  </w:t>
      </w:r>
      <w:smartTag w:uri="urn:schemas-microsoft-com:office:smarttags" w:element="metricconverter">
        <w:smartTagPr>
          <w:attr w:name="ProductID" w:val="80 cm"/>
        </w:smartTagPr>
        <w:r>
          <w:t>80 cm</w:t>
        </w:r>
      </w:smartTag>
    </w:p>
    <w:p w:rsidR="00CD4509" w:rsidRDefault="00CD4509" w:rsidP="00CD4509">
      <w:pPr>
        <w:pStyle w:val="Styltabulky0"/>
        <w:ind w:left="0" w:right="0"/>
      </w:pPr>
      <w:r>
        <w:rPr>
          <w:b/>
          <w:i/>
        </w:rPr>
        <w:t xml:space="preserve">Spôsob uzemnenia siete  :  </w:t>
      </w:r>
      <w:r>
        <w:t>TN-S</w:t>
      </w:r>
    </w:p>
    <w:p w:rsidR="002A132D" w:rsidRDefault="00C30233">
      <w:pPr>
        <w:pStyle w:val="Zkladntext"/>
        <w:jc w:val="both"/>
      </w:pPr>
      <w:r>
        <w:rPr>
          <w:b/>
          <w:i/>
        </w:rPr>
        <w:t>Vonkajšie vplyvy</w:t>
      </w:r>
      <w:r w:rsidR="002A132D">
        <w:rPr>
          <w:b/>
          <w:i/>
        </w:rPr>
        <w:t xml:space="preserve">  :  </w:t>
      </w:r>
      <w:r w:rsidR="002A132D">
        <w:t xml:space="preserve">-  </w:t>
      </w:r>
      <w:r>
        <w:t>podľa</w:t>
      </w:r>
      <w:r w:rsidR="002A132D">
        <w:t> Protokol</w:t>
      </w:r>
      <w:r w:rsidR="008F62F1">
        <w:t>u č.</w:t>
      </w:r>
      <w:r w:rsidR="00991755">
        <w:t xml:space="preserve"> </w:t>
      </w:r>
      <w:r w:rsidR="009948D8">
        <w:t>3222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Prierezy  vodičov :  </w:t>
      </w:r>
      <w:r>
        <w:t xml:space="preserve">sú  určené  podľa  ich  najvyššej  dovolenej  teploty,  úbytku  napätia, </w:t>
      </w:r>
      <w:proofErr w:type="spellStart"/>
      <w:r>
        <w:t>elektromech</w:t>
      </w:r>
      <w:proofErr w:type="spellEnd"/>
      <w:r w:rsidR="004129FC">
        <w:t>.</w:t>
      </w:r>
      <w:r>
        <w:t xml:space="preserve">  účinkov  a  najvyššej  impedancie  s  ohľadom  na  funkciu  ochrany  pri  skrate</w:t>
      </w:r>
    </w:p>
    <w:p w:rsidR="002A132D" w:rsidRDefault="002A132D">
      <w:pPr>
        <w:pStyle w:val="Styltabulky"/>
        <w:ind w:left="0" w:right="0"/>
        <w:rPr>
          <w:b/>
          <w:i/>
        </w:rPr>
      </w:pPr>
      <w:r>
        <w:rPr>
          <w:b/>
          <w:i/>
        </w:rPr>
        <w:t>Druh  rozvodu  a  spôsob  inštalácie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- </w:t>
      </w:r>
      <w:r>
        <w:rPr>
          <w:i/>
        </w:rPr>
        <w:t xml:space="preserve">umiestnenie  :  </w:t>
      </w:r>
      <w:r w:rsidR="009124EA">
        <w:t xml:space="preserve">káble budú vedené ponad podhľad na príchytkách </w:t>
      </w:r>
      <w:proofErr w:type="spellStart"/>
      <w:r w:rsidR="009124EA">
        <w:t>Grip</w:t>
      </w:r>
      <w:proofErr w:type="spellEnd"/>
      <w:r w:rsidR="009124EA">
        <w:t xml:space="preserve">, zasekané pod omietkou, alebo vedené v podlahovom kanáli </w:t>
      </w:r>
    </w:p>
    <w:p w:rsidR="002A132D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vlastnosti stien na ktoré sa rozvody ukladajú  :  </w:t>
      </w:r>
      <w:r>
        <w:t>murované  omietnuté  steny</w:t>
      </w:r>
    </w:p>
    <w:p w:rsidR="002A132D" w:rsidRDefault="002A132D">
      <w:pPr>
        <w:pStyle w:val="Styltabulky"/>
        <w:ind w:left="0" w:right="0"/>
      </w:pPr>
      <w:r>
        <w:t xml:space="preserve">-  </w:t>
      </w:r>
      <w:r>
        <w:rPr>
          <w:i/>
        </w:rPr>
        <w:t xml:space="preserve">napätia  :  </w:t>
      </w:r>
      <w:r>
        <w:tab/>
        <w:t xml:space="preserve">230 / 400 V, 50 Hz,  TN-S;  </w:t>
      </w:r>
    </w:p>
    <w:p w:rsidR="002A132D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elektromechanické  namáhania  skratovými  prúdmi  :  </w:t>
      </w:r>
      <w:r>
        <w:t>spôso</w:t>
      </w:r>
      <w:r w:rsidR="000F53A2">
        <w:t>b  uloženia  káblov  je  z  toh</w:t>
      </w:r>
      <w:r>
        <w:t>to  hľadiska  vyhovujúci;  takisto vyhotovenie  rozvádzačov  zodpovedá  možnému  zaťaženiu</w:t>
      </w:r>
    </w:p>
    <w:p w:rsidR="002A132D" w:rsidRDefault="002A132D">
      <w:pPr>
        <w:pStyle w:val="Styltabulky"/>
        <w:ind w:left="0" w:right="0"/>
      </w:pPr>
      <w:r>
        <w:t xml:space="preserve">-  </w:t>
      </w:r>
      <w:r>
        <w:rPr>
          <w:i/>
        </w:rPr>
        <w:t xml:space="preserve">ostatné  namáhania  :  </w:t>
      </w:r>
      <w:r>
        <w:t>používané zdravotnícke prístroje môžu byť citlivé na elektromagnetické a rádiové vlny; z toho dôvodu ne</w:t>
      </w:r>
      <w:r w:rsidR="000F53A2">
        <w:t>odporúča</w:t>
      </w:r>
      <w:r w:rsidR="005A5878">
        <w:t xml:space="preserve">me </w:t>
      </w:r>
      <w:r>
        <w:t xml:space="preserve">používať v ich blízkosti ( </w:t>
      </w:r>
      <w:r w:rsidR="005A5878">
        <w:t>do</w:t>
      </w:r>
      <w:r>
        <w:t xml:space="preserve"> 2 m ) mobilné telefóny, rádiostanice a</w:t>
      </w:r>
      <w:r w:rsidR="00994125">
        <w:t> p</w:t>
      </w:r>
      <w:r w:rsidR="005D026D">
        <w:t>od</w:t>
      </w:r>
      <w:r w:rsidR="00994125">
        <w:t>.</w:t>
      </w:r>
    </w:p>
    <w:p w:rsidR="002A132D" w:rsidRDefault="002A132D">
      <w:pPr>
        <w:pStyle w:val="Styltabulky"/>
        <w:ind w:left="0" w:right="0"/>
        <w:rPr>
          <w:b/>
          <w:i/>
        </w:rPr>
      </w:pPr>
      <w:r>
        <w:rPr>
          <w:b/>
          <w:i/>
        </w:rPr>
        <w:t>Ochranné  prístroje  :</w:t>
      </w:r>
    </w:p>
    <w:p w:rsidR="002A132D" w:rsidRDefault="002A132D">
      <w:pPr>
        <w:pStyle w:val="Styltabulky"/>
        <w:ind w:left="0" w:right="0"/>
      </w:pPr>
      <w:r>
        <w:t xml:space="preserve">-  </w:t>
      </w:r>
      <w:r>
        <w:rPr>
          <w:i/>
        </w:rPr>
        <w:t xml:space="preserve">proti nadprúdu  : </w:t>
      </w:r>
      <w:r>
        <w:t xml:space="preserve">ističe  s charakteristikou   B, C a poistky </w:t>
      </w:r>
      <w:proofErr w:type="spellStart"/>
      <w:r>
        <w:t>gG</w:t>
      </w:r>
      <w:proofErr w:type="spellEnd"/>
      <w:r>
        <w:t xml:space="preserve"> </w:t>
      </w:r>
    </w:p>
    <w:p w:rsidR="002A132D" w:rsidRDefault="002A132D">
      <w:pPr>
        <w:pStyle w:val="Styltabulky"/>
        <w:ind w:left="0" w:right="0"/>
      </w:pPr>
      <w:r>
        <w:t xml:space="preserve">-  </w:t>
      </w:r>
      <w:r>
        <w:rPr>
          <w:i/>
        </w:rPr>
        <w:t xml:space="preserve">proti  zemnému  poruchovému prúdu  :  </w:t>
      </w:r>
      <w:r>
        <w:t>podľa požiadav</w:t>
      </w:r>
      <w:r w:rsidR="00346D2D">
        <w:t>ie</w:t>
      </w:r>
      <w:r>
        <w:t xml:space="preserve">k </w:t>
      </w:r>
      <w:r w:rsidR="00346D2D">
        <w:t xml:space="preserve">STN, najmä </w:t>
      </w:r>
      <w:r>
        <w:t>STN 33 2</w:t>
      </w:r>
      <w:r w:rsidR="005A5878">
        <w:t>000-7-710</w:t>
      </w:r>
      <w:r>
        <w:t xml:space="preserve">  budú v príslušných obvodoch  použité  prúdové  chrániče</w:t>
      </w:r>
    </w:p>
    <w:p w:rsidR="001A480B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proti prepätiam </w:t>
      </w:r>
      <w:r>
        <w:t xml:space="preserve">-  </w:t>
      </w:r>
      <w:r w:rsidR="00CE59D0">
        <w:t xml:space="preserve">na Pavilóne č. </w:t>
      </w:r>
      <w:r w:rsidR="009948D8">
        <w:t>6</w:t>
      </w:r>
      <w:r w:rsidR="00CE59D0">
        <w:t xml:space="preserve"> je zhotovený bleskozvod; </w:t>
      </w:r>
      <w:r w:rsidR="001A480B">
        <w:t>vedľa rozvádzača HR 2 sa zriadi prípojnica EP a v miestnostiach pre lekárske účely navzájom prepojené prípojnice PA</w:t>
      </w:r>
      <w:r w:rsidR="00CE59D0">
        <w:t xml:space="preserve">; </w:t>
      </w:r>
    </w:p>
    <w:p w:rsidR="005A5878" w:rsidRPr="008051FF" w:rsidRDefault="001A480B">
      <w:pPr>
        <w:pStyle w:val="Styltabulky"/>
        <w:ind w:left="0" w:right="0"/>
      </w:pPr>
      <w:r>
        <w:t xml:space="preserve">V miestnosti pre lekárske účely bude použitá elektrostaticky vodivá podlaha a zhotoví sa sústava miestneho pospájania. V </w:t>
      </w:r>
      <w:r w:rsidR="004129FC">
        <w:t>rozvádzač</w:t>
      </w:r>
      <w:r>
        <w:t xml:space="preserve">och HR 2, </w:t>
      </w:r>
      <w:r w:rsidR="004129FC">
        <w:t>HRT</w:t>
      </w:r>
      <w:r>
        <w:t xml:space="preserve"> 1 a HRT 2</w:t>
      </w:r>
      <w:r w:rsidR="004129FC">
        <w:t xml:space="preserve"> sú na</w:t>
      </w:r>
      <w:r>
        <w:t>vrhnut</w:t>
      </w:r>
      <w:r w:rsidR="004129FC">
        <w:t xml:space="preserve">é </w:t>
      </w:r>
      <w:proofErr w:type="spellStart"/>
      <w:r w:rsidR="004129FC">
        <w:t>zvodiče</w:t>
      </w:r>
      <w:proofErr w:type="spellEnd"/>
      <w:r w:rsidR="004129FC">
        <w:t xml:space="preserve"> prepätia triedy B+C. </w:t>
      </w:r>
    </w:p>
    <w:p w:rsidR="002A132D" w:rsidRDefault="002A132D" w:rsidP="00CE59D0">
      <w:pPr>
        <w:pStyle w:val="Styltabulky"/>
        <w:ind w:left="0" w:right="0"/>
      </w:pPr>
      <w:r>
        <w:rPr>
          <w:b/>
          <w:i/>
        </w:rPr>
        <w:t xml:space="preserve">Ochrana  pred  vzájomnými  vplyvmi  :  </w:t>
      </w:r>
      <w:r>
        <w:t xml:space="preserve">pri  krytí  prístrojov  zodpovedajúcom  danému  prostrediu  sa  nepredpokladajú  vzájomné škodlivé  účinky  </w:t>
      </w:r>
      <w:proofErr w:type="spellStart"/>
      <w:r>
        <w:t>elektr</w:t>
      </w:r>
      <w:proofErr w:type="spellEnd"/>
      <w:r>
        <w:t xml:space="preserve">.  a  </w:t>
      </w:r>
      <w:proofErr w:type="spellStart"/>
      <w:r>
        <w:t>neelektr</w:t>
      </w:r>
      <w:proofErr w:type="spellEnd"/>
      <w:r>
        <w:t xml:space="preserve">. inštalácií; treba  dodržať  minimálnu  vzdialenosť  silových  a  oznamovacích  vedení  </w:t>
      </w:r>
      <w:r w:rsidR="00CE59D0">
        <w:t>aspoň 20 cm</w:t>
      </w:r>
    </w:p>
    <w:p w:rsidR="008051FF" w:rsidRPr="008051FF" w:rsidRDefault="008051FF">
      <w:pPr>
        <w:pStyle w:val="Styltabulky"/>
        <w:ind w:left="0" w:right="0"/>
      </w:pPr>
      <w:r w:rsidRPr="008051FF">
        <w:t>Požiadavky ochrany pred elektromagnetickými rušeniami (EMI) v inštaláciách budov sú uvedené v Prílohe C STN 33 2000-7-710  ( v našom prípade tieto požiadavky spĺňame ).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Prístupnosť  elektrických  zariadení  :  </w:t>
      </w:r>
      <w:r>
        <w:t>-</w:t>
      </w:r>
      <w:r>
        <w:rPr>
          <w:b/>
          <w:i/>
        </w:rPr>
        <w:t xml:space="preserve">  </w:t>
      </w:r>
      <w:r>
        <w:t xml:space="preserve">pred  rozvádzačmi  treba  zachovať  voľný  priestor  hĺbky  minimálne  80 cm </w:t>
      </w:r>
    </w:p>
    <w:p w:rsidR="002A132D" w:rsidRDefault="000F53A2">
      <w:pPr>
        <w:pStyle w:val="Styltabulky"/>
        <w:ind w:left="0" w:right="0"/>
        <w:rPr>
          <w:b/>
        </w:rPr>
      </w:pPr>
      <w:r>
        <w:rPr>
          <w:b/>
        </w:rPr>
        <w:br/>
      </w:r>
      <w:r w:rsidR="002A3CA3">
        <w:rPr>
          <w:b/>
        </w:rPr>
        <w:t>g</w:t>
      </w:r>
      <w:r w:rsidR="002A132D">
        <w:rPr>
          <w:b/>
        </w:rPr>
        <w:t>. Zaistenie  bezpečnosti</w:t>
      </w:r>
    </w:p>
    <w:p w:rsidR="002A132D" w:rsidRDefault="002A132D">
      <w:pPr>
        <w:pStyle w:val="Styltabulky"/>
        <w:ind w:left="0" w:right="0"/>
        <w:rPr>
          <w:b/>
          <w:i/>
        </w:rPr>
      </w:pPr>
      <w:r>
        <w:rPr>
          <w:b/>
          <w:i/>
        </w:rPr>
        <w:t xml:space="preserve">Ochrana pred úrazom el. prúdom v normálnej prevádzke ( základná ochrana ) : </w:t>
      </w:r>
    </w:p>
    <w:p w:rsidR="002A132D" w:rsidRDefault="002A132D">
      <w:pPr>
        <w:pStyle w:val="Styltabulky"/>
        <w:ind w:left="0" w:right="0"/>
      </w:pPr>
      <w:r>
        <w:rPr>
          <w:b/>
        </w:rPr>
        <w:t xml:space="preserve">- </w:t>
      </w:r>
      <w:r>
        <w:rPr>
          <w:i/>
        </w:rPr>
        <w:t xml:space="preserve">izolovaním  živých  častí  </w:t>
      </w:r>
      <w:r>
        <w:rPr>
          <w:b/>
        </w:rPr>
        <w:t xml:space="preserve">-  </w:t>
      </w:r>
      <w:r>
        <w:t>použitá  u  káblových  vedení;  u  svietidiel  a  pod.</w:t>
      </w:r>
    </w:p>
    <w:p w:rsidR="002A132D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zábranami  alebo  krytmi  -  </w:t>
      </w:r>
      <w:r>
        <w:t>u  rozvádzača, svietidiel, spínačov, zásuviek  a  rozvodiek</w:t>
      </w:r>
    </w:p>
    <w:p w:rsidR="002A132D" w:rsidRDefault="002A132D">
      <w:pPr>
        <w:pStyle w:val="Styltabulky"/>
        <w:ind w:left="0" w:right="0"/>
      </w:pPr>
      <w:r>
        <w:rPr>
          <w:b/>
        </w:rPr>
        <w:lastRenderedPageBreak/>
        <w:t xml:space="preserve">- </w:t>
      </w:r>
      <w:r>
        <w:rPr>
          <w:i/>
        </w:rPr>
        <w:t xml:space="preserve">prekážkami  </w:t>
      </w:r>
      <w:r>
        <w:t>-  nepoužitá</w:t>
      </w:r>
    </w:p>
    <w:p w:rsidR="002A132D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umiestnením  mimo  dosahu  </w:t>
      </w:r>
      <w:r>
        <w:t>-  nepoužitá</w:t>
      </w:r>
    </w:p>
    <w:p w:rsidR="002A132D" w:rsidRDefault="002A132D">
      <w:pPr>
        <w:pStyle w:val="Styltabulky"/>
        <w:ind w:left="0" w:right="0"/>
        <w:rPr>
          <w:b/>
          <w:i/>
        </w:rPr>
      </w:pPr>
      <w:r>
        <w:rPr>
          <w:b/>
          <w:i/>
        </w:rPr>
        <w:t xml:space="preserve">Ochrana pred úrazom el. prúdom pri  poruche  : </w:t>
      </w:r>
    </w:p>
    <w:p w:rsidR="002A132D" w:rsidRDefault="002A132D">
      <w:pPr>
        <w:pStyle w:val="Styltabulky"/>
        <w:ind w:left="0" w:right="0"/>
      </w:pPr>
      <w:r>
        <w:rPr>
          <w:b/>
        </w:rPr>
        <w:t xml:space="preserve">- </w:t>
      </w:r>
      <w:r>
        <w:rPr>
          <w:i/>
        </w:rPr>
        <w:t xml:space="preserve">samočinným  odpojením  napájania  </w:t>
      </w:r>
      <w:r>
        <w:t xml:space="preserve">-  pre  koncové  obvody  je  pri  230 V  maximálny  čas  odpojenia  0,4 s;  </w:t>
      </w:r>
      <w:r w:rsidR="008051FF">
        <w:t xml:space="preserve">tam kde </w:t>
      </w:r>
      <w:r>
        <w:t>sú  použité  prúdové  chrániče,  je  čas  podstatne  lepší</w:t>
      </w:r>
    </w:p>
    <w:p w:rsidR="004129FC" w:rsidRDefault="002A132D">
      <w:pPr>
        <w:pStyle w:val="Styltabulky"/>
        <w:ind w:left="0" w:right="0"/>
        <w:rPr>
          <w:color w:val="000000"/>
        </w:rPr>
      </w:pPr>
      <w:r w:rsidRPr="00C2328C">
        <w:t xml:space="preserve">- </w:t>
      </w:r>
      <w:r w:rsidRPr="00C2328C">
        <w:rPr>
          <w:i/>
        </w:rPr>
        <w:t xml:space="preserve">pospájanie  </w:t>
      </w:r>
      <w:r w:rsidRPr="00002AC8">
        <w:rPr>
          <w:i/>
          <w:color w:val="000000"/>
        </w:rPr>
        <w:t xml:space="preserve">-  </w:t>
      </w:r>
      <w:r w:rsidR="00D37404">
        <w:rPr>
          <w:color w:val="000000"/>
        </w:rPr>
        <w:t xml:space="preserve">v zdravotníckych priestoroch sa zhotoví miestne pospájanie vodičom </w:t>
      </w:r>
      <w:r w:rsidR="004129FC">
        <w:rPr>
          <w:color w:val="000000"/>
        </w:rPr>
        <w:t>CY</w:t>
      </w:r>
      <w:r w:rsidR="00D37404">
        <w:rPr>
          <w:color w:val="000000"/>
        </w:rPr>
        <w:t xml:space="preserve"> </w:t>
      </w:r>
      <w:r w:rsidR="0067316A">
        <w:rPr>
          <w:color w:val="000000"/>
        </w:rPr>
        <w:t>4</w:t>
      </w:r>
      <w:r w:rsidR="004129FC">
        <w:rPr>
          <w:color w:val="000000"/>
        </w:rPr>
        <w:t xml:space="preserve"> žltozeleným; prípojnic</w:t>
      </w:r>
      <w:r w:rsidR="006C3603">
        <w:rPr>
          <w:color w:val="000000"/>
        </w:rPr>
        <w:t>e</w:t>
      </w:r>
      <w:r w:rsidR="00D37404">
        <w:rPr>
          <w:color w:val="000000"/>
        </w:rPr>
        <w:t xml:space="preserve"> pospájania </w:t>
      </w:r>
      <w:r w:rsidR="00EF5234">
        <w:rPr>
          <w:color w:val="000000"/>
        </w:rPr>
        <w:t xml:space="preserve">PA </w:t>
      </w:r>
      <w:r w:rsidR="00D37404">
        <w:rPr>
          <w:color w:val="000000"/>
        </w:rPr>
        <w:t>sa prepoj</w:t>
      </w:r>
      <w:r w:rsidR="006C3603">
        <w:rPr>
          <w:color w:val="000000"/>
        </w:rPr>
        <w:t>a</w:t>
      </w:r>
      <w:r w:rsidR="00D37404">
        <w:rPr>
          <w:color w:val="000000"/>
        </w:rPr>
        <w:t xml:space="preserve"> vodičom </w:t>
      </w:r>
      <w:r w:rsidR="004129FC">
        <w:rPr>
          <w:color w:val="000000"/>
        </w:rPr>
        <w:t xml:space="preserve">CYA 25 </w:t>
      </w:r>
      <w:r w:rsidR="00D37404">
        <w:rPr>
          <w:color w:val="000000"/>
        </w:rPr>
        <w:t>žltozeleným</w:t>
      </w:r>
      <w:r w:rsidR="00991755">
        <w:rPr>
          <w:color w:val="000000"/>
        </w:rPr>
        <w:t xml:space="preserve">; </w:t>
      </w:r>
    </w:p>
    <w:p w:rsidR="002A132D" w:rsidRDefault="002A132D">
      <w:pPr>
        <w:pStyle w:val="Styltabulky"/>
        <w:ind w:left="0" w:right="0"/>
      </w:pPr>
      <w:r>
        <w:t xml:space="preserve">- </w:t>
      </w:r>
      <w:r>
        <w:rPr>
          <w:i/>
        </w:rPr>
        <w:t xml:space="preserve">použitím  zariadení  triedy II  resp. rovnocennými  </w:t>
      </w:r>
      <w:r>
        <w:t xml:space="preserve">-  </w:t>
      </w:r>
      <w:r w:rsidR="000F53A2">
        <w:t>odporúča</w:t>
      </w:r>
      <w:r>
        <w:t>m  používať  najmä  u  ručného  náradia</w:t>
      </w:r>
    </w:p>
    <w:p w:rsidR="002A132D" w:rsidRDefault="002A132D">
      <w:pPr>
        <w:pStyle w:val="Styltabulky"/>
        <w:ind w:left="0" w:right="0"/>
      </w:pPr>
      <w:r>
        <w:t>- ochrana  nevodivým  okolím  -  nie je zabezpečená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>Krytie elektrických prístrojov a zariadení</w:t>
      </w:r>
      <w:r>
        <w:t xml:space="preserve"> je volené s ohľadom na prostredie  v zmysle STN najmä STN 33 2</w:t>
      </w:r>
      <w:r w:rsidR="00C57664">
        <w:t>000-5-51</w:t>
      </w:r>
      <w:r>
        <w:t xml:space="preserve">.  Elektrické  stroje,  prístroje  a  svietidlá  musia  byť  v  základnom  prostredí  v  krytí  minimálne  IP 2x; 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>Dimenzovanie vodičov a káblov</w:t>
      </w:r>
      <w:r>
        <w:t xml:space="preserve"> podľa STN 33 2000-4-43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Kompenzácia  účinníka  </w:t>
      </w:r>
      <w:r>
        <w:t xml:space="preserve">-  </w:t>
      </w:r>
      <w:r w:rsidR="004129FC">
        <w:t>je riešená centrálne</w:t>
      </w:r>
      <w:r w:rsidR="00991755">
        <w:t xml:space="preserve"> </w:t>
      </w:r>
    </w:p>
    <w:p w:rsidR="002A132D" w:rsidRDefault="002A132D">
      <w:pPr>
        <w:pStyle w:val="Zkladntext"/>
        <w:jc w:val="both"/>
      </w:pPr>
      <w:r>
        <w:rPr>
          <w:b/>
          <w:i/>
        </w:rPr>
        <w:t>Kladenie vodičov a káblov</w:t>
      </w:r>
      <w:r>
        <w:t xml:space="preserve"> previesť podľa STN 33 2000-5-52, STN 73 6005 a STN 73 6006 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Stanovište transformátora : </w:t>
      </w:r>
      <w:r>
        <w:t>- nie je potrebné riešiť</w:t>
      </w:r>
    </w:p>
    <w:p w:rsidR="00A95520" w:rsidRPr="00A95520" w:rsidRDefault="002A132D" w:rsidP="00A95520">
      <w:pPr>
        <w:pStyle w:val="Styltabulky"/>
        <w:ind w:left="0" w:right="0"/>
      </w:pPr>
      <w:r w:rsidRPr="00A95520">
        <w:rPr>
          <w:b/>
          <w:i/>
        </w:rPr>
        <w:t xml:space="preserve">Vykonanie skúšok : </w:t>
      </w:r>
      <w:r w:rsidRPr="00A95520">
        <w:t>P</w:t>
      </w:r>
      <w:r w:rsidR="00A95520" w:rsidRPr="00A95520">
        <w:t>red uvedením do prevádzky sa musí vykonať Východisková revízia a p</w:t>
      </w:r>
      <w:r w:rsidRPr="00A95520">
        <w:t>očas prevá</w:t>
      </w:r>
      <w:r w:rsidR="00F9739F">
        <w:t>d</w:t>
      </w:r>
      <w:r w:rsidRPr="00A95520">
        <w:t>zky elektr</w:t>
      </w:r>
      <w:r w:rsidR="00A95520" w:rsidRPr="00A95520">
        <w:t xml:space="preserve">ického zariadenia sa vykonávajú Periodické revízie. Pri revíziách sa musia rešpektovať aj čl. 710.61 a 710.62 STN 33 2000-7-710. 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- </w:t>
      </w:r>
      <w:r w:rsidR="00A95520" w:rsidRPr="00F9739F">
        <w:t>pretože ide o</w:t>
      </w:r>
      <w:r w:rsidR="00BD2B6D">
        <w:rPr>
          <w:b/>
          <w:i/>
        </w:rPr>
        <w:t> elektrické zariadenie triedy A</w:t>
      </w:r>
      <w:r w:rsidR="00A95520">
        <w:rPr>
          <w:b/>
          <w:i/>
        </w:rPr>
        <w:t xml:space="preserve"> </w:t>
      </w:r>
      <w:r w:rsidR="00F9739F">
        <w:t>na zariadení</w:t>
      </w:r>
      <w:r>
        <w:rPr>
          <w:b/>
          <w:i/>
        </w:rPr>
        <w:t xml:space="preserve"> sa musí </w:t>
      </w:r>
      <w:r>
        <w:t>vykonať</w:t>
      </w:r>
      <w:r>
        <w:rPr>
          <w:b/>
        </w:rPr>
        <w:t xml:space="preserve"> </w:t>
      </w:r>
      <w:r>
        <w:rPr>
          <w:b/>
          <w:i/>
        </w:rPr>
        <w:t>úradná  skúška</w:t>
      </w:r>
      <w:r>
        <w:rPr>
          <w:i/>
        </w:rPr>
        <w:t xml:space="preserve">. </w:t>
      </w:r>
      <w:r>
        <w:t>Ňou  sa  overí  či  vyhotovenie  zodpovedá  overenej  konštrukčnej  dokumentácii  a  či  je  spôsobilé  na  bezpečnú  a  spoľahlivú  prevádzku.</w:t>
      </w:r>
    </w:p>
    <w:p w:rsidR="002A132D" w:rsidRDefault="002A132D">
      <w:pPr>
        <w:pStyle w:val="Styltabulky"/>
        <w:ind w:left="0" w:right="0"/>
      </w:pPr>
      <w:r>
        <w:t xml:space="preserve">Úradné  skúšky  sa  vykonávajú  na  základe  požiadania  organizácie.  Podmienky  vykonania  úradných  skúšok  určí  </w:t>
      </w:r>
      <w:r w:rsidR="00C57664">
        <w:t>Oprávnená osoba</w:t>
      </w:r>
      <w:r>
        <w:t xml:space="preserve">  v  termíne  určenom  po  dohode  so  žiadateľom.</w:t>
      </w:r>
    </w:p>
    <w:p w:rsidR="00C57664" w:rsidRDefault="002A132D">
      <w:pPr>
        <w:pStyle w:val="Styltabulky"/>
        <w:ind w:left="0" w:right="0"/>
      </w:pPr>
      <w:r>
        <w:t xml:space="preserve">Výkon  úradných  skúšok  riadi  a  ich  výsledky  vyhodnocuje  </w:t>
      </w:r>
      <w:r w:rsidR="00C57664">
        <w:t>Oprávnená osoba.</w:t>
      </w:r>
      <w:r>
        <w:t xml:space="preserve">  Opakované  úradné  skúšky  sa  vykonávajú  najneskôr  po  10  rokoch  resp. podľa  § 11 </w:t>
      </w:r>
      <w:proofErr w:type="spellStart"/>
      <w:r>
        <w:t>odst</w:t>
      </w:r>
      <w:proofErr w:type="spellEnd"/>
      <w:r>
        <w:t xml:space="preserve">. 3  Vyhl. </w:t>
      </w:r>
      <w:proofErr w:type="spellStart"/>
      <w:r>
        <w:t>MPSVaR</w:t>
      </w:r>
      <w:proofErr w:type="spellEnd"/>
      <w:r>
        <w:t xml:space="preserve"> SR </w:t>
      </w:r>
      <w:r w:rsidR="00C57664">
        <w:t>50</w:t>
      </w:r>
      <w:r>
        <w:t>8/200</w:t>
      </w:r>
      <w:r w:rsidR="00C57664">
        <w:t>9</w:t>
      </w:r>
      <w:r>
        <w:t xml:space="preserve"> </w:t>
      </w:r>
      <w:proofErr w:type="spellStart"/>
      <w:r>
        <w:t>Z.z</w:t>
      </w:r>
      <w:proofErr w:type="spellEnd"/>
      <w:r>
        <w:t xml:space="preserve">. </w:t>
      </w:r>
    </w:p>
    <w:p w:rsidR="002A132D" w:rsidRDefault="002A132D">
      <w:pPr>
        <w:pStyle w:val="Styltabulky"/>
        <w:ind w:left="0" w:right="0"/>
      </w:pPr>
      <w:r>
        <w:rPr>
          <w:b/>
          <w:i/>
        </w:rPr>
        <w:t xml:space="preserve">Kvalifikácia pracovníkov pre obsluhu a údržbu na EZ : </w:t>
      </w:r>
      <w:r>
        <w:t xml:space="preserve">- ak si úkony na el. zariadení nevyžadujú po ich skončení overenie bezpečného stavu zariadenia ide o obsluhu a preto sa na tieto úkony nevyžaduje oprávnenie podľa Vyhl. MPSVaR SR č. </w:t>
      </w:r>
      <w:r w:rsidR="00C57664">
        <w:t>50</w:t>
      </w:r>
      <w:r>
        <w:t>8/200</w:t>
      </w:r>
      <w:r w:rsidR="00C57664">
        <w:t>9</w:t>
      </w:r>
      <w:r>
        <w:t xml:space="preserve"> </w:t>
      </w:r>
      <w:proofErr w:type="spellStart"/>
      <w:r>
        <w:t>Z.z</w:t>
      </w:r>
      <w:proofErr w:type="spellEnd"/>
      <w:r>
        <w:t xml:space="preserve">. Obsluhovať technické zariadenie však môžu len osoby preukázateľne oboznámené s požiadavkami predpisov na obsluhu technického zariadenia a zacvičené. Tiež musí byť zacvičený v poskytovaní prvej pomoci pri úraze el. prúdom. Ide o tzv. poučených pracovníkov podľa Vyhl. MPSVaR SR č. </w:t>
      </w:r>
      <w:r w:rsidR="00C57664">
        <w:t>50</w:t>
      </w:r>
      <w:r>
        <w:t>8/200</w:t>
      </w:r>
      <w:r w:rsidR="00C57664">
        <w:t>9</w:t>
      </w:r>
      <w:r>
        <w:t xml:space="preserve"> </w:t>
      </w:r>
      <w:proofErr w:type="spellStart"/>
      <w:r>
        <w:t>Z.z</w:t>
      </w:r>
      <w:proofErr w:type="spellEnd"/>
      <w:r>
        <w:t>. alebo s vyššou kvalifikáciou.</w:t>
      </w:r>
    </w:p>
    <w:p w:rsidR="002A132D" w:rsidRDefault="002A132D">
      <w:pPr>
        <w:pStyle w:val="Styltabulky"/>
        <w:ind w:left="0" w:right="0"/>
      </w:pPr>
      <w:r>
        <w:t xml:space="preserve">Údržbu na EZ môžu vykonávať len pracovníci s kvalifikáciou </w:t>
      </w:r>
      <w:r>
        <w:rPr>
          <w:i/>
        </w:rPr>
        <w:t>elektrotechnik</w:t>
      </w:r>
      <w:r>
        <w:t xml:space="preserve"> alebo vyššou. Rozsah činností, ktoré môže elektrotechnik vykonávať samostatne je upresnený v STN 34 3100.</w:t>
      </w:r>
    </w:p>
    <w:p w:rsidR="002A132D" w:rsidRDefault="002A132D">
      <w:pPr>
        <w:pStyle w:val="Zkladntext"/>
        <w:jc w:val="both"/>
      </w:pPr>
      <w:r>
        <w:t xml:space="preserve">Vedúci montážnej skupiny musí mať príslušnú kvalifikáciu podľa STN 34 3100, STN 34 3101 a vykonané skúšky podľa predpisov vyhl. MPSVaR SR č. </w:t>
      </w:r>
      <w:r w:rsidR="00C57664">
        <w:t>50</w:t>
      </w:r>
      <w:r>
        <w:t>8/200</w:t>
      </w:r>
      <w:r w:rsidR="00C57664">
        <w:t>9</w:t>
      </w:r>
      <w:r>
        <w:t xml:space="preserve"> Zb. Ostatní pracovníci sú aspoň poučení, alebo s kvalifikáciou elektrotechnik.</w:t>
      </w:r>
    </w:p>
    <w:p w:rsidR="002A132D" w:rsidRPr="000F53A2" w:rsidRDefault="002A132D">
      <w:pPr>
        <w:pStyle w:val="Zkladntext"/>
        <w:jc w:val="both"/>
        <w:rPr>
          <w:sz w:val="22"/>
        </w:rPr>
      </w:pPr>
    </w:p>
    <w:p w:rsidR="002A132D" w:rsidRDefault="002A3CA3">
      <w:pPr>
        <w:pStyle w:val="Zkladntext"/>
        <w:jc w:val="both"/>
        <w:rPr>
          <w:b/>
        </w:rPr>
      </w:pPr>
      <w:r>
        <w:rPr>
          <w:b/>
        </w:rPr>
        <w:t>h</w:t>
      </w:r>
      <w:r w:rsidR="002A132D">
        <w:rPr>
          <w:b/>
        </w:rPr>
        <w:t>. Skratové prúdy - vyhodnotenie skratovej odolnosti</w:t>
      </w:r>
    </w:p>
    <w:p w:rsidR="00097FC8" w:rsidRDefault="002A132D" w:rsidP="00990881">
      <w:pPr>
        <w:pStyle w:val="Styltabulky"/>
        <w:ind w:left="0" w:right="0"/>
      </w:pPr>
      <w:r>
        <w:t xml:space="preserve">- pre daný spôsob napojenia a charakter spotreby sú použité istiace prvky a vedenia dostatočne skratovo odolné </w:t>
      </w:r>
      <w:r w:rsidR="001018EA">
        <w:t xml:space="preserve"> </w:t>
      </w:r>
    </w:p>
    <w:p w:rsidR="00862B6D" w:rsidRPr="000F53A2" w:rsidRDefault="00862B6D" w:rsidP="00862B6D">
      <w:pPr>
        <w:pStyle w:val="Zkladntext"/>
        <w:ind w:left="480"/>
        <w:jc w:val="both"/>
        <w:rPr>
          <w:sz w:val="22"/>
        </w:rPr>
      </w:pPr>
    </w:p>
    <w:p w:rsidR="002A132D" w:rsidRDefault="00F9739F">
      <w:pPr>
        <w:pStyle w:val="Zkladntext"/>
        <w:jc w:val="both"/>
        <w:rPr>
          <w:b/>
        </w:rPr>
      </w:pPr>
      <w:r>
        <w:rPr>
          <w:b/>
        </w:rPr>
        <w:t>i</w:t>
      </w:r>
      <w:r w:rsidR="002A132D">
        <w:rPr>
          <w:b/>
        </w:rPr>
        <w:t xml:space="preserve">. Umelé  osvetlenie </w:t>
      </w:r>
      <w:r w:rsidR="00990881">
        <w:rPr>
          <w:b/>
        </w:rPr>
        <w:t>a </w:t>
      </w:r>
      <w:proofErr w:type="spellStart"/>
      <w:r w:rsidR="00990881">
        <w:rPr>
          <w:b/>
        </w:rPr>
        <w:t>germicídne</w:t>
      </w:r>
      <w:proofErr w:type="spellEnd"/>
      <w:r w:rsidR="00990881">
        <w:rPr>
          <w:b/>
        </w:rPr>
        <w:t xml:space="preserve"> žiariče</w:t>
      </w:r>
    </w:p>
    <w:p w:rsidR="002A132D" w:rsidRDefault="002A132D">
      <w:pPr>
        <w:pStyle w:val="Styltabulky"/>
        <w:ind w:left="0" w:right="0"/>
      </w:pPr>
      <w:r>
        <w:t>- návrh osvetlenia zodpovedá STN EN 12 464-1</w:t>
      </w:r>
    </w:p>
    <w:p w:rsidR="002A132D" w:rsidRDefault="002A132D">
      <w:pPr>
        <w:pStyle w:val="Styltabulky"/>
        <w:ind w:left="0" w:right="0"/>
      </w:pPr>
      <w:r>
        <w:t xml:space="preserve">- výpočet osvetlenia bol vykonaný programom </w:t>
      </w:r>
      <w:proofErr w:type="spellStart"/>
      <w:r w:rsidR="00945391">
        <w:t>Dialux</w:t>
      </w:r>
      <w:proofErr w:type="spellEnd"/>
    </w:p>
    <w:p w:rsidR="002A132D" w:rsidRDefault="002A132D">
      <w:pPr>
        <w:pStyle w:val="Styltabulky"/>
        <w:ind w:left="0" w:right="0"/>
      </w:pPr>
      <w:r>
        <w:t xml:space="preserve">- požadovaná minimálna osvetlenosť : - pre </w:t>
      </w:r>
      <w:r w:rsidR="006C3603">
        <w:t>RTG vyšetrovne</w:t>
      </w:r>
      <w:r w:rsidR="00696E37">
        <w:t xml:space="preserve"> </w:t>
      </w:r>
      <w:r w:rsidR="00EF26F2">
        <w:t>j</w:t>
      </w:r>
      <w:r w:rsidR="00696E37">
        <w:t xml:space="preserve">e celkové osvetlenie 500 </w:t>
      </w:r>
      <w:proofErr w:type="spellStart"/>
      <w:r w:rsidR="00696E37">
        <w:t>lx</w:t>
      </w:r>
      <w:proofErr w:type="spellEnd"/>
      <w:r w:rsidR="006C3603">
        <w:t>, keď časť osvetlenia bude stmievateľná</w:t>
      </w:r>
      <w:r w:rsidR="00696E37">
        <w:t xml:space="preserve">; </w:t>
      </w:r>
    </w:p>
    <w:p w:rsidR="00990881" w:rsidRDefault="002A132D">
      <w:pPr>
        <w:pStyle w:val="Styltabulky"/>
        <w:ind w:left="0" w:right="0"/>
      </w:pPr>
      <w:r>
        <w:t xml:space="preserve">- montáž svietidiel </w:t>
      </w:r>
      <w:r w:rsidR="00990881">
        <w:t xml:space="preserve">prevažne do podhľadu </w:t>
      </w:r>
    </w:p>
    <w:p w:rsidR="00CA00F2" w:rsidRDefault="002A132D">
      <w:pPr>
        <w:pStyle w:val="Styltabulky"/>
        <w:ind w:left="0" w:right="0"/>
      </w:pPr>
      <w:r>
        <w:t>- ovládanie svietidiel : spínačmi pri dverách</w:t>
      </w:r>
      <w:r w:rsidR="00CE3296">
        <w:t xml:space="preserve"> </w:t>
      </w:r>
    </w:p>
    <w:p w:rsidR="00C75A48" w:rsidRDefault="00C75A48" w:rsidP="00ED2453">
      <w:pPr>
        <w:pStyle w:val="Styltabulky"/>
        <w:ind w:left="0" w:right="0"/>
      </w:pPr>
      <w:r>
        <w:t xml:space="preserve">- zhotoví sa aj rozvod pre uzavreté </w:t>
      </w:r>
      <w:proofErr w:type="spellStart"/>
      <w:r>
        <w:t>germicídne</w:t>
      </w:r>
      <w:proofErr w:type="spellEnd"/>
      <w:r>
        <w:t xml:space="preserve"> žiariče ( žiariče, ktoré môžu byť v prevádzke aj za prítomnosti ľudí ) </w:t>
      </w:r>
      <w:r w:rsidR="00990881">
        <w:t xml:space="preserve">- </w:t>
      </w:r>
      <w:r>
        <w:t xml:space="preserve">nastavenie intervalov zapnutia sa vykoná priamo na spínacích hodinách žiaričov; </w:t>
      </w:r>
    </w:p>
    <w:p w:rsidR="00EF26F2" w:rsidRDefault="00EF26F2" w:rsidP="00EF26F2">
      <w:pPr>
        <w:pStyle w:val="Styltabulky"/>
        <w:numPr>
          <w:ilvl w:val="0"/>
          <w:numId w:val="5"/>
        </w:numPr>
        <w:ind w:left="357" w:right="0" w:hanging="357"/>
      </w:pPr>
      <w:r>
        <w:t>Čistenie svietidiel vykonať aspoň raz za šesť mesiacov</w:t>
      </w:r>
    </w:p>
    <w:p w:rsidR="002F5F4A" w:rsidRPr="000F53A2" w:rsidRDefault="002F5F4A" w:rsidP="00ED2453">
      <w:pPr>
        <w:pStyle w:val="Styltabulky"/>
        <w:ind w:left="0" w:right="0"/>
        <w:rPr>
          <w:sz w:val="22"/>
        </w:rPr>
      </w:pPr>
    </w:p>
    <w:p w:rsidR="002A132D" w:rsidRDefault="00AC16F6">
      <w:pPr>
        <w:pStyle w:val="Normln"/>
        <w:spacing w:line="28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</w:t>
      </w:r>
      <w:r w:rsidR="002A132D">
        <w:rPr>
          <w:rFonts w:ascii="Times New Roman" w:hAnsi="Times New Roman"/>
          <w:sz w:val="24"/>
        </w:rPr>
        <w:t xml:space="preserve">. </w:t>
      </w:r>
      <w:r w:rsidR="00677F2B">
        <w:rPr>
          <w:rFonts w:ascii="Times New Roman" w:hAnsi="Times New Roman"/>
          <w:sz w:val="24"/>
        </w:rPr>
        <w:t xml:space="preserve">Rozvádzače a elektrické </w:t>
      </w:r>
      <w:r w:rsidR="002A132D">
        <w:rPr>
          <w:rFonts w:ascii="Times New Roman" w:hAnsi="Times New Roman"/>
          <w:sz w:val="24"/>
        </w:rPr>
        <w:t>rozvody</w:t>
      </w:r>
    </w:p>
    <w:p w:rsidR="0091210C" w:rsidRPr="0091210C" w:rsidRDefault="00677F2B" w:rsidP="0091210C">
      <w:pPr>
        <w:spacing w:before="120" w:after="120" w:line="288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Rozvádzač </w:t>
      </w:r>
      <w:r w:rsidR="003B4DCD">
        <w:rPr>
          <w:b/>
          <w:i/>
          <w:u w:val="single"/>
        </w:rPr>
        <w:t>HR 2</w:t>
      </w:r>
    </w:p>
    <w:p w:rsidR="00DC5AB0" w:rsidRDefault="00677F2B" w:rsidP="00DF63B7">
      <w:pPr>
        <w:spacing w:line="288" w:lineRule="auto"/>
        <w:jc w:val="both"/>
      </w:pPr>
      <w:r>
        <w:t xml:space="preserve">V rozvádzači </w:t>
      </w:r>
      <w:r w:rsidR="003B4DCD">
        <w:t xml:space="preserve">HR 2 </w:t>
      </w:r>
      <w:r>
        <w:t>boli doteraz istené svetelné a zásuvkové obvody rekonštruovaných priestorov</w:t>
      </w:r>
      <w:r w:rsidR="003B4DCD">
        <w:t xml:space="preserve"> a tiež boli z neho napojené technologické rozvádzače</w:t>
      </w:r>
      <w:r w:rsidR="00DC5AB0">
        <w:t xml:space="preserve"> a vzduchotechnika</w:t>
      </w:r>
      <w:r w:rsidR="003B4DCD">
        <w:t xml:space="preserve"> - </w:t>
      </w:r>
      <w:r>
        <w:t xml:space="preserve"> na rovnaký účel sa bude rozvádzač využívať aj naďalej, </w:t>
      </w:r>
      <w:r w:rsidR="003B4DCD">
        <w:t xml:space="preserve">ale vzhľadom na zmenené podmienky, dôjde k jeho rozsiahlej rekonštrukcii ( prípadne výmene ). Zo skrine RIS 3 na vonkajšej stene ( ktorá sa v rámci rekonštrukcie vyčistí a podľa potreby opraví </w:t>
      </w:r>
      <w:r w:rsidR="00DC5AB0">
        <w:t xml:space="preserve">) sa do rozvádzača HR 2 privedie kábel N2XH-J 4x70+35. </w:t>
      </w:r>
    </w:p>
    <w:p w:rsidR="00F719E1" w:rsidRDefault="00DC5AB0" w:rsidP="00DF63B7">
      <w:pPr>
        <w:spacing w:line="288" w:lineRule="auto"/>
        <w:jc w:val="both"/>
      </w:pPr>
      <w:r>
        <w:t>V rozvádzači dôjde ku kompletnej výmene prístrojov podľa schémy</w:t>
      </w:r>
      <w:r w:rsidR="00911B15">
        <w:t xml:space="preserve">. </w:t>
      </w:r>
    </w:p>
    <w:p w:rsidR="00691C01" w:rsidRPr="0091210C" w:rsidRDefault="00691C01" w:rsidP="00691C01">
      <w:pPr>
        <w:spacing w:before="120" w:after="120" w:line="288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R</w:t>
      </w:r>
      <w:r w:rsidRPr="0091210C">
        <w:rPr>
          <w:b/>
          <w:i/>
          <w:u w:val="single"/>
        </w:rPr>
        <w:t>ozvádzač</w:t>
      </w:r>
      <w:r w:rsidR="00DC5AB0">
        <w:rPr>
          <w:b/>
          <w:i/>
          <w:u w:val="single"/>
        </w:rPr>
        <w:t>e</w:t>
      </w:r>
      <w:r w:rsidRPr="0091210C">
        <w:rPr>
          <w:b/>
          <w:i/>
          <w:u w:val="single"/>
        </w:rPr>
        <w:t xml:space="preserve"> </w:t>
      </w:r>
      <w:r w:rsidR="00F719E1">
        <w:rPr>
          <w:b/>
          <w:i/>
          <w:u w:val="single"/>
        </w:rPr>
        <w:t>HRT</w:t>
      </w:r>
      <w:r w:rsidR="00DC5AB0">
        <w:rPr>
          <w:b/>
          <w:i/>
          <w:u w:val="single"/>
        </w:rPr>
        <w:t xml:space="preserve"> 1 a HRT 2</w:t>
      </w:r>
    </w:p>
    <w:p w:rsidR="00442500" w:rsidRDefault="00DC5AB0" w:rsidP="00442500">
      <w:pPr>
        <w:spacing w:line="288" w:lineRule="auto"/>
        <w:jc w:val="both"/>
      </w:pPr>
      <w:r>
        <w:t xml:space="preserve">Tieto rozvádzače sú navrhnuté podľa vzorového návrhu v technologickom projekte s náhradou niektorých prístrojov ktoré už nie sú dostupné za ekvivalent. Rozvádzače budú v nástennom vyhotovení. Okrem samotného generátora, budú k nim pripojené obvody signalizačných svetiel a dverných spínačov, ktoré zabezpečujú, aby počas expozície do miestnosti nikto nevošiel. </w:t>
      </w:r>
    </w:p>
    <w:p w:rsidR="001175A9" w:rsidRPr="0091210C" w:rsidRDefault="001175A9" w:rsidP="00442500">
      <w:pPr>
        <w:spacing w:line="288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Elektrické rozvody</w:t>
      </w:r>
    </w:p>
    <w:p w:rsidR="00034F69" w:rsidRDefault="004566D7" w:rsidP="00034F69">
      <w:pPr>
        <w:pStyle w:val="Normln"/>
        <w:spacing w:line="288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Elektroinštalačné rozvody sa zhotovia </w:t>
      </w:r>
      <w:r w:rsidR="001175A9">
        <w:rPr>
          <w:rFonts w:ascii="Times New Roman" w:hAnsi="Times New Roman"/>
          <w:b w:val="0"/>
          <w:sz w:val="24"/>
        </w:rPr>
        <w:t xml:space="preserve">káblami </w:t>
      </w:r>
      <w:r w:rsidR="00442500">
        <w:rPr>
          <w:rFonts w:ascii="Times New Roman" w:hAnsi="Times New Roman"/>
          <w:b w:val="0"/>
          <w:sz w:val="24"/>
        </w:rPr>
        <w:t>N2XH</w:t>
      </w:r>
      <w:r w:rsidR="00676B76"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– tieto budú dimenzované podľa výkres</w:t>
      </w:r>
      <w:r w:rsidR="00034F69">
        <w:rPr>
          <w:rFonts w:ascii="Times New Roman" w:hAnsi="Times New Roman"/>
          <w:b w:val="0"/>
          <w:sz w:val="24"/>
        </w:rPr>
        <w:t>ov</w:t>
      </w:r>
      <w:r>
        <w:rPr>
          <w:rFonts w:ascii="Times New Roman" w:hAnsi="Times New Roman"/>
          <w:b w:val="0"/>
          <w:sz w:val="24"/>
        </w:rPr>
        <w:t xml:space="preserve"> rozvádzač</w:t>
      </w:r>
      <w:r w:rsidR="00034F69">
        <w:rPr>
          <w:rFonts w:ascii="Times New Roman" w:hAnsi="Times New Roman"/>
          <w:b w:val="0"/>
          <w:sz w:val="24"/>
        </w:rPr>
        <w:t xml:space="preserve">ov </w:t>
      </w:r>
      <w:r w:rsidR="00442500">
        <w:rPr>
          <w:rFonts w:ascii="Times New Roman" w:hAnsi="Times New Roman"/>
          <w:b w:val="0"/>
          <w:sz w:val="24"/>
        </w:rPr>
        <w:t>HR 2,</w:t>
      </w:r>
      <w:r w:rsidR="00034F69">
        <w:rPr>
          <w:rFonts w:ascii="Times New Roman" w:hAnsi="Times New Roman"/>
          <w:b w:val="0"/>
          <w:sz w:val="24"/>
        </w:rPr>
        <w:t xml:space="preserve"> HRT</w:t>
      </w:r>
      <w:r w:rsidR="00442500">
        <w:rPr>
          <w:rFonts w:ascii="Times New Roman" w:hAnsi="Times New Roman"/>
          <w:b w:val="0"/>
          <w:sz w:val="24"/>
        </w:rPr>
        <w:t xml:space="preserve"> 1 a HRT 2</w:t>
      </w:r>
      <w:r w:rsidR="001E4D6D">
        <w:rPr>
          <w:rFonts w:ascii="Times New Roman" w:hAnsi="Times New Roman"/>
          <w:b w:val="0"/>
          <w:sz w:val="24"/>
        </w:rPr>
        <w:t xml:space="preserve">. </w:t>
      </w:r>
      <w:r w:rsidR="002A132D">
        <w:rPr>
          <w:rFonts w:ascii="Times New Roman" w:hAnsi="Times New Roman"/>
          <w:b w:val="0"/>
          <w:sz w:val="24"/>
        </w:rPr>
        <w:t xml:space="preserve">Káble </w:t>
      </w:r>
      <w:r w:rsidR="00034F69">
        <w:rPr>
          <w:rFonts w:ascii="Times New Roman" w:hAnsi="Times New Roman"/>
          <w:b w:val="0"/>
          <w:sz w:val="24"/>
        </w:rPr>
        <w:t xml:space="preserve">pre svetelné a zásuvkové obvody </w:t>
      </w:r>
      <w:r w:rsidR="002A132D">
        <w:rPr>
          <w:rFonts w:ascii="Times New Roman" w:hAnsi="Times New Roman"/>
          <w:b w:val="0"/>
          <w:sz w:val="24"/>
        </w:rPr>
        <w:t xml:space="preserve">budú </w:t>
      </w:r>
      <w:r w:rsidR="00034F69">
        <w:rPr>
          <w:rFonts w:ascii="Times New Roman" w:hAnsi="Times New Roman"/>
          <w:b w:val="0"/>
          <w:sz w:val="24"/>
        </w:rPr>
        <w:t xml:space="preserve">z väčšej časti </w:t>
      </w:r>
      <w:r w:rsidR="002A132D">
        <w:rPr>
          <w:rFonts w:ascii="Times New Roman" w:hAnsi="Times New Roman"/>
          <w:b w:val="0"/>
          <w:sz w:val="24"/>
        </w:rPr>
        <w:t xml:space="preserve">vedené </w:t>
      </w:r>
      <w:r w:rsidR="003B34A5">
        <w:rPr>
          <w:rFonts w:ascii="Times New Roman" w:hAnsi="Times New Roman"/>
          <w:b w:val="0"/>
          <w:sz w:val="24"/>
        </w:rPr>
        <w:t xml:space="preserve">ponad podhľad </w:t>
      </w:r>
      <w:r w:rsidR="001175A9">
        <w:rPr>
          <w:rFonts w:ascii="Times New Roman" w:hAnsi="Times New Roman"/>
          <w:b w:val="0"/>
          <w:sz w:val="24"/>
        </w:rPr>
        <w:t xml:space="preserve">na držiakoch </w:t>
      </w:r>
      <w:proofErr w:type="spellStart"/>
      <w:r w:rsidR="001175A9">
        <w:rPr>
          <w:rFonts w:ascii="Times New Roman" w:hAnsi="Times New Roman"/>
          <w:b w:val="0"/>
          <w:sz w:val="24"/>
        </w:rPr>
        <w:t>Grip</w:t>
      </w:r>
      <w:proofErr w:type="spellEnd"/>
      <w:r w:rsidR="001175A9">
        <w:rPr>
          <w:rFonts w:ascii="Times New Roman" w:hAnsi="Times New Roman"/>
          <w:b w:val="0"/>
          <w:sz w:val="24"/>
        </w:rPr>
        <w:t xml:space="preserve"> </w:t>
      </w:r>
      <w:r w:rsidR="003B34A5">
        <w:rPr>
          <w:rFonts w:ascii="Times New Roman" w:hAnsi="Times New Roman"/>
          <w:b w:val="0"/>
          <w:sz w:val="24"/>
        </w:rPr>
        <w:t>a</w:t>
      </w:r>
      <w:r w:rsidR="00034F69">
        <w:rPr>
          <w:rFonts w:ascii="Times New Roman" w:hAnsi="Times New Roman"/>
          <w:b w:val="0"/>
          <w:sz w:val="24"/>
        </w:rPr>
        <w:t xml:space="preserve"> pri klesaní pod úroveň podhľadu budú zasekané pod omietkou. </w:t>
      </w:r>
      <w:r w:rsidR="001175A9">
        <w:rPr>
          <w:rFonts w:ascii="Times New Roman" w:hAnsi="Times New Roman"/>
          <w:b w:val="0"/>
          <w:sz w:val="24"/>
        </w:rPr>
        <w:t xml:space="preserve">v ostatných miestnostiach </w:t>
      </w:r>
      <w:r w:rsidR="002A132D">
        <w:rPr>
          <w:rFonts w:ascii="Times New Roman" w:hAnsi="Times New Roman"/>
          <w:b w:val="0"/>
          <w:sz w:val="24"/>
        </w:rPr>
        <w:t xml:space="preserve">pod omietkou. </w:t>
      </w:r>
      <w:r>
        <w:rPr>
          <w:rFonts w:ascii="Times New Roman" w:hAnsi="Times New Roman"/>
          <w:b w:val="0"/>
          <w:sz w:val="24"/>
        </w:rPr>
        <w:t>Štandardná výška spínačov 1,</w:t>
      </w:r>
      <w:r w:rsidR="00775058">
        <w:rPr>
          <w:rFonts w:ascii="Times New Roman" w:hAnsi="Times New Roman"/>
          <w:b w:val="0"/>
          <w:sz w:val="24"/>
        </w:rPr>
        <w:t>2</w:t>
      </w:r>
      <w:r>
        <w:rPr>
          <w:rFonts w:ascii="Times New Roman" w:hAnsi="Times New Roman"/>
          <w:b w:val="0"/>
          <w:sz w:val="24"/>
        </w:rPr>
        <w:t xml:space="preserve"> m nad podlahou</w:t>
      </w:r>
      <w:r w:rsidR="001175A9">
        <w:rPr>
          <w:rFonts w:ascii="Times New Roman" w:hAnsi="Times New Roman"/>
          <w:b w:val="0"/>
          <w:sz w:val="24"/>
        </w:rPr>
        <w:t xml:space="preserve">. </w:t>
      </w:r>
      <w:r>
        <w:rPr>
          <w:rFonts w:ascii="Times New Roman" w:hAnsi="Times New Roman"/>
          <w:b w:val="0"/>
          <w:sz w:val="24"/>
        </w:rPr>
        <w:t xml:space="preserve"> </w:t>
      </w:r>
      <w:r w:rsidR="00B71BB7">
        <w:rPr>
          <w:rFonts w:ascii="Times New Roman" w:hAnsi="Times New Roman"/>
          <w:b w:val="0"/>
          <w:sz w:val="24"/>
        </w:rPr>
        <w:t xml:space="preserve">U zásuviek </w:t>
      </w:r>
      <w:r w:rsidR="00034F69">
        <w:rPr>
          <w:rFonts w:ascii="Times New Roman" w:hAnsi="Times New Roman"/>
          <w:b w:val="0"/>
          <w:sz w:val="24"/>
        </w:rPr>
        <w:t xml:space="preserve">je výška vyznačená individuálne. </w:t>
      </w:r>
    </w:p>
    <w:p w:rsidR="000E6979" w:rsidRDefault="00AC16F6">
      <w:pPr>
        <w:pStyle w:val="Normln"/>
        <w:spacing w:line="288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Pre prívody</w:t>
      </w:r>
      <w:r w:rsidR="00442500">
        <w:rPr>
          <w:rFonts w:ascii="Times New Roman" w:hAnsi="Times New Roman"/>
          <w:b w:val="0"/>
          <w:sz w:val="24"/>
        </w:rPr>
        <w:t xml:space="preserve"> a ovládacie káble </w:t>
      </w:r>
      <w:r>
        <w:rPr>
          <w:rFonts w:ascii="Times New Roman" w:hAnsi="Times New Roman"/>
          <w:b w:val="0"/>
          <w:sz w:val="24"/>
        </w:rPr>
        <w:t xml:space="preserve"> k </w:t>
      </w:r>
      <w:r w:rsidR="00442500">
        <w:rPr>
          <w:rFonts w:ascii="Times New Roman" w:hAnsi="Times New Roman"/>
          <w:b w:val="0"/>
          <w:sz w:val="24"/>
        </w:rPr>
        <w:t xml:space="preserve">RTG generátorom </w:t>
      </w:r>
      <w:r>
        <w:rPr>
          <w:rFonts w:ascii="Times New Roman" w:hAnsi="Times New Roman"/>
          <w:b w:val="0"/>
          <w:sz w:val="24"/>
        </w:rPr>
        <w:t xml:space="preserve">sa zhotovia </w:t>
      </w:r>
      <w:proofErr w:type="spellStart"/>
      <w:r>
        <w:rPr>
          <w:rFonts w:ascii="Times New Roman" w:hAnsi="Times New Roman"/>
          <w:b w:val="0"/>
          <w:sz w:val="24"/>
        </w:rPr>
        <w:t>pochôdzne</w:t>
      </w:r>
      <w:proofErr w:type="spellEnd"/>
      <w:r>
        <w:rPr>
          <w:rFonts w:ascii="Times New Roman" w:hAnsi="Times New Roman"/>
          <w:b w:val="0"/>
          <w:sz w:val="24"/>
        </w:rPr>
        <w:t xml:space="preserve"> podlahové kanály s rozmerom 100x100 mm. Kanál sa využije aj na uloženie vodičo</w:t>
      </w:r>
      <w:r w:rsidR="000F53A2">
        <w:rPr>
          <w:rFonts w:ascii="Times New Roman" w:hAnsi="Times New Roman"/>
          <w:b w:val="0"/>
          <w:sz w:val="24"/>
        </w:rPr>
        <w:t>v pospájania</w:t>
      </w:r>
      <w:r w:rsidR="00442500">
        <w:rPr>
          <w:rFonts w:ascii="Times New Roman" w:hAnsi="Times New Roman"/>
          <w:b w:val="0"/>
          <w:sz w:val="24"/>
        </w:rPr>
        <w:t xml:space="preserve">. </w:t>
      </w:r>
      <w:r w:rsidR="000F53A2">
        <w:rPr>
          <w:rFonts w:ascii="Times New Roman" w:hAnsi="Times New Roman"/>
          <w:b w:val="0"/>
          <w:sz w:val="24"/>
        </w:rPr>
        <w:t xml:space="preserve"> </w:t>
      </w:r>
      <w:r w:rsidR="00442500">
        <w:rPr>
          <w:rFonts w:ascii="Times New Roman" w:hAnsi="Times New Roman"/>
          <w:b w:val="0"/>
          <w:sz w:val="24"/>
        </w:rPr>
        <w:t xml:space="preserve">Káblové kanály v podlahe </w:t>
      </w:r>
      <w:r>
        <w:rPr>
          <w:rFonts w:ascii="Times New Roman" w:hAnsi="Times New Roman"/>
          <w:b w:val="0"/>
          <w:sz w:val="24"/>
        </w:rPr>
        <w:t>pripraví stavba.</w:t>
      </w:r>
    </w:p>
    <w:p w:rsidR="00442500" w:rsidRPr="00442500" w:rsidRDefault="00442500" w:rsidP="00442500">
      <w:pPr>
        <w:pStyle w:val="Normln"/>
        <w:spacing w:before="120" w:line="288" w:lineRule="auto"/>
        <w:jc w:val="both"/>
        <w:rPr>
          <w:rFonts w:ascii="Times New Roman" w:hAnsi="Times New Roman"/>
          <w:i/>
          <w:sz w:val="24"/>
          <w:u w:val="single"/>
        </w:rPr>
      </w:pPr>
      <w:proofErr w:type="spellStart"/>
      <w:r w:rsidRPr="00442500">
        <w:rPr>
          <w:rFonts w:ascii="Times New Roman" w:hAnsi="Times New Roman"/>
          <w:i/>
          <w:sz w:val="24"/>
          <w:u w:val="single"/>
        </w:rPr>
        <w:lastRenderedPageBreak/>
        <w:t>Prepážkový</w:t>
      </w:r>
      <w:proofErr w:type="spellEnd"/>
      <w:r w:rsidRPr="00442500">
        <w:rPr>
          <w:rFonts w:ascii="Times New Roman" w:hAnsi="Times New Roman"/>
          <w:i/>
          <w:sz w:val="24"/>
          <w:u w:val="single"/>
        </w:rPr>
        <w:t xml:space="preserve"> komunikačný systém MMP 205B</w:t>
      </w:r>
    </w:p>
    <w:p w:rsidR="00442500" w:rsidRDefault="00442500" w:rsidP="00442500">
      <w:pPr>
        <w:pStyle w:val="Normln"/>
        <w:spacing w:before="120"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RTG vyšetrovne budú vybavené akustickým dorozumievacím zariadením medzi pacientom v RTG vyšetrovni a obsluhujúcim personálom v miestnosti ovládača.</w:t>
      </w:r>
      <w:r w:rsidR="0093420D">
        <w:rPr>
          <w:rFonts w:ascii="Times New Roman" w:hAnsi="Times New Roman"/>
          <w:b w:val="0"/>
          <w:sz w:val="24"/>
          <w:szCs w:val="24"/>
        </w:rPr>
        <w:t xml:space="preserve"> Riadiaca jednotka komunikačného zariadenia bude umiestnená na stole v miestnosti ovládača, účastnícka jednotka obsahujúca mikrofón a reproduktor s prípojným 4-žilovým káblom bude namontovaná na stene vyšetrovne v blízkosti ovládača.</w:t>
      </w:r>
    </w:p>
    <w:p w:rsidR="00911B15" w:rsidRPr="00442500" w:rsidRDefault="009E3D00" w:rsidP="00911B15">
      <w:pPr>
        <w:pStyle w:val="Normln"/>
        <w:spacing w:before="120" w:line="288" w:lineRule="auto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Dátové rozvody</w:t>
      </w:r>
    </w:p>
    <w:p w:rsidR="00911B15" w:rsidRPr="00CC591E" w:rsidRDefault="00347940" w:rsidP="00442500">
      <w:pPr>
        <w:pStyle w:val="Normln"/>
        <w:spacing w:before="120"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Bude riešiť samostatný projekt</w:t>
      </w:r>
    </w:p>
    <w:p w:rsidR="0091210C" w:rsidRPr="00A100A0" w:rsidRDefault="0091210C" w:rsidP="007C6070">
      <w:pPr>
        <w:pStyle w:val="Normln"/>
        <w:spacing w:before="120" w:after="120" w:line="288" w:lineRule="auto"/>
        <w:jc w:val="both"/>
        <w:rPr>
          <w:rFonts w:ascii="Times New Roman" w:hAnsi="Times New Roman"/>
          <w:i/>
          <w:sz w:val="24"/>
          <w:highlight w:val="yellow"/>
          <w:u w:val="single"/>
        </w:rPr>
      </w:pPr>
      <w:r w:rsidRPr="00A100A0">
        <w:rPr>
          <w:rFonts w:ascii="Times New Roman" w:hAnsi="Times New Roman"/>
          <w:i/>
          <w:sz w:val="24"/>
          <w:u w:val="single"/>
        </w:rPr>
        <w:t>Ochranné pospájanie</w:t>
      </w:r>
      <w:r w:rsidR="00034F69">
        <w:rPr>
          <w:rFonts w:ascii="Times New Roman" w:hAnsi="Times New Roman"/>
          <w:i/>
          <w:sz w:val="24"/>
          <w:u w:val="single"/>
        </w:rPr>
        <w:t xml:space="preserve"> a ochrana pred pr</w:t>
      </w:r>
      <w:r w:rsidR="00AC16F6">
        <w:rPr>
          <w:rFonts w:ascii="Times New Roman" w:hAnsi="Times New Roman"/>
          <w:i/>
          <w:sz w:val="24"/>
          <w:u w:val="single"/>
        </w:rPr>
        <w:t>e</w:t>
      </w:r>
      <w:r w:rsidR="00034F69">
        <w:rPr>
          <w:rFonts w:ascii="Times New Roman" w:hAnsi="Times New Roman"/>
          <w:i/>
          <w:sz w:val="24"/>
          <w:u w:val="single"/>
        </w:rPr>
        <w:t>pätiami</w:t>
      </w:r>
      <w:r w:rsidRPr="00A100A0">
        <w:rPr>
          <w:rFonts w:ascii="Times New Roman" w:hAnsi="Times New Roman"/>
          <w:i/>
          <w:sz w:val="24"/>
          <w:u w:val="single"/>
        </w:rPr>
        <w:t>.</w:t>
      </w:r>
    </w:p>
    <w:p w:rsidR="00034F69" w:rsidRDefault="00034F69" w:rsidP="00034F69">
      <w:pPr>
        <w:pStyle w:val="Styltabulky"/>
        <w:ind w:left="0" w:right="0"/>
      </w:pPr>
      <w:r>
        <w:t>Na objekte je zhotovený bleskozvod</w:t>
      </w:r>
      <w:r w:rsidR="0093420D">
        <w:t xml:space="preserve">. </w:t>
      </w:r>
      <w:r w:rsidR="00911B15">
        <w:t xml:space="preserve">Vedľa rozvádzača HR 2 sa nainštaluje zapustená prípojnica EP typu OBO 1809 </w:t>
      </w:r>
      <w:proofErr w:type="spellStart"/>
      <w:r w:rsidR="00911B15">
        <w:t>uP</w:t>
      </w:r>
      <w:proofErr w:type="spellEnd"/>
      <w:r w:rsidR="00911B15">
        <w:t xml:space="preserve">, na ktorú sa vodičom </w:t>
      </w:r>
      <w:r>
        <w:t xml:space="preserve">CYA 25 </w:t>
      </w:r>
      <w:proofErr w:type="spellStart"/>
      <w:r>
        <w:t>žz</w:t>
      </w:r>
      <w:proofErr w:type="spellEnd"/>
      <w:r w:rsidR="00911B15">
        <w:t xml:space="preserve"> pripojí zberňa PE rozvádzača HR 2, kovové potrubia a konštrukcie a prípojnice PA ( sústavy miestneho pospájania v jednotlivých miestnostiach pre lekárske účely )</w:t>
      </w:r>
      <w:r>
        <w:t xml:space="preserve">. </w:t>
      </w:r>
      <w:r w:rsidR="00911B15">
        <w:t xml:space="preserve">Prípojnice PA v miestnostiach RTG pracoviska č. 1 a č. 2 sa pripoja aj priamo na vonkajšie uzemnenie, ktoré sa doplní tak, aby jeho zemný odpor nepresahoval 2 ohmy. </w:t>
      </w:r>
      <w:r>
        <w:t>Na prípojnic</w:t>
      </w:r>
      <w:r w:rsidR="00911B15">
        <w:t>e</w:t>
      </w:r>
      <w:r>
        <w:t xml:space="preserve"> PA sa vodičom CY 4 </w:t>
      </w:r>
      <w:proofErr w:type="spellStart"/>
      <w:r>
        <w:t>žz</w:t>
      </w:r>
      <w:proofErr w:type="spellEnd"/>
      <w:r>
        <w:t xml:space="preserve"> pripoja </w:t>
      </w:r>
      <w:r w:rsidR="00911B15">
        <w:t>označené vodiče podľa výkresu E3</w:t>
      </w:r>
      <w:r>
        <w:t xml:space="preserve"> – ide o pripojenie uzemňovacích bodov, vodovodných potrubí resp. batérií, elektrostaticky vodivej podlahy (2x), rozvodov kúrenia resp. radiátorov, kovových zárubní dverí, </w:t>
      </w:r>
      <w:r w:rsidR="00911B15">
        <w:t>kovové konštrukcie RTG zariadení</w:t>
      </w:r>
      <w:r>
        <w:t>, vzduchotechnické zariadenia a kovové podlahové kanály vrátane ich veka.</w:t>
      </w:r>
    </w:p>
    <w:p w:rsidR="00034F69" w:rsidRDefault="00034F69" w:rsidP="00034F69">
      <w:pPr>
        <w:pStyle w:val="Styltabulky"/>
        <w:ind w:left="0" w:right="0"/>
      </w:pPr>
      <w:r>
        <w:t xml:space="preserve">Do rozvádzačov </w:t>
      </w:r>
      <w:r w:rsidR="00911B15">
        <w:t xml:space="preserve">HR 2, </w:t>
      </w:r>
      <w:r>
        <w:t>HRT</w:t>
      </w:r>
      <w:r w:rsidR="00911B15">
        <w:t xml:space="preserve"> 1 a HRT 2</w:t>
      </w:r>
      <w:r>
        <w:t xml:space="preserve"> s</w:t>
      </w:r>
      <w:r w:rsidR="00911B15">
        <w:t>a</w:t>
      </w:r>
      <w:r>
        <w:t xml:space="preserve"> nainštal</w:t>
      </w:r>
      <w:r w:rsidR="00911B15">
        <w:t>ujú</w:t>
      </w:r>
      <w:r>
        <w:t xml:space="preserve"> </w:t>
      </w:r>
      <w:proofErr w:type="spellStart"/>
      <w:r>
        <w:t>zvodiče</w:t>
      </w:r>
      <w:proofErr w:type="spellEnd"/>
      <w:r>
        <w:t xml:space="preserve"> prepätia triedy B+C; </w:t>
      </w:r>
    </w:p>
    <w:p w:rsidR="00374674" w:rsidRPr="00A100A0" w:rsidRDefault="00374674" w:rsidP="00374674">
      <w:pPr>
        <w:pStyle w:val="Normln"/>
        <w:spacing w:before="120" w:after="120" w:line="288" w:lineRule="auto"/>
        <w:jc w:val="both"/>
        <w:rPr>
          <w:rFonts w:ascii="Times New Roman" w:hAnsi="Times New Roman"/>
          <w:i/>
          <w:sz w:val="24"/>
          <w:highlight w:val="yellow"/>
          <w:u w:val="single"/>
        </w:rPr>
      </w:pPr>
      <w:r w:rsidRPr="00A100A0">
        <w:rPr>
          <w:rFonts w:ascii="Times New Roman" w:hAnsi="Times New Roman"/>
          <w:i/>
          <w:sz w:val="24"/>
          <w:u w:val="single"/>
        </w:rPr>
        <w:t xml:space="preserve">Ochranné </w:t>
      </w:r>
      <w:r>
        <w:rPr>
          <w:rFonts w:ascii="Times New Roman" w:hAnsi="Times New Roman"/>
          <w:i/>
          <w:sz w:val="24"/>
          <w:u w:val="single"/>
        </w:rPr>
        <w:t>opatrenia proti elektrostatickým účinkom</w:t>
      </w:r>
      <w:r w:rsidRPr="00A100A0">
        <w:rPr>
          <w:rFonts w:ascii="Times New Roman" w:hAnsi="Times New Roman"/>
          <w:i/>
          <w:sz w:val="24"/>
          <w:u w:val="single"/>
        </w:rPr>
        <w:t>.</w:t>
      </w:r>
    </w:p>
    <w:p w:rsidR="00374674" w:rsidRDefault="00374674" w:rsidP="00374674">
      <w:pPr>
        <w:pStyle w:val="Zkladntext"/>
        <w:jc w:val="both"/>
      </w:pPr>
      <w:r>
        <w:t>Vo všetkých zdravotníckych priestoroch, v ktorých môžu vznikať nebezpečné elektrostatické náboje - napr. pre miestnosť s RTG prístrojom sa musia vykonať určené opatrenia proti účinkom statickej elektriny :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Podlaha v týchto miestnostiach musí byť elektrostaticky vodivá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Zvodová sieť podlahy sa musí spojiť s prípojnicou pospájania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 xml:space="preserve">Ak má podlaha zvodový odpor </w:t>
      </w:r>
      <w:r>
        <w:rPr>
          <w:lang w:val="en-GB"/>
        </w:rPr>
        <w:t>&lt; 50 k</w:t>
      </w:r>
      <w:r>
        <w:t>Ω je nevyhnutné obmedzenie účinkov unikajúceho prúdu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Zdravotnícki pracovníci musia mať elektrostaticky vodivú obuv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Oblečenie a bielizeň zdravotníckych pracovníkov musí byť bavlnená alebo musí mať antistatickú úpravu; táto sa musí po každom praní obnovovať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Na transport pacientov do miestností, kde môžu vznikať nebezpečné náboje sa môžu použiť iba vozíčky, ležadlá a pod., ktoré sú uzemniteľné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Poťahy na operačných stoloch, vozíčkoch pre pacientov a pod. musia byť z antistatického materiálu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Vozíčky, ležadlá a celý pojazdný nábytok a zariadenie musia mať elektrostaticky vodivé obruče ( kostry vozíkov musia byť elektrostaticky uzemniteľné )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 xml:space="preserve">Gumové šatky, matrace a podušky alebo čalúnenie sedadiel musí byť z elektrostaticky vodivého materiálu alebo musia byť takýmto materiálom </w:t>
      </w:r>
      <w:r>
        <w:lastRenderedPageBreak/>
        <w:t>potiahnuté</w:t>
      </w:r>
    </w:p>
    <w:p w:rsidR="00374674" w:rsidRDefault="00374674" w:rsidP="00374674">
      <w:pPr>
        <w:pStyle w:val="Zkladntext"/>
        <w:numPr>
          <w:ilvl w:val="0"/>
          <w:numId w:val="11"/>
        </w:numPr>
        <w:ind w:left="840"/>
        <w:jc w:val="both"/>
      </w:pPr>
      <w:r>
        <w:t>Tlakové nádoby s plynmi musia byť pri prevádzke elektrostaticky uzemnené, alebo musia stáť na elektrostaticky vodivej podlahe</w:t>
      </w:r>
    </w:p>
    <w:p w:rsidR="006F58BB" w:rsidRPr="000F53A2" w:rsidRDefault="006F58BB" w:rsidP="00631C25">
      <w:pPr>
        <w:pStyle w:val="Zkladntext"/>
        <w:jc w:val="both"/>
        <w:rPr>
          <w:sz w:val="22"/>
        </w:rPr>
      </w:pPr>
    </w:p>
    <w:p w:rsidR="006F58BB" w:rsidRDefault="00AC16F6" w:rsidP="00351F01">
      <w:pPr>
        <w:pStyle w:val="Styltabulky"/>
        <w:ind w:left="0" w:right="0"/>
        <w:rPr>
          <w:b/>
        </w:rPr>
      </w:pPr>
      <w:r>
        <w:rPr>
          <w:b/>
        </w:rPr>
        <w:t>k</w:t>
      </w:r>
      <w:r w:rsidR="006F58BB">
        <w:rPr>
          <w:b/>
        </w:rPr>
        <w:t>.  Vyhodnotenie zostatkových rizík</w:t>
      </w:r>
    </w:p>
    <w:p w:rsidR="006F58BB" w:rsidRPr="006F4314" w:rsidRDefault="00AC16F6" w:rsidP="00351F01">
      <w:pPr>
        <w:pStyle w:val="Styltabulky"/>
        <w:spacing w:before="120"/>
        <w:ind w:left="0" w:right="0"/>
        <w:rPr>
          <w:b/>
          <w:i/>
        </w:rPr>
      </w:pPr>
      <w:r>
        <w:rPr>
          <w:b/>
          <w:i/>
        </w:rPr>
        <w:t>k</w:t>
      </w:r>
      <w:r w:rsidR="006F58BB">
        <w:rPr>
          <w:b/>
          <w:i/>
        </w:rPr>
        <w:t>1</w:t>
      </w:r>
      <w:r w:rsidR="006F58BB" w:rsidRPr="006F4314">
        <w:rPr>
          <w:b/>
          <w:i/>
        </w:rPr>
        <w:t xml:space="preserve">. Možné </w:t>
      </w:r>
      <w:r w:rsidR="006F58BB">
        <w:rPr>
          <w:b/>
          <w:i/>
        </w:rPr>
        <w:t xml:space="preserve">zdroje ohrozenia na pracovisku </w:t>
      </w:r>
      <w:r w:rsidR="006F58BB" w:rsidRPr="006F4314">
        <w:rPr>
          <w:b/>
          <w:i/>
        </w:rPr>
        <w:t>:</w:t>
      </w:r>
    </w:p>
    <w:p w:rsidR="006F58BB" w:rsidRDefault="006F58BB" w:rsidP="00351F01">
      <w:pPr>
        <w:pStyle w:val="Styltabulky"/>
        <w:ind w:left="0" w:right="0"/>
      </w:pPr>
      <w:r>
        <w:t>- nesprávne fungovanie a umiestnenie bezpečnostných zariadení a vypínačov</w:t>
      </w:r>
    </w:p>
    <w:p w:rsidR="006F58BB" w:rsidRDefault="006F58BB" w:rsidP="00351F01">
      <w:pPr>
        <w:pStyle w:val="Styltabulky"/>
        <w:ind w:left="0" w:right="0"/>
      </w:pPr>
      <w:r>
        <w:t>- poškodenie izolácie</w:t>
      </w:r>
    </w:p>
    <w:p w:rsidR="006F58BB" w:rsidRDefault="006F58BB" w:rsidP="00351F01">
      <w:pPr>
        <w:pStyle w:val="Styltabulky"/>
        <w:ind w:left="0" w:right="0"/>
      </w:pPr>
      <w:r>
        <w:t>- poškodenie elektrických rozvádzačov, alebo nepoužitie príslušných krytov</w:t>
      </w:r>
    </w:p>
    <w:p w:rsidR="006F58BB" w:rsidRDefault="006F58BB" w:rsidP="00351F01">
      <w:pPr>
        <w:pStyle w:val="Styltabulky"/>
        <w:ind w:left="0" w:right="0"/>
      </w:pPr>
      <w:r>
        <w:t>- chýbajúce označenie na el. rozvádzačoch</w:t>
      </w:r>
    </w:p>
    <w:p w:rsidR="006F58BB" w:rsidRDefault="006F58BB" w:rsidP="00351F01">
      <w:pPr>
        <w:pStyle w:val="Styltabulky"/>
        <w:ind w:left="0" w:right="0"/>
      </w:pPr>
      <w:r>
        <w:t>- poškodenie alebo neprimerané opotrebovanie elektrických prístrojov a zariadení</w:t>
      </w:r>
    </w:p>
    <w:p w:rsidR="006F58BB" w:rsidRDefault="006F58BB" w:rsidP="00351F01">
      <w:pPr>
        <w:pStyle w:val="Styltabulky"/>
        <w:ind w:left="0" w:right="0"/>
      </w:pPr>
      <w:r>
        <w:t>- neuzemn</w:t>
      </w:r>
      <w:r w:rsidR="00CC5151">
        <w:t>en</w:t>
      </w:r>
      <w:r>
        <w:t>ie vodivých krytov zariadení</w:t>
      </w:r>
    </w:p>
    <w:p w:rsidR="006F58BB" w:rsidRDefault="006F58BB" w:rsidP="00351F01">
      <w:pPr>
        <w:pStyle w:val="Styltabulky"/>
        <w:ind w:left="0" w:right="0"/>
      </w:pPr>
      <w:r>
        <w:t>- možnosť vzniku elektrostatických nábojov</w:t>
      </w:r>
    </w:p>
    <w:p w:rsidR="006F58BB" w:rsidRPr="006F4314" w:rsidRDefault="00AC16F6" w:rsidP="00351F01">
      <w:pPr>
        <w:pStyle w:val="Styltabulky"/>
        <w:spacing w:before="120"/>
        <w:ind w:left="0" w:right="0"/>
        <w:rPr>
          <w:b/>
          <w:i/>
        </w:rPr>
      </w:pPr>
      <w:r>
        <w:rPr>
          <w:b/>
          <w:i/>
        </w:rPr>
        <w:t>k</w:t>
      </w:r>
      <w:r w:rsidR="006F58BB">
        <w:rPr>
          <w:b/>
          <w:i/>
        </w:rPr>
        <w:t>2</w:t>
      </w:r>
      <w:r w:rsidR="006F58BB" w:rsidRPr="006F4314">
        <w:rPr>
          <w:b/>
          <w:i/>
        </w:rPr>
        <w:t xml:space="preserve">. </w:t>
      </w:r>
      <w:r w:rsidR="006F58BB">
        <w:rPr>
          <w:b/>
          <w:i/>
        </w:rPr>
        <w:t>Preventívne opatrenia na zníženie rizík</w:t>
      </w:r>
      <w:r w:rsidR="006F58BB" w:rsidRPr="006F4314">
        <w:rPr>
          <w:b/>
          <w:i/>
        </w:rPr>
        <w:t xml:space="preserve"> :</w:t>
      </w:r>
    </w:p>
    <w:p w:rsidR="006F58BB" w:rsidRDefault="006F58BB" w:rsidP="00351F01">
      <w:pPr>
        <w:pStyle w:val="Styltabulky"/>
        <w:ind w:left="0" w:right="0"/>
      </w:pPr>
      <w:r>
        <w:t>- vykonávať vizuálnu kontrolu prípadných chýb pred spustením zariadenia</w:t>
      </w:r>
    </w:p>
    <w:p w:rsidR="006F58BB" w:rsidRDefault="006F58BB" w:rsidP="00351F01">
      <w:pPr>
        <w:pStyle w:val="Styltabulky"/>
        <w:ind w:left="0" w:right="0"/>
      </w:pPr>
      <w:r>
        <w:t>- zabezpečiť aspoň občasný odborný dohľad elektrických zariadení</w:t>
      </w:r>
    </w:p>
    <w:p w:rsidR="006F58BB" w:rsidRDefault="006F58BB" w:rsidP="00351F01">
      <w:pPr>
        <w:pStyle w:val="Styltabulky"/>
        <w:ind w:left="0" w:right="0"/>
      </w:pPr>
      <w:r>
        <w:t>- poruchy dať opravovať len odborníkom</w:t>
      </w:r>
    </w:p>
    <w:p w:rsidR="006F58BB" w:rsidRDefault="006F58BB" w:rsidP="00351F01">
      <w:pPr>
        <w:pStyle w:val="Styltabulky"/>
        <w:ind w:left="0" w:right="0"/>
      </w:pPr>
      <w:r>
        <w:t>- používať len zariadenia s označením CE</w:t>
      </w:r>
    </w:p>
    <w:p w:rsidR="006F58BB" w:rsidRDefault="006F58BB" w:rsidP="00351F01">
      <w:pPr>
        <w:pStyle w:val="Styltabulky"/>
        <w:ind w:left="0" w:right="0"/>
      </w:pPr>
      <w:r>
        <w:t>- používať zariadenia s minimálnym krytím určením v dokumentácii</w:t>
      </w:r>
    </w:p>
    <w:p w:rsidR="006F58BB" w:rsidRDefault="006F58BB" w:rsidP="00351F01">
      <w:pPr>
        <w:pStyle w:val="Styltabulky"/>
        <w:ind w:left="0" w:right="0"/>
      </w:pPr>
      <w:r>
        <w:t>- pracovať so zariadením podľa inštrukcií výrobcu</w:t>
      </w:r>
    </w:p>
    <w:p w:rsidR="006F58BB" w:rsidRDefault="006F58BB" w:rsidP="00351F01">
      <w:pPr>
        <w:pStyle w:val="Styltabulky"/>
        <w:ind w:left="0" w:right="0"/>
      </w:pPr>
      <w:r>
        <w:t>- dbať aby nedošlo k poškodeniu uzemnenia</w:t>
      </w:r>
    </w:p>
    <w:p w:rsidR="006F58BB" w:rsidRDefault="006F58BB" w:rsidP="00351F01">
      <w:pPr>
        <w:pStyle w:val="Styltabulky"/>
        <w:ind w:left="0" w:right="0"/>
      </w:pPr>
      <w:r>
        <w:t>- skontrolovať elektrické zariadenie pred uvedením do činnosti, po opravách a tiež periodicky</w:t>
      </w:r>
    </w:p>
    <w:p w:rsidR="006F58BB" w:rsidRDefault="006F58BB" w:rsidP="00351F01">
      <w:pPr>
        <w:pStyle w:val="Styltabulky"/>
        <w:ind w:left="0" w:right="0"/>
      </w:pPr>
      <w:r>
        <w:t>- vypínanie el. zariadení v čase pracovného pokoja, okrem tých ktoré musia ostať v prevádzke</w:t>
      </w:r>
    </w:p>
    <w:p w:rsidR="00556777" w:rsidRPr="000F53A2" w:rsidRDefault="00556777">
      <w:pPr>
        <w:pStyle w:val="Normln"/>
        <w:spacing w:line="288" w:lineRule="auto"/>
        <w:jc w:val="both"/>
        <w:rPr>
          <w:rFonts w:ascii="Times New Roman" w:hAnsi="Times New Roman"/>
        </w:rPr>
      </w:pPr>
    </w:p>
    <w:p w:rsidR="002A132D" w:rsidRDefault="00AC16F6">
      <w:pPr>
        <w:pStyle w:val="Normln"/>
        <w:spacing w:line="28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</w:t>
      </w:r>
      <w:r w:rsidR="002A132D">
        <w:rPr>
          <w:rFonts w:ascii="Times New Roman" w:hAnsi="Times New Roman"/>
          <w:sz w:val="24"/>
        </w:rPr>
        <w:t xml:space="preserve">. Použité  predpisy  a  normy </w:t>
      </w:r>
    </w:p>
    <w:p w:rsidR="00374674" w:rsidRDefault="00374674" w:rsidP="00374674">
      <w:pPr>
        <w:pStyle w:val="Normln"/>
        <w:spacing w:line="288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Vyhlášky MPSVaR SR č. 508/2009 </w:t>
      </w:r>
      <w:proofErr w:type="spellStart"/>
      <w:r>
        <w:rPr>
          <w:rFonts w:ascii="Times New Roman" w:hAnsi="Times New Roman"/>
          <w:b w:val="0"/>
          <w:sz w:val="24"/>
        </w:rPr>
        <w:t>Z.z</w:t>
      </w:r>
      <w:proofErr w:type="spellEnd"/>
      <w:r>
        <w:rPr>
          <w:rFonts w:ascii="Times New Roman" w:hAnsi="Times New Roman"/>
          <w:b w:val="0"/>
          <w:sz w:val="24"/>
        </w:rPr>
        <w:t>. a č. 398/2013 Z. z.</w:t>
      </w:r>
    </w:p>
    <w:p w:rsidR="00374674" w:rsidRDefault="00374674" w:rsidP="00374674">
      <w:pPr>
        <w:pStyle w:val="Normln"/>
        <w:spacing w:line="288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STN EN 50172;  STN EN 61000-3-2;  STN 33 2030;  STN 33 2130;  STN 73 0835;  STN EN 62040 ( súbor);  STN EN 1838;  STN 92 0203;  </w:t>
      </w:r>
    </w:p>
    <w:p w:rsidR="00374674" w:rsidRDefault="00374674" w:rsidP="00374674">
      <w:pPr>
        <w:pStyle w:val="Styltabulky"/>
        <w:ind w:left="0" w:right="0"/>
      </w:pPr>
      <w:r>
        <w:t>STN 33 2000-4-41,  STN 33 2000-4-43,  STN 33 2000-5-51, STN 33 2000-5-52,  STN 33 2000-5-54,  STN 33 2000-7-710,  STN EN 12464-1;  STN EN 62305-1,2,3,4</w:t>
      </w:r>
    </w:p>
    <w:p w:rsidR="00695DCB" w:rsidRPr="000F53A2" w:rsidRDefault="00695DCB">
      <w:pPr>
        <w:pStyle w:val="Styltabulky"/>
        <w:ind w:left="0" w:right="0"/>
        <w:rPr>
          <w:b/>
          <w:sz w:val="22"/>
        </w:rPr>
      </w:pPr>
    </w:p>
    <w:p w:rsidR="002A132D" w:rsidRDefault="00AC16F6">
      <w:pPr>
        <w:pStyle w:val="Styltabulky"/>
        <w:ind w:left="0" w:right="0"/>
        <w:rPr>
          <w:b/>
        </w:rPr>
      </w:pPr>
      <w:r>
        <w:rPr>
          <w:b/>
        </w:rPr>
        <w:t>m</w:t>
      </w:r>
      <w:r w:rsidR="002A132D">
        <w:rPr>
          <w:b/>
        </w:rPr>
        <w:t>. Záver</w:t>
      </w:r>
    </w:p>
    <w:p w:rsidR="002A132D" w:rsidRDefault="002A132D">
      <w:pPr>
        <w:pStyle w:val="Zkladntext"/>
        <w:jc w:val="both"/>
      </w:pPr>
      <w:r>
        <w:t>Montážne práce musia byť vykonané podľa platných predpisov a noriem STN za súčasného dodržiavania bezpečnostných predpisov a používania ochranných pomôcok.</w:t>
      </w:r>
    </w:p>
    <w:p w:rsidR="00347940" w:rsidRDefault="00347940">
      <w:pPr>
        <w:pStyle w:val="Zkladntext"/>
        <w:jc w:val="both"/>
      </w:pPr>
    </w:p>
    <w:p w:rsidR="00347940" w:rsidRDefault="00347940">
      <w:pPr>
        <w:pStyle w:val="Zkladntext"/>
        <w:jc w:val="both"/>
      </w:pPr>
    </w:p>
    <w:p w:rsidR="009017FA" w:rsidRPr="000F53A2" w:rsidRDefault="009017FA">
      <w:pPr>
        <w:pStyle w:val="Zkladntext"/>
        <w:jc w:val="both"/>
        <w:rPr>
          <w:b/>
          <w:sz w:val="22"/>
        </w:rPr>
      </w:pPr>
    </w:p>
    <w:p w:rsidR="002A132D" w:rsidRPr="004566D7" w:rsidRDefault="002A132D">
      <w:pPr>
        <w:pStyle w:val="Zkladntext"/>
        <w:jc w:val="both"/>
        <w:rPr>
          <w:b/>
        </w:rPr>
      </w:pPr>
      <w:r>
        <w:rPr>
          <w:b/>
        </w:rPr>
        <w:t>Dátum vypracova</w:t>
      </w:r>
      <w:bookmarkStart w:id="0" w:name="_GoBack"/>
      <w:bookmarkEnd w:id="0"/>
      <w:r>
        <w:rPr>
          <w:b/>
        </w:rPr>
        <w:t xml:space="preserve">nia : </w:t>
      </w:r>
      <w:r w:rsidR="00347940">
        <w:rPr>
          <w:b/>
        </w:rPr>
        <w:t>30</w:t>
      </w:r>
      <w:r>
        <w:rPr>
          <w:b/>
        </w:rPr>
        <w:t>.</w:t>
      </w:r>
      <w:r w:rsidR="00374674">
        <w:rPr>
          <w:b/>
        </w:rPr>
        <w:t>0</w:t>
      </w:r>
      <w:r w:rsidR="0093420D">
        <w:rPr>
          <w:b/>
        </w:rPr>
        <w:t>5</w:t>
      </w:r>
      <w:r>
        <w:rPr>
          <w:b/>
        </w:rPr>
        <w:t>.20</w:t>
      </w:r>
      <w:r w:rsidR="00374674">
        <w:rPr>
          <w:b/>
        </w:rPr>
        <w:t>2</w:t>
      </w:r>
      <w:r w:rsidR="0093420D">
        <w:rPr>
          <w:b/>
        </w:rPr>
        <w:t>2</w:t>
      </w:r>
      <w:r>
        <w:rPr>
          <w:b/>
        </w:rPr>
        <w:t xml:space="preserve">                        Vypracoval : Ing. Michal Okál</w:t>
      </w:r>
    </w:p>
    <w:sectPr w:rsidR="002A132D" w:rsidRPr="004566D7" w:rsidSect="00177C37">
      <w:footnotePr>
        <w:numRestart w:val="eachPage"/>
      </w:footnotePr>
      <w:endnotePr>
        <w:numFmt w:val="decimal"/>
        <w:numStart w:val="0"/>
      </w:endnotePr>
      <w:pgSz w:w="11906" w:h="16835"/>
      <w:pgMar w:top="1417" w:right="1440" w:bottom="1417" w:left="1440" w:header="1798" w:footer="179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4CA6B4"/>
    <w:lvl w:ilvl="0">
      <w:numFmt w:val="bullet"/>
      <w:lvlText w:val="*"/>
      <w:lvlJc w:val="left"/>
    </w:lvl>
  </w:abstractNum>
  <w:abstractNum w:abstractNumId="1">
    <w:nsid w:val="059A22A2"/>
    <w:multiLevelType w:val="hybridMultilevel"/>
    <w:tmpl w:val="A490A7B6"/>
    <w:lvl w:ilvl="0" w:tplc="AF4CA6B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94D03"/>
    <w:multiLevelType w:val="hybridMultilevel"/>
    <w:tmpl w:val="714CDF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03513"/>
    <w:multiLevelType w:val="hybridMultilevel"/>
    <w:tmpl w:val="8B74462A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BA5BFF"/>
    <w:multiLevelType w:val="hybridMultilevel"/>
    <w:tmpl w:val="5CD6E7FA"/>
    <w:lvl w:ilvl="0" w:tplc="31ECB016">
      <w:numFmt w:val="bullet"/>
      <w:lvlText w:val="-"/>
      <w:lvlJc w:val="left"/>
      <w:pPr>
        <w:ind w:left="22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29C24052"/>
    <w:multiLevelType w:val="hybridMultilevel"/>
    <w:tmpl w:val="4BF0C5DA"/>
    <w:lvl w:ilvl="0" w:tplc="31ECB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83F92"/>
    <w:multiLevelType w:val="hybridMultilevel"/>
    <w:tmpl w:val="203E5E2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6E7475"/>
    <w:multiLevelType w:val="hybridMultilevel"/>
    <w:tmpl w:val="0E3446AA"/>
    <w:lvl w:ilvl="0" w:tplc="31ECB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E2F10"/>
    <w:multiLevelType w:val="hybridMultilevel"/>
    <w:tmpl w:val="71DC6C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·"/>
        <w:legacy w:legacy="1" w:legacySpace="0" w:legacyIndent="144"/>
        <w:lvlJc w:val="left"/>
        <w:rPr>
          <w:rFonts w:ascii="Symbol" w:hAnsi="Symbol" w:hint="default"/>
          <w:color w:val="000000"/>
        </w:rPr>
      </w:lvl>
    </w:lvlOverride>
  </w:num>
  <w:num w:numId="2">
    <w:abstractNumId w:val="0"/>
    <w:lvlOverride w:ilvl="0">
      <w:lvl w:ilvl="0">
        <w:start w:val="1"/>
        <w:numFmt w:val="bullet"/>
        <w:lvlText w:val="¨"/>
        <w:legacy w:legacy="1" w:legacySpace="0" w:legacyIndent="480"/>
        <w:lvlJc w:val="left"/>
        <w:rPr>
          <w:rFonts w:ascii="Symbol" w:hAnsi="Symbol" w:hint="default"/>
          <w:color w:val="000000"/>
        </w:rPr>
      </w:lvl>
    </w:lvlOverride>
  </w:num>
  <w:num w:numId="3">
    <w:abstractNumId w:val="0"/>
    <w:lvlOverride w:ilvl="0">
      <w:lvl w:ilvl="0">
        <w:start w:val="1"/>
        <w:numFmt w:val="bullet"/>
        <w:lvlText w:val="·"/>
        <w:legacy w:legacy="1" w:legacySpace="0" w:legacyIndent="480"/>
        <w:lvlJc w:val="left"/>
        <w:rPr>
          <w:rFonts w:ascii="Symbol" w:hAnsi="Symbol" w:hint="default"/>
          <w:color w:val="000000"/>
        </w:rPr>
      </w:lvl>
    </w:lvlOverride>
  </w:num>
  <w:num w:numId="4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</w:footnotePr>
  <w:endnotePr>
    <w:numFmt w:val="decimal"/>
    <w:numStart w:val="0"/>
  </w:endnotePr>
  <w:compat>
    <w:doNotUseHTMLParagraphAutoSpacing/>
  </w:compat>
  <w:rsids>
    <w:rsidRoot w:val="00E61907"/>
    <w:rsid w:val="0000139A"/>
    <w:rsid w:val="00002AC8"/>
    <w:rsid w:val="00013C5C"/>
    <w:rsid w:val="00013E98"/>
    <w:rsid w:val="00023636"/>
    <w:rsid w:val="00034F69"/>
    <w:rsid w:val="000737F0"/>
    <w:rsid w:val="00074B9E"/>
    <w:rsid w:val="0008338C"/>
    <w:rsid w:val="000962DE"/>
    <w:rsid w:val="00097FC8"/>
    <w:rsid w:val="000A2053"/>
    <w:rsid w:val="000D1F01"/>
    <w:rsid w:val="000D3B27"/>
    <w:rsid w:val="000E17FD"/>
    <w:rsid w:val="000E5330"/>
    <w:rsid w:val="000E6979"/>
    <w:rsid w:val="000F53A2"/>
    <w:rsid w:val="001018EA"/>
    <w:rsid w:val="001078D3"/>
    <w:rsid w:val="00111E0C"/>
    <w:rsid w:val="00115F4E"/>
    <w:rsid w:val="001175A9"/>
    <w:rsid w:val="0013607F"/>
    <w:rsid w:val="00143041"/>
    <w:rsid w:val="0015232B"/>
    <w:rsid w:val="00177C37"/>
    <w:rsid w:val="00180E13"/>
    <w:rsid w:val="0018624C"/>
    <w:rsid w:val="001A480B"/>
    <w:rsid w:val="001E4D6D"/>
    <w:rsid w:val="001F1F98"/>
    <w:rsid w:val="0020159D"/>
    <w:rsid w:val="00230858"/>
    <w:rsid w:val="0023795F"/>
    <w:rsid w:val="00250790"/>
    <w:rsid w:val="00256535"/>
    <w:rsid w:val="00273BC9"/>
    <w:rsid w:val="00285A50"/>
    <w:rsid w:val="00291DC4"/>
    <w:rsid w:val="002929FD"/>
    <w:rsid w:val="00292B64"/>
    <w:rsid w:val="002A132D"/>
    <w:rsid w:val="002A3CA3"/>
    <w:rsid w:val="002E6A10"/>
    <w:rsid w:val="002F5F4A"/>
    <w:rsid w:val="00302978"/>
    <w:rsid w:val="00332407"/>
    <w:rsid w:val="00336D31"/>
    <w:rsid w:val="0034243E"/>
    <w:rsid w:val="00346D2D"/>
    <w:rsid w:val="00347940"/>
    <w:rsid w:val="00351F01"/>
    <w:rsid w:val="00354E13"/>
    <w:rsid w:val="003708FA"/>
    <w:rsid w:val="00373891"/>
    <w:rsid w:val="00374674"/>
    <w:rsid w:val="003B34A5"/>
    <w:rsid w:val="003B4DCD"/>
    <w:rsid w:val="003E490B"/>
    <w:rsid w:val="004047DC"/>
    <w:rsid w:val="00405920"/>
    <w:rsid w:val="004129FC"/>
    <w:rsid w:val="00423903"/>
    <w:rsid w:val="00442500"/>
    <w:rsid w:val="004566D7"/>
    <w:rsid w:val="0048278B"/>
    <w:rsid w:val="004D24D0"/>
    <w:rsid w:val="004F7146"/>
    <w:rsid w:val="00522E38"/>
    <w:rsid w:val="00522F9D"/>
    <w:rsid w:val="00541943"/>
    <w:rsid w:val="00547DCD"/>
    <w:rsid w:val="00556777"/>
    <w:rsid w:val="00562777"/>
    <w:rsid w:val="0057512D"/>
    <w:rsid w:val="00580012"/>
    <w:rsid w:val="0058342D"/>
    <w:rsid w:val="005903E4"/>
    <w:rsid w:val="005A5878"/>
    <w:rsid w:val="005B28DC"/>
    <w:rsid w:val="005C5F5D"/>
    <w:rsid w:val="005D026D"/>
    <w:rsid w:val="005E4C13"/>
    <w:rsid w:val="006028DF"/>
    <w:rsid w:val="00602ADB"/>
    <w:rsid w:val="00606B37"/>
    <w:rsid w:val="00631C25"/>
    <w:rsid w:val="00641CC0"/>
    <w:rsid w:val="0065561D"/>
    <w:rsid w:val="006567EF"/>
    <w:rsid w:val="00656BBE"/>
    <w:rsid w:val="0067316A"/>
    <w:rsid w:val="00676B76"/>
    <w:rsid w:val="00677F2B"/>
    <w:rsid w:val="00681196"/>
    <w:rsid w:val="0068254B"/>
    <w:rsid w:val="00685587"/>
    <w:rsid w:val="00686B7B"/>
    <w:rsid w:val="00691C01"/>
    <w:rsid w:val="00695DCB"/>
    <w:rsid w:val="00696E37"/>
    <w:rsid w:val="006C3603"/>
    <w:rsid w:val="006C40E4"/>
    <w:rsid w:val="006D1ACA"/>
    <w:rsid w:val="006E30B3"/>
    <w:rsid w:val="006F0AAA"/>
    <w:rsid w:val="006F218D"/>
    <w:rsid w:val="006F58BB"/>
    <w:rsid w:val="0077126B"/>
    <w:rsid w:val="00775058"/>
    <w:rsid w:val="007776D3"/>
    <w:rsid w:val="007B671E"/>
    <w:rsid w:val="007C1ACD"/>
    <w:rsid w:val="007C6070"/>
    <w:rsid w:val="007E7420"/>
    <w:rsid w:val="008051FF"/>
    <w:rsid w:val="00836D91"/>
    <w:rsid w:val="00840032"/>
    <w:rsid w:val="008450A9"/>
    <w:rsid w:val="00853723"/>
    <w:rsid w:val="00862B6D"/>
    <w:rsid w:val="00862E5F"/>
    <w:rsid w:val="00875184"/>
    <w:rsid w:val="008941A3"/>
    <w:rsid w:val="008A3F8C"/>
    <w:rsid w:val="008A5C26"/>
    <w:rsid w:val="008A60D3"/>
    <w:rsid w:val="008C0D09"/>
    <w:rsid w:val="008C5A4B"/>
    <w:rsid w:val="008E418D"/>
    <w:rsid w:val="008E5EB2"/>
    <w:rsid w:val="008F62F1"/>
    <w:rsid w:val="009017FA"/>
    <w:rsid w:val="00907A14"/>
    <w:rsid w:val="00911B15"/>
    <w:rsid w:val="0091210C"/>
    <w:rsid w:val="009124EA"/>
    <w:rsid w:val="0091721D"/>
    <w:rsid w:val="0093397E"/>
    <w:rsid w:val="0093420D"/>
    <w:rsid w:val="00945391"/>
    <w:rsid w:val="00953C10"/>
    <w:rsid w:val="00957C69"/>
    <w:rsid w:val="00961C4E"/>
    <w:rsid w:val="009832DB"/>
    <w:rsid w:val="00990881"/>
    <w:rsid w:val="00991755"/>
    <w:rsid w:val="00994125"/>
    <w:rsid w:val="009948D8"/>
    <w:rsid w:val="009A12F3"/>
    <w:rsid w:val="009A4D60"/>
    <w:rsid w:val="009E3222"/>
    <w:rsid w:val="009E3D00"/>
    <w:rsid w:val="00A100A0"/>
    <w:rsid w:val="00A275C2"/>
    <w:rsid w:val="00A33BBE"/>
    <w:rsid w:val="00A45657"/>
    <w:rsid w:val="00A67065"/>
    <w:rsid w:val="00A671C5"/>
    <w:rsid w:val="00A95520"/>
    <w:rsid w:val="00AA7132"/>
    <w:rsid w:val="00AC16F6"/>
    <w:rsid w:val="00B22C98"/>
    <w:rsid w:val="00B25950"/>
    <w:rsid w:val="00B47DA8"/>
    <w:rsid w:val="00B71BB7"/>
    <w:rsid w:val="00B84BCA"/>
    <w:rsid w:val="00BA2FA3"/>
    <w:rsid w:val="00BD2B6D"/>
    <w:rsid w:val="00BE6A0D"/>
    <w:rsid w:val="00C00AAB"/>
    <w:rsid w:val="00C2328C"/>
    <w:rsid w:val="00C2628A"/>
    <w:rsid w:val="00C30233"/>
    <w:rsid w:val="00C47C72"/>
    <w:rsid w:val="00C57664"/>
    <w:rsid w:val="00C754AD"/>
    <w:rsid w:val="00C75A48"/>
    <w:rsid w:val="00C8553C"/>
    <w:rsid w:val="00CA00F2"/>
    <w:rsid w:val="00CB6F3C"/>
    <w:rsid w:val="00CC5151"/>
    <w:rsid w:val="00CC591E"/>
    <w:rsid w:val="00CD15D0"/>
    <w:rsid w:val="00CD4509"/>
    <w:rsid w:val="00CD6300"/>
    <w:rsid w:val="00CD6467"/>
    <w:rsid w:val="00CE3296"/>
    <w:rsid w:val="00CE460E"/>
    <w:rsid w:val="00CE59D0"/>
    <w:rsid w:val="00D30B6F"/>
    <w:rsid w:val="00D3314D"/>
    <w:rsid w:val="00D35A69"/>
    <w:rsid w:val="00D37404"/>
    <w:rsid w:val="00D474B5"/>
    <w:rsid w:val="00D86AF0"/>
    <w:rsid w:val="00D87AD3"/>
    <w:rsid w:val="00DA234C"/>
    <w:rsid w:val="00DA608F"/>
    <w:rsid w:val="00DB2032"/>
    <w:rsid w:val="00DC5AB0"/>
    <w:rsid w:val="00DF257B"/>
    <w:rsid w:val="00DF63B7"/>
    <w:rsid w:val="00E5468A"/>
    <w:rsid w:val="00E61907"/>
    <w:rsid w:val="00EB0FF1"/>
    <w:rsid w:val="00EC394C"/>
    <w:rsid w:val="00ED2453"/>
    <w:rsid w:val="00ED5931"/>
    <w:rsid w:val="00EE68EB"/>
    <w:rsid w:val="00EF26F2"/>
    <w:rsid w:val="00EF5234"/>
    <w:rsid w:val="00F10CE6"/>
    <w:rsid w:val="00F55260"/>
    <w:rsid w:val="00F55C0D"/>
    <w:rsid w:val="00F719E1"/>
    <w:rsid w:val="00F849BD"/>
    <w:rsid w:val="00F872C9"/>
    <w:rsid w:val="00F9739F"/>
    <w:rsid w:val="00FA3472"/>
    <w:rsid w:val="00FB798C"/>
    <w:rsid w:val="00FC6FE6"/>
    <w:rsid w:val="00FF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7C37"/>
    <w:pPr>
      <w:widowControl w:val="0"/>
    </w:pPr>
    <w:rPr>
      <w:sz w:val="24"/>
    </w:rPr>
  </w:style>
  <w:style w:type="paragraph" w:styleId="Nadpis1">
    <w:name w:val="heading 1"/>
    <w:basedOn w:val="Normlny"/>
    <w:next w:val="Normlny"/>
    <w:qFormat/>
    <w:rsid w:val="00177C37"/>
    <w:p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y"/>
    <w:next w:val="Normlny"/>
    <w:qFormat/>
    <w:rsid w:val="00177C37"/>
    <w:p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y"/>
    <w:next w:val="Normlny"/>
    <w:qFormat/>
    <w:rsid w:val="00177C37"/>
    <w:pPr>
      <w:spacing w:before="240" w:after="60"/>
      <w:outlineLvl w:val="2"/>
    </w:pPr>
    <w:rPr>
      <w:rFonts w:ascii="Arial" w:hAnsi="Arial"/>
      <w:b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A12F3"/>
    <w:rPr>
      <w:rFonts w:ascii="Segoe UI" w:hAnsi="Segoe UI"/>
      <w:sz w:val="18"/>
      <w:szCs w:val="18"/>
    </w:rPr>
  </w:style>
  <w:style w:type="paragraph" w:styleId="Zkladntext">
    <w:name w:val="Body Text"/>
    <w:basedOn w:val="Normlny"/>
    <w:rsid w:val="00177C37"/>
    <w:pPr>
      <w:spacing w:line="288" w:lineRule="auto"/>
    </w:pPr>
  </w:style>
  <w:style w:type="paragraph" w:customStyle="1" w:styleId="Styltabulky">
    <w:name w:val="Styl tabulky"/>
    <w:basedOn w:val="Zkladntext"/>
    <w:rsid w:val="00177C37"/>
    <w:pPr>
      <w:ind w:left="283" w:right="283"/>
      <w:jc w:val="both"/>
    </w:pPr>
  </w:style>
  <w:style w:type="paragraph" w:customStyle="1" w:styleId="Normln">
    <w:name w:val="Normální~"/>
    <w:basedOn w:val="Normlny"/>
    <w:rsid w:val="00177C37"/>
    <w:rPr>
      <w:rFonts w:ascii="Arial" w:hAnsi="Arial"/>
      <w:b/>
      <w:color w:val="000000"/>
      <w:sz w:val="22"/>
    </w:rPr>
  </w:style>
  <w:style w:type="paragraph" w:customStyle="1" w:styleId="Zkladntext0">
    <w:name w:val="Základní text"/>
    <w:basedOn w:val="Normln"/>
    <w:rsid w:val="00177C37"/>
    <w:pPr>
      <w:jc w:val="both"/>
    </w:pPr>
    <w:rPr>
      <w:rFonts w:ascii="Times New Roman" w:hAnsi="Times New Roman"/>
      <w:b w:val="0"/>
    </w:rPr>
  </w:style>
  <w:style w:type="character" w:customStyle="1" w:styleId="TextbublinyChar">
    <w:name w:val="Text bubliny Char"/>
    <w:link w:val="Textbubliny"/>
    <w:uiPriority w:val="99"/>
    <w:semiHidden/>
    <w:rsid w:val="009A12F3"/>
    <w:rPr>
      <w:rFonts w:ascii="Segoe UI" w:hAnsi="Segoe UI" w:cs="Segoe UI"/>
      <w:sz w:val="18"/>
      <w:szCs w:val="18"/>
    </w:rPr>
  </w:style>
  <w:style w:type="paragraph" w:customStyle="1" w:styleId="Normln0">
    <w:name w:val="Normální~~~~~"/>
    <w:basedOn w:val="Normlny"/>
    <w:rsid w:val="001F1F98"/>
    <w:pPr>
      <w:spacing w:line="288" w:lineRule="auto"/>
    </w:pPr>
  </w:style>
  <w:style w:type="paragraph" w:customStyle="1" w:styleId="Odstavec">
    <w:name w:val="Odstavec"/>
    <w:basedOn w:val="Normlny"/>
    <w:rsid w:val="00CD4509"/>
    <w:pPr>
      <w:spacing w:after="115" w:line="288" w:lineRule="auto"/>
      <w:ind w:firstLine="480"/>
      <w:jc w:val="both"/>
    </w:pPr>
  </w:style>
  <w:style w:type="paragraph" w:customStyle="1" w:styleId="Styltabulky0">
    <w:name w:val="Styl tabulky~"/>
    <w:basedOn w:val="Normln0"/>
    <w:rsid w:val="00CD4509"/>
    <w:pPr>
      <w:ind w:left="283" w:right="28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FC7E1-F8F7-40BE-85BA-E63228D0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7</Pages>
  <Words>2476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Technická správa</vt:lpstr>
    </vt:vector>
  </TitlesOfParts>
  <Company/>
  <LinksUpToDate>false</LinksUpToDate>
  <CharactersWithSpaces>16700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creator>Ing. Michal Okál</dc:creator>
  <cp:lastModifiedBy>Admin</cp:lastModifiedBy>
  <cp:revision>8</cp:revision>
  <cp:lastPrinted>2020-06-26T06:36:00Z</cp:lastPrinted>
  <dcterms:created xsi:type="dcterms:W3CDTF">2022-05-20T05:21:00Z</dcterms:created>
  <dcterms:modified xsi:type="dcterms:W3CDTF">2022-05-31T11:50:00Z</dcterms:modified>
</cp:coreProperties>
</file>