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B8F48" w14:textId="3AA5AC4C" w:rsidR="00520D0F" w:rsidRDefault="00520D0F" w:rsidP="00AD71F9">
      <w:pPr>
        <w:spacing w:after="0" w:line="240" w:lineRule="auto"/>
        <w:ind w:left="2832" w:hanging="2832"/>
        <w:jc w:val="both"/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D71F9" w:rsidRPr="00AD71F9">
        <w:rPr>
          <w:rFonts w:ascii="Times New Roman" w:eastAsia="Calibri" w:hAnsi="Times New Roman" w:cs="Times New Roman"/>
          <w:b/>
          <w:sz w:val="24"/>
          <w:szCs w:val="24"/>
        </w:rPr>
        <w:t>„Technické zadanie pre plniace a formovacie zariadenie“</w:t>
      </w:r>
    </w:p>
    <w:p w14:paraId="580907DB" w14:textId="77777777" w:rsidR="00AD71F9" w:rsidRPr="00520D0F" w:rsidRDefault="00AD71F9" w:rsidP="00AD71F9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EE1B" w14:textId="77777777" w:rsidR="00E337C0" w:rsidRDefault="00E337C0" w:rsidP="00520D0F">
      <w:pPr>
        <w:spacing w:after="0" w:line="240" w:lineRule="auto"/>
      </w:pPr>
      <w:r>
        <w:separator/>
      </w:r>
    </w:p>
  </w:endnote>
  <w:endnote w:type="continuationSeparator" w:id="0">
    <w:p w14:paraId="2C6A9EE9" w14:textId="77777777" w:rsidR="00E337C0" w:rsidRDefault="00E337C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39C" w14:textId="77777777" w:rsidR="00E337C0" w:rsidRDefault="00E337C0" w:rsidP="00520D0F">
      <w:pPr>
        <w:spacing w:after="0" w:line="240" w:lineRule="auto"/>
      </w:pPr>
      <w:r>
        <w:separator/>
      </w:r>
    </w:p>
  </w:footnote>
  <w:footnote w:type="continuationSeparator" w:id="0">
    <w:p w14:paraId="5486E168" w14:textId="77777777" w:rsidR="00E337C0" w:rsidRDefault="00E337C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9F5072"/>
    <w:rsid w:val="009F5504"/>
    <w:rsid w:val="00AD71F9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87A60-6689-4A5C-BDAC-C9271807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