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3015A" w:rsidRDefault="00FA793F">
      <w:pPr>
        <w:spacing w:before="159"/>
        <w:ind w:left="1286" w:right="1137"/>
        <w:jc w:val="center"/>
        <w:rPr>
          <w:rFonts w:asciiTheme="minorHAnsi" w:hAnsiTheme="minorHAnsi" w:cstheme="minorHAnsi"/>
          <w:b/>
          <w:sz w:val="32"/>
          <w:szCs w:val="32"/>
        </w:rPr>
      </w:pPr>
      <w:r w:rsidRPr="00F3015A">
        <w:rPr>
          <w:rFonts w:asciiTheme="minorHAnsi" w:hAnsiTheme="minorHAnsi" w:cstheme="minorHAnsi"/>
          <w:b/>
          <w:sz w:val="32"/>
          <w:szCs w:val="32"/>
        </w:rPr>
        <w:t>názov zákazky: „</w:t>
      </w:r>
      <w:r w:rsidR="00F3015A" w:rsidRPr="00F3015A">
        <w:rPr>
          <w:rFonts w:asciiTheme="minorHAnsi" w:eastAsiaTheme="minorHAnsi" w:hAnsiTheme="minorHAnsi" w:cstheme="minorHAnsi"/>
          <w:b/>
          <w:sz w:val="32"/>
          <w:szCs w:val="32"/>
          <w:lang w:val="sk-SK" w:eastAsia="en-US"/>
        </w:rPr>
        <w:t>Komunitné centrum v Spišskej Belej</w:t>
      </w:r>
      <w:r w:rsidRPr="00F3015A">
        <w:rPr>
          <w:rFonts w:asciiTheme="minorHAnsi" w:hAnsiTheme="minorHAnsi" w:cstheme="minorHAnsi"/>
          <w:b/>
          <w:sz w:val="32"/>
          <w:szCs w:val="32"/>
        </w:rPr>
        <w:t>“</w:t>
      </w:r>
    </w:p>
    <w:p w:rsidR="005D7EAE" w:rsidRPr="00F574E4" w:rsidRDefault="005D7EAE">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7"/>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5D7EAE">
      <w:pPr>
        <w:pStyle w:val="Zkladntext"/>
        <w:spacing w:before="1"/>
        <w:rPr>
          <w:rFonts w:asciiTheme="minorHAnsi" w:hAnsiTheme="minorHAnsi" w:cstheme="minorHAnsi"/>
          <w:sz w:val="21"/>
        </w:rPr>
      </w:pPr>
    </w:p>
    <w:p w:rsidR="005D7EAE" w:rsidRPr="00F574E4" w:rsidRDefault="00FA793F" w:rsidP="00166679">
      <w:pPr>
        <w:pStyle w:val="Odsekzoznamu"/>
        <w:numPr>
          <w:ilvl w:val="1"/>
          <w:numId w:val="29"/>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166679">
      <w:pPr>
        <w:pStyle w:val="Odsekzoznamu"/>
        <w:numPr>
          <w:ilvl w:val="2"/>
          <w:numId w:val="29"/>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166679">
      <w:pPr>
        <w:pStyle w:val="Odsekzoznamu"/>
        <w:numPr>
          <w:ilvl w:val="2"/>
          <w:numId w:val="29"/>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166679">
      <w:pPr>
        <w:pStyle w:val="Odsekzoznamu"/>
        <w:numPr>
          <w:ilvl w:val="2"/>
          <w:numId w:val="29"/>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166679">
      <w:pPr>
        <w:pStyle w:val="Odsekzoznamu"/>
        <w:numPr>
          <w:ilvl w:val="2"/>
          <w:numId w:val="29"/>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166679">
      <w:pPr>
        <w:pStyle w:val="Odsekzoznamu"/>
        <w:numPr>
          <w:ilvl w:val="2"/>
          <w:numId w:val="29"/>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166679">
      <w:pPr>
        <w:pStyle w:val="Odsekzoznamu"/>
        <w:numPr>
          <w:ilvl w:val="2"/>
          <w:numId w:val="29"/>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166679">
      <w:pPr>
        <w:pStyle w:val="Odsekzoznamu"/>
        <w:numPr>
          <w:ilvl w:val="2"/>
          <w:numId w:val="29"/>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166679">
      <w:pPr>
        <w:pStyle w:val="Odsekzoznamu"/>
        <w:numPr>
          <w:ilvl w:val="2"/>
          <w:numId w:val="29"/>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166679">
      <w:pPr>
        <w:pStyle w:val="Odsekzoznamu"/>
        <w:numPr>
          <w:ilvl w:val="2"/>
          <w:numId w:val="29"/>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5D7EAE" w:rsidRPr="00F574E4" w:rsidRDefault="003A0854" w:rsidP="00166679">
      <w:pPr>
        <w:pStyle w:val="Odsekzoznamu"/>
        <w:numPr>
          <w:ilvl w:val="2"/>
          <w:numId w:val="29"/>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FA793F" w:rsidP="00166679">
      <w:pPr>
        <w:pStyle w:val="Odsekzoznamu"/>
        <w:numPr>
          <w:ilvl w:val="2"/>
          <w:numId w:val="29"/>
        </w:numPr>
        <w:tabs>
          <w:tab w:val="left" w:pos="1477"/>
        </w:tabs>
        <w:ind w:left="1476" w:hanging="456"/>
        <w:rPr>
          <w:rFonts w:asciiTheme="minorHAnsi" w:hAnsiTheme="minorHAnsi" w:cstheme="minorHAnsi"/>
        </w:rPr>
      </w:pPr>
      <w:r w:rsidRPr="00F574E4">
        <w:rPr>
          <w:rFonts w:asciiTheme="minorHAnsi" w:hAnsiTheme="minorHAnsi" w:cstheme="minorHAnsi"/>
        </w:rPr>
        <w:t>Elektronická</w:t>
      </w:r>
      <w:r w:rsidRPr="00F574E4">
        <w:rPr>
          <w:rFonts w:asciiTheme="minorHAnsi" w:hAnsiTheme="minorHAnsi" w:cstheme="minorHAnsi"/>
          <w:spacing w:val="1"/>
        </w:rPr>
        <w:t xml:space="preserve"> </w:t>
      </w:r>
      <w:r w:rsidRPr="00F574E4">
        <w:rPr>
          <w:rFonts w:asciiTheme="minorHAnsi" w:hAnsiTheme="minorHAnsi" w:cstheme="minorHAnsi"/>
        </w:rPr>
        <w:t>aukcia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166679">
      <w:pPr>
        <w:pStyle w:val="Odsekzoznamu"/>
        <w:numPr>
          <w:ilvl w:val="2"/>
          <w:numId w:val="29"/>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166679">
      <w:pPr>
        <w:pStyle w:val="Odsekzoznamu"/>
        <w:numPr>
          <w:ilvl w:val="2"/>
          <w:numId w:val="29"/>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29"/>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0"/>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166679">
      <w:pPr>
        <w:pStyle w:val="Odsekzoznamu"/>
        <w:numPr>
          <w:ilvl w:val="0"/>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166679">
      <w:pPr>
        <w:pStyle w:val="Odsekzoznamu"/>
        <w:numPr>
          <w:ilvl w:val="0"/>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166679">
      <w:pPr>
        <w:pStyle w:val="Odsekzoznamu"/>
        <w:numPr>
          <w:ilvl w:val="1"/>
          <w:numId w:val="29"/>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2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2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2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166679">
      <w:pPr>
        <w:pStyle w:val="Odsekzoznamu"/>
        <w:numPr>
          <w:ilvl w:val="2"/>
          <w:numId w:val="2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166679">
      <w:pPr>
        <w:pStyle w:val="Odsekzoznamu"/>
        <w:numPr>
          <w:ilvl w:val="2"/>
          <w:numId w:val="2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166679">
      <w:pPr>
        <w:pStyle w:val="Odsekzoznamu"/>
        <w:numPr>
          <w:ilvl w:val="2"/>
          <w:numId w:val="2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166679">
      <w:pPr>
        <w:pStyle w:val="Odsekzoznamu"/>
        <w:numPr>
          <w:ilvl w:val="2"/>
          <w:numId w:val="26"/>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0"/>
          <w:numId w:val="2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166679">
      <w:pPr>
        <w:pStyle w:val="Nadpis1"/>
        <w:numPr>
          <w:ilvl w:val="1"/>
          <w:numId w:val="25"/>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5D7EAE" w:rsidRPr="00F574E4">
        <w:trPr>
          <w:trHeight w:val="265"/>
        </w:trPr>
        <w:tc>
          <w:tcPr>
            <w:tcW w:w="2826" w:type="dxa"/>
          </w:tcPr>
          <w:p w:rsidR="005D7EAE" w:rsidRPr="00F574E4" w:rsidRDefault="00FA793F">
            <w:pPr>
              <w:pStyle w:val="TableParagraph"/>
              <w:spacing w:line="227" w:lineRule="exact"/>
              <w:ind w:left="200"/>
              <w:rPr>
                <w:rFonts w:asciiTheme="minorHAnsi" w:hAnsiTheme="minorHAnsi" w:cstheme="minorHAnsi"/>
              </w:rPr>
            </w:pPr>
            <w:r w:rsidRPr="00F574E4">
              <w:rPr>
                <w:rFonts w:asciiTheme="minorHAnsi" w:hAnsiTheme="minorHAnsi" w:cstheme="minorHAnsi"/>
              </w:rPr>
              <w:t>Názov:</w:t>
            </w:r>
          </w:p>
        </w:tc>
        <w:tc>
          <w:tcPr>
            <w:tcW w:w="6293" w:type="dxa"/>
          </w:tcPr>
          <w:p w:rsidR="005D7EAE" w:rsidRPr="00F3015A" w:rsidRDefault="00F3015A">
            <w:pPr>
              <w:pStyle w:val="TableParagraph"/>
              <w:spacing w:line="227" w:lineRule="exact"/>
              <w:ind w:left="446"/>
              <w:rPr>
                <w:rFonts w:asciiTheme="minorHAnsi" w:hAnsiTheme="minorHAnsi" w:cstheme="minorHAnsi"/>
                <w:b/>
              </w:rPr>
            </w:pPr>
            <w:r w:rsidRPr="00F3015A">
              <w:rPr>
                <w:rFonts w:asciiTheme="minorHAnsi" w:hAnsiTheme="minorHAnsi" w:cstheme="minorHAnsi"/>
                <w:b/>
              </w:rPr>
              <w:t>mesto Spišská Belá</w:t>
            </w:r>
          </w:p>
        </w:tc>
      </w:tr>
      <w:tr w:rsidR="005D7EAE" w:rsidRPr="00F574E4">
        <w:trPr>
          <w:trHeight w:val="303"/>
        </w:trPr>
        <w:tc>
          <w:tcPr>
            <w:tcW w:w="2826" w:type="dxa"/>
          </w:tcPr>
          <w:p w:rsidR="005D7EAE" w:rsidRPr="00F574E4" w:rsidRDefault="00FA793F">
            <w:pPr>
              <w:pStyle w:val="TableParagraph"/>
              <w:spacing w:before="38"/>
              <w:ind w:left="200"/>
              <w:rPr>
                <w:rFonts w:asciiTheme="minorHAnsi" w:hAnsiTheme="minorHAnsi" w:cstheme="minorHAnsi"/>
              </w:rPr>
            </w:pPr>
            <w:r w:rsidRPr="00F574E4">
              <w:rPr>
                <w:rFonts w:asciiTheme="minorHAnsi" w:hAnsiTheme="minorHAnsi" w:cstheme="minorHAnsi"/>
              </w:rPr>
              <w:t>Sídlo:</w:t>
            </w:r>
          </w:p>
        </w:tc>
        <w:tc>
          <w:tcPr>
            <w:tcW w:w="6293" w:type="dxa"/>
          </w:tcPr>
          <w:p w:rsidR="005D7EAE" w:rsidRPr="00F3015A" w:rsidRDefault="00F3015A">
            <w:pPr>
              <w:pStyle w:val="TableParagraph"/>
              <w:spacing w:before="38"/>
              <w:ind w:left="446"/>
              <w:rPr>
                <w:rFonts w:asciiTheme="minorHAnsi" w:hAnsiTheme="minorHAnsi" w:cstheme="minorHAnsi"/>
                <w:b/>
              </w:rPr>
            </w:pPr>
            <w:proofErr w:type="spellStart"/>
            <w:r w:rsidRPr="00F3015A">
              <w:rPr>
                <w:rFonts w:asciiTheme="minorHAnsi" w:eastAsiaTheme="minorHAnsi" w:hAnsiTheme="minorHAnsi" w:cstheme="minorHAnsi"/>
                <w:b/>
                <w:lang w:val="sk-SK" w:eastAsia="en-US"/>
              </w:rPr>
              <w:t>Petzvalova</w:t>
            </w:r>
            <w:proofErr w:type="spellEnd"/>
            <w:r w:rsidRPr="00F3015A">
              <w:rPr>
                <w:rFonts w:asciiTheme="minorHAnsi" w:eastAsiaTheme="minorHAnsi" w:hAnsiTheme="minorHAnsi" w:cstheme="minorHAnsi"/>
                <w:b/>
                <w:lang w:val="sk-SK" w:eastAsia="en-US"/>
              </w:rPr>
              <w:t xml:space="preserve"> 18, 059 01 Spišská Belá</w:t>
            </w:r>
          </w:p>
        </w:tc>
      </w:tr>
      <w:tr w:rsidR="005D7EAE" w:rsidRPr="00F574E4">
        <w:trPr>
          <w:trHeight w:val="327"/>
        </w:trPr>
        <w:tc>
          <w:tcPr>
            <w:tcW w:w="2826" w:type="dxa"/>
          </w:tcPr>
          <w:p w:rsidR="005D7EAE" w:rsidRPr="00F574E4" w:rsidRDefault="00FA793F">
            <w:pPr>
              <w:pStyle w:val="TableParagraph"/>
              <w:spacing w:before="37"/>
              <w:ind w:left="200"/>
              <w:rPr>
                <w:rFonts w:asciiTheme="minorHAnsi" w:hAnsiTheme="minorHAnsi" w:cstheme="minorHAnsi"/>
              </w:rPr>
            </w:pPr>
            <w:r w:rsidRPr="00F574E4">
              <w:rPr>
                <w:rFonts w:asciiTheme="minorHAnsi" w:hAnsiTheme="minorHAnsi" w:cstheme="minorHAnsi"/>
              </w:rPr>
              <w:t>IČO:</w:t>
            </w:r>
          </w:p>
        </w:tc>
        <w:tc>
          <w:tcPr>
            <w:tcW w:w="6293" w:type="dxa"/>
          </w:tcPr>
          <w:p w:rsidR="005D7EAE" w:rsidRPr="00F3015A" w:rsidRDefault="00F3015A">
            <w:pPr>
              <w:pStyle w:val="TableParagraph"/>
              <w:spacing w:before="37"/>
              <w:ind w:left="446"/>
              <w:rPr>
                <w:rFonts w:asciiTheme="minorHAnsi" w:hAnsiTheme="minorHAnsi" w:cstheme="minorHAnsi"/>
                <w:b/>
              </w:rPr>
            </w:pPr>
            <w:r w:rsidRPr="00F3015A">
              <w:rPr>
                <w:rFonts w:asciiTheme="minorHAnsi" w:eastAsiaTheme="minorHAnsi" w:hAnsiTheme="minorHAnsi" w:cstheme="minorHAnsi"/>
                <w:b/>
                <w:lang w:val="sk-SK" w:eastAsia="en-US"/>
              </w:rPr>
              <w:t>00326518</w:t>
            </w:r>
          </w:p>
        </w:tc>
      </w:tr>
      <w:tr w:rsidR="005D7EAE" w:rsidRPr="00F574E4">
        <w:trPr>
          <w:trHeight w:val="312"/>
        </w:trPr>
        <w:tc>
          <w:tcPr>
            <w:tcW w:w="2826" w:type="dxa"/>
          </w:tcPr>
          <w:p w:rsidR="005D7EAE" w:rsidRPr="00F574E4" w:rsidRDefault="00FA793F">
            <w:pPr>
              <w:pStyle w:val="TableParagraph"/>
              <w:spacing w:before="62"/>
              <w:ind w:left="200"/>
              <w:rPr>
                <w:rFonts w:asciiTheme="minorHAnsi" w:hAnsiTheme="minorHAnsi" w:cstheme="minorHAnsi"/>
              </w:rPr>
            </w:pPr>
            <w:r w:rsidRPr="00F574E4">
              <w:rPr>
                <w:rFonts w:asciiTheme="minorHAnsi" w:hAnsiTheme="minorHAnsi" w:cstheme="minorHAnsi"/>
              </w:rPr>
              <w:t>Zastúpený:</w:t>
            </w:r>
          </w:p>
        </w:tc>
        <w:tc>
          <w:tcPr>
            <w:tcW w:w="6293" w:type="dxa"/>
          </w:tcPr>
          <w:p w:rsidR="005D7EAE" w:rsidRPr="00F3015A" w:rsidRDefault="00F3015A">
            <w:pPr>
              <w:pStyle w:val="TableParagraph"/>
              <w:spacing w:before="62"/>
              <w:ind w:left="446"/>
              <w:rPr>
                <w:rFonts w:asciiTheme="minorHAnsi" w:hAnsiTheme="minorHAnsi" w:cstheme="minorHAnsi"/>
                <w:b/>
              </w:rPr>
            </w:pPr>
            <w:r w:rsidRPr="00F3015A">
              <w:rPr>
                <w:rFonts w:asciiTheme="minorHAnsi" w:hAnsiTheme="minorHAnsi" w:cstheme="minorHAnsi"/>
                <w:b/>
              </w:rPr>
              <w:t>Jozef Kuna</w:t>
            </w:r>
            <w:r w:rsidR="00FA793F" w:rsidRPr="00F3015A">
              <w:rPr>
                <w:rFonts w:asciiTheme="minorHAnsi" w:hAnsiTheme="minorHAnsi" w:cstheme="minorHAnsi"/>
                <w:b/>
              </w:rPr>
              <w:t xml:space="preserve">, </w:t>
            </w:r>
            <w:r w:rsidRPr="00F3015A">
              <w:rPr>
                <w:rFonts w:asciiTheme="minorHAnsi" w:hAnsiTheme="minorHAnsi" w:cstheme="minorHAnsi"/>
                <w:b/>
              </w:rPr>
              <w:t>primátor</w:t>
            </w:r>
          </w:p>
        </w:tc>
      </w:tr>
      <w:tr w:rsidR="005D7EAE" w:rsidRPr="00F574E4">
        <w:trPr>
          <w:trHeight w:val="544"/>
        </w:trPr>
        <w:tc>
          <w:tcPr>
            <w:tcW w:w="2826" w:type="dxa"/>
          </w:tcPr>
          <w:p w:rsidR="005D7EAE" w:rsidRPr="00F574E4" w:rsidRDefault="00FA793F">
            <w:pPr>
              <w:pStyle w:val="TableParagraph"/>
              <w:spacing w:before="20" w:line="260" w:lineRule="atLeast"/>
              <w:ind w:left="200"/>
              <w:rPr>
                <w:rFonts w:asciiTheme="minorHAnsi" w:hAnsiTheme="minorHAnsi" w:cstheme="minorHAnsi"/>
              </w:rPr>
            </w:pPr>
            <w:r w:rsidRPr="00F574E4">
              <w:rPr>
                <w:rFonts w:asciiTheme="minorHAnsi" w:hAnsiTheme="minorHAnsi" w:cstheme="minorHAnsi"/>
              </w:rPr>
              <w:t>Adresa profilu verejného obstarávateľa /URL/:</w:t>
            </w:r>
          </w:p>
        </w:tc>
        <w:tc>
          <w:tcPr>
            <w:tcW w:w="6293" w:type="dxa"/>
          </w:tcPr>
          <w:p w:rsidR="005D7EAE" w:rsidRPr="00F3015A" w:rsidRDefault="00B322C5">
            <w:pPr>
              <w:pStyle w:val="TableParagraph"/>
              <w:spacing w:before="12"/>
              <w:ind w:left="446"/>
              <w:rPr>
                <w:rFonts w:asciiTheme="minorHAnsi" w:eastAsiaTheme="minorHAnsi" w:hAnsiTheme="minorHAnsi" w:cstheme="minorHAnsi"/>
                <w:lang w:val="sk-SK" w:eastAsia="en-US"/>
              </w:rPr>
            </w:pPr>
            <w:hyperlink r:id="rId8" w:history="1">
              <w:r w:rsidR="00F3015A" w:rsidRPr="00F3015A">
                <w:rPr>
                  <w:rStyle w:val="Hypertextovprepojenie"/>
                  <w:rFonts w:asciiTheme="minorHAnsi" w:eastAsiaTheme="minorHAnsi" w:hAnsiTheme="minorHAnsi" w:cstheme="minorHAnsi"/>
                  <w:lang w:val="sk-SK" w:eastAsia="en-US"/>
                </w:rPr>
                <w:t>http://www.uvo.gov.sk/vyhladavanie-profilov/detail/5862</w:t>
              </w:r>
            </w:hyperlink>
          </w:p>
          <w:p w:rsidR="00F3015A" w:rsidRPr="00F574E4" w:rsidRDefault="00F3015A">
            <w:pPr>
              <w:pStyle w:val="TableParagraph"/>
              <w:spacing w:before="12"/>
              <w:ind w:left="446"/>
              <w:rPr>
                <w:rFonts w:asciiTheme="minorHAnsi" w:hAnsiTheme="minorHAnsi" w:cstheme="minorHAnsi"/>
              </w:rPr>
            </w:pPr>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3015A" w:rsidRDefault="00FA793F" w:rsidP="00166679">
      <w:pPr>
        <w:pStyle w:val="Nadpis2"/>
        <w:numPr>
          <w:ilvl w:val="1"/>
          <w:numId w:val="2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F3015A">
        <w:rPr>
          <w:rFonts w:asciiTheme="minorHAnsi" w:hAnsiTheme="minorHAnsi" w:cstheme="minorHAnsi"/>
          <w:i w:val="0"/>
          <w:sz w:val="22"/>
          <w:szCs w:val="22"/>
        </w:rPr>
        <w:t>„</w:t>
      </w:r>
      <w:r w:rsidR="00F3015A" w:rsidRPr="00F3015A">
        <w:rPr>
          <w:rFonts w:asciiTheme="minorHAnsi" w:eastAsiaTheme="minorHAnsi" w:hAnsiTheme="minorHAnsi" w:cstheme="minorHAnsi"/>
          <w:i w:val="0"/>
          <w:sz w:val="22"/>
          <w:szCs w:val="22"/>
          <w:lang w:val="sk-SK" w:eastAsia="en-US"/>
        </w:rPr>
        <w:t>Komunitné centrum v Spišskej Belej</w:t>
      </w:r>
      <w:r w:rsidRPr="00F3015A">
        <w:rPr>
          <w:rFonts w:asciiTheme="minorHAnsi" w:hAnsiTheme="minorHAnsi" w:cstheme="minorHAnsi"/>
          <w:i w:val="0"/>
          <w:sz w:val="22"/>
          <w:szCs w:val="22"/>
        </w:rPr>
        <w:t>“</w:t>
      </w:r>
    </w:p>
    <w:p w:rsidR="005D7EAE" w:rsidRPr="00F574E4" w:rsidRDefault="00FA793F" w:rsidP="00166679">
      <w:pPr>
        <w:pStyle w:val="Odsekzoznamu"/>
        <w:numPr>
          <w:ilvl w:val="1"/>
          <w:numId w:val="2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166679">
      <w:pPr>
        <w:pStyle w:val="Odsekzoznamu"/>
        <w:numPr>
          <w:ilvl w:val="1"/>
          <w:numId w:val="25"/>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166679">
      <w:pPr>
        <w:pStyle w:val="Zkladntext"/>
        <w:numPr>
          <w:ilvl w:val="0"/>
          <w:numId w:val="2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166679">
      <w:pPr>
        <w:pStyle w:val="Odsekzoznamu"/>
        <w:numPr>
          <w:ilvl w:val="1"/>
          <w:numId w:val="2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166679">
      <w:pPr>
        <w:pStyle w:val="Odsekzoznamu"/>
        <w:numPr>
          <w:ilvl w:val="1"/>
          <w:numId w:val="2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166679">
      <w:pPr>
        <w:pStyle w:val="Odsekzoznamu"/>
        <w:numPr>
          <w:ilvl w:val="1"/>
          <w:numId w:val="2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5D7EAE" w:rsidRPr="00F3015A" w:rsidRDefault="00FA793F" w:rsidP="00166679">
      <w:pPr>
        <w:pStyle w:val="Odsekzoznamu"/>
        <w:numPr>
          <w:ilvl w:val="1"/>
          <w:numId w:val="25"/>
        </w:numPr>
        <w:tabs>
          <w:tab w:val="left" w:pos="876"/>
          <w:tab w:val="left" w:pos="877"/>
        </w:tabs>
        <w:spacing w:before="118"/>
        <w:ind w:hanging="576"/>
        <w:rPr>
          <w:rFonts w:asciiTheme="minorHAnsi" w:hAnsiTheme="minorHAnsi" w:cstheme="minorHAnsi"/>
          <w:b/>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F3015A" w:rsidRPr="00F3015A">
        <w:rPr>
          <w:rFonts w:asciiTheme="minorHAnsi" w:eastAsiaTheme="minorHAnsi" w:hAnsiTheme="minorHAnsi" w:cstheme="minorHAnsi"/>
          <w:b/>
          <w:lang w:val="sk-SK" w:eastAsia="en-US"/>
        </w:rPr>
        <w:t>Katastrálne územie Spišská Belá</w:t>
      </w:r>
    </w:p>
    <w:p w:rsidR="005D7EAE" w:rsidRPr="00F574E4" w:rsidRDefault="00FA793F" w:rsidP="00166679">
      <w:pPr>
        <w:pStyle w:val="Odsekzoznamu"/>
        <w:numPr>
          <w:ilvl w:val="1"/>
          <w:numId w:val="25"/>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Pr="00F574E4">
        <w:rPr>
          <w:rFonts w:asciiTheme="minorHAnsi" w:hAnsiTheme="minorHAnsi" w:cstheme="minorHAnsi"/>
          <w:b/>
          <w:i/>
        </w:rPr>
        <w:t>1</w:t>
      </w:r>
      <w:r w:rsidR="00583F00">
        <w:rPr>
          <w:rFonts w:asciiTheme="minorHAnsi" w:hAnsiTheme="minorHAnsi" w:cstheme="minorHAnsi"/>
          <w:b/>
          <w:i/>
        </w:rPr>
        <w:t>2</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166679">
      <w:pPr>
        <w:pStyle w:val="Odsekzoznamu"/>
        <w:numPr>
          <w:ilvl w:val="0"/>
          <w:numId w:val="2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166679">
      <w:pPr>
        <w:pStyle w:val="Odsekzoznamu"/>
        <w:numPr>
          <w:ilvl w:val="1"/>
          <w:numId w:val="25"/>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F3015A" w:rsidRPr="00F3015A">
        <w:rPr>
          <w:rFonts w:asciiTheme="minorHAnsi" w:eastAsiaTheme="minorHAnsi" w:hAnsiTheme="minorHAnsi" w:cstheme="minorHAnsi"/>
          <w:b/>
          <w:sz w:val="24"/>
          <w:szCs w:val="24"/>
          <w:lang w:val="sk-SK" w:eastAsia="en-US"/>
        </w:rPr>
        <w:t>291 602,74</w:t>
      </w:r>
      <w:r w:rsidR="00291382" w:rsidRPr="00291382">
        <w:rPr>
          <w:rFonts w:asciiTheme="minorHAnsi" w:hAnsiTheme="minorHAnsi" w:cstheme="minorHAnsi"/>
          <w:b/>
        </w:rPr>
        <w:t xml:space="preserve"> </w:t>
      </w:r>
      <w:r w:rsidRPr="00291382">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166679">
      <w:pPr>
        <w:pStyle w:val="Odsekzoznamu"/>
        <w:numPr>
          <w:ilvl w:val="1"/>
          <w:numId w:val="2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166679">
      <w:pPr>
        <w:pStyle w:val="Odsekzoznamu"/>
        <w:numPr>
          <w:ilvl w:val="1"/>
          <w:numId w:val="2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166679">
      <w:pPr>
        <w:pStyle w:val="Odsekzoznamu"/>
        <w:numPr>
          <w:ilvl w:val="1"/>
          <w:numId w:val="25"/>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166679">
      <w:pPr>
        <w:pStyle w:val="Odsekzoznamu"/>
        <w:numPr>
          <w:ilvl w:val="0"/>
          <w:numId w:val="2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166679">
      <w:pPr>
        <w:pStyle w:val="Zarkazkladnhotextu21"/>
        <w:numPr>
          <w:ilvl w:val="1"/>
          <w:numId w:val="2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166679">
      <w:pPr>
        <w:pStyle w:val="Zarkazkladnhotextu21"/>
        <w:numPr>
          <w:ilvl w:val="1"/>
          <w:numId w:val="2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166679">
      <w:pPr>
        <w:pStyle w:val="Zarkazkladnhotextu21"/>
        <w:numPr>
          <w:ilvl w:val="1"/>
          <w:numId w:val="2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166679">
      <w:pPr>
        <w:numPr>
          <w:ilvl w:val="0"/>
          <w:numId w:val="2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166679">
      <w:pPr>
        <w:pStyle w:val="Zarkazkladnhotextu21"/>
        <w:numPr>
          <w:ilvl w:val="1"/>
          <w:numId w:val="25"/>
        </w:numPr>
        <w:spacing w:before="120"/>
        <w:ind w:left="851" w:hanging="567"/>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F3015A" w:rsidRPr="00F3015A" w:rsidRDefault="00E97BCB" w:rsidP="00E97BCB">
      <w:pPr>
        <w:pStyle w:val="Zarkazkladnhotextu21"/>
        <w:tabs>
          <w:tab w:val="left" w:pos="993"/>
          <w:tab w:val="right" w:leader="dot" w:pos="10033"/>
        </w:tabs>
        <w:ind w:left="851" w:hanging="567"/>
        <w:rPr>
          <w:rFonts w:asciiTheme="minorHAnsi" w:hAnsiTheme="minorHAnsi" w:cstheme="minorHAnsi"/>
          <w:color w:val="000000" w:themeColor="text1"/>
          <w:sz w:val="22"/>
          <w:szCs w:val="22"/>
        </w:rPr>
      </w:pPr>
      <w:r>
        <w:rPr>
          <w:rFonts w:asciiTheme="minorHAnsi" w:eastAsiaTheme="minorHAnsi" w:hAnsiTheme="minorHAnsi" w:cstheme="minorHAnsi"/>
          <w:sz w:val="22"/>
          <w:szCs w:val="22"/>
          <w:lang w:eastAsia="en-US"/>
        </w:rPr>
        <w:tab/>
      </w:r>
      <w:hyperlink r:id="rId9" w:history="1">
        <w:r w:rsidR="00F3015A" w:rsidRPr="00F3015A">
          <w:rPr>
            <w:rStyle w:val="Hypertextovprepojenie"/>
            <w:rFonts w:asciiTheme="minorHAnsi" w:eastAsiaTheme="minorHAnsi" w:hAnsiTheme="minorHAnsi" w:cstheme="minorHAnsi"/>
            <w:sz w:val="22"/>
            <w:szCs w:val="22"/>
            <w:highlight w:val="yellow"/>
            <w:lang w:eastAsia="en-US"/>
          </w:rPr>
          <w:t>https://josephine.proebiz.com/sk/tender/3138/summary</w:t>
        </w:r>
      </w:hyperlink>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166679">
      <w:pPr>
        <w:pStyle w:val="Zarkazkladnhotextu21"/>
        <w:numPr>
          <w:ilvl w:val="1"/>
          <w:numId w:val="2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166679">
      <w:pPr>
        <w:pStyle w:val="Zarkazkladnhotextu21"/>
        <w:numPr>
          <w:ilvl w:val="1"/>
          <w:numId w:val="2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0"/>
          <w:numId w:val="2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166679">
      <w:pPr>
        <w:pStyle w:val="Odsekzoznamu"/>
        <w:numPr>
          <w:ilvl w:val="1"/>
          <w:numId w:val="25"/>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166679">
      <w:pPr>
        <w:pStyle w:val="Odsekzoznamu"/>
        <w:widowControl/>
        <w:numPr>
          <w:ilvl w:val="0"/>
          <w:numId w:val="2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166679">
      <w:pPr>
        <w:pStyle w:val="Zarkazkladnhotextu21"/>
        <w:numPr>
          <w:ilvl w:val="1"/>
          <w:numId w:val="2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5D7EAE" w:rsidRPr="00F574E4" w:rsidRDefault="005D7EAE">
      <w:pPr>
        <w:pStyle w:val="Zkladntext"/>
        <w:spacing w:before="3"/>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166679">
      <w:pPr>
        <w:pStyle w:val="Odsekzoznamu"/>
        <w:numPr>
          <w:ilvl w:val="1"/>
          <w:numId w:val="2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166679">
      <w:pPr>
        <w:pStyle w:val="Odsekzoznamu"/>
        <w:numPr>
          <w:ilvl w:val="1"/>
          <w:numId w:val="2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166679">
      <w:pPr>
        <w:pStyle w:val="Odsekzoznamu"/>
        <w:numPr>
          <w:ilvl w:val="1"/>
          <w:numId w:val="2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166679">
      <w:pPr>
        <w:pStyle w:val="Odsekzoznamu"/>
        <w:numPr>
          <w:ilvl w:val="1"/>
          <w:numId w:val="2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166679">
      <w:pPr>
        <w:pStyle w:val="Odsekzoznamu"/>
        <w:numPr>
          <w:ilvl w:val="1"/>
          <w:numId w:val="2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166679">
      <w:pPr>
        <w:pStyle w:val="Odsekzoznamu"/>
        <w:numPr>
          <w:ilvl w:val="2"/>
          <w:numId w:val="2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166679">
      <w:pPr>
        <w:pStyle w:val="Odsekzoznamu"/>
        <w:numPr>
          <w:ilvl w:val="2"/>
          <w:numId w:val="2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166679">
      <w:pPr>
        <w:pStyle w:val="Odsekzoznamu"/>
        <w:numPr>
          <w:ilvl w:val="2"/>
          <w:numId w:val="2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166679">
      <w:pPr>
        <w:pStyle w:val="Odsekzoznamu"/>
        <w:numPr>
          <w:ilvl w:val="1"/>
          <w:numId w:val="2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166679">
      <w:pPr>
        <w:pStyle w:val="Odsekzoznamu"/>
        <w:numPr>
          <w:ilvl w:val="1"/>
          <w:numId w:val="2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166679">
      <w:pPr>
        <w:pStyle w:val="Odsekzoznamu"/>
        <w:numPr>
          <w:ilvl w:val="1"/>
          <w:numId w:val="2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166679">
      <w:pPr>
        <w:pStyle w:val="Odsekzoznamu"/>
        <w:numPr>
          <w:ilvl w:val="1"/>
          <w:numId w:val="2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BE2D21" w:rsidRDefault="005D7EAE" w:rsidP="002F3FE2">
      <w:pPr>
        <w:pStyle w:val="Zkladntext"/>
        <w:spacing w:before="120"/>
        <w:rPr>
          <w:rFonts w:asciiTheme="minorHAnsi" w:hAnsiTheme="minorHAnsi" w:cstheme="minorHAnsi"/>
          <w:sz w:val="22"/>
          <w:szCs w:val="22"/>
        </w:rPr>
      </w:pPr>
    </w:p>
    <w:p w:rsidR="00F961D8" w:rsidRPr="00BE2D21" w:rsidRDefault="00FA793F" w:rsidP="00166679">
      <w:pPr>
        <w:pStyle w:val="Odsekzoznamu"/>
        <w:numPr>
          <w:ilvl w:val="0"/>
          <w:numId w:val="24"/>
        </w:numPr>
        <w:tabs>
          <w:tab w:val="left" w:pos="854"/>
          <w:tab w:val="left" w:pos="855"/>
        </w:tabs>
        <w:ind w:left="854" w:hanging="554"/>
        <w:jc w:val="left"/>
        <w:rPr>
          <w:rFonts w:asciiTheme="minorHAnsi" w:hAnsiTheme="minorHAnsi" w:cstheme="minorHAnsi"/>
          <w:b/>
        </w:rPr>
      </w:pPr>
      <w:r w:rsidRPr="00BE2D21">
        <w:rPr>
          <w:rFonts w:asciiTheme="minorHAnsi" w:hAnsiTheme="minorHAnsi" w:cstheme="minorHAnsi"/>
          <w:b/>
        </w:rPr>
        <w:t>ZÁBEZPEKA</w:t>
      </w:r>
      <w:r w:rsidRPr="00BE2D21">
        <w:rPr>
          <w:rFonts w:asciiTheme="minorHAnsi" w:hAnsiTheme="minorHAnsi" w:cstheme="minorHAnsi"/>
          <w:b/>
          <w:spacing w:val="-1"/>
        </w:rPr>
        <w:t xml:space="preserve"> </w:t>
      </w:r>
      <w:r w:rsidRPr="00BE2D21">
        <w:rPr>
          <w:rFonts w:asciiTheme="minorHAnsi" w:hAnsiTheme="minorHAnsi" w:cstheme="minorHAnsi"/>
          <w:b/>
        </w:rPr>
        <w:t>PONUKY</w:t>
      </w:r>
    </w:p>
    <w:p w:rsidR="00BE2D21" w:rsidRPr="00BE2D21" w:rsidRDefault="00BE2D21" w:rsidP="00BE2D21">
      <w:pPr>
        <w:pStyle w:val="Nadpis2"/>
        <w:numPr>
          <w:ilvl w:val="1"/>
          <w:numId w:val="45"/>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rsidR="00BE2D21" w:rsidRPr="00BE2D21" w:rsidRDefault="00BE2D21" w:rsidP="00BE2D21">
      <w:pPr>
        <w:pStyle w:val="Nadpis2"/>
        <w:numPr>
          <w:ilvl w:val="1"/>
          <w:numId w:val="45"/>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Pr="00BE2D21">
        <w:rPr>
          <w:rFonts w:asciiTheme="minorHAnsi" w:hAnsiTheme="minorHAnsi" w:cstheme="minorHAnsi"/>
          <w:i w:val="0"/>
          <w:sz w:val="22"/>
          <w:szCs w:val="22"/>
          <w:highlight w:val="yellow"/>
        </w:rPr>
        <w:t>8.000,00 EUR</w:t>
      </w:r>
      <w:r w:rsidRPr="00BE2D21">
        <w:rPr>
          <w:rFonts w:asciiTheme="minorHAnsi" w:hAnsiTheme="minorHAnsi" w:cstheme="minorHAnsi"/>
          <w:i w:val="0"/>
          <w:sz w:val="22"/>
          <w:szCs w:val="22"/>
        </w:rPr>
        <w:t xml:space="preserve"> (slovom: </w:t>
      </w:r>
      <w:r>
        <w:rPr>
          <w:rFonts w:asciiTheme="minorHAnsi" w:hAnsiTheme="minorHAnsi" w:cstheme="minorHAnsi"/>
          <w:i w:val="0"/>
          <w:sz w:val="22"/>
          <w:szCs w:val="22"/>
        </w:rPr>
        <w:t>osem</w:t>
      </w:r>
      <w:r w:rsidRPr="00BE2D21">
        <w:rPr>
          <w:rFonts w:asciiTheme="minorHAnsi" w:hAnsiTheme="minorHAnsi" w:cstheme="minorHAnsi"/>
          <w:i w:val="0"/>
          <w:sz w:val="22"/>
          <w:szCs w:val="22"/>
        </w:rPr>
        <w:t>tisíc EUR).</w:t>
      </w:r>
    </w:p>
    <w:p w:rsidR="00BE2D21" w:rsidRPr="00BE2D21" w:rsidRDefault="00BE2D21" w:rsidP="00BE2D21">
      <w:pPr>
        <w:pStyle w:val="Nadpis2"/>
        <w:numPr>
          <w:ilvl w:val="1"/>
          <w:numId w:val="45"/>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rsidR="00BE2D21" w:rsidRPr="00BE2D21" w:rsidRDefault="00BE2D21" w:rsidP="00BE2D21">
      <w:pPr>
        <w:pStyle w:val="SSCnorm2"/>
        <w:widowControl w:val="0"/>
        <w:numPr>
          <w:ilvl w:val="0"/>
          <w:numId w:val="39"/>
        </w:numPr>
        <w:spacing w:before="120"/>
        <w:ind w:left="1276"/>
        <w:rPr>
          <w:rFonts w:asciiTheme="minorHAnsi" w:hAnsiTheme="minorHAnsi" w:cstheme="minorHAnsi"/>
          <w:sz w:val="22"/>
          <w:szCs w:val="22"/>
        </w:rPr>
      </w:pPr>
      <w:r w:rsidRPr="00BE2D21">
        <w:rPr>
          <w:rFonts w:asciiTheme="minorHAnsi" w:hAnsiTheme="minorHAnsi" w:cstheme="minorHAnsi"/>
          <w:sz w:val="22"/>
          <w:szCs w:val="22"/>
        </w:rPr>
        <w:t>zložením finančných prostriedkov na bankový účet verejného obstarávateľa, alebo</w:t>
      </w:r>
    </w:p>
    <w:p w:rsidR="00BE2D21" w:rsidRPr="00BE2D21" w:rsidRDefault="00BE2D21" w:rsidP="00BE2D21">
      <w:pPr>
        <w:pStyle w:val="SSCnorm2"/>
        <w:widowControl w:val="0"/>
        <w:numPr>
          <w:ilvl w:val="0"/>
          <w:numId w:val="39"/>
        </w:numPr>
        <w:spacing w:before="0"/>
        <w:ind w:left="1276" w:hanging="357"/>
        <w:rPr>
          <w:rFonts w:asciiTheme="minorHAnsi" w:hAnsiTheme="minorHAnsi" w:cstheme="minorHAnsi"/>
          <w:sz w:val="22"/>
          <w:szCs w:val="22"/>
        </w:rPr>
      </w:pPr>
      <w:r w:rsidRPr="00BE2D21">
        <w:rPr>
          <w:rFonts w:asciiTheme="minorHAnsi" w:hAnsiTheme="minorHAnsi" w:cstheme="minorHAnsi"/>
          <w:sz w:val="22"/>
          <w:szCs w:val="22"/>
        </w:rPr>
        <w:t>poskytnutím bankovej záruky za uchádzača.</w:t>
      </w:r>
    </w:p>
    <w:p w:rsidR="00BE2D21" w:rsidRPr="00BE2D21" w:rsidRDefault="00BE2D21" w:rsidP="00BE2D21">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rsidR="00BE2D21" w:rsidRPr="00BE2D21" w:rsidRDefault="00BE2D21" w:rsidP="00BE2D21">
      <w:pPr>
        <w:pStyle w:val="Odsekzoznamu"/>
        <w:widowControl/>
        <w:numPr>
          <w:ilvl w:val="1"/>
          <w:numId w:val="45"/>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rsidR="00BE2D21" w:rsidRPr="00BE2D21" w:rsidRDefault="00BE2D21" w:rsidP="00BE2D21">
      <w:pPr>
        <w:pStyle w:val="SSCnorm2"/>
        <w:widowControl w:val="0"/>
        <w:numPr>
          <w:ilvl w:val="0"/>
          <w:numId w:val="40"/>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rsidR="00BE2D21" w:rsidRPr="00BE2D21" w:rsidRDefault="00BE2D21" w:rsidP="00BE2D21">
      <w:pPr>
        <w:pStyle w:val="SSCnorm2"/>
        <w:widowControl w:val="0"/>
        <w:numPr>
          <w:ilvl w:val="0"/>
          <w:numId w:val="41"/>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rsidR="00BE2D21" w:rsidRPr="00BE2D21" w:rsidRDefault="00BE2D21" w:rsidP="00BE2D21">
      <w:pPr>
        <w:pStyle w:val="SSCnorm2"/>
        <w:widowControl w:val="0"/>
        <w:tabs>
          <w:tab w:val="clear" w:pos="720"/>
        </w:tabs>
        <w:spacing w:before="0"/>
        <w:ind w:left="2268" w:hanging="425"/>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rsidR="00BE2D21" w:rsidRPr="00BE2D21" w:rsidRDefault="00BE2D21" w:rsidP="00BE2D21">
      <w:pPr>
        <w:pStyle w:val="PredformtovanHTML"/>
        <w:shd w:val="clear" w:color="auto" w:fill="FFFFFF"/>
        <w:ind w:left="2268" w:hanging="425"/>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rsidR="00BE2D21" w:rsidRPr="00BE2D21" w:rsidRDefault="00BE2D21" w:rsidP="00BE2D21">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rsidR="00BE2D21" w:rsidRPr="00BE2D21" w:rsidRDefault="00BE2D21" w:rsidP="00BE2D21">
      <w:pPr>
        <w:pStyle w:val="SSCnorm2"/>
        <w:widowControl w:val="0"/>
        <w:numPr>
          <w:ilvl w:val="0"/>
          <w:numId w:val="41"/>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rsidR="00BE2D21" w:rsidRPr="00BE2D21" w:rsidRDefault="00BE2D21" w:rsidP="00BE2D21">
      <w:pPr>
        <w:pStyle w:val="SSCnorm2"/>
        <w:widowControl w:val="0"/>
        <w:numPr>
          <w:ilvl w:val="0"/>
          <w:numId w:val="41"/>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rsidR="00BE2D21" w:rsidRPr="00BE2D21" w:rsidRDefault="00BE2D21" w:rsidP="00BE2D21">
      <w:pPr>
        <w:pStyle w:val="SSCnorm2"/>
        <w:widowControl w:val="0"/>
        <w:numPr>
          <w:ilvl w:val="0"/>
          <w:numId w:val="41"/>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rsidR="00BE2D21" w:rsidRPr="00BE2D21" w:rsidRDefault="00BE2D21" w:rsidP="00BE2D21">
      <w:pPr>
        <w:pStyle w:val="SSCnorm2"/>
        <w:widowControl w:val="0"/>
        <w:numPr>
          <w:ilvl w:val="0"/>
          <w:numId w:val="40"/>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rsidR="00BE2D21" w:rsidRPr="00BE2D21" w:rsidRDefault="00BE2D21" w:rsidP="00BE2D21">
      <w:pPr>
        <w:pStyle w:val="SSCnorm2"/>
        <w:widowControl w:val="0"/>
        <w:numPr>
          <w:ilvl w:val="0"/>
          <w:numId w:val="42"/>
        </w:numPr>
        <w:spacing w:before="0"/>
        <w:ind w:left="1797" w:hanging="357"/>
        <w:rPr>
          <w:rFonts w:asciiTheme="minorHAnsi" w:hAnsiTheme="minorHAnsi" w:cstheme="minorHAnsi"/>
          <w:sz w:val="22"/>
          <w:szCs w:val="22"/>
        </w:rPr>
      </w:pPr>
      <w:r w:rsidRPr="00BE2D21">
        <w:rPr>
          <w:rFonts w:asciiTheme="minorHAnsi" w:hAnsiTheme="minorHAnsi" w:cstheme="minorHAnsi"/>
          <w:sz w:val="22"/>
          <w:szCs w:val="22"/>
        </w:rPr>
        <w:t xml:space="preserve">Banková záruka/zábezpeka za uchádzača môže byť poskytnutá bankou so sídlom v Slovenskej republike, pobočkou zahraničnej banky v Slovenskej republike alebo zahraničnou bankou (ďalej len „banka“). </w:t>
      </w:r>
    </w:p>
    <w:p w:rsidR="00BE2D21" w:rsidRPr="00BE2D21" w:rsidRDefault="00BE2D21" w:rsidP="00BE2D21">
      <w:pPr>
        <w:pStyle w:val="SSCnorm2"/>
        <w:widowControl w:val="0"/>
        <w:numPr>
          <w:ilvl w:val="0"/>
          <w:numId w:val="42"/>
        </w:numPr>
        <w:spacing w:before="120"/>
        <w:ind w:left="1797" w:hanging="357"/>
        <w:rPr>
          <w:rFonts w:asciiTheme="minorHAnsi" w:hAnsiTheme="minorHAnsi" w:cstheme="minorHAnsi"/>
          <w:sz w:val="22"/>
          <w:szCs w:val="22"/>
        </w:rPr>
      </w:pPr>
      <w:r w:rsidRPr="00BE2D21">
        <w:rPr>
          <w:rFonts w:asciiTheme="minorHAnsi" w:hAnsiTheme="minorHAnsi" w:cstheme="minorHAnsi"/>
          <w:sz w:val="22"/>
          <w:szCs w:val="22"/>
        </w:rPr>
        <w:t xml:space="preserve">banková záruka/zábezpeka musí byť súčasťou ponuky uchádzača. </w:t>
      </w:r>
    </w:p>
    <w:p w:rsidR="00BE2D21" w:rsidRPr="00BE2D21" w:rsidRDefault="00BE2D21" w:rsidP="00BE2D21">
      <w:pPr>
        <w:pStyle w:val="SSCnorm2"/>
        <w:widowControl w:val="0"/>
        <w:numPr>
          <w:ilvl w:val="0"/>
          <w:numId w:val="42"/>
        </w:numPr>
        <w:spacing w:before="120"/>
        <w:ind w:left="1797" w:hanging="357"/>
        <w:rPr>
          <w:rFonts w:asciiTheme="minorHAnsi" w:hAnsiTheme="minorHAnsi" w:cstheme="minorHAnsi"/>
          <w:sz w:val="22"/>
          <w:szCs w:val="22"/>
        </w:rPr>
      </w:pPr>
      <w:r w:rsidRPr="00BE2D21">
        <w:rPr>
          <w:rFonts w:asciiTheme="minorHAnsi" w:hAnsiTheme="minorHAnsi" w:cstheme="minorHAnsi"/>
          <w:sz w:val="22"/>
          <w:szCs w:val="22"/>
        </w:rPr>
        <w:t>V bankovej záruke/zábezpeke musí banka písomne vyhlásiť nasledovné:</w:t>
      </w:r>
    </w:p>
    <w:p w:rsidR="00BE2D21" w:rsidRPr="00BE2D21" w:rsidRDefault="00BE2D21" w:rsidP="00BE2D21">
      <w:pPr>
        <w:pStyle w:val="SSCnorm2"/>
        <w:widowControl w:val="0"/>
        <w:tabs>
          <w:tab w:val="clear" w:pos="720"/>
        </w:tabs>
        <w:spacing w:before="120"/>
        <w:ind w:left="1797" w:firstLine="0"/>
        <w:rPr>
          <w:rFonts w:asciiTheme="minorHAnsi" w:hAnsiTheme="minorHAnsi" w:cstheme="minorHAnsi"/>
          <w:sz w:val="22"/>
          <w:szCs w:val="22"/>
        </w:rPr>
      </w:pPr>
      <w:r w:rsidRPr="00BE2D21">
        <w:rPr>
          <w:rFonts w:asciiTheme="minorHAnsi" w:hAnsiTheme="minorHAnsi" w:cstheme="minorHAnsi"/>
          <w:sz w:val="22"/>
          <w:szCs w:val="22"/>
        </w:rPr>
        <w:t>že neodvolateľne a bez akýchkoľvek námietok uspokojí verejného obstarávateľa do siedmich pracovných dní odo dňa doručenia písomnej výzvy verejným obstarávateľom banke do výšky finančných prostriedkov v prípadoch podľa bodu 15.</w:t>
      </w:r>
      <w:r w:rsidR="00F43464">
        <w:rPr>
          <w:rFonts w:asciiTheme="minorHAnsi" w:hAnsiTheme="minorHAnsi" w:cstheme="minorHAnsi"/>
          <w:sz w:val="22"/>
          <w:szCs w:val="22"/>
        </w:rPr>
        <w:t>6</w:t>
      </w:r>
      <w:r w:rsidRPr="00BE2D21">
        <w:rPr>
          <w:rFonts w:asciiTheme="minorHAnsi" w:hAnsiTheme="minorHAnsi" w:cstheme="minorHAnsi"/>
          <w:sz w:val="22"/>
          <w:szCs w:val="22"/>
        </w:rPr>
        <w:t xml:space="preserve"> týchto súťažných podkladov </w:t>
      </w:r>
      <w:r w:rsidRPr="00BE2D21">
        <w:rPr>
          <w:rFonts w:asciiTheme="minorHAnsi" w:hAnsiTheme="minorHAnsi" w:cstheme="minorHAnsi"/>
          <w:i/>
          <w:sz w:val="22"/>
          <w:szCs w:val="22"/>
        </w:rPr>
        <w:t>(v záručnej listina musia byť uvedené prípady podľa bodu 15.</w:t>
      </w:r>
      <w:r w:rsidR="00F43464">
        <w:rPr>
          <w:rFonts w:asciiTheme="minorHAnsi" w:hAnsiTheme="minorHAnsi" w:cstheme="minorHAnsi"/>
          <w:i/>
          <w:sz w:val="22"/>
          <w:szCs w:val="22"/>
        </w:rPr>
        <w:t>6</w:t>
      </w:r>
      <w:r w:rsidRPr="00BE2D21">
        <w:rPr>
          <w:rFonts w:asciiTheme="minorHAnsi" w:hAnsiTheme="minorHAnsi" w:cstheme="minorHAnsi"/>
          <w:i/>
          <w:sz w:val="22"/>
          <w:szCs w:val="22"/>
        </w:rPr>
        <w:t xml:space="preserve">) </w:t>
      </w:r>
      <w:r w:rsidRPr="00BE2D21">
        <w:rPr>
          <w:rFonts w:asciiTheme="minorHAnsi" w:hAnsiTheme="minorHAnsi" w:cstheme="minorHAnsi"/>
          <w:sz w:val="22"/>
          <w:szCs w:val="22"/>
        </w:rPr>
        <w:t>a verejný obstarávateľ písomne banke oznámi svoje nároky z bankovej záruky v lehote platnosti bankovej záruky/zábezpeky.</w:t>
      </w:r>
    </w:p>
    <w:p w:rsidR="00BE2D21" w:rsidRPr="00BE2D21" w:rsidRDefault="00BE2D21" w:rsidP="00BE2D21">
      <w:pPr>
        <w:pStyle w:val="SSCnorm2"/>
        <w:widowControl w:val="0"/>
        <w:numPr>
          <w:ilvl w:val="0"/>
          <w:numId w:val="42"/>
        </w:numPr>
        <w:spacing w:before="0"/>
        <w:ind w:left="1797" w:hanging="357"/>
        <w:rPr>
          <w:rFonts w:asciiTheme="minorHAnsi" w:hAnsiTheme="minorHAnsi" w:cstheme="minorHAnsi"/>
          <w:sz w:val="22"/>
          <w:szCs w:val="22"/>
        </w:rPr>
      </w:pPr>
      <w:r w:rsidRPr="00BE2D21">
        <w:rPr>
          <w:rFonts w:asciiTheme="minorHAnsi" w:hAnsiTheme="minorHAnsi" w:cstheme="minorHAnsi"/>
          <w:sz w:val="22"/>
          <w:szCs w:val="22"/>
        </w:rPr>
        <w:t>Doba platnosti a účinnosti bankovej záruky/zábezpeky musí byť najmenej do uplynutia lehoty viazanosti ponúk v zmysle bodu 8 týchto súťažných podkladov</w:t>
      </w:r>
      <w:r>
        <w:rPr>
          <w:rFonts w:asciiTheme="minorHAnsi" w:hAnsiTheme="minorHAnsi" w:cstheme="minorHAnsi"/>
          <w:sz w:val="22"/>
          <w:szCs w:val="22"/>
        </w:rPr>
        <w:t>.</w:t>
      </w:r>
    </w:p>
    <w:p w:rsidR="00BE2D21" w:rsidRPr="00BE2D21" w:rsidRDefault="00BE2D21" w:rsidP="00BE2D21">
      <w:pPr>
        <w:pStyle w:val="SSCnorm2"/>
        <w:widowControl w:val="0"/>
        <w:tabs>
          <w:tab w:val="clear" w:pos="720"/>
        </w:tabs>
        <w:spacing w:before="0"/>
        <w:ind w:left="1797" w:firstLine="0"/>
        <w:rPr>
          <w:rFonts w:asciiTheme="minorHAnsi" w:hAnsiTheme="minorHAnsi" w:cstheme="minorHAnsi"/>
          <w:sz w:val="22"/>
          <w:szCs w:val="22"/>
        </w:rPr>
      </w:pPr>
    </w:p>
    <w:p w:rsidR="00BE2D21" w:rsidRPr="00BE2D21" w:rsidRDefault="00BE2D21" w:rsidP="00BE2D21">
      <w:pPr>
        <w:pStyle w:val="Nadpis2"/>
        <w:numPr>
          <w:ilvl w:val="1"/>
          <w:numId w:val="45"/>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rsidR="00BE2D21" w:rsidRPr="00BE2D21" w:rsidRDefault="00BE2D21" w:rsidP="00BE2D21">
      <w:pPr>
        <w:pStyle w:val="SSCnorm2"/>
        <w:widowControl w:val="0"/>
        <w:numPr>
          <w:ilvl w:val="2"/>
          <w:numId w:val="45"/>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rsidR="00BE2D21" w:rsidRPr="00BE2D21" w:rsidRDefault="00BE2D21" w:rsidP="00BE2D21">
      <w:pPr>
        <w:pStyle w:val="SSCnorm2"/>
        <w:widowControl w:val="0"/>
        <w:numPr>
          <w:ilvl w:val="2"/>
          <w:numId w:val="45"/>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rsidR="00BE2D21" w:rsidRPr="00F43464" w:rsidRDefault="00F43464" w:rsidP="00F43464">
      <w:pPr>
        <w:pStyle w:val="SSCnorm2"/>
        <w:widowControl w:val="0"/>
        <w:numPr>
          <w:ilvl w:val="0"/>
          <w:numId w:val="43"/>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uplynutia lehoty viazanosti ponúk</w:t>
      </w:r>
      <w:r w:rsidR="00BE2D21" w:rsidRPr="00F43464">
        <w:rPr>
          <w:rFonts w:asciiTheme="minorHAnsi" w:hAnsiTheme="minorHAnsi" w:cstheme="minorHAnsi"/>
          <w:sz w:val="22"/>
          <w:szCs w:val="22"/>
        </w:rPr>
        <w:t xml:space="preserve">, </w:t>
      </w:r>
    </w:p>
    <w:p w:rsidR="00BE2D21" w:rsidRPr="00F43464" w:rsidRDefault="00F43464" w:rsidP="00F43464">
      <w:pPr>
        <w:pStyle w:val="SSCnorm2"/>
        <w:widowControl w:val="0"/>
        <w:numPr>
          <w:ilvl w:val="0"/>
          <w:numId w:val="43"/>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rsidR="00BE2D21" w:rsidRPr="00F43464" w:rsidRDefault="00BE2D21" w:rsidP="00F43464">
      <w:pPr>
        <w:pStyle w:val="SSCnorm2"/>
        <w:widowControl w:val="0"/>
        <w:numPr>
          <w:ilvl w:val="0"/>
          <w:numId w:val="43"/>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rsidR="00BE2D21" w:rsidRPr="00BE2D21" w:rsidRDefault="00BE2D21" w:rsidP="00BE2D21">
      <w:pPr>
        <w:pStyle w:val="Nadpis2"/>
        <w:numPr>
          <w:ilvl w:val="1"/>
          <w:numId w:val="45"/>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rsidR="00BE2D21" w:rsidRPr="00BE2D21" w:rsidRDefault="00BE2D21" w:rsidP="00BE2D21">
      <w:pPr>
        <w:pStyle w:val="Nadpis2"/>
        <w:numPr>
          <w:ilvl w:val="0"/>
          <w:numId w:val="44"/>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rsidR="00BE2D21" w:rsidRPr="00BE2D21" w:rsidRDefault="00BE2D21" w:rsidP="00BE2D21">
      <w:pPr>
        <w:pStyle w:val="Odsekzoznamu"/>
        <w:widowControl/>
        <w:numPr>
          <w:ilvl w:val="0"/>
          <w:numId w:val="44"/>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sidR="00EE01A5">
        <w:rPr>
          <w:rFonts w:asciiTheme="minorHAnsi" w:hAnsiTheme="minorHAnsi" w:cstheme="minorHAnsi"/>
          <w:lang w:val="sk-SK"/>
        </w:rPr>
        <w:t>8</w:t>
      </w:r>
      <w:r w:rsidRPr="00BE2D21">
        <w:rPr>
          <w:rFonts w:asciiTheme="minorHAnsi" w:hAnsiTheme="minorHAnsi" w:cstheme="minorHAnsi"/>
          <w:lang w:val="sk-SK"/>
        </w:rPr>
        <w:t xml:space="preserve"> až 15 ZVO.</w:t>
      </w:r>
    </w:p>
    <w:p w:rsidR="00BE2D21" w:rsidRDefault="00BE2D21" w:rsidP="00BE2D21">
      <w:pPr>
        <w:pStyle w:val="Odsekzoznamu"/>
        <w:widowControl/>
        <w:numPr>
          <w:ilvl w:val="1"/>
          <w:numId w:val="45"/>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rsidR="002F3FE2" w:rsidRPr="00BE2D21" w:rsidRDefault="002F3FE2" w:rsidP="002F3FE2">
      <w:pPr>
        <w:pStyle w:val="Odsekzoznamu"/>
        <w:widowControl/>
        <w:autoSpaceDE/>
        <w:autoSpaceDN/>
        <w:spacing w:before="120" w:after="120"/>
        <w:ind w:left="1495"/>
        <w:jc w:val="both"/>
        <w:rPr>
          <w:rFonts w:asciiTheme="minorHAnsi" w:hAnsiTheme="minorHAnsi" w:cstheme="minorHAnsi"/>
          <w:lang w:val="sk-SK"/>
        </w:rPr>
      </w:pPr>
    </w:p>
    <w:p w:rsidR="005D7EAE" w:rsidRPr="00F961D8" w:rsidRDefault="00FA793F" w:rsidP="002F3FE2">
      <w:pPr>
        <w:pStyle w:val="Odsekzoznamu"/>
        <w:numPr>
          <w:ilvl w:val="0"/>
          <w:numId w:val="45"/>
        </w:numPr>
        <w:tabs>
          <w:tab w:val="left" w:pos="854"/>
          <w:tab w:val="left" w:pos="855"/>
        </w:tabs>
        <w:spacing w:before="120"/>
        <w:ind w:left="857" w:hanging="556"/>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FA793F" w:rsidP="002F3FE2">
      <w:pPr>
        <w:pStyle w:val="Odsekzoznamu"/>
        <w:numPr>
          <w:ilvl w:val="1"/>
          <w:numId w:val="23"/>
        </w:numPr>
        <w:tabs>
          <w:tab w:val="left" w:pos="743"/>
        </w:tabs>
        <w:spacing w:before="120"/>
        <w:ind w:left="743"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166679">
      <w:pPr>
        <w:pStyle w:val="Odsekzoznamu"/>
        <w:numPr>
          <w:ilvl w:val="2"/>
          <w:numId w:val="2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F574E4" w:rsidRDefault="005D7EAE">
      <w:pPr>
        <w:pStyle w:val="Zkladntext"/>
        <w:spacing w:before="1"/>
        <w:rPr>
          <w:rFonts w:asciiTheme="minorHAnsi" w:hAnsiTheme="minorHAnsi" w:cstheme="minorHAnsi"/>
          <w:sz w:val="22"/>
          <w:szCs w:val="22"/>
        </w:rPr>
      </w:pPr>
    </w:p>
    <w:p w:rsidR="005D7EAE" w:rsidRPr="005E14E5" w:rsidRDefault="00FA793F" w:rsidP="00166679">
      <w:pPr>
        <w:pStyle w:val="Odsekzoznamu"/>
        <w:numPr>
          <w:ilvl w:val="2"/>
          <w:numId w:val="23"/>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Default="005E14E5" w:rsidP="005E14E5">
      <w:pPr>
        <w:pStyle w:val="Odsekzoznamu"/>
        <w:tabs>
          <w:tab w:val="left" w:pos="1021"/>
        </w:tabs>
        <w:ind w:left="1020" w:right="155"/>
        <w:jc w:val="both"/>
        <w:rPr>
          <w:rFonts w:asciiTheme="minorHAnsi" w:hAnsiTheme="minorHAnsi" w:cstheme="minorHAnsi"/>
        </w:rPr>
      </w:pPr>
    </w:p>
    <w:p w:rsidR="005D7EAE" w:rsidRPr="00B322C5" w:rsidRDefault="00FA793F" w:rsidP="00166679">
      <w:pPr>
        <w:pStyle w:val="Odsekzoznamu"/>
        <w:numPr>
          <w:ilvl w:val="2"/>
          <w:numId w:val="2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B322C5">
        <w:rPr>
          <w:rFonts w:asciiTheme="minorHAnsi" w:hAnsiTheme="minorHAnsi" w:cstheme="minorHAnsi"/>
        </w:rPr>
        <w:t xml:space="preserve">. </w:t>
      </w:r>
      <w:r w:rsidR="00B322C5" w:rsidRPr="00B322C5">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B322C5" w:rsidRPr="00B322C5">
        <w:rPr>
          <w:rFonts w:asciiTheme="minorHAnsi" w:hAnsiTheme="minorHAnsi" w:cstheme="minorHAnsi"/>
          <w:b/>
          <w:color w:val="000000" w:themeColor="text1"/>
          <w:lang w:eastAsia="sk-SK"/>
        </w:rPr>
        <w:t>xls</w:t>
      </w:r>
      <w:proofErr w:type="spellEnd"/>
      <w:r w:rsidR="00B322C5" w:rsidRPr="00B322C5">
        <w:rPr>
          <w:rFonts w:asciiTheme="minorHAnsi" w:hAnsiTheme="minorHAnsi" w:cstheme="minorHAnsi"/>
          <w:b/>
          <w:color w:val="000000" w:themeColor="text1"/>
          <w:lang w:eastAsia="sk-SK"/>
        </w:rPr>
        <w:t>.</w:t>
      </w:r>
    </w:p>
    <w:p w:rsidR="005D7EAE" w:rsidRPr="00F574E4" w:rsidRDefault="00FA793F" w:rsidP="00166679">
      <w:pPr>
        <w:pStyle w:val="Odsekzoznamu"/>
        <w:numPr>
          <w:ilvl w:val="2"/>
          <w:numId w:val="2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w:t>
      </w:r>
      <w:bookmarkStart w:id="0" w:name="_GoBack"/>
      <w:bookmarkEnd w:id="0"/>
      <w:r w:rsidRPr="00F574E4">
        <w:rPr>
          <w:rFonts w:asciiTheme="minorHAnsi" w:hAnsiTheme="minorHAnsi" w:cstheme="minorHAnsi"/>
        </w:rPr>
        <w:t>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Default="00FA793F" w:rsidP="00166679">
      <w:pPr>
        <w:pStyle w:val="Odsekzoznamu"/>
        <w:numPr>
          <w:ilvl w:val="2"/>
          <w:numId w:val="2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BE2D21" w:rsidRPr="00BE2D21" w:rsidRDefault="00BE2D21" w:rsidP="00BE2D21">
      <w:pPr>
        <w:pStyle w:val="Odsekzoznamu"/>
        <w:numPr>
          <w:ilvl w:val="2"/>
          <w:numId w:val="2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p>
    <w:p w:rsidR="003602D5" w:rsidRPr="00C7141B" w:rsidRDefault="003602D5" w:rsidP="00166679">
      <w:pPr>
        <w:pStyle w:val="Odsekzoznamu"/>
        <w:numPr>
          <w:ilvl w:val="2"/>
          <w:numId w:val="23"/>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5D7EAE" w:rsidRPr="00F574E4" w:rsidRDefault="00FA793F" w:rsidP="002F3FE2">
      <w:pPr>
        <w:pStyle w:val="Odsekzoznamu"/>
        <w:numPr>
          <w:ilvl w:val="0"/>
          <w:numId w:val="2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166679">
      <w:pPr>
        <w:pStyle w:val="Odsekzoznamu"/>
        <w:numPr>
          <w:ilvl w:val="1"/>
          <w:numId w:val="2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31065E" w:rsidRDefault="0031065E">
      <w:pPr>
        <w:pStyle w:val="Zkladntext"/>
        <w:rPr>
          <w:rFonts w:asciiTheme="minorHAnsi" w:hAnsiTheme="minorHAnsi" w:cstheme="minorHAnsi"/>
          <w:sz w:val="22"/>
          <w:szCs w:val="22"/>
        </w:rPr>
      </w:pPr>
      <w:r>
        <w:rPr>
          <w:rFonts w:asciiTheme="minorHAnsi" w:hAnsiTheme="minorHAnsi" w:cstheme="minorHAnsi"/>
          <w:sz w:val="22"/>
          <w:szCs w:val="22"/>
        </w:rPr>
        <w:br w:type="page"/>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166679">
      <w:pPr>
        <w:numPr>
          <w:ilvl w:val="0"/>
          <w:numId w:val="34"/>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166679">
      <w:pPr>
        <w:numPr>
          <w:ilvl w:val="0"/>
          <w:numId w:val="34"/>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166679">
      <w:pPr>
        <w:widowControl/>
        <w:numPr>
          <w:ilvl w:val="1"/>
          <w:numId w:val="35"/>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166679">
      <w:pPr>
        <w:widowControl/>
        <w:numPr>
          <w:ilvl w:val="1"/>
          <w:numId w:val="35"/>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B0349E">
        <w:rPr>
          <w:rFonts w:asciiTheme="minorHAnsi" w:hAnsiTheme="minorHAnsi" w:cstheme="minorHAnsi"/>
          <w:color w:val="000000" w:themeColor="text1"/>
          <w:lang w:eastAsia="sk-SK"/>
        </w:rPr>
        <w:t>Výkazu výmer</w:t>
      </w:r>
      <w:r w:rsidRPr="00E37000">
        <w:rPr>
          <w:rFonts w:asciiTheme="minorHAnsi" w:hAnsiTheme="minorHAnsi" w:cstheme="minorHAnsi"/>
          <w:color w:val="000000" w:themeColor="text1"/>
          <w:lang w:eastAsia="sk-SK"/>
        </w:rPr>
        <w:t>, ktorý bude obsahovať rovnaký návrh na plnenie kritéria na vyhodnotenie ponúk.</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E37000" w:rsidRPr="00E37000" w:rsidRDefault="00E37000" w:rsidP="00166679">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zároveň nahrá do systému aj vyplnený formulár </w:t>
      </w:r>
      <w:r w:rsidR="00B0349E">
        <w:rPr>
          <w:rFonts w:asciiTheme="minorHAnsi" w:hAnsiTheme="minorHAnsi" w:cstheme="minorHAnsi"/>
          <w:color w:val="000000" w:themeColor="text1"/>
          <w:lang w:eastAsia="sk-SK"/>
        </w:rPr>
        <w:t>Výkaz výmer</w:t>
      </w:r>
      <w:r w:rsidRPr="00E37000">
        <w:rPr>
          <w:rFonts w:asciiTheme="minorHAnsi" w:hAnsiTheme="minorHAnsi" w:cstheme="minorHAnsi"/>
          <w:color w:val="000000" w:themeColor="text1"/>
          <w:lang w:eastAsia="sk-SK"/>
        </w:rPr>
        <w:t xml:space="preserve"> vo formáte </w:t>
      </w:r>
      <w:proofErr w:type="spellStart"/>
      <w:r w:rsidRPr="00E37000">
        <w:rPr>
          <w:rFonts w:asciiTheme="minorHAnsi" w:hAnsiTheme="minorHAnsi" w:cstheme="minorHAnsi"/>
          <w:color w:val="000000" w:themeColor="text1"/>
          <w:lang w:eastAsia="sk-SK"/>
        </w:rPr>
        <w:t>xls</w:t>
      </w:r>
      <w:proofErr w:type="spellEnd"/>
      <w:r w:rsidRPr="00E37000">
        <w:rPr>
          <w:rFonts w:asciiTheme="minorHAnsi" w:hAnsiTheme="minorHAnsi" w:cstheme="minorHAnsi"/>
          <w:color w:val="000000" w:themeColor="text1"/>
          <w:lang w:eastAsia="sk-SK"/>
        </w:rPr>
        <w:t>,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166679">
      <w:pPr>
        <w:widowControl/>
        <w:numPr>
          <w:ilvl w:val="0"/>
          <w:numId w:val="34"/>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166679">
      <w:pPr>
        <w:numPr>
          <w:ilvl w:val="1"/>
          <w:numId w:val="34"/>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166679">
      <w:pPr>
        <w:numPr>
          <w:ilvl w:val="1"/>
          <w:numId w:val="34"/>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166679">
      <w:pPr>
        <w:numPr>
          <w:ilvl w:val="1"/>
          <w:numId w:val="34"/>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166679">
      <w:pPr>
        <w:numPr>
          <w:ilvl w:val="0"/>
          <w:numId w:val="34"/>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166679">
      <w:pPr>
        <w:widowControl/>
        <w:numPr>
          <w:ilvl w:val="1"/>
          <w:numId w:val="34"/>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686105" w:rsidRDefault="00B322C5" w:rsidP="00F635FC">
      <w:pPr>
        <w:widowControl/>
        <w:tabs>
          <w:tab w:val="left" w:pos="0"/>
        </w:tabs>
        <w:adjustRightInd w:val="0"/>
        <w:spacing w:line="276" w:lineRule="auto"/>
        <w:ind w:left="851"/>
        <w:jc w:val="both"/>
        <w:rPr>
          <w:rFonts w:asciiTheme="minorHAnsi" w:eastAsiaTheme="minorHAnsi" w:hAnsiTheme="minorHAnsi" w:cstheme="minorHAnsi"/>
          <w:lang w:eastAsia="en-US"/>
        </w:rPr>
      </w:pPr>
      <w:hyperlink r:id="rId11" w:history="1">
        <w:r w:rsidR="00686105" w:rsidRPr="00F3015A">
          <w:rPr>
            <w:rStyle w:val="Hypertextovprepojenie"/>
            <w:rFonts w:asciiTheme="minorHAnsi" w:eastAsiaTheme="minorHAnsi" w:hAnsiTheme="minorHAnsi" w:cstheme="minorHAnsi"/>
            <w:highlight w:val="yellow"/>
            <w:lang w:eastAsia="en-US"/>
          </w:rPr>
          <w:t>https://josephine.proebiz.com/sk/tender/3138/summary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166679">
      <w:pPr>
        <w:widowControl/>
        <w:numPr>
          <w:ilvl w:val="1"/>
          <w:numId w:val="34"/>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166679">
      <w:pPr>
        <w:numPr>
          <w:ilvl w:val="0"/>
          <w:numId w:val="34"/>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166679">
      <w:pPr>
        <w:widowControl/>
        <w:numPr>
          <w:ilvl w:val="1"/>
          <w:numId w:val="34"/>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166679">
      <w:pPr>
        <w:numPr>
          <w:ilvl w:val="0"/>
          <w:numId w:val="35"/>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F635FC" w:rsidRDefault="003602D5" w:rsidP="00166679">
      <w:pPr>
        <w:numPr>
          <w:ilvl w:val="1"/>
          <w:numId w:val="35"/>
        </w:numPr>
        <w:suppressAutoHyphens/>
        <w:autoSpaceDE/>
        <w:autoSpaceDN/>
        <w:spacing w:before="120"/>
        <w:ind w:left="851" w:hanging="567"/>
        <w:jc w:val="both"/>
        <w:rPr>
          <w:rFonts w:asciiTheme="minorHAnsi" w:hAnsiTheme="minorHAnsi" w:cstheme="minorHAnsi"/>
          <w:bCs/>
          <w:caps/>
        </w:rPr>
      </w:pPr>
      <w:r w:rsidRPr="00F635FC">
        <w:rPr>
          <w:rFonts w:asciiTheme="minorHAnsi" w:hAnsiTheme="minorHAnsi" w:cstheme="minorHAnsi"/>
        </w:rPr>
        <w:t xml:space="preserve">Otváranie ponúk sa uskutoční elektronicky v mieste a čase </w:t>
      </w:r>
      <w:r w:rsidRPr="00F635FC">
        <w:rPr>
          <w:rFonts w:asciiTheme="minorHAnsi" w:hAnsiTheme="minorHAnsi" w:cstheme="minorHAnsi"/>
          <w:lang w:eastAsia="sk-SK"/>
        </w:rPr>
        <w:t>uvedenom vo výzve na predkladanie ponúk.</w:t>
      </w:r>
    </w:p>
    <w:p w:rsidR="003602D5" w:rsidRPr="00F635FC"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F635FC">
        <w:rPr>
          <w:rFonts w:asciiTheme="minorHAnsi" w:hAnsiTheme="minorHAnsi" w:cstheme="minorHAnsi"/>
        </w:rPr>
        <w:t xml:space="preserve">Verejný obstarávateľ otvorí ponuky v poradí ako budú doručené. </w:t>
      </w:r>
    </w:p>
    <w:p w:rsidR="003602D5"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F635FC">
        <w:rPr>
          <w:rFonts w:asciiTheme="minorHAnsi" w:hAnsiTheme="minorHAnsi" w:cstheme="minorHAnsi"/>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rsidR="003602D5" w:rsidRPr="003602D5"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3602D5">
        <w:rPr>
          <w:rFonts w:asciiTheme="minorHAnsi" w:hAnsiTheme="minorHAnsi" w:cstheme="minorHAnsi"/>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rsidR="003602D5" w:rsidRDefault="003602D5" w:rsidP="003602D5">
      <w:pPr>
        <w:ind w:left="851"/>
        <w:jc w:val="both"/>
        <w:rPr>
          <w:rFonts w:asciiTheme="minorHAnsi" w:hAnsiTheme="minorHAnsi" w:cstheme="minorHAnsi"/>
        </w:rPr>
      </w:pPr>
      <w:r w:rsidRPr="00F635FC">
        <w:rPr>
          <w:rFonts w:asciiTheme="minorHAnsi" w:hAnsiTheme="minorHAnsi" w:cstheme="minorHAnsi"/>
        </w:rPr>
        <w:t>Otváranie ponúk sa riadi ustanovením § 52 zákona o verejnom obstarávaní.</w:t>
      </w:r>
    </w:p>
    <w:p w:rsidR="003602D5" w:rsidRPr="00F635FC" w:rsidRDefault="003602D5" w:rsidP="003602D5">
      <w:pPr>
        <w:ind w:left="851"/>
        <w:jc w:val="both"/>
        <w:rPr>
          <w:rFonts w:asciiTheme="minorHAnsi" w:hAnsiTheme="minorHAnsi" w:cstheme="minorHAnsi"/>
        </w:rPr>
      </w:pPr>
    </w:p>
    <w:p w:rsidR="00F635FC" w:rsidRPr="001D478C" w:rsidRDefault="003602D5" w:rsidP="00166679">
      <w:pPr>
        <w:numPr>
          <w:ilvl w:val="0"/>
          <w:numId w:val="35"/>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602D5" w:rsidRDefault="00F635FC" w:rsidP="00166679">
      <w:pPr>
        <w:pStyle w:val="Odsekzoznamu"/>
        <w:numPr>
          <w:ilvl w:val="1"/>
          <w:numId w:val="35"/>
        </w:numPr>
        <w:spacing w:before="120"/>
        <w:ind w:left="851" w:hanging="709"/>
        <w:jc w:val="both"/>
        <w:rPr>
          <w:rFonts w:asciiTheme="minorHAnsi" w:hAnsiTheme="minorHAnsi" w:cstheme="minorHAnsi"/>
        </w:rPr>
      </w:pPr>
      <w:r w:rsidRPr="003602D5">
        <w:rPr>
          <w:rFonts w:asciiTheme="minorHAnsi" w:hAnsiTheme="minorHAnsi" w:cstheme="minorHAnsi"/>
        </w:rPr>
        <w:t>Verejný obstarávateľ na vyhodnotenie ponúk nepoužije elektronickú aukciu.</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Ponuky uchádzačov sa budú vyhodnocovať v súlade s § 53 zákona o verejnom obstarávaní.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Komisia vyhodnotí splnenie podmienok účasti uchádzača/</w:t>
      </w:r>
      <w:proofErr w:type="spellStart"/>
      <w:r w:rsidRPr="003602D5">
        <w:rPr>
          <w:rFonts w:asciiTheme="minorHAnsi" w:hAnsiTheme="minorHAnsi" w:cstheme="minorHAnsi"/>
        </w:rPr>
        <w:t>ov</w:t>
      </w:r>
      <w:proofErr w:type="spellEnd"/>
      <w:r w:rsidRPr="003602D5">
        <w:rPr>
          <w:rFonts w:asciiTheme="minorHAnsi" w:hAnsiTheme="minorHAnsi" w:cstheme="minorHAnsi"/>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rsidR="00F635FC" w:rsidRP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3602D5">
        <w:rPr>
          <w:rFonts w:asciiTheme="minorHAnsi" w:hAnsiTheme="minorHAnsi" w:cstheme="minorHAnsi"/>
        </w:rPr>
        <w:t>4</w:t>
      </w:r>
      <w:r w:rsidRPr="003602D5">
        <w:rPr>
          <w:rFonts w:asciiTheme="minorHAnsi" w:hAnsiTheme="minorHAnsi" w:cstheme="minorHAnsi"/>
        </w:rPr>
        <w:t>.5, 2</w:t>
      </w:r>
      <w:r w:rsidR="003602D5">
        <w:rPr>
          <w:rFonts w:asciiTheme="minorHAnsi" w:hAnsiTheme="minorHAnsi" w:cstheme="minorHAnsi"/>
        </w:rPr>
        <w:t>4</w:t>
      </w:r>
      <w:r w:rsidRPr="003602D5">
        <w:rPr>
          <w:rFonts w:asciiTheme="minorHAnsi" w:hAnsiTheme="minorHAnsi" w:cstheme="minorHAnsi"/>
        </w:rPr>
        <w:t>.6 a následne tohto bodu 2</w:t>
      </w:r>
      <w:r w:rsidR="003602D5">
        <w:rPr>
          <w:rFonts w:asciiTheme="minorHAnsi" w:hAnsiTheme="minorHAnsi" w:cstheme="minorHAnsi"/>
        </w:rPr>
        <w:t>4</w:t>
      </w:r>
      <w:r w:rsidRPr="003602D5">
        <w:rPr>
          <w:rFonts w:asciiTheme="minorHAnsi" w:hAnsiTheme="minorHAnsi" w:cstheme="minorHAnsi"/>
        </w:rPr>
        <w:t xml:space="preserve">.7 u ďalšieho uchádzača v poradí tak, aby uchádzač umiestnený na prvom mieste v novo zostavenom poradí spĺňal podmienky účasti.  </w:t>
      </w:r>
    </w:p>
    <w:p w:rsidR="003602D5" w:rsidRDefault="003602D5" w:rsidP="00F635FC">
      <w:pPr>
        <w:jc w:val="both"/>
        <w:rPr>
          <w:rFonts w:ascii="Arial" w:hAnsi="Arial" w:cs="Arial"/>
          <w:color w:val="00B050"/>
          <w:sz w:val="20"/>
          <w:szCs w:val="20"/>
        </w:rPr>
      </w:pPr>
    </w:p>
    <w:p w:rsidR="005D7EAE" w:rsidRPr="00F574E4" w:rsidRDefault="00FA793F" w:rsidP="00166679">
      <w:pPr>
        <w:pStyle w:val="Odsekzoznamu"/>
        <w:numPr>
          <w:ilvl w:val="0"/>
          <w:numId w:val="35"/>
        </w:numPr>
        <w:spacing w:before="120"/>
        <w:ind w:left="851" w:hanging="567"/>
        <w:rPr>
          <w:rFonts w:asciiTheme="minorHAnsi" w:hAnsiTheme="minorHAnsi" w:cstheme="minorHAnsi"/>
          <w:b/>
        </w:rPr>
      </w:pPr>
      <w:r w:rsidRPr="00F574E4">
        <w:rPr>
          <w:rFonts w:asciiTheme="minorHAnsi" w:hAnsiTheme="minorHAnsi" w:cstheme="minorHAnsi"/>
          <w:b/>
        </w:rPr>
        <w:t>OPRAVA CHÝB V</w:t>
      </w:r>
      <w:r w:rsidRPr="00F574E4">
        <w:rPr>
          <w:rFonts w:asciiTheme="minorHAnsi" w:hAnsiTheme="minorHAnsi" w:cstheme="minorHAnsi"/>
          <w:b/>
          <w:spacing w:val="-3"/>
        </w:rPr>
        <w:t xml:space="preserve"> </w:t>
      </w:r>
      <w:r w:rsidRPr="00F574E4">
        <w:rPr>
          <w:rFonts w:asciiTheme="minorHAnsi" w:hAnsiTheme="minorHAnsi" w:cstheme="minorHAnsi"/>
          <w:b/>
        </w:rPr>
        <w:t>PONUKE</w:t>
      </w:r>
    </w:p>
    <w:p w:rsidR="005D7EAE" w:rsidRPr="00F574E4" w:rsidRDefault="00FA793F" w:rsidP="00166679">
      <w:pPr>
        <w:pStyle w:val="Odsekzoznamu"/>
        <w:numPr>
          <w:ilvl w:val="1"/>
          <w:numId w:val="35"/>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166679">
      <w:pPr>
        <w:pStyle w:val="Odsekzoznamu"/>
        <w:numPr>
          <w:ilvl w:val="1"/>
          <w:numId w:val="35"/>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166679">
      <w:pPr>
        <w:pStyle w:val="Odsekzoznamu"/>
        <w:numPr>
          <w:ilvl w:val="0"/>
          <w:numId w:val="2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166679">
      <w:pPr>
        <w:pStyle w:val="Odsekzoznamu"/>
        <w:numPr>
          <w:ilvl w:val="0"/>
          <w:numId w:val="2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166679">
      <w:pPr>
        <w:pStyle w:val="Odsekzoznamu"/>
        <w:numPr>
          <w:ilvl w:val="0"/>
          <w:numId w:val="2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166679">
      <w:pPr>
        <w:pStyle w:val="Odsekzoznamu"/>
        <w:numPr>
          <w:ilvl w:val="0"/>
          <w:numId w:val="2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166679">
      <w:pPr>
        <w:pStyle w:val="Odsekzoznamu"/>
        <w:numPr>
          <w:ilvl w:val="1"/>
          <w:numId w:val="35"/>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166679">
      <w:pPr>
        <w:pStyle w:val="Odsekzoznamu"/>
        <w:numPr>
          <w:ilvl w:val="1"/>
          <w:numId w:val="35"/>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1D478C" w:rsidRPr="00F574E4" w:rsidRDefault="001D478C" w:rsidP="001D478C">
      <w:pPr>
        <w:pStyle w:val="Odsekzoznamu"/>
        <w:tabs>
          <w:tab w:val="left" w:pos="841"/>
        </w:tabs>
        <w:spacing w:before="119"/>
        <w:ind w:left="840" w:right="152"/>
        <w:jc w:val="both"/>
        <w:rPr>
          <w:rFonts w:asciiTheme="minorHAnsi" w:hAnsiTheme="minorHAnsi" w:cstheme="minorHAnsi"/>
        </w:rPr>
      </w:pPr>
    </w:p>
    <w:p w:rsidR="005D7EAE" w:rsidRPr="00F574E4" w:rsidRDefault="00FA793F" w:rsidP="00166679">
      <w:pPr>
        <w:pStyle w:val="Odsekzoznamu"/>
        <w:numPr>
          <w:ilvl w:val="0"/>
          <w:numId w:val="35"/>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ELEKTRONICKÁ</w:t>
      </w:r>
      <w:r w:rsidRPr="00F574E4">
        <w:rPr>
          <w:rFonts w:asciiTheme="minorHAnsi" w:hAnsiTheme="minorHAnsi" w:cstheme="minorHAnsi"/>
          <w:b/>
          <w:spacing w:val="-1"/>
        </w:rPr>
        <w:t xml:space="preserve"> </w:t>
      </w:r>
      <w:r w:rsidRPr="00F574E4">
        <w:rPr>
          <w:rFonts w:asciiTheme="minorHAnsi" w:hAnsiTheme="minorHAnsi" w:cstheme="minorHAnsi"/>
          <w:b/>
        </w:rPr>
        <w:t>AUKCIA</w:t>
      </w:r>
    </w:p>
    <w:p w:rsidR="005D7EAE" w:rsidRPr="00F574E4" w:rsidRDefault="00FA793F" w:rsidP="00166679">
      <w:pPr>
        <w:pStyle w:val="Odsekzoznamu"/>
        <w:numPr>
          <w:ilvl w:val="1"/>
          <w:numId w:val="35"/>
        </w:numPr>
        <w:spacing w:before="119"/>
        <w:ind w:left="851" w:hanging="566"/>
        <w:rPr>
          <w:rFonts w:asciiTheme="minorHAnsi" w:hAnsiTheme="minorHAnsi" w:cstheme="minorHAnsi"/>
        </w:rPr>
      </w:pPr>
      <w:r w:rsidRPr="00F574E4">
        <w:rPr>
          <w:rFonts w:asciiTheme="minorHAnsi" w:hAnsiTheme="minorHAnsi" w:cstheme="minorHAnsi"/>
        </w:rPr>
        <w:t>Elektronická aukcia nebude</w:t>
      </w:r>
      <w:r w:rsidRPr="00F574E4">
        <w:rPr>
          <w:rFonts w:asciiTheme="minorHAnsi" w:hAnsiTheme="minorHAnsi" w:cstheme="minorHAnsi"/>
          <w:spacing w:val="-2"/>
        </w:rPr>
        <w:t xml:space="preserve"> </w:t>
      </w:r>
      <w:r w:rsidRPr="00F574E4">
        <w:rPr>
          <w:rFonts w:asciiTheme="minorHAnsi" w:hAnsiTheme="minorHAnsi" w:cstheme="minorHAnsi"/>
        </w:rPr>
        <w:t>použitá.</w:t>
      </w:r>
    </w:p>
    <w:p w:rsidR="001D485E" w:rsidRDefault="001D485E">
      <w:pPr>
        <w:pStyle w:val="Zkladntext"/>
        <w:rPr>
          <w:rFonts w:asciiTheme="minorHAnsi" w:hAnsiTheme="minorHAnsi" w:cstheme="minorHAnsi"/>
          <w:sz w:val="22"/>
          <w:szCs w:val="22"/>
        </w:rPr>
      </w:pPr>
      <w:r>
        <w:rPr>
          <w:rFonts w:asciiTheme="minorHAnsi" w:hAnsiTheme="minorHAnsi" w:cstheme="minorHAnsi"/>
          <w:sz w:val="22"/>
          <w:szCs w:val="22"/>
        </w:rPr>
        <w:br w:type="page"/>
      </w: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166679">
      <w:pPr>
        <w:pStyle w:val="Odsekzoznamu"/>
        <w:numPr>
          <w:ilvl w:val="0"/>
          <w:numId w:val="3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166679">
      <w:pPr>
        <w:pStyle w:val="Odsekzoznamu"/>
        <w:numPr>
          <w:ilvl w:val="1"/>
          <w:numId w:val="35"/>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166679">
      <w:pPr>
        <w:numPr>
          <w:ilvl w:val="1"/>
          <w:numId w:val="35"/>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166679">
      <w:pPr>
        <w:numPr>
          <w:ilvl w:val="1"/>
          <w:numId w:val="35"/>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166679">
      <w:pPr>
        <w:pStyle w:val="Odsekzoznamu"/>
        <w:numPr>
          <w:ilvl w:val="1"/>
          <w:numId w:val="35"/>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0"/>
          <w:numId w:val="35"/>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166679">
      <w:pPr>
        <w:pStyle w:val="Odsekzoznamu"/>
        <w:numPr>
          <w:ilvl w:val="1"/>
          <w:numId w:val="35"/>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166679">
      <w:pPr>
        <w:pStyle w:val="Odsekzoznamu"/>
        <w:numPr>
          <w:ilvl w:val="1"/>
          <w:numId w:val="35"/>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166679">
      <w:pPr>
        <w:pStyle w:val="Odsekzoznamu"/>
        <w:numPr>
          <w:ilvl w:val="1"/>
          <w:numId w:val="35"/>
        </w:numPr>
        <w:tabs>
          <w:tab w:val="left" w:pos="841"/>
        </w:tabs>
        <w:spacing w:before="122"/>
        <w:ind w:left="840" w:hanging="540"/>
        <w:rPr>
          <w:rFonts w:asciiTheme="minorHAnsi" w:hAnsiTheme="minorHAnsi" w:cstheme="minorHAnsi"/>
        </w:rPr>
      </w:pPr>
      <w:r w:rsidRPr="00F574E4">
        <w:rPr>
          <w:rFonts w:asciiTheme="minorHAnsi" w:hAnsiTheme="minorHAnsi" w:cstheme="minorHAnsi"/>
        </w:rPr>
        <w:t xml:space="preserve">V súlade s </w:t>
      </w:r>
      <w:proofErr w:type="spellStart"/>
      <w:r w:rsidRPr="00F574E4">
        <w:rPr>
          <w:rFonts w:asciiTheme="minorHAnsi" w:hAnsiTheme="minorHAnsi" w:cstheme="minorHAnsi"/>
        </w:rPr>
        <w:t>ust</w:t>
      </w:r>
      <w:proofErr w:type="spellEnd"/>
      <w:r w:rsidRPr="00F574E4">
        <w:rPr>
          <w:rFonts w:asciiTheme="minorHAnsi" w:hAnsiTheme="minorHAnsi" w:cstheme="minorHAnsi"/>
        </w:rPr>
        <w: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166679">
      <w:pPr>
        <w:pStyle w:val="Odsekzoznamu"/>
        <w:numPr>
          <w:ilvl w:val="0"/>
          <w:numId w:val="21"/>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166679">
      <w:pPr>
        <w:pStyle w:val="Odsekzoznamu"/>
        <w:numPr>
          <w:ilvl w:val="0"/>
          <w:numId w:val="21"/>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166679">
      <w:pPr>
        <w:pStyle w:val="Odsekzoznamu"/>
        <w:numPr>
          <w:ilvl w:val="0"/>
          <w:numId w:val="21"/>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166679">
      <w:pPr>
        <w:pStyle w:val="Odsekzoznamu"/>
        <w:numPr>
          <w:ilvl w:val="0"/>
          <w:numId w:val="21"/>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166679">
      <w:pPr>
        <w:pStyle w:val="Odsekzoznamu"/>
        <w:numPr>
          <w:ilvl w:val="1"/>
          <w:numId w:val="35"/>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166679">
      <w:pPr>
        <w:pStyle w:val="Odsekzoznamu"/>
        <w:numPr>
          <w:ilvl w:val="0"/>
          <w:numId w:val="35"/>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5D7EAE" w:rsidRPr="00F574E4" w:rsidRDefault="00FA793F" w:rsidP="00166679">
      <w:pPr>
        <w:pStyle w:val="Odsekzoznamu"/>
        <w:numPr>
          <w:ilvl w:val="1"/>
          <w:numId w:val="35"/>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0"/>
          <w:numId w:val="3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166679">
      <w:pPr>
        <w:numPr>
          <w:ilvl w:val="1"/>
          <w:numId w:val="35"/>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166679">
      <w:pPr>
        <w:pStyle w:val="Odsekzoznamu"/>
        <w:widowControl/>
        <w:numPr>
          <w:ilvl w:val="0"/>
          <w:numId w:val="35"/>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166679">
      <w:pPr>
        <w:pStyle w:val="Odsekzoznamu"/>
        <w:widowControl/>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4E4A3F">
      <w:pPr>
        <w:pStyle w:val="Odsekzoznamu"/>
        <w:widowControl/>
        <w:numPr>
          <w:ilvl w:val="1"/>
          <w:numId w:val="35"/>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166679">
      <w:pPr>
        <w:pStyle w:val="Odsekzoznamu"/>
        <w:widowControl/>
        <w:numPr>
          <w:ilvl w:val="1"/>
          <w:numId w:val="35"/>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166679">
      <w:pPr>
        <w:numPr>
          <w:ilvl w:val="0"/>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166679">
      <w:pPr>
        <w:pStyle w:val="Odsekzoznamu"/>
        <w:widowControl/>
        <w:numPr>
          <w:ilvl w:val="0"/>
          <w:numId w:val="35"/>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166679">
      <w:pPr>
        <w:pStyle w:val="Odsekzoznamu"/>
        <w:widowControl/>
        <w:numPr>
          <w:ilvl w:val="1"/>
          <w:numId w:val="35"/>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40071E" w:rsidRPr="000B418A" w:rsidRDefault="0040071E" w:rsidP="000B418A">
      <w:pPr>
        <w:pStyle w:val="Odsekzoznamu"/>
        <w:ind w:left="709"/>
        <w:jc w:val="both"/>
        <w:rPr>
          <w:rFonts w:asciiTheme="minorHAnsi" w:eastAsia="Times New Roman" w:hAnsiTheme="minorHAnsi" w:cstheme="minorHAnsi"/>
          <w:bCs/>
          <w:color w:val="FF0000"/>
          <w:lang w:val="sk-SK" w:eastAsia="zh-CN"/>
        </w:rPr>
      </w:pPr>
      <w:r w:rsidRPr="000B418A">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0B418A">
        <w:rPr>
          <w:rFonts w:asciiTheme="minorHAnsi" w:hAnsiTheme="minorHAnsi" w:cstheme="minorHAnsi"/>
        </w:rPr>
        <w:t xml:space="preserve"> vo Vestníku verejného obstarávania </w:t>
      </w:r>
      <w:r w:rsidRPr="000B418A">
        <w:rPr>
          <w:rFonts w:asciiTheme="minorHAnsi" w:hAnsiTheme="minorHAnsi" w:cstheme="minorHAnsi"/>
          <w:b/>
          <w:bCs/>
          <w:color w:val="000000" w:themeColor="text1"/>
          <w:highlight w:val="yellow"/>
        </w:rPr>
        <w:t>č.</w:t>
      </w:r>
      <w:r w:rsidR="00927B51" w:rsidRPr="000B418A">
        <w:rPr>
          <w:rFonts w:asciiTheme="minorHAnsi" w:eastAsiaTheme="minorHAnsi" w:hAnsiTheme="minorHAnsi" w:cstheme="minorHAnsi"/>
          <w:b/>
          <w:color w:val="000000" w:themeColor="text1"/>
          <w:highlight w:val="yellow"/>
          <w:lang w:eastAsia="en-US"/>
        </w:rPr>
        <w:t>6</w:t>
      </w:r>
      <w:r w:rsidR="00686105" w:rsidRPr="000B418A">
        <w:rPr>
          <w:rFonts w:asciiTheme="minorHAnsi" w:eastAsiaTheme="minorHAnsi" w:hAnsiTheme="minorHAnsi" w:cstheme="minorHAnsi"/>
          <w:b/>
          <w:color w:val="000000" w:themeColor="text1"/>
          <w:highlight w:val="yellow"/>
          <w:lang w:eastAsia="en-US"/>
        </w:rPr>
        <w:t>4</w:t>
      </w:r>
      <w:r w:rsidRPr="000B418A">
        <w:rPr>
          <w:rFonts w:asciiTheme="minorHAnsi" w:eastAsiaTheme="minorHAnsi" w:hAnsiTheme="minorHAnsi" w:cstheme="minorHAnsi"/>
          <w:b/>
          <w:color w:val="000000" w:themeColor="text1"/>
          <w:highlight w:val="yellow"/>
          <w:lang w:eastAsia="en-US"/>
        </w:rPr>
        <w:t xml:space="preserve">/2019 </w:t>
      </w:r>
      <w:r w:rsidR="00686105" w:rsidRPr="000B418A">
        <w:rPr>
          <w:rFonts w:asciiTheme="minorHAnsi" w:eastAsiaTheme="minorHAnsi" w:hAnsiTheme="minorHAnsi" w:cstheme="minorHAnsi"/>
          <w:b/>
          <w:color w:val="000000" w:themeColor="text1"/>
          <w:highlight w:val="yellow"/>
          <w:lang w:eastAsia="en-US"/>
        </w:rPr>
        <w:t>–</w:t>
      </w:r>
      <w:r w:rsidRPr="000B418A">
        <w:rPr>
          <w:rFonts w:asciiTheme="minorHAnsi" w:eastAsiaTheme="minorHAnsi" w:hAnsiTheme="minorHAnsi" w:cstheme="minorHAnsi"/>
          <w:b/>
          <w:color w:val="000000" w:themeColor="text1"/>
          <w:highlight w:val="yellow"/>
          <w:lang w:eastAsia="en-US"/>
        </w:rPr>
        <w:t xml:space="preserve"> </w:t>
      </w:r>
      <w:r w:rsidR="00686105" w:rsidRPr="000B418A">
        <w:rPr>
          <w:rFonts w:asciiTheme="minorHAnsi" w:eastAsiaTheme="minorHAnsi" w:hAnsiTheme="minorHAnsi" w:cstheme="minorHAnsi"/>
          <w:b/>
          <w:color w:val="000000" w:themeColor="text1"/>
          <w:highlight w:val="yellow"/>
          <w:lang w:eastAsia="en-US"/>
        </w:rPr>
        <w:t>01.04</w:t>
      </w:r>
      <w:r w:rsidRPr="000B418A">
        <w:rPr>
          <w:rFonts w:asciiTheme="minorHAnsi" w:eastAsiaTheme="minorHAnsi" w:hAnsiTheme="minorHAnsi" w:cstheme="minorHAnsi"/>
          <w:b/>
          <w:color w:val="000000" w:themeColor="text1"/>
          <w:highlight w:val="yellow"/>
          <w:lang w:eastAsia="en-US"/>
        </w:rPr>
        <w:t xml:space="preserve">.2019, zn. </w:t>
      </w:r>
      <w:r w:rsidR="00927B51" w:rsidRPr="000B418A">
        <w:rPr>
          <w:rFonts w:asciiTheme="minorHAnsi" w:eastAsiaTheme="minorHAnsi" w:hAnsiTheme="minorHAnsi" w:cstheme="minorHAnsi"/>
          <w:b/>
          <w:color w:val="000000" w:themeColor="text1"/>
          <w:highlight w:val="yellow"/>
          <w:lang w:eastAsia="en-US"/>
        </w:rPr>
        <w:t>60</w:t>
      </w:r>
      <w:r w:rsidR="00686105" w:rsidRPr="000B418A">
        <w:rPr>
          <w:rFonts w:asciiTheme="minorHAnsi" w:eastAsiaTheme="minorHAnsi" w:hAnsiTheme="minorHAnsi" w:cstheme="minorHAnsi"/>
          <w:b/>
          <w:color w:val="000000" w:themeColor="text1"/>
          <w:highlight w:val="yellow"/>
          <w:lang w:eastAsia="en-US"/>
        </w:rPr>
        <w:t>66</w:t>
      </w:r>
      <w:r w:rsidRPr="000B418A">
        <w:rPr>
          <w:rFonts w:asciiTheme="minorHAnsi" w:eastAsiaTheme="minorHAnsi" w:hAnsiTheme="minorHAnsi" w:cstheme="minorHAnsi"/>
          <w:b/>
          <w:bCs/>
          <w:color w:val="000000" w:themeColor="text1"/>
          <w:highlight w:val="yellow"/>
          <w:lang w:eastAsia="en-US"/>
        </w:rPr>
        <w:t xml:space="preserve"> - WY</w:t>
      </w:r>
      <w:r w:rsidR="00927B51" w:rsidRPr="000B418A">
        <w:rPr>
          <w:rFonts w:asciiTheme="minorHAnsi" w:eastAsiaTheme="minorHAnsi" w:hAnsiTheme="minorHAnsi" w:cstheme="minorHAnsi"/>
          <w:b/>
          <w:bCs/>
          <w:color w:val="000000" w:themeColor="text1"/>
          <w:highlight w:val="yellow"/>
          <w:lang w:eastAsia="en-US"/>
        </w:rPr>
        <w:t>P</w:t>
      </w:r>
      <w:r w:rsidRPr="000B418A">
        <w:rPr>
          <w:rFonts w:asciiTheme="minorHAnsi" w:hAnsiTheme="minorHAnsi" w:cstheme="minorHAnsi"/>
        </w:rPr>
        <w:t xml:space="preserve"> (ODDIEL III. Časť III.1.)    </w:t>
      </w:r>
    </w:p>
    <w:p w:rsidR="008A0DF2" w:rsidRDefault="008A0DF2">
      <w:pPr>
        <w:pStyle w:val="Nadpis1"/>
        <w:spacing w:before="84"/>
        <w:rPr>
          <w:rFonts w:asciiTheme="minorHAnsi" w:hAnsiTheme="minorHAnsi" w:cstheme="minorHAnsi"/>
          <w:color w:val="808080"/>
          <w:sz w:val="22"/>
          <w:szCs w:val="22"/>
        </w:rPr>
      </w:pPr>
    </w:p>
    <w:p w:rsidR="008A0DF2" w:rsidRDefault="008A0DF2">
      <w:pPr>
        <w:pStyle w:val="Nadpis1"/>
        <w:spacing w:before="84"/>
        <w:rPr>
          <w:rFonts w:asciiTheme="minorHAnsi" w:hAnsiTheme="minorHAnsi" w:cstheme="minorHAnsi"/>
          <w:color w:val="808080"/>
          <w:sz w:val="22"/>
          <w:szCs w:val="22"/>
        </w:rPr>
      </w:pPr>
    </w:p>
    <w:p w:rsidR="005D7EAE" w:rsidRPr="00F574E4" w:rsidRDefault="00FA793F" w:rsidP="008A0DF2">
      <w:pPr>
        <w:pStyle w:val="Nadpis1"/>
        <w:spacing w:before="84"/>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pPr>
        <w:pStyle w:val="Zkladntext"/>
        <w:spacing w:before="5"/>
        <w:rPr>
          <w:rFonts w:asciiTheme="minorHAnsi" w:hAnsiTheme="minorHAnsi" w:cstheme="minorHAnsi"/>
          <w:b/>
          <w:sz w:val="22"/>
          <w:szCs w:val="22"/>
        </w:rPr>
      </w:pPr>
    </w:p>
    <w:p w:rsidR="005D7EAE" w:rsidRPr="00F574E4" w:rsidRDefault="00FA793F" w:rsidP="00166679">
      <w:pPr>
        <w:pStyle w:val="Odsekzoznamu"/>
        <w:numPr>
          <w:ilvl w:val="0"/>
          <w:numId w:val="20"/>
        </w:numPr>
        <w:tabs>
          <w:tab w:val="left" w:pos="661"/>
        </w:tabs>
        <w:spacing w:line="273" w:lineRule="auto"/>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Predložené ponuky budú hodnotiť členovia hodnotiacej komisie. Uchádzač musí cenu zákazky predložiť v mene Euro €. Ceny, uvedené v cene za zhotovenie prác budú záväzné pri uzatváraní a podpise Zmluvy o dielo s úspešným</w:t>
      </w:r>
      <w:r w:rsidRPr="00F574E4">
        <w:rPr>
          <w:rFonts w:asciiTheme="minorHAnsi" w:hAnsiTheme="minorHAnsi" w:cstheme="minorHAnsi"/>
          <w:spacing w:val="-8"/>
        </w:rPr>
        <w:t xml:space="preserve"> </w:t>
      </w:r>
      <w:r w:rsidRPr="00F574E4">
        <w:rPr>
          <w:rFonts w:asciiTheme="minorHAnsi" w:hAnsiTheme="minorHAnsi" w:cstheme="minorHAnsi"/>
        </w:rPr>
        <w:t>uchádzačom.</w:t>
      </w:r>
    </w:p>
    <w:p w:rsidR="005D7EAE" w:rsidRPr="00F574E4" w:rsidRDefault="005D7EAE">
      <w:pPr>
        <w:pStyle w:val="Zkladntext"/>
        <w:spacing w:before="4"/>
        <w:rPr>
          <w:rFonts w:asciiTheme="minorHAnsi" w:hAnsiTheme="minorHAnsi" w:cstheme="minorHAnsi"/>
          <w:sz w:val="22"/>
          <w:szCs w:val="22"/>
        </w:rPr>
      </w:pPr>
    </w:p>
    <w:p w:rsidR="005D7EAE" w:rsidRPr="00F574E4" w:rsidRDefault="00FA793F">
      <w:pPr>
        <w:pStyle w:val="Zkladntext"/>
        <w:spacing w:before="1"/>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5D7EAE" w:rsidRPr="00F574E4" w:rsidRDefault="00FA793F">
      <w:pPr>
        <w:pStyle w:val="Zkladntext"/>
        <w:spacing w:before="7"/>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5D7EAE" w:rsidRPr="00F574E4" w:rsidRDefault="00FA793F">
      <w:pPr>
        <w:pStyle w:val="Zkladntext"/>
        <w:spacing w:before="152" w:line="276" w:lineRule="auto"/>
        <w:ind w:left="660"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sidR="000B418A">
        <w:rPr>
          <w:rFonts w:asciiTheme="minorHAnsi" w:hAnsiTheme="minorHAnsi" w:cstheme="minorHAnsi"/>
          <w:sz w:val="22"/>
          <w:szCs w:val="22"/>
        </w:rPr>
        <w:t>j</w:t>
      </w:r>
      <w:r w:rsidRPr="00F574E4">
        <w:rPr>
          <w:rFonts w:asciiTheme="minorHAnsi" w:hAnsiTheme="minorHAnsi" w:cstheme="minorHAnsi"/>
          <w:sz w:val="22"/>
          <w:szCs w:val="22"/>
        </w:rPr>
        <w:t>nižšiu cenu.</w:t>
      </w:r>
    </w:p>
    <w:p w:rsidR="005D7EAE" w:rsidRPr="00F574E4" w:rsidRDefault="00FA793F" w:rsidP="00166679">
      <w:pPr>
        <w:pStyle w:val="Odsekzoznamu"/>
        <w:numPr>
          <w:ilvl w:val="0"/>
          <w:numId w:val="20"/>
        </w:numPr>
        <w:tabs>
          <w:tab w:val="left" w:pos="661"/>
        </w:tabs>
        <w:spacing w:before="112" w:line="273" w:lineRule="auto"/>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166679">
      <w:pPr>
        <w:pStyle w:val="Odsekzoznamu"/>
        <w:numPr>
          <w:ilvl w:val="0"/>
          <w:numId w:val="20"/>
        </w:numPr>
        <w:tabs>
          <w:tab w:val="left" w:pos="661"/>
        </w:tabs>
        <w:spacing w:before="143" w:line="295" w:lineRule="auto"/>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166679">
      <w:pPr>
        <w:pStyle w:val="Odsekzoznamu"/>
        <w:numPr>
          <w:ilvl w:val="0"/>
          <w:numId w:val="20"/>
        </w:numPr>
        <w:tabs>
          <w:tab w:val="left" w:pos="661"/>
        </w:tabs>
        <w:spacing w:before="97" w:line="273" w:lineRule="auto"/>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166679">
      <w:pPr>
        <w:pStyle w:val="Odsekzoznamu"/>
        <w:numPr>
          <w:ilvl w:val="0"/>
          <w:numId w:val="20"/>
        </w:numPr>
        <w:tabs>
          <w:tab w:val="left" w:pos="661"/>
        </w:tabs>
        <w:spacing w:before="124" w:line="273" w:lineRule="auto"/>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B322C5" w:rsidP="006A1942">
      <w:pPr>
        <w:pStyle w:val="Zkladntext"/>
        <w:rPr>
          <w:rFonts w:asciiTheme="minorHAnsi" w:hAnsiTheme="minorHAnsi" w:cstheme="minorHAnsi"/>
          <w:b/>
          <w:sz w:val="22"/>
          <w:szCs w:val="22"/>
        </w:rPr>
      </w:pPr>
      <w:r>
        <w:rPr>
          <w:rFonts w:asciiTheme="minorHAnsi" w:hAnsiTheme="minorHAnsi" w:cstheme="minorHAnsi"/>
          <w:sz w:val="22"/>
          <w:szCs w:val="22"/>
        </w:rPr>
        <w:pict>
          <v:line id="_x0000_s1051" style="position:absolute;z-index:-251655168;mso-wrap-distance-left:0;mso-wrap-distance-right:0;mso-position-horizontal-relative:page" from="49.55pt,12.6pt" to="554.25pt,12.6pt" strokeweight=".72pt">
            <w10:wrap type="topAndBottom" anchorx="page"/>
          </v:line>
        </w:pict>
      </w:r>
    </w:p>
    <w:p w:rsidR="000B418A" w:rsidRPr="000B418A" w:rsidRDefault="000B418A" w:rsidP="000B418A">
      <w:pPr>
        <w:widowControl/>
        <w:adjustRightInd w:val="0"/>
        <w:ind w:left="284"/>
        <w:jc w:val="both"/>
        <w:rPr>
          <w:rFonts w:asciiTheme="minorHAnsi" w:eastAsiaTheme="minorHAnsi" w:hAnsiTheme="minorHAnsi" w:cstheme="minorHAnsi"/>
          <w:lang w:val="sk-SK" w:eastAsia="en-US"/>
        </w:rPr>
      </w:pPr>
      <w:r w:rsidRPr="000B418A">
        <w:rPr>
          <w:rFonts w:asciiTheme="minorHAnsi" w:eastAsiaTheme="minorHAnsi" w:hAnsiTheme="minorHAnsi" w:cstheme="minorHAnsi"/>
          <w:lang w:val="sk-SK" w:eastAsia="en-US"/>
        </w:rPr>
        <w:t xml:space="preserve">Objekt </w:t>
      </w:r>
      <w:proofErr w:type="spellStart"/>
      <w:r w:rsidRPr="000B418A">
        <w:rPr>
          <w:rFonts w:asciiTheme="minorHAnsi" w:eastAsiaTheme="minorHAnsi" w:hAnsiTheme="minorHAnsi" w:cstheme="minorHAnsi"/>
          <w:lang w:val="sk-SK" w:eastAsia="en-US"/>
        </w:rPr>
        <w:t>novovystaveného</w:t>
      </w:r>
      <w:proofErr w:type="spellEnd"/>
      <w:r w:rsidRPr="000B418A">
        <w:rPr>
          <w:rFonts w:asciiTheme="minorHAnsi" w:eastAsiaTheme="minorHAnsi" w:hAnsiTheme="minorHAnsi" w:cstheme="minorHAnsi"/>
          <w:lang w:val="sk-SK" w:eastAsia="en-US"/>
        </w:rPr>
        <w:t xml:space="preserve"> komunitného centra bude dvojpodlažný, tvarovo jednoduchého obdĺžnikového pôdorysu so</w:t>
      </w:r>
      <w:r>
        <w:rPr>
          <w:rFonts w:asciiTheme="minorHAnsi" w:eastAsiaTheme="minorHAnsi" w:hAnsiTheme="minorHAnsi" w:cstheme="minorHAnsi"/>
          <w:lang w:val="sk-SK" w:eastAsia="en-US"/>
        </w:rPr>
        <w:t xml:space="preserve"> </w:t>
      </w:r>
      <w:r w:rsidRPr="000B418A">
        <w:rPr>
          <w:rFonts w:asciiTheme="minorHAnsi" w:eastAsiaTheme="minorHAnsi" w:hAnsiTheme="minorHAnsi" w:cstheme="minorHAnsi"/>
          <w:lang w:val="sk-SK" w:eastAsia="en-US"/>
        </w:rPr>
        <w:t>zastrešením sedlovou strechou bez presahov. Dispozičné riešenie je zrejmé z výkresovej dokumentácie. Na prvom a</w:t>
      </w:r>
      <w:r>
        <w:rPr>
          <w:rFonts w:asciiTheme="minorHAnsi" w:eastAsiaTheme="minorHAnsi" w:hAnsiTheme="minorHAnsi" w:cstheme="minorHAnsi"/>
          <w:lang w:val="sk-SK" w:eastAsia="en-US"/>
        </w:rPr>
        <w:t xml:space="preserve"> </w:t>
      </w:r>
      <w:r w:rsidRPr="000B418A">
        <w:rPr>
          <w:rFonts w:asciiTheme="minorHAnsi" w:eastAsiaTheme="minorHAnsi" w:hAnsiTheme="minorHAnsi" w:cstheme="minorHAnsi"/>
          <w:lang w:val="sk-SK" w:eastAsia="en-US"/>
        </w:rPr>
        <w:t>druhom nadzemnom podlaží sa nachádzajú jednotlivé priestory zabezpečujúce prevádzku komunitného centra. Za</w:t>
      </w:r>
      <w:r>
        <w:rPr>
          <w:rFonts w:asciiTheme="minorHAnsi" w:eastAsiaTheme="minorHAnsi" w:hAnsiTheme="minorHAnsi" w:cstheme="minorHAnsi"/>
          <w:lang w:val="sk-SK" w:eastAsia="en-US"/>
        </w:rPr>
        <w:t xml:space="preserve"> </w:t>
      </w:r>
      <w:r w:rsidRPr="000B418A">
        <w:rPr>
          <w:rFonts w:asciiTheme="minorHAnsi" w:eastAsiaTheme="minorHAnsi" w:hAnsiTheme="minorHAnsi" w:cstheme="minorHAnsi"/>
          <w:lang w:val="sk-SK" w:eastAsia="en-US"/>
        </w:rPr>
        <w:t>hlavným vstupom do objektu sa nachádza zádverie a vstupná chodba so schodiskom. Na prízemí sa ďalej nachádza</w:t>
      </w:r>
      <w:r>
        <w:rPr>
          <w:rFonts w:asciiTheme="minorHAnsi" w:eastAsiaTheme="minorHAnsi" w:hAnsiTheme="minorHAnsi" w:cstheme="minorHAnsi"/>
          <w:lang w:val="sk-SK" w:eastAsia="en-US"/>
        </w:rPr>
        <w:t xml:space="preserve"> </w:t>
      </w:r>
      <w:r w:rsidRPr="000B418A">
        <w:rPr>
          <w:rFonts w:asciiTheme="minorHAnsi" w:eastAsiaTheme="minorHAnsi" w:hAnsiTheme="minorHAnsi" w:cstheme="minorHAnsi"/>
          <w:lang w:val="sk-SK" w:eastAsia="en-US"/>
        </w:rPr>
        <w:t>klubová miestnosť, kuchynka pre praktický tréning varenia, sociálne zázemie, technická miestnosť a sklad prístupný aj z</w:t>
      </w:r>
      <w:r>
        <w:rPr>
          <w:rFonts w:asciiTheme="minorHAnsi" w:eastAsiaTheme="minorHAnsi" w:hAnsiTheme="minorHAnsi" w:cstheme="minorHAnsi"/>
          <w:lang w:val="sk-SK" w:eastAsia="en-US"/>
        </w:rPr>
        <w:t xml:space="preserve"> </w:t>
      </w:r>
      <w:r w:rsidRPr="000B418A">
        <w:rPr>
          <w:rFonts w:asciiTheme="minorHAnsi" w:eastAsiaTheme="minorHAnsi" w:hAnsiTheme="minorHAnsi" w:cstheme="minorHAnsi"/>
          <w:lang w:val="sk-SK" w:eastAsia="en-US"/>
        </w:rPr>
        <w:t>exteriéru. Na poschodí objektu sa nachádzajú priestory klubovej miestnosti, dielňa pre remeselnú výučbu, kancelária</w:t>
      </w:r>
      <w:r>
        <w:rPr>
          <w:rFonts w:asciiTheme="minorHAnsi" w:eastAsiaTheme="minorHAnsi" w:hAnsiTheme="minorHAnsi" w:cstheme="minorHAnsi"/>
          <w:lang w:val="sk-SK" w:eastAsia="en-US"/>
        </w:rPr>
        <w:t xml:space="preserve"> </w:t>
      </w:r>
      <w:r w:rsidRPr="000B418A">
        <w:rPr>
          <w:rFonts w:asciiTheme="minorHAnsi" w:eastAsiaTheme="minorHAnsi" w:hAnsiTheme="minorHAnsi" w:cstheme="minorHAnsi"/>
          <w:lang w:val="sk-SK" w:eastAsia="en-US"/>
        </w:rPr>
        <w:t>komunitného pracovníka, miestnosť pre sociálne poradenstvo, stredisko osobnej hygieny a sociálne zariadenia.</w:t>
      </w:r>
    </w:p>
    <w:p w:rsidR="005D7EAE" w:rsidRPr="000B418A" w:rsidRDefault="000B418A" w:rsidP="000B418A">
      <w:pPr>
        <w:widowControl/>
        <w:adjustRightInd w:val="0"/>
        <w:ind w:left="284"/>
        <w:jc w:val="both"/>
        <w:rPr>
          <w:rFonts w:asciiTheme="minorHAnsi" w:hAnsiTheme="minorHAnsi" w:cstheme="minorHAnsi"/>
        </w:rPr>
      </w:pPr>
      <w:r w:rsidRPr="000B418A">
        <w:rPr>
          <w:rFonts w:asciiTheme="minorHAnsi" w:eastAsiaTheme="minorHAnsi" w:hAnsiTheme="minorHAnsi" w:cstheme="minorHAnsi"/>
          <w:lang w:val="sk-SK" w:eastAsia="en-US"/>
        </w:rPr>
        <w:t>Jednotlivé podlažia objektu sú vzájomne prepojené vnútorným schodiskom. Pred objektom bola nevrhnutá vonkajšia</w:t>
      </w:r>
      <w:r>
        <w:rPr>
          <w:rFonts w:asciiTheme="minorHAnsi" w:eastAsiaTheme="minorHAnsi" w:hAnsiTheme="minorHAnsi" w:cstheme="minorHAnsi"/>
          <w:lang w:val="sk-SK" w:eastAsia="en-US"/>
        </w:rPr>
        <w:t xml:space="preserve"> </w:t>
      </w:r>
      <w:r w:rsidRPr="000B418A">
        <w:rPr>
          <w:rFonts w:asciiTheme="minorHAnsi" w:eastAsiaTheme="minorHAnsi" w:hAnsiTheme="minorHAnsi" w:cstheme="minorHAnsi"/>
          <w:lang w:val="sk-SK" w:eastAsia="en-US"/>
        </w:rPr>
        <w:t>terasa, ako súčasť navrhovaných spevnených plôch.</w:t>
      </w:r>
    </w:p>
    <w:p w:rsidR="005D7EAE" w:rsidRPr="000B418A" w:rsidRDefault="00FA793F" w:rsidP="000B418A">
      <w:pPr>
        <w:pStyle w:val="Zkladntext"/>
        <w:ind w:left="284" w:right="176"/>
        <w:jc w:val="both"/>
        <w:rPr>
          <w:rFonts w:asciiTheme="minorHAnsi" w:hAnsiTheme="minorHAnsi" w:cstheme="minorHAnsi"/>
          <w:sz w:val="22"/>
          <w:szCs w:val="22"/>
        </w:rPr>
      </w:pPr>
      <w:r w:rsidRPr="000B418A">
        <w:rPr>
          <w:rFonts w:asciiTheme="minorHAnsi" w:hAnsiTheme="minorHAnsi" w:cstheme="minorHAnsi"/>
          <w:sz w:val="22"/>
          <w:szCs w:val="22"/>
        </w:rPr>
        <w:t>Bližšia špecifikácia predmetu zákazky je uvedená v projektovej dokumentácii a výkaze výmer, ktoré zároveň predstavujú aj súčasť tohto opisu predmetu zákazky.</w:t>
      </w:r>
    </w:p>
    <w:p w:rsidR="005D7EAE" w:rsidRPr="00F574E4" w:rsidRDefault="005D7EAE">
      <w:pPr>
        <w:jc w:val="both"/>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Pr="00FE048F">
        <w:rPr>
          <w:rFonts w:cs="Arial"/>
          <w:b/>
          <w:i/>
          <w:sz w:val="18"/>
          <w:szCs w:val="18"/>
        </w:rPr>
        <w:t>„</w:t>
      </w:r>
      <w:r w:rsidR="000B418A" w:rsidRPr="00FE048F">
        <w:rPr>
          <w:rFonts w:eastAsiaTheme="minorHAnsi" w:cs="Tahoma"/>
          <w:b/>
          <w:i/>
          <w:sz w:val="18"/>
          <w:szCs w:val="18"/>
          <w:lang w:val="sk-SK" w:eastAsia="en-US"/>
        </w:rPr>
        <w:t>Komunitné centrum v Spišskej Belej</w:t>
      </w:r>
      <w:r w:rsidRPr="00FE048F">
        <w:rPr>
          <w:rFonts w:cs="Arial"/>
          <w:b/>
          <w:i/>
          <w:sz w:val="18"/>
          <w:szCs w:val="18"/>
        </w:rPr>
        <w:t>“</w:t>
      </w:r>
      <w:r w:rsidRPr="0012742D">
        <w:rPr>
          <w:rFonts w:cs="Arial"/>
          <w:b/>
          <w:i/>
          <w:sz w:val="18"/>
          <w:szCs w:val="18"/>
        </w:rPr>
        <w:t xml:space="preserve"> vyhlásenej verejným obstarávateľom </w:t>
      </w:r>
      <w:r w:rsidR="000B418A">
        <w:rPr>
          <w:rFonts w:cs="Arial"/>
          <w:b/>
          <w:i/>
          <w:sz w:val="18"/>
          <w:szCs w:val="18"/>
        </w:rPr>
        <w:t>mesto Spišská Belá</w:t>
      </w:r>
      <w:r w:rsidRPr="0012742D">
        <w:rPr>
          <w:rFonts w:cs="Arial"/>
          <w:b/>
          <w:i/>
          <w:sz w:val="18"/>
          <w:szCs w:val="18"/>
        </w:rPr>
        <w:t xml:space="preserve"> vo Vestníku č. </w:t>
      </w:r>
      <w:r w:rsidRPr="0012742D">
        <w:rPr>
          <w:rFonts w:cs="Arial"/>
          <w:b/>
          <w:i/>
          <w:sz w:val="18"/>
          <w:szCs w:val="18"/>
          <w:highlight w:val="yellow"/>
        </w:rPr>
        <w:t xml:space="preserve">..../..... </w:t>
      </w:r>
      <w:r w:rsidRPr="0012742D">
        <w:rPr>
          <w:rFonts w:cs="Arial"/>
          <w:b/>
          <w:i/>
          <w:sz w:val="18"/>
          <w:szCs w:val="18"/>
        </w:rPr>
        <w:t xml:space="preserve">dňa </w:t>
      </w:r>
      <w:r w:rsidRPr="0012742D">
        <w:rPr>
          <w:rFonts w:cs="Arial"/>
          <w:b/>
          <w:i/>
          <w:sz w:val="18"/>
          <w:szCs w:val="18"/>
          <w:highlight w:val="yellow"/>
        </w:rPr>
        <w:t xml:space="preserve">............. </w:t>
      </w:r>
      <w:r w:rsidRPr="0012742D">
        <w:rPr>
          <w:rFonts w:cs="Arial"/>
          <w:b/>
          <w:i/>
          <w:sz w:val="18"/>
          <w:szCs w:val="18"/>
        </w:rPr>
        <w:t xml:space="preserve">pod. </w:t>
      </w:r>
      <w:proofErr w:type="spellStart"/>
      <w:r w:rsidRPr="0012742D">
        <w:rPr>
          <w:rFonts w:cs="Arial"/>
          <w:b/>
          <w:i/>
          <w:sz w:val="18"/>
          <w:szCs w:val="18"/>
        </w:rPr>
        <w:t>sp</w:t>
      </w:r>
      <w:proofErr w:type="spellEnd"/>
      <w:r w:rsidRPr="0012742D">
        <w:rPr>
          <w:rFonts w:cs="Arial"/>
          <w:b/>
          <w:i/>
          <w:sz w:val="18"/>
          <w:szCs w:val="18"/>
        </w:rPr>
        <w:t xml:space="preserve">. zn. </w:t>
      </w:r>
      <w:r w:rsidRPr="0012742D">
        <w:rPr>
          <w:rFonts w:cs="Arial"/>
          <w:b/>
          <w:i/>
          <w:sz w:val="18"/>
          <w:szCs w:val="18"/>
          <w:highlight w:val="yellow"/>
        </w:rPr>
        <w:t>.....-.......</w:t>
      </w:r>
      <w:r w:rsidRPr="0012742D">
        <w:rPr>
          <w:rStyle w:val="Odkaznapoznmkupodiarou"/>
          <w:b/>
          <w:i/>
          <w:sz w:val="18"/>
          <w:szCs w:val="18"/>
        </w:rPr>
        <w:footnoteReference w:id="3"/>
      </w:r>
      <w:r w:rsidRPr="0012742D">
        <w:rPr>
          <w:rFonts w:cs="Arial"/>
          <w:b/>
          <w:i/>
          <w:sz w:val="20"/>
          <w:szCs w:val="20"/>
          <w:highlight w:val="yellow"/>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4"/>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5"/>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6"/>
      </w:r>
      <w:r w:rsidRPr="0012742D">
        <w:rPr>
          <w:rFonts w:cs="Arial"/>
          <w:b/>
          <w:bCs/>
          <w:sz w:val="20"/>
          <w:szCs w:val="20"/>
        </w:rPr>
        <w:t>:</w:t>
      </w:r>
    </w:p>
    <w:p w:rsidR="008476D3" w:rsidRPr="0012742D" w:rsidRDefault="008476D3" w:rsidP="00166679">
      <w:pPr>
        <w:widowControl/>
        <w:numPr>
          <w:ilvl w:val="0"/>
          <w:numId w:val="31"/>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FE048F" w:rsidRPr="00FE048F">
        <w:rPr>
          <w:rFonts w:cs="Arial"/>
          <w:b/>
          <w:i/>
          <w:sz w:val="18"/>
          <w:szCs w:val="18"/>
        </w:rPr>
        <w:t>„</w:t>
      </w:r>
      <w:r w:rsidR="00FE048F" w:rsidRPr="00FE048F">
        <w:rPr>
          <w:rFonts w:eastAsiaTheme="minorHAnsi" w:cs="Tahoma"/>
          <w:b/>
          <w:i/>
          <w:sz w:val="18"/>
          <w:szCs w:val="18"/>
          <w:lang w:val="sk-SK" w:eastAsia="en-US"/>
        </w:rPr>
        <w:t>Komunitné centrum v Spišskej Belej</w:t>
      </w:r>
      <w:r w:rsidR="00FE048F" w:rsidRPr="00FE048F">
        <w:rPr>
          <w:rFonts w:cs="Arial"/>
          <w:b/>
          <w:i/>
          <w:sz w:val="18"/>
          <w:szCs w:val="18"/>
        </w:rPr>
        <w:t>“</w:t>
      </w:r>
      <w:r w:rsidR="00FE048F" w:rsidRPr="0012742D">
        <w:rPr>
          <w:rFonts w:cs="Arial"/>
          <w:b/>
          <w:i/>
          <w:sz w:val="18"/>
          <w:szCs w:val="18"/>
        </w:rPr>
        <w:t xml:space="preserve"> vyhlásenej verejným obstarávateľom </w:t>
      </w:r>
      <w:r w:rsidR="00FE048F">
        <w:rPr>
          <w:rFonts w:cs="Arial"/>
          <w:b/>
          <w:i/>
          <w:sz w:val="18"/>
          <w:szCs w:val="18"/>
        </w:rPr>
        <w:t>mesto Spišská Belá</w:t>
      </w:r>
      <w:r w:rsidR="00FE048F" w:rsidRPr="0012742D">
        <w:rPr>
          <w:rFonts w:cs="Arial"/>
          <w:b/>
          <w:i/>
          <w:sz w:val="18"/>
          <w:szCs w:val="18"/>
        </w:rPr>
        <w:t xml:space="preserve"> vo Vestníku</w:t>
      </w:r>
      <w:r w:rsidRPr="0012742D">
        <w:rPr>
          <w:rFonts w:cs="Arial"/>
          <w:b/>
          <w:i/>
          <w:sz w:val="18"/>
          <w:szCs w:val="18"/>
        </w:rPr>
        <w:t xml:space="preserve"> č. </w:t>
      </w:r>
      <w:r w:rsidRPr="0012742D">
        <w:rPr>
          <w:rFonts w:cs="Arial"/>
          <w:b/>
          <w:i/>
          <w:sz w:val="18"/>
          <w:szCs w:val="18"/>
          <w:highlight w:val="yellow"/>
        </w:rPr>
        <w:t xml:space="preserve">..../..... </w:t>
      </w:r>
      <w:r w:rsidRPr="0012742D">
        <w:rPr>
          <w:rFonts w:cs="Arial"/>
          <w:b/>
          <w:i/>
          <w:sz w:val="18"/>
          <w:szCs w:val="18"/>
        </w:rPr>
        <w:t xml:space="preserve">dňa </w:t>
      </w:r>
      <w:r w:rsidRPr="0012742D">
        <w:rPr>
          <w:rFonts w:cs="Arial"/>
          <w:b/>
          <w:i/>
          <w:sz w:val="18"/>
          <w:szCs w:val="18"/>
          <w:highlight w:val="yellow"/>
        </w:rPr>
        <w:t xml:space="preserve">............. </w:t>
      </w:r>
      <w:r w:rsidRPr="0012742D">
        <w:rPr>
          <w:rFonts w:cs="Arial"/>
          <w:b/>
          <w:i/>
          <w:sz w:val="18"/>
          <w:szCs w:val="18"/>
        </w:rPr>
        <w:t xml:space="preserve">pod. </w:t>
      </w:r>
      <w:proofErr w:type="spellStart"/>
      <w:r w:rsidRPr="0012742D">
        <w:rPr>
          <w:rFonts w:cs="Arial"/>
          <w:b/>
          <w:i/>
          <w:sz w:val="18"/>
          <w:szCs w:val="18"/>
        </w:rPr>
        <w:t>sp</w:t>
      </w:r>
      <w:proofErr w:type="spellEnd"/>
      <w:r w:rsidRPr="0012742D">
        <w:rPr>
          <w:rFonts w:cs="Arial"/>
          <w:b/>
          <w:i/>
          <w:sz w:val="18"/>
          <w:szCs w:val="18"/>
        </w:rPr>
        <w:t xml:space="preserve">. zn. </w:t>
      </w:r>
      <w:r w:rsidRPr="0012742D">
        <w:rPr>
          <w:rFonts w:cs="Arial"/>
          <w:b/>
          <w:i/>
          <w:sz w:val="18"/>
          <w:szCs w:val="18"/>
          <w:highlight w:val="yellow"/>
        </w:rPr>
        <w:t>.....-.......</w:t>
      </w:r>
      <w:r w:rsidRPr="0012742D">
        <w:rPr>
          <w:rStyle w:val="Odkaznapoznmkupodiarou"/>
          <w:b/>
          <w:i/>
          <w:sz w:val="18"/>
          <w:szCs w:val="18"/>
        </w:rPr>
        <w:footnoteReference w:id="7"/>
      </w:r>
      <w:r w:rsidRPr="0012742D">
        <w:rPr>
          <w:rFonts w:cs="Arial"/>
          <w:sz w:val="18"/>
          <w:szCs w:val="18"/>
          <w:highlight w:val="yellow"/>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8"/>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 xml:space="preserve">uzatvorená podľa ustanovenia § 536 a </w:t>
      </w:r>
      <w:proofErr w:type="spellStart"/>
      <w:r w:rsidRPr="00F574E4">
        <w:rPr>
          <w:rFonts w:asciiTheme="minorHAnsi" w:hAnsiTheme="minorHAnsi" w:cstheme="minorHAnsi"/>
          <w:sz w:val="22"/>
          <w:szCs w:val="22"/>
        </w:rPr>
        <w:t>nasl</w:t>
      </w:r>
      <w:proofErr w:type="spellEnd"/>
      <w:r w:rsidRPr="00F574E4">
        <w:rPr>
          <w:rFonts w:asciiTheme="minorHAnsi" w:hAnsiTheme="minorHAnsi" w:cstheme="minorHAnsi"/>
          <w:sz w:val="22"/>
          <w:szCs w:val="22"/>
        </w:rPr>
        <w:t>. zákona č. 513/1991 Zb. Obchodný zákonník v znení neskorších predpisov (ďalej len „Obchodný zákonník“)</w:t>
      </w:r>
    </w:p>
    <w:p w:rsidR="005D7EAE" w:rsidRPr="00F574E4" w:rsidRDefault="00B322C5">
      <w:pPr>
        <w:pStyle w:val="Zkladntext"/>
        <w:rPr>
          <w:rFonts w:asciiTheme="minorHAnsi" w:hAnsiTheme="minorHAnsi" w:cstheme="minorHAnsi"/>
          <w:sz w:val="22"/>
          <w:szCs w:val="22"/>
        </w:rPr>
      </w:pPr>
      <w:r>
        <w:rPr>
          <w:rFonts w:asciiTheme="minorHAnsi" w:hAnsiTheme="minorHAnsi" w:cstheme="minorHAnsi"/>
          <w:sz w:val="22"/>
          <w:szCs w:val="22"/>
        </w:rPr>
        <w:pict>
          <v:line id="_x0000_s1032" style="position:absolute;z-index:-251652096;mso-wrap-distance-left:0;mso-wrap-distance-right:0;mso-position-horizontal-relative:page" from="49.55pt,12.6pt" to="554.25pt,12.6pt" strokeweight=".72pt">
            <w10:wrap type="topAndBottom" anchorx="page"/>
          </v:line>
        </w:pic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tabs>
          <w:tab w:val="left" w:pos="3845"/>
        </w:tabs>
        <w:ind w:left="300"/>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F574E4">
        <w:rPr>
          <w:rFonts w:asciiTheme="minorHAnsi" w:hAnsiTheme="minorHAnsi" w:cstheme="minorHAnsi"/>
          <w:b/>
        </w:rPr>
        <w:t>Objednávateľ:</w:t>
      </w:r>
      <w:r w:rsidRPr="00F574E4">
        <w:rPr>
          <w:rFonts w:asciiTheme="minorHAnsi" w:hAnsiTheme="minorHAnsi" w:cstheme="minorHAnsi"/>
          <w:b/>
        </w:rPr>
        <w:tab/>
      </w:r>
      <w:r w:rsidR="00FE048F" w:rsidRPr="00F3015A">
        <w:rPr>
          <w:rFonts w:asciiTheme="minorHAnsi" w:hAnsiTheme="minorHAnsi" w:cstheme="minorHAnsi"/>
          <w:b/>
        </w:rPr>
        <w:t>mesto Spišská Belá</w:t>
      </w:r>
    </w:p>
    <w:p w:rsidR="005D7EAE" w:rsidRPr="00FE048F" w:rsidRDefault="00FA793F">
      <w:pPr>
        <w:pStyle w:val="Zkladntext"/>
        <w:tabs>
          <w:tab w:val="left" w:pos="3845"/>
        </w:tabs>
        <w:spacing w:before="32"/>
        <w:ind w:left="300"/>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proofErr w:type="spellStart"/>
      <w:r w:rsidR="00FE048F" w:rsidRPr="00FE048F">
        <w:rPr>
          <w:rFonts w:asciiTheme="minorHAnsi" w:eastAsiaTheme="minorHAnsi" w:hAnsiTheme="minorHAnsi" w:cstheme="minorHAnsi"/>
          <w:sz w:val="22"/>
          <w:szCs w:val="22"/>
          <w:lang w:val="sk-SK" w:eastAsia="en-US"/>
        </w:rPr>
        <w:t>Petzvalova</w:t>
      </w:r>
      <w:proofErr w:type="spellEnd"/>
      <w:r w:rsidR="00FE048F" w:rsidRPr="00FE048F">
        <w:rPr>
          <w:rFonts w:asciiTheme="minorHAnsi" w:eastAsiaTheme="minorHAnsi" w:hAnsiTheme="minorHAnsi" w:cstheme="minorHAnsi"/>
          <w:sz w:val="22"/>
          <w:szCs w:val="22"/>
          <w:lang w:val="sk-SK" w:eastAsia="en-US"/>
        </w:rPr>
        <w:t xml:space="preserve"> 18, 059 01 Spišská Belá</w:t>
      </w:r>
    </w:p>
    <w:p w:rsidR="005D7EAE" w:rsidRPr="00FE048F" w:rsidRDefault="00FA793F">
      <w:pPr>
        <w:pStyle w:val="Zkladntext"/>
        <w:tabs>
          <w:tab w:val="left" w:pos="3845"/>
        </w:tabs>
        <w:spacing w:before="1"/>
        <w:ind w:left="300"/>
        <w:rPr>
          <w:rFonts w:asciiTheme="minorHAnsi" w:hAnsiTheme="minorHAnsi" w:cstheme="minorHAnsi"/>
          <w:sz w:val="22"/>
          <w:szCs w:val="22"/>
        </w:rPr>
      </w:pPr>
      <w:r w:rsidRPr="00FE048F">
        <w:rPr>
          <w:rFonts w:asciiTheme="minorHAnsi" w:hAnsiTheme="minorHAnsi" w:cstheme="minorHAnsi"/>
          <w:sz w:val="22"/>
          <w:szCs w:val="22"/>
        </w:rPr>
        <w:t>IČO:</w:t>
      </w:r>
      <w:r w:rsidRPr="00FE048F">
        <w:rPr>
          <w:rFonts w:asciiTheme="minorHAnsi" w:hAnsiTheme="minorHAnsi" w:cstheme="minorHAnsi"/>
          <w:sz w:val="22"/>
          <w:szCs w:val="22"/>
        </w:rPr>
        <w:tab/>
      </w:r>
      <w:r w:rsidR="00FE048F" w:rsidRPr="00FE048F">
        <w:rPr>
          <w:rFonts w:asciiTheme="minorHAnsi" w:eastAsiaTheme="minorHAnsi" w:hAnsiTheme="minorHAnsi" w:cstheme="minorHAnsi"/>
          <w:sz w:val="22"/>
          <w:szCs w:val="22"/>
          <w:lang w:val="sk-SK" w:eastAsia="en-US"/>
        </w:rPr>
        <w:t>00326518</w:t>
      </w:r>
    </w:p>
    <w:p w:rsidR="005D7EAE" w:rsidRPr="00FE048F" w:rsidRDefault="00FA793F">
      <w:pPr>
        <w:pStyle w:val="Zkladntext"/>
        <w:tabs>
          <w:tab w:val="left" w:pos="3845"/>
        </w:tabs>
        <w:spacing w:before="1" w:line="226" w:lineRule="exact"/>
        <w:ind w:left="300"/>
        <w:rPr>
          <w:rFonts w:asciiTheme="minorHAnsi" w:hAnsiTheme="minorHAnsi" w:cstheme="minorHAnsi"/>
          <w:sz w:val="22"/>
          <w:szCs w:val="22"/>
        </w:rPr>
      </w:pPr>
      <w:r w:rsidRPr="00FE048F">
        <w:rPr>
          <w:rFonts w:asciiTheme="minorHAnsi" w:hAnsiTheme="minorHAnsi" w:cstheme="minorHAnsi"/>
          <w:sz w:val="22"/>
          <w:szCs w:val="22"/>
        </w:rPr>
        <w:t>DIČ:</w:t>
      </w:r>
      <w:r w:rsidRPr="00FE048F">
        <w:rPr>
          <w:rFonts w:asciiTheme="minorHAnsi" w:hAnsiTheme="minorHAnsi" w:cstheme="minorHAnsi"/>
          <w:sz w:val="22"/>
          <w:szCs w:val="22"/>
        </w:rPr>
        <w:tab/>
      </w:r>
    </w:p>
    <w:p w:rsidR="00033485" w:rsidRPr="00FE048F" w:rsidRDefault="00FA793F" w:rsidP="00B57153">
      <w:pPr>
        <w:pStyle w:val="Zkladntext"/>
        <w:tabs>
          <w:tab w:val="left" w:pos="3845"/>
        </w:tabs>
        <w:ind w:left="300" w:right="2126"/>
        <w:rPr>
          <w:rFonts w:asciiTheme="minorHAnsi" w:hAnsiTheme="minorHAnsi" w:cstheme="minorHAnsi"/>
          <w:sz w:val="22"/>
          <w:szCs w:val="22"/>
        </w:rPr>
      </w:pPr>
      <w:r w:rsidRPr="00FE048F">
        <w:rPr>
          <w:rFonts w:asciiTheme="minorHAnsi" w:hAnsiTheme="minorHAnsi" w:cstheme="minorHAnsi"/>
          <w:sz w:val="22"/>
          <w:szCs w:val="22"/>
        </w:rPr>
        <w:t>Štatutárny</w:t>
      </w:r>
      <w:r w:rsidRPr="00FE048F">
        <w:rPr>
          <w:rFonts w:asciiTheme="minorHAnsi" w:hAnsiTheme="minorHAnsi" w:cstheme="minorHAnsi"/>
          <w:spacing w:val="-4"/>
          <w:sz w:val="22"/>
          <w:szCs w:val="22"/>
        </w:rPr>
        <w:t xml:space="preserve"> </w:t>
      </w:r>
      <w:r w:rsidRPr="00FE048F">
        <w:rPr>
          <w:rFonts w:asciiTheme="minorHAnsi" w:hAnsiTheme="minorHAnsi" w:cstheme="minorHAnsi"/>
          <w:sz w:val="22"/>
          <w:szCs w:val="22"/>
        </w:rPr>
        <w:t>zástupca:</w:t>
      </w:r>
      <w:r w:rsidRPr="00FE048F">
        <w:rPr>
          <w:rFonts w:asciiTheme="minorHAnsi" w:hAnsiTheme="minorHAnsi" w:cstheme="minorHAnsi"/>
          <w:sz w:val="22"/>
          <w:szCs w:val="22"/>
        </w:rPr>
        <w:tab/>
      </w:r>
      <w:r w:rsidR="00FE048F" w:rsidRPr="00FE048F">
        <w:rPr>
          <w:rFonts w:asciiTheme="minorHAnsi" w:hAnsiTheme="minorHAnsi" w:cstheme="minorHAnsi"/>
          <w:sz w:val="22"/>
          <w:szCs w:val="22"/>
        </w:rPr>
        <w:t>Jozef Kuna, primátor</w:t>
      </w:r>
    </w:p>
    <w:p w:rsidR="005D7EAE" w:rsidRPr="00FE048F" w:rsidRDefault="00FA793F" w:rsidP="00033485">
      <w:pPr>
        <w:pStyle w:val="Zkladntext"/>
        <w:tabs>
          <w:tab w:val="left" w:pos="3845"/>
        </w:tabs>
        <w:ind w:left="300" w:right="3827"/>
        <w:rPr>
          <w:rFonts w:asciiTheme="minorHAnsi" w:hAnsiTheme="minorHAnsi" w:cstheme="minorHAnsi"/>
          <w:sz w:val="22"/>
          <w:szCs w:val="22"/>
        </w:rPr>
      </w:pPr>
      <w:r w:rsidRPr="00FE048F">
        <w:rPr>
          <w:rFonts w:asciiTheme="minorHAnsi" w:hAnsiTheme="minorHAnsi" w:cstheme="minorHAnsi"/>
          <w:sz w:val="22"/>
          <w:szCs w:val="22"/>
        </w:rPr>
        <w:t>Oprávnený jednať</w:t>
      </w:r>
      <w:r w:rsidRPr="00FE048F">
        <w:rPr>
          <w:rFonts w:asciiTheme="minorHAnsi" w:hAnsiTheme="minorHAnsi" w:cstheme="minorHAnsi"/>
          <w:spacing w:val="-2"/>
          <w:sz w:val="22"/>
          <w:szCs w:val="22"/>
        </w:rPr>
        <w:t xml:space="preserve"> </w:t>
      </w:r>
      <w:r w:rsidRPr="00FE048F">
        <w:rPr>
          <w:rFonts w:asciiTheme="minorHAnsi" w:hAnsiTheme="minorHAnsi" w:cstheme="minorHAnsi"/>
          <w:sz w:val="22"/>
          <w:szCs w:val="22"/>
        </w:rPr>
        <w:t>vo</w:t>
      </w:r>
    </w:p>
    <w:p w:rsidR="005D7EAE" w:rsidRPr="00F574E4" w:rsidRDefault="00FA793F">
      <w:pPr>
        <w:pStyle w:val="Zkladntext"/>
        <w:spacing w:before="1"/>
        <w:ind w:left="300" w:right="8331"/>
        <w:rPr>
          <w:rFonts w:asciiTheme="minorHAnsi" w:hAnsiTheme="minorHAnsi" w:cstheme="minorHAnsi"/>
          <w:sz w:val="22"/>
          <w:szCs w:val="22"/>
        </w:rPr>
      </w:pPr>
      <w:r w:rsidRPr="00F574E4">
        <w:rPr>
          <w:rFonts w:asciiTheme="minorHAnsi" w:hAnsiTheme="minorHAnsi" w:cstheme="minorHAnsi"/>
          <w:sz w:val="22"/>
          <w:szCs w:val="22"/>
        </w:rPr>
        <w:t>veciach zmluvných: Oprávnený jednať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Pr="00F574E4" w:rsidRDefault="005D7EAE">
      <w:pPr>
        <w:pStyle w:val="Zkladntext"/>
        <w:spacing w:before="11"/>
        <w:rPr>
          <w:rFonts w:asciiTheme="minorHAnsi" w:hAnsiTheme="minorHAnsi" w:cstheme="minorHAnsi"/>
          <w:sz w:val="22"/>
          <w:szCs w:val="22"/>
        </w:rPr>
      </w:pPr>
    </w:p>
    <w:p w:rsidR="005D7EAE" w:rsidRPr="00945887" w:rsidRDefault="00FA793F" w:rsidP="00166679">
      <w:pPr>
        <w:pStyle w:val="Odsekzoznamu"/>
        <w:numPr>
          <w:ilvl w:val="1"/>
          <w:numId w:val="19"/>
        </w:numPr>
        <w:tabs>
          <w:tab w:val="left" w:pos="627"/>
        </w:tabs>
        <w:ind w:right="150" w:firstLine="0"/>
        <w:jc w:val="both"/>
        <w:rPr>
          <w:rFonts w:asciiTheme="minorHAnsi" w:hAnsiTheme="minorHAnsi" w:cstheme="minorHAnsi"/>
          <w:b/>
          <w:color w:val="000000" w:themeColor="text1"/>
        </w:rPr>
      </w:pPr>
      <w:r w:rsidRPr="00F574E4">
        <w:rPr>
          <w:rFonts w:asciiTheme="minorHAnsi" w:hAnsiTheme="minorHAnsi" w:cstheme="minorHAnsi"/>
        </w:rPr>
        <w:t>Zmluvné strany uzatvárajú  na  stavebnú  akciu</w:t>
      </w:r>
      <w:r w:rsidRPr="00945887">
        <w:rPr>
          <w:rFonts w:asciiTheme="minorHAnsi" w:hAnsiTheme="minorHAnsi" w:cstheme="minorHAnsi"/>
          <w:color w:val="000000" w:themeColor="text1"/>
        </w:rPr>
        <w:t xml:space="preserve">:  </w:t>
      </w:r>
      <w:r w:rsidRPr="00945887">
        <w:rPr>
          <w:rFonts w:asciiTheme="minorHAnsi" w:hAnsiTheme="minorHAnsi" w:cstheme="minorHAnsi"/>
          <w:b/>
          <w:color w:val="000000" w:themeColor="text1"/>
        </w:rPr>
        <w:t>„</w:t>
      </w:r>
      <w:r w:rsidR="00945887" w:rsidRPr="00945887">
        <w:rPr>
          <w:rFonts w:asciiTheme="minorHAnsi" w:eastAsiaTheme="minorHAnsi" w:hAnsiTheme="minorHAnsi" w:cstheme="minorHAnsi"/>
          <w:b/>
          <w:color w:val="000000" w:themeColor="text1"/>
          <w:lang w:val="sk-SK" w:eastAsia="en-US"/>
        </w:rPr>
        <w:t>Komunitné centrum v Spišskej Belej</w:t>
      </w:r>
      <w:r w:rsidRPr="00945887">
        <w:rPr>
          <w:rFonts w:asciiTheme="minorHAnsi" w:hAnsiTheme="minorHAnsi" w:cstheme="minorHAnsi"/>
          <w:b/>
          <w:color w:val="000000" w:themeColor="text1"/>
        </w:rPr>
        <w:t xml:space="preserve">“ </w:t>
      </w:r>
      <w:r w:rsidRPr="00945887">
        <w:rPr>
          <w:rFonts w:asciiTheme="minorHAnsi" w:hAnsiTheme="minorHAnsi" w:cstheme="minorHAnsi"/>
          <w:color w:val="000000" w:themeColor="text1"/>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945887">
        <w:rPr>
          <w:rFonts w:asciiTheme="minorHAnsi" w:hAnsiTheme="minorHAnsi" w:cstheme="minorHAnsi"/>
          <w:b/>
          <w:color w:val="000000" w:themeColor="text1"/>
        </w:rPr>
        <w:t>z Operačného programu Ľudské zdroje prioritná os 6, kód Výzvy OPLZ-PO6-SC612-2016-</w:t>
      </w:r>
      <w:r w:rsidR="00545661" w:rsidRPr="00945887">
        <w:rPr>
          <w:rFonts w:asciiTheme="minorHAnsi" w:hAnsiTheme="minorHAnsi" w:cstheme="minorHAnsi"/>
          <w:b/>
          <w:color w:val="000000" w:themeColor="text1"/>
        </w:rPr>
        <w:t>2</w:t>
      </w:r>
      <w:r w:rsidRPr="00945887">
        <w:rPr>
          <w:rFonts w:asciiTheme="minorHAnsi" w:hAnsiTheme="minorHAnsi" w:cstheme="minorHAnsi"/>
          <w:b/>
          <w:color w:val="000000" w:themeColor="text1"/>
        </w:rPr>
        <w:t>.</w:t>
      </w:r>
    </w:p>
    <w:p w:rsidR="008D1621" w:rsidRPr="00F574E4" w:rsidRDefault="008D1621" w:rsidP="008D1621">
      <w:pPr>
        <w:pStyle w:val="Odsekzoznamu"/>
        <w:tabs>
          <w:tab w:val="left" w:pos="627"/>
        </w:tabs>
        <w:ind w:right="150"/>
        <w:jc w:val="both"/>
        <w:rPr>
          <w:rFonts w:asciiTheme="minorHAnsi" w:hAnsiTheme="minorHAnsi" w:cstheme="minorHAnsi"/>
          <w:b/>
        </w:rPr>
      </w:pPr>
    </w:p>
    <w:p w:rsidR="005D7EAE" w:rsidRPr="00F574E4" w:rsidRDefault="00FA793F" w:rsidP="00166679">
      <w:pPr>
        <w:pStyle w:val="Odsekzoznamu"/>
        <w:numPr>
          <w:ilvl w:val="1"/>
          <w:numId w:val="19"/>
        </w:numPr>
        <w:tabs>
          <w:tab w:val="left" w:pos="695"/>
        </w:tabs>
        <w:spacing w:before="82"/>
        <w:ind w:right="147" w:firstLine="0"/>
        <w:jc w:val="both"/>
        <w:rPr>
          <w:rFonts w:asciiTheme="minorHAnsi" w:hAnsiTheme="minorHAnsi" w:cstheme="minorHAnsi"/>
        </w:rPr>
      </w:pPr>
      <w:r w:rsidRPr="00F574E4">
        <w:rPr>
          <w:rFonts w:asciiTheme="minorHAnsi" w:hAnsiTheme="minorHAnsi" w:cstheme="minorHAnsi"/>
        </w:rPr>
        <w:t xml:space="preserve">Zhotoviteľ je povinný zložiť depozit vo výške 10% z ponúkanej ceny </w:t>
      </w:r>
      <w:r w:rsidRPr="00945887">
        <w:rPr>
          <w:rFonts w:asciiTheme="minorHAnsi" w:hAnsiTheme="minorHAnsi" w:cstheme="minorHAnsi"/>
          <w:color w:val="000000" w:themeColor="text1"/>
        </w:rPr>
        <w:t xml:space="preserve">diela </w:t>
      </w:r>
      <w:r w:rsidRPr="00945887">
        <w:rPr>
          <w:rFonts w:asciiTheme="minorHAnsi" w:hAnsiTheme="minorHAnsi" w:cstheme="minorHAnsi"/>
          <w:b/>
          <w:color w:val="000000" w:themeColor="text1"/>
        </w:rPr>
        <w:t>bez DPH</w:t>
      </w:r>
      <w:r w:rsidRPr="00945887">
        <w:rPr>
          <w:rFonts w:asciiTheme="minorHAnsi" w:hAnsiTheme="minorHAnsi" w:cstheme="minorHAnsi"/>
          <w:color w:val="000000" w:themeColor="text1"/>
        </w:rPr>
        <w:t xml:space="preserve">, na bežný bankový účet objednávateľa uvedený v záhlaví Zmluvy, </w:t>
      </w:r>
      <w:r w:rsidRPr="00945887">
        <w:rPr>
          <w:rFonts w:asciiTheme="minorHAnsi" w:hAnsiTheme="minorHAnsi" w:cstheme="minorHAnsi"/>
          <w:b/>
          <w:color w:val="000000" w:themeColor="text1"/>
        </w:rPr>
        <w:t xml:space="preserve">a to po nadobudnutí účinnosti tejto Zmluvy. </w:t>
      </w:r>
      <w:r w:rsidRPr="00945887">
        <w:rPr>
          <w:rFonts w:asciiTheme="minorHAnsi" w:hAnsiTheme="minorHAnsi" w:cstheme="minorHAnsi"/>
          <w:color w:val="000000" w:themeColor="text1"/>
        </w:rPr>
        <w:t xml:space="preserve">Zhotoviteľ sa zaväzuje zložiť depozit najneskôr </w:t>
      </w:r>
      <w:r w:rsidRPr="00945887">
        <w:rPr>
          <w:rFonts w:asciiTheme="minorHAnsi" w:hAnsiTheme="minorHAnsi" w:cstheme="minorHAnsi"/>
          <w:b/>
          <w:color w:val="000000" w:themeColor="text1"/>
        </w:rPr>
        <w:t>do 5 dní od doručenia výzvy zo strany objednávateľa.</w:t>
      </w:r>
      <w:r w:rsidRPr="00F574E4">
        <w:rPr>
          <w:rFonts w:asciiTheme="minorHAnsi" w:hAnsiTheme="minorHAnsi" w:cstheme="minorHAnsi"/>
          <w:b/>
          <w:color w:val="FF0000"/>
        </w:rPr>
        <w:t xml:space="preserve"> </w:t>
      </w:r>
      <w:r w:rsidRPr="00F574E4">
        <w:rPr>
          <w:rFonts w:asciiTheme="minorHAnsi" w:hAnsiTheme="minorHAnsi" w:cstheme="minorHAnsi"/>
        </w:rPr>
        <w:t xml:space="preserve">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F574E4">
        <w:rPr>
          <w:rFonts w:asciiTheme="minorHAnsi" w:hAnsiTheme="minorHAnsi" w:cstheme="minorHAnsi"/>
        </w:rPr>
        <w:t>závad</w:t>
      </w:r>
      <w:proofErr w:type="spellEnd"/>
      <w:r w:rsidRPr="00F574E4">
        <w:rPr>
          <w:rFonts w:asciiTheme="minorHAnsi" w:hAnsiTheme="minorHAnsi" w:cstheme="minorHAnsi"/>
        </w:rPr>
        <w:t>, ktoré bránia užívaniu diela. Zhotoviteľ nemá právo požadovať vrátenie depozitu počas trvania zmluvného</w:t>
      </w:r>
      <w:r w:rsidRPr="00F574E4">
        <w:rPr>
          <w:rFonts w:asciiTheme="minorHAnsi" w:hAnsiTheme="minorHAnsi" w:cstheme="minorHAnsi"/>
          <w:spacing w:val="-1"/>
        </w:rPr>
        <w:t xml:space="preserve"> </w:t>
      </w:r>
      <w:r w:rsidRPr="00F574E4">
        <w:rPr>
          <w:rFonts w:asciiTheme="minorHAnsi" w:hAnsiTheme="minorHAnsi" w:cstheme="minorHAnsi"/>
        </w:rPr>
        <w:t>vzťahu.</w:t>
      </w:r>
    </w:p>
    <w:p w:rsidR="005D7EAE" w:rsidRPr="00F574E4" w:rsidRDefault="00FA793F" w:rsidP="00970C22">
      <w:pPr>
        <w:pStyle w:val="Zkladntext"/>
        <w:spacing w:before="1"/>
        <w:ind w:left="300" w:right="757"/>
        <w:jc w:val="both"/>
        <w:rPr>
          <w:rFonts w:asciiTheme="minorHAnsi" w:hAnsiTheme="minorHAnsi" w:cstheme="minorHAnsi"/>
          <w:sz w:val="22"/>
          <w:szCs w:val="22"/>
        </w:rPr>
      </w:pPr>
      <w:r w:rsidRPr="00F574E4">
        <w:rPr>
          <w:rFonts w:asciiTheme="minorHAnsi" w:hAnsiTheme="minorHAnsi" w:cstheme="minorHAnsi"/>
          <w:sz w:val="22"/>
          <w:szCs w:val="22"/>
        </w:rPr>
        <w:t>Za depozit sa považuje aj banková záruka, na ktorú sa vzťahujú obdobné podmienky ako v</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prípade</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zloženia depozitu uvedené v tomto bode zmluvy.</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 II.</w:t>
      </w:r>
    </w:p>
    <w:p w:rsidR="005D7EAE" w:rsidRPr="00F574E4" w:rsidRDefault="00FA793F">
      <w:pPr>
        <w:spacing w:before="1"/>
        <w:ind w:left="1286" w:right="1140"/>
        <w:jc w:val="center"/>
        <w:rPr>
          <w:rFonts w:asciiTheme="minorHAnsi" w:hAnsiTheme="minorHAnsi" w:cstheme="minorHAnsi"/>
          <w:b/>
        </w:rPr>
      </w:pPr>
      <w:r w:rsidRPr="00F574E4">
        <w:rPr>
          <w:rFonts w:asciiTheme="minorHAnsi" w:hAnsiTheme="minorHAnsi" w:cstheme="minorHAnsi"/>
          <w:b/>
        </w:rPr>
        <w:t>Predmet plnenia</w:t>
      </w:r>
    </w:p>
    <w:p w:rsidR="005D7EAE" w:rsidRPr="00F574E4" w:rsidRDefault="005D7EAE">
      <w:pPr>
        <w:pStyle w:val="Zkladntext"/>
        <w:rPr>
          <w:rFonts w:asciiTheme="minorHAnsi" w:hAnsiTheme="minorHAnsi" w:cstheme="minorHAnsi"/>
          <w:b/>
          <w:sz w:val="22"/>
          <w:szCs w:val="22"/>
        </w:rPr>
      </w:pPr>
    </w:p>
    <w:p w:rsidR="005D7EAE" w:rsidRPr="00945887" w:rsidRDefault="00FA793F" w:rsidP="00166679">
      <w:pPr>
        <w:pStyle w:val="Odsekzoznamu"/>
        <w:numPr>
          <w:ilvl w:val="1"/>
          <w:numId w:val="18"/>
        </w:numPr>
        <w:tabs>
          <w:tab w:val="left" w:pos="617"/>
        </w:tabs>
        <w:ind w:firstLine="0"/>
        <w:jc w:val="both"/>
        <w:rPr>
          <w:rFonts w:asciiTheme="minorHAnsi" w:hAnsiTheme="minorHAnsi" w:cstheme="minorHAnsi"/>
          <w:color w:val="000000" w:themeColor="text1"/>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sa</w:t>
      </w:r>
      <w:r w:rsidRPr="00F574E4">
        <w:rPr>
          <w:rFonts w:asciiTheme="minorHAnsi" w:hAnsiTheme="minorHAnsi" w:cstheme="minorHAnsi"/>
          <w:spacing w:val="16"/>
        </w:rPr>
        <w:t xml:space="preserve"> </w:t>
      </w:r>
      <w:r w:rsidRPr="00F574E4">
        <w:rPr>
          <w:rFonts w:asciiTheme="minorHAnsi" w:hAnsiTheme="minorHAnsi" w:cstheme="minorHAnsi"/>
        </w:rPr>
        <w:t>zaväzuje</w:t>
      </w:r>
      <w:r w:rsidRPr="00F574E4">
        <w:rPr>
          <w:rFonts w:asciiTheme="minorHAnsi" w:hAnsiTheme="minorHAnsi" w:cstheme="minorHAnsi"/>
          <w:spacing w:val="14"/>
        </w:rPr>
        <w:t xml:space="preserve"> </w:t>
      </w:r>
      <w:r w:rsidRPr="00F574E4">
        <w:rPr>
          <w:rFonts w:asciiTheme="minorHAnsi" w:hAnsiTheme="minorHAnsi" w:cstheme="minorHAnsi"/>
        </w:rPr>
        <w:t>zhotoviť</w:t>
      </w:r>
      <w:r w:rsidRPr="00F574E4">
        <w:rPr>
          <w:rFonts w:asciiTheme="minorHAnsi" w:hAnsiTheme="minorHAnsi" w:cstheme="minorHAnsi"/>
          <w:spacing w:val="16"/>
        </w:rPr>
        <w:t xml:space="preserve"> </w:t>
      </w:r>
      <w:r w:rsidRPr="00F574E4">
        <w:rPr>
          <w:rFonts w:asciiTheme="minorHAnsi" w:hAnsiTheme="minorHAnsi" w:cstheme="minorHAnsi"/>
        </w:rPr>
        <w:t>vo</w:t>
      </w:r>
      <w:r w:rsidRPr="00F574E4">
        <w:rPr>
          <w:rFonts w:asciiTheme="minorHAnsi" w:hAnsiTheme="minorHAnsi" w:cstheme="minorHAnsi"/>
          <w:spacing w:val="13"/>
        </w:rPr>
        <w:t xml:space="preserve"> </w:t>
      </w:r>
      <w:r w:rsidRPr="00F574E4">
        <w:rPr>
          <w:rFonts w:asciiTheme="minorHAnsi" w:hAnsiTheme="minorHAnsi" w:cstheme="minorHAnsi"/>
        </w:rPr>
        <w:t>vlastnom</w:t>
      </w:r>
      <w:r w:rsidRPr="00F574E4">
        <w:rPr>
          <w:rFonts w:asciiTheme="minorHAnsi" w:hAnsiTheme="minorHAnsi" w:cstheme="minorHAnsi"/>
          <w:spacing w:val="15"/>
        </w:rPr>
        <w:t xml:space="preserve"> </w:t>
      </w:r>
      <w:r w:rsidRPr="00F574E4">
        <w:rPr>
          <w:rFonts w:asciiTheme="minorHAnsi" w:hAnsiTheme="minorHAnsi" w:cstheme="minorHAnsi"/>
        </w:rPr>
        <w:t>mene</w:t>
      </w:r>
      <w:r w:rsidRPr="00F574E4">
        <w:rPr>
          <w:rFonts w:asciiTheme="minorHAnsi" w:hAnsiTheme="minorHAnsi" w:cstheme="minorHAnsi"/>
          <w:spacing w:val="1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na</w:t>
      </w:r>
      <w:r w:rsidRPr="00F574E4">
        <w:rPr>
          <w:rFonts w:asciiTheme="minorHAnsi" w:hAnsiTheme="minorHAnsi" w:cstheme="minorHAnsi"/>
          <w:spacing w:val="16"/>
        </w:rPr>
        <w:t xml:space="preserve"> </w:t>
      </w:r>
      <w:r w:rsidRPr="00F574E4">
        <w:rPr>
          <w:rFonts w:asciiTheme="minorHAnsi" w:hAnsiTheme="minorHAnsi" w:cstheme="minorHAnsi"/>
        </w:rPr>
        <w:t>vlastnú</w:t>
      </w:r>
      <w:r w:rsidRPr="00F574E4">
        <w:rPr>
          <w:rFonts w:asciiTheme="minorHAnsi" w:hAnsiTheme="minorHAnsi" w:cstheme="minorHAnsi"/>
          <w:spacing w:val="13"/>
        </w:rPr>
        <w:t xml:space="preserve"> </w:t>
      </w:r>
      <w:r w:rsidRPr="00945887">
        <w:rPr>
          <w:rFonts w:asciiTheme="minorHAnsi" w:hAnsiTheme="minorHAnsi" w:cstheme="minorHAnsi"/>
          <w:color w:val="000000" w:themeColor="text1"/>
        </w:rPr>
        <w:t>zodpovednosť</w:t>
      </w:r>
      <w:r w:rsidRPr="00945887">
        <w:rPr>
          <w:rFonts w:asciiTheme="minorHAnsi" w:hAnsiTheme="minorHAnsi" w:cstheme="minorHAnsi"/>
          <w:color w:val="000000" w:themeColor="text1"/>
          <w:spacing w:val="16"/>
        </w:rPr>
        <w:t xml:space="preserve"> </w:t>
      </w:r>
      <w:r w:rsidRPr="00945887">
        <w:rPr>
          <w:rFonts w:asciiTheme="minorHAnsi" w:hAnsiTheme="minorHAnsi" w:cstheme="minorHAnsi"/>
          <w:color w:val="000000" w:themeColor="text1"/>
        </w:rPr>
        <w:t>dielo</w:t>
      </w:r>
      <w:r w:rsidRPr="00945887">
        <w:rPr>
          <w:rFonts w:asciiTheme="minorHAnsi" w:hAnsiTheme="minorHAnsi" w:cstheme="minorHAnsi"/>
          <w:color w:val="000000" w:themeColor="text1"/>
          <w:spacing w:val="20"/>
        </w:rPr>
        <w:t xml:space="preserve"> </w:t>
      </w:r>
      <w:r w:rsidRPr="00945887">
        <w:rPr>
          <w:rFonts w:asciiTheme="minorHAnsi" w:hAnsiTheme="minorHAnsi" w:cstheme="minorHAnsi"/>
          <w:b/>
          <w:color w:val="000000" w:themeColor="text1"/>
        </w:rPr>
        <w:t>„</w:t>
      </w:r>
      <w:r w:rsidR="00945887" w:rsidRPr="00945887">
        <w:rPr>
          <w:rFonts w:asciiTheme="minorHAnsi" w:eastAsiaTheme="minorHAnsi" w:hAnsiTheme="minorHAnsi" w:cstheme="minorHAnsi"/>
          <w:b/>
          <w:color w:val="000000" w:themeColor="text1"/>
          <w:lang w:val="sk-SK" w:eastAsia="en-US"/>
        </w:rPr>
        <w:t>Komunitné centrum v Spišskej Belej</w:t>
      </w:r>
      <w:r w:rsidRPr="00945887">
        <w:rPr>
          <w:rFonts w:asciiTheme="minorHAnsi" w:hAnsiTheme="minorHAnsi" w:cstheme="minorHAnsi"/>
          <w:b/>
          <w:color w:val="000000" w:themeColor="text1"/>
        </w:rPr>
        <w:t>“</w:t>
      </w:r>
      <w:r w:rsidRPr="00945887">
        <w:rPr>
          <w:rFonts w:asciiTheme="minorHAnsi" w:hAnsiTheme="minorHAnsi" w:cstheme="minorHAnsi"/>
          <w:color w:val="000000" w:themeColor="text1"/>
        </w:rPr>
        <w:t>, a to</w:t>
      </w:r>
    </w:p>
    <w:p w:rsidR="005D7EAE" w:rsidRPr="00F574E4"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F574E4">
        <w:rPr>
          <w:rFonts w:asciiTheme="minorHAnsi" w:hAnsiTheme="minorHAnsi" w:cstheme="minorHAnsi"/>
        </w:rPr>
        <w:t>podľa schváleného projektu stavby dodaného</w:t>
      </w:r>
      <w:r w:rsidRPr="00F574E4">
        <w:rPr>
          <w:rFonts w:asciiTheme="minorHAnsi" w:hAnsiTheme="minorHAnsi" w:cstheme="minorHAnsi"/>
          <w:spacing w:val="-1"/>
        </w:rPr>
        <w:t xml:space="preserve"> </w:t>
      </w:r>
      <w:r w:rsidRPr="00F574E4">
        <w:rPr>
          <w:rFonts w:asciiTheme="minorHAnsi" w:hAnsiTheme="minorHAnsi" w:cstheme="minorHAnsi"/>
        </w:rPr>
        <w:t>objednávateľom,</w:t>
      </w:r>
    </w:p>
    <w:p w:rsidR="005D7EAE" w:rsidRPr="00F574E4" w:rsidRDefault="00FA793F">
      <w:pPr>
        <w:pStyle w:val="Odsekzoznamu"/>
        <w:numPr>
          <w:ilvl w:val="0"/>
          <w:numId w:val="1"/>
        </w:numPr>
        <w:tabs>
          <w:tab w:val="left" w:pos="1008"/>
          <w:tab w:val="left" w:pos="1009"/>
        </w:tabs>
        <w:rPr>
          <w:rFonts w:asciiTheme="minorHAnsi" w:hAnsiTheme="minorHAnsi" w:cstheme="minorHAnsi"/>
        </w:rPr>
      </w:pPr>
      <w:r w:rsidRPr="00F574E4">
        <w:rPr>
          <w:rFonts w:asciiTheme="minorHAnsi" w:hAnsiTheme="minorHAnsi" w:cstheme="minorHAnsi"/>
        </w:rPr>
        <w:t>podľa podmienok dohodnutých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7"/>
        </w:tabs>
        <w:ind w:right="153" w:firstLine="0"/>
        <w:rPr>
          <w:rFonts w:asciiTheme="minorHAnsi" w:hAnsiTheme="minorHAnsi" w:cstheme="minorHAnsi"/>
        </w:rPr>
      </w:pPr>
      <w:r w:rsidRPr="00F574E4">
        <w:rPr>
          <w:rFonts w:asciiTheme="minorHAnsi" w:hAnsiTheme="minorHAnsi" w:cstheme="minorHAnsi"/>
        </w:rPr>
        <w:t>Objednávateľ sa zaväzuje dielo zhotovené v súlade so zmluvou prevziať a zaplatiť dohodnutú cenu podľa platobných podmienok v článku V. tejto</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1"/>
        </w:tabs>
        <w:ind w:left="660" w:hanging="360"/>
        <w:rPr>
          <w:rFonts w:asciiTheme="minorHAnsi" w:hAnsiTheme="minorHAnsi" w:cstheme="minorHAnsi"/>
        </w:rPr>
      </w:pPr>
      <w:r w:rsidRPr="00F574E4">
        <w:rPr>
          <w:rFonts w:asciiTheme="minorHAnsi" w:hAnsiTheme="minorHAnsi" w:cstheme="minorHAnsi"/>
        </w:rPr>
        <w:t>Dielo pozostáva z prác uvedených vo výkaze – výmer (Príloha č. 1 k Zmluve o</w:t>
      </w:r>
      <w:r w:rsidRPr="00F574E4">
        <w:rPr>
          <w:rFonts w:asciiTheme="minorHAnsi" w:hAnsiTheme="minorHAnsi" w:cstheme="minorHAnsi"/>
          <w:spacing w:val="-7"/>
        </w:rPr>
        <w:t xml:space="preserve"> </w:t>
      </w:r>
      <w:r w:rsidRPr="00F574E4">
        <w:rPr>
          <w:rFonts w:asciiTheme="minorHAnsi" w:hAnsiTheme="minorHAnsi" w:cstheme="minorHAnsi"/>
        </w:rPr>
        <w:t>dielo)</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4719" w:right="4572" w:firstLine="2"/>
        <w:jc w:val="center"/>
        <w:rPr>
          <w:rFonts w:asciiTheme="minorHAnsi" w:hAnsiTheme="minorHAnsi" w:cstheme="minorHAnsi"/>
          <w:sz w:val="22"/>
          <w:szCs w:val="22"/>
        </w:rPr>
      </w:pPr>
      <w:r w:rsidRPr="00F574E4">
        <w:rPr>
          <w:rFonts w:asciiTheme="minorHAnsi" w:hAnsiTheme="minorHAnsi" w:cstheme="minorHAnsi"/>
          <w:sz w:val="22"/>
          <w:szCs w:val="22"/>
        </w:rPr>
        <w:t>Článok III. Čas plnenia</w:t>
      </w:r>
    </w:p>
    <w:p w:rsidR="005D7EAE" w:rsidRPr="00F574E4" w:rsidRDefault="005D7EAE">
      <w:pPr>
        <w:pStyle w:val="Zkladntext"/>
        <w:spacing w:before="3"/>
        <w:rPr>
          <w:rFonts w:asciiTheme="minorHAnsi" w:hAnsiTheme="minorHAnsi" w:cstheme="minorHAnsi"/>
          <w:b/>
          <w:sz w:val="22"/>
          <w:szCs w:val="22"/>
        </w:rPr>
      </w:pPr>
    </w:p>
    <w:p w:rsidR="005D7EAE" w:rsidRPr="00F574E4" w:rsidRDefault="00FA793F" w:rsidP="00166679">
      <w:pPr>
        <w:pStyle w:val="Odsekzoznamu"/>
        <w:numPr>
          <w:ilvl w:val="1"/>
          <w:numId w:val="17"/>
        </w:numPr>
        <w:tabs>
          <w:tab w:val="left" w:pos="651"/>
        </w:tabs>
        <w:spacing w:line="226" w:lineRule="exact"/>
        <w:ind w:hanging="350"/>
        <w:jc w:val="both"/>
        <w:rPr>
          <w:rFonts w:asciiTheme="minorHAnsi" w:hAnsiTheme="minorHAnsi" w:cstheme="minorHAnsi"/>
        </w:rPr>
      </w:pPr>
      <w:r w:rsidRPr="00F574E4">
        <w:rPr>
          <w:rFonts w:asciiTheme="minorHAnsi" w:hAnsiTheme="minorHAnsi" w:cstheme="minorHAnsi"/>
        </w:rPr>
        <w:t>Zhotoviteľ sa</w:t>
      </w:r>
      <w:r w:rsidRPr="00F574E4">
        <w:rPr>
          <w:rFonts w:asciiTheme="minorHAnsi" w:hAnsiTheme="minorHAnsi" w:cstheme="minorHAnsi"/>
          <w:spacing w:val="-1"/>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792"/>
        </w:tabs>
        <w:spacing w:line="226" w:lineRule="exact"/>
        <w:ind w:hanging="491"/>
        <w:jc w:val="both"/>
        <w:rPr>
          <w:rFonts w:asciiTheme="minorHAnsi" w:hAnsiTheme="minorHAnsi" w:cstheme="minorHAnsi"/>
        </w:rPr>
      </w:pPr>
      <w:r w:rsidRPr="00F574E4">
        <w:rPr>
          <w:rFonts w:asciiTheme="minorHAnsi" w:hAnsiTheme="minorHAnsi" w:cstheme="minorHAnsi"/>
        </w:rPr>
        <w:t xml:space="preserve">Dokončiť a odovzdať dielo v termíne: do </w:t>
      </w:r>
      <w:r w:rsidRPr="00945887">
        <w:rPr>
          <w:rFonts w:asciiTheme="minorHAnsi" w:hAnsiTheme="minorHAnsi" w:cstheme="minorHAnsi"/>
          <w:b/>
          <w:color w:val="000000" w:themeColor="text1"/>
        </w:rPr>
        <w:t>1</w:t>
      </w:r>
      <w:r w:rsidR="000C4593" w:rsidRPr="00945887">
        <w:rPr>
          <w:rFonts w:asciiTheme="minorHAnsi" w:hAnsiTheme="minorHAnsi" w:cstheme="minorHAnsi"/>
          <w:b/>
          <w:color w:val="000000" w:themeColor="text1"/>
        </w:rPr>
        <w:t>2</w:t>
      </w:r>
      <w:r w:rsidRPr="00945887">
        <w:rPr>
          <w:rFonts w:asciiTheme="minorHAnsi" w:hAnsiTheme="minorHAnsi" w:cstheme="minorHAnsi"/>
          <w:b/>
          <w:color w:val="000000" w:themeColor="text1"/>
        </w:rPr>
        <w:t xml:space="preserve"> mesiacov</w:t>
      </w:r>
      <w:r w:rsidRPr="00F574E4">
        <w:rPr>
          <w:rFonts w:asciiTheme="minorHAnsi" w:hAnsiTheme="minorHAnsi" w:cstheme="minorHAnsi"/>
          <w:b/>
          <w:color w:val="FF0000"/>
        </w:rPr>
        <w:t xml:space="preserve"> </w:t>
      </w:r>
      <w:r w:rsidRPr="00F574E4">
        <w:rPr>
          <w:rFonts w:asciiTheme="minorHAnsi" w:hAnsiTheme="minorHAnsi" w:cstheme="minorHAnsi"/>
        </w:rPr>
        <w:t>odo dňa prevzatia</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7"/>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7"/>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16"/>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6"/>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166679">
      <w:pPr>
        <w:pStyle w:val="Odsekzoznamu"/>
        <w:numPr>
          <w:ilvl w:val="2"/>
          <w:numId w:val="16"/>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5"/>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166679">
      <w:pPr>
        <w:pStyle w:val="Odsekzoznamu"/>
        <w:numPr>
          <w:ilvl w:val="2"/>
          <w:numId w:val="15"/>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166679">
      <w:pPr>
        <w:pStyle w:val="Odsekzoznamu"/>
        <w:numPr>
          <w:ilvl w:val="2"/>
          <w:numId w:val="15"/>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945887">
        <w:rPr>
          <w:rFonts w:asciiTheme="minorHAnsi" w:hAnsiTheme="minorHAnsi" w:cstheme="minorHAnsi"/>
          <w:b/>
          <w:color w:val="000000" w:themeColor="text1"/>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4"/>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166679">
      <w:pPr>
        <w:pStyle w:val="Odsekzoznamu"/>
        <w:numPr>
          <w:ilvl w:val="2"/>
          <w:numId w:val="14"/>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13"/>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166679">
      <w:pPr>
        <w:pStyle w:val="Odsekzoznamu"/>
        <w:numPr>
          <w:ilvl w:val="2"/>
          <w:numId w:val="13"/>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166679">
      <w:pPr>
        <w:pStyle w:val="Odsekzoznamu"/>
        <w:numPr>
          <w:ilvl w:val="2"/>
          <w:numId w:val="13"/>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11"/>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1"/>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166679">
      <w:pPr>
        <w:pStyle w:val="Odsekzoznamu"/>
        <w:numPr>
          <w:ilvl w:val="2"/>
          <w:numId w:val="11"/>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166679">
      <w:pPr>
        <w:pStyle w:val="Odsekzoznamu"/>
        <w:numPr>
          <w:ilvl w:val="1"/>
          <w:numId w:val="10"/>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9"/>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166679">
      <w:pPr>
        <w:pStyle w:val="Odsekzoznamu"/>
        <w:numPr>
          <w:ilvl w:val="2"/>
          <w:numId w:val="9"/>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9"/>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166679">
      <w:pPr>
        <w:pStyle w:val="Odsekzoznamu"/>
        <w:numPr>
          <w:ilvl w:val="2"/>
          <w:numId w:val="9"/>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proofErr w:type="spellStart"/>
      <w:r w:rsidRPr="00970C22">
        <w:rPr>
          <w:rFonts w:asciiTheme="minorHAnsi" w:hAnsiTheme="minorHAnsi" w:cstheme="minorHAnsi"/>
        </w:rPr>
        <w:t>srealizáciou</w:t>
      </w:r>
      <w:proofErr w:type="spellEnd"/>
      <w:r w:rsidRPr="00970C22">
        <w:rPr>
          <w:rFonts w:asciiTheme="minorHAnsi" w:hAnsiTheme="minorHAnsi" w:cstheme="minorHAnsi"/>
        </w:rPr>
        <w:t xml:space="preserve">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166679">
      <w:pPr>
        <w:pStyle w:val="Odsekzoznamu"/>
        <w:numPr>
          <w:ilvl w:val="2"/>
          <w:numId w:val="9"/>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8"/>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8"/>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166679">
      <w:pPr>
        <w:pStyle w:val="Odsekzoznamu"/>
        <w:numPr>
          <w:ilvl w:val="2"/>
          <w:numId w:val="8"/>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166679">
      <w:pPr>
        <w:pStyle w:val="Odsekzoznamu"/>
        <w:numPr>
          <w:ilvl w:val="3"/>
          <w:numId w:val="8"/>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166679">
      <w:pPr>
        <w:pStyle w:val="Odsekzoznamu"/>
        <w:numPr>
          <w:ilvl w:val="3"/>
          <w:numId w:val="8"/>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166679">
      <w:pPr>
        <w:pStyle w:val="Odsekzoznamu"/>
        <w:numPr>
          <w:ilvl w:val="3"/>
          <w:numId w:val="8"/>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166679">
      <w:pPr>
        <w:pStyle w:val="Odsekzoznamu"/>
        <w:numPr>
          <w:ilvl w:val="3"/>
          <w:numId w:val="8"/>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166679">
      <w:pPr>
        <w:pStyle w:val="Odsekzoznamu"/>
        <w:numPr>
          <w:ilvl w:val="3"/>
          <w:numId w:val="8"/>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166679">
      <w:pPr>
        <w:pStyle w:val="Odsekzoznamu"/>
        <w:numPr>
          <w:ilvl w:val="3"/>
          <w:numId w:val="8"/>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166679">
      <w:pPr>
        <w:pStyle w:val="Odsekzoznamu"/>
        <w:numPr>
          <w:ilvl w:val="2"/>
          <w:numId w:val="7"/>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166679">
      <w:pPr>
        <w:pStyle w:val="Odsekzoznamu"/>
        <w:numPr>
          <w:ilvl w:val="2"/>
          <w:numId w:val="7"/>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166679">
      <w:pPr>
        <w:pStyle w:val="Odsekzoznamu"/>
        <w:numPr>
          <w:ilvl w:val="2"/>
          <w:numId w:val="7"/>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166679">
      <w:pPr>
        <w:pStyle w:val="Odsekzoznamu"/>
        <w:numPr>
          <w:ilvl w:val="2"/>
          <w:numId w:val="7"/>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5"/>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5"/>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166679">
      <w:pPr>
        <w:pStyle w:val="Odsekzoznamu"/>
        <w:numPr>
          <w:ilvl w:val="1"/>
          <w:numId w:val="5"/>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Pr="00970C22" w:rsidRDefault="00970C22"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1"/>
          <w:numId w:val="4"/>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3"/>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3"/>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166679">
      <w:pPr>
        <w:pStyle w:val="Odsekzoznamu"/>
        <w:numPr>
          <w:ilvl w:val="1"/>
          <w:numId w:val="3"/>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166679">
      <w:pPr>
        <w:pStyle w:val="Odsekzoznamu"/>
        <w:numPr>
          <w:ilvl w:val="1"/>
          <w:numId w:val="3"/>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11" w:name="_Hlk526239617"/>
    </w:p>
    <w:p w:rsidR="005D7EAE" w:rsidRPr="00F57CCF" w:rsidRDefault="00FA793F" w:rsidP="00F57CCF">
      <w:pPr>
        <w:jc w:val="center"/>
        <w:rPr>
          <w:rFonts w:asciiTheme="minorHAnsi" w:hAnsiTheme="minorHAnsi" w:cstheme="minorHAnsi"/>
          <w:b/>
        </w:rPr>
      </w:pPr>
      <w:r w:rsidRPr="00F57CCF">
        <w:rPr>
          <w:rFonts w:asciiTheme="minorHAnsi" w:hAnsiTheme="minorHAnsi" w:cstheme="minorHAnsi"/>
          <w:b/>
        </w:rPr>
        <w:t>Článok XI.</w:t>
      </w:r>
    </w:p>
    <w:p w:rsidR="005D7EAE" w:rsidRDefault="00FA793F" w:rsidP="00F57CCF">
      <w:pPr>
        <w:jc w:val="center"/>
        <w:rPr>
          <w:rFonts w:asciiTheme="minorHAnsi" w:hAnsiTheme="minorHAnsi" w:cstheme="minorHAnsi"/>
          <w:b/>
        </w:rPr>
      </w:pPr>
      <w:r w:rsidRPr="00F57CCF">
        <w:rPr>
          <w:rFonts w:asciiTheme="minorHAnsi" w:hAnsiTheme="minorHAnsi" w:cstheme="minorHAnsi"/>
          <w:b/>
        </w:rPr>
        <w:t>Osobitné podmienky plnenia zmluvy – zriadenie pracovného miesta</w:t>
      </w:r>
    </w:p>
    <w:p w:rsidR="00DC59FE" w:rsidRDefault="00DC59FE" w:rsidP="00F57CCF">
      <w:pPr>
        <w:jc w:val="center"/>
        <w:rPr>
          <w:rFonts w:asciiTheme="minorHAnsi" w:hAnsiTheme="minorHAnsi" w:cstheme="minorHAnsi"/>
          <w:b/>
        </w:rPr>
      </w:pPr>
    </w:p>
    <w:p w:rsidR="00DC59FE" w:rsidRDefault="00DC59FE" w:rsidP="00166679">
      <w:pPr>
        <w:pStyle w:val="Odsekzoznamu"/>
        <w:numPr>
          <w:ilvl w:val="1"/>
          <w:numId w:val="33"/>
        </w:numPr>
        <w:ind w:left="284" w:firstLine="0"/>
        <w:rPr>
          <w:rFonts w:asciiTheme="minorHAnsi" w:hAnsiTheme="minorHAnsi" w:cstheme="minorHAnsi"/>
        </w:rPr>
      </w:pPr>
      <w:r w:rsidRPr="00DC59FE">
        <w:rPr>
          <w:rFonts w:asciiTheme="minorHAnsi" w:hAnsiTheme="minorHAnsi" w:cstheme="minorHAnsi"/>
        </w:rPr>
        <w:t xml:space="preserve">V súlade s ustanoveniami § 42 ods. 12 zákona č. 343/2015 Z. z. o verejnom obstarávaní a o zmene a doplnení niektorých zákonov v znení neskorších predpisov a ustanoveniami § 8a zákona č. 365/2004 </w:t>
      </w:r>
      <w:proofErr w:type="spellStart"/>
      <w:r w:rsidRPr="00DC59FE">
        <w:rPr>
          <w:rFonts w:asciiTheme="minorHAnsi" w:hAnsiTheme="minorHAnsi" w:cstheme="minorHAnsi"/>
        </w:rPr>
        <w:t>Z.z</w:t>
      </w:r>
      <w:proofErr w:type="spellEnd"/>
      <w:r w:rsidRPr="00DC59FE">
        <w:rPr>
          <w:rFonts w:asciiTheme="minorHAnsi" w:hAnsiTheme="minorHAnsi" w:cstheme="minorHAnsi"/>
        </w:rPr>
        <w:t>.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rsidR="00DC59FE" w:rsidRPr="00DC59FE" w:rsidRDefault="00DC59FE" w:rsidP="00DC59FE">
      <w:pPr>
        <w:pStyle w:val="Odsekzoznamu"/>
        <w:ind w:left="284"/>
        <w:rPr>
          <w:rFonts w:asciiTheme="minorHAnsi" w:hAnsiTheme="minorHAnsi" w:cstheme="minorHAnsi"/>
        </w:rPr>
      </w:pPr>
    </w:p>
    <w:p w:rsidR="005D7EAE" w:rsidRPr="00F57CCF" w:rsidRDefault="00F57CCF" w:rsidP="00166679">
      <w:pPr>
        <w:pStyle w:val="Odsekzoznamu"/>
        <w:numPr>
          <w:ilvl w:val="1"/>
          <w:numId w:val="33"/>
        </w:numPr>
        <w:ind w:left="284" w:firstLine="0"/>
        <w:rPr>
          <w:rFonts w:asciiTheme="minorHAnsi" w:hAnsiTheme="minorHAnsi" w:cstheme="minorHAnsi"/>
        </w:rPr>
      </w:pPr>
      <w:r w:rsidRPr="00F57CCF">
        <w:rPr>
          <w:rFonts w:asciiTheme="minorHAnsi" w:hAnsiTheme="minorHAnsi" w:cstheme="minorHAnsi"/>
        </w:rPr>
        <w:t xml:space="preserve">Zhotoviteľ je počas doby realizácie stavebných prác podľa tejto zmluvy povinný zamestnať podľa zákona </w:t>
      </w:r>
    </w:p>
    <w:p w:rsidR="005D7EAE" w:rsidRPr="00F57CCF" w:rsidRDefault="00FA793F" w:rsidP="00166679">
      <w:pPr>
        <w:pStyle w:val="Odsekzoznamu"/>
        <w:numPr>
          <w:ilvl w:val="1"/>
          <w:numId w:val="32"/>
        </w:numPr>
        <w:ind w:left="284" w:firstLine="0"/>
        <w:rPr>
          <w:rFonts w:asciiTheme="minorHAnsi" w:hAnsiTheme="minorHAnsi" w:cstheme="minorHAnsi"/>
        </w:rPr>
      </w:pPr>
      <w:r w:rsidRPr="00F57CCF">
        <w:rPr>
          <w:rFonts w:asciiTheme="minorHAnsi" w:hAnsiTheme="minorHAnsi" w:cstheme="minorHAnsi"/>
        </w:rPr>
        <w:t>patria k marginalizovanej rómskej komunite a zároveň</w:t>
      </w:r>
    </w:p>
    <w:p w:rsidR="005D7EAE" w:rsidRPr="00F57CCF" w:rsidRDefault="00FA793F" w:rsidP="00166679">
      <w:pPr>
        <w:pStyle w:val="Odsekzoznamu"/>
        <w:numPr>
          <w:ilvl w:val="1"/>
          <w:numId w:val="32"/>
        </w:numPr>
        <w:spacing w:after="240"/>
        <w:ind w:left="284" w:firstLine="0"/>
        <w:rPr>
          <w:rFonts w:asciiTheme="minorHAnsi" w:hAnsiTheme="minorHAnsi" w:cstheme="minorHAnsi"/>
        </w:rPr>
      </w:pPr>
      <w:r w:rsidRPr="00F57CCF">
        <w:rPr>
          <w:rFonts w:asciiTheme="minorHAnsi" w:hAnsiTheme="minorHAnsi" w:cstheme="minorHAnsi"/>
        </w:rPr>
        <w:t xml:space="preserve">sú dlhodobo nezamestnaní v zmysle §8 zákona č. 5/2004 </w:t>
      </w:r>
      <w:proofErr w:type="spellStart"/>
      <w:r w:rsidRPr="00F57CCF">
        <w:rPr>
          <w:rFonts w:asciiTheme="minorHAnsi" w:hAnsiTheme="minorHAnsi" w:cstheme="minorHAnsi"/>
        </w:rPr>
        <w:t>Z.z</w:t>
      </w:r>
      <w:proofErr w:type="spellEnd"/>
      <w:r w:rsidRPr="00F57CCF">
        <w:rPr>
          <w:rFonts w:asciiTheme="minorHAnsi" w:hAnsiTheme="minorHAnsi" w:cstheme="minorHAnsi"/>
        </w:rPr>
        <w:t xml:space="preserve"> o službách zamestnanosti a o zmene a doplnení niektorých zákonov.</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Zhotoviteľ je povinný do 7 pracovných dní odo dňa začatia realizácie stavebných prác podľa tejto zmluvy a</w:t>
      </w:r>
      <w:r w:rsidR="00F57CCF" w:rsidRPr="00A75492">
        <w:rPr>
          <w:rFonts w:asciiTheme="minorHAnsi" w:hAnsiTheme="minorHAnsi" w:cstheme="minorHAnsi"/>
        </w:rPr>
        <w:t> </w:t>
      </w:r>
      <w:r w:rsidRPr="00A75492">
        <w:rPr>
          <w:rFonts w:asciiTheme="minorHAnsi" w:hAnsiTheme="minorHAnsi" w:cstheme="minorHAnsi"/>
        </w:rPr>
        <w:t>do</w:t>
      </w:r>
      <w:r w:rsidR="00F57CCF" w:rsidRPr="00A75492">
        <w:rPr>
          <w:rFonts w:asciiTheme="minorHAnsi" w:hAnsiTheme="minorHAnsi" w:cstheme="minorHAnsi"/>
        </w:rPr>
        <w:t xml:space="preserve"> </w:t>
      </w:r>
      <w:r w:rsidR="00A75492" w:rsidRPr="00A75492">
        <w:rPr>
          <w:rFonts w:asciiTheme="minorHAnsi" w:hAnsiTheme="minorHAnsi" w:cstheme="minorHAnsi"/>
        </w:rPr>
        <w:t xml:space="preserve">3 </w:t>
      </w:r>
      <w:r w:rsidRPr="00A75492">
        <w:rPr>
          <w:rFonts w:asciiTheme="minorHAnsi" w:hAnsiTheme="minorHAnsi" w:cstheme="minorHAnsi"/>
        </w:rPr>
        <w:t>dní odo dňa obdržania výzvy objednávateľa na predloženie dokladu, doručiť objednávateľovi doklad</w:t>
      </w:r>
      <w:r w:rsidR="00A75492">
        <w:rPr>
          <w:rFonts w:asciiTheme="minorHAnsi" w:hAnsiTheme="minorHAnsi" w:cstheme="minorHAnsi"/>
        </w:rPr>
        <w:t xml:space="preserve"> </w:t>
      </w:r>
      <w:r w:rsidRPr="00A75492">
        <w:rPr>
          <w:rFonts w:asciiTheme="minorHAnsi" w:hAnsiTheme="minorHAnsi" w:cstheme="minorHAnsi"/>
        </w:rPr>
        <w:t>preukazujúci splnenie tejto povinnosti.</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Pod pojmom „zamestnať“, sa rozumie uzatvorenie zmluvného typu s vybraným uchádzačom o</w:t>
      </w:r>
      <w:r w:rsidR="00A75492" w:rsidRPr="00A75492">
        <w:rPr>
          <w:rFonts w:asciiTheme="minorHAnsi" w:hAnsiTheme="minorHAnsi" w:cstheme="minorHAnsi"/>
        </w:rPr>
        <w:t> </w:t>
      </w:r>
      <w:r w:rsidRPr="00A75492">
        <w:rPr>
          <w:rFonts w:asciiTheme="minorHAnsi" w:hAnsiTheme="minorHAnsi" w:cstheme="minorHAnsi"/>
        </w:rPr>
        <w:t>zamestnanie</w:t>
      </w:r>
      <w:r w:rsidR="00A75492" w:rsidRPr="00A75492">
        <w:rPr>
          <w:rFonts w:asciiTheme="minorHAnsi" w:hAnsiTheme="minorHAnsi" w:cstheme="minorHAnsi"/>
        </w:rPr>
        <w:t xml:space="preserve"> </w:t>
      </w:r>
      <w:r w:rsidRPr="00A75492">
        <w:rPr>
          <w:rFonts w:asciiTheme="minorHAnsi" w:hAnsiTheme="minorHAnsi" w:cstheme="minorHAnsi"/>
        </w:rPr>
        <w:t xml:space="preserve">podľa zákona č. 311/2001 </w:t>
      </w:r>
      <w:proofErr w:type="spellStart"/>
      <w:r w:rsidRPr="00A75492">
        <w:rPr>
          <w:rFonts w:asciiTheme="minorHAnsi" w:hAnsiTheme="minorHAnsi" w:cstheme="minorHAnsi"/>
        </w:rPr>
        <w:t>Z.z</w:t>
      </w:r>
      <w:proofErr w:type="spellEnd"/>
      <w:r w:rsidRPr="00A75492">
        <w:rPr>
          <w:rFonts w:asciiTheme="minorHAnsi" w:hAnsiTheme="minorHAnsi" w:cstheme="minorHAnsi"/>
        </w:rPr>
        <w:t>. Zákonníka práce: pracovnej zmluvy na dobu určitú, pracovnej zmluvy na dobu</w:t>
      </w:r>
      <w:r w:rsidR="00A75492">
        <w:rPr>
          <w:rFonts w:asciiTheme="minorHAnsi" w:hAnsiTheme="minorHAnsi" w:cstheme="minorHAnsi"/>
        </w:rPr>
        <w:t xml:space="preserve"> </w:t>
      </w:r>
      <w:r w:rsidRPr="00A75492">
        <w:rPr>
          <w:rFonts w:asciiTheme="minorHAnsi" w:hAnsiTheme="minorHAnsi" w:cstheme="minorHAnsi"/>
        </w:rPr>
        <w:t>neurčitú alebo dohody o prácach vykonávaných mimo pracovného pomeru.</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Uchádzač uzatvorí pracovnú zmluvu alebo dohodu o prácach vykonávaných mimo pracovného pomeru s</w:t>
      </w:r>
      <w:r w:rsidR="00A75492" w:rsidRPr="00A75492">
        <w:rPr>
          <w:rFonts w:asciiTheme="minorHAnsi" w:hAnsiTheme="minorHAnsi" w:cstheme="minorHAnsi"/>
        </w:rPr>
        <w:t xml:space="preserve"> </w:t>
      </w:r>
      <w:r w:rsidRPr="00A75492">
        <w:rPr>
          <w:rFonts w:asciiTheme="minorHAnsi" w:hAnsiTheme="minorHAnsi" w:cstheme="minorHAnsi"/>
        </w:rPr>
        <w:t>uchádzačom o zamestnanie najneskôr pätnásť (15) pracovných dní pred dátumom začatia stavebných prác tak,</w:t>
      </w:r>
      <w:r w:rsidR="00A75492" w:rsidRPr="00A75492">
        <w:rPr>
          <w:rFonts w:asciiTheme="minorHAnsi" w:hAnsiTheme="minorHAnsi" w:cstheme="minorHAnsi"/>
        </w:rPr>
        <w:t xml:space="preserve"> </w:t>
      </w:r>
      <w:r w:rsidRPr="00A75492">
        <w:rPr>
          <w:rFonts w:asciiTheme="minorHAnsi" w:hAnsiTheme="minorHAnsi" w:cstheme="minorHAnsi"/>
        </w:rPr>
        <w:t>aby uchádzač o zamestnanie vykonával prácu podľa pracovnej zmluvy alebo dohody o prácach vykonávaných</w:t>
      </w:r>
      <w:r w:rsidR="00A75492" w:rsidRPr="00A75492">
        <w:rPr>
          <w:rFonts w:asciiTheme="minorHAnsi" w:hAnsiTheme="minorHAnsi" w:cstheme="minorHAnsi"/>
        </w:rPr>
        <w:t xml:space="preserve"> </w:t>
      </w:r>
      <w:r w:rsidRPr="00A75492">
        <w:rPr>
          <w:rFonts w:asciiTheme="minorHAnsi" w:hAnsiTheme="minorHAnsi" w:cstheme="minorHAnsi"/>
        </w:rPr>
        <w:t>mimo pracovného pomeru najneskôr odo dňa začatia stavebných prác podľa tejto Zmluvy. Uchádzač je povinný</w:t>
      </w:r>
      <w:r w:rsidR="00A75492" w:rsidRPr="00A75492">
        <w:rPr>
          <w:rFonts w:asciiTheme="minorHAnsi" w:hAnsiTheme="minorHAnsi" w:cstheme="minorHAnsi"/>
        </w:rPr>
        <w:t xml:space="preserve"> </w:t>
      </w:r>
      <w:r w:rsidRPr="00A75492">
        <w:rPr>
          <w:rFonts w:asciiTheme="minorHAnsi" w:hAnsiTheme="minorHAnsi" w:cstheme="minorHAnsi"/>
        </w:rPr>
        <w:t>preukázať uzatvorenie pracovnej zmluvy alebo dohody o prácach vykonávaných mimo pracovného pomeru s</w:t>
      </w:r>
      <w:r w:rsidR="00A75492">
        <w:rPr>
          <w:rFonts w:asciiTheme="minorHAnsi" w:hAnsiTheme="minorHAnsi" w:cstheme="minorHAnsi"/>
        </w:rPr>
        <w:t xml:space="preserve"> </w:t>
      </w:r>
      <w:r w:rsidRPr="00A75492">
        <w:rPr>
          <w:rFonts w:asciiTheme="minorHAnsi" w:hAnsiTheme="minorHAnsi" w:cstheme="minorHAnsi"/>
        </w:rPr>
        <w:t>uchádzačom o zamestnanie Objednávateľovi bezodkladne po jej uzatvorení.</w:t>
      </w:r>
    </w:p>
    <w:p w:rsidR="005D7EAE" w:rsidRDefault="00F57CCF" w:rsidP="00166679">
      <w:pPr>
        <w:pStyle w:val="Odsekzoznamu"/>
        <w:numPr>
          <w:ilvl w:val="1"/>
          <w:numId w:val="33"/>
        </w:numPr>
        <w:ind w:left="284" w:firstLine="0"/>
        <w:rPr>
          <w:rFonts w:asciiTheme="minorHAnsi" w:hAnsiTheme="minorHAnsi" w:cstheme="minorHAnsi"/>
        </w:rPr>
      </w:pPr>
      <w:r w:rsidRPr="00A75492">
        <w:rPr>
          <w:rFonts w:asciiTheme="minorHAnsi" w:hAnsiTheme="minorHAnsi" w:cstheme="minorHAnsi"/>
        </w:rPr>
        <w:t>Ak v priebehu plnenia zmluvného vzťahu príde z akéhokoľvek dôvodu k ukončeniu pracovnej zmluvy alebo</w:t>
      </w:r>
      <w:r w:rsidR="00A75492" w:rsidRPr="00A75492">
        <w:rPr>
          <w:rFonts w:asciiTheme="minorHAnsi" w:hAnsiTheme="minorHAnsi" w:cstheme="minorHAnsi"/>
        </w:rPr>
        <w:t xml:space="preserve"> </w:t>
      </w:r>
      <w:r w:rsidRPr="00A75492">
        <w:rPr>
          <w:rFonts w:asciiTheme="minorHAnsi" w:hAnsiTheme="minorHAnsi" w:cstheme="minorHAnsi"/>
        </w:rPr>
        <w:t>dohody o prácach vykonávaných mimo pracovného pomeru s osobami, ktoré Zhotoviteľ zamestnal podľa tohto</w:t>
      </w:r>
      <w:r w:rsidR="00A75492" w:rsidRPr="00A75492">
        <w:rPr>
          <w:rFonts w:asciiTheme="minorHAnsi" w:hAnsiTheme="minorHAnsi" w:cstheme="minorHAnsi"/>
        </w:rPr>
        <w:t xml:space="preserve"> </w:t>
      </w:r>
      <w:r w:rsidRPr="00A75492">
        <w:rPr>
          <w:rFonts w:asciiTheme="minorHAnsi" w:hAnsiTheme="minorHAnsi" w:cstheme="minorHAnsi"/>
        </w:rPr>
        <w:t>článku, tak má Zhotoviteľ povinnosť najneskôr do sedem (7) dní od ukončenia pracovnej zmluvy alebo dohody o</w:t>
      </w:r>
      <w:r w:rsidR="000C4593">
        <w:rPr>
          <w:rFonts w:asciiTheme="minorHAnsi" w:hAnsiTheme="minorHAnsi" w:cstheme="minorHAnsi"/>
        </w:rPr>
        <w:t xml:space="preserve"> </w:t>
      </w:r>
      <w:r w:rsidRPr="00A75492">
        <w:rPr>
          <w:rFonts w:asciiTheme="minorHAnsi" w:hAnsiTheme="minorHAnsi" w:cstheme="minorHAnsi"/>
        </w:rPr>
        <w:t>prácach vykonávaných mimo pracovného pomeru zamestnať iného uchádzača o zamestnanie spĺňajúceho danú</w:t>
      </w:r>
      <w:r w:rsidR="00A75492" w:rsidRPr="00A75492">
        <w:rPr>
          <w:rFonts w:asciiTheme="minorHAnsi" w:hAnsiTheme="minorHAnsi" w:cstheme="minorHAnsi"/>
        </w:rPr>
        <w:t xml:space="preserve"> </w:t>
      </w:r>
      <w:r w:rsidRPr="00A75492">
        <w:rPr>
          <w:rFonts w:asciiTheme="minorHAnsi" w:hAnsiTheme="minorHAnsi" w:cstheme="minorHAnsi"/>
        </w:rPr>
        <w:t>podmienku</w:t>
      </w:r>
      <w:r w:rsidR="000C4593">
        <w:rPr>
          <w:rFonts w:asciiTheme="minorHAnsi" w:hAnsiTheme="minorHAnsi" w:cstheme="minorHAnsi"/>
        </w:rPr>
        <w:t>.</w:t>
      </w:r>
    </w:p>
    <w:p w:rsidR="00E03838" w:rsidRDefault="00E03838" w:rsidP="00E03838">
      <w:pPr>
        <w:pStyle w:val="Odsekzoznamu"/>
        <w:ind w:left="284"/>
        <w:rPr>
          <w:rFonts w:asciiTheme="minorHAnsi" w:hAnsiTheme="minorHAnsi" w:cstheme="minorHAnsi"/>
        </w:rPr>
      </w:pPr>
    </w:p>
    <w:bookmarkEnd w:id="11"/>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FA793F" w:rsidP="005E4247">
      <w:pPr>
        <w:pStyle w:val="Odsekzoznamu"/>
        <w:numPr>
          <w:ilvl w:val="1"/>
          <w:numId w:val="2"/>
        </w:numPr>
        <w:tabs>
          <w:tab w:val="left" w:pos="829"/>
        </w:tabs>
        <w:spacing w:before="99"/>
        <w:ind w:right="151" w:firstLine="0"/>
        <w:jc w:val="both"/>
        <w:rPr>
          <w:rFonts w:asciiTheme="minorHAnsi" w:hAnsiTheme="minorHAnsi" w:cstheme="minorHAnsi"/>
        </w:rPr>
      </w:pPr>
      <w:r w:rsidRPr="00FB613B">
        <w:rPr>
          <w:rFonts w:asciiTheme="minorHAnsi" w:hAnsiTheme="minorHAnsi" w:cstheme="minorHAnsi"/>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FB613B">
        <w:rPr>
          <w:rFonts w:asciiTheme="minorHAnsi" w:hAnsiTheme="minorHAnsi" w:cstheme="minorHAnsi"/>
        </w:rPr>
        <w:t>t.j</w:t>
      </w:r>
      <w:proofErr w:type="spellEnd"/>
      <w:r w:rsidRPr="00FB613B">
        <w:rPr>
          <w:rFonts w:asciiTheme="minorHAnsi" w:hAnsiTheme="minorHAnsi" w:cstheme="minorHAnsi"/>
        </w:rPr>
        <w:t>. doručenie správy z kontroly verejného obstarávania objednávateľovi ako prijímateľovi nenávratného finančného príspevku.</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100"/>
        <w:ind w:right="150" w:firstLine="0"/>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64"/>
        </w:tabs>
        <w:spacing w:before="99"/>
        <w:ind w:right="161" w:firstLine="0"/>
        <w:rPr>
          <w:rFonts w:asciiTheme="minorHAnsi" w:hAnsiTheme="minorHAnsi" w:cstheme="minorHAnsi"/>
        </w:rPr>
      </w:pPr>
      <w:r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99"/>
        <w:ind w:right="149" w:firstLine="0"/>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9"/>
        </w:tabs>
        <w:spacing w:before="100"/>
        <w:ind w:right="158" w:firstLine="0"/>
        <w:rPr>
          <w:rFonts w:asciiTheme="minorHAnsi" w:hAnsiTheme="minorHAnsi" w:cstheme="minorHAnsi"/>
        </w:rPr>
      </w:pPr>
      <w:r w:rsidRPr="00FB613B">
        <w:rPr>
          <w:rFonts w:asciiTheme="minorHAnsi" w:hAnsiTheme="minorHAnsi" w:cstheme="minorHAnsi"/>
        </w:rPr>
        <w:t>Zmluvné strany si zmluvu prečítali, porozumeli a na znak súhlasu s jej obsahom dobrovoľne vlastnoručne podpísali.</w:t>
      </w:r>
    </w:p>
    <w:p w:rsidR="005D7EAE" w:rsidRPr="00FB613B" w:rsidRDefault="005D7EAE">
      <w:pPr>
        <w:pStyle w:val="Zkladntext"/>
        <w:spacing w:before="5"/>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86"/>
        </w:tabs>
        <w:spacing w:before="99"/>
        <w:ind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pPr>
        <w:pStyle w:val="Zkladntext"/>
        <w:spacing w:before="1"/>
        <w:rPr>
          <w:rFonts w:asciiTheme="minorHAnsi" w:hAnsiTheme="minorHAnsi" w:cstheme="minorHAnsi"/>
          <w:sz w:val="22"/>
          <w:szCs w:val="22"/>
        </w:rPr>
      </w:pPr>
    </w:p>
    <w:p w:rsidR="005D7EAE" w:rsidRPr="00FB613B" w:rsidRDefault="00FA793F" w:rsidP="005E4247">
      <w:pPr>
        <w:pStyle w:val="Odsekzoznamu"/>
        <w:numPr>
          <w:ilvl w:val="1"/>
          <w:numId w:val="2"/>
        </w:numPr>
        <w:tabs>
          <w:tab w:val="left" w:pos="815"/>
        </w:tabs>
        <w:spacing w:before="100"/>
        <w:ind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F574E4"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945887" w:rsidRPr="00FE048F">
        <w:rPr>
          <w:rFonts w:asciiTheme="minorHAnsi" w:hAnsiTheme="minorHAnsi" w:cstheme="minorHAnsi"/>
          <w:sz w:val="22"/>
          <w:szCs w:val="22"/>
        </w:rPr>
        <w:t>Jozef Kuna, primátor</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574E4" w:rsidRDefault="008D1621" w:rsidP="008D1621">
      <w:pPr>
        <w:ind w:left="301"/>
        <w:rPr>
          <w:rFonts w:asciiTheme="minorHAnsi" w:hAnsiTheme="minorHAnsi" w:cstheme="minorHAnsi"/>
          <w: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FB613B">
        <w:rPr>
          <w:rFonts w:asciiTheme="minorHAnsi" w:hAnsiTheme="minorHAnsi" w:cstheme="minorHAnsi"/>
          <w:highlight w:val="yellow"/>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i/>
        </w:rPr>
      </w:pPr>
      <w:r w:rsidRPr="00FB613B">
        <w:rPr>
          <w:rFonts w:asciiTheme="minorHAnsi" w:hAnsiTheme="minorHAnsi" w:cstheme="minorHAnsi"/>
        </w:rPr>
        <w:t xml:space="preserve">súhlasí so všetkými podmienkami a požiadavkami na predmet zákazky: </w:t>
      </w:r>
      <w:r w:rsidR="00945887">
        <w:rPr>
          <w:rFonts w:asciiTheme="minorHAnsi" w:hAnsiTheme="minorHAnsi" w:cstheme="minorHAnsi"/>
        </w:rPr>
        <w:t>„</w:t>
      </w:r>
      <w:r w:rsidR="00945887" w:rsidRPr="00FE048F">
        <w:rPr>
          <w:rFonts w:eastAsiaTheme="minorHAnsi" w:cs="Tahoma"/>
          <w:b/>
          <w:i/>
          <w:sz w:val="18"/>
          <w:szCs w:val="18"/>
          <w:lang w:val="sk-SK" w:eastAsia="en-US"/>
        </w:rPr>
        <w:t>Komunitné centrum v Spišskej Belej</w:t>
      </w:r>
      <w:r w:rsidR="00945887" w:rsidRPr="00FE048F">
        <w:rPr>
          <w:rFonts w:cs="Arial"/>
          <w:b/>
          <w:i/>
          <w:sz w:val="18"/>
          <w:szCs w:val="18"/>
        </w:rPr>
        <w:t>“</w:t>
      </w:r>
      <w:r w:rsidR="00945887" w:rsidRPr="0012742D">
        <w:rPr>
          <w:rFonts w:cs="Arial"/>
          <w:b/>
          <w:i/>
          <w:sz w:val="18"/>
          <w:szCs w:val="18"/>
        </w:rPr>
        <w:t xml:space="preserve"> vyhlásenej verejným obstarávateľom </w:t>
      </w:r>
      <w:r w:rsidR="00945887">
        <w:rPr>
          <w:rFonts w:cs="Arial"/>
          <w:b/>
          <w:i/>
          <w:sz w:val="18"/>
          <w:szCs w:val="18"/>
        </w:rPr>
        <w:t>mesto Spišská Belá</w:t>
      </w:r>
      <w:r w:rsidR="00945887" w:rsidRPr="0012742D">
        <w:rPr>
          <w:rFonts w:cs="Arial"/>
          <w:b/>
          <w:i/>
          <w:sz w:val="18"/>
          <w:szCs w:val="18"/>
        </w:rPr>
        <w:t xml:space="preserve"> vo Vestníku</w:t>
      </w:r>
      <w:r w:rsidRPr="00FB613B">
        <w:rPr>
          <w:rFonts w:asciiTheme="minorHAnsi" w:hAnsiTheme="minorHAnsi" w:cstheme="minorHAnsi"/>
          <w:b/>
          <w:i/>
        </w:rPr>
        <w:t xml:space="preserve"> č.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dňa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pod. </w:t>
      </w:r>
      <w:proofErr w:type="spellStart"/>
      <w:r w:rsidRPr="00FB613B">
        <w:rPr>
          <w:rFonts w:asciiTheme="minorHAnsi" w:hAnsiTheme="minorHAnsi" w:cstheme="minorHAnsi"/>
          <w:b/>
          <w:i/>
        </w:rPr>
        <w:t>sp</w:t>
      </w:r>
      <w:proofErr w:type="spellEnd"/>
      <w:r w:rsidRPr="00FB613B">
        <w:rPr>
          <w:rFonts w:asciiTheme="minorHAnsi" w:hAnsiTheme="minorHAnsi" w:cstheme="minorHAnsi"/>
          <w:b/>
          <w:i/>
        </w:rPr>
        <w:t xml:space="preserve">. zn. </w:t>
      </w:r>
      <w:r w:rsidRPr="00FB613B">
        <w:rPr>
          <w:rFonts w:asciiTheme="minorHAnsi" w:hAnsiTheme="minorHAnsi" w:cstheme="minorHAnsi"/>
          <w:b/>
          <w:i/>
          <w:highlight w:val="yellow"/>
        </w:rPr>
        <w:t>.....-.......</w:t>
      </w:r>
      <w:r w:rsidRPr="00FB613B">
        <w:rPr>
          <w:rStyle w:val="Odkaznapoznmkupodiarou"/>
          <w:rFonts w:asciiTheme="minorHAnsi" w:hAnsiTheme="minorHAnsi" w:cstheme="minorHAnsi"/>
          <w:b/>
          <w:i/>
        </w:rPr>
        <w:footnoteReference w:id="9"/>
      </w:r>
      <w:r w:rsidRPr="00FB613B">
        <w:rPr>
          <w:rFonts w:asciiTheme="minorHAnsi" w:hAnsiTheme="minorHAnsi" w:cstheme="minorHAnsi"/>
          <w:i/>
          <w:highlight w:val="yellow"/>
        </w:rPr>
        <w:t xml:space="preserve">, </w:t>
      </w:r>
      <w:r w:rsidRPr="00FB613B">
        <w:rPr>
          <w:rFonts w:asciiTheme="minorHAnsi" w:hAnsiTheme="minorHAnsi" w:cstheme="minorHAnsi"/>
        </w:rPr>
        <w:t xml:space="preserve">ktoré sú určené vo výzve na predkladanie ponúk a v súťažných podkladoch a ich prílohách, v Zmluve a jej prílohách a v iných dokumentoch poskytnutých verejným obstarávateľom v lehote na predkladanie ponúk,  </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945887" w:rsidRDefault="00FB613B" w:rsidP="00FB613B">
      <w:pPr>
        <w:adjustRightInd w:val="0"/>
        <w:rPr>
          <w:rFonts w:asciiTheme="minorHAnsi" w:hAnsiTheme="minorHAnsi" w:cstheme="minorHAnsi"/>
          <w:bCs/>
          <w:i/>
        </w:rPr>
      </w:pPr>
      <w:r w:rsidRPr="00945887">
        <w:rPr>
          <w:rFonts w:asciiTheme="minorHAnsi" w:hAnsiTheme="minorHAnsi" w:cstheme="minorHAnsi"/>
          <w:b/>
          <w:bCs/>
          <w:i/>
        </w:rPr>
        <w:t>Predmet zákazky:</w:t>
      </w:r>
      <w:r w:rsidRPr="00945887">
        <w:rPr>
          <w:rFonts w:asciiTheme="minorHAnsi" w:hAnsiTheme="minorHAnsi" w:cstheme="minorHAnsi"/>
          <w:bCs/>
        </w:rPr>
        <w:t xml:space="preserve"> </w:t>
      </w:r>
      <w:r w:rsidR="00945887" w:rsidRPr="00945887">
        <w:rPr>
          <w:rFonts w:asciiTheme="minorHAnsi" w:hAnsiTheme="minorHAnsi" w:cstheme="minorHAnsi"/>
          <w:bCs/>
        </w:rPr>
        <w:t xml:space="preserve"> </w:t>
      </w:r>
      <w:r w:rsidR="00945887" w:rsidRPr="00945887">
        <w:rPr>
          <w:rFonts w:asciiTheme="minorHAnsi" w:eastAsiaTheme="minorHAnsi" w:hAnsiTheme="minorHAnsi" w:cstheme="minorHAnsi"/>
          <w:i/>
          <w:lang w:val="sk-SK" w:eastAsia="en-US"/>
        </w:rPr>
        <w:t>Komunitné centrum v Spišskej Belej</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945887" w:rsidRDefault="00B322C5"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hyperlink r:id="rId12" w:history="1">
        <w:r w:rsidR="00945887" w:rsidRPr="004900F1">
          <w:rPr>
            <w:rStyle w:val="Hypertextovprepojenie"/>
            <w:rFonts w:asciiTheme="minorHAnsi" w:eastAsiaTheme="minorHAnsi" w:hAnsiTheme="minorHAnsi" w:cstheme="minorHAnsi"/>
            <w:sz w:val="22"/>
            <w:highlight w:val="yellow"/>
          </w:rPr>
          <w:t>https://josephine.proebiz.com/sk/tender/3138/summary</w:t>
        </w:r>
      </w:hyperlink>
      <w:r w:rsidR="00945887" w:rsidRPr="00945887">
        <w:rPr>
          <w:rFonts w:asciiTheme="minorHAnsi" w:hAnsiTheme="minorHAnsi" w:cstheme="minorHAnsi"/>
          <w:sz w:val="22"/>
          <w:lang w:eastAsia="cs-CZ"/>
        </w:rPr>
        <w:t xml:space="preserve"> </w:t>
      </w:r>
    </w:p>
    <w:p w:rsidR="00945887" w:rsidRPr="00945887" w:rsidRDefault="00945887"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B322C5" w:rsidP="00FB613B">
      <w:pPr>
        <w:pStyle w:val="Zkladntext"/>
        <w:spacing w:before="120" w:after="120"/>
        <w:rPr>
          <w:rFonts w:asciiTheme="minorHAnsi" w:hAnsiTheme="minorHAnsi" w:cstheme="minorHAnsi"/>
          <w:i/>
          <w:iCs/>
          <w:color w:val="0000FF"/>
          <w:sz w:val="22"/>
          <w:szCs w:val="22"/>
        </w:rPr>
      </w:pPr>
      <w:hyperlink r:id="rId13"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945887" w:rsidRDefault="00B322C5" w:rsidP="00945887">
      <w:pPr>
        <w:pStyle w:val="cislo-2"/>
        <w:tabs>
          <w:tab w:val="clear" w:pos="851"/>
          <w:tab w:val="left" w:pos="0"/>
          <w:tab w:val="left" w:pos="1418"/>
        </w:tabs>
        <w:spacing w:before="0"/>
        <w:ind w:left="0" w:right="410" w:firstLine="0"/>
        <w:rPr>
          <w:rFonts w:asciiTheme="minorHAnsi" w:hAnsiTheme="minorHAnsi" w:cstheme="minorHAnsi"/>
          <w:sz w:val="22"/>
          <w:lang w:eastAsia="cs-CZ"/>
        </w:rPr>
      </w:pPr>
      <w:hyperlink r:id="rId14" w:history="1">
        <w:r w:rsidR="00945887" w:rsidRPr="004900F1">
          <w:rPr>
            <w:rStyle w:val="Hypertextovprepojenie"/>
            <w:rFonts w:asciiTheme="minorHAnsi" w:eastAsiaTheme="minorHAnsi" w:hAnsiTheme="minorHAnsi" w:cstheme="minorHAnsi"/>
            <w:sz w:val="22"/>
            <w:highlight w:val="yellow"/>
          </w:rPr>
          <w:t>https://josephine.proebiz.com/sk/tender/3138/summary</w:t>
        </w:r>
      </w:hyperlink>
      <w:r w:rsidR="00945887" w:rsidRPr="00945887">
        <w:rPr>
          <w:rFonts w:asciiTheme="minorHAnsi" w:hAnsiTheme="minorHAnsi" w:cstheme="minorHAnsi"/>
          <w:sz w:val="22"/>
          <w:lang w:eastAsia="cs-CZ"/>
        </w:rPr>
        <w:t xml:space="preserve"> </w:t>
      </w:r>
    </w:p>
    <w:p w:rsidR="00FB613B" w:rsidRPr="00FB613B" w:rsidRDefault="00FB613B"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819" w:rsidRDefault="00945819">
      <w:r>
        <w:separator/>
      </w:r>
    </w:p>
  </w:endnote>
  <w:endnote w:type="continuationSeparator" w:id="0">
    <w:p w:rsidR="00945819" w:rsidRDefault="0094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5" w:rsidRDefault="00B322C5">
    <w:pPr>
      <w:pStyle w:val="Zkladntext"/>
      <w:spacing w:line="14" w:lineRule="auto"/>
    </w:pPr>
    <w:r>
      <w:pict>
        <v:shapetype id="_x0000_t202" coordsize="21600,21600" o:spt="202" path="m,l,21600r21600,l21600,xe">
          <v:stroke joinstyle="miter"/>
          <v:path gradientshapeok="t" o:connecttype="rect"/>
        </v:shapetype>
        <v:shape id="_x0000_s2049" type="#_x0000_t202" style="position:absolute;margin-left:482.8pt;margin-top:780.2pt;width:71pt;height:15.3pt;z-index:-251658752;mso-position-horizontal-relative:page;mso-position-vertical-relative:page" filled="f" stroked="f">
          <v:textbox style="mso-next-textbox:#_x0000_s2049" inset="0,0,0,0">
            <w:txbxContent>
              <w:p w:rsidR="00B322C5" w:rsidRDefault="00B322C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5" w:rsidRDefault="00B322C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B322C5" w:rsidRPr="00EB0477" w:rsidRDefault="00B322C5" w:rsidP="002F218C">
    <w:pPr>
      <w:pStyle w:val="Pta"/>
    </w:pPr>
  </w:p>
  <w:p w:rsidR="00B322C5" w:rsidRDefault="00B322C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5" w:rsidRPr="00EB0477" w:rsidRDefault="00B322C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819" w:rsidRDefault="00945819">
      <w:r>
        <w:separator/>
      </w:r>
    </w:p>
  </w:footnote>
  <w:footnote w:type="continuationSeparator" w:id="0">
    <w:p w:rsidR="00945819" w:rsidRDefault="00945819">
      <w:r>
        <w:continuationSeparator/>
      </w:r>
    </w:p>
  </w:footnote>
  <w:footnote w:id="1">
    <w:p w:rsidR="00B322C5" w:rsidRPr="00B476F0" w:rsidRDefault="00B322C5" w:rsidP="008476D3">
      <w:pPr>
        <w:pStyle w:val="Textpoznmkypodiarou"/>
      </w:pPr>
      <w:r>
        <w:rPr>
          <w:rStyle w:val="Odkaznapoznmkupodiarou"/>
        </w:rPr>
        <w:footnoteRef/>
      </w:r>
      <w:r>
        <w:t xml:space="preserve"> </w:t>
      </w:r>
      <w:r>
        <w:rPr>
          <w:sz w:val="16"/>
          <w:szCs w:val="16"/>
        </w:rPr>
        <w:t>nehodiace prečiarknuť</w:t>
      </w:r>
    </w:p>
  </w:footnote>
  <w:footnote w:id="2">
    <w:p w:rsidR="00B322C5" w:rsidRPr="005D088B" w:rsidRDefault="00B322C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B322C5" w:rsidRPr="008D21C5" w:rsidRDefault="00B322C5" w:rsidP="008476D3">
      <w:pPr>
        <w:pStyle w:val="Textpoznmkypodiarou"/>
      </w:pPr>
      <w:r>
        <w:rPr>
          <w:rStyle w:val="Odkaznapoznmkupodiarou"/>
        </w:rPr>
        <w:footnoteRef/>
      </w:r>
      <w:r>
        <w:t xml:space="preserve"> </w:t>
      </w:r>
      <w:r w:rsidRPr="00E1291F">
        <w:rPr>
          <w:rFonts w:ascii="Calibri" w:hAnsi="Calibri" w:cs="Arial"/>
          <w:spacing w:val="-14"/>
          <w:sz w:val="16"/>
          <w:szCs w:val="16"/>
        </w:rPr>
        <w:t xml:space="preserve">vyplní </w:t>
      </w:r>
      <w:r>
        <w:rPr>
          <w:rFonts w:ascii="Calibri" w:hAnsi="Calibri" w:cs="Arial"/>
          <w:spacing w:val="-14"/>
          <w:sz w:val="16"/>
          <w:szCs w:val="16"/>
        </w:rPr>
        <w:t xml:space="preserve">uchádzač </w:t>
      </w:r>
      <w:r w:rsidRPr="00E1291F">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4">
    <w:p w:rsidR="00B322C5" w:rsidRPr="005D088B" w:rsidRDefault="00B322C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5">
    <w:p w:rsidR="00B322C5" w:rsidRPr="00E1291F" w:rsidRDefault="00B322C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6">
    <w:p w:rsidR="00B322C5" w:rsidRPr="005D088B" w:rsidRDefault="00B322C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7">
    <w:p w:rsidR="00B322C5" w:rsidRPr="008D21C5" w:rsidRDefault="00B322C5" w:rsidP="008476D3">
      <w:pPr>
        <w:pStyle w:val="Textpoznmkypodiarou"/>
        <w:rPr>
          <w:rFonts w:ascii="Calibri" w:hAnsi="Calibri" w:cs="Arial"/>
          <w:spacing w:val="-14"/>
          <w:sz w:val="16"/>
          <w:szCs w:val="16"/>
        </w:rPr>
      </w:pPr>
      <w:r>
        <w:rPr>
          <w:rStyle w:val="Odkaznapoznmkupodiarou"/>
        </w:rPr>
        <w:footnoteRef/>
      </w:r>
      <w:r>
        <w:t xml:space="preserve"> </w:t>
      </w:r>
      <w:r w:rsidRPr="00763CAB">
        <w:rPr>
          <w:rFonts w:ascii="Calibri" w:hAnsi="Calibri" w:cs="Arial"/>
          <w:spacing w:val="-14"/>
          <w:sz w:val="16"/>
          <w:szCs w:val="16"/>
        </w:rPr>
        <w:t xml:space="preserve">vyplní </w:t>
      </w:r>
      <w:r>
        <w:rPr>
          <w:rFonts w:ascii="Calibri" w:hAnsi="Calibri" w:cs="Arial"/>
          <w:spacing w:val="-14"/>
          <w:sz w:val="16"/>
          <w:szCs w:val="16"/>
        </w:rPr>
        <w:t xml:space="preserve">uchádzač </w:t>
      </w:r>
      <w:r w:rsidRPr="00763CAB">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8">
    <w:p w:rsidR="00B322C5" w:rsidRPr="00763CAB" w:rsidRDefault="00B322C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9">
    <w:p w:rsidR="00B322C5" w:rsidRPr="009E6D0E" w:rsidRDefault="00B322C5" w:rsidP="00FB613B">
      <w:pPr>
        <w:pStyle w:val="Textpoznmkypodiarou"/>
      </w:pPr>
      <w:r>
        <w:rPr>
          <w:rStyle w:val="Odkaznapoznmkupodiarou"/>
        </w:rPr>
        <w:footnoteRef/>
      </w:r>
      <w:r>
        <w:t xml:space="preserve"> </w:t>
      </w:r>
      <w:r w:rsidRPr="00C17885">
        <w:rPr>
          <w:rFonts w:cs="Arial"/>
          <w:spacing w:val="-14"/>
          <w:sz w:val="16"/>
          <w:szCs w:val="16"/>
        </w:rPr>
        <w:t xml:space="preserve">vyplní </w:t>
      </w:r>
      <w:r>
        <w:rPr>
          <w:rFonts w:cs="Arial"/>
          <w:spacing w:val="-14"/>
          <w:sz w:val="16"/>
          <w:szCs w:val="16"/>
        </w:rPr>
        <w:t>záujemca</w:t>
      </w:r>
      <w:r w:rsidRPr="00C17885">
        <w:rPr>
          <w:rFonts w:cs="Arial"/>
          <w:spacing w:val="-14"/>
          <w:sz w:val="16"/>
          <w:szCs w:val="16"/>
        </w:rPr>
        <w:t xml:space="preserve"> podľa oznámenia o vyhlásení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5" w:rsidRDefault="00B322C5" w:rsidP="002F218C">
    <w:pPr>
      <w:pStyle w:val="Hlavika"/>
    </w:pPr>
  </w:p>
  <w:p w:rsidR="00B322C5" w:rsidRDefault="00B322C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B322C5" w:rsidRDefault="00B322C5">
    <w:pPr>
      <w:pStyle w:val="Hlavika"/>
    </w:pPr>
  </w:p>
  <w:p w:rsidR="00B322C5" w:rsidRDefault="00B322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1"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2"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3"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4"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5"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8"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9"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7AE6D99"/>
    <w:multiLevelType w:val="multilevel"/>
    <w:tmpl w:val="B538A57A"/>
    <w:lvl w:ilvl="0">
      <w:start w:val="12"/>
      <w:numFmt w:val="decimal"/>
      <w:lvlText w:val="%1"/>
      <w:lvlJc w:val="left"/>
      <w:pPr>
        <w:ind w:left="300" w:hanging="529"/>
      </w:pPr>
      <w:rPr>
        <w:rFonts w:hint="default"/>
        <w:lang w:val="sk" w:eastAsia="sk" w:bidi="sk"/>
      </w:rPr>
    </w:lvl>
    <w:lvl w:ilvl="1">
      <w:start w:val="1"/>
      <w:numFmt w:val="decimal"/>
      <w:lvlText w:val="%1.%2."/>
      <w:lvlJc w:val="left"/>
      <w:pPr>
        <w:ind w:left="300" w:hanging="529"/>
      </w:pPr>
      <w:rPr>
        <w:rFonts w:hint="default"/>
        <w:spacing w:val="-1"/>
        <w:w w:val="99"/>
        <w:highlight w:val="cyan"/>
        <w:lang w:val="sk" w:eastAsia="sk" w:bidi="sk"/>
      </w:rPr>
    </w:lvl>
    <w:lvl w:ilvl="2">
      <w:numFmt w:val="bullet"/>
      <w:lvlText w:val="•"/>
      <w:lvlJc w:val="left"/>
      <w:pPr>
        <w:ind w:left="2337" w:hanging="529"/>
      </w:pPr>
      <w:rPr>
        <w:rFonts w:hint="default"/>
        <w:lang w:val="sk" w:eastAsia="sk" w:bidi="sk"/>
      </w:rPr>
    </w:lvl>
    <w:lvl w:ilvl="3">
      <w:numFmt w:val="bullet"/>
      <w:lvlText w:val="•"/>
      <w:lvlJc w:val="left"/>
      <w:pPr>
        <w:ind w:left="3355" w:hanging="529"/>
      </w:pPr>
      <w:rPr>
        <w:rFonts w:hint="default"/>
        <w:lang w:val="sk" w:eastAsia="sk" w:bidi="sk"/>
      </w:rPr>
    </w:lvl>
    <w:lvl w:ilvl="4">
      <w:numFmt w:val="bullet"/>
      <w:lvlText w:val="•"/>
      <w:lvlJc w:val="left"/>
      <w:pPr>
        <w:ind w:left="4374" w:hanging="529"/>
      </w:pPr>
      <w:rPr>
        <w:rFonts w:hint="default"/>
        <w:lang w:val="sk" w:eastAsia="sk" w:bidi="sk"/>
      </w:rPr>
    </w:lvl>
    <w:lvl w:ilvl="5">
      <w:numFmt w:val="bullet"/>
      <w:lvlText w:val="•"/>
      <w:lvlJc w:val="left"/>
      <w:pPr>
        <w:ind w:left="5393" w:hanging="529"/>
      </w:pPr>
      <w:rPr>
        <w:rFonts w:hint="default"/>
        <w:lang w:val="sk" w:eastAsia="sk" w:bidi="sk"/>
      </w:rPr>
    </w:lvl>
    <w:lvl w:ilvl="6">
      <w:numFmt w:val="bullet"/>
      <w:lvlText w:val="•"/>
      <w:lvlJc w:val="left"/>
      <w:pPr>
        <w:ind w:left="6411" w:hanging="529"/>
      </w:pPr>
      <w:rPr>
        <w:rFonts w:hint="default"/>
        <w:lang w:val="sk" w:eastAsia="sk" w:bidi="sk"/>
      </w:rPr>
    </w:lvl>
    <w:lvl w:ilvl="7">
      <w:numFmt w:val="bullet"/>
      <w:lvlText w:val="•"/>
      <w:lvlJc w:val="left"/>
      <w:pPr>
        <w:ind w:left="7430" w:hanging="529"/>
      </w:pPr>
      <w:rPr>
        <w:rFonts w:hint="default"/>
        <w:lang w:val="sk" w:eastAsia="sk" w:bidi="sk"/>
      </w:rPr>
    </w:lvl>
    <w:lvl w:ilvl="8">
      <w:numFmt w:val="bullet"/>
      <w:lvlText w:val="•"/>
      <w:lvlJc w:val="left"/>
      <w:pPr>
        <w:ind w:left="8449" w:hanging="529"/>
      </w:pPr>
      <w:rPr>
        <w:rFonts w:hint="default"/>
        <w:lang w:val="sk" w:eastAsia="sk" w:bidi="sk"/>
      </w:rPr>
    </w:lvl>
  </w:abstractNum>
  <w:abstractNum w:abstractNumId="11"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3"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4" w15:restartNumberingAfterBreak="0">
    <w:nsid w:val="39A663C0"/>
    <w:multiLevelType w:val="multilevel"/>
    <w:tmpl w:val="D05AAC6E"/>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6" w15:restartNumberingAfterBreak="0">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19"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0"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21"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22" w15:restartNumberingAfterBreak="0">
    <w:nsid w:val="453C40AE"/>
    <w:multiLevelType w:val="multilevel"/>
    <w:tmpl w:val="6C66092C"/>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23"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5"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2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9A3121"/>
    <w:multiLevelType w:val="multilevel"/>
    <w:tmpl w:val="686A44AA"/>
    <w:lvl w:ilvl="0">
      <w:start w:val="18"/>
      <w:numFmt w:val="decimal"/>
      <w:lvlText w:val="%1"/>
      <w:lvlJc w:val="left"/>
      <w:pPr>
        <w:ind w:left="360" w:hanging="360"/>
      </w:pPr>
      <w:rPr>
        <w:rFonts w:hint="default"/>
        <w:b/>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9"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30"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31"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32" w15:restartNumberingAfterBreak="0">
    <w:nsid w:val="5B3725C0"/>
    <w:multiLevelType w:val="hybridMultilevel"/>
    <w:tmpl w:val="D6F40F54"/>
    <w:lvl w:ilvl="0" w:tplc="F5DE013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6"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37"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38"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9"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40"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41"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577"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3"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33"/>
  </w:num>
  <w:num w:numId="2">
    <w:abstractNumId w:val="10"/>
  </w:num>
  <w:num w:numId="3">
    <w:abstractNumId w:val="37"/>
  </w:num>
  <w:num w:numId="4">
    <w:abstractNumId w:val="31"/>
  </w:num>
  <w:num w:numId="5">
    <w:abstractNumId w:val="30"/>
  </w:num>
  <w:num w:numId="6">
    <w:abstractNumId w:val="4"/>
  </w:num>
  <w:num w:numId="7">
    <w:abstractNumId w:val="39"/>
  </w:num>
  <w:num w:numId="8">
    <w:abstractNumId w:val="20"/>
  </w:num>
  <w:num w:numId="9">
    <w:abstractNumId w:val="25"/>
  </w:num>
  <w:num w:numId="10">
    <w:abstractNumId w:val="40"/>
  </w:num>
  <w:num w:numId="11">
    <w:abstractNumId w:val="29"/>
  </w:num>
  <w:num w:numId="12">
    <w:abstractNumId w:val="15"/>
  </w:num>
  <w:num w:numId="13">
    <w:abstractNumId w:val="7"/>
  </w:num>
  <w:num w:numId="14">
    <w:abstractNumId w:val="0"/>
  </w:num>
  <w:num w:numId="15">
    <w:abstractNumId w:val="43"/>
  </w:num>
  <w:num w:numId="16">
    <w:abstractNumId w:val="36"/>
  </w:num>
  <w:num w:numId="17">
    <w:abstractNumId w:val="21"/>
  </w:num>
  <w:num w:numId="18">
    <w:abstractNumId w:val="1"/>
  </w:num>
  <w:num w:numId="19">
    <w:abstractNumId w:val="22"/>
  </w:num>
  <w:num w:numId="20">
    <w:abstractNumId w:val="28"/>
  </w:num>
  <w:num w:numId="21">
    <w:abstractNumId w:val="8"/>
  </w:num>
  <w:num w:numId="22">
    <w:abstractNumId w:val="24"/>
  </w:num>
  <w:num w:numId="23">
    <w:abstractNumId w:val="42"/>
  </w:num>
  <w:num w:numId="24">
    <w:abstractNumId w:val="2"/>
  </w:num>
  <w:num w:numId="25">
    <w:abstractNumId w:val="3"/>
  </w:num>
  <w:num w:numId="26">
    <w:abstractNumId w:val="19"/>
  </w:num>
  <w:num w:numId="27">
    <w:abstractNumId w:val="12"/>
  </w:num>
  <w:num w:numId="28">
    <w:abstractNumId w:val="18"/>
  </w:num>
  <w:num w:numId="29">
    <w:abstractNumId w:val="38"/>
  </w:num>
  <w:num w:numId="30">
    <w:abstractNumId w:val="11"/>
  </w:num>
  <w:num w:numId="31">
    <w:abstractNumId w:val="26"/>
  </w:num>
  <w:num w:numId="32">
    <w:abstractNumId w:val="32"/>
  </w:num>
  <w:num w:numId="33">
    <w:abstractNumId w:val="41"/>
  </w:num>
  <w:num w:numId="34">
    <w:abstractNumId w:val="27"/>
  </w:num>
  <w:num w:numId="35">
    <w:abstractNumId w:val="27"/>
  </w:num>
  <w:num w:numId="36">
    <w:abstractNumId w:val="23"/>
  </w:num>
  <w:num w:numId="37">
    <w:abstractNumId w:val="35"/>
  </w:num>
  <w:num w:numId="38">
    <w:abstractNumId w:val="14"/>
  </w:num>
  <w:num w:numId="39">
    <w:abstractNumId w:val="16"/>
  </w:num>
  <w:num w:numId="40">
    <w:abstractNumId w:val="34"/>
  </w:num>
  <w:num w:numId="41">
    <w:abstractNumId w:val="6"/>
  </w:num>
  <w:num w:numId="42">
    <w:abstractNumId w:val="5"/>
  </w:num>
  <w:num w:numId="43">
    <w:abstractNumId w:val="9"/>
  </w:num>
  <w:num w:numId="44">
    <w:abstractNumId w:val="13"/>
  </w:num>
  <w:num w:numId="4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D7EAE"/>
    <w:rsid w:val="000121B8"/>
    <w:rsid w:val="00033485"/>
    <w:rsid w:val="00054BC5"/>
    <w:rsid w:val="00061AB6"/>
    <w:rsid w:val="000B418A"/>
    <w:rsid w:val="000C4593"/>
    <w:rsid w:val="00166679"/>
    <w:rsid w:val="0018562C"/>
    <w:rsid w:val="001942C4"/>
    <w:rsid w:val="001D478C"/>
    <w:rsid w:val="001D485E"/>
    <w:rsid w:val="00250866"/>
    <w:rsid w:val="00291382"/>
    <w:rsid w:val="002C522B"/>
    <w:rsid w:val="002C6BAC"/>
    <w:rsid w:val="002E15F9"/>
    <w:rsid w:val="002F218C"/>
    <w:rsid w:val="002F3FE2"/>
    <w:rsid w:val="0031065E"/>
    <w:rsid w:val="003602D5"/>
    <w:rsid w:val="00394BA9"/>
    <w:rsid w:val="003A0854"/>
    <w:rsid w:val="003A700A"/>
    <w:rsid w:val="0040071E"/>
    <w:rsid w:val="004132C0"/>
    <w:rsid w:val="00417B57"/>
    <w:rsid w:val="004816C7"/>
    <w:rsid w:val="004A03AD"/>
    <w:rsid w:val="004E4A3F"/>
    <w:rsid w:val="00545661"/>
    <w:rsid w:val="00560DD8"/>
    <w:rsid w:val="00583F00"/>
    <w:rsid w:val="005908D1"/>
    <w:rsid w:val="005A3F7B"/>
    <w:rsid w:val="005A7300"/>
    <w:rsid w:val="005D7EAE"/>
    <w:rsid w:val="005E14E5"/>
    <w:rsid w:val="005E4247"/>
    <w:rsid w:val="006000FD"/>
    <w:rsid w:val="0061180E"/>
    <w:rsid w:val="00622140"/>
    <w:rsid w:val="006534DD"/>
    <w:rsid w:val="00686105"/>
    <w:rsid w:val="006A1942"/>
    <w:rsid w:val="006A1EFE"/>
    <w:rsid w:val="00717AA2"/>
    <w:rsid w:val="00756E1B"/>
    <w:rsid w:val="0081515A"/>
    <w:rsid w:val="008476D3"/>
    <w:rsid w:val="008A0DF2"/>
    <w:rsid w:val="008D1621"/>
    <w:rsid w:val="008E3DA9"/>
    <w:rsid w:val="00927B51"/>
    <w:rsid w:val="009400A9"/>
    <w:rsid w:val="00945819"/>
    <w:rsid w:val="00945887"/>
    <w:rsid w:val="0095126E"/>
    <w:rsid w:val="00970C22"/>
    <w:rsid w:val="009C636C"/>
    <w:rsid w:val="009E6969"/>
    <w:rsid w:val="009F31D8"/>
    <w:rsid w:val="00A75492"/>
    <w:rsid w:val="00B0349E"/>
    <w:rsid w:val="00B11E9A"/>
    <w:rsid w:val="00B27855"/>
    <w:rsid w:val="00B322C5"/>
    <w:rsid w:val="00B41EF2"/>
    <w:rsid w:val="00B57153"/>
    <w:rsid w:val="00B751BA"/>
    <w:rsid w:val="00BE2D21"/>
    <w:rsid w:val="00BF78FE"/>
    <w:rsid w:val="00C7141B"/>
    <w:rsid w:val="00C826C8"/>
    <w:rsid w:val="00D55162"/>
    <w:rsid w:val="00D77906"/>
    <w:rsid w:val="00DC59FE"/>
    <w:rsid w:val="00E03838"/>
    <w:rsid w:val="00E04168"/>
    <w:rsid w:val="00E37000"/>
    <w:rsid w:val="00E4667D"/>
    <w:rsid w:val="00E85E9B"/>
    <w:rsid w:val="00E97BCB"/>
    <w:rsid w:val="00EB104D"/>
    <w:rsid w:val="00EE01A5"/>
    <w:rsid w:val="00EE795D"/>
    <w:rsid w:val="00EE7CD2"/>
    <w:rsid w:val="00F00BED"/>
    <w:rsid w:val="00F3015A"/>
    <w:rsid w:val="00F36139"/>
    <w:rsid w:val="00F43464"/>
    <w:rsid w:val="00F574E4"/>
    <w:rsid w:val="00F57CCF"/>
    <w:rsid w:val="00F635FC"/>
    <w:rsid w:val="00F961D8"/>
    <w:rsid w:val="00FA793F"/>
    <w:rsid w:val="00FB613B"/>
    <w:rsid w:val="00FB6FCC"/>
    <w:rsid w:val="00FD0812"/>
    <w:rsid w:val="00FE04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CC15CA"/>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BE2D2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character" w:customStyle="1" w:styleId="Nadpis7Char">
    <w:name w:val="Nadpis 7 Char"/>
    <w:basedOn w:val="Predvolenpsmoodseku"/>
    <w:link w:val="Nadpis7"/>
    <w:uiPriority w:val="9"/>
    <w:semiHidden/>
    <w:rsid w:val="00BE2D21"/>
    <w:rPr>
      <w:rFonts w:asciiTheme="majorHAnsi" w:eastAsiaTheme="majorEastAsia" w:hAnsiTheme="majorHAnsi" w:cstheme="majorBidi"/>
      <w:i/>
      <w:iCs/>
      <w:color w:val="243F60" w:themeColor="accent1" w:themeShade="7F"/>
      <w:lang w:val="sk" w:eastAsia="sk"/>
    </w:rPr>
  </w:style>
  <w:style w:type="paragraph" w:customStyle="1" w:styleId="SSCnorm2">
    <w:name w:val="SSC_norm_2"/>
    <w:basedOn w:val="Normlny"/>
    <w:rsid w:val="00BE2D21"/>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BE2D21"/>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BE2D21"/>
    <w:rPr>
      <w:rFonts w:ascii="Courier New" w:eastAsia="Times New Roman" w:hAnsi="Courier New" w:cs="Times New Roman"/>
      <w:noProof/>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96072011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vyhladavanie-profilov/detail/5862"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josephine.proebiz.com/sk/tender/3138/summar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3138/summa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sephine.proebiz.com/sk/tender/3138/summary" TargetMode="External"/><Relationship Id="rId14" Type="http://schemas.openxmlformats.org/officeDocument/2006/relationships/hyperlink" Target="https://josephine.proebiz.com/sk/tender/3138/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40</Pages>
  <Words>13504</Words>
  <Characters>76978</Characters>
  <Application>Microsoft Office Word</Application>
  <DocSecurity>0</DocSecurity>
  <Lines>641</Lines>
  <Paragraphs>180</Paragraphs>
  <ScaleCrop>false</ScaleCrop>
  <HeadingPairs>
    <vt:vector size="4" baseType="variant">
      <vt:variant>
        <vt:lpstr>Názov</vt:lpstr>
      </vt:variant>
      <vt:variant>
        <vt:i4>1</vt:i4>
      </vt:variant>
      <vt:variant>
        <vt:lpstr>Nadpisy</vt:lpstr>
      </vt:variant>
      <vt:variant>
        <vt:i4>56</vt:i4>
      </vt:variant>
    </vt:vector>
  </HeadingPairs>
  <TitlesOfParts>
    <vt:vector size="5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„Komunitné centrum v Spišskej Belej“</vt:lpstr>
      <vt:lpstr>DOROZUMIEVANIE A VYSVETĽOVANIE</vt:lpstr>
      <vt:lpstr>Časť III</vt:lpstr>
      <vt:lpstr>    Verejný obstarávateľ vyžaduje od uchádzača na zabezpečenie ponuky zloženie zábez</vt:lpstr>
      <vt:lpstr>    Zábezpeka je stanovená vo výške 8.000,00 EUR (slovom: osemtisíc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lpstr>        Upozorňujeme uchádzačov, že v prípade ak výkaz výmer obsahuje odvolávku na konkr</vt:lpstr>
      <vt:lpstr>        </vt:lpstr>
      <vt:lpstr>        https://josephine.proebiz.com/sk/tender/3138/summary </vt:lpstr>
      <vt:lpstr>        </vt:lpstr>
      <vt:lpstr>        PRÍLOHA Č. 9 Súťažných podkladov</vt:lpstr>
      <vt:lpstr>        Projektová dokumentácia tvorí samostatnú prílohu k týmto súťažným podkladom. Upo</vt:lpstr>
      <vt:lpstr>        https://josephine.proebiz.com/sk/tender/3138/summary </vt:lpstr>
    </vt:vector>
  </TitlesOfParts>
  <Company/>
  <LinksUpToDate>false</LinksUpToDate>
  <CharactersWithSpaces>90302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51</cp:revision>
  <cp:lastPrinted>2018-11-29T11:05:00Z</cp:lastPrinted>
  <dcterms:created xsi:type="dcterms:W3CDTF">2018-11-28T09:25:00Z</dcterms:created>
  <dcterms:modified xsi:type="dcterms:W3CDTF">2019-04-01T21:17:00Z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