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77777777" w:rsidR="000C1DFB" w:rsidRPr="00006E9C" w:rsidRDefault="000C1DFB" w:rsidP="000C1DFB">
      <w:pPr>
        <w:rPr>
          <w:rFonts w:asciiTheme="majorHAnsi" w:hAnsiTheme="majorHAnsi" w:cs="Arial"/>
        </w:rPr>
      </w:pP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4E1BA733"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proofErr w:type="spellStart"/>
      <w:r w:rsidR="00F265E0">
        <w:rPr>
          <w:rFonts w:asciiTheme="majorHAnsi" w:hAnsiTheme="majorHAnsi" w:cs="Arial"/>
          <w:b/>
          <w:bCs/>
        </w:rPr>
        <w:t>xxxxxxxxx</w:t>
      </w:r>
      <w:proofErr w:type="spellEnd"/>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nasl.  Obchodného zákonníka v znení neskorších predpisov (ďalej len „Kúpna zmluva“)</w:t>
      </w:r>
    </w:p>
    <w:p w14:paraId="7F9AFE9E" w14:textId="77777777" w:rsidR="000C1DFB" w:rsidRPr="00006E9C" w:rsidRDefault="000C1DFB" w:rsidP="000C1DFB">
      <w:pPr>
        <w:rPr>
          <w:rFonts w:asciiTheme="majorHAnsi" w:hAnsiTheme="majorHAnsi" w:cs="Arial"/>
          <w:sz w:val="22"/>
        </w:rPr>
      </w:pPr>
    </w:p>
    <w:p w14:paraId="2AF8AE59" w14:textId="3B519112" w:rsidR="00354995" w:rsidRPr="006F0174" w:rsidRDefault="00006E9C" w:rsidP="00354995">
      <w:pPr>
        <w:pStyle w:val="Normlnywebov"/>
        <w:contextualSpacing/>
        <w:rPr>
          <w:rFonts w:ascii="Calibri" w:hAnsi="Calibri" w:cs="Calibri"/>
          <w:b/>
          <w:bCs/>
          <w:sz w:val="22"/>
          <w:szCs w:val="22"/>
        </w:rPr>
      </w:pPr>
      <w:r w:rsidRPr="006F0174">
        <w:rPr>
          <w:rFonts w:ascii="Calibri" w:eastAsia="Calibri" w:hAnsi="Calibri" w:cs="Arial"/>
          <w:b/>
          <w:bCs/>
          <w:sz w:val="22"/>
        </w:rPr>
        <w:t>Kupujúci</w:t>
      </w:r>
      <w:r w:rsidR="00F05FE4" w:rsidRPr="006F0174">
        <w:rPr>
          <w:rFonts w:ascii="Calibri" w:eastAsia="Calibri" w:hAnsi="Calibri" w:cs="Arial"/>
          <w:b/>
          <w:bCs/>
          <w:sz w:val="22"/>
        </w:rPr>
        <w:t>:</w:t>
      </w:r>
      <w:r w:rsidRPr="006F0174">
        <w:rPr>
          <w:rFonts w:ascii="Calibri" w:eastAsia="Calibri" w:hAnsi="Calibri" w:cs="Arial"/>
          <w:b/>
          <w:bCs/>
          <w:sz w:val="22"/>
        </w:rPr>
        <w:t xml:space="preserve"> </w:t>
      </w:r>
      <w:r w:rsidRPr="006F0174">
        <w:rPr>
          <w:rFonts w:ascii="Calibri" w:eastAsia="Calibri" w:hAnsi="Calibri" w:cs="Arial"/>
          <w:b/>
          <w:bCs/>
          <w:sz w:val="22"/>
        </w:rPr>
        <w:tab/>
      </w:r>
      <w:r w:rsidR="0062150F">
        <w:rPr>
          <w:rFonts w:ascii="Calibri" w:eastAsia="Calibri" w:hAnsi="Calibri" w:cs="Arial"/>
          <w:b/>
          <w:bCs/>
          <w:sz w:val="22"/>
        </w:rPr>
        <w:t xml:space="preserve">              </w:t>
      </w:r>
      <w:proofErr w:type="spellStart"/>
      <w:r w:rsidR="0062150F">
        <w:rPr>
          <w:rFonts w:ascii="Calibri" w:eastAsia="Calibri" w:hAnsi="Calibri" w:cs="Arial"/>
          <w:b/>
          <w:bCs/>
          <w:sz w:val="22"/>
        </w:rPr>
        <w:t>AgroContract</w:t>
      </w:r>
      <w:proofErr w:type="spellEnd"/>
      <w:r w:rsidR="0062150F">
        <w:rPr>
          <w:rFonts w:ascii="Calibri" w:eastAsia="Calibri" w:hAnsi="Calibri" w:cs="Arial"/>
          <w:b/>
          <w:bCs/>
          <w:sz w:val="22"/>
        </w:rPr>
        <w:t xml:space="preserve"> mliečna farma, </w:t>
      </w:r>
      <w:proofErr w:type="spellStart"/>
      <w:r w:rsidR="0062150F">
        <w:rPr>
          <w:rFonts w:ascii="Calibri" w:eastAsia="Calibri" w:hAnsi="Calibri" w:cs="Arial"/>
          <w:b/>
          <w:bCs/>
          <w:sz w:val="22"/>
        </w:rPr>
        <w:t>a.s</w:t>
      </w:r>
      <w:proofErr w:type="spellEnd"/>
      <w:r w:rsidR="0062150F">
        <w:rPr>
          <w:rFonts w:ascii="Calibri" w:eastAsia="Calibri" w:hAnsi="Calibri" w:cs="Arial"/>
          <w:b/>
          <w:bCs/>
          <w:sz w:val="22"/>
        </w:rPr>
        <w:t>.</w:t>
      </w:r>
      <w:r w:rsidRPr="006F0174">
        <w:rPr>
          <w:rFonts w:ascii="Calibri" w:eastAsia="Calibri" w:hAnsi="Calibri" w:cs="Arial"/>
          <w:b/>
          <w:bCs/>
          <w:sz w:val="22"/>
        </w:rPr>
        <w:tab/>
      </w:r>
    </w:p>
    <w:p w14:paraId="1BCF4EF6" w14:textId="160ED950" w:rsidR="00354995" w:rsidRDefault="00006E9C" w:rsidP="00354995">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62150F">
        <w:rPr>
          <w:rFonts w:ascii="Calibri" w:eastAsia="Calibri" w:hAnsi="Calibri" w:cs="Arial"/>
          <w:sz w:val="22"/>
        </w:rPr>
        <w:t>941 34 Jasová č 736</w:t>
      </w:r>
    </w:p>
    <w:p w14:paraId="1CE22DC9" w14:textId="6C6ABDC5" w:rsidR="00354995" w:rsidRDefault="00006E9C" w:rsidP="00354995">
      <w:pPr>
        <w:pStyle w:val="Normlnywebov"/>
        <w:contextualSpacing/>
      </w:pPr>
      <w:r w:rsidRPr="003F0008">
        <w:rPr>
          <w:rFonts w:ascii="Calibri" w:eastAsia="Calibri" w:hAnsi="Calibri" w:cs="Arial"/>
          <w:sz w:val="22"/>
        </w:rPr>
        <w:t>spoločnosť zapísaná</w:t>
      </w:r>
      <w:r w:rsidR="00354995">
        <w:rPr>
          <w:rFonts w:ascii="Calibri" w:eastAsia="Calibri" w:hAnsi="Calibri" w:cs="Arial"/>
          <w:sz w:val="22"/>
        </w:rPr>
        <w:t>:</w:t>
      </w:r>
      <w:r w:rsidR="00354995">
        <w:rPr>
          <w:rFonts w:ascii="Calibri" w:eastAsia="Calibri" w:hAnsi="Calibri" w:cs="Arial"/>
          <w:sz w:val="22"/>
        </w:rPr>
        <w:tab/>
      </w:r>
      <w:r w:rsidR="0062150F">
        <w:rPr>
          <w:rFonts w:ascii="Calibri" w:eastAsia="Calibri" w:hAnsi="Calibri" w:cs="Arial"/>
          <w:sz w:val="22"/>
        </w:rPr>
        <w:t xml:space="preserve">ORSR Nitra, </w:t>
      </w:r>
      <w:r w:rsidR="0039260C">
        <w:rPr>
          <w:rFonts w:ascii="Calibri" w:eastAsia="Calibri" w:hAnsi="Calibri" w:cs="Arial"/>
          <w:sz w:val="22"/>
        </w:rPr>
        <w:t>O</w:t>
      </w:r>
      <w:r w:rsidR="0062150F">
        <w:rPr>
          <w:rFonts w:ascii="Calibri" w:eastAsia="Calibri" w:hAnsi="Calibri" w:cs="Arial"/>
          <w:sz w:val="22"/>
        </w:rPr>
        <w:t xml:space="preserve">ddiel: Sa, </w:t>
      </w:r>
      <w:proofErr w:type="spellStart"/>
      <w:r w:rsidR="0062150F">
        <w:rPr>
          <w:rFonts w:ascii="Calibri" w:eastAsia="Calibri" w:hAnsi="Calibri" w:cs="Arial"/>
          <w:sz w:val="22"/>
        </w:rPr>
        <w:t>vl.č</w:t>
      </w:r>
      <w:proofErr w:type="spellEnd"/>
      <w:r w:rsidR="0062150F">
        <w:rPr>
          <w:rFonts w:ascii="Calibri" w:eastAsia="Calibri" w:hAnsi="Calibri" w:cs="Arial"/>
          <w:sz w:val="22"/>
        </w:rPr>
        <w:t>. 10141/N</w:t>
      </w:r>
      <w:r w:rsidR="00354995">
        <w:rPr>
          <w:rFonts w:ascii="Calibri" w:hAnsi="Calibri" w:cs="Calibri"/>
          <w:sz w:val="22"/>
          <w:szCs w:val="22"/>
        </w:rPr>
        <w:t xml:space="preserve"> </w:t>
      </w:r>
    </w:p>
    <w:p w14:paraId="79F7BBDB" w14:textId="44F9905D" w:rsidR="00354995" w:rsidRDefault="00006E9C" w:rsidP="00354995">
      <w:pPr>
        <w:pStyle w:val="Normlnywebov"/>
        <w:contextualSpacing/>
      </w:pPr>
      <w:r w:rsidRPr="003F0008">
        <w:rPr>
          <w:rFonts w:ascii="Calibri" w:eastAsia="Calibri" w:hAnsi="Calibri" w:cs="Arial"/>
          <w:sz w:val="22"/>
        </w:rPr>
        <w:t>IČO</w:t>
      </w:r>
      <w:r w:rsidR="00811463">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62150F">
        <w:rPr>
          <w:rFonts w:ascii="Calibri" w:eastAsia="Calibri" w:hAnsi="Calibri" w:cs="Arial"/>
          <w:sz w:val="22"/>
        </w:rPr>
        <w:t>36537071</w:t>
      </w:r>
    </w:p>
    <w:p w14:paraId="44CE24DE" w14:textId="0CEDE9AB" w:rsidR="00354995" w:rsidRPr="00D37DAB" w:rsidRDefault="00006E9C" w:rsidP="00354995">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62150F">
        <w:rPr>
          <w:rFonts w:ascii="Calibri" w:eastAsia="Calibri" w:hAnsi="Calibri" w:cs="Arial"/>
          <w:sz w:val="22"/>
        </w:rPr>
        <w:t>202014</w:t>
      </w:r>
      <w:r w:rsidR="0039260C">
        <w:rPr>
          <w:rFonts w:ascii="Calibri" w:eastAsia="Calibri" w:hAnsi="Calibri" w:cs="Arial"/>
          <w:sz w:val="22"/>
        </w:rPr>
        <w:t>4434</w:t>
      </w:r>
    </w:p>
    <w:p w14:paraId="71DE383E" w14:textId="7ED6611F" w:rsidR="00354995" w:rsidRPr="00D37DAB" w:rsidRDefault="00006E9C" w:rsidP="00354995">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39260C">
        <w:rPr>
          <w:rFonts w:asciiTheme="majorHAnsi" w:eastAsia="Calibri" w:hAnsiTheme="majorHAnsi" w:cstheme="majorHAnsi"/>
          <w:sz w:val="22"/>
          <w:szCs w:val="22"/>
        </w:rPr>
        <w:t>SK2020144434</w:t>
      </w:r>
    </w:p>
    <w:p w14:paraId="3B47C765" w14:textId="0BD0D97C" w:rsidR="00354995" w:rsidRDefault="00006E9C" w:rsidP="00354995">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sidR="000C0976">
        <w:rPr>
          <w:rFonts w:ascii="Calibri" w:eastAsia="Calibri" w:hAnsi="Calibri" w:cs="Arial"/>
          <w:bCs/>
          <w:sz w:val="22"/>
        </w:rPr>
        <w:tab/>
      </w:r>
      <w:r w:rsidR="0039260C">
        <w:rPr>
          <w:rFonts w:ascii="Calibri" w:eastAsia="Calibri" w:hAnsi="Calibri" w:cs="Arial"/>
          <w:bCs/>
          <w:sz w:val="22"/>
        </w:rPr>
        <w:t xml:space="preserve">Tatrabanka </w:t>
      </w:r>
      <w:proofErr w:type="spellStart"/>
      <w:r w:rsidR="0039260C">
        <w:rPr>
          <w:rFonts w:ascii="Calibri" w:eastAsia="Calibri" w:hAnsi="Calibri" w:cs="Arial"/>
          <w:bCs/>
          <w:sz w:val="22"/>
        </w:rPr>
        <w:t>a.s</w:t>
      </w:r>
      <w:proofErr w:type="spellEnd"/>
      <w:r w:rsidR="0039260C">
        <w:rPr>
          <w:rFonts w:ascii="Calibri" w:eastAsia="Calibri" w:hAnsi="Calibri" w:cs="Arial"/>
          <w:bCs/>
          <w:sz w:val="22"/>
        </w:rPr>
        <w:t xml:space="preserve">. </w:t>
      </w:r>
    </w:p>
    <w:p w14:paraId="3267B163" w14:textId="1E4A8F01" w:rsidR="00354995" w:rsidRPr="000C0976" w:rsidRDefault="00006E9C" w:rsidP="00354995">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sidR="0039260C">
        <w:rPr>
          <w:rFonts w:ascii="Calibri" w:eastAsia="Calibri" w:hAnsi="Calibri" w:cs="Arial"/>
          <w:bCs/>
          <w:sz w:val="22"/>
        </w:rPr>
        <w:t>SK09 1100 0000 0026 2075 9631</w:t>
      </w:r>
    </w:p>
    <w:p w14:paraId="01D6D9A3" w14:textId="7E52434A" w:rsidR="00354995" w:rsidRDefault="00006E9C" w:rsidP="00354995">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sidR="0039260C">
        <w:rPr>
          <w:rFonts w:ascii="Calibri" w:eastAsia="Calibri" w:hAnsi="Calibri" w:cs="Arial"/>
          <w:sz w:val="22"/>
        </w:rPr>
        <w:t>Ing. Marian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662A4B1A" w:rsidR="00E16F85" w:rsidRPr="00E16F85" w:rsidRDefault="000C1DFB" w:rsidP="00A9743D">
      <w:pPr>
        <w:pStyle w:val="Odsekzoznamu"/>
        <w:numPr>
          <w:ilvl w:val="0"/>
          <w:numId w:val="10"/>
        </w:numPr>
        <w:spacing w:after="200" w:line="276" w:lineRule="auto"/>
        <w:ind w:left="426" w:hanging="426"/>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vzájomnej spolupráci v rámci plnenia tejto zmluvy – dodávky </w:t>
      </w:r>
      <w:r w:rsidR="00AA0898">
        <w:rPr>
          <w:rFonts w:asciiTheme="majorHAnsi" w:eastAsia="Times New Roman" w:hAnsiTheme="majorHAnsi" w:cs="Arial"/>
          <w:noProof/>
          <w:sz w:val="22"/>
          <w:lang w:eastAsia="sk-SK"/>
        </w:rPr>
        <w:t xml:space="preserve">nového, nerepasovaného </w:t>
      </w:r>
      <w:r w:rsidR="00F04B5D">
        <w:rPr>
          <w:rFonts w:asciiTheme="majorHAnsi" w:eastAsia="Times New Roman" w:hAnsiTheme="majorHAnsi" w:cs="Arial"/>
          <w:noProof/>
          <w:sz w:val="22"/>
          <w:lang w:eastAsia="sk-SK"/>
        </w:rPr>
        <w:t>šmykom riadeného nakladača</w:t>
      </w:r>
      <w:r w:rsidR="00172733">
        <w:rPr>
          <w:rFonts w:asciiTheme="majorHAnsi" w:eastAsia="Times New Roman" w:hAnsiTheme="majorHAnsi" w:cs="Arial"/>
          <w:noProof/>
          <w:sz w:val="22"/>
          <w:lang w:eastAsia="sk-SK"/>
        </w:rPr>
        <w:t xml:space="preserve">  značky: </w:t>
      </w:r>
      <w:r w:rsidR="006B462C">
        <w:rPr>
          <w:rFonts w:asciiTheme="majorHAnsi" w:eastAsia="Times New Roman" w:hAnsiTheme="majorHAnsi" w:cs="Arial"/>
          <w:noProof/>
          <w:sz w:val="22"/>
          <w:lang w:eastAsia="sk-SK"/>
        </w:rPr>
        <w:t>................</w:t>
      </w:r>
      <w:r w:rsidR="00BE25F4">
        <w:rPr>
          <w:rFonts w:asciiTheme="majorHAnsi" w:eastAsia="Times New Roman" w:hAnsiTheme="majorHAnsi" w:cs="Arial"/>
          <w:noProof/>
          <w:sz w:val="22"/>
          <w:lang w:eastAsia="sk-SK"/>
        </w:rPr>
        <w:t>/ďalej len nakladač/</w:t>
      </w:r>
      <w:r w:rsidR="006B462C">
        <w:rPr>
          <w:rFonts w:asciiTheme="majorHAnsi" w:eastAsia="Times New Roman" w:hAnsiTheme="majorHAnsi" w:cs="Arial"/>
          <w:noProof/>
          <w:sz w:val="22"/>
          <w:lang w:eastAsia="sk-SK"/>
        </w:rPr>
        <w:t xml:space="preserve">. </w:t>
      </w:r>
      <w:r w:rsidR="00172733" w:rsidRPr="00172733">
        <w:rPr>
          <w:rFonts w:asciiTheme="majorHAnsi" w:eastAsia="Times New Roman" w:hAnsiTheme="majorHAnsi" w:cs="Arial"/>
          <w:noProof/>
          <w:sz w:val="22"/>
          <w:lang w:eastAsia="sk-SK"/>
        </w:rPr>
        <w:t xml:space="preserve"> </w:t>
      </w:r>
      <w:r w:rsidR="00C17567">
        <w:rPr>
          <w:rFonts w:asciiTheme="majorHAnsi" w:eastAsia="Times New Roman" w:hAnsiTheme="majorHAnsi" w:cs="Arial"/>
          <w:noProof/>
          <w:sz w:val="22"/>
          <w:lang w:eastAsia="sk-SK"/>
        </w:rPr>
        <w:t>.</w:t>
      </w:r>
      <w:r w:rsidRPr="003F0008">
        <w:rPr>
          <w:rFonts w:asciiTheme="majorHAnsi" w:eastAsia="Times New Roman" w:hAnsiTheme="majorHAnsi" w:cs="Arial"/>
          <w:noProof/>
          <w:sz w:val="22"/>
          <w:lang w:eastAsia="sk-SK"/>
        </w:rPr>
        <w:t xml:space="preserve">Zmluva je uzatvorená ako výsledok zadávania zákazky </w:t>
      </w:r>
      <w:r w:rsidR="00172733">
        <w:rPr>
          <w:rFonts w:asciiTheme="majorHAnsi" w:eastAsia="Times New Roman" w:hAnsiTheme="majorHAnsi" w:cs="Arial"/>
          <w:noProof/>
          <w:sz w:val="22"/>
          <w:lang w:eastAsia="sk-SK"/>
        </w:rPr>
        <w:t>pre</w:t>
      </w:r>
      <w:r w:rsidRPr="003F0008">
        <w:rPr>
          <w:rFonts w:asciiTheme="majorHAnsi" w:eastAsia="Times New Roman" w:hAnsiTheme="majorHAnsi" w:cs="Arial"/>
          <w:noProof/>
          <w:sz w:val="22"/>
          <w:lang w:eastAsia="sk-SK"/>
        </w:rPr>
        <w:t xml:space="preserve"> projekt </w:t>
      </w:r>
      <w:r w:rsidR="006F0174" w:rsidRPr="00C17567">
        <w:rPr>
          <w:rFonts w:asciiTheme="majorHAnsi" w:eastAsia="Times New Roman" w:hAnsiTheme="majorHAnsi" w:cs="Arial"/>
          <w:noProof/>
          <w:sz w:val="22"/>
          <w:lang w:eastAsia="sk-SK"/>
        </w:rPr>
        <w:t>"</w:t>
      </w:r>
      <w:r w:rsidR="00C17567" w:rsidRPr="00C17567">
        <w:rPr>
          <w:rFonts w:asciiTheme="majorHAnsi" w:eastAsia="Times New Roman" w:hAnsiTheme="majorHAnsi" w:cs="Arial"/>
          <w:noProof/>
          <w:sz w:val="22"/>
          <w:lang w:eastAsia="sk-SK"/>
        </w:rPr>
        <w:t>Investície do technického a technologického vybavenia chovu dojníc</w:t>
      </w:r>
      <w:r w:rsidR="00E16F85" w:rsidRPr="00C17567">
        <w:rPr>
          <w:rFonts w:asciiTheme="majorHAnsi" w:eastAsia="Times New Roman" w:hAnsiTheme="majorHAnsi" w:cs="Arial"/>
          <w:noProof/>
          <w:sz w:val="22"/>
          <w:lang w:eastAsia="sk-SK"/>
        </w:rPr>
        <w:t>.“</w:t>
      </w:r>
    </w:p>
    <w:p w14:paraId="69D7800A" w14:textId="56709645" w:rsidR="000C1DFB" w:rsidRPr="003F0008" w:rsidRDefault="000C1DFB" w:rsidP="00A9743D">
      <w:pPr>
        <w:pStyle w:val="Zarkazkladnhotextu2"/>
        <w:numPr>
          <w:ilvl w:val="0"/>
          <w:numId w:val="10"/>
        </w:numPr>
        <w:spacing w:before="120" w:line="280" w:lineRule="exact"/>
        <w:ind w:left="426" w:hanging="426"/>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w:t>
      </w:r>
      <w:r w:rsidR="00283AAA">
        <w:rPr>
          <w:rFonts w:asciiTheme="majorHAnsi" w:hAnsiTheme="majorHAnsi" w:cs="Arial"/>
          <w:sz w:val="22"/>
          <w:szCs w:val="22"/>
        </w:rPr>
        <w:t xml:space="preserve">nakladač </w:t>
      </w:r>
      <w:r w:rsidRPr="003F0008">
        <w:rPr>
          <w:rFonts w:asciiTheme="majorHAnsi" w:hAnsiTheme="majorHAnsi" w:cs="Arial"/>
          <w:sz w:val="22"/>
          <w:szCs w:val="22"/>
        </w:rPr>
        <w:t xml:space="preserve">odovzdať ho riadne a včas kupujúcemu a kupujúci sa zaväzuje </w:t>
      </w:r>
      <w:r w:rsidR="00C17567">
        <w:rPr>
          <w:rFonts w:asciiTheme="majorHAnsi" w:hAnsiTheme="majorHAnsi" w:cs="Arial"/>
          <w:sz w:val="22"/>
          <w:szCs w:val="22"/>
        </w:rPr>
        <w:t xml:space="preserve">nakladač </w:t>
      </w:r>
      <w:r w:rsidRPr="003F0008">
        <w:rPr>
          <w:rFonts w:asciiTheme="majorHAnsi" w:hAnsiTheme="majorHAnsi" w:cs="Arial"/>
          <w:sz w:val="22"/>
          <w:szCs w:val="22"/>
        </w:rPr>
        <w:t xml:space="preserve">prevziať a zaplatiť predávajúcemu dohodnutú odplatu – kúpnu cenu. </w:t>
      </w:r>
    </w:p>
    <w:p w14:paraId="0B57DE0C" w14:textId="3F9B502B" w:rsidR="000C1DFB" w:rsidRDefault="000C1DFB" w:rsidP="00A9743D">
      <w:pPr>
        <w:pStyle w:val="Zarkazkladnhotextu2"/>
        <w:numPr>
          <w:ilvl w:val="0"/>
          <w:numId w:val="10"/>
        </w:numPr>
        <w:spacing w:before="120" w:line="280" w:lineRule="exact"/>
        <w:ind w:left="426" w:hanging="426"/>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je špecifikovaný v prílohe č.1 tejto zmluvy. </w:t>
      </w:r>
    </w:p>
    <w:p w14:paraId="544B3C6A" w14:textId="30501FF3" w:rsidR="002F5A06" w:rsidRPr="00C17567" w:rsidRDefault="00172733" w:rsidP="00C17567">
      <w:pPr>
        <w:pStyle w:val="Zarkazkladnhotextu2"/>
        <w:numPr>
          <w:ilvl w:val="0"/>
          <w:numId w:val="10"/>
        </w:numPr>
        <w:spacing w:before="120" w:line="280" w:lineRule="exact"/>
        <w:ind w:left="426" w:hanging="426"/>
        <w:rPr>
          <w:rFonts w:asciiTheme="majorHAnsi" w:hAnsiTheme="majorHAnsi" w:cs="Arial"/>
          <w:sz w:val="22"/>
          <w:szCs w:val="22"/>
        </w:rPr>
      </w:pPr>
      <w:r w:rsidRPr="00C17567">
        <w:rPr>
          <w:rFonts w:asciiTheme="majorHAnsi" w:hAnsiTheme="majorHAnsi" w:cs="Arial"/>
          <w:sz w:val="22"/>
        </w:rPr>
        <w:t>Súčasťou predmetu zmluvy je aj poskytnutie záruky a vykonávanie predpísaných servisných prehliadok v zmysle článku</w:t>
      </w:r>
      <w:r w:rsidRPr="00C17567">
        <w:rPr>
          <w:rFonts w:ascii="Franklin Gothic Book" w:hAnsi="Franklin Gothic Book"/>
          <w:szCs w:val="20"/>
        </w:rPr>
        <w:t xml:space="preserve"> </w:t>
      </w:r>
      <w:r w:rsidRPr="00C17567">
        <w:rPr>
          <w:rFonts w:asciiTheme="majorHAnsi" w:hAnsiTheme="majorHAnsi" w:cs="Arial"/>
          <w:sz w:val="22"/>
        </w:rPr>
        <w:t>V tejto zmluvy.</w:t>
      </w:r>
    </w:p>
    <w:p w14:paraId="00359043" w14:textId="785703BA" w:rsidR="002F5A06" w:rsidRDefault="00BE25F4" w:rsidP="002F5A06">
      <w:pPr>
        <w:pStyle w:val="Odsekzoznamu"/>
        <w:numPr>
          <w:ilvl w:val="0"/>
          <w:numId w:val="10"/>
        </w:numPr>
        <w:spacing w:after="0" w:line="240" w:lineRule="auto"/>
        <w:rPr>
          <w:rFonts w:asciiTheme="majorHAnsi" w:eastAsia="Times New Roman" w:hAnsiTheme="majorHAnsi" w:cs="Arial"/>
          <w:noProof/>
          <w:sz w:val="22"/>
          <w:lang w:eastAsia="sk-SK"/>
        </w:rPr>
      </w:pPr>
      <w:r>
        <w:rPr>
          <w:rFonts w:asciiTheme="majorHAnsi" w:eastAsia="Times New Roman" w:hAnsiTheme="majorHAnsi" w:cs="Arial"/>
          <w:noProof/>
          <w:sz w:val="22"/>
          <w:lang w:eastAsia="sk-SK"/>
        </w:rPr>
        <w:lastRenderedPageBreak/>
        <w:t>N</w:t>
      </w:r>
      <w:r w:rsidR="00283AAA">
        <w:rPr>
          <w:rFonts w:asciiTheme="majorHAnsi" w:eastAsia="Times New Roman" w:hAnsiTheme="majorHAnsi" w:cs="Arial"/>
          <w:noProof/>
          <w:sz w:val="22"/>
          <w:lang w:eastAsia="sk-SK"/>
        </w:rPr>
        <w:t xml:space="preserve">akladač </w:t>
      </w:r>
      <w:r w:rsidR="002F5A06" w:rsidRPr="002F5A06">
        <w:rPr>
          <w:rFonts w:asciiTheme="majorHAnsi" w:eastAsia="Times New Roman" w:hAnsiTheme="majorHAnsi" w:cs="Arial"/>
          <w:noProof/>
          <w:sz w:val="22"/>
          <w:lang w:eastAsia="sk-SK"/>
        </w:rPr>
        <w:t xml:space="preserve"> musí byť nov</w:t>
      </w:r>
      <w:r w:rsidR="00C17567">
        <w:rPr>
          <w:rFonts w:asciiTheme="majorHAnsi" w:eastAsia="Times New Roman" w:hAnsiTheme="majorHAnsi" w:cs="Arial"/>
          <w:noProof/>
          <w:sz w:val="22"/>
          <w:lang w:eastAsia="sk-SK"/>
        </w:rPr>
        <w:t>ý</w:t>
      </w:r>
      <w:r w:rsidR="002F5A06" w:rsidRPr="002F5A06">
        <w:rPr>
          <w:rFonts w:asciiTheme="majorHAnsi" w:eastAsia="Times New Roman" w:hAnsiTheme="majorHAnsi" w:cs="Arial"/>
          <w:noProof/>
          <w:sz w:val="22"/>
          <w:lang w:eastAsia="sk-SK"/>
        </w:rPr>
        <w:t>, nejazden</w:t>
      </w:r>
      <w:r w:rsidR="00C17567">
        <w:rPr>
          <w:rFonts w:asciiTheme="majorHAnsi" w:eastAsia="Times New Roman" w:hAnsiTheme="majorHAnsi" w:cs="Arial"/>
          <w:noProof/>
          <w:sz w:val="22"/>
          <w:lang w:eastAsia="sk-SK"/>
        </w:rPr>
        <w:t>ý</w:t>
      </w:r>
      <w:r w:rsidR="002F5A06" w:rsidRPr="002F5A06">
        <w:rPr>
          <w:rFonts w:asciiTheme="majorHAnsi" w:eastAsia="Times New Roman" w:hAnsiTheme="majorHAnsi" w:cs="Arial"/>
          <w:noProof/>
          <w:sz w:val="22"/>
          <w:lang w:eastAsia="sk-SK"/>
        </w:rPr>
        <w:t>, so zabezpečeným záručným a pozáručným servisom na území Slovenskej republiky.</w:t>
      </w:r>
    </w:p>
    <w:p w14:paraId="3574BFA7" w14:textId="77777777" w:rsidR="002F5A06" w:rsidRPr="002F5A06" w:rsidRDefault="002F5A06" w:rsidP="002F5A06">
      <w:pPr>
        <w:rPr>
          <w:rFonts w:asciiTheme="majorHAnsi" w:hAnsiTheme="majorHAnsi" w:cs="Arial"/>
          <w:noProof/>
          <w:sz w:val="22"/>
        </w:rPr>
      </w:pPr>
    </w:p>
    <w:p w14:paraId="3DC7B293" w14:textId="435B4CB6" w:rsidR="00172733" w:rsidRPr="002F5A06" w:rsidRDefault="00BE25F4" w:rsidP="002F5A06">
      <w:pPr>
        <w:pStyle w:val="Odsekzoznamu"/>
        <w:numPr>
          <w:ilvl w:val="0"/>
          <w:numId w:val="10"/>
        </w:numPr>
        <w:spacing w:after="0" w:line="240" w:lineRule="auto"/>
        <w:rPr>
          <w:rFonts w:asciiTheme="majorHAnsi" w:eastAsia="Times New Roman" w:hAnsiTheme="majorHAnsi" w:cs="Arial"/>
          <w:noProof/>
          <w:sz w:val="22"/>
          <w:lang w:eastAsia="sk-SK"/>
        </w:rPr>
      </w:pPr>
      <w:r>
        <w:rPr>
          <w:rFonts w:asciiTheme="majorHAnsi" w:eastAsia="Times New Roman" w:hAnsiTheme="majorHAnsi" w:cs="Arial"/>
          <w:noProof/>
          <w:sz w:val="22"/>
          <w:lang w:eastAsia="sk-SK"/>
        </w:rPr>
        <w:t>N</w:t>
      </w:r>
      <w:r w:rsidR="00283AAA">
        <w:rPr>
          <w:rFonts w:asciiTheme="majorHAnsi" w:eastAsia="Times New Roman" w:hAnsiTheme="majorHAnsi" w:cs="Arial"/>
          <w:noProof/>
          <w:sz w:val="22"/>
          <w:lang w:eastAsia="sk-SK"/>
        </w:rPr>
        <w:t xml:space="preserve">akladač </w:t>
      </w:r>
      <w:r w:rsidR="00283AAA" w:rsidRPr="002F5A06">
        <w:rPr>
          <w:rFonts w:asciiTheme="majorHAnsi" w:eastAsia="Times New Roman" w:hAnsiTheme="majorHAnsi" w:cs="Arial"/>
          <w:noProof/>
          <w:sz w:val="22"/>
          <w:lang w:eastAsia="sk-SK"/>
        </w:rPr>
        <w:t xml:space="preserve"> </w:t>
      </w:r>
      <w:r w:rsidR="00C17567">
        <w:rPr>
          <w:rFonts w:asciiTheme="majorHAnsi" w:eastAsia="Times New Roman" w:hAnsiTheme="majorHAnsi" w:cs="Arial"/>
          <w:noProof/>
          <w:sz w:val="22"/>
          <w:lang w:eastAsia="sk-SK"/>
        </w:rPr>
        <w:t xml:space="preserve">musí </w:t>
      </w:r>
      <w:r w:rsidR="002F5A06" w:rsidRPr="002F5A06">
        <w:rPr>
          <w:rFonts w:asciiTheme="majorHAnsi" w:eastAsia="Times New Roman" w:hAnsiTheme="majorHAnsi" w:cs="Arial"/>
          <w:noProof/>
          <w:sz w:val="22"/>
          <w:lang w:eastAsia="sk-SK"/>
        </w:rPr>
        <w:t>spĺňať všetky zákonné a technické podmienky na premávku na pozemných komunikáciách v Slovenskej republike a Európskej únii, technická spôsobilosť sa požaduje podľa zákona č. 106/2018 Z.z. o prevádzke vozidiel v cestnej premávke a o zmene a doplnení niektorých zákonov.</w:t>
      </w:r>
    </w:p>
    <w:p w14:paraId="67C9DFD7" w14:textId="209AC673"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lang w:val="cs-CZ"/>
        </w:rPr>
      </w:pPr>
      <w:r w:rsidRPr="003F0008">
        <w:rPr>
          <w:rFonts w:asciiTheme="majorHAnsi" w:hAnsiTheme="majorHAnsi"/>
          <w:sz w:val="22"/>
          <w:szCs w:val="22"/>
        </w:rPr>
        <w:t xml:space="preserve">Pri dodávke </w:t>
      </w:r>
      <w:r w:rsidR="00283AAA">
        <w:rPr>
          <w:rFonts w:asciiTheme="majorHAnsi" w:hAnsiTheme="majorHAnsi"/>
          <w:sz w:val="22"/>
        </w:rPr>
        <w:t xml:space="preserve">nakladača </w:t>
      </w:r>
      <w:r w:rsidR="00283AAA" w:rsidRPr="002F5A06">
        <w:rPr>
          <w:rFonts w:asciiTheme="majorHAnsi" w:hAnsiTheme="majorHAnsi"/>
          <w:sz w:val="22"/>
        </w:rPr>
        <w:t xml:space="preserve"> </w:t>
      </w:r>
      <w:r w:rsidRPr="003F0008">
        <w:rPr>
          <w:rFonts w:asciiTheme="majorHAnsi" w:hAnsiTheme="majorHAnsi"/>
          <w:sz w:val="22"/>
          <w:szCs w:val="22"/>
        </w:rPr>
        <w:t>bude predávajúci vychádzať z pokynov kupujúceho.</w:t>
      </w:r>
    </w:p>
    <w:p w14:paraId="469D3A8F" w14:textId="6CBBE591"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 xml:space="preserve">Predávajúci sa zaväzuje dodať </w:t>
      </w:r>
      <w:r w:rsidR="00283AAA">
        <w:rPr>
          <w:rFonts w:asciiTheme="majorHAnsi" w:hAnsiTheme="majorHAnsi"/>
          <w:sz w:val="22"/>
        </w:rPr>
        <w:t xml:space="preserve">nakladač </w:t>
      </w:r>
      <w:r w:rsidR="00283AAA" w:rsidRPr="002F5A06">
        <w:rPr>
          <w:rFonts w:asciiTheme="majorHAnsi" w:hAnsiTheme="majorHAnsi"/>
          <w:sz w:val="22"/>
        </w:rPr>
        <w:t xml:space="preserve"> </w:t>
      </w:r>
      <w:r w:rsidRPr="003F0008">
        <w:rPr>
          <w:rFonts w:asciiTheme="majorHAnsi" w:hAnsiTheme="majorHAnsi"/>
          <w:sz w:val="22"/>
          <w:szCs w:val="22"/>
        </w:rPr>
        <w:t>a vykonať činnosti podľa tejto zmluvy s odbornou starostlivosťou, vo vlastnom mene a na vlastnú zodpovednosť a nebezpečenstvo.</w:t>
      </w:r>
    </w:p>
    <w:p w14:paraId="40A61981" w14:textId="7F62E9ED" w:rsidR="000C1DFB" w:rsidRPr="00283AAA" w:rsidRDefault="000C1DFB" w:rsidP="00C3029F">
      <w:pPr>
        <w:pStyle w:val="Zkladntext"/>
        <w:numPr>
          <w:ilvl w:val="1"/>
          <w:numId w:val="1"/>
        </w:numPr>
        <w:tabs>
          <w:tab w:val="clear" w:pos="1805"/>
          <w:tab w:val="num" w:pos="643"/>
        </w:tabs>
        <w:spacing w:before="120"/>
        <w:ind w:left="643"/>
        <w:rPr>
          <w:rFonts w:asciiTheme="majorHAnsi" w:hAnsiTheme="majorHAnsi"/>
          <w:sz w:val="22"/>
          <w:szCs w:val="22"/>
        </w:rPr>
      </w:pPr>
      <w:r w:rsidRPr="00283AAA">
        <w:rPr>
          <w:rFonts w:asciiTheme="majorHAnsi" w:hAnsiTheme="majorHAnsi"/>
          <w:sz w:val="22"/>
          <w:szCs w:val="22"/>
        </w:rPr>
        <w:t xml:space="preserve">Predávajúci zodpovedá za dodržanie termínov a kvalitu dodaného </w:t>
      </w:r>
      <w:r w:rsidR="00283AAA">
        <w:rPr>
          <w:rFonts w:asciiTheme="majorHAnsi" w:hAnsiTheme="majorHAnsi"/>
          <w:sz w:val="22"/>
        </w:rPr>
        <w:t xml:space="preserve">nakladača. </w:t>
      </w:r>
      <w:r w:rsidR="00283AAA" w:rsidRPr="002F5A06">
        <w:rPr>
          <w:rFonts w:asciiTheme="majorHAnsi" w:hAnsiTheme="majorHAnsi"/>
          <w:sz w:val="22"/>
        </w:rPr>
        <w:t xml:space="preserve"> </w:t>
      </w: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0D7922F5" w14:textId="3A3E5FE0" w:rsidR="000C1DFB" w:rsidRDefault="000C1DFB" w:rsidP="005C0C99">
      <w:pPr>
        <w:numPr>
          <w:ilvl w:val="0"/>
          <w:numId w:val="5"/>
        </w:numPr>
        <w:tabs>
          <w:tab w:val="left" w:pos="601"/>
        </w:tabs>
        <w:suppressAutoHyphens/>
        <w:spacing w:before="120"/>
        <w:ind w:left="595" w:hanging="357"/>
        <w:jc w:val="both"/>
        <w:rPr>
          <w:rFonts w:asciiTheme="majorHAnsi" w:hAnsiTheme="majorHAnsi" w:cs="Arial"/>
          <w:sz w:val="22"/>
        </w:rPr>
      </w:pPr>
      <w:r w:rsidRPr="003F0008">
        <w:rPr>
          <w:rFonts w:asciiTheme="majorHAnsi" w:hAnsiTheme="majorHAnsi" w:cs="Arial"/>
          <w:sz w:val="22"/>
        </w:rPr>
        <w:t>Cena za predmet</w:t>
      </w:r>
      <w:r w:rsidR="005C0C99">
        <w:rPr>
          <w:rFonts w:asciiTheme="majorHAnsi" w:hAnsiTheme="majorHAnsi" w:cs="Arial"/>
          <w:sz w:val="22"/>
        </w:rPr>
        <w:t xml:space="preserve"> </w:t>
      </w:r>
      <w:r w:rsidRPr="003F0008">
        <w:rPr>
          <w:rFonts w:asciiTheme="majorHAnsi" w:hAnsiTheme="majorHAnsi" w:cs="Arial"/>
          <w:sz w:val="22"/>
        </w:rPr>
        <w:t xml:space="preserve">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w:t>
      </w:r>
      <w:r w:rsidR="005C0C99">
        <w:rPr>
          <w:rFonts w:asciiTheme="majorHAnsi" w:hAnsiTheme="majorHAnsi" w:cs="Arial"/>
          <w:sz w:val="22"/>
        </w:rPr>
        <w:t xml:space="preserve">dodávateľa/ predávajúceho </w:t>
      </w:r>
      <w:r w:rsidRPr="003F0008">
        <w:rPr>
          <w:rFonts w:asciiTheme="majorHAnsi" w:hAnsiTheme="majorHAnsi" w:cs="Arial"/>
          <w:sz w:val="22"/>
        </w:rPr>
        <w:t xml:space="preserve"> – podrobným rozpočtom, ktorý tvorí prílohu č. 2 tejto zmluvy. </w:t>
      </w:r>
    </w:p>
    <w:p w14:paraId="012862DE" w14:textId="02FEBA5D" w:rsidR="005C0C99" w:rsidRDefault="005C0C99" w:rsidP="005C0C99">
      <w:pPr>
        <w:numPr>
          <w:ilvl w:val="0"/>
          <w:numId w:val="5"/>
        </w:numPr>
        <w:tabs>
          <w:tab w:val="left" w:pos="601"/>
        </w:tabs>
        <w:suppressAutoHyphens/>
        <w:spacing w:before="120"/>
        <w:ind w:left="595" w:hanging="357"/>
        <w:jc w:val="both"/>
        <w:rPr>
          <w:rFonts w:asciiTheme="majorHAnsi" w:hAnsiTheme="majorHAnsi" w:cs="Arial"/>
          <w:sz w:val="22"/>
        </w:rPr>
      </w:pPr>
      <w:r w:rsidRPr="005C0C99">
        <w:rPr>
          <w:rFonts w:asciiTheme="majorHAnsi" w:hAnsiTheme="majorHAnsi" w:cs="Arial"/>
          <w:sz w:val="22"/>
        </w:rPr>
        <w:t xml:space="preserve">V kúpnej cene predmetu zmluvy sú zahrnuté všetky náklady predávajúceho spojené s plnením predmetu zmluvy a to najmä záručné opravy a všetky náklady spojené s dopravou </w:t>
      </w:r>
      <w:r w:rsidR="00831D79">
        <w:rPr>
          <w:rFonts w:asciiTheme="majorHAnsi" w:hAnsiTheme="majorHAnsi" w:cs="Arial"/>
          <w:sz w:val="22"/>
        </w:rPr>
        <w:t>nakladača</w:t>
      </w:r>
      <w:r w:rsidRPr="005C0C99">
        <w:rPr>
          <w:rFonts w:asciiTheme="majorHAnsi" w:hAnsiTheme="majorHAnsi" w:cs="Arial"/>
          <w:sz w:val="22"/>
        </w:rPr>
        <w:t xml:space="preserve"> do miesta prevzatia a colné a daňové poplatky. </w:t>
      </w:r>
    </w:p>
    <w:p w14:paraId="056591FA" w14:textId="2CB2B3E5" w:rsidR="005C0C99" w:rsidRPr="00214330" w:rsidRDefault="005C0C99" w:rsidP="005C0C99">
      <w:pPr>
        <w:numPr>
          <w:ilvl w:val="0"/>
          <w:numId w:val="5"/>
        </w:numPr>
        <w:tabs>
          <w:tab w:val="left" w:pos="601"/>
        </w:tabs>
        <w:suppressAutoHyphens/>
        <w:spacing w:before="120"/>
        <w:ind w:left="595" w:hanging="357"/>
        <w:jc w:val="both"/>
        <w:rPr>
          <w:rFonts w:asciiTheme="majorHAnsi" w:hAnsiTheme="majorHAnsi" w:cs="Arial"/>
          <w:sz w:val="22"/>
        </w:rPr>
      </w:pPr>
      <w:r w:rsidRPr="00214330">
        <w:rPr>
          <w:rFonts w:asciiTheme="majorHAnsi" w:hAnsiTheme="majorHAnsi" w:cs="Arial"/>
          <w:sz w:val="22"/>
        </w:rPr>
        <w:t xml:space="preserve">Predávajúci nie je oprávnený fakturovať kupujúcemu žiadne ďalšie dodatočné platby a náklady spojené s vykonaním záručnej opravy na </w:t>
      </w:r>
      <w:r w:rsidR="00831D79">
        <w:rPr>
          <w:rFonts w:asciiTheme="majorHAnsi" w:hAnsiTheme="majorHAnsi" w:cs="Arial"/>
          <w:sz w:val="22"/>
        </w:rPr>
        <w:t>nakladači</w:t>
      </w:r>
      <w:r w:rsidRPr="00214330">
        <w:rPr>
          <w:rFonts w:asciiTheme="majorHAnsi" w:hAnsiTheme="majorHAnsi" w:cs="Arial"/>
          <w:sz w:val="22"/>
        </w:rPr>
        <w:t xml:space="preserve"> podľa tejto zmluvy.</w:t>
      </w:r>
    </w:p>
    <w:p w14:paraId="249DE78F" w14:textId="77777777" w:rsidR="005C0C99" w:rsidRPr="005C0C99" w:rsidRDefault="005C0C99" w:rsidP="005C0C99">
      <w:pPr>
        <w:numPr>
          <w:ilvl w:val="0"/>
          <w:numId w:val="5"/>
        </w:numPr>
        <w:tabs>
          <w:tab w:val="left" w:pos="601"/>
        </w:tabs>
        <w:suppressAutoHyphens/>
        <w:spacing w:before="120"/>
        <w:ind w:left="595" w:hanging="357"/>
        <w:jc w:val="both"/>
        <w:rPr>
          <w:rFonts w:asciiTheme="majorHAnsi" w:hAnsiTheme="majorHAnsi" w:cs="Arial"/>
          <w:sz w:val="22"/>
        </w:rPr>
      </w:pPr>
      <w:r w:rsidRPr="005C0C99">
        <w:rPr>
          <w:rFonts w:asciiTheme="majorHAnsi" w:hAnsiTheme="majorHAnsi" w:cs="Arial"/>
          <w:sz w:val="22"/>
        </w:rPr>
        <w:t>Predávajúci k dohodnutej kúpnej cene uvedenej v prílohe č. 2 tejto zmluvy uplatní DPH podľa všeobecne záväzného právneho predpisu účinného v čase fakturácie.</w:t>
      </w:r>
    </w:p>
    <w:p w14:paraId="2D356789" w14:textId="77777777" w:rsidR="000C1DFB" w:rsidRPr="003F0008" w:rsidRDefault="000C1DFB" w:rsidP="000C1DFB">
      <w:pPr>
        <w:tabs>
          <w:tab w:val="left" w:pos="601"/>
        </w:tabs>
        <w:suppressAutoHyphens/>
        <w:rPr>
          <w:rFonts w:asciiTheme="majorHAnsi" w:hAnsiTheme="majorHAnsi" w:cs="Arial"/>
          <w:sz w:val="22"/>
        </w:rPr>
      </w:pPr>
    </w:p>
    <w:p w14:paraId="2E028119" w14:textId="578B4632" w:rsidR="000C1DFB" w:rsidRPr="008E1125" w:rsidRDefault="000C1DFB" w:rsidP="0045799F">
      <w:pPr>
        <w:numPr>
          <w:ilvl w:val="0"/>
          <w:numId w:val="5"/>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63B7E16F" w:rsidR="000C1DFB" w:rsidRPr="00830191" w:rsidRDefault="000C1DFB" w:rsidP="00674C16">
      <w:pPr>
        <w:suppressAutoHyphens/>
        <w:ind w:left="709" w:hanging="357"/>
        <w:rPr>
          <w:rFonts w:asciiTheme="majorHAnsi" w:hAnsiTheme="majorHAnsi" w:cs="Arial"/>
          <w:bCs/>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 xml:space="preserve">........................../Doplní dodávateľ/ </w:t>
      </w:r>
      <w:r w:rsidRPr="00830191">
        <w:rPr>
          <w:rFonts w:asciiTheme="majorHAnsi" w:hAnsiTheme="majorHAnsi" w:cs="Arial"/>
          <w:b/>
          <w:sz w:val="22"/>
        </w:rPr>
        <w:t>EUR</w:t>
      </w:r>
    </w:p>
    <w:p w14:paraId="325BBD19" w14:textId="4D7FDDD8" w:rsidR="00674C16" w:rsidRPr="008E1125" w:rsidRDefault="000C1DFB" w:rsidP="0045799F">
      <w:pPr>
        <w:suppressAutoHyphens/>
        <w:ind w:left="709" w:hanging="357"/>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702839B3" w:rsidR="000C1DFB" w:rsidRPr="008E1125" w:rsidRDefault="000C1DFB" w:rsidP="00674C16">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446C7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6988D723" w:rsidR="000C1DFB" w:rsidRPr="008E1125" w:rsidRDefault="000C1DFB" w:rsidP="00830191">
      <w:pPr>
        <w:suppressAutoHyphens/>
        <w:ind w:left="709" w:hanging="357"/>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446C7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830191" w:rsidRPr="008E1125">
        <w:rPr>
          <w:rFonts w:asciiTheme="majorHAnsi" w:hAnsiTheme="majorHAnsi" w:cs="Arial"/>
          <w:sz w:val="22"/>
        </w:rPr>
        <w:t>euro</w:t>
      </w:r>
    </w:p>
    <w:p w14:paraId="777AC473" w14:textId="702DD531" w:rsidR="000C1DFB" w:rsidRPr="008E1125" w:rsidRDefault="000C1DFB" w:rsidP="00674C16">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446C7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830191" w:rsidRPr="008E1125">
        <w:rPr>
          <w:rFonts w:asciiTheme="majorHAnsi" w:hAnsiTheme="majorHAnsi" w:cs="Arial"/>
          <w:b/>
          <w:sz w:val="22"/>
        </w:rPr>
        <w:t>EUR</w:t>
      </w:r>
    </w:p>
    <w:p w14:paraId="3BCF6B42" w14:textId="2F47D318" w:rsidR="000C1DFB" w:rsidRPr="00830191" w:rsidRDefault="000C1DFB" w:rsidP="00674C16">
      <w:pPr>
        <w:suppressAutoHyphens/>
        <w:ind w:left="709" w:hanging="357"/>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446C7F">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830191" w:rsidRPr="00830191">
        <w:rPr>
          <w:rFonts w:asciiTheme="majorHAnsi" w:hAnsiTheme="majorHAnsi" w:cs="Arial"/>
          <w:bCs/>
          <w:sz w:val="22"/>
        </w:rPr>
        <w:t>euro</w:t>
      </w:r>
    </w:p>
    <w:p w14:paraId="1F52AA01" w14:textId="77777777" w:rsidR="000C1DFB" w:rsidRPr="003F0008" w:rsidRDefault="000C1DFB" w:rsidP="000C1DFB">
      <w:pPr>
        <w:tabs>
          <w:tab w:val="left" w:pos="601"/>
        </w:tabs>
        <w:suppressAutoHyphens/>
        <w:ind w:left="595" w:hanging="357"/>
        <w:rPr>
          <w:rFonts w:asciiTheme="majorHAnsi" w:hAnsiTheme="majorHAnsi" w:cs="Arial"/>
          <w:sz w:val="22"/>
        </w:rPr>
      </w:pPr>
    </w:p>
    <w:p w14:paraId="4150B8D6" w14:textId="0194548C"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ab/>
        <w:t xml:space="preserve">Cena platí pri dodržaní obvyklých kvalitatívnych a dodacích podmienok a sú v nej zohľadnené všetky podmienky kupujúceho uvedené v súťažných podkladoch pre </w:t>
      </w:r>
      <w:r w:rsidR="005C0C99">
        <w:rPr>
          <w:rFonts w:asciiTheme="majorHAnsi" w:hAnsiTheme="majorHAnsi" w:cs="Arial"/>
          <w:sz w:val="22"/>
        </w:rPr>
        <w:t xml:space="preserve">zadávanie zákazky </w:t>
      </w:r>
      <w:r w:rsidRPr="003F0008">
        <w:rPr>
          <w:rFonts w:asciiTheme="majorHAnsi" w:hAnsiTheme="majorHAnsi" w:cs="Arial"/>
          <w:sz w:val="22"/>
        </w:rPr>
        <w:t>podľa tejto zmluvy.</w:t>
      </w:r>
    </w:p>
    <w:p w14:paraId="50CFC6BA" w14:textId="77777777"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ab/>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7D2743D6" w14:textId="77777777" w:rsidR="000C1DFB" w:rsidRPr="003F0008" w:rsidRDefault="000C1DFB" w:rsidP="006F0174">
      <w:pPr>
        <w:numPr>
          <w:ilvl w:val="0"/>
          <w:numId w:val="6"/>
        </w:numPr>
        <w:tabs>
          <w:tab w:val="left" w:pos="601"/>
        </w:tabs>
        <w:suppressAutoHyphens/>
        <w:autoSpaceDN w:val="0"/>
        <w:ind w:left="595"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6F0174">
      <w:pPr>
        <w:tabs>
          <w:tab w:val="left" w:pos="601"/>
        </w:tabs>
        <w:suppressAutoHyphens/>
        <w:autoSpaceDN w:val="0"/>
        <w:ind w:left="595"/>
        <w:jc w:val="both"/>
        <w:rPr>
          <w:rFonts w:asciiTheme="majorHAnsi" w:hAnsiTheme="majorHAnsi" w:cs="Arial"/>
          <w:sz w:val="22"/>
        </w:rPr>
      </w:pPr>
    </w:p>
    <w:p w14:paraId="343AAB8C" w14:textId="554A4429" w:rsidR="00691492" w:rsidRPr="00592D97" w:rsidRDefault="000C1DFB" w:rsidP="00592D97">
      <w:pPr>
        <w:numPr>
          <w:ilvl w:val="0"/>
          <w:numId w:val="6"/>
        </w:numPr>
        <w:tabs>
          <w:tab w:val="left" w:pos="601"/>
        </w:tabs>
        <w:suppressAutoHyphens/>
        <w:autoSpaceDN w:val="0"/>
        <w:ind w:left="595" w:hanging="357"/>
        <w:jc w:val="both"/>
        <w:rPr>
          <w:rFonts w:asciiTheme="majorHAnsi" w:hAnsiTheme="majorHAnsi" w:cs="Arial"/>
          <w:sz w:val="22"/>
        </w:rPr>
      </w:pPr>
      <w:r w:rsidRPr="00A47418">
        <w:rPr>
          <w:rFonts w:asciiTheme="majorHAnsi" w:hAnsiTheme="majorHAnsi" w:cs="Arial"/>
          <w:sz w:val="22"/>
        </w:rPr>
        <w:t xml:space="preserve">Kupujúci uhradí predávajúcemu celkovú cenu za dodávku </w:t>
      </w:r>
      <w:r w:rsidR="00283AAA">
        <w:rPr>
          <w:rFonts w:asciiTheme="majorHAnsi" w:hAnsiTheme="majorHAnsi" w:cs="Arial"/>
          <w:noProof/>
          <w:sz w:val="22"/>
        </w:rPr>
        <w:t>nakladača</w:t>
      </w:r>
      <w:r w:rsidR="00283AAA" w:rsidRPr="002F5A06">
        <w:rPr>
          <w:rFonts w:asciiTheme="majorHAnsi" w:hAnsiTheme="majorHAnsi" w:cs="Arial"/>
          <w:noProof/>
          <w:sz w:val="22"/>
        </w:rPr>
        <w:t xml:space="preserve"> </w:t>
      </w:r>
      <w:r w:rsidR="00691492" w:rsidRPr="00A47418">
        <w:rPr>
          <w:rFonts w:asciiTheme="majorHAnsi" w:hAnsiTheme="majorHAnsi" w:cs="Arial"/>
          <w:sz w:val="22"/>
        </w:rPr>
        <w:t>na základe faktúry riadne vystavenej predávajúcim a doručenej kupujúcemu</w:t>
      </w:r>
      <w:r w:rsidR="00592D97">
        <w:rPr>
          <w:rFonts w:asciiTheme="majorHAnsi" w:hAnsiTheme="majorHAnsi" w:cs="Arial"/>
          <w:sz w:val="22"/>
        </w:rPr>
        <w:t xml:space="preserve"> po dodaní </w:t>
      </w:r>
      <w:r w:rsidR="00831D79">
        <w:rPr>
          <w:rFonts w:asciiTheme="majorHAnsi" w:hAnsiTheme="majorHAnsi" w:cs="Arial"/>
          <w:sz w:val="22"/>
        </w:rPr>
        <w:t>nakladača</w:t>
      </w:r>
      <w:r w:rsidR="00592D97">
        <w:rPr>
          <w:rFonts w:asciiTheme="majorHAnsi" w:hAnsiTheme="majorHAnsi" w:cs="Arial"/>
          <w:sz w:val="22"/>
        </w:rPr>
        <w:t>.</w:t>
      </w:r>
      <w:r w:rsidR="00214330" w:rsidRPr="00592D97">
        <w:rPr>
          <w:rFonts w:asciiTheme="majorHAnsi" w:hAnsiTheme="majorHAnsi" w:cs="Arial"/>
          <w:sz w:val="22"/>
        </w:rPr>
        <w:t xml:space="preserve"> Faktúra je splatná </w:t>
      </w:r>
      <w:r w:rsidR="00592D97" w:rsidRPr="00592D97">
        <w:rPr>
          <w:rFonts w:asciiTheme="majorHAnsi" w:hAnsiTheme="majorHAnsi" w:cs="Arial"/>
          <w:sz w:val="22"/>
        </w:rPr>
        <w:t xml:space="preserve">do 14 dní </w:t>
      </w:r>
      <w:r w:rsidR="00485C0B" w:rsidRPr="00592D97">
        <w:rPr>
          <w:rFonts w:asciiTheme="majorHAnsi" w:hAnsiTheme="majorHAnsi" w:cs="Arial"/>
          <w:sz w:val="22"/>
        </w:rPr>
        <w:t>po</w:t>
      </w:r>
      <w:r w:rsidR="00592D97" w:rsidRPr="00592D97">
        <w:rPr>
          <w:rFonts w:asciiTheme="majorHAnsi" w:hAnsiTheme="majorHAnsi" w:cs="Arial"/>
          <w:sz w:val="22"/>
        </w:rPr>
        <w:t xml:space="preserve"> </w:t>
      </w:r>
      <w:r w:rsidR="00485C0B" w:rsidRPr="00592D97">
        <w:rPr>
          <w:rFonts w:asciiTheme="majorHAnsi" w:hAnsiTheme="majorHAnsi" w:cs="Arial"/>
          <w:sz w:val="22"/>
        </w:rPr>
        <w:t xml:space="preserve">prevzatí </w:t>
      </w:r>
      <w:r w:rsidR="00831D79">
        <w:rPr>
          <w:rFonts w:asciiTheme="majorHAnsi" w:hAnsiTheme="majorHAnsi" w:cs="Arial"/>
          <w:sz w:val="22"/>
        </w:rPr>
        <w:t>nakladača</w:t>
      </w:r>
      <w:r w:rsidR="00592D97" w:rsidRPr="00592D97">
        <w:rPr>
          <w:rFonts w:asciiTheme="majorHAnsi" w:hAnsiTheme="majorHAnsi" w:cs="Arial"/>
          <w:sz w:val="22"/>
        </w:rPr>
        <w:t xml:space="preserve"> </w:t>
      </w:r>
    </w:p>
    <w:p w14:paraId="62363756" w14:textId="77777777" w:rsidR="00691492" w:rsidRDefault="00691492" w:rsidP="00691492">
      <w:pPr>
        <w:tabs>
          <w:tab w:val="left" w:pos="601"/>
        </w:tabs>
        <w:suppressAutoHyphens/>
        <w:autoSpaceDN w:val="0"/>
        <w:ind w:left="595"/>
        <w:jc w:val="both"/>
        <w:rPr>
          <w:rFonts w:asciiTheme="majorHAnsi" w:hAnsiTheme="majorHAnsi" w:cs="Arial"/>
          <w:sz w:val="22"/>
        </w:rPr>
      </w:pPr>
    </w:p>
    <w:p w14:paraId="2FD5000C" w14:textId="582E7D49" w:rsidR="000C1DFB" w:rsidRPr="003F0008" w:rsidRDefault="00A47418" w:rsidP="00691492">
      <w:pPr>
        <w:tabs>
          <w:tab w:val="left" w:pos="601"/>
        </w:tabs>
        <w:suppressAutoHyphens/>
        <w:autoSpaceDN w:val="0"/>
        <w:ind w:left="595"/>
        <w:jc w:val="both"/>
        <w:rPr>
          <w:rFonts w:asciiTheme="majorHAnsi" w:hAnsiTheme="majorHAnsi" w:cs="Arial"/>
          <w:sz w:val="22"/>
        </w:rPr>
      </w:pPr>
      <w:r>
        <w:rPr>
          <w:rFonts w:asciiTheme="majorHAnsi" w:hAnsiTheme="majorHAnsi" w:cs="Arial"/>
          <w:sz w:val="22"/>
        </w:rPr>
        <w:lastRenderedPageBreak/>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77777777" w:rsidR="000C1DFB" w:rsidRPr="003F0008" w:rsidRDefault="000C1DFB" w:rsidP="000C1DFB">
      <w:pPr>
        <w:ind w:left="600"/>
        <w:rPr>
          <w:rFonts w:asciiTheme="majorHAnsi" w:hAnsiTheme="majorHAnsi" w:cs="Arial"/>
          <w:sz w:val="22"/>
        </w:rPr>
      </w:pPr>
      <w:r w:rsidRPr="003F0008">
        <w:rPr>
          <w:rFonts w:asciiTheme="majorHAnsi" w:hAnsiTheme="majorHAnsi" w:cs="Arial"/>
          <w:sz w:val="22"/>
        </w:rPr>
        <w:t>a)   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0C1DFB">
      <w:pPr>
        <w:numPr>
          <w:ilvl w:val="0"/>
          <w:numId w:val="7"/>
        </w:numPr>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0C1DFB">
      <w:pPr>
        <w:numPr>
          <w:ilvl w:val="0"/>
          <w:numId w:val="7"/>
        </w:numPr>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2DBE9275" w14:textId="2F3A4CE2" w:rsidR="000C1DFB" w:rsidRDefault="00A45964" w:rsidP="00A47418">
      <w:pPr>
        <w:numPr>
          <w:ilvl w:val="0"/>
          <w:numId w:val="6"/>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uma sa zaokrúhľuje na dve desatinné miesta, t.j. na centy.</w:t>
      </w:r>
    </w:p>
    <w:p w14:paraId="6AA44F25" w14:textId="77777777" w:rsidR="00A47418" w:rsidRPr="00A47418" w:rsidRDefault="00A47418" w:rsidP="00A47418">
      <w:pPr>
        <w:tabs>
          <w:tab w:val="left" w:pos="601"/>
        </w:tabs>
        <w:suppressAutoHyphens/>
        <w:rPr>
          <w:rFonts w:asciiTheme="majorHAnsi" w:hAnsiTheme="majorHAnsi" w:cs="Arial"/>
          <w:sz w:val="22"/>
        </w:rPr>
      </w:pPr>
    </w:p>
    <w:p w14:paraId="0305593E" w14:textId="3C7D1E80" w:rsidR="000C1DFB"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Faktúra vrátane príloh bude kupujúcemu doručená v piatich rovnopisoch – origináloch.</w:t>
      </w:r>
    </w:p>
    <w:p w14:paraId="2707E919" w14:textId="77777777" w:rsidR="00A47418" w:rsidRDefault="00A47418" w:rsidP="00A47418">
      <w:pPr>
        <w:tabs>
          <w:tab w:val="left" w:pos="601"/>
        </w:tabs>
        <w:suppressAutoHyphens/>
        <w:jc w:val="both"/>
        <w:rPr>
          <w:rFonts w:asciiTheme="majorHAnsi" w:hAnsiTheme="majorHAnsi" w:cs="Arial"/>
          <w:sz w:val="22"/>
        </w:rPr>
      </w:pPr>
    </w:p>
    <w:p w14:paraId="49D1E191" w14:textId="0A8945F2" w:rsidR="008F55FC" w:rsidRDefault="008F55FC" w:rsidP="008F55FC">
      <w:pPr>
        <w:numPr>
          <w:ilvl w:val="0"/>
          <w:numId w:val="6"/>
        </w:numPr>
        <w:tabs>
          <w:tab w:val="left" w:pos="601"/>
        </w:tabs>
        <w:suppressAutoHyphens/>
        <w:ind w:left="595" w:hanging="357"/>
        <w:jc w:val="both"/>
        <w:rPr>
          <w:rFonts w:asciiTheme="majorHAnsi" w:hAnsiTheme="majorHAnsi" w:cs="Arial"/>
          <w:sz w:val="22"/>
        </w:rPr>
      </w:pPr>
      <w:r w:rsidRPr="008F55FC">
        <w:rPr>
          <w:rFonts w:asciiTheme="majorHAnsi" w:hAnsiTheme="majorHAnsi" w:cs="Arial"/>
          <w:sz w:val="22"/>
        </w:rPr>
        <w:t>Za deň zaplatenia faktúry sa považuje deň pripísania dlžnej sumy na účet predávajúceho.</w:t>
      </w:r>
    </w:p>
    <w:p w14:paraId="7F3D3E9D" w14:textId="77777777" w:rsidR="000C1DFB" w:rsidRPr="003F0008" w:rsidRDefault="000C1DFB" w:rsidP="00A47418">
      <w:pPr>
        <w:tabs>
          <w:tab w:val="left" w:pos="601"/>
        </w:tabs>
        <w:suppressAutoHyphens/>
        <w:jc w:val="both"/>
        <w:rPr>
          <w:rFonts w:asciiTheme="majorHAnsi" w:hAnsiTheme="majorHAnsi" w:cs="Arial"/>
          <w:sz w:val="22"/>
        </w:rPr>
      </w:pPr>
    </w:p>
    <w:p w14:paraId="6B981BD9" w14:textId="77777777" w:rsidR="000C1DFB" w:rsidRPr="003F0008"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Termín zhotovenia a dodacie podmienky</w:t>
      </w:r>
    </w:p>
    <w:p w14:paraId="39BF66D6" w14:textId="77777777" w:rsidR="000C1DFB" w:rsidRPr="003F0008" w:rsidRDefault="000C1DFB" w:rsidP="000C1DFB">
      <w:pPr>
        <w:rPr>
          <w:rFonts w:asciiTheme="majorHAnsi" w:hAnsiTheme="majorHAnsi" w:cs="Arial"/>
        </w:rPr>
      </w:pPr>
    </w:p>
    <w:p w14:paraId="7ED8EAD1" w14:textId="36DB42E4" w:rsidR="000C1DFB" w:rsidRPr="003F0008" w:rsidRDefault="000C1DFB" w:rsidP="006F017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sa zaväzuje realizovať dodávku </w:t>
      </w:r>
      <w:r w:rsidR="00283AAA">
        <w:rPr>
          <w:rFonts w:asciiTheme="majorHAnsi" w:hAnsiTheme="majorHAnsi" w:cs="Arial"/>
          <w:noProof/>
          <w:sz w:val="22"/>
        </w:rPr>
        <w:t>nakladača</w:t>
      </w:r>
      <w:r w:rsidRPr="003F0008">
        <w:rPr>
          <w:rFonts w:asciiTheme="majorHAnsi" w:hAnsiTheme="majorHAnsi" w:cs="Arial"/>
          <w:snapToGrid w:val="0"/>
          <w:sz w:val="22"/>
          <w:lang w:eastAsia="cs-CZ"/>
        </w:rPr>
        <w:t xml:space="preserve">, špecifikovaného v prílohe č.1 tejto zmluvy v lehote </w:t>
      </w:r>
      <w:r w:rsidR="00592D97">
        <w:rPr>
          <w:rFonts w:asciiTheme="majorHAnsi" w:hAnsiTheme="majorHAnsi" w:cs="Arial"/>
          <w:snapToGrid w:val="0"/>
          <w:sz w:val="22"/>
          <w:lang w:eastAsia="cs-CZ"/>
        </w:rPr>
        <w:t>12 mesiacov</w:t>
      </w:r>
      <w:r w:rsidRPr="002F5F97">
        <w:rPr>
          <w:rFonts w:asciiTheme="majorHAnsi" w:hAnsiTheme="majorHAnsi" w:cs="Arial"/>
          <w:snapToGrid w:val="0"/>
          <w:sz w:val="22"/>
          <w:lang w:eastAsia="cs-CZ"/>
        </w:rPr>
        <w:t xml:space="preserve"> odo dňa vystavenia písomnej objednávky </w:t>
      </w:r>
      <w:r w:rsidRPr="003F0008">
        <w:rPr>
          <w:rFonts w:asciiTheme="majorHAnsi" w:hAnsiTheme="majorHAnsi" w:cs="Arial"/>
          <w:snapToGrid w:val="0"/>
          <w:sz w:val="22"/>
          <w:lang w:eastAsia="cs-CZ"/>
        </w:rPr>
        <w:t xml:space="preserve"> </w:t>
      </w:r>
      <w:r w:rsidR="0084024B">
        <w:rPr>
          <w:rFonts w:asciiTheme="majorHAnsi" w:hAnsiTheme="majorHAnsi" w:cs="Arial"/>
          <w:snapToGrid w:val="0"/>
          <w:sz w:val="22"/>
          <w:lang w:eastAsia="cs-CZ"/>
        </w:rPr>
        <w:t>kupujúcim</w:t>
      </w:r>
      <w:r w:rsidRPr="003F0008">
        <w:rPr>
          <w:rFonts w:asciiTheme="majorHAnsi" w:hAnsiTheme="majorHAnsi" w:cs="Arial"/>
          <w:snapToGrid w:val="0"/>
          <w:sz w:val="22"/>
          <w:lang w:eastAsia="cs-CZ"/>
        </w:rPr>
        <w:t>.</w:t>
      </w:r>
    </w:p>
    <w:p w14:paraId="51DE3C93" w14:textId="14A1EC50" w:rsidR="000C1DFB" w:rsidRDefault="00152564" w:rsidP="00B961D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Miestom dodania</w:t>
      </w:r>
      <w:r w:rsidR="000C1DFB" w:rsidRPr="00FF0B1A">
        <w:rPr>
          <w:rFonts w:asciiTheme="majorHAnsi" w:hAnsiTheme="majorHAnsi" w:cs="Arial"/>
          <w:snapToGrid w:val="0"/>
          <w:sz w:val="22"/>
          <w:lang w:eastAsia="cs-CZ"/>
        </w:rPr>
        <w:t xml:space="preserve"> </w:t>
      </w:r>
      <w:r w:rsidR="00283AAA">
        <w:rPr>
          <w:rFonts w:asciiTheme="majorHAnsi" w:hAnsiTheme="majorHAnsi" w:cs="Arial"/>
          <w:noProof/>
          <w:sz w:val="22"/>
        </w:rPr>
        <w:t xml:space="preserve">nakladača </w:t>
      </w:r>
      <w:r w:rsidR="00283AAA" w:rsidRPr="002F5A06">
        <w:rPr>
          <w:rFonts w:asciiTheme="majorHAnsi" w:hAnsiTheme="majorHAnsi" w:cs="Arial"/>
          <w:noProof/>
          <w:sz w:val="22"/>
        </w:rPr>
        <w:t xml:space="preserve"> </w:t>
      </w:r>
      <w:r w:rsidR="000C1DFB" w:rsidRPr="00FF0B1A">
        <w:rPr>
          <w:rFonts w:asciiTheme="majorHAnsi" w:hAnsiTheme="majorHAnsi" w:cs="Arial"/>
          <w:snapToGrid w:val="0"/>
          <w:sz w:val="22"/>
          <w:lang w:eastAsia="cs-CZ"/>
        </w:rPr>
        <w:t>je</w:t>
      </w:r>
      <w:r w:rsidR="00006E9C" w:rsidRPr="00FF0B1A">
        <w:rPr>
          <w:rFonts w:asciiTheme="majorHAnsi" w:hAnsiTheme="majorHAnsi" w:cs="Arial"/>
          <w:snapToGrid w:val="0"/>
          <w:sz w:val="22"/>
          <w:lang w:eastAsia="cs-CZ"/>
        </w:rPr>
        <w:t>:</w:t>
      </w:r>
      <w:r w:rsidR="0055068E">
        <w:rPr>
          <w:rFonts w:asciiTheme="majorHAnsi" w:hAnsiTheme="majorHAnsi" w:cs="Arial"/>
          <w:snapToGrid w:val="0"/>
          <w:sz w:val="22"/>
          <w:lang w:eastAsia="cs-CZ"/>
        </w:rPr>
        <w:t xml:space="preserve"> sídlo </w:t>
      </w:r>
      <w:r w:rsidR="00283AAA">
        <w:rPr>
          <w:rFonts w:asciiTheme="majorHAnsi" w:hAnsiTheme="majorHAnsi" w:cs="Arial"/>
          <w:snapToGrid w:val="0"/>
          <w:sz w:val="22"/>
          <w:lang w:eastAsia="cs-CZ"/>
        </w:rPr>
        <w:t>kupujúceho</w:t>
      </w:r>
      <w:r w:rsidR="0055068E">
        <w:rPr>
          <w:rFonts w:asciiTheme="majorHAnsi" w:hAnsiTheme="majorHAnsi" w:cs="Arial"/>
          <w:snapToGrid w:val="0"/>
          <w:sz w:val="22"/>
          <w:lang w:eastAsia="cs-CZ"/>
        </w:rPr>
        <w:t xml:space="preserve"> na území SR. </w:t>
      </w:r>
    </w:p>
    <w:p w14:paraId="5303ABCC" w14:textId="22F3777B"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 xml:space="preserve">Predávajúci dostatočne vopred, najneskôr však 5 pracovných dní vopred oznámi kupujúcemu pripravenosť </w:t>
      </w:r>
      <w:r w:rsidR="00283AAA">
        <w:rPr>
          <w:rFonts w:asciiTheme="majorHAnsi" w:hAnsiTheme="majorHAnsi" w:cs="Arial"/>
          <w:noProof/>
          <w:sz w:val="22"/>
        </w:rPr>
        <w:t xml:space="preserve">nakladača </w:t>
      </w:r>
      <w:r w:rsidR="00283AAA" w:rsidRPr="002F5A06">
        <w:rPr>
          <w:rFonts w:asciiTheme="majorHAnsi" w:hAnsiTheme="majorHAnsi" w:cs="Arial"/>
          <w:noProof/>
          <w:sz w:val="22"/>
        </w:rPr>
        <w:t xml:space="preserve"> </w:t>
      </w:r>
      <w:r w:rsidRPr="00FF0B1A">
        <w:rPr>
          <w:rFonts w:asciiTheme="majorHAnsi" w:hAnsiTheme="majorHAnsi" w:cs="Arial"/>
          <w:snapToGrid w:val="0"/>
          <w:sz w:val="22"/>
          <w:lang w:eastAsia="cs-CZ"/>
        </w:rPr>
        <w:t>k prevzatiu a to písomne alebo e-mailom.</w:t>
      </w:r>
    </w:p>
    <w:p w14:paraId="4EE289AD" w14:textId="713B68EC" w:rsidR="00FF0B1A" w:rsidRPr="00EC2B5C"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 xml:space="preserve">Nedodanie </w:t>
      </w:r>
      <w:r w:rsidR="00283AAA">
        <w:rPr>
          <w:rFonts w:asciiTheme="majorHAnsi" w:hAnsiTheme="majorHAnsi" w:cs="Arial"/>
          <w:noProof/>
          <w:sz w:val="22"/>
        </w:rPr>
        <w:t xml:space="preserve">nakladača </w:t>
      </w:r>
      <w:r w:rsidR="00283AAA" w:rsidRPr="002F5A06">
        <w:rPr>
          <w:rFonts w:asciiTheme="majorHAnsi" w:hAnsiTheme="majorHAnsi" w:cs="Arial"/>
          <w:noProof/>
          <w:sz w:val="22"/>
        </w:rPr>
        <w:t xml:space="preserve"> </w:t>
      </w:r>
      <w:r w:rsidRPr="00FF0B1A">
        <w:rPr>
          <w:rFonts w:asciiTheme="majorHAnsi" w:hAnsiTheme="majorHAnsi" w:cs="Arial"/>
          <w:snapToGrid w:val="0"/>
          <w:sz w:val="22"/>
          <w:lang w:eastAsia="cs-CZ"/>
        </w:rPr>
        <w:t xml:space="preserve">v čase dlhšom ako </w:t>
      </w:r>
      <w:r w:rsidR="0055068E">
        <w:rPr>
          <w:rFonts w:asciiTheme="majorHAnsi" w:hAnsiTheme="majorHAnsi" w:cs="Arial"/>
          <w:snapToGrid w:val="0"/>
          <w:sz w:val="22"/>
          <w:lang w:eastAsia="cs-CZ"/>
        </w:rPr>
        <w:t>15</w:t>
      </w:r>
      <w:r w:rsidRPr="00FF0B1A">
        <w:rPr>
          <w:rFonts w:asciiTheme="majorHAnsi" w:hAnsiTheme="majorHAnsi" w:cs="Arial"/>
          <w:snapToGrid w:val="0"/>
          <w:sz w:val="22"/>
          <w:lang w:eastAsia="cs-CZ"/>
        </w:rPr>
        <w:t xml:space="preserve"> pracovných dní od uplynutia lehoty uvedenej v bode 2 tohto článku sa považuje za podstatné porušenie tejto zmluvy a oprávňuje kupujúceho na okamžité odstúpenie od tejto zmluvy. Tým nie je dotknuté právo kupujúceho na zaplatenie zmluvnej pokuty v zmysle článku </w:t>
      </w:r>
      <w:r w:rsidRPr="00EC2B5C">
        <w:rPr>
          <w:rFonts w:asciiTheme="majorHAnsi" w:hAnsiTheme="majorHAnsi" w:cs="Arial"/>
          <w:snapToGrid w:val="0"/>
          <w:sz w:val="22"/>
          <w:lang w:eastAsia="cs-CZ"/>
        </w:rPr>
        <w:t>VI tejto zmluvy.</w:t>
      </w:r>
    </w:p>
    <w:p w14:paraId="63C88025" w14:textId="5A9AA098"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 xml:space="preserve">Predávajúci je povinný bez meškania oznámiť kupujúcemu vznik akejkoľvek udalosti, ktorá bráni alebo sťažuje dodanie </w:t>
      </w:r>
      <w:r w:rsidR="00283AAA">
        <w:rPr>
          <w:rFonts w:asciiTheme="majorHAnsi" w:hAnsiTheme="majorHAnsi" w:cs="Arial"/>
          <w:noProof/>
          <w:sz w:val="22"/>
        </w:rPr>
        <w:t xml:space="preserve">nakladača </w:t>
      </w:r>
      <w:r w:rsidR="00283AAA" w:rsidRPr="002F5A06">
        <w:rPr>
          <w:rFonts w:asciiTheme="majorHAnsi" w:hAnsiTheme="majorHAnsi" w:cs="Arial"/>
          <w:noProof/>
          <w:sz w:val="22"/>
        </w:rPr>
        <w:t xml:space="preserve"> </w:t>
      </w:r>
      <w:r w:rsidRPr="00FF0B1A">
        <w:rPr>
          <w:rFonts w:asciiTheme="majorHAnsi" w:hAnsiTheme="majorHAnsi" w:cs="Arial"/>
          <w:snapToGrid w:val="0"/>
          <w:sz w:val="22"/>
          <w:lang w:eastAsia="cs-CZ"/>
        </w:rPr>
        <w:t xml:space="preserve">a má za následok predĺženie dohodnutej lehoty dodania. Predĺžením dohodnutej lehoty dodania </w:t>
      </w:r>
      <w:r w:rsidR="00831D79">
        <w:rPr>
          <w:rFonts w:asciiTheme="majorHAnsi" w:hAnsiTheme="majorHAnsi" w:cs="Arial"/>
          <w:snapToGrid w:val="0"/>
          <w:sz w:val="22"/>
          <w:lang w:eastAsia="cs-CZ"/>
        </w:rPr>
        <w:t>nakladača</w:t>
      </w:r>
      <w:r w:rsidRPr="00FF0B1A">
        <w:rPr>
          <w:rFonts w:asciiTheme="majorHAnsi" w:hAnsiTheme="majorHAnsi" w:cs="Arial"/>
          <w:snapToGrid w:val="0"/>
          <w:sz w:val="22"/>
          <w:lang w:eastAsia="cs-CZ"/>
        </w:rPr>
        <w:t xml:space="preserve"> uvedenej v bode </w:t>
      </w:r>
      <w:r w:rsidR="00EC2B5C">
        <w:rPr>
          <w:rFonts w:asciiTheme="majorHAnsi" w:hAnsiTheme="majorHAnsi" w:cs="Arial"/>
          <w:snapToGrid w:val="0"/>
          <w:sz w:val="22"/>
          <w:lang w:eastAsia="cs-CZ"/>
        </w:rPr>
        <w:t>1</w:t>
      </w:r>
      <w:r w:rsidRPr="00FF0B1A">
        <w:rPr>
          <w:rFonts w:asciiTheme="majorHAnsi" w:hAnsiTheme="majorHAnsi" w:cs="Arial"/>
          <w:snapToGrid w:val="0"/>
          <w:sz w:val="22"/>
          <w:lang w:eastAsia="cs-CZ"/>
        </w:rPr>
        <w:t xml:space="preserve"> tohto článku zo strany predávajúceho nie je dotknutá povinnosť predávajúceho uhradiť zmluvnú pokutu za omeškanie v </w:t>
      </w:r>
      <w:r w:rsidRPr="00EC2B5C">
        <w:rPr>
          <w:rFonts w:asciiTheme="majorHAnsi" w:hAnsiTheme="majorHAnsi" w:cs="Arial"/>
          <w:snapToGrid w:val="0"/>
          <w:sz w:val="22"/>
          <w:lang w:eastAsia="cs-CZ"/>
        </w:rPr>
        <w:t>zmysle článku VI tejto</w:t>
      </w:r>
      <w:r w:rsidRPr="00FF0B1A">
        <w:rPr>
          <w:rFonts w:asciiTheme="majorHAnsi" w:hAnsiTheme="majorHAnsi" w:cs="Arial"/>
          <w:snapToGrid w:val="0"/>
          <w:sz w:val="22"/>
          <w:lang w:eastAsia="cs-CZ"/>
        </w:rPr>
        <w:t xml:space="preserve"> zmluvy okrem prípadov, keď k omeškaniu došlo z dôvodov vyššej moci.</w:t>
      </w:r>
    </w:p>
    <w:p w14:paraId="1DE90487" w14:textId="2F197CE4" w:rsidR="00FF0B1A" w:rsidRPr="00FF0B1A" w:rsidRDefault="00831D79"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Pr>
          <w:rFonts w:asciiTheme="majorHAnsi" w:hAnsiTheme="majorHAnsi" w:cs="Arial"/>
          <w:noProof/>
          <w:sz w:val="22"/>
        </w:rPr>
        <w:t>N</w:t>
      </w:r>
      <w:r w:rsidR="00283AAA">
        <w:rPr>
          <w:rFonts w:asciiTheme="majorHAnsi" w:hAnsiTheme="majorHAnsi" w:cs="Arial"/>
          <w:noProof/>
          <w:sz w:val="22"/>
        </w:rPr>
        <w:t xml:space="preserve">akladač </w:t>
      </w:r>
      <w:r w:rsidR="00283AAA" w:rsidRPr="002F5A06">
        <w:rPr>
          <w:rFonts w:asciiTheme="majorHAnsi" w:hAnsiTheme="majorHAnsi" w:cs="Arial"/>
          <w:noProof/>
          <w:sz w:val="22"/>
        </w:rPr>
        <w:t xml:space="preserve"> </w:t>
      </w:r>
      <w:r w:rsidR="00FF0B1A" w:rsidRPr="00FF0B1A">
        <w:rPr>
          <w:rFonts w:asciiTheme="majorHAnsi" w:hAnsiTheme="majorHAnsi" w:cs="Arial"/>
          <w:snapToGrid w:val="0"/>
          <w:sz w:val="22"/>
          <w:lang w:eastAsia="cs-CZ"/>
        </w:rPr>
        <w:t xml:space="preserve">predávajúci dodá a kupujúci prevezme na základe preberacieho protokolu. </w:t>
      </w:r>
    </w:p>
    <w:p w14:paraId="451CC0A4" w14:textId="7FD90BA5"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lastRenderedPageBreak/>
        <w:t xml:space="preserve">Predávajúci je povinný spolu s </w:t>
      </w:r>
      <w:r w:rsidR="00283AAA">
        <w:rPr>
          <w:rFonts w:asciiTheme="majorHAnsi" w:hAnsiTheme="majorHAnsi" w:cs="Arial"/>
          <w:noProof/>
          <w:sz w:val="22"/>
        </w:rPr>
        <w:t>nakladač</w:t>
      </w:r>
      <w:r w:rsidR="00725C03">
        <w:rPr>
          <w:rFonts w:asciiTheme="majorHAnsi" w:hAnsiTheme="majorHAnsi" w:cs="Arial"/>
          <w:noProof/>
          <w:sz w:val="22"/>
        </w:rPr>
        <w:t>om</w:t>
      </w:r>
      <w:r w:rsidR="00283AAA">
        <w:rPr>
          <w:rFonts w:asciiTheme="majorHAnsi" w:hAnsiTheme="majorHAnsi" w:cs="Arial"/>
          <w:noProof/>
          <w:sz w:val="22"/>
        </w:rPr>
        <w:t xml:space="preserve"> </w:t>
      </w:r>
      <w:r w:rsidR="00283AAA" w:rsidRPr="002F5A06">
        <w:rPr>
          <w:rFonts w:asciiTheme="majorHAnsi" w:hAnsiTheme="majorHAnsi" w:cs="Arial"/>
          <w:noProof/>
          <w:sz w:val="22"/>
        </w:rPr>
        <w:t xml:space="preserve"> </w:t>
      </w:r>
      <w:r w:rsidRPr="00FF0B1A">
        <w:rPr>
          <w:rFonts w:asciiTheme="majorHAnsi" w:hAnsiTheme="majorHAnsi" w:cs="Arial"/>
          <w:snapToGrid w:val="0"/>
          <w:sz w:val="22"/>
          <w:lang w:eastAsia="cs-CZ"/>
        </w:rPr>
        <w:t xml:space="preserve">dodať kupujúcemu nasledovné doklady: </w:t>
      </w:r>
    </w:p>
    <w:p w14:paraId="23393280" w14:textId="52259199" w:rsidR="00FF0B1A" w:rsidRPr="00FF0B1A" w:rsidRDefault="00FF0B1A" w:rsidP="00FF0B1A">
      <w:pPr>
        <w:pStyle w:val="Odsekzoznamu"/>
        <w:numPr>
          <w:ilvl w:val="0"/>
          <w:numId w:val="15"/>
        </w:numPr>
        <w:spacing w:before="120"/>
        <w:rPr>
          <w:rFonts w:asciiTheme="majorHAnsi" w:eastAsia="Times New Roman" w:hAnsiTheme="majorHAnsi" w:cs="Arial"/>
          <w:snapToGrid w:val="0"/>
          <w:sz w:val="22"/>
          <w:szCs w:val="24"/>
          <w:lang w:eastAsia="cs-CZ"/>
        </w:rPr>
      </w:pPr>
      <w:r w:rsidRPr="00FF0B1A">
        <w:rPr>
          <w:rFonts w:asciiTheme="majorHAnsi" w:eastAsia="Times New Roman" w:hAnsiTheme="majorHAnsi" w:cs="Arial"/>
          <w:snapToGrid w:val="0"/>
          <w:sz w:val="22"/>
          <w:szCs w:val="24"/>
          <w:lang w:eastAsia="cs-CZ"/>
        </w:rPr>
        <w:t xml:space="preserve">osvedčenie o evidencii </w:t>
      </w:r>
      <w:r w:rsidR="00751469">
        <w:rPr>
          <w:rFonts w:asciiTheme="majorHAnsi" w:eastAsia="Times New Roman" w:hAnsiTheme="majorHAnsi" w:cs="Arial"/>
          <w:snapToGrid w:val="0"/>
          <w:sz w:val="22"/>
          <w:szCs w:val="24"/>
          <w:lang w:eastAsia="cs-CZ"/>
        </w:rPr>
        <w:t>nakladača</w:t>
      </w:r>
      <w:r w:rsidRPr="00FF0B1A">
        <w:rPr>
          <w:rFonts w:asciiTheme="majorHAnsi" w:eastAsia="Times New Roman" w:hAnsiTheme="majorHAnsi" w:cs="Arial"/>
          <w:snapToGrid w:val="0"/>
          <w:sz w:val="22"/>
          <w:szCs w:val="24"/>
          <w:lang w:eastAsia="cs-CZ"/>
        </w:rPr>
        <w:t xml:space="preserve"> časť (II),</w:t>
      </w:r>
    </w:p>
    <w:p w14:paraId="6453150A" w14:textId="77777777" w:rsidR="00FF0B1A" w:rsidRPr="00FF0B1A" w:rsidRDefault="00FF0B1A" w:rsidP="00FF0B1A">
      <w:pPr>
        <w:pStyle w:val="Odsekzoznamu"/>
        <w:numPr>
          <w:ilvl w:val="0"/>
          <w:numId w:val="15"/>
        </w:numPr>
        <w:spacing w:after="0" w:line="240" w:lineRule="auto"/>
        <w:rPr>
          <w:rFonts w:asciiTheme="majorHAnsi" w:eastAsia="Times New Roman" w:hAnsiTheme="majorHAnsi" w:cs="Arial"/>
          <w:snapToGrid w:val="0"/>
          <w:sz w:val="22"/>
          <w:szCs w:val="24"/>
          <w:lang w:eastAsia="cs-CZ"/>
        </w:rPr>
      </w:pPr>
      <w:r w:rsidRPr="00FF0B1A">
        <w:rPr>
          <w:rFonts w:asciiTheme="majorHAnsi" w:eastAsia="Times New Roman" w:hAnsiTheme="majorHAnsi" w:cs="Arial"/>
          <w:snapToGrid w:val="0"/>
          <w:sz w:val="22"/>
          <w:szCs w:val="24"/>
          <w:lang w:eastAsia="cs-CZ"/>
        </w:rPr>
        <w:t>servisnú knižku v slovenskom jazyku,</w:t>
      </w:r>
    </w:p>
    <w:p w14:paraId="625B17D8" w14:textId="591D0729" w:rsidR="00FF0B1A" w:rsidRPr="00FF0B1A" w:rsidRDefault="00FF0B1A" w:rsidP="00FF0B1A">
      <w:pPr>
        <w:pStyle w:val="Odsekzoznamu"/>
        <w:numPr>
          <w:ilvl w:val="0"/>
          <w:numId w:val="15"/>
        </w:numPr>
        <w:spacing w:after="0" w:line="240" w:lineRule="auto"/>
        <w:rPr>
          <w:rFonts w:asciiTheme="majorHAnsi" w:eastAsia="Times New Roman" w:hAnsiTheme="majorHAnsi" w:cs="Arial"/>
          <w:snapToGrid w:val="0"/>
          <w:sz w:val="22"/>
          <w:szCs w:val="24"/>
          <w:lang w:eastAsia="cs-CZ"/>
        </w:rPr>
      </w:pPr>
      <w:r w:rsidRPr="00FF0B1A">
        <w:rPr>
          <w:rFonts w:asciiTheme="majorHAnsi" w:eastAsia="Times New Roman" w:hAnsiTheme="majorHAnsi" w:cs="Arial"/>
          <w:snapToGrid w:val="0"/>
          <w:sz w:val="22"/>
          <w:szCs w:val="24"/>
          <w:lang w:eastAsia="cs-CZ"/>
        </w:rPr>
        <w:t xml:space="preserve">návod na obsluhu a údržbu </w:t>
      </w:r>
      <w:r w:rsidR="00751469">
        <w:rPr>
          <w:rFonts w:asciiTheme="majorHAnsi" w:eastAsia="Times New Roman" w:hAnsiTheme="majorHAnsi" w:cs="Arial"/>
          <w:snapToGrid w:val="0"/>
          <w:sz w:val="22"/>
          <w:szCs w:val="24"/>
          <w:lang w:eastAsia="cs-CZ"/>
        </w:rPr>
        <w:t>nakladača</w:t>
      </w:r>
      <w:r w:rsidRPr="00FF0B1A">
        <w:rPr>
          <w:rFonts w:asciiTheme="majorHAnsi" w:eastAsia="Times New Roman" w:hAnsiTheme="majorHAnsi" w:cs="Arial"/>
          <w:snapToGrid w:val="0"/>
          <w:sz w:val="22"/>
          <w:szCs w:val="24"/>
          <w:lang w:eastAsia="cs-CZ"/>
        </w:rPr>
        <w:t xml:space="preserve"> vrátane výbavy v slovenskom jazyku,</w:t>
      </w:r>
    </w:p>
    <w:p w14:paraId="5BAE92EF" w14:textId="4ED2C26C" w:rsidR="00FF0B1A" w:rsidRPr="00FF0B1A" w:rsidRDefault="00FF0B1A" w:rsidP="00FF0B1A">
      <w:pPr>
        <w:pStyle w:val="Odsekzoznamu"/>
        <w:numPr>
          <w:ilvl w:val="0"/>
          <w:numId w:val="15"/>
        </w:numPr>
        <w:spacing w:after="0" w:line="240" w:lineRule="auto"/>
        <w:rPr>
          <w:rFonts w:asciiTheme="majorHAnsi" w:eastAsia="Times New Roman" w:hAnsiTheme="majorHAnsi" w:cs="Arial"/>
          <w:snapToGrid w:val="0"/>
          <w:sz w:val="22"/>
          <w:szCs w:val="24"/>
          <w:lang w:eastAsia="cs-CZ"/>
        </w:rPr>
      </w:pPr>
      <w:r w:rsidRPr="00FF0B1A">
        <w:rPr>
          <w:rFonts w:asciiTheme="majorHAnsi" w:eastAsia="Times New Roman" w:hAnsiTheme="majorHAnsi" w:cs="Arial"/>
          <w:snapToGrid w:val="0"/>
          <w:sz w:val="22"/>
          <w:szCs w:val="24"/>
          <w:lang w:eastAsia="cs-CZ"/>
        </w:rPr>
        <w:t xml:space="preserve">záručný list na </w:t>
      </w:r>
      <w:r w:rsidR="00751469">
        <w:rPr>
          <w:rFonts w:asciiTheme="majorHAnsi" w:eastAsia="Times New Roman" w:hAnsiTheme="majorHAnsi" w:cs="Arial"/>
          <w:snapToGrid w:val="0"/>
          <w:sz w:val="22"/>
          <w:szCs w:val="24"/>
          <w:lang w:eastAsia="cs-CZ"/>
        </w:rPr>
        <w:t>nakladač</w:t>
      </w:r>
      <w:r w:rsidRPr="00FF0B1A">
        <w:rPr>
          <w:rFonts w:asciiTheme="majorHAnsi" w:eastAsia="Times New Roman" w:hAnsiTheme="majorHAnsi" w:cs="Arial"/>
          <w:snapToGrid w:val="0"/>
          <w:sz w:val="22"/>
          <w:szCs w:val="24"/>
          <w:lang w:eastAsia="cs-CZ"/>
        </w:rPr>
        <w:t xml:space="preserve"> v slovenskom jazyku.</w:t>
      </w:r>
    </w:p>
    <w:p w14:paraId="4D10ECAF" w14:textId="21AC146C"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 xml:space="preserve">Pri prevzatí </w:t>
      </w:r>
      <w:r w:rsidR="00725C03">
        <w:rPr>
          <w:rFonts w:asciiTheme="majorHAnsi" w:hAnsiTheme="majorHAnsi" w:cs="Arial"/>
          <w:noProof/>
          <w:sz w:val="22"/>
        </w:rPr>
        <w:t xml:space="preserve">nakladača </w:t>
      </w:r>
      <w:r w:rsidR="00725C03" w:rsidRPr="002F5A06">
        <w:rPr>
          <w:rFonts w:asciiTheme="majorHAnsi" w:hAnsiTheme="majorHAnsi" w:cs="Arial"/>
          <w:noProof/>
          <w:sz w:val="22"/>
        </w:rPr>
        <w:t xml:space="preserve"> </w:t>
      </w:r>
      <w:r w:rsidRPr="00FF0B1A">
        <w:rPr>
          <w:rFonts w:asciiTheme="majorHAnsi" w:hAnsiTheme="majorHAnsi" w:cs="Arial"/>
          <w:snapToGrid w:val="0"/>
          <w:sz w:val="22"/>
          <w:lang w:eastAsia="cs-CZ"/>
        </w:rPr>
        <w:t xml:space="preserve">poverená osoba kupujúceho preverí presnú identifikáciu dodaného </w:t>
      </w:r>
      <w:r w:rsidR="00751469">
        <w:rPr>
          <w:rFonts w:asciiTheme="majorHAnsi" w:hAnsiTheme="majorHAnsi" w:cs="Arial"/>
          <w:snapToGrid w:val="0"/>
          <w:sz w:val="22"/>
          <w:lang w:eastAsia="cs-CZ"/>
        </w:rPr>
        <w:t>nakladača</w:t>
      </w:r>
      <w:r w:rsidRPr="00FF0B1A">
        <w:rPr>
          <w:rFonts w:asciiTheme="majorHAnsi" w:hAnsiTheme="majorHAnsi" w:cs="Arial"/>
          <w:snapToGrid w:val="0"/>
          <w:sz w:val="22"/>
          <w:lang w:eastAsia="cs-CZ"/>
        </w:rPr>
        <w:t xml:space="preserve"> čo do druhu a množstva, či je </w:t>
      </w:r>
      <w:r w:rsidR="00725C03">
        <w:rPr>
          <w:rFonts w:asciiTheme="majorHAnsi" w:hAnsiTheme="majorHAnsi" w:cs="Arial"/>
          <w:noProof/>
          <w:sz w:val="22"/>
        </w:rPr>
        <w:t xml:space="preserve">nakladač </w:t>
      </w:r>
      <w:r w:rsidR="00725C03" w:rsidRPr="002F5A06">
        <w:rPr>
          <w:rFonts w:asciiTheme="majorHAnsi" w:hAnsiTheme="majorHAnsi" w:cs="Arial"/>
          <w:noProof/>
          <w:sz w:val="22"/>
        </w:rPr>
        <w:t xml:space="preserve"> </w:t>
      </w:r>
      <w:r w:rsidRPr="00FF0B1A">
        <w:rPr>
          <w:rFonts w:asciiTheme="majorHAnsi" w:hAnsiTheme="majorHAnsi" w:cs="Arial"/>
          <w:snapToGrid w:val="0"/>
          <w:sz w:val="22"/>
          <w:lang w:eastAsia="cs-CZ"/>
        </w:rPr>
        <w:t xml:space="preserve">podľa vonkajšej prehliadky úplne, či je číslo karosérie v súlade s technickým preukazom/osvedčením o evidencii, či </w:t>
      </w:r>
      <w:r w:rsidR="00751469">
        <w:rPr>
          <w:rFonts w:asciiTheme="majorHAnsi" w:hAnsiTheme="majorHAnsi" w:cs="Arial"/>
          <w:snapToGrid w:val="0"/>
          <w:sz w:val="22"/>
          <w:lang w:eastAsia="cs-CZ"/>
        </w:rPr>
        <w:t>nakladač</w:t>
      </w:r>
      <w:r w:rsidRPr="00FF0B1A">
        <w:rPr>
          <w:rFonts w:asciiTheme="majorHAnsi" w:hAnsiTheme="majorHAnsi" w:cs="Arial"/>
          <w:snapToGrid w:val="0"/>
          <w:sz w:val="22"/>
          <w:lang w:eastAsia="cs-CZ"/>
        </w:rPr>
        <w:t xml:space="preserve"> nemá zjavné vady a či je spôsobilé na obvyklý účel používania.</w:t>
      </w:r>
    </w:p>
    <w:p w14:paraId="1D54E140" w14:textId="429A25F7"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 xml:space="preserve">V prípade, že dodané </w:t>
      </w:r>
      <w:r w:rsidR="00725C03">
        <w:rPr>
          <w:rFonts w:asciiTheme="majorHAnsi" w:hAnsiTheme="majorHAnsi" w:cs="Arial"/>
          <w:noProof/>
          <w:sz w:val="22"/>
        </w:rPr>
        <w:t xml:space="preserve">nakladač </w:t>
      </w:r>
      <w:r w:rsidR="00725C03" w:rsidRPr="002F5A06">
        <w:rPr>
          <w:rFonts w:asciiTheme="majorHAnsi" w:hAnsiTheme="majorHAnsi" w:cs="Arial"/>
          <w:noProof/>
          <w:sz w:val="22"/>
        </w:rPr>
        <w:t xml:space="preserve"> </w:t>
      </w:r>
      <w:r w:rsidRPr="00FF0B1A">
        <w:rPr>
          <w:rFonts w:asciiTheme="majorHAnsi" w:hAnsiTheme="majorHAnsi" w:cs="Arial"/>
          <w:snapToGrid w:val="0"/>
          <w:sz w:val="22"/>
          <w:lang w:eastAsia="cs-CZ"/>
        </w:rPr>
        <w:t xml:space="preserve">nie je v súlade s touto zmluvou a poverený zamestnanec kupujúceho zistí zjavné vady dodávaného </w:t>
      </w:r>
      <w:r w:rsidR="00725C03">
        <w:rPr>
          <w:rFonts w:asciiTheme="majorHAnsi" w:hAnsiTheme="majorHAnsi" w:cs="Arial"/>
          <w:noProof/>
          <w:sz w:val="22"/>
        </w:rPr>
        <w:t xml:space="preserve">nakladača </w:t>
      </w:r>
      <w:r w:rsidR="00725C03" w:rsidRPr="002F5A06">
        <w:rPr>
          <w:rFonts w:asciiTheme="majorHAnsi" w:hAnsiTheme="majorHAnsi" w:cs="Arial"/>
          <w:noProof/>
          <w:sz w:val="22"/>
        </w:rPr>
        <w:t xml:space="preserve"> </w:t>
      </w:r>
      <w:r w:rsidRPr="00FF0B1A">
        <w:rPr>
          <w:rFonts w:asciiTheme="majorHAnsi" w:hAnsiTheme="majorHAnsi" w:cs="Arial"/>
          <w:snapToGrid w:val="0"/>
          <w:sz w:val="22"/>
          <w:lang w:eastAsia="cs-CZ"/>
        </w:rPr>
        <w:t>, tak t</w:t>
      </w:r>
      <w:r w:rsidR="00725C03">
        <w:rPr>
          <w:rFonts w:asciiTheme="majorHAnsi" w:hAnsiTheme="majorHAnsi" w:cs="Arial"/>
          <w:snapToGrid w:val="0"/>
          <w:sz w:val="22"/>
          <w:lang w:eastAsia="cs-CZ"/>
        </w:rPr>
        <w:t>ento</w:t>
      </w:r>
      <w:r w:rsidRPr="00FF0B1A">
        <w:rPr>
          <w:rFonts w:asciiTheme="majorHAnsi" w:hAnsiTheme="majorHAnsi" w:cs="Arial"/>
          <w:snapToGrid w:val="0"/>
          <w:sz w:val="22"/>
          <w:lang w:eastAsia="cs-CZ"/>
        </w:rPr>
        <w:t xml:space="preserve"> </w:t>
      </w:r>
      <w:r w:rsidR="00725C03">
        <w:rPr>
          <w:rFonts w:asciiTheme="majorHAnsi" w:hAnsiTheme="majorHAnsi" w:cs="Arial"/>
          <w:noProof/>
          <w:sz w:val="22"/>
        </w:rPr>
        <w:t xml:space="preserve">nakladač </w:t>
      </w:r>
      <w:r w:rsidR="00725C03" w:rsidRPr="002F5A06">
        <w:rPr>
          <w:rFonts w:asciiTheme="majorHAnsi" w:hAnsiTheme="majorHAnsi" w:cs="Arial"/>
          <w:noProof/>
          <w:sz w:val="22"/>
        </w:rPr>
        <w:t xml:space="preserve"> </w:t>
      </w:r>
      <w:r w:rsidRPr="00FF0B1A">
        <w:rPr>
          <w:rFonts w:asciiTheme="majorHAnsi" w:hAnsiTheme="majorHAnsi" w:cs="Arial"/>
          <w:snapToGrid w:val="0"/>
          <w:sz w:val="22"/>
          <w:lang w:eastAsia="cs-CZ"/>
        </w:rPr>
        <w:t>neprevezme a v preberacom protokole písomne uvedie dôvod neprevzatia dodávaného</w:t>
      </w:r>
      <w:r w:rsidR="00725C03">
        <w:rPr>
          <w:rFonts w:asciiTheme="majorHAnsi" w:hAnsiTheme="majorHAnsi" w:cs="Arial"/>
          <w:noProof/>
          <w:sz w:val="22"/>
        </w:rPr>
        <w:t xml:space="preserve"> nakladača </w:t>
      </w:r>
      <w:r w:rsidR="00725C03" w:rsidRPr="002F5A06">
        <w:rPr>
          <w:rFonts w:asciiTheme="majorHAnsi" w:hAnsiTheme="majorHAnsi" w:cs="Arial"/>
          <w:noProof/>
          <w:sz w:val="22"/>
        </w:rPr>
        <w:t xml:space="preserve"> </w:t>
      </w:r>
      <w:r w:rsidRPr="00FF0B1A">
        <w:rPr>
          <w:rFonts w:asciiTheme="majorHAnsi" w:hAnsiTheme="majorHAnsi" w:cs="Arial"/>
          <w:snapToGrid w:val="0"/>
          <w:sz w:val="22"/>
          <w:lang w:eastAsia="cs-CZ"/>
        </w:rPr>
        <w:t>.</w:t>
      </w:r>
    </w:p>
    <w:p w14:paraId="5C520866" w14:textId="1A71D8A8" w:rsidR="00FF0B1A" w:rsidRPr="00FF0B1A" w:rsidRDefault="00831D79"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Pr>
          <w:rFonts w:asciiTheme="majorHAnsi" w:hAnsiTheme="majorHAnsi" w:cs="Arial"/>
          <w:noProof/>
          <w:sz w:val="22"/>
        </w:rPr>
        <w:t>N</w:t>
      </w:r>
      <w:r w:rsidR="00725C03">
        <w:rPr>
          <w:rFonts w:asciiTheme="majorHAnsi" w:hAnsiTheme="majorHAnsi" w:cs="Arial"/>
          <w:noProof/>
          <w:sz w:val="22"/>
        </w:rPr>
        <w:t xml:space="preserve">akladač </w:t>
      </w:r>
      <w:r w:rsidR="00725C03" w:rsidRPr="002F5A06">
        <w:rPr>
          <w:rFonts w:asciiTheme="majorHAnsi" w:hAnsiTheme="majorHAnsi" w:cs="Arial"/>
          <w:noProof/>
          <w:sz w:val="22"/>
        </w:rPr>
        <w:t xml:space="preserve"> </w:t>
      </w:r>
      <w:r w:rsidR="00FF0B1A" w:rsidRPr="00FF0B1A">
        <w:rPr>
          <w:rFonts w:asciiTheme="majorHAnsi" w:hAnsiTheme="majorHAnsi" w:cs="Arial"/>
          <w:snapToGrid w:val="0"/>
          <w:sz w:val="22"/>
          <w:lang w:eastAsia="cs-CZ"/>
        </w:rPr>
        <w:t>sa považuje za riadne dodan</w:t>
      </w:r>
      <w:r>
        <w:rPr>
          <w:rFonts w:asciiTheme="majorHAnsi" w:hAnsiTheme="majorHAnsi" w:cs="Arial"/>
          <w:snapToGrid w:val="0"/>
          <w:sz w:val="22"/>
          <w:lang w:eastAsia="cs-CZ"/>
        </w:rPr>
        <w:t>ý</w:t>
      </w:r>
      <w:r w:rsidR="00FF0B1A" w:rsidRPr="00FF0B1A">
        <w:rPr>
          <w:rFonts w:asciiTheme="majorHAnsi" w:hAnsiTheme="majorHAnsi" w:cs="Arial"/>
          <w:snapToGrid w:val="0"/>
          <w:sz w:val="22"/>
          <w:lang w:eastAsia="cs-CZ"/>
        </w:rPr>
        <w:t xml:space="preserve"> kupujúcemu okamihom podpisu preberacieho protokolu v súlade s touto zmluvou.</w:t>
      </w:r>
    </w:p>
    <w:p w14:paraId="52191B14" w14:textId="77777777" w:rsidR="00FF0B1A" w:rsidRPr="00FF0B1A" w:rsidRDefault="00FF0B1A" w:rsidP="00FF0B1A">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FF0B1A">
        <w:rPr>
          <w:rFonts w:asciiTheme="majorHAnsi" w:hAnsiTheme="majorHAnsi" w:cs="Arial"/>
          <w:snapToGrid w:val="0"/>
          <w:sz w:val="22"/>
          <w:lang w:eastAsia="cs-CZ"/>
        </w:rPr>
        <w:t>Na účely tejto zmluvy sa za vyššiu moc považujú udalosti, ktoré nie sú závislé od konania zmluvných strán, a ktoré nemôžu zmluvné strany ani predvídať ani nejakým spôsobom priamo ovplyvniť a to vojna, mobilizácia, povstanie, živelné pohromy veľkého rozsahu, požiar, embargo, karanténa.</w:t>
      </w:r>
    </w:p>
    <w:p w14:paraId="55C6AD51" w14:textId="77777777" w:rsidR="000C1DFB" w:rsidRPr="003F0008" w:rsidRDefault="000C1DFB" w:rsidP="000C1DFB">
      <w:pPr>
        <w:rPr>
          <w:rFonts w:asciiTheme="majorHAnsi" w:hAnsiTheme="majorHAnsi" w:cs="Arial"/>
          <w:b/>
          <w:snapToGrid w:val="0"/>
          <w:sz w:val="22"/>
          <w:lang w:eastAsia="cs-CZ"/>
        </w:rPr>
      </w:pPr>
    </w:p>
    <w:p w14:paraId="4A29AE96" w14:textId="77777777" w:rsidR="004E7049" w:rsidRPr="004E7049" w:rsidRDefault="004E7049" w:rsidP="004E7049">
      <w:pPr>
        <w:jc w:val="center"/>
        <w:rPr>
          <w:rFonts w:asciiTheme="majorHAnsi" w:hAnsiTheme="majorHAnsi" w:cs="Arial"/>
          <w:b/>
          <w:sz w:val="22"/>
        </w:rPr>
      </w:pPr>
      <w:r w:rsidRPr="004E7049">
        <w:rPr>
          <w:rFonts w:asciiTheme="majorHAnsi" w:hAnsiTheme="majorHAnsi" w:cs="Arial"/>
          <w:b/>
          <w:sz w:val="22"/>
        </w:rPr>
        <w:t>ČI. IV</w:t>
      </w:r>
    </w:p>
    <w:p w14:paraId="3C1B8370" w14:textId="77777777" w:rsidR="004E7049" w:rsidRPr="004E7049" w:rsidRDefault="004E7049" w:rsidP="004E7049">
      <w:pPr>
        <w:jc w:val="center"/>
        <w:rPr>
          <w:rFonts w:asciiTheme="majorHAnsi" w:hAnsiTheme="majorHAnsi" w:cs="Arial"/>
          <w:b/>
          <w:sz w:val="22"/>
        </w:rPr>
      </w:pPr>
      <w:r w:rsidRPr="004E7049">
        <w:rPr>
          <w:rFonts w:asciiTheme="majorHAnsi" w:hAnsiTheme="majorHAnsi" w:cs="Arial"/>
          <w:b/>
          <w:sz w:val="22"/>
        </w:rPr>
        <w:t>Povinnosti zmluvných strán</w:t>
      </w:r>
    </w:p>
    <w:p w14:paraId="068E3C74" w14:textId="77777777" w:rsidR="004E7049" w:rsidRDefault="004E7049" w:rsidP="004E7049">
      <w:pPr>
        <w:rPr>
          <w:rFonts w:ascii="Franklin Gothic Book" w:hAnsi="Franklin Gothic Book"/>
          <w:szCs w:val="20"/>
        </w:rPr>
      </w:pPr>
    </w:p>
    <w:p w14:paraId="576B849B" w14:textId="7ACAFB62" w:rsidR="004E7049" w:rsidRPr="00592D97" w:rsidRDefault="004E7049" w:rsidP="001D5547">
      <w:pPr>
        <w:numPr>
          <w:ilvl w:val="0"/>
          <w:numId w:val="27"/>
        </w:numPr>
        <w:spacing w:before="120"/>
        <w:ind w:left="426" w:hanging="426"/>
        <w:jc w:val="both"/>
        <w:rPr>
          <w:rFonts w:asciiTheme="majorHAnsi" w:hAnsiTheme="majorHAnsi" w:cs="Arial"/>
          <w:snapToGrid w:val="0"/>
          <w:sz w:val="22"/>
          <w:lang w:eastAsia="cs-CZ"/>
        </w:rPr>
      </w:pPr>
      <w:bookmarkStart w:id="0" w:name="_Hlk114225206"/>
      <w:r w:rsidRPr="00592D97">
        <w:rPr>
          <w:rFonts w:asciiTheme="majorHAnsi" w:hAnsiTheme="majorHAnsi" w:cs="Arial"/>
          <w:snapToGrid w:val="0"/>
          <w:sz w:val="22"/>
          <w:lang w:eastAsia="cs-CZ"/>
        </w:rPr>
        <w:t>Predávajúci potvrdzuje, že uviedol v prílohe č. 3 tejto zmluvy údaje o všetkých známych subdodávateľoch, údaje o osobe oprávnenej konať za subdodávateľa v rozsahu meno a priezvisko, adresa trvalého pobytu, dátum narodenia</w:t>
      </w:r>
      <w:r w:rsidR="00AA5C3E" w:rsidRPr="00592D97">
        <w:rPr>
          <w:rFonts w:asciiTheme="majorHAnsi" w:hAnsiTheme="majorHAnsi" w:cs="Arial"/>
          <w:snapToGrid w:val="0"/>
          <w:sz w:val="22"/>
          <w:lang w:eastAsia="cs-CZ"/>
        </w:rPr>
        <w:t xml:space="preserve"> ak ide o subdodávateľa, ktorý má povinnosť zápisu do registra partnerov verejného sektora.</w:t>
      </w:r>
      <w:r w:rsidRPr="00592D97">
        <w:rPr>
          <w:rFonts w:asciiTheme="majorHAnsi" w:hAnsiTheme="majorHAnsi" w:cs="Arial"/>
          <w:snapToGrid w:val="0"/>
          <w:sz w:val="22"/>
          <w:lang w:eastAsia="cs-CZ"/>
        </w:rPr>
        <w:t xml:space="preserve"> Plnenie predmetu zmluvy prostredníctvom subdodávateľa nezbavuje predávajúceho povinnosti a zodpovednosti za riadne plnenie predmetu zmluvy v zmysle tejto zmluvy.</w:t>
      </w:r>
    </w:p>
    <w:p w14:paraId="52CB0B25" w14:textId="5E96C2FB" w:rsidR="004E7049" w:rsidRPr="00592D97" w:rsidRDefault="004E7049" w:rsidP="001D5547">
      <w:pPr>
        <w:numPr>
          <w:ilvl w:val="0"/>
          <w:numId w:val="27"/>
        </w:numPr>
        <w:spacing w:before="120"/>
        <w:ind w:left="426" w:hanging="426"/>
        <w:jc w:val="both"/>
        <w:rPr>
          <w:rFonts w:asciiTheme="majorHAnsi" w:hAnsiTheme="majorHAnsi" w:cs="Arial"/>
          <w:snapToGrid w:val="0"/>
          <w:sz w:val="22"/>
          <w:lang w:eastAsia="cs-CZ"/>
        </w:rPr>
      </w:pPr>
      <w:r w:rsidRPr="00592D97">
        <w:rPr>
          <w:rFonts w:asciiTheme="majorHAnsi" w:hAnsiTheme="majorHAnsi" w:cs="Arial"/>
          <w:snapToGrid w:val="0"/>
          <w:sz w:val="22"/>
          <w:lang w:eastAsia="cs-CZ"/>
        </w:rPr>
        <w:t xml:space="preserve">V prípade zmeny subdodávateľa je predávajúci povinný písomne oznámiť kupujúcemu údaje o navrhovanom subdodávateľovi a o osobe oprávnenej konať za subdodávateľa v rozsahu meno a priezvisko, </w:t>
      </w:r>
      <w:r w:rsidR="00AA5C3E" w:rsidRPr="00592D97">
        <w:rPr>
          <w:rFonts w:asciiTheme="majorHAnsi" w:hAnsiTheme="majorHAnsi" w:cs="Arial"/>
          <w:snapToGrid w:val="0"/>
          <w:sz w:val="22"/>
          <w:lang w:eastAsia="cs-CZ"/>
        </w:rPr>
        <w:t xml:space="preserve">adresa trvalého pobytu, dátum narodenia ak ide o subdodávateľa, ktorý má povinnosť zápisu do registra partnerov verejného sektora. </w:t>
      </w:r>
      <w:r w:rsidRPr="00592D97">
        <w:rPr>
          <w:rFonts w:asciiTheme="majorHAnsi" w:hAnsiTheme="majorHAnsi" w:cs="Arial"/>
          <w:snapToGrid w:val="0"/>
          <w:sz w:val="22"/>
          <w:lang w:eastAsia="cs-CZ"/>
        </w:rPr>
        <w:t>adresa pobytu a dátum narodenia najmenej 4 (štyri) pracovné dni pred jeho plánovaným využitím. Počas trvania tejto zmluvy je predávajúci oprávnený zmeniť subdodávateľa uvedeného v prílohe č. 3 tejto zmluvy výlučne na základe predchádzajúceho písomného oznámenia a predchádzajúceho písomného odsúhlasenia kupujúcim</w:t>
      </w:r>
      <w:bookmarkEnd w:id="0"/>
      <w:r w:rsidRPr="00592D97">
        <w:rPr>
          <w:rFonts w:ascii="Franklin Gothic Book" w:hAnsi="Franklin Gothic Book"/>
          <w:szCs w:val="20"/>
        </w:rPr>
        <w:t>.</w:t>
      </w:r>
    </w:p>
    <w:p w14:paraId="5F04FF4E" w14:textId="5DC343BA" w:rsidR="00AA5C3E" w:rsidRDefault="00AA5C3E" w:rsidP="00AA5C3E">
      <w:pPr>
        <w:spacing w:before="120"/>
        <w:jc w:val="both"/>
        <w:rPr>
          <w:rFonts w:asciiTheme="majorHAnsi" w:hAnsiTheme="majorHAnsi" w:cs="Arial"/>
          <w:snapToGrid w:val="0"/>
          <w:sz w:val="22"/>
          <w:lang w:eastAsia="cs-CZ"/>
        </w:rPr>
      </w:pPr>
    </w:p>
    <w:p w14:paraId="4ACABF4C" w14:textId="77777777" w:rsidR="00AA5C3E" w:rsidRPr="00AA5C3E" w:rsidRDefault="00AA5C3E" w:rsidP="00AA5C3E">
      <w:pPr>
        <w:jc w:val="center"/>
        <w:rPr>
          <w:rFonts w:asciiTheme="majorHAnsi" w:hAnsiTheme="majorHAnsi" w:cs="Arial"/>
          <w:b/>
          <w:sz w:val="22"/>
        </w:rPr>
      </w:pPr>
      <w:r w:rsidRPr="00AA5C3E">
        <w:rPr>
          <w:rFonts w:asciiTheme="majorHAnsi" w:hAnsiTheme="majorHAnsi" w:cs="Arial"/>
          <w:b/>
          <w:sz w:val="22"/>
        </w:rPr>
        <w:t>ČI. V</w:t>
      </w:r>
    </w:p>
    <w:p w14:paraId="5F199283" w14:textId="77777777" w:rsidR="00AA5C3E" w:rsidRPr="00AA5C3E" w:rsidRDefault="00AA5C3E" w:rsidP="00AA5C3E">
      <w:pPr>
        <w:jc w:val="center"/>
        <w:rPr>
          <w:rFonts w:asciiTheme="majorHAnsi" w:hAnsiTheme="majorHAnsi" w:cs="Arial"/>
          <w:b/>
          <w:sz w:val="22"/>
        </w:rPr>
      </w:pPr>
      <w:r w:rsidRPr="00AA5C3E">
        <w:rPr>
          <w:rFonts w:asciiTheme="majorHAnsi" w:hAnsiTheme="majorHAnsi" w:cs="Arial"/>
          <w:b/>
          <w:sz w:val="22"/>
        </w:rPr>
        <w:t>Záručná doba a servisné prehliadky</w:t>
      </w:r>
    </w:p>
    <w:p w14:paraId="73168580" w14:textId="77777777" w:rsidR="00AA5C3E" w:rsidRPr="003A6B20" w:rsidRDefault="00AA5C3E" w:rsidP="00AA5C3E">
      <w:pPr>
        <w:jc w:val="center"/>
        <w:rPr>
          <w:rFonts w:ascii="Franklin Gothic Book" w:hAnsi="Franklin Gothic Book"/>
          <w:b/>
          <w:bCs/>
          <w:szCs w:val="20"/>
        </w:rPr>
      </w:pPr>
    </w:p>
    <w:p w14:paraId="420C7E81" w14:textId="01DC4629" w:rsidR="00AA5C3E"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AA5C3E">
        <w:rPr>
          <w:rFonts w:asciiTheme="majorHAnsi" w:eastAsia="Times New Roman" w:hAnsiTheme="majorHAnsi" w:cs="Arial"/>
          <w:snapToGrid w:val="0"/>
          <w:sz w:val="22"/>
          <w:szCs w:val="24"/>
          <w:lang w:eastAsia="cs-CZ"/>
        </w:rPr>
        <w:t xml:space="preserve">Predávajúci je povinný dodať </w:t>
      </w:r>
      <w:r w:rsidR="00725C03">
        <w:rPr>
          <w:rFonts w:asciiTheme="majorHAnsi" w:eastAsia="Times New Roman" w:hAnsiTheme="majorHAnsi" w:cs="Arial"/>
          <w:noProof/>
          <w:sz w:val="22"/>
          <w:lang w:eastAsia="sk-SK"/>
        </w:rPr>
        <w:t>nakladač</w:t>
      </w:r>
      <w:r w:rsidR="00725C03">
        <w:rPr>
          <w:rFonts w:asciiTheme="majorHAnsi" w:hAnsiTheme="majorHAnsi" w:cs="Arial"/>
          <w:noProof/>
          <w:sz w:val="22"/>
        </w:rPr>
        <w:t xml:space="preserve"> </w:t>
      </w:r>
      <w:r w:rsidR="00725C03" w:rsidRPr="002F5A06">
        <w:rPr>
          <w:rFonts w:asciiTheme="majorHAnsi" w:eastAsia="Times New Roman" w:hAnsiTheme="majorHAnsi" w:cs="Arial"/>
          <w:noProof/>
          <w:sz w:val="22"/>
          <w:lang w:eastAsia="sk-SK"/>
        </w:rPr>
        <w:t xml:space="preserve"> </w:t>
      </w:r>
      <w:r w:rsidRPr="00AA5C3E">
        <w:rPr>
          <w:rFonts w:asciiTheme="majorHAnsi" w:eastAsia="Times New Roman" w:hAnsiTheme="majorHAnsi" w:cs="Arial"/>
          <w:snapToGrid w:val="0"/>
          <w:sz w:val="22"/>
          <w:szCs w:val="24"/>
          <w:lang w:eastAsia="cs-CZ"/>
        </w:rPr>
        <w:t xml:space="preserve">podľa článku II tejto zmluvy s parametrami a v kvalite podľa tejto zmluvy. Predávajúci sa zaväzuje, že </w:t>
      </w:r>
      <w:r w:rsidR="00725C03">
        <w:rPr>
          <w:rFonts w:asciiTheme="majorHAnsi" w:eastAsia="Times New Roman" w:hAnsiTheme="majorHAnsi" w:cs="Arial"/>
          <w:noProof/>
          <w:sz w:val="22"/>
          <w:lang w:eastAsia="sk-SK"/>
        </w:rPr>
        <w:t xml:space="preserve">nakladač </w:t>
      </w:r>
      <w:r w:rsidR="00725C03" w:rsidRPr="002F5A06">
        <w:rPr>
          <w:rFonts w:asciiTheme="majorHAnsi" w:eastAsia="Times New Roman" w:hAnsiTheme="majorHAnsi" w:cs="Arial"/>
          <w:noProof/>
          <w:sz w:val="22"/>
          <w:lang w:eastAsia="sk-SK"/>
        </w:rPr>
        <w:t xml:space="preserve"> </w:t>
      </w:r>
      <w:r w:rsidRPr="00AA5C3E">
        <w:rPr>
          <w:rFonts w:asciiTheme="majorHAnsi" w:eastAsia="Times New Roman" w:hAnsiTheme="majorHAnsi" w:cs="Arial"/>
          <w:snapToGrid w:val="0"/>
          <w:sz w:val="22"/>
          <w:szCs w:val="24"/>
          <w:lang w:eastAsia="cs-CZ"/>
        </w:rPr>
        <w:t>je nov</w:t>
      </w:r>
      <w:r w:rsidR="00725C03">
        <w:rPr>
          <w:rFonts w:asciiTheme="majorHAnsi" w:eastAsia="Times New Roman" w:hAnsiTheme="majorHAnsi" w:cs="Arial"/>
          <w:snapToGrid w:val="0"/>
          <w:sz w:val="22"/>
          <w:szCs w:val="24"/>
          <w:lang w:eastAsia="cs-CZ"/>
        </w:rPr>
        <w:t>ý</w:t>
      </w:r>
      <w:r w:rsidRPr="00AA5C3E">
        <w:rPr>
          <w:rFonts w:asciiTheme="majorHAnsi" w:eastAsia="Times New Roman" w:hAnsiTheme="majorHAnsi" w:cs="Arial"/>
          <w:snapToGrid w:val="0"/>
          <w:sz w:val="22"/>
          <w:szCs w:val="24"/>
          <w:lang w:eastAsia="cs-CZ"/>
        </w:rPr>
        <w:t>, nejazden</w:t>
      </w:r>
      <w:r w:rsidR="00725C03">
        <w:rPr>
          <w:rFonts w:asciiTheme="majorHAnsi" w:eastAsia="Times New Roman" w:hAnsiTheme="majorHAnsi" w:cs="Arial"/>
          <w:snapToGrid w:val="0"/>
          <w:sz w:val="22"/>
          <w:szCs w:val="24"/>
          <w:lang w:eastAsia="cs-CZ"/>
        </w:rPr>
        <w:t>ý</w:t>
      </w:r>
      <w:r w:rsidRPr="00AA5C3E">
        <w:rPr>
          <w:rFonts w:asciiTheme="majorHAnsi" w:eastAsia="Times New Roman" w:hAnsiTheme="majorHAnsi" w:cs="Arial"/>
          <w:snapToGrid w:val="0"/>
          <w:sz w:val="22"/>
          <w:szCs w:val="24"/>
          <w:lang w:eastAsia="cs-CZ"/>
        </w:rPr>
        <w:t>, že počas celej záručnej doby bude spôsobil</w:t>
      </w:r>
      <w:r w:rsidR="00831D79">
        <w:rPr>
          <w:rFonts w:asciiTheme="majorHAnsi" w:eastAsia="Times New Roman" w:hAnsiTheme="majorHAnsi" w:cs="Arial"/>
          <w:snapToGrid w:val="0"/>
          <w:sz w:val="22"/>
          <w:szCs w:val="24"/>
          <w:lang w:eastAsia="cs-CZ"/>
        </w:rPr>
        <w:t>ý</w:t>
      </w:r>
      <w:r w:rsidRPr="00AA5C3E">
        <w:rPr>
          <w:rFonts w:asciiTheme="majorHAnsi" w:eastAsia="Times New Roman" w:hAnsiTheme="majorHAnsi" w:cs="Arial"/>
          <w:snapToGrid w:val="0"/>
          <w:sz w:val="22"/>
          <w:szCs w:val="24"/>
          <w:lang w:eastAsia="cs-CZ"/>
        </w:rPr>
        <w:t xml:space="preserve"> na dohodnutý, inak obvyklý účel a že si zachová dohodnuté, inak obvyklé vlastnosti.</w:t>
      </w:r>
    </w:p>
    <w:p w14:paraId="745DF034" w14:textId="7A7C54FA" w:rsidR="00AA5C3E" w:rsidRPr="00AA5C3E"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592D97">
        <w:rPr>
          <w:rFonts w:asciiTheme="majorHAnsi" w:eastAsia="Times New Roman" w:hAnsiTheme="majorHAnsi" w:cs="Arial"/>
          <w:snapToGrid w:val="0"/>
          <w:sz w:val="22"/>
          <w:szCs w:val="24"/>
          <w:lang w:eastAsia="cs-CZ"/>
        </w:rPr>
        <w:t xml:space="preserve">Záručná doba je stanovená v dĺžke </w:t>
      </w:r>
      <w:r w:rsidR="00B44615" w:rsidRPr="00592D97">
        <w:rPr>
          <w:rFonts w:asciiTheme="majorHAnsi" w:eastAsia="Times New Roman" w:hAnsiTheme="majorHAnsi" w:cs="Arial"/>
          <w:snapToGrid w:val="0"/>
          <w:sz w:val="22"/>
          <w:szCs w:val="24"/>
          <w:lang w:eastAsia="cs-CZ"/>
        </w:rPr>
        <w:t xml:space="preserve">min </w:t>
      </w:r>
      <w:r w:rsidR="00485C0B" w:rsidRPr="00592D97">
        <w:rPr>
          <w:rFonts w:asciiTheme="majorHAnsi" w:eastAsia="Times New Roman" w:hAnsiTheme="majorHAnsi" w:cs="Arial"/>
          <w:snapToGrid w:val="0"/>
          <w:sz w:val="22"/>
          <w:szCs w:val="24"/>
          <w:lang w:eastAsia="cs-CZ"/>
        </w:rPr>
        <w:t>24</w:t>
      </w:r>
      <w:r w:rsidR="00B44615" w:rsidRPr="00592D97">
        <w:rPr>
          <w:rFonts w:asciiTheme="majorHAnsi" w:eastAsia="Times New Roman" w:hAnsiTheme="majorHAnsi" w:cs="Arial"/>
          <w:snapToGrid w:val="0"/>
          <w:sz w:val="22"/>
          <w:szCs w:val="24"/>
          <w:lang w:eastAsia="cs-CZ"/>
        </w:rPr>
        <w:t xml:space="preserve"> mesiacov</w:t>
      </w:r>
      <w:r w:rsidRPr="00592D97">
        <w:rPr>
          <w:rFonts w:asciiTheme="majorHAnsi" w:eastAsia="Times New Roman" w:hAnsiTheme="majorHAnsi" w:cs="Arial"/>
          <w:snapToGrid w:val="0"/>
          <w:sz w:val="22"/>
          <w:szCs w:val="24"/>
          <w:lang w:eastAsia="cs-CZ"/>
        </w:rPr>
        <w:t xml:space="preserve"> a začína plynúť dňom prevzatia </w:t>
      </w:r>
      <w:r w:rsidR="00725C03">
        <w:rPr>
          <w:rFonts w:asciiTheme="majorHAnsi" w:eastAsia="Times New Roman" w:hAnsiTheme="majorHAnsi" w:cs="Arial"/>
          <w:noProof/>
          <w:sz w:val="22"/>
          <w:lang w:eastAsia="sk-SK"/>
        </w:rPr>
        <w:t>nakladač</w:t>
      </w:r>
      <w:r w:rsidR="00725C03">
        <w:rPr>
          <w:rFonts w:asciiTheme="majorHAnsi" w:hAnsiTheme="majorHAnsi" w:cs="Arial"/>
          <w:noProof/>
          <w:sz w:val="22"/>
        </w:rPr>
        <w:t>a</w:t>
      </w:r>
      <w:r w:rsidR="00725C03">
        <w:rPr>
          <w:rFonts w:asciiTheme="majorHAnsi" w:eastAsia="Times New Roman" w:hAnsiTheme="majorHAnsi" w:cs="Arial"/>
          <w:noProof/>
          <w:sz w:val="22"/>
          <w:lang w:eastAsia="sk-SK"/>
        </w:rPr>
        <w:t xml:space="preserve"> </w:t>
      </w:r>
      <w:r w:rsidR="00725C03" w:rsidRPr="002F5A06">
        <w:rPr>
          <w:rFonts w:asciiTheme="majorHAnsi" w:eastAsia="Times New Roman" w:hAnsiTheme="majorHAnsi" w:cs="Arial"/>
          <w:noProof/>
          <w:sz w:val="22"/>
          <w:lang w:eastAsia="sk-SK"/>
        </w:rPr>
        <w:t xml:space="preserve"> </w:t>
      </w:r>
      <w:r w:rsidRPr="00592D97">
        <w:rPr>
          <w:rFonts w:asciiTheme="majorHAnsi" w:eastAsia="Times New Roman" w:hAnsiTheme="majorHAnsi" w:cs="Arial"/>
          <w:snapToGrid w:val="0"/>
          <w:sz w:val="22"/>
          <w:szCs w:val="24"/>
          <w:lang w:eastAsia="cs-CZ"/>
        </w:rPr>
        <w:t>kupujúcim.</w:t>
      </w:r>
    </w:p>
    <w:p w14:paraId="52D4F6D2" w14:textId="20417739" w:rsidR="00AA5C3E" w:rsidRPr="00AA5C3E"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592D97">
        <w:rPr>
          <w:rFonts w:asciiTheme="majorHAnsi" w:eastAsia="Times New Roman" w:hAnsiTheme="majorHAnsi" w:cs="Arial"/>
          <w:snapToGrid w:val="0"/>
          <w:sz w:val="22"/>
          <w:szCs w:val="24"/>
          <w:lang w:eastAsia="cs-CZ"/>
        </w:rPr>
        <w:lastRenderedPageBreak/>
        <w:t xml:space="preserve">Ak sa v priebehu záručnej doby prejaví akákoľvek vada materiálu, prác alebo výrobná vada, je predávajúci povinný v lehote uvedenej v bode 5 </w:t>
      </w:r>
      <w:proofErr w:type="spellStart"/>
      <w:r w:rsidRPr="00592D97">
        <w:rPr>
          <w:rFonts w:asciiTheme="majorHAnsi" w:eastAsia="Times New Roman" w:hAnsiTheme="majorHAnsi" w:cs="Arial"/>
          <w:snapToGrid w:val="0"/>
          <w:sz w:val="22"/>
          <w:szCs w:val="24"/>
          <w:lang w:eastAsia="cs-CZ"/>
        </w:rPr>
        <w:t>vadné</w:t>
      </w:r>
      <w:proofErr w:type="spellEnd"/>
      <w:r w:rsidRPr="00592D97">
        <w:rPr>
          <w:rFonts w:asciiTheme="majorHAnsi" w:eastAsia="Times New Roman" w:hAnsiTheme="majorHAnsi" w:cs="Arial"/>
          <w:snapToGrid w:val="0"/>
          <w:sz w:val="22"/>
          <w:szCs w:val="24"/>
          <w:lang w:eastAsia="cs-CZ"/>
        </w:rPr>
        <w:t xml:space="preserve"> diely opraviť alebo vymeniť za diely v originálnej kvalite, a to bez úhrady.</w:t>
      </w:r>
    </w:p>
    <w:p w14:paraId="11E38278" w14:textId="0279D859" w:rsidR="00214330" w:rsidRPr="00592D97"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592D97">
        <w:rPr>
          <w:rFonts w:asciiTheme="majorHAnsi" w:eastAsia="Times New Roman" w:hAnsiTheme="majorHAnsi" w:cs="Arial"/>
          <w:snapToGrid w:val="0"/>
          <w:sz w:val="22"/>
          <w:szCs w:val="24"/>
          <w:lang w:eastAsia="cs-CZ"/>
        </w:rPr>
        <w:t xml:space="preserve">Súčasťou predmetu plnenia zmluvy sú servisné prehliadky počas </w:t>
      </w:r>
      <w:r w:rsidR="00B44615" w:rsidRPr="00592D97">
        <w:rPr>
          <w:rFonts w:asciiTheme="majorHAnsi" w:eastAsia="Times New Roman" w:hAnsiTheme="majorHAnsi" w:cs="Arial"/>
          <w:snapToGrid w:val="0"/>
          <w:sz w:val="22"/>
          <w:szCs w:val="24"/>
          <w:lang w:eastAsia="cs-CZ"/>
        </w:rPr>
        <w:t xml:space="preserve">minimálne </w:t>
      </w:r>
      <w:r w:rsidR="00214330" w:rsidRPr="00592D97">
        <w:rPr>
          <w:rFonts w:asciiTheme="majorHAnsi" w:eastAsia="Times New Roman" w:hAnsiTheme="majorHAnsi" w:cs="Arial"/>
          <w:snapToGrid w:val="0"/>
          <w:sz w:val="22"/>
          <w:szCs w:val="24"/>
          <w:lang w:eastAsia="cs-CZ"/>
        </w:rPr>
        <w:t>24</w:t>
      </w:r>
      <w:r w:rsidR="00B44615" w:rsidRPr="00592D97">
        <w:rPr>
          <w:rFonts w:asciiTheme="majorHAnsi" w:eastAsia="Times New Roman" w:hAnsiTheme="majorHAnsi" w:cs="Arial"/>
          <w:snapToGrid w:val="0"/>
          <w:sz w:val="22"/>
          <w:szCs w:val="24"/>
          <w:lang w:eastAsia="cs-CZ"/>
        </w:rPr>
        <w:t xml:space="preserve"> mesiacov</w:t>
      </w:r>
      <w:r w:rsidRPr="00592D97">
        <w:rPr>
          <w:rFonts w:asciiTheme="majorHAnsi" w:eastAsia="Times New Roman" w:hAnsiTheme="majorHAnsi" w:cs="Arial"/>
          <w:snapToGrid w:val="0"/>
          <w:sz w:val="22"/>
          <w:szCs w:val="24"/>
          <w:lang w:eastAsia="cs-CZ"/>
        </w:rPr>
        <w:t xml:space="preserve"> v intervaloch stanovených výrobcom vrátane spotrebovaného materiálu, výmeny náhradných dielov, prevádzkových kvapalín v originálnej kvalite a práca servisného technika.</w:t>
      </w:r>
      <w:r w:rsidR="00485C0B" w:rsidRPr="00592D97">
        <w:rPr>
          <w:rFonts w:asciiTheme="majorHAnsi" w:eastAsia="Times New Roman" w:hAnsiTheme="majorHAnsi" w:cs="Arial"/>
          <w:snapToGrid w:val="0"/>
          <w:sz w:val="22"/>
          <w:szCs w:val="24"/>
          <w:lang w:eastAsia="cs-CZ"/>
        </w:rPr>
        <w:t xml:space="preserve"> </w:t>
      </w:r>
    </w:p>
    <w:p w14:paraId="6FC1E42D" w14:textId="38F08EF8" w:rsidR="00485C0B" w:rsidRPr="00592D97" w:rsidRDefault="00214330" w:rsidP="00592D97">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592D97">
        <w:rPr>
          <w:rFonts w:asciiTheme="majorHAnsi" w:eastAsia="Times New Roman" w:hAnsiTheme="majorHAnsi" w:cs="Arial"/>
          <w:snapToGrid w:val="0"/>
          <w:sz w:val="22"/>
          <w:szCs w:val="24"/>
          <w:lang w:eastAsia="cs-CZ"/>
        </w:rPr>
        <w:t xml:space="preserve">Servisné prehliadky znamenajú údržbu na danom type </w:t>
      </w:r>
      <w:r w:rsidR="00751469">
        <w:rPr>
          <w:rFonts w:asciiTheme="majorHAnsi" w:eastAsia="Times New Roman" w:hAnsiTheme="majorHAnsi" w:cs="Arial"/>
          <w:snapToGrid w:val="0"/>
          <w:sz w:val="22"/>
          <w:szCs w:val="24"/>
          <w:lang w:eastAsia="cs-CZ"/>
        </w:rPr>
        <w:t>nakladača</w:t>
      </w:r>
      <w:r w:rsidRPr="00592D97">
        <w:rPr>
          <w:rFonts w:asciiTheme="majorHAnsi" w:eastAsia="Times New Roman" w:hAnsiTheme="majorHAnsi" w:cs="Arial"/>
          <w:snapToGrid w:val="0"/>
          <w:sz w:val="22"/>
          <w:szCs w:val="24"/>
          <w:lang w:eastAsia="cs-CZ"/>
        </w:rPr>
        <w:t xml:space="preserve"> presne podľa rozsahu prác predpísaných výrobcom </w:t>
      </w:r>
      <w:r w:rsidR="00751469">
        <w:rPr>
          <w:rFonts w:asciiTheme="majorHAnsi" w:eastAsia="Times New Roman" w:hAnsiTheme="majorHAnsi" w:cs="Arial"/>
          <w:snapToGrid w:val="0"/>
          <w:sz w:val="22"/>
          <w:szCs w:val="24"/>
          <w:lang w:eastAsia="cs-CZ"/>
        </w:rPr>
        <w:t>nakladača</w:t>
      </w:r>
      <w:r w:rsidRPr="00592D97">
        <w:rPr>
          <w:rFonts w:asciiTheme="majorHAnsi" w:eastAsia="Times New Roman" w:hAnsiTheme="majorHAnsi" w:cs="Arial"/>
          <w:snapToGrid w:val="0"/>
          <w:sz w:val="22"/>
          <w:szCs w:val="24"/>
          <w:lang w:eastAsia="cs-CZ"/>
        </w:rPr>
        <w:t xml:space="preserve">, vrátane poskytnutia k tomu potrebných náhradných dielov (motorový olej, olejový, palivový, vzduchový, peľový filter, brzdová kvapalina, chladiaca kvapalina v originálnej kvalite) s výnimkou pohonných hmôt a prácu servisného technika. </w:t>
      </w:r>
    </w:p>
    <w:p w14:paraId="5DAE96B1" w14:textId="3B7A8246" w:rsidR="00AA5C3E" w:rsidRPr="00AA5C3E" w:rsidRDefault="00AA5C3E" w:rsidP="00AA5C3E">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AA5C3E">
        <w:rPr>
          <w:rFonts w:asciiTheme="majorHAnsi" w:hAnsiTheme="majorHAnsi" w:cs="Arial"/>
          <w:snapToGrid w:val="0"/>
          <w:sz w:val="22"/>
          <w:lang w:eastAsia="cs-CZ"/>
        </w:rPr>
        <w:t>Po zistení vady krytej zárukou má kupujúci právo, aby bola včas a riadne odstránená. Predávajúci je povinný reklamovanú vadu odstrániť do troch pracovných dní odo dňa uplatnenia reklamácie kupujúcim, ak sa zmluvné strany s prihliadnutím na povahu vady písomne nedohodnú inak. V prípade, že vada nebude odstránená v lehote podľa predchádzajúcej vety, predávajúci poskytne na vlastné náklady počas doby odstraňovania vady kupujúcemu náhradn</w:t>
      </w:r>
      <w:r w:rsidR="0030498E">
        <w:rPr>
          <w:rFonts w:asciiTheme="majorHAnsi" w:hAnsiTheme="majorHAnsi" w:cs="Arial"/>
          <w:snapToGrid w:val="0"/>
          <w:sz w:val="22"/>
          <w:lang w:eastAsia="cs-CZ"/>
        </w:rPr>
        <w:t>ý nakladač</w:t>
      </w:r>
      <w:r w:rsidRPr="00AA5C3E">
        <w:rPr>
          <w:rFonts w:asciiTheme="majorHAnsi" w:hAnsiTheme="majorHAnsi" w:cs="Arial"/>
          <w:snapToGrid w:val="0"/>
          <w:sz w:val="22"/>
          <w:lang w:eastAsia="cs-CZ"/>
        </w:rPr>
        <w:t xml:space="preserve">, typovo a parametrický spĺňajúce úroveň reklamovaného </w:t>
      </w:r>
      <w:r w:rsidR="0030498E">
        <w:rPr>
          <w:rFonts w:asciiTheme="majorHAnsi" w:hAnsiTheme="majorHAnsi" w:cs="Arial"/>
          <w:snapToGrid w:val="0"/>
          <w:sz w:val="22"/>
          <w:lang w:eastAsia="cs-CZ"/>
        </w:rPr>
        <w:t>nakladača</w:t>
      </w:r>
      <w:r w:rsidRPr="00AA5C3E">
        <w:rPr>
          <w:rFonts w:asciiTheme="majorHAnsi" w:hAnsiTheme="majorHAnsi" w:cs="Arial"/>
          <w:snapToGrid w:val="0"/>
          <w:sz w:val="22"/>
          <w:lang w:eastAsia="cs-CZ"/>
        </w:rPr>
        <w:t>.</w:t>
      </w:r>
    </w:p>
    <w:p w14:paraId="270A2218" w14:textId="7FB59024" w:rsidR="00AA5C3E" w:rsidRPr="00BE223C" w:rsidRDefault="00AA5C3E" w:rsidP="00BE223C">
      <w:pPr>
        <w:pStyle w:val="Odsekzoznamu"/>
        <w:numPr>
          <w:ilvl w:val="0"/>
          <w:numId w:val="17"/>
        </w:numPr>
        <w:spacing w:after="0" w:line="240" w:lineRule="auto"/>
        <w:ind w:left="426" w:hanging="426"/>
        <w:rPr>
          <w:rFonts w:asciiTheme="majorHAnsi" w:eastAsia="Times New Roman" w:hAnsiTheme="majorHAnsi" w:cs="Arial"/>
          <w:snapToGrid w:val="0"/>
          <w:sz w:val="22"/>
          <w:szCs w:val="24"/>
          <w:lang w:eastAsia="cs-CZ"/>
        </w:rPr>
      </w:pPr>
      <w:r w:rsidRPr="00AA5C3E">
        <w:rPr>
          <w:rFonts w:asciiTheme="majorHAnsi" w:hAnsiTheme="majorHAnsi" w:cs="Arial"/>
          <w:snapToGrid w:val="0"/>
          <w:sz w:val="22"/>
          <w:lang w:eastAsia="cs-CZ"/>
        </w:rPr>
        <w:t xml:space="preserve">Záručná doba sa predlžuje o dobu, počas ktorej sú v rámci záručnej opravy odstraňované vady, za ktoré zodpovedá predávajúci, a pre ktoré kupujúci nemôže </w:t>
      </w:r>
      <w:r w:rsidR="0030498E">
        <w:rPr>
          <w:rFonts w:asciiTheme="majorHAnsi" w:hAnsiTheme="majorHAnsi" w:cs="Arial"/>
          <w:snapToGrid w:val="0"/>
          <w:sz w:val="22"/>
          <w:lang w:eastAsia="cs-CZ"/>
        </w:rPr>
        <w:t>nakladač</w:t>
      </w:r>
      <w:r w:rsidRPr="00AA5C3E">
        <w:rPr>
          <w:rFonts w:asciiTheme="majorHAnsi" w:hAnsiTheme="majorHAnsi" w:cs="Arial"/>
          <w:snapToGrid w:val="0"/>
          <w:sz w:val="22"/>
          <w:lang w:eastAsia="cs-CZ"/>
        </w:rPr>
        <w:t xml:space="preserve"> riadne používať.</w:t>
      </w:r>
    </w:p>
    <w:p w14:paraId="01E217F1" w14:textId="77777777" w:rsidR="00BE223C" w:rsidRPr="00D400B2" w:rsidRDefault="00BE223C" w:rsidP="00BE223C">
      <w:pPr>
        <w:rPr>
          <w:rFonts w:ascii="Franklin Gothic Book" w:hAnsi="Franklin Gothic Book"/>
          <w:szCs w:val="20"/>
        </w:rPr>
      </w:pPr>
    </w:p>
    <w:p w14:paraId="59BD256E" w14:textId="67BDFA0C" w:rsidR="00BE223C" w:rsidRPr="00EB3061" w:rsidRDefault="00BE223C" w:rsidP="00BE223C">
      <w:pPr>
        <w:jc w:val="center"/>
        <w:rPr>
          <w:rFonts w:asciiTheme="majorHAnsi" w:hAnsiTheme="majorHAnsi" w:cs="Arial"/>
          <w:b/>
          <w:snapToGrid w:val="0"/>
          <w:sz w:val="22"/>
          <w:lang w:eastAsia="cs-CZ"/>
        </w:rPr>
      </w:pPr>
      <w:r w:rsidRPr="00EB3061">
        <w:rPr>
          <w:rFonts w:asciiTheme="majorHAnsi" w:hAnsiTheme="majorHAnsi" w:cs="Arial"/>
          <w:b/>
          <w:snapToGrid w:val="0"/>
          <w:sz w:val="22"/>
          <w:lang w:eastAsia="cs-CZ"/>
        </w:rPr>
        <w:t>ČI. V</w:t>
      </w:r>
      <w:r w:rsidR="0084024B">
        <w:rPr>
          <w:rFonts w:asciiTheme="majorHAnsi" w:hAnsiTheme="majorHAnsi" w:cs="Arial"/>
          <w:b/>
          <w:snapToGrid w:val="0"/>
          <w:sz w:val="22"/>
          <w:lang w:eastAsia="cs-CZ"/>
        </w:rPr>
        <w:t>I</w:t>
      </w:r>
    </w:p>
    <w:p w14:paraId="4851E599" w14:textId="77777777" w:rsidR="00BE223C" w:rsidRPr="00EB3061" w:rsidRDefault="00BE223C" w:rsidP="00BE223C">
      <w:pPr>
        <w:jc w:val="center"/>
        <w:rPr>
          <w:rFonts w:asciiTheme="majorHAnsi" w:hAnsiTheme="majorHAnsi" w:cs="Arial"/>
          <w:b/>
          <w:snapToGrid w:val="0"/>
          <w:sz w:val="22"/>
          <w:lang w:eastAsia="cs-CZ"/>
        </w:rPr>
      </w:pPr>
      <w:r w:rsidRPr="00EB3061">
        <w:rPr>
          <w:rFonts w:asciiTheme="majorHAnsi" w:hAnsiTheme="majorHAnsi" w:cs="Arial"/>
          <w:b/>
          <w:snapToGrid w:val="0"/>
          <w:sz w:val="22"/>
          <w:lang w:eastAsia="cs-CZ"/>
        </w:rPr>
        <w:t>Zmluvné sankcie</w:t>
      </w:r>
    </w:p>
    <w:p w14:paraId="08E1FA00" w14:textId="77777777" w:rsidR="00BE223C" w:rsidRPr="00FC58CF" w:rsidRDefault="00BE223C" w:rsidP="00BE223C">
      <w:pPr>
        <w:jc w:val="center"/>
        <w:rPr>
          <w:rFonts w:ascii="Franklin Gothic Book" w:hAnsi="Franklin Gothic Book"/>
          <w:b/>
          <w:bCs/>
          <w:szCs w:val="20"/>
        </w:rPr>
      </w:pPr>
    </w:p>
    <w:p w14:paraId="60407630" w14:textId="12C9FA5A" w:rsidR="00BE223C" w:rsidRPr="00EB3061"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r w:rsidRPr="00EB3061">
        <w:rPr>
          <w:rFonts w:asciiTheme="majorHAnsi" w:eastAsia="Times New Roman" w:hAnsiTheme="majorHAnsi" w:cs="Arial"/>
          <w:snapToGrid w:val="0"/>
          <w:sz w:val="22"/>
          <w:szCs w:val="24"/>
          <w:lang w:eastAsia="cs-CZ"/>
        </w:rPr>
        <w:t xml:space="preserve">Predávajúci je oprávnený účtovať kupujúcemu úroky z omeškania vo výške </w:t>
      </w:r>
      <w:r w:rsidRPr="00592D97">
        <w:rPr>
          <w:rFonts w:asciiTheme="majorHAnsi" w:eastAsia="Times New Roman" w:hAnsiTheme="majorHAnsi" w:cs="Arial"/>
          <w:snapToGrid w:val="0"/>
          <w:sz w:val="22"/>
          <w:szCs w:val="24"/>
          <w:lang w:eastAsia="cs-CZ"/>
        </w:rPr>
        <w:t>0,0</w:t>
      </w:r>
      <w:r w:rsidR="00485C0B" w:rsidRPr="00592D97">
        <w:rPr>
          <w:rFonts w:asciiTheme="majorHAnsi" w:eastAsia="Times New Roman" w:hAnsiTheme="majorHAnsi" w:cs="Arial"/>
          <w:snapToGrid w:val="0"/>
          <w:sz w:val="22"/>
          <w:szCs w:val="24"/>
          <w:lang w:eastAsia="cs-CZ"/>
        </w:rPr>
        <w:t>5</w:t>
      </w:r>
      <w:r w:rsidRPr="00592D97">
        <w:rPr>
          <w:rFonts w:asciiTheme="majorHAnsi" w:eastAsia="Times New Roman" w:hAnsiTheme="majorHAnsi" w:cs="Arial"/>
          <w:snapToGrid w:val="0"/>
          <w:sz w:val="22"/>
          <w:szCs w:val="24"/>
          <w:lang w:eastAsia="cs-CZ"/>
        </w:rPr>
        <w:t xml:space="preserve"> % z</w:t>
      </w:r>
      <w:r w:rsidRPr="00EB3061">
        <w:rPr>
          <w:rFonts w:asciiTheme="majorHAnsi" w:eastAsia="Times New Roman" w:hAnsiTheme="majorHAnsi" w:cs="Arial"/>
          <w:snapToGrid w:val="0"/>
          <w:sz w:val="22"/>
          <w:szCs w:val="24"/>
          <w:lang w:eastAsia="cs-CZ"/>
        </w:rPr>
        <w:t xml:space="preserve"> dlžnej čiastky za každý deň omeškania úhrady faktúry vystavenej na základe tejto zmluvy.</w:t>
      </w:r>
    </w:p>
    <w:p w14:paraId="24030560" w14:textId="723FA82A" w:rsidR="00BE223C" w:rsidRPr="00592D97"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bookmarkStart w:id="1" w:name="_Hlk114225275"/>
      <w:r w:rsidRPr="00592D97">
        <w:rPr>
          <w:rFonts w:asciiTheme="majorHAnsi" w:eastAsia="Times New Roman" w:hAnsiTheme="majorHAnsi" w:cs="Arial"/>
          <w:snapToGrid w:val="0"/>
          <w:sz w:val="22"/>
          <w:szCs w:val="24"/>
          <w:lang w:eastAsia="cs-CZ"/>
        </w:rPr>
        <w:t xml:space="preserve">V prípade nedodania </w:t>
      </w:r>
      <w:r w:rsidR="00725C03">
        <w:rPr>
          <w:rFonts w:asciiTheme="majorHAnsi" w:eastAsia="Times New Roman" w:hAnsiTheme="majorHAnsi" w:cs="Arial"/>
          <w:noProof/>
          <w:sz w:val="22"/>
          <w:lang w:eastAsia="sk-SK"/>
        </w:rPr>
        <w:t>nakladač</w:t>
      </w:r>
      <w:r w:rsidR="00725C03">
        <w:rPr>
          <w:rFonts w:asciiTheme="majorHAnsi" w:hAnsiTheme="majorHAnsi" w:cs="Arial"/>
          <w:noProof/>
          <w:sz w:val="22"/>
        </w:rPr>
        <w:t>a</w:t>
      </w:r>
      <w:r w:rsidR="00725C03">
        <w:rPr>
          <w:rFonts w:asciiTheme="majorHAnsi" w:eastAsia="Times New Roman" w:hAnsiTheme="majorHAnsi" w:cs="Arial"/>
          <w:noProof/>
          <w:sz w:val="22"/>
          <w:lang w:eastAsia="sk-SK"/>
        </w:rPr>
        <w:t xml:space="preserve"> </w:t>
      </w:r>
      <w:r w:rsidR="00725C03" w:rsidRPr="002F5A06">
        <w:rPr>
          <w:rFonts w:asciiTheme="majorHAnsi" w:eastAsia="Times New Roman" w:hAnsiTheme="majorHAnsi" w:cs="Arial"/>
          <w:noProof/>
          <w:sz w:val="22"/>
          <w:lang w:eastAsia="sk-SK"/>
        </w:rPr>
        <w:t xml:space="preserve"> </w:t>
      </w:r>
      <w:r w:rsidRPr="00592D97">
        <w:rPr>
          <w:rFonts w:asciiTheme="majorHAnsi" w:eastAsia="Times New Roman" w:hAnsiTheme="majorHAnsi" w:cs="Arial"/>
          <w:snapToGrid w:val="0"/>
          <w:sz w:val="22"/>
          <w:szCs w:val="24"/>
          <w:lang w:eastAsia="cs-CZ"/>
        </w:rPr>
        <w:t>uvedeného v článku I tejto zmluvy postupom podľa článku III tejto zmluvy si kupujúci vyhradzuje právo účtovať predávajúcemu zmluvnú pokutu vo výške 0,05 % z celkovej kúpnej ceny za predmet zmluvy za každý aj začatý deň z omeškania</w:t>
      </w:r>
      <w:bookmarkEnd w:id="1"/>
      <w:r w:rsidRPr="00592D97">
        <w:rPr>
          <w:rFonts w:asciiTheme="majorHAnsi" w:eastAsia="Times New Roman" w:hAnsiTheme="majorHAnsi" w:cs="Arial"/>
          <w:snapToGrid w:val="0"/>
          <w:sz w:val="22"/>
          <w:szCs w:val="24"/>
          <w:lang w:eastAsia="cs-CZ"/>
        </w:rPr>
        <w:t>.</w:t>
      </w:r>
    </w:p>
    <w:p w14:paraId="22F209F8" w14:textId="0F23392A" w:rsidR="00BE223C" w:rsidRPr="00EB3061"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r w:rsidRPr="00EB3061">
        <w:rPr>
          <w:rFonts w:asciiTheme="majorHAnsi" w:eastAsia="Times New Roman" w:hAnsiTheme="majorHAnsi" w:cs="Arial"/>
          <w:snapToGrid w:val="0"/>
          <w:sz w:val="22"/>
          <w:szCs w:val="24"/>
          <w:lang w:eastAsia="cs-CZ"/>
        </w:rPr>
        <w:t xml:space="preserve">V prípade omeškania predávajúceho so splnením povinnosti odstrániť vady na dodanom </w:t>
      </w:r>
      <w:r w:rsidR="00725C03">
        <w:rPr>
          <w:rFonts w:asciiTheme="majorHAnsi" w:eastAsia="Times New Roman" w:hAnsiTheme="majorHAnsi" w:cs="Arial"/>
          <w:noProof/>
          <w:sz w:val="22"/>
          <w:lang w:eastAsia="sk-SK"/>
        </w:rPr>
        <w:t>nakladač</w:t>
      </w:r>
      <w:r w:rsidR="00725C03">
        <w:rPr>
          <w:rFonts w:asciiTheme="majorHAnsi" w:hAnsiTheme="majorHAnsi" w:cs="Arial"/>
          <w:noProof/>
          <w:sz w:val="22"/>
        </w:rPr>
        <w:t>i</w:t>
      </w:r>
      <w:r w:rsidR="00725C03">
        <w:rPr>
          <w:rFonts w:asciiTheme="majorHAnsi" w:eastAsia="Times New Roman" w:hAnsiTheme="majorHAnsi" w:cs="Arial"/>
          <w:noProof/>
          <w:sz w:val="22"/>
          <w:lang w:eastAsia="sk-SK"/>
        </w:rPr>
        <w:t xml:space="preserve"> </w:t>
      </w:r>
      <w:r w:rsidR="00725C03" w:rsidRPr="002F5A06">
        <w:rPr>
          <w:rFonts w:asciiTheme="majorHAnsi" w:eastAsia="Times New Roman" w:hAnsiTheme="majorHAnsi" w:cs="Arial"/>
          <w:noProof/>
          <w:sz w:val="22"/>
          <w:lang w:eastAsia="sk-SK"/>
        </w:rPr>
        <w:t xml:space="preserve"> </w:t>
      </w:r>
      <w:r w:rsidRPr="00EB3061">
        <w:rPr>
          <w:rFonts w:asciiTheme="majorHAnsi" w:eastAsia="Times New Roman" w:hAnsiTheme="majorHAnsi" w:cs="Arial"/>
          <w:snapToGrid w:val="0"/>
          <w:sz w:val="22"/>
          <w:szCs w:val="24"/>
          <w:lang w:eastAsia="cs-CZ"/>
        </w:rPr>
        <w:t>podľa článku V. tejto zmluvy, je predávajúci povinný zaplatiť kupujúcemu zmluvnú pokutu vo výške 15,-eur za každý aj začatý kalendárny deň až do jej odstránenia.</w:t>
      </w:r>
    </w:p>
    <w:p w14:paraId="3A753D9F" w14:textId="77777777" w:rsidR="00BE223C" w:rsidRPr="00EB3061"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r w:rsidRPr="00EB3061">
        <w:rPr>
          <w:rFonts w:asciiTheme="majorHAnsi" w:eastAsia="Times New Roman" w:hAnsiTheme="majorHAnsi" w:cs="Arial"/>
          <w:snapToGrid w:val="0"/>
          <w:sz w:val="22"/>
          <w:szCs w:val="24"/>
          <w:lang w:eastAsia="cs-CZ"/>
        </w:rPr>
        <w:t>Zaplatením zmluvnej pokuty nie je dotknutý nárok kupujúceho na náhradu škody nad rozsah zaplatenej zmluvnej pokuty.</w:t>
      </w:r>
    </w:p>
    <w:p w14:paraId="3EC9BE06" w14:textId="74A2B28B" w:rsidR="00BE223C" w:rsidRDefault="00BE223C" w:rsidP="00BE223C">
      <w:pPr>
        <w:pStyle w:val="Odsekzoznamu"/>
        <w:numPr>
          <w:ilvl w:val="0"/>
          <w:numId w:val="18"/>
        </w:numPr>
        <w:spacing w:after="0" w:line="240" w:lineRule="auto"/>
        <w:ind w:left="426" w:hanging="284"/>
        <w:rPr>
          <w:rFonts w:asciiTheme="majorHAnsi" w:eastAsia="Times New Roman" w:hAnsiTheme="majorHAnsi" w:cs="Arial"/>
          <w:snapToGrid w:val="0"/>
          <w:sz w:val="22"/>
          <w:szCs w:val="24"/>
          <w:lang w:eastAsia="cs-CZ"/>
        </w:rPr>
      </w:pPr>
      <w:r w:rsidRPr="00EB3061">
        <w:rPr>
          <w:rFonts w:asciiTheme="majorHAnsi" w:eastAsia="Times New Roman" w:hAnsiTheme="majorHAnsi" w:cs="Arial"/>
          <w:snapToGrid w:val="0"/>
          <w:sz w:val="22"/>
          <w:szCs w:val="24"/>
          <w:lang w:eastAsia="cs-CZ"/>
        </w:rPr>
        <w:t>Zmluvné pokuty uvedené v tomto článku uhradí predávajúci na základe písomnej výzvy kupujúceho do 30 kalendárnych dní odo dňa jej doručenia bankovým prevodom na bankový účet kupujúceho uvedený vo výzve na zaplatenie zmluvnej pokuty.</w:t>
      </w:r>
    </w:p>
    <w:p w14:paraId="42931D75" w14:textId="379B5EC8" w:rsidR="00BE223C" w:rsidRDefault="00BE223C" w:rsidP="00BE223C">
      <w:pPr>
        <w:rPr>
          <w:rFonts w:asciiTheme="majorHAnsi" w:hAnsiTheme="majorHAnsi" w:cs="Arial"/>
          <w:snapToGrid w:val="0"/>
          <w:sz w:val="22"/>
          <w:lang w:eastAsia="cs-CZ"/>
        </w:rPr>
      </w:pPr>
    </w:p>
    <w:p w14:paraId="53DE1613" w14:textId="7E2E9664" w:rsidR="00BE223C" w:rsidRPr="00BE223C" w:rsidRDefault="00BE223C" w:rsidP="00BE223C">
      <w:pPr>
        <w:jc w:val="center"/>
        <w:rPr>
          <w:rFonts w:asciiTheme="majorHAnsi" w:hAnsiTheme="majorHAnsi" w:cs="Arial"/>
          <w:b/>
          <w:snapToGrid w:val="0"/>
          <w:sz w:val="22"/>
          <w:lang w:eastAsia="cs-CZ"/>
        </w:rPr>
      </w:pPr>
      <w:r w:rsidRPr="00BE223C">
        <w:rPr>
          <w:rFonts w:asciiTheme="majorHAnsi" w:hAnsiTheme="majorHAnsi" w:cs="Arial"/>
          <w:b/>
          <w:snapToGrid w:val="0"/>
          <w:sz w:val="22"/>
          <w:lang w:eastAsia="cs-CZ"/>
        </w:rPr>
        <w:t xml:space="preserve">ČI. </w:t>
      </w:r>
      <w:r>
        <w:rPr>
          <w:rFonts w:asciiTheme="majorHAnsi" w:hAnsiTheme="majorHAnsi" w:cs="Arial"/>
          <w:b/>
          <w:snapToGrid w:val="0"/>
          <w:sz w:val="22"/>
          <w:lang w:eastAsia="cs-CZ"/>
        </w:rPr>
        <w:t>VI</w:t>
      </w:r>
      <w:r w:rsidR="0084024B">
        <w:rPr>
          <w:rFonts w:asciiTheme="majorHAnsi" w:hAnsiTheme="majorHAnsi" w:cs="Arial"/>
          <w:b/>
          <w:snapToGrid w:val="0"/>
          <w:sz w:val="22"/>
          <w:lang w:eastAsia="cs-CZ"/>
        </w:rPr>
        <w:t>I</w:t>
      </w:r>
    </w:p>
    <w:p w14:paraId="0A01C533" w14:textId="77777777" w:rsidR="00BE223C" w:rsidRPr="00BE223C" w:rsidRDefault="00BE223C" w:rsidP="00BE223C">
      <w:pPr>
        <w:jc w:val="center"/>
        <w:rPr>
          <w:rFonts w:asciiTheme="majorHAnsi" w:hAnsiTheme="majorHAnsi" w:cs="Arial"/>
          <w:b/>
          <w:snapToGrid w:val="0"/>
          <w:sz w:val="22"/>
          <w:lang w:eastAsia="cs-CZ"/>
        </w:rPr>
      </w:pPr>
      <w:r w:rsidRPr="00BE223C">
        <w:rPr>
          <w:rFonts w:asciiTheme="majorHAnsi" w:hAnsiTheme="majorHAnsi" w:cs="Arial"/>
          <w:b/>
          <w:snapToGrid w:val="0"/>
          <w:sz w:val="22"/>
          <w:lang w:eastAsia="cs-CZ"/>
        </w:rPr>
        <w:t>Vlastnícke právo a prechod nebezpečenstva škody na veci</w:t>
      </w:r>
    </w:p>
    <w:p w14:paraId="00F6F765" w14:textId="77777777" w:rsidR="00BE223C" w:rsidRPr="00FC58CF" w:rsidRDefault="00BE223C" w:rsidP="00BE223C">
      <w:pPr>
        <w:jc w:val="center"/>
        <w:rPr>
          <w:rFonts w:ascii="Franklin Gothic Book" w:hAnsi="Franklin Gothic Book"/>
          <w:b/>
          <w:bCs/>
          <w:szCs w:val="20"/>
        </w:rPr>
      </w:pPr>
    </w:p>
    <w:p w14:paraId="1D7D8435" w14:textId="4C75634B" w:rsidR="00BE223C" w:rsidRPr="00BE223C" w:rsidRDefault="00BE223C" w:rsidP="00BE223C">
      <w:pPr>
        <w:pStyle w:val="Odsekzoznamu"/>
        <w:numPr>
          <w:ilvl w:val="0"/>
          <w:numId w:val="21"/>
        </w:numPr>
        <w:spacing w:after="0" w:line="240" w:lineRule="auto"/>
        <w:ind w:left="426" w:hanging="284"/>
        <w:rPr>
          <w:rFonts w:asciiTheme="majorHAnsi" w:eastAsia="Times New Roman" w:hAnsiTheme="majorHAnsi" w:cs="Arial"/>
          <w:snapToGrid w:val="0"/>
          <w:sz w:val="22"/>
          <w:szCs w:val="24"/>
          <w:lang w:eastAsia="cs-CZ"/>
        </w:rPr>
      </w:pPr>
      <w:r w:rsidRPr="00BE223C">
        <w:rPr>
          <w:rFonts w:asciiTheme="majorHAnsi" w:eastAsia="Times New Roman" w:hAnsiTheme="majorHAnsi" w:cs="Arial"/>
          <w:snapToGrid w:val="0"/>
          <w:sz w:val="22"/>
          <w:szCs w:val="24"/>
          <w:lang w:eastAsia="cs-CZ"/>
        </w:rPr>
        <w:t xml:space="preserve">Kupujúci nadobudne vlastnícke právo k </w:t>
      </w:r>
      <w:r w:rsidR="00983110">
        <w:rPr>
          <w:rFonts w:asciiTheme="majorHAnsi" w:eastAsia="Times New Roman" w:hAnsiTheme="majorHAnsi" w:cs="Arial"/>
          <w:noProof/>
          <w:sz w:val="22"/>
          <w:lang w:eastAsia="sk-SK"/>
        </w:rPr>
        <w:t>nakladač</w:t>
      </w:r>
      <w:r w:rsidR="00831D79">
        <w:rPr>
          <w:rFonts w:asciiTheme="majorHAnsi" w:eastAsia="Times New Roman" w:hAnsiTheme="majorHAnsi" w:cs="Arial"/>
          <w:noProof/>
          <w:sz w:val="22"/>
          <w:lang w:eastAsia="sk-SK"/>
        </w:rPr>
        <w:t>u</w:t>
      </w:r>
      <w:r w:rsidR="00983110">
        <w:rPr>
          <w:rFonts w:asciiTheme="majorHAnsi" w:eastAsia="Times New Roman" w:hAnsiTheme="majorHAnsi" w:cs="Arial"/>
          <w:noProof/>
          <w:sz w:val="22"/>
          <w:lang w:eastAsia="sk-SK"/>
        </w:rPr>
        <w:t xml:space="preserve"> </w:t>
      </w:r>
      <w:r w:rsidR="00983110" w:rsidRPr="002F5A06">
        <w:rPr>
          <w:rFonts w:asciiTheme="majorHAnsi" w:eastAsia="Times New Roman" w:hAnsiTheme="majorHAnsi" w:cs="Arial"/>
          <w:noProof/>
          <w:sz w:val="22"/>
          <w:lang w:eastAsia="sk-SK"/>
        </w:rPr>
        <w:t xml:space="preserve"> </w:t>
      </w:r>
      <w:r w:rsidRPr="00BE223C">
        <w:rPr>
          <w:rFonts w:asciiTheme="majorHAnsi" w:eastAsia="Times New Roman" w:hAnsiTheme="majorHAnsi" w:cs="Arial"/>
          <w:snapToGrid w:val="0"/>
          <w:sz w:val="22"/>
          <w:szCs w:val="24"/>
          <w:lang w:eastAsia="cs-CZ"/>
        </w:rPr>
        <w:t>dňom podpísania preberacieho protokolu obomi zmluvnými stranami.</w:t>
      </w:r>
    </w:p>
    <w:p w14:paraId="7345A6AA" w14:textId="77777777" w:rsidR="00BE223C" w:rsidRPr="00BE223C" w:rsidRDefault="00BE223C" w:rsidP="00BE223C">
      <w:pPr>
        <w:pStyle w:val="Odsekzoznamu"/>
        <w:numPr>
          <w:ilvl w:val="0"/>
          <w:numId w:val="21"/>
        </w:numPr>
        <w:spacing w:after="0" w:line="240" w:lineRule="auto"/>
        <w:ind w:left="426" w:hanging="284"/>
        <w:rPr>
          <w:rFonts w:asciiTheme="majorHAnsi" w:eastAsia="Times New Roman" w:hAnsiTheme="majorHAnsi" w:cs="Arial"/>
          <w:snapToGrid w:val="0"/>
          <w:sz w:val="22"/>
          <w:szCs w:val="24"/>
          <w:lang w:eastAsia="cs-CZ"/>
        </w:rPr>
      </w:pPr>
      <w:r w:rsidRPr="00BE223C">
        <w:rPr>
          <w:rFonts w:asciiTheme="majorHAnsi" w:eastAsia="Times New Roman" w:hAnsiTheme="majorHAnsi" w:cs="Arial"/>
          <w:snapToGrid w:val="0"/>
          <w:sz w:val="22"/>
          <w:szCs w:val="24"/>
          <w:lang w:eastAsia="cs-CZ"/>
        </w:rPr>
        <w:t>Nebezpečenstvo škody na veci prejde z predávajúceho na kupujúceho dňom podpísania preberacieho protokolu obomi zmluvnými stranami.</w:t>
      </w:r>
    </w:p>
    <w:p w14:paraId="41483589" w14:textId="25EC387C" w:rsidR="00ED2DE8" w:rsidRPr="00830191" w:rsidRDefault="00BE223C" w:rsidP="00ED2DE8">
      <w:pPr>
        <w:pStyle w:val="Odsekzoznamu"/>
        <w:numPr>
          <w:ilvl w:val="0"/>
          <w:numId w:val="21"/>
        </w:numPr>
        <w:spacing w:after="0" w:line="240" w:lineRule="auto"/>
        <w:ind w:left="426" w:hanging="284"/>
        <w:rPr>
          <w:rFonts w:asciiTheme="majorHAnsi" w:eastAsia="Times New Roman" w:hAnsiTheme="majorHAnsi" w:cs="Arial"/>
          <w:snapToGrid w:val="0"/>
          <w:sz w:val="22"/>
          <w:szCs w:val="24"/>
          <w:lang w:eastAsia="cs-CZ"/>
        </w:rPr>
      </w:pPr>
      <w:r w:rsidRPr="00BE223C">
        <w:rPr>
          <w:rFonts w:asciiTheme="majorHAnsi" w:eastAsia="Times New Roman" w:hAnsiTheme="majorHAnsi" w:cs="Arial"/>
          <w:snapToGrid w:val="0"/>
          <w:sz w:val="22"/>
          <w:szCs w:val="24"/>
          <w:lang w:eastAsia="cs-CZ"/>
        </w:rPr>
        <w:t>Predávajúci vyhlasuje, že je oprávnený s</w:t>
      </w:r>
      <w:r w:rsidR="00831D79">
        <w:rPr>
          <w:rFonts w:asciiTheme="majorHAnsi" w:eastAsia="Times New Roman" w:hAnsiTheme="majorHAnsi" w:cs="Arial"/>
          <w:snapToGrid w:val="0"/>
          <w:sz w:val="22"/>
          <w:szCs w:val="24"/>
          <w:lang w:eastAsia="cs-CZ"/>
        </w:rPr>
        <w:t xml:space="preserve"> </w:t>
      </w:r>
      <w:r w:rsidR="00983110">
        <w:rPr>
          <w:rFonts w:asciiTheme="majorHAnsi" w:eastAsia="Times New Roman" w:hAnsiTheme="majorHAnsi" w:cs="Arial"/>
          <w:noProof/>
          <w:sz w:val="22"/>
          <w:lang w:eastAsia="sk-SK"/>
        </w:rPr>
        <w:t>nakladač</w:t>
      </w:r>
      <w:r w:rsidR="00983110">
        <w:rPr>
          <w:rFonts w:asciiTheme="majorHAnsi" w:hAnsiTheme="majorHAnsi" w:cs="Arial"/>
          <w:noProof/>
          <w:sz w:val="22"/>
        </w:rPr>
        <w:t>om</w:t>
      </w:r>
      <w:r w:rsidR="00983110">
        <w:rPr>
          <w:rFonts w:asciiTheme="majorHAnsi" w:eastAsia="Times New Roman" w:hAnsiTheme="majorHAnsi" w:cs="Arial"/>
          <w:noProof/>
          <w:sz w:val="22"/>
          <w:lang w:eastAsia="sk-SK"/>
        </w:rPr>
        <w:t xml:space="preserve"> </w:t>
      </w:r>
      <w:r w:rsidR="00983110" w:rsidRPr="002F5A06">
        <w:rPr>
          <w:rFonts w:asciiTheme="majorHAnsi" w:eastAsia="Times New Roman" w:hAnsiTheme="majorHAnsi" w:cs="Arial"/>
          <w:noProof/>
          <w:sz w:val="22"/>
          <w:lang w:eastAsia="sk-SK"/>
        </w:rPr>
        <w:t xml:space="preserve"> </w:t>
      </w:r>
      <w:r w:rsidRPr="00BE223C">
        <w:rPr>
          <w:rFonts w:asciiTheme="majorHAnsi" w:eastAsia="Times New Roman" w:hAnsiTheme="majorHAnsi" w:cs="Arial"/>
          <w:snapToGrid w:val="0"/>
          <w:sz w:val="22"/>
          <w:szCs w:val="24"/>
          <w:lang w:eastAsia="cs-CZ"/>
        </w:rPr>
        <w:t>nakladať v súlade s touto zmluvou, neviaznu na nich žiadne záložné alebo iné vecné práva a ani práva tretích osôb.</w:t>
      </w:r>
    </w:p>
    <w:p w14:paraId="12F4B80F" w14:textId="5145C23C" w:rsidR="00BD1B74" w:rsidRPr="00BD1B74" w:rsidRDefault="00BD1B74" w:rsidP="00BD1B74">
      <w:pPr>
        <w:jc w:val="center"/>
        <w:rPr>
          <w:rFonts w:asciiTheme="majorHAnsi" w:hAnsiTheme="majorHAnsi" w:cs="Arial"/>
          <w:b/>
          <w:bCs/>
          <w:snapToGrid w:val="0"/>
          <w:sz w:val="22"/>
          <w:lang w:eastAsia="cs-CZ"/>
        </w:rPr>
      </w:pPr>
    </w:p>
    <w:p w14:paraId="15CC098C" w14:textId="5C4C7A14" w:rsidR="00BD1B74" w:rsidRPr="00BD1B74" w:rsidRDefault="00BD1B74" w:rsidP="00BD1B74">
      <w:pPr>
        <w:jc w:val="center"/>
        <w:rPr>
          <w:rFonts w:asciiTheme="majorHAnsi" w:hAnsiTheme="majorHAnsi" w:cs="Arial"/>
          <w:b/>
          <w:bCs/>
          <w:snapToGrid w:val="0"/>
          <w:sz w:val="22"/>
          <w:lang w:eastAsia="cs-CZ"/>
        </w:rPr>
      </w:pPr>
      <w:r w:rsidRPr="00BD1B74">
        <w:rPr>
          <w:rFonts w:asciiTheme="majorHAnsi" w:hAnsiTheme="majorHAnsi" w:cs="Arial"/>
          <w:b/>
          <w:bCs/>
          <w:snapToGrid w:val="0"/>
          <w:sz w:val="22"/>
          <w:lang w:eastAsia="cs-CZ"/>
        </w:rPr>
        <w:lastRenderedPageBreak/>
        <w:t>ČI. VII</w:t>
      </w:r>
      <w:r w:rsidR="0084024B">
        <w:rPr>
          <w:rFonts w:asciiTheme="majorHAnsi" w:hAnsiTheme="majorHAnsi" w:cs="Arial"/>
          <w:b/>
          <w:bCs/>
          <w:snapToGrid w:val="0"/>
          <w:sz w:val="22"/>
          <w:lang w:eastAsia="cs-CZ"/>
        </w:rPr>
        <w:t>I</w:t>
      </w:r>
    </w:p>
    <w:p w14:paraId="4F9706AA" w14:textId="77777777" w:rsidR="00BD1B74" w:rsidRPr="00BD1B74" w:rsidRDefault="00BD1B74" w:rsidP="00BD1B74">
      <w:pPr>
        <w:jc w:val="center"/>
        <w:rPr>
          <w:rFonts w:asciiTheme="majorHAnsi" w:hAnsiTheme="majorHAnsi" w:cs="Arial"/>
          <w:b/>
          <w:bCs/>
          <w:snapToGrid w:val="0"/>
          <w:sz w:val="22"/>
          <w:lang w:eastAsia="cs-CZ"/>
        </w:rPr>
      </w:pPr>
      <w:r w:rsidRPr="00BD1B74">
        <w:rPr>
          <w:rFonts w:asciiTheme="majorHAnsi" w:hAnsiTheme="majorHAnsi" w:cs="Arial"/>
          <w:b/>
          <w:bCs/>
          <w:snapToGrid w:val="0"/>
          <w:sz w:val="22"/>
          <w:lang w:eastAsia="cs-CZ"/>
        </w:rPr>
        <w:t>Ukončenie zmluvy</w:t>
      </w:r>
    </w:p>
    <w:p w14:paraId="6FE79A8C" w14:textId="77777777" w:rsidR="00BD1B74" w:rsidRPr="00FC58CF" w:rsidRDefault="00BD1B74" w:rsidP="00BD1B74">
      <w:pPr>
        <w:jc w:val="center"/>
        <w:rPr>
          <w:rFonts w:ascii="Franklin Gothic Book" w:hAnsi="Franklin Gothic Book"/>
          <w:b/>
          <w:bCs/>
          <w:szCs w:val="20"/>
        </w:rPr>
      </w:pPr>
    </w:p>
    <w:p w14:paraId="2320D131"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Táto zmluva môže zaniknúť okrem splnenia všetkých práv a povinností obidvoch zmluvných strán zmluvy aj písomnou dohodou zmluvných strán alebo písomným odstúpením od zmluvy.</w:t>
      </w:r>
    </w:p>
    <w:p w14:paraId="3D0600AB"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V prípade zániku tejto zmluvy dohodou zmluvných strán, táto zmluva zaniká dňom uvedeným v tejto dohode (ďalej len „deň zániku zmluvy dohodou"). V tejto dohode sa upravia aj vzájomné nároky zmluvných strán vzniknuté z plnenia zmluvných povinností alebo z ich porušenia druhou zmluvnou stranou ku dňu zániku zmluvy dohodou.</w:t>
      </w:r>
    </w:p>
    <w:p w14:paraId="2A547EFB"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 xml:space="preserve">V prípade odstúpenia od zmluvy sa zmluvné strany budú riadiť ustanoveniami § 344 a </w:t>
      </w:r>
      <w:proofErr w:type="spellStart"/>
      <w:r w:rsidRPr="00BD1B74">
        <w:rPr>
          <w:rFonts w:asciiTheme="majorHAnsi" w:eastAsia="Times New Roman" w:hAnsiTheme="majorHAnsi" w:cs="Arial"/>
          <w:snapToGrid w:val="0"/>
          <w:sz w:val="22"/>
          <w:szCs w:val="24"/>
          <w:lang w:eastAsia="cs-CZ"/>
        </w:rPr>
        <w:t>nasl</w:t>
      </w:r>
      <w:proofErr w:type="spellEnd"/>
      <w:r w:rsidRPr="00BD1B74">
        <w:rPr>
          <w:rFonts w:asciiTheme="majorHAnsi" w:eastAsia="Times New Roman" w:hAnsiTheme="majorHAnsi" w:cs="Arial"/>
          <w:snapToGrid w:val="0"/>
          <w:sz w:val="22"/>
          <w:szCs w:val="24"/>
          <w:lang w:eastAsia="cs-CZ"/>
        </w:rPr>
        <w:t>. Obchodného zákonníka. Odstúpenie od zmluvy musí mať písomnú formu, musí byť doručené druhej zmluvnej strane a jeho účinky nastávajú dňom doručenia zmluvnej strane, ktorá svoju povinnosť porušila.</w:t>
      </w:r>
    </w:p>
    <w:p w14:paraId="06983B61"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Kupujúci je oprávnený okamžite odstúpiť od tejto zmluvy v prípade podstatného porušenia zmluvy predávajúcim, a to v prípadoch:</w:t>
      </w:r>
    </w:p>
    <w:p w14:paraId="192AA3B3" w14:textId="77777777" w:rsidR="00BD1B74" w:rsidRPr="00BD1B74" w:rsidRDefault="00BD1B74" w:rsidP="00BD1B74">
      <w:pPr>
        <w:pStyle w:val="Odsekzoznamu"/>
        <w:numPr>
          <w:ilvl w:val="1"/>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ak sa preukáže, že predávajúci v ponuke predložil nepravdivé doklady alebo uviedol nepravdivé, neúplné alebo skreslené údaje,</w:t>
      </w:r>
    </w:p>
    <w:p w14:paraId="13D6CAFE" w14:textId="5AC60748" w:rsidR="00BD1B74" w:rsidRPr="00BD1B74" w:rsidRDefault="00BD1B74" w:rsidP="00BD1B74">
      <w:pPr>
        <w:pStyle w:val="Odsekzoznamu"/>
        <w:numPr>
          <w:ilvl w:val="1"/>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 xml:space="preserve">ak predávajúci poruší </w:t>
      </w:r>
      <w:r w:rsidRPr="00D02F5A">
        <w:rPr>
          <w:rFonts w:asciiTheme="majorHAnsi" w:eastAsia="Times New Roman" w:hAnsiTheme="majorHAnsi" w:cs="Arial"/>
          <w:snapToGrid w:val="0"/>
          <w:sz w:val="22"/>
          <w:szCs w:val="24"/>
          <w:lang w:eastAsia="cs-CZ"/>
        </w:rPr>
        <w:t xml:space="preserve">ustanovenie článku </w:t>
      </w:r>
      <w:r w:rsidR="001D5547" w:rsidRPr="00D02F5A">
        <w:rPr>
          <w:rFonts w:asciiTheme="majorHAnsi" w:eastAsia="Times New Roman" w:hAnsiTheme="majorHAnsi" w:cs="Arial"/>
          <w:snapToGrid w:val="0"/>
          <w:sz w:val="22"/>
          <w:szCs w:val="24"/>
          <w:lang w:eastAsia="cs-CZ"/>
        </w:rPr>
        <w:t>IV.</w:t>
      </w:r>
      <w:r w:rsidRPr="00D02F5A">
        <w:rPr>
          <w:rFonts w:asciiTheme="majorHAnsi" w:eastAsia="Times New Roman" w:hAnsiTheme="majorHAnsi" w:cs="Arial"/>
          <w:snapToGrid w:val="0"/>
          <w:sz w:val="22"/>
          <w:szCs w:val="24"/>
          <w:lang w:eastAsia="cs-CZ"/>
        </w:rPr>
        <w:t xml:space="preserve"> bod 2 tej</w:t>
      </w:r>
      <w:r w:rsidRPr="00BD1B74">
        <w:rPr>
          <w:rFonts w:asciiTheme="majorHAnsi" w:eastAsia="Times New Roman" w:hAnsiTheme="majorHAnsi" w:cs="Arial"/>
          <w:snapToGrid w:val="0"/>
          <w:sz w:val="22"/>
          <w:szCs w:val="24"/>
          <w:lang w:eastAsia="cs-CZ"/>
        </w:rPr>
        <w:t>to zmluvy,</w:t>
      </w:r>
    </w:p>
    <w:p w14:paraId="32363842" w14:textId="77777777" w:rsidR="00BD1B74" w:rsidRPr="00BD1B74" w:rsidRDefault="00BD1B74" w:rsidP="00BD1B74">
      <w:pPr>
        <w:pStyle w:val="Odsekzoznamu"/>
        <w:numPr>
          <w:ilvl w:val="1"/>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ak je zrejmé, že z dôvodov na strane predávajúceho predmet zmluvy podľa tejto zmluvy nebude dodaný včas a/alebo riadne, alebo</w:t>
      </w:r>
    </w:p>
    <w:p w14:paraId="6519087A" w14:textId="77777777" w:rsidR="00BD1B74" w:rsidRPr="00BD1B74" w:rsidRDefault="00BD1B74" w:rsidP="00BD1B74">
      <w:pPr>
        <w:pStyle w:val="Odsekzoznamu"/>
        <w:numPr>
          <w:ilvl w:val="1"/>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ak je to uvedené v iných ustanoveniach tejto zmluvy.</w:t>
      </w:r>
    </w:p>
    <w:p w14:paraId="0C671B9F"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Kupujúci je oprávnený okamžite odstúpiť od zmluvy tiež v prípade, ak predávajúci vstúpil do likvidácie, na jeho majetok bol vyhlásený konkurz alebo súd zamietol návrh na vyhlásenie konkurzu pre nedostatok majetku úpadcu (predávajúceho) ako aj vtedy, ak existuje dôvodná obava, že plnenie záväzkov predávajúceho podľa tejto zmluvy je vážne ohrozené.</w:t>
      </w:r>
    </w:p>
    <w:p w14:paraId="6A9B5A6E"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V prípade nepodstatného porušenia zmluvy sú zmluvné strany oprávnené od zmluvy odstúpiť po márnom uplynutí dodatočnej primeranej lehoty stanovenej v písomnej výzve druhej zmluvnej strane na odstránenie konania v rozpore so zmluvou, prílohou č. 1 a právnymi predpismi ako aj následkov takéhoto konania. Ak sa zmluvné strany písomne nedohodnú inak, primeranou lehotou podľa predchádzajúcej vety je najmenej desať dní.</w:t>
      </w:r>
    </w:p>
    <w:p w14:paraId="64E92C96" w14:textId="0B423721" w:rsidR="00BD1B74" w:rsidRPr="00592D97"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 xml:space="preserve">Na účely tejto zmluvy sa za nepodstatné porušenie zmluvy zo strany predávajúceho považuje akékoľvek porušenie tejto zmluvy, okrem podstatných porušení zmluvy, </w:t>
      </w:r>
      <w:r w:rsidRPr="00592D97">
        <w:rPr>
          <w:rFonts w:asciiTheme="majorHAnsi" w:eastAsia="Times New Roman" w:hAnsiTheme="majorHAnsi" w:cs="Arial"/>
          <w:snapToGrid w:val="0"/>
          <w:sz w:val="22"/>
          <w:szCs w:val="24"/>
          <w:lang w:eastAsia="cs-CZ"/>
        </w:rPr>
        <w:t>ktoré sú uvedené v bode 4.</w:t>
      </w:r>
    </w:p>
    <w:p w14:paraId="0649ABEF" w14:textId="6A5CB7F3" w:rsidR="00BD1B74" w:rsidRPr="00592D97" w:rsidRDefault="00BD1B74" w:rsidP="00BD1B74">
      <w:pPr>
        <w:pStyle w:val="Normlnywebov"/>
        <w:numPr>
          <w:ilvl w:val="0"/>
          <w:numId w:val="23"/>
        </w:numPr>
        <w:contextualSpacing/>
        <w:jc w:val="both"/>
        <w:rPr>
          <w:rFonts w:asciiTheme="majorHAnsi" w:hAnsiTheme="majorHAnsi" w:cs="Arial"/>
          <w:snapToGrid w:val="0"/>
          <w:sz w:val="22"/>
          <w:lang w:eastAsia="cs-CZ"/>
        </w:rPr>
      </w:pPr>
      <w:r w:rsidRPr="00592D97">
        <w:rPr>
          <w:rFonts w:asciiTheme="majorHAnsi" w:hAnsiTheme="majorHAnsi" w:cs="Arial"/>
          <w:snapToGrid w:val="0"/>
          <w:sz w:val="22"/>
          <w:lang w:eastAsia="cs-CZ"/>
        </w:rPr>
        <w:t xml:space="preserve">Zmluvné strany berú na vedomie, že oprávnení zamestnaci poskytovateľa, MPRV SR, orgánov Európskej únie a ďalšie oprávnené osoby v súlade s právnymi predpismi SR a EÚ môžu vykonávať voči dodávateľovi kontrolu/audit obchodných dokumentov a vecnú kontrolu v súvislosti s realizáciou zákazky a dodávateľ / predávajúci/ je povinný poskytnúť súčinnosť v plnej miere. </w:t>
      </w:r>
    </w:p>
    <w:p w14:paraId="6F8E1E25"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592D97">
        <w:rPr>
          <w:rFonts w:asciiTheme="majorHAnsi" w:eastAsia="Times New Roman" w:hAnsiTheme="majorHAnsi" w:cs="Arial"/>
          <w:snapToGrid w:val="0"/>
          <w:sz w:val="22"/>
          <w:szCs w:val="24"/>
          <w:lang w:eastAsia="cs-CZ"/>
        </w:rPr>
        <w:t>V prípade odstúpenia od zmluvy sú zmluvné strany povinné vrátiť nespotrebované</w:t>
      </w:r>
      <w:r w:rsidRPr="00592D97">
        <w:rPr>
          <w:rFonts w:asciiTheme="majorHAnsi" w:eastAsia="Times New Roman" w:hAnsiTheme="majorHAnsi" w:cs="Arial"/>
          <w:snapToGrid w:val="0"/>
          <w:color w:val="EEECE1" w:themeColor="background2"/>
          <w:sz w:val="22"/>
          <w:szCs w:val="24"/>
          <w:lang w:eastAsia="cs-CZ"/>
        </w:rPr>
        <w:t xml:space="preserve"> </w:t>
      </w:r>
      <w:r w:rsidRPr="00BD1B74">
        <w:rPr>
          <w:rFonts w:asciiTheme="majorHAnsi" w:eastAsia="Times New Roman" w:hAnsiTheme="majorHAnsi" w:cs="Arial"/>
          <w:snapToGrid w:val="0"/>
          <w:sz w:val="22"/>
          <w:szCs w:val="24"/>
          <w:lang w:eastAsia="cs-CZ"/>
        </w:rPr>
        <w:t>plnenia v lehote 20 dní od skončenia zmluvy.</w:t>
      </w:r>
    </w:p>
    <w:p w14:paraId="3A275E2A" w14:textId="77777777" w:rsidR="00BD1B74" w:rsidRPr="00BD1B74" w:rsidRDefault="00BD1B74" w:rsidP="00BD1B74">
      <w:pPr>
        <w:pStyle w:val="Odsekzoznamu"/>
        <w:numPr>
          <w:ilvl w:val="0"/>
          <w:numId w:val="23"/>
        </w:numPr>
        <w:spacing w:after="0" w:line="240" w:lineRule="auto"/>
        <w:rPr>
          <w:rFonts w:asciiTheme="majorHAnsi" w:eastAsia="Times New Roman" w:hAnsiTheme="majorHAnsi" w:cs="Arial"/>
          <w:snapToGrid w:val="0"/>
          <w:sz w:val="22"/>
          <w:szCs w:val="24"/>
          <w:lang w:eastAsia="cs-CZ"/>
        </w:rPr>
      </w:pPr>
      <w:r w:rsidRPr="00BD1B74">
        <w:rPr>
          <w:rFonts w:asciiTheme="majorHAnsi" w:eastAsia="Times New Roman" w:hAnsiTheme="majorHAnsi" w:cs="Arial"/>
          <w:snapToGrid w:val="0"/>
          <w:sz w:val="22"/>
          <w:szCs w:val="24"/>
          <w:lang w:eastAsia="cs-CZ"/>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desiatich dní odo dňa, kedy tieto skutočnosti nastali. Ak tak neurobí, zodpovedá za škodu spôsobenú kupujúcemu i v dôsledku porušenia tejto povinnosti a kupujúci má právo okamžite odstúpiť od tejto zmluvy.</w:t>
      </w:r>
    </w:p>
    <w:p w14:paraId="214DECBA" w14:textId="77777777" w:rsidR="00BD1B74" w:rsidRDefault="00BD1B74" w:rsidP="00BD1B74">
      <w:pPr>
        <w:rPr>
          <w:rFonts w:ascii="Franklin Gothic Book" w:hAnsi="Franklin Gothic Book"/>
          <w:szCs w:val="20"/>
        </w:rPr>
      </w:pPr>
    </w:p>
    <w:p w14:paraId="457F50FF" w14:textId="422B8E2F" w:rsidR="00BD1B74" w:rsidRPr="001D5547" w:rsidRDefault="00BD1B74" w:rsidP="00BD1B74">
      <w:pPr>
        <w:jc w:val="center"/>
        <w:rPr>
          <w:rFonts w:asciiTheme="majorHAnsi" w:hAnsiTheme="majorHAnsi" w:cs="Arial"/>
          <w:b/>
          <w:bCs/>
          <w:snapToGrid w:val="0"/>
          <w:sz w:val="22"/>
          <w:lang w:eastAsia="cs-CZ"/>
        </w:rPr>
      </w:pPr>
      <w:r w:rsidRPr="001D5547">
        <w:rPr>
          <w:rFonts w:asciiTheme="majorHAnsi" w:hAnsiTheme="majorHAnsi" w:cs="Arial"/>
          <w:b/>
          <w:bCs/>
          <w:snapToGrid w:val="0"/>
          <w:sz w:val="22"/>
          <w:lang w:eastAsia="cs-CZ"/>
        </w:rPr>
        <w:lastRenderedPageBreak/>
        <w:t xml:space="preserve">ČI. </w:t>
      </w:r>
      <w:r w:rsidR="0084024B">
        <w:rPr>
          <w:rFonts w:asciiTheme="majorHAnsi" w:hAnsiTheme="majorHAnsi" w:cs="Arial"/>
          <w:b/>
          <w:bCs/>
          <w:snapToGrid w:val="0"/>
          <w:sz w:val="22"/>
          <w:lang w:eastAsia="cs-CZ"/>
        </w:rPr>
        <w:t>I</w:t>
      </w:r>
      <w:r w:rsidRPr="001D5547">
        <w:rPr>
          <w:rFonts w:asciiTheme="majorHAnsi" w:hAnsiTheme="majorHAnsi" w:cs="Arial"/>
          <w:b/>
          <w:bCs/>
          <w:snapToGrid w:val="0"/>
          <w:sz w:val="22"/>
          <w:lang w:eastAsia="cs-CZ"/>
        </w:rPr>
        <w:t>X</w:t>
      </w:r>
    </w:p>
    <w:p w14:paraId="40530DAB" w14:textId="77777777" w:rsidR="00BD1B74" w:rsidRPr="001D5547" w:rsidRDefault="00BD1B74" w:rsidP="00BD1B74">
      <w:pPr>
        <w:jc w:val="center"/>
        <w:rPr>
          <w:rFonts w:asciiTheme="majorHAnsi" w:hAnsiTheme="majorHAnsi" w:cs="Arial"/>
          <w:b/>
          <w:bCs/>
          <w:snapToGrid w:val="0"/>
          <w:sz w:val="22"/>
          <w:lang w:eastAsia="cs-CZ"/>
        </w:rPr>
      </w:pPr>
      <w:r w:rsidRPr="001D5547">
        <w:rPr>
          <w:rFonts w:asciiTheme="majorHAnsi" w:hAnsiTheme="majorHAnsi" w:cs="Arial"/>
          <w:b/>
          <w:bCs/>
          <w:snapToGrid w:val="0"/>
          <w:sz w:val="22"/>
          <w:lang w:eastAsia="cs-CZ"/>
        </w:rPr>
        <w:t>Záverečné ustanovenie</w:t>
      </w:r>
    </w:p>
    <w:p w14:paraId="4D403A74" w14:textId="77777777" w:rsidR="00BD1B74" w:rsidRPr="00FC58CF" w:rsidRDefault="00BD1B74" w:rsidP="00BD1B74">
      <w:pPr>
        <w:jc w:val="center"/>
        <w:rPr>
          <w:rFonts w:ascii="Franklin Gothic Book" w:hAnsi="Franklin Gothic Book"/>
          <w:b/>
          <w:bCs/>
          <w:szCs w:val="20"/>
        </w:rPr>
      </w:pPr>
    </w:p>
    <w:p w14:paraId="340F4C1C" w14:textId="135030C4"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84024B">
        <w:rPr>
          <w:rFonts w:asciiTheme="majorHAnsi" w:eastAsia="Times New Roman" w:hAnsiTheme="majorHAnsi" w:cs="Arial"/>
          <w:snapToGrid w:val="0"/>
          <w:sz w:val="22"/>
          <w:szCs w:val="24"/>
          <w:lang w:eastAsia="cs-CZ"/>
        </w:rPr>
        <w:t xml:space="preserve">Akékoľvek </w:t>
      </w:r>
      <w:r w:rsidRPr="001D5547">
        <w:rPr>
          <w:rFonts w:asciiTheme="majorHAnsi" w:eastAsia="Times New Roman" w:hAnsiTheme="majorHAnsi" w:cs="Arial"/>
          <w:snapToGrid w:val="0"/>
          <w:sz w:val="22"/>
          <w:szCs w:val="24"/>
          <w:lang w:eastAsia="cs-CZ"/>
        </w:rPr>
        <w:t>zmeny tejto zmluvy vyžadujú písomnú formu a súhlas zmluvných strán. Táto zmluva môže byť menená len formou písomných a očíslovaných dodatkov, ktoré budú schválené a podpísané oprávnenými zástupcami oboch zmluvných strán.</w:t>
      </w:r>
    </w:p>
    <w:p w14:paraId="49E78B17"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w:t>
      </w:r>
    </w:p>
    <w:p w14:paraId="52CFBEAE"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w:t>
      </w:r>
    </w:p>
    <w:p w14:paraId="06D30470"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685DED64"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Zmluvné strany sa zaväzujú prípadné zmeny právneho stavu, ktoré by mohli mať vplyv na plnenie podmienok tejto zmluvy, oznámiť písomne druhej zmluvnej strane najneskôr 30 dní pred predpokladanou zmenou.</w:t>
      </w:r>
    </w:p>
    <w:p w14:paraId="7668F1B6"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330DD1E6"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w:t>
      </w:r>
    </w:p>
    <w:p w14:paraId="67272DB2" w14:textId="1D6AF6CB" w:rsidR="00BD1B74" w:rsidRPr="00592D97" w:rsidRDefault="00BD1B74" w:rsidP="00F833F5">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592D97">
        <w:rPr>
          <w:rFonts w:asciiTheme="majorHAnsi" w:eastAsia="Times New Roman" w:hAnsiTheme="majorHAnsi" w:cs="Arial"/>
          <w:snapToGrid w:val="0"/>
          <w:sz w:val="22"/>
          <w:szCs w:val="24"/>
          <w:lang w:eastAsia="cs-CZ"/>
        </w:rPr>
        <w:t xml:space="preserve">Kupujúci pri spracúvaní osobných údajov poskytnutých predávajúcim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w:t>
      </w:r>
    </w:p>
    <w:p w14:paraId="6510E379"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Táto zmluva je vyhotovená v štyroch rovnopisoch, z ktorých kupujúci dostane dve vyhotovenia a predávajúci dostane dve vyhotovenia.</w:t>
      </w:r>
    </w:p>
    <w:p w14:paraId="53F382AE"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Súčasťou tejto zmluvy sú nasledovné prílohy:</w:t>
      </w:r>
    </w:p>
    <w:p w14:paraId="3FE9325D" w14:textId="28FEF447" w:rsidR="00BD1B74" w:rsidRPr="001D5547" w:rsidRDefault="00BD1B74" w:rsidP="00F833F5">
      <w:pPr>
        <w:pStyle w:val="Odsekzoznamu"/>
        <w:spacing w:after="0" w:line="240" w:lineRule="auto"/>
        <w:ind w:left="644"/>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 xml:space="preserve">Príloha č. 1 - Špecifikácia technických parametrov a výbavy </w:t>
      </w:r>
      <w:r w:rsidR="00831D79">
        <w:rPr>
          <w:rFonts w:asciiTheme="majorHAnsi" w:eastAsia="Times New Roman" w:hAnsiTheme="majorHAnsi" w:cs="Arial"/>
          <w:snapToGrid w:val="0"/>
          <w:sz w:val="22"/>
          <w:szCs w:val="24"/>
          <w:lang w:eastAsia="cs-CZ"/>
        </w:rPr>
        <w:t>nakladača</w:t>
      </w:r>
      <w:r w:rsidRPr="001D5547">
        <w:rPr>
          <w:rFonts w:asciiTheme="majorHAnsi" w:eastAsia="Times New Roman" w:hAnsiTheme="majorHAnsi" w:cs="Arial"/>
          <w:snapToGrid w:val="0"/>
          <w:sz w:val="22"/>
          <w:szCs w:val="24"/>
          <w:lang w:eastAsia="cs-CZ"/>
        </w:rPr>
        <w:t>,</w:t>
      </w:r>
    </w:p>
    <w:p w14:paraId="703DFBDD" w14:textId="77777777" w:rsidR="00BD1B74" w:rsidRPr="001D5547" w:rsidRDefault="00BD1B74" w:rsidP="00F833F5">
      <w:pPr>
        <w:pStyle w:val="Odsekzoznamu"/>
        <w:spacing w:after="0" w:line="240" w:lineRule="auto"/>
        <w:ind w:left="644"/>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Príloha č. 2 - Kúpna cena za predmet zmluvy,</w:t>
      </w:r>
    </w:p>
    <w:p w14:paraId="7C3BD361" w14:textId="4DEDD8DE" w:rsidR="00F833F5" w:rsidRPr="00D02F5A" w:rsidRDefault="00BD1B74" w:rsidP="00D02F5A">
      <w:pPr>
        <w:pStyle w:val="Odsekzoznamu"/>
        <w:spacing w:after="0" w:line="240" w:lineRule="auto"/>
        <w:ind w:left="644"/>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Príloha č. 3 - Zoznam subdodávateľov predávajúceho.</w:t>
      </w:r>
    </w:p>
    <w:p w14:paraId="2A5FD164" w14:textId="63FDD8D4" w:rsidR="00F833F5" w:rsidRPr="00D02F5A" w:rsidRDefault="00BD1B74" w:rsidP="00F833F5">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 xml:space="preserve">Táto zmluva nadobúda platnosť a účinnosť je pre zmluvné strany záväzná odo dňa jej podpísania oprávnenými zástupcami oboch zmluvných strán; ak oprávnení zástupcovia oboch zmluvných strán nepodpíšu túto zmluvu v ten istý deň, tak rozhodujúci je deň neskoršieho podpisu. </w:t>
      </w:r>
    </w:p>
    <w:p w14:paraId="25627408" w14:textId="77777777" w:rsidR="00BD1B74" w:rsidRPr="001D5547" w:rsidRDefault="00BD1B74" w:rsidP="001D5547">
      <w:pPr>
        <w:pStyle w:val="Odsekzoznamu"/>
        <w:numPr>
          <w:ilvl w:val="0"/>
          <w:numId w:val="28"/>
        </w:numPr>
        <w:spacing w:after="0" w:line="240" w:lineRule="auto"/>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lastRenderedPageBreak/>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625C688C" w14:textId="75DD0580" w:rsidR="00BD1B74" w:rsidRPr="00CD3A72" w:rsidRDefault="00BD1B74" w:rsidP="00CD3A72">
      <w:pPr>
        <w:rPr>
          <w:rFonts w:asciiTheme="majorHAnsi" w:hAnsiTheme="majorHAnsi" w:cs="Arial"/>
          <w:snapToGrid w:val="0"/>
          <w:sz w:val="22"/>
          <w:lang w:eastAsia="cs-CZ"/>
        </w:rPr>
      </w:pPr>
    </w:p>
    <w:p w14:paraId="3B2907CC" w14:textId="77777777" w:rsidR="00F833F5" w:rsidRPr="001D5547" w:rsidRDefault="00F833F5" w:rsidP="001D5547">
      <w:pPr>
        <w:pStyle w:val="Odsekzoznamu"/>
        <w:spacing w:after="0" w:line="240" w:lineRule="auto"/>
        <w:ind w:left="644"/>
        <w:rPr>
          <w:rFonts w:asciiTheme="majorHAnsi" w:eastAsia="Times New Roman" w:hAnsiTheme="majorHAnsi" w:cs="Arial"/>
          <w:snapToGrid w:val="0"/>
          <w:sz w:val="22"/>
          <w:szCs w:val="24"/>
          <w:lang w:eastAsia="cs-CZ"/>
        </w:rPr>
      </w:pPr>
    </w:p>
    <w:p w14:paraId="6578C188" w14:textId="185BC555" w:rsidR="0016117C" w:rsidRPr="0084024B" w:rsidRDefault="00BD1B74" w:rsidP="0084024B">
      <w:pPr>
        <w:pStyle w:val="Odsekzoznamu"/>
        <w:spacing w:after="0" w:line="240" w:lineRule="auto"/>
        <w:ind w:left="644"/>
        <w:rPr>
          <w:rFonts w:asciiTheme="majorHAnsi" w:eastAsia="Times New Roman" w:hAnsiTheme="majorHAnsi" w:cs="Arial"/>
          <w:snapToGrid w:val="0"/>
          <w:sz w:val="22"/>
          <w:szCs w:val="24"/>
          <w:lang w:eastAsia="cs-CZ"/>
        </w:rPr>
      </w:pPr>
      <w:r w:rsidRPr="001D5547">
        <w:rPr>
          <w:rFonts w:asciiTheme="majorHAnsi" w:eastAsia="Times New Roman" w:hAnsiTheme="majorHAnsi" w:cs="Arial"/>
          <w:snapToGrid w:val="0"/>
          <w:sz w:val="22"/>
          <w:szCs w:val="24"/>
          <w:lang w:eastAsia="cs-CZ"/>
        </w:rPr>
        <w:t>V</w:t>
      </w:r>
      <w:r w:rsidR="001D5547">
        <w:rPr>
          <w:rFonts w:asciiTheme="majorHAnsi" w:eastAsia="Times New Roman" w:hAnsiTheme="majorHAnsi" w:cs="Arial"/>
          <w:snapToGrid w:val="0"/>
          <w:sz w:val="22"/>
          <w:szCs w:val="24"/>
          <w:lang w:eastAsia="cs-CZ"/>
        </w:rPr>
        <w:t> </w:t>
      </w:r>
      <w:r w:rsidR="00592D97">
        <w:rPr>
          <w:rFonts w:asciiTheme="majorHAnsi" w:eastAsia="Times New Roman" w:hAnsiTheme="majorHAnsi" w:cs="Arial"/>
          <w:snapToGrid w:val="0"/>
          <w:sz w:val="22"/>
          <w:szCs w:val="24"/>
          <w:lang w:eastAsia="cs-CZ"/>
        </w:rPr>
        <w:t>Jasovej</w:t>
      </w:r>
      <w:r w:rsidRPr="001D5547">
        <w:rPr>
          <w:rFonts w:asciiTheme="majorHAnsi" w:eastAsia="Times New Roman" w:hAnsiTheme="majorHAnsi" w:cs="Arial"/>
          <w:snapToGrid w:val="0"/>
          <w:sz w:val="22"/>
          <w:szCs w:val="24"/>
          <w:lang w:eastAsia="cs-CZ"/>
        </w:rPr>
        <w:t>, dňa  ...........................</w:t>
      </w:r>
      <w:r w:rsidR="00F265E0">
        <w:rPr>
          <w:rFonts w:asciiTheme="majorHAnsi" w:eastAsia="Times New Roman" w:hAnsiTheme="majorHAnsi" w:cs="Arial"/>
          <w:snapToGrid w:val="0"/>
          <w:sz w:val="22"/>
          <w:szCs w:val="24"/>
          <w:lang w:eastAsia="cs-CZ"/>
        </w:rPr>
        <w:t xml:space="preserve">  </w:t>
      </w:r>
      <w:r w:rsidRPr="001D5547">
        <w:rPr>
          <w:rFonts w:asciiTheme="majorHAnsi" w:eastAsia="Times New Roman" w:hAnsiTheme="majorHAnsi" w:cs="Arial"/>
          <w:snapToGrid w:val="0"/>
          <w:sz w:val="22"/>
          <w:szCs w:val="24"/>
          <w:lang w:eastAsia="cs-CZ"/>
        </w:rPr>
        <w:tab/>
        <w:t xml:space="preserve"> </w:t>
      </w:r>
      <w:r w:rsidR="00830191">
        <w:rPr>
          <w:rFonts w:asciiTheme="majorHAnsi" w:eastAsia="Times New Roman" w:hAnsiTheme="majorHAnsi" w:cs="Arial"/>
          <w:snapToGrid w:val="0"/>
          <w:sz w:val="22"/>
          <w:szCs w:val="24"/>
          <w:lang w:eastAsia="cs-CZ"/>
        </w:rPr>
        <w:t xml:space="preserve">          </w:t>
      </w:r>
      <w:r w:rsidR="00CD3A72">
        <w:rPr>
          <w:rFonts w:asciiTheme="majorHAnsi" w:eastAsia="Times New Roman" w:hAnsiTheme="majorHAnsi" w:cs="Arial"/>
          <w:snapToGrid w:val="0"/>
          <w:sz w:val="22"/>
          <w:szCs w:val="24"/>
          <w:lang w:eastAsia="cs-CZ"/>
        </w:rPr>
        <w:tab/>
      </w:r>
      <w:r w:rsidR="00CD3A72">
        <w:rPr>
          <w:rFonts w:asciiTheme="majorHAnsi" w:eastAsia="Times New Roman" w:hAnsiTheme="majorHAnsi" w:cs="Arial"/>
          <w:snapToGrid w:val="0"/>
          <w:sz w:val="22"/>
          <w:szCs w:val="24"/>
          <w:lang w:eastAsia="cs-CZ"/>
        </w:rPr>
        <w:tab/>
      </w:r>
      <w:r w:rsidRPr="001D5547">
        <w:rPr>
          <w:rFonts w:asciiTheme="majorHAnsi" w:eastAsia="Times New Roman" w:hAnsiTheme="majorHAnsi" w:cs="Arial"/>
          <w:snapToGrid w:val="0"/>
          <w:sz w:val="22"/>
          <w:szCs w:val="24"/>
          <w:lang w:eastAsia="cs-CZ"/>
        </w:rPr>
        <w:t>V...................,dňa ..............</w:t>
      </w:r>
      <w:r w:rsidR="00CD3A72">
        <w:rPr>
          <w:rFonts w:asciiTheme="majorHAnsi" w:eastAsia="Times New Roman" w:hAnsiTheme="majorHAnsi" w:cs="Arial"/>
          <w:snapToGrid w:val="0"/>
          <w:sz w:val="22"/>
          <w:szCs w:val="24"/>
          <w:lang w:eastAsia="cs-CZ"/>
        </w:rPr>
        <w:t xml:space="preserve">.  </w:t>
      </w:r>
    </w:p>
    <w:p w14:paraId="377C0BF2" w14:textId="56A41358" w:rsidR="0016117C" w:rsidRDefault="0016117C" w:rsidP="00674C16">
      <w:pPr>
        <w:rPr>
          <w:rFonts w:ascii="Calibri" w:eastAsia="Calibri" w:hAnsi="Calibri" w:cs="Arial"/>
          <w:sz w:val="22"/>
        </w:rPr>
      </w:pPr>
    </w:p>
    <w:p w14:paraId="6F87003E" w14:textId="29212C3B" w:rsidR="00CD3A72" w:rsidRDefault="00CD3A72" w:rsidP="00674C16">
      <w:pPr>
        <w:rPr>
          <w:rFonts w:ascii="Calibri" w:eastAsia="Calibri" w:hAnsi="Calibri" w:cs="Arial"/>
          <w:sz w:val="22"/>
        </w:rPr>
      </w:pPr>
    </w:p>
    <w:p w14:paraId="45F7316A" w14:textId="3F0BC743" w:rsidR="00CD3A72" w:rsidRPr="001D5547" w:rsidRDefault="00CD3A72" w:rsidP="00CD3A72">
      <w:pPr>
        <w:ind w:firstLine="284"/>
        <w:rPr>
          <w:rFonts w:asciiTheme="majorHAnsi" w:hAnsiTheme="majorHAnsi" w:cs="Arial"/>
          <w:snapToGrid w:val="0"/>
          <w:sz w:val="22"/>
          <w:lang w:eastAsia="cs-CZ"/>
        </w:rPr>
      </w:pPr>
      <w:r>
        <w:rPr>
          <w:rFonts w:asciiTheme="majorHAnsi" w:hAnsiTheme="majorHAnsi" w:cs="Arial"/>
          <w:snapToGrid w:val="0"/>
          <w:sz w:val="22"/>
          <w:lang w:eastAsia="cs-CZ"/>
        </w:rPr>
        <w:t xml:space="preserve">       </w:t>
      </w:r>
      <w:r w:rsidRPr="001D5547">
        <w:rPr>
          <w:rFonts w:asciiTheme="majorHAnsi" w:hAnsiTheme="majorHAnsi" w:cs="Arial"/>
          <w:snapToGrid w:val="0"/>
          <w:sz w:val="22"/>
          <w:lang w:eastAsia="cs-CZ"/>
        </w:rPr>
        <w:t>Za Kupujúceho:</w:t>
      </w:r>
      <w:r w:rsidRPr="001D5547">
        <w:rPr>
          <w:rFonts w:asciiTheme="majorHAnsi" w:hAnsiTheme="majorHAnsi" w:cs="Arial"/>
          <w:snapToGrid w:val="0"/>
          <w:sz w:val="22"/>
          <w:lang w:eastAsia="cs-CZ"/>
        </w:rPr>
        <w:tab/>
      </w:r>
      <w:r w:rsidRPr="001D5547">
        <w:rPr>
          <w:rFonts w:asciiTheme="majorHAnsi" w:hAnsiTheme="majorHAnsi" w:cs="Arial"/>
          <w:snapToGrid w:val="0"/>
          <w:sz w:val="22"/>
          <w:lang w:eastAsia="cs-CZ"/>
        </w:rPr>
        <w:tab/>
      </w:r>
      <w:r w:rsidRPr="001D5547">
        <w:rPr>
          <w:rFonts w:asciiTheme="majorHAnsi" w:hAnsiTheme="majorHAnsi" w:cs="Arial"/>
          <w:snapToGrid w:val="0"/>
          <w:sz w:val="22"/>
          <w:lang w:eastAsia="cs-CZ"/>
        </w:rPr>
        <w:tab/>
      </w:r>
      <w:r w:rsidRPr="001D5547">
        <w:rPr>
          <w:rFonts w:asciiTheme="majorHAnsi" w:hAnsiTheme="majorHAnsi" w:cs="Arial"/>
          <w:snapToGrid w:val="0"/>
          <w:sz w:val="22"/>
          <w:lang w:eastAsia="cs-CZ"/>
        </w:rPr>
        <w:tab/>
      </w:r>
      <w:r w:rsidRPr="001D5547">
        <w:rPr>
          <w:rFonts w:asciiTheme="majorHAnsi" w:hAnsiTheme="majorHAnsi" w:cs="Arial"/>
          <w:snapToGrid w:val="0"/>
          <w:sz w:val="22"/>
          <w:lang w:eastAsia="cs-CZ"/>
        </w:rPr>
        <w:tab/>
        <w:t>Za predávajúceho:</w:t>
      </w:r>
    </w:p>
    <w:p w14:paraId="78AAA7E0" w14:textId="77777777" w:rsidR="00CD3A72" w:rsidRDefault="00CD3A72" w:rsidP="00674C16">
      <w:pPr>
        <w:rPr>
          <w:rFonts w:ascii="Calibri" w:eastAsia="Calibri" w:hAnsi="Calibri" w:cs="Arial"/>
          <w:sz w:val="22"/>
        </w:rPr>
      </w:pPr>
    </w:p>
    <w:p w14:paraId="5FBD39BD" w14:textId="19A99078" w:rsidR="00CD3A72" w:rsidRDefault="00983110" w:rsidP="00CD3A72">
      <w:pPr>
        <w:pStyle w:val="Normlnywebov"/>
        <w:ind w:firstLine="426"/>
        <w:contextualSpacing/>
        <w:rPr>
          <w:rFonts w:ascii="Calibri" w:hAnsi="Calibri" w:cs="Calibri"/>
          <w:sz w:val="22"/>
          <w:szCs w:val="22"/>
        </w:rPr>
      </w:pPr>
      <w:r>
        <w:rPr>
          <w:rFonts w:ascii="Calibri" w:hAnsi="Calibri" w:cs="Calibri"/>
          <w:sz w:val="22"/>
          <w:szCs w:val="22"/>
        </w:rPr>
        <w:t xml:space="preserve">                         </w:t>
      </w:r>
      <w:r w:rsidR="00CD3A72">
        <w:rPr>
          <w:rFonts w:ascii="Calibri" w:hAnsi="Calibri" w:cs="Calibri"/>
          <w:sz w:val="22"/>
          <w:szCs w:val="22"/>
        </w:rPr>
        <w:t>.................................</w:t>
      </w:r>
      <w:r w:rsidR="00CD3A72">
        <w:rPr>
          <w:rFonts w:ascii="Calibri" w:hAnsi="Calibri" w:cs="Calibri"/>
          <w:sz w:val="22"/>
          <w:szCs w:val="22"/>
        </w:rPr>
        <w:tab/>
      </w:r>
      <w:r w:rsidR="00CD3A72">
        <w:rPr>
          <w:rFonts w:ascii="Calibri" w:hAnsi="Calibri" w:cs="Calibri"/>
          <w:sz w:val="22"/>
          <w:szCs w:val="22"/>
        </w:rPr>
        <w:tab/>
      </w:r>
      <w:r>
        <w:rPr>
          <w:rFonts w:ascii="Calibri" w:hAnsi="Calibri" w:cs="Calibri"/>
          <w:sz w:val="22"/>
          <w:szCs w:val="22"/>
        </w:rPr>
        <w:t xml:space="preserve">                    </w:t>
      </w:r>
      <w:r w:rsidR="00CD3A72">
        <w:rPr>
          <w:rFonts w:ascii="Calibri" w:hAnsi="Calibri" w:cs="Calibri"/>
          <w:sz w:val="22"/>
          <w:szCs w:val="22"/>
        </w:rPr>
        <w:t>...................................</w:t>
      </w:r>
      <w:r w:rsidR="00CD3A72">
        <w:rPr>
          <w:rFonts w:ascii="Calibri" w:hAnsi="Calibri" w:cs="Calibri"/>
          <w:sz w:val="22"/>
          <w:szCs w:val="22"/>
        </w:rPr>
        <w:tab/>
      </w:r>
    </w:p>
    <w:p w14:paraId="1B4F626C" w14:textId="77777777" w:rsidR="00CD3A72" w:rsidRDefault="00CD3A72" w:rsidP="00CD3A72">
      <w:pPr>
        <w:pStyle w:val="Normlnywebov"/>
        <w:ind w:left="1440" w:firstLine="720"/>
        <w:contextualSpacing/>
        <w:rPr>
          <w:rFonts w:ascii="Calibri" w:hAnsi="Calibri" w:cs="Calibri"/>
          <w:sz w:val="22"/>
          <w:szCs w:val="22"/>
        </w:rPr>
      </w:pPr>
    </w:p>
    <w:p w14:paraId="121A9140" w14:textId="77777777" w:rsidR="00CD3A72" w:rsidRDefault="00CD3A72" w:rsidP="00CD3A72">
      <w:pPr>
        <w:pStyle w:val="Normlnywebov"/>
        <w:ind w:left="1440" w:firstLine="720"/>
        <w:contextualSpacing/>
        <w:rPr>
          <w:rFonts w:ascii="Calibri" w:hAnsi="Calibri" w:cs="Calibri"/>
          <w:sz w:val="22"/>
          <w:szCs w:val="22"/>
        </w:rPr>
      </w:pPr>
    </w:p>
    <w:p w14:paraId="461D759C" w14:textId="77777777" w:rsidR="00CD3A72" w:rsidRDefault="00CD3A72" w:rsidP="00CD3A72">
      <w:pPr>
        <w:pStyle w:val="Normlnywebov"/>
        <w:ind w:left="1440" w:firstLine="720"/>
        <w:contextualSpacing/>
        <w:rPr>
          <w:rFonts w:ascii="Calibri" w:hAnsi="Calibri" w:cs="Calibri"/>
          <w:sz w:val="22"/>
          <w:szCs w:val="22"/>
        </w:rPr>
      </w:pPr>
    </w:p>
    <w:p w14:paraId="385064C6" w14:textId="0F425B33" w:rsidR="00D02F5A" w:rsidRDefault="00D02F5A" w:rsidP="00674C16">
      <w:pPr>
        <w:rPr>
          <w:rFonts w:ascii="Calibri" w:eastAsia="Calibri" w:hAnsi="Calibri" w:cs="Arial"/>
          <w:sz w:val="22"/>
        </w:rPr>
      </w:pPr>
    </w:p>
    <w:p w14:paraId="7FB15EE8" w14:textId="653851E4" w:rsidR="00830191" w:rsidRDefault="00830191" w:rsidP="00674C16">
      <w:pPr>
        <w:rPr>
          <w:rFonts w:ascii="Calibri" w:eastAsia="Calibri" w:hAnsi="Calibri" w:cs="Arial"/>
          <w:sz w:val="22"/>
        </w:rPr>
      </w:pPr>
    </w:p>
    <w:p w14:paraId="3CAA805B" w14:textId="242081BC" w:rsidR="00CD3A72" w:rsidRDefault="00CD3A72" w:rsidP="00674C16">
      <w:pPr>
        <w:rPr>
          <w:rFonts w:ascii="Calibri" w:eastAsia="Calibri" w:hAnsi="Calibri" w:cs="Arial"/>
          <w:sz w:val="22"/>
        </w:rPr>
      </w:pPr>
    </w:p>
    <w:p w14:paraId="0E1DBC40" w14:textId="77777777" w:rsidR="00CD3A72" w:rsidRDefault="00CD3A72" w:rsidP="00674C16">
      <w:pPr>
        <w:rPr>
          <w:rFonts w:ascii="Calibri" w:eastAsia="Calibri" w:hAnsi="Calibri" w:cs="Arial"/>
          <w:sz w:val="22"/>
        </w:rPr>
      </w:pPr>
    </w:p>
    <w:p w14:paraId="3BB18233" w14:textId="04A02419" w:rsidR="00D02F5A" w:rsidRPr="00CD3A72" w:rsidRDefault="00830191" w:rsidP="00CD3A72">
      <w:pPr>
        <w:rPr>
          <w:rFonts w:ascii="Calibri" w:eastAsia="Calibri" w:hAnsi="Calibri" w:cs="Arial"/>
          <w:sz w:val="22"/>
        </w:rPr>
      </w:pPr>
      <w:r>
        <w:rPr>
          <w:rFonts w:ascii="Calibri" w:eastAsia="Calibri" w:hAnsi="Calibri" w:cs="Arial"/>
          <w:sz w:val="22"/>
        </w:rPr>
        <w:br w:type="page"/>
      </w:r>
    </w:p>
    <w:p w14:paraId="04A41913" w14:textId="2B717C12" w:rsidR="0016117C" w:rsidRPr="00E62711" w:rsidRDefault="0016117C" w:rsidP="00D02F5A">
      <w:pPr>
        <w:autoSpaceDE w:val="0"/>
        <w:autoSpaceDN w:val="0"/>
        <w:ind w:left="5245" w:right="-489" w:firstLine="427"/>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Príloha č. 3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58D0BA" w14:textId="6759BCE1" w:rsidR="0016117C" w:rsidRDefault="0016117C" w:rsidP="0016117C">
      <w:pPr>
        <w:autoSpaceDE w:val="0"/>
        <w:autoSpaceDN w:val="0"/>
        <w:rPr>
          <w:rFonts w:ascii="Franklin Gothic Book" w:eastAsia="Batang" w:hAnsi="Franklin Gothic Book"/>
          <w:sz w:val="20"/>
          <w:szCs w:val="20"/>
          <w:lang w:bidi="he-IL"/>
        </w:rPr>
      </w:pPr>
    </w:p>
    <w:p w14:paraId="78AFF481" w14:textId="77777777" w:rsidR="00EC2B5C" w:rsidRDefault="00EC2B5C" w:rsidP="0016117C">
      <w:pPr>
        <w:autoSpaceDE w:val="0"/>
        <w:autoSpaceDN w:val="0"/>
        <w:rPr>
          <w:rFonts w:ascii="Franklin Gothic Book" w:eastAsia="Batang" w:hAnsi="Franklin Gothic Book"/>
          <w:sz w:val="20"/>
          <w:szCs w:val="20"/>
          <w:lang w:bidi="he-IL"/>
        </w:rPr>
      </w:pPr>
    </w:p>
    <w:p w14:paraId="1C4C42D1" w14:textId="13AC75D4" w:rsidR="0016117C" w:rsidRDefault="0016117C" w:rsidP="0016117C">
      <w:pPr>
        <w:pStyle w:val="Odsekzoznamu"/>
        <w:ind w:left="0"/>
        <w:rPr>
          <w:rFonts w:ascii="Franklin Gothic Book" w:hAnsi="Franklin Gothic Book"/>
          <w:sz w:val="20"/>
          <w:szCs w:val="20"/>
        </w:rPr>
      </w:pPr>
      <w:r>
        <w:rPr>
          <w:rFonts w:ascii="Franklin Gothic Book" w:hAnsi="Franklin Gothic Book"/>
          <w:sz w:val="20"/>
          <w:szCs w:val="20"/>
        </w:rPr>
        <w:t>V</w:t>
      </w:r>
      <w:r w:rsidR="00EC2B5C">
        <w:rPr>
          <w:rFonts w:ascii="Franklin Gothic Book" w:hAnsi="Franklin Gothic Book"/>
          <w:sz w:val="20"/>
          <w:szCs w:val="20"/>
        </w:rPr>
        <w:t> </w:t>
      </w:r>
      <w:r w:rsidR="001B412B">
        <w:rPr>
          <w:rFonts w:ascii="Franklin Gothic Book" w:hAnsi="Franklin Gothic Book"/>
          <w:sz w:val="20"/>
          <w:szCs w:val="20"/>
        </w:rPr>
        <w:t>Jasovej</w:t>
      </w:r>
      <w:r>
        <w:rPr>
          <w:rFonts w:ascii="Franklin Gothic Book" w:hAnsi="Franklin Gothic Book"/>
          <w:sz w:val="20"/>
          <w:szCs w:val="20"/>
        </w:rPr>
        <w:t>,</w:t>
      </w:r>
      <w:r w:rsidR="00EC2B5C">
        <w:rPr>
          <w:rFonts w:ascii="Franklin Gothic Book" w:hAnsi="Franklin Gothic Book"/>
          <w:sz w:val="20"/>
          <w:szCs w:val="20"/>
        </w:rPr>
        <w:t xml:space="preserve"> </w:t>
      </w:r>
      <w:r>
        <w:rPr>
          <w:rFonts w:ascii="Franklin Gothic Book" w:hAnsi="Franklin Gothic Book"/>
          <w:sz w:val="20"/>
          <w:szCs w:val="20"/>
        </w:rPr>
        <w:t>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E62711">
        <w:rPr>
          <w:rFonts w:ascii="Franklin Gothic Book" w:hAnsi="Franklin Gothic Book"/>
          <w:sz w:val="20"/>
          <w:szCs w:val="20"/>
        </w:rPr>
        <w:t>V </w:t>
      </w:r>
      <w:r w:rsidR="00EC2B5C">
        <w:rPr>
          <w:rFonts w:ascii="Franklin Gothic Book" w:hAnsi="Franklin Gothic Book"/>
          <w:sz w:val="20"/>
          <w:szCs w:val="20"/>
        </w:rPr>
        <w:t>........................</w:t>
      </w:r>
      <w:r w:rsidRPr="00E62711">
        <w:rPr>
          <w:rFonts w:ascii="Franklin Gothic Book" w:hAnsi="Franklin Gothic Book"/>
          <w:sz w:val="20"/>
          <w:szCs w:val="20"/>
        </w:rPr>
        <w:t>,  dňa:</w:t>
      </w:r>
    </w:p>
    <w:p w14:paraId="34AC1E33" w14:textId="23FC424E" w:rsidR="0016117C" w:rsidRDefault="0016117C" w:rsidP="0016117C">
      <w:pPr>
        <w:jc w:val="both"/>
        <w:rPr>
          <w:rFonts w:ascii="Franklin Gothic Book" w:hAnsi="Franklin Gothic Book"/>
          <w:sz w:val="20"/>
          <w:szCs w:val="20"/>
        </w:rPr>
      </w:pPr>
    </w:p>
    <w:p w14:paraId="1F8866CE" w14:textId="4EDCB6B7" w:rsidR="00EC2B5C" w:rsidRDefault="00EC2B5C" w:rsidP="0016117C">
      <w:pPr>
        <w:jc w:val="both"/>
        <w:rPr>
          <w:rFonts w:ascii="Franklin Gothic Book" w:hAnsi="Franklin Gothic Book"/>
          <w:sz w:val="20"/>
          <w:szCs w:val="20"/>
        </w:rPr>
      </w:pPr>
    </w:p>
    <w:p w14:paraId="045A6812" w14:textId="74165C9E" w:rsidR="00EC2B5C" w:rsidRDefault="00EC2B5C" w:rsidP="0016117C">
      <w:pPr>
        <w:jc w:val="both"/>
        <w:rPr>
          <w:rFonts w:ascii="Franklin Gothic Book" w:hAnsi="Franklin Gothic Book"/>
          <w:sz w:val="20"/>
          <w:szCs w:val="20"/>
        </w:rPr>
      </w:pPr>
    </w:p>
    <w:p w14:paraId="18EC0D8A" w14:textId="32D02F97" w:rsidR="00EC2B5C" w:rsidRDefault="00EC2B5C" w:rsidP="0016117C">
      <w:pPr>
        <w:jc w:val="both"/>
        <w:rPr>
          <w:rFonts w:ascii="Franklin Gothic Book" w:hAnsi="Franklin Gothic Book"/>
          <w:sz w:val="20"/>
          <w:szCs w:val="20"/>
        </w:rPr>
      </w:pPr>
    </w:p>
    <w:p w14:paraId="77BE8021" w14:textId="77777777" w:rsidR="00EC2B5C" w:rsidRDefault="00EC2B5C" w:rsidP="0016117C">
      <w:pPr>
        <w:jc w:val="both"/>
        <w:rPr>
          <w:rFonts w:ascii="Franklin Gothic Book" w:hAnsi="Franklin Gothic Book"/>
          <w:sz w:val="20"/>
          <w:szCs w:val="20"/>
        </w:rPr>
      </w:pPr>
    </w:p>
    <w:p w14:paraId="4A0F4EF0" w14:textId="6A88D419" w:rsidR="0016117C" w:rsidRDefault="00D02F5A" w:rsidP="0016117C">
      <w:pPr>
        <w:jc w:val="both"/>
        <w:rPr>
          <w:rFonts w:ascii="Franklin Gothic Book" w:hAnsi="Franklin Gothic Book"/>
          <w:sz w:val="20"/>
          <w:szCs w:val="20"/>
        </w:rPr>
      </w:pPr>
      <w:r>
        <w:rPr>
          <w:rFonts w:ascii="Franklin Gothic Book" w:hAnsi="Franklin Gothic Book"/>
          <w:sz w:val="20"/>
          <w:szCs w:val="20"/>
        </w:rPr>
        <w:t>Za kupujúceho</w:t>
      </w:r>
      <w:r w:rsidR="0016117C">
        <w:rPr>
          <w:rFonts w:ascii="Franklin Gothic Book" w:hAnsi="Franklin Gothic Book"/>
          <w:sz w:val="20"/>
          <w:szCs w:val="20"/>
        </w:rPr>
        <w:t>:</w:t>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Pr>
          <w:rFonts w:ascii="Franklin Gothic Book" w:hAnsi="Franklin Gothic Book"/>
          <w:sz w:val="20"/>
          <w:szCs w:val="20"/>
        </w:rPr>
        <w:t>Za predávajúceho</w:t>
      </w:r>
      <w:r w:rsidR="0016117C">
        <w:rPr>
          <w:rFonts w:ascii="Franklin Gothic Book" w:hAnsi="Franklin Gothic Book"/>
          <w:sz w:val="20"/>
          <w:szCs w:val="20"/>
        </w:rPr>
        <w:t>:</w:t>
      </w:r>
    </w:p>
    <w:p w14:paraId="485420CF" w14:textId="77777777" w:rsidR="0016117C" w:rsidRDefault="0016117C" w:rsidP="0016117C">
      <w:pPr>
        <w:jc w:val="both"/>
        <w:rPr>
          <w:rFonts w:ascii="Franklin Gothic Book" w:hAnsi="Franklin Gothic Book"/>
          <w:sz w:val="20"/>
          <w:szCs w:val="20"/>
        </w:rPr>
      </w:pPr>
    </w:p>
    <w:p w14:paraId="1EF593BF" w14:textId="4E31C3D4" w:rsidR="0016117C" w:rsidRDefault="0016117C" w:rsidP="00674C16">
      <w:pPr>
        <w:rPr>
          <w:rFonts w:ascii="Calibri" w:eastAsia="Calibri" w:hAnsi="Calibri" w:cs="Arial"/>
          <w:sz w:val="22"/>
        </w:rPr>
      </w:pPr>
    </w:p>
    <w:p w14:paraId="663273C1" w14:textId="388FA7DA" w:rsidR="0016117C" w:rsidRDefault="0016117C" w:rsidP="00674C16">
      <w:pPr>
        <w:rPr>
          <w:rFonts w:ascii="Calibri" w:eastAsia="Calibri" w:hAnsi="Calibri" w:cs="Arial"/>
          <w:sz w:val="22"/>
        </w:rPr>
      </w:pPr>
    </w:p>
    <w:p w14:paraId="029E412B" w14:textId="77777777" w:rsidR="00062CB8" w:rsidRDefault="00062CB8" w:rsidP="00062CB8">
      <w:pPr>
        <w:pStyle w:val="Normlnywebov"/>
        <w:contextualSpacing/>
        <w:rPr>
          <w:rFonts w:ascii="Calibri" w:hAnsi="Calibri" w:cs="Calibri"/>
          <w:sz w:val="22"/>
          <w:szCs w:val="22"/>
        </w:rPr>
      </w:pPr>
      <w:r>
        <w:rPr>
          <w:rFonts w:ascii="Calibri" w:hAnsi="Calibri" w:cs="Calibri"/>
          <w:sz w:val="22"/>
          <w:szCs w:val="22"/>
        </w:rPr>
        <w:t xml:space="preserve">Karol </w:t>
      </w:r>
      <w:proofErr w:type="spellStart"/>
      <w:r>
        <w:rPr>
          <w:rFonts w:ascii="Calibri" w:hAnsi="Calibri" w:cs="Calibri"/>
          <w:sz w:val="22"/>
          <w:szCs w:val="22"/>
        </w:rPr>
        <w:t>Stýblo</w:t>
      </w:r>
      <w:proofErr w:type="spellEnd"/>
      <w:r>
        <w:rPr>
          <w:rFonts w:ascii="Calibri" w:hAnsi="Calibri" w:cs="Calibri"/>
          <w:sz w:val="22"/>
          <w:szCs w:val="22"/>
        </w:rPr>
        <w:t xml:space="preserve"> , konateľ              .................................</w:t>
      </w:r>
      <w:r>
        <w:rPr>
          <w:rFonts w:ascii="Calibri" w:hAnsi="Calibri" w:cs="Calibri"/>
          <w:sz w:val="22"/>
          <w:szCs w:val="22"/>
        </w:rPr>
        <w:tab/>
      </w:r>
      <w:r>
        <w:rPr>
          <w:rFonts w:ascii="Calibri" w:hAnsi="Calibri" w:cs="Calibri"/>
          <w:sz w:val="22"/>
          <w:szCs w:val="22"/>
        </w:rPr>
        <w:tab/>
        <w:t>...................................</w:t>
      </w:r>
      <w:r>
        <w:rPr>
          <w:rFonts w:ascii="Calibri" w:hAnsi="Calibri" w:cs="Calibri"/>
          <w:sz w:val="22"/>
          <w:szCs w:val="22"/>
        </w:rPr>
        <w:tab/>
      </w:r>
    </w:p>
    <w:p w14:paraId="0C36B955" w14:textId="77777777" w:rsidR="00062CB8" w:rsidRDefault="00062CB8" w:rsidP="00062CB8">
      <w:pPr>
        <w:pStyle w:val="Normlnywebov"/>
        <w:ind w:left="1440" w:firstLine="720"/>
        <w:contextualSpacing/>
        <w:rPr>
          <w:rFonts w:ascii="Calibri" w:hAnsi="Calibri" w:cs="Calibri"/>
          <w:sz w:val="22"/>
          <w:szCs w:val="22"/>
        </w:rPr>
      </w:pPr>
    </w:p>
    <w:p w14:paraId="2A70B9E4" w14:textId="77777777" w:rsidR="00062CB8" w:rsidRDefault="00062CB8" w:rsidP="00062CB8">
      <w:pPr>
        <w:pStyle w:val="Normlnywebov"/>
        <w:ind w:left="1440" w:firstLine="720"/>
        <w:contextualSpacing/>
        <w:rPr>
          <w:rFonts w:ascii="Calibri" w:hAnsi="Calibri" w:cs="Calibri"/>
          <w:sz w:val="22"/>
          <w:szCs w:val="22"/>
        </w:rPr>
      </w:pPr>
    </w:p>
    <w:p w14:paraId="4198194A" w14:textId="77777777" w:rsidR="00062CB8" w:rsidRDefault="00062CB8" w:rsidP="00062CB8">
      <w:pPr>
        <w:pStyle w:val="Normlnywebov"/>
        <w:ind w:left="1440" w:firstLine="720"/>
        <w:contextualSpacing/>
        <w:rPr>
          <w:rFonts w:ascii="Calibri" w:hAnsi="Calibri" w:cs="Calibri"/>
          <w:sz w:val="22"/>
          <w:szCs w:val="22"/>
        </w:rPr>
      </w:pPr>
    </w:p>
    <w:p w14:paraId="030F02B1" w14:textId="77777777" w:rsidR="00062CB8" w:rsidRDefault="00062CB8" w:rsidP="00062CB8">
      <w:pPr>
        <w:pStyle w:val="Normlnywebov"/>
        <w:contextualSpacing/>
        <w:rPr>
          <w:rFonts w:ascii="Calibri" w:hAnsi="Calibri" w:cs="Calibri"/>
          <w:sz w:val="22"/>
          <w:szCs w:val="22"/>
        </w:rPr>
      </w:pPr>
      <w:r>
        <w:rPr>
          <w:rFonts w:ascii="Calibri" w:hAnsi="Calibri" w:cs="Calibri"/>
          <w:sz w:val="22"/>
          <w:szCs w:val="22"/>
        </w:rPr>
        <w:t xml:space="preserve">Mgr. </w:t>
      </w:r>
      <w:proofErr w:type="spellStart"/>
      <w:r>
        <w:rPr>
          <w:rFonts w:ascii="Calibri" w:hAnsi="Calibri" w:cs="Calibri"/>
          <w:sz w:val="22"/>
          <w:szCs w:val="22"/>
        </w:rPr>
        <w:t>Tomás</w:t>
      </w:r>
      <w:proofErr w:type="spellEnd"/>
      <w:r>
        <w:rPr>
          <w:rFonts w:ascii="Calibri" w:hAnsi="Calibri" w:cs="Calibri"/>
          <w:sz w:val="22"/>
          <w:szCs w:val="22"/>
        </w:rPr>
        <w:t xml:space="preserve">̌ </w:t>
      </w:r>
      <w:proofErr w:type="spellStart"/>
      <w:r>
        <w:rPr>
          <w:rFonts w:ascii="Calibri" w:hAnsi="Calibri" w:cs="Calibri"/>
          <w:sz w:val="22"/>
          <w:szCs w:val="22"/>
        </w:rPr>
        <w:t>Letavay</w:t>
      </w:r>
      <w:proofErr w:type="spellEnd"/>
      <w:r>
        <w:rPr>
          <w:rFonts w:ascii="Calibri" w:hAnsi="Calibri" w:cs="Calibri"/>
          <w:sz w:val="22"/>
          <w:szCs w:val="22"/>
        </w:rPr>
        <w:t xml:space="preserve">, </w:t>
      </w:r>
      <w:proofErr w:type="spellStart"/>
      <w:r>
        <w:rPr>
          <w:rFonts w:ascii="Calibri" w:hAnsi="Calibri" w:cs="Calibri"/>
          <w:sz w:val="22"/>
          <w:szCs w:val="22"/>
        </w:rPr>
        <w:t>konatel</w:t>
      </w:r>
      <w:proofErr w:type="spellEnd"/>
      <w:r>
        <w:rPr>
          <w:rFonts w:ascii="Calibri" w:hAnsi="Calibri" w:cs="Calibri"/>
          <w:sz w:val="22"/>
          <w:szCs w:val="22"/>
        </w:rPr>
        <w:t>̌  ...............................</w:t>
      </w:r>
    </w:p>
    <w:p w14:paraId="71E6F127" w14:textId="77777777" w:rsidR="00062CB8" w:rsidRDefault="00062CB8" w:rsidP="00062CB8">
      <w:pPr>
        <w:rPr>
          <w:rFonts w:ascii="Calibri" w:eastAsia="Calibri" w:hAnsi="Calibri" w:cs="Arial"/>
          <w:sz w:val="22"/>
        </w:rPr>
      </w:pPr>
    </w:p>
    <w:p w14:paraId="7A272FE2" w14:textId="4C64DB33" w:rsidR="0016117C" w:rsidRDefault="0016117C" w:rsidP="00674C16">
      <w:pPr>
        <w:rPr>
          <w:rFonts w:ascii="Calibri" w:eastAsia="Calibri" w:hAnsi="Calibri" w:cs="Arial"/>
          <w:sz w:val="22"/>
        </w:rPr>
      </w:pPr>
    </w:p>
    <w:p w14:paraId="543A1528" w14:textId="534A935F" w:rsidR="0016117C" w:rsidRDefault="0016117C" w:rsidP="00674C16">
      <w:pPr>
        <w:rPr>
          <w:rFonts w:ascii="Calibri" w:eastAsia="Calibri" w:hAnsi="Calibri" w:cs="Arial"/>
          <w:sz w:val="22"/>
        </w:rPr>
      </w:pPr>
    </w:p>
    <w:p w14:paraId="6F04764E" w14:textId="193B8387" w:rsidR="0016117C" w:rsidRDefault="0016117C" w:rsidP="00674C16">
      <w:pPr>
        <w:rPr>
          <w:rFonts w:ascii="Calibri" w:eastAsia="Calibri" w:hAnsi="Calibri" w:cs="Arial"/>
          <w:sz w:val="22"/>
        </w:rPr>
      </w:pPr>
    </w:p>
    <w:p w14:paraId="1B3188D1" w14:textId="565A8B4C" w:rsidR="0016117C" w:rsidRDefault="0016117C" w:rsidP="00674C16">
      <w:pPr>
        <w:rPr>
          <w:rFonts w:ascii="Calibri" w:eastAsia="Calibri" w:hAnsi="Calibri" w:cs="Arial"/>
          <w:sz w:val="22"/>
        </w:rPr>
      </w:pPr>
    </w:p>
    <w:p w14:paraId="6A9EC67D" w14:textId="6831881E" w:rsidR="0016117C" w:rsidRDefault="0016117C" w:rsidP="00674C16">
      <w:pPr>
        <w:rPr>
          <w:rFonts w:ascii="Calibri" w:eastAsia="Calibri" w:hAnsi="Calibri" w:cs="Arial"/>
          <w:sz w:val="22"/>
        </w:rPr>
      </w:pPr>
    </w:p>
    <w:p w14:paraId="4F3FD784" w14:textId="5F3BBD04" w:rsidR="0016117C" w:rsidRDefault="0016117C" w:rsidP="00674C16">
      <w:pPr>
        <w:rPr>
          <w:rFonts w:ascii="Calibri" w:eastAsia="Calibri" w:hAnsi="Calibri" w:cs="Arial"/>
          <w:sz w:val="22"/>
        </w:rPr>
      </w:pP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Základný tex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96CC7ACE"/>
    <w:lvl w:ilvl="0" w:tplc="9D86B27A">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928"/>
        </w:tabs>
        <w:ind w:left="928" w:hanging="360"/>
      </w:pPr>
      <w:rPr>
        <w:rFonts w:hint="default"/>
      </w:rPr>
    </w:lvl>
  </w:abstractNum>
  <w:abstractNum w:abstractNumId="2" w15:restartNumberingAfterBreak="0">
    <w:nsid w:val="040C6D69"/>
    <w:multiLevelType w:val="hybridMultilevel"/>
    <w:tmpl w:val="4B4E81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5A16F3"/>
    <w:multiLevelType w:val="hybridMultilevel"/>
    <w:tmpl w:val="87DA1B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5" w15:restartNumberingAfterBreak="0">
    <w:nsid w:val="09356598"/>
    <w:multiLevelType w:val="hybridMultilevel"/>
    <w:tmpl w:val="87DA1B4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1CF6A2D"/>
    <w:multiLevelType w:val="multilevel"/>
    <w:tmpl w:val="4BFC53C6"/>
    <w:lvl w:ilvl="0">
      <w:start w:val="1"/>
      <w:numFmt w:val="decimal"/>
      <w:lvlText w:val="%1."/>
      <w:lvlJc w:val="left"/>
      <w:pPr>
        <w:ind w:left="720" w:hanging="360"/>
      </w:p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983068"/>
    <w:multiLevelType w:val="hybridMultilevel"/>
    <w:tmpl w:val="285A7D5A"/>
    <w:lvl w:ilvl="0" w:tplc="727A5480">
      <w:start w:val="1"/>
      <w:numFmt w:val="lowerLetter"/>
      <w:lvlText w:val="%1)"/>
      <w:lvlJc w:val="right"/>
      <w:pPr>
        <w:ind w:left="720" w:hanging="360"/>
      </w:pPr>
      <w:rPr>
        <w:rFonts w:ascii="Franklin Gothic Book" w:eastAsia="Calibri" w:hAnsi="Franklin Gothic Book" w:cs="Tahoma"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58C6E26"/>
    <w:multiLevelType w:val="hybridMultilevel"/>
    <w:tmpl w:val="78C6C2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1653E9"/>
    <w:multiLevelType w:val="multilevel"/>
    <w:tmpl w:val="41804708"/>
    <w:lvl w:ilvl="0">
      <w:start w:val="1"/>
      <w:numFmt w:val="decimal"/>
      <w:lvlText w:val="%1."/>
      <w:lvlJc w:val="left"/>
      <w:pPr>
        <w:ind w:left="720" w:hanging="360"/>
      </w:p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C2175F"/>
    <w:multiLevelType w:val="hybridMultilevel"/>
    <w:tmpl w:val="78C6C2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55984"/>
    <w:multiLevelType w:val="hybridMultilevel"/>
    <w:tmpl w:val="DD385DF8"/>
    <w:lvl w:ilvl="0" w:tplc="24A8AFA4">
      <w:start w:val="2"/>
      <w:numFmt w:val="bullet"/>
      <w:lvlText w:val="-"/>
      <w:lvlJc w:val="left"/>
      <w:pPr>
        <w:ind w:left="786" w:hanging="360"/>
      </w:pPr>
      <w:rPr>
        <w:rFonts w:ascii="Franklin Gothic Book" w:eastAsiaTheme="minorHAnsi" w:hAnsi="Franklin Gothic Book" w:cs="Times New Roman (Základný text"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A55F36"/>
    <w:multiLevelType w:val="multilevel"/>
    <w:tmpl w:val="4BFC53C6"/>
    <w:lvl w:ilvl="0">
      <w:start w:val="1"/>
      <w:numFmt w:val="decimal"/>
      <w:lvlText w:val="%1."/>
      <w:lvlJc w:val="left"/>
      <w:pPr>
        <w:ind w:left="720" w:hanging="360"/>
      </w:p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BA516E"/>
    <w:multiLevelType w:val="multilevel"/>
    <w:tmpl w:val="E37A79E8"/>
    <w:lvl w:ilvl="0">
      <w:start w:val="1"/>
      <w:numFmt w:val="decimal"/>
      <w:lvlText w:val="%1."/>
      <w:lvlJc w:val="left"/>
      <w:pPr>
        <w:ind w:left="720" w:hanging="360"/>
      </w:p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132B7B"/>
    <w:multiLevelType w:val="hybridMultilevel"/>
    <w:tmpl w:val="78C6C2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581CDF"/>
    <w:multiLevelType w:val="hybridMultilevel"/>
    <w:tmpl w:val="8D20A4A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C21E60"/>
    <w:multiLevelType w:val="hybridMultilevel"/>
    <w:tmpl w:val="EADEC3DC"/>
    <w:lvl w:ilvl="0" w:tplc="041B0005">
      <w:start w:val="1"/>
      <w:numFmt w:val="bullet"/>
      <w:lvlText w:val=""/>
      <w:lvlJc w:val="left"/>
      <w:pPr>
        <w:ind w:left="720" w:hanging="360"/>
      </w:pPr>
      <w:rPr>
        <w:rFonts w:ascii="Wingdings" w:hAnsi="Wingding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BF321D"/>
    <w:multiLevelType w:val="multilevel"/>
    <w:tmpl w:val="D26AB3A4"/>
    <w:lvl w:ilvl="0">
      <w:start w:val="1"/>
      <w:numFmt w:val="decimal"/>
      <w:lvlText w:val="%1."/>
      <w:lvlJc w:val="left"/>
      <w:pPr>
        <w:ind w:left="720" w:hanging="360"/>
      </w:pPr>
    </w:lvl>
    <w:lvl w:ilvl="1">
      <w:start w:val="6"/>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6D2024"/>
    <w:multiLevelType w:val="hybridMultilevel"/>
    <w:tmpl w:val="9A94C7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F47FA5"/>
    <w:multiLevelType w:val="hybridMultilevel"/>
    <w:tmpl w:val="462A1C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3"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7B719E"/>
    <w:multiLevelType w:val="hybridMultilevel"/>
    <w:tmpl w:val="9EFEED0E"/>
    <w:lvl w:ilvl="0" w:tplc="FFFFFFFF">
      <w:start w:val="1"/>
      <w:numFmt w:val="decimal"/>
      <w:lvlText w:val="%1."/>
      <w:lvlJc w:val="left"/>
      <w:pPr>
        <w:ind w:left="644"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26"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8E140D"/>
    <w:multiLevelType w:val="hybridMultilevel"/>
    <w:tmpl w:val="9EFEED0E"/>
    <w:lvl w:ilvl="0" w:tplc="041B000F">
      <w:start w:val="1"/>
      <w:numFmt w:val="decimal"/>
      <w:lvlText w:val="%1."/>
      <w:lvlJc w:val="left"/>
      <w:pPr>
        <w:ind w:left="644" w:hanging="360"/>
      </w:pPr>
    </w:lvl>
    <w:lvl w:ilvl="1" w:tplc="BEDEFF2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4"/>
  </w:num>
  <w:num w:numId="2" w16cid:durableId="1603495901">
    <w:abstractNumId w:val="5"/>
  </w:num>
  <w:num w:numId="3" w16cid:durableId="323775820">
    <w:abstractNumId w:val="17"/>
  </w:num>
  <w:num w:numId="4" w16cid:durableId="777217388">
    <w:abstractNumId w:val="22"/>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25"/>
    <w:lvlOverride w:ilvl="0">
      <w:startOverride w:val="2"/>
    </w:lvlOverride>
  </w:num>
  <w:num w:numId="8" w16cid:durableId="576129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26"/>
  </w:num>
  <w:num w:numId="10" w16cid:durableId="1079404645">
    <w:abstractNumId w:val="23"/>
  </w:num>
  <w:num w:numId="11" w16cid:durableId="886262746">
    <w:abstractNumId w:val="14"/>
  </w:num>
  <w:num w:numId="12" w16cid:durableId="2038970292">
    <w:abstractNumId w:val="13"/>
  </w:num>
  <w:num w:numId="13" w16cid:durableId="1149975990">
    <w:abstractNumId w:val="6"/>
  </w:num>
  <w:num w:numId="14" w16cid:durableId="1740322442">
    <w:abstractNumId w:val="9"/>
  </w:num>
  <w:num w:numId="15" w16cid:durableId="307319845">
    <w:abstractNumId w:val="11"/>
  </w:num>
  <w:num w:numId="16" w16cid:durableId="322777443">
    <w:abstractNumId w:val="20"/>
  </w:num>
  <w:num w:numId="17" w16cid:durableId="1224874362">
    <w:abstractNumId w:val="19"/>
  </w:num>
  <w:num w:numId="18" w16cid:durableId="1745954879">
    <w:abstractNumId w:val="10"/>
  </w:num>
  <w:num w:numId="19" w16cid:durableId="1126310602">
    <w:abstractNumId w:val="21"/>
  </w:num>
  <w:num w:numId="20" w16cid:durableId="2107336418">
    <w:abstractNumId w:val="0"/>
  </w:num>
  <w:num w:numId="21" w16cid:durableId="976497495">
    <w:abstractNumId w:val="15"/>
  </w:num>
  <w:num w:numId="22" w16cid:durableId="2040161278">
    <w:abstractNumId w:val="8"/>
  </w:num>
  <w:num w:numId="23" w16cid:durableId="1434469977">
    <w:abstractNumId w:val="27"/>
  </w:num>
  <w:num w:numId="24" w16cid:durableId="2134201753">
    <w:abstractNumId w:val="2"/>
  </w:num>
  <w:num w:numId="25" w16cid:durableId="159590367">
    <w:abstractNumId w:val="7"/>
  </w:num>
  <w:num w:numId="26" w16cid:durableId="1656489289">
    <w:abstractNumId w:val="18"/>
  </w:num>
  <w:num w:numId="27" w16cid:durableId="499003577">
    <w:abstractNumId w:val="3"/>
  </w:num>
  <w:num w:numId="28" w16cid:durableId="246773310">
    <w:abstractNumId w:val="24"/>
  </w:num>
  <w:num w:numId="29" w16cid:durableId="1134832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540BE"/>
    <w:rsid w:val="00061CFE"/>
    <w:rsid w:val="00062CB8"/>
    <w:rsid w:val="000742A7"/>
    <w:rsid w:val="000767BA"/>
    <w:rsid w:val="000A3EA8"/>
    <w:rsid w:val="000C0976"/>
    <w:rsid w:val="000C1DFB"/>
    <w:rsid w:val="000C345A"/>
    <w:rsid w:val="000F51AF"/>
    <w:rsid w:val="00152564"/>
    <w:rsid w:val="0016117C"/>
    <w:rsid w:val="00172733"/>
    <w:rsid w:val="00196BB8"/>
    <w:rsid w:val="001B412B"/>
    <w:rsid w:val="001C425D"/>
    <w:rsid w:val="001C4D5D"/>
    <w:rsid w:val="001D5547"/>
    <w:rsid w:val="001F3C8E"/>
    <w:rsid w:val="00212959"/>
    <w:rsid w:val="00214330"/>
    <w:rsid w:val="00222AA0"/>
    <w:rsid w:val="00236F7D"/>
    <w:rsid w:val="002708D9"/>
    <w:rsid w:val="0028221F"/>
    <w:rsid w:val="00283AAA"/>
    <w:rsid w:val="002B4492"/>
    <w:rsid w:val="002D3655"/>
    <w:rsid w:val="002E567F"/>
    <w:rsid w:val="002F5555"/>
    <w:rsid w:val="002F5A06"/>
    <w:rsid w:val="002F5F97"/>
    <w:rsid w:val="0030498E"/>
    <w:rsid w:val="00317333"/>
    <w:rsid w:val="00345D66"/>
    <w:rsid w:val="00347914"/>
    <w:rsid w:val="00354995"/>
    <w:rsid w:val="00356CD7"/>
    <w:rsid w:val="00364B03"/>
    <w:rsid w:val="0039260C"/>
    <w:rsid w:val="003A22D8"/>
    <w:rsid w:val="003D06D9"/>
    <w:rsid w:val="003D6D2B"/>
    <w:rsid w:val="003F0008"/>
    <w:rsid w:val="003F0F35"/>
    <w:rsid w:val="003F3A9F"/>
    <w:rsid w:val="00403ECF"/>
    <w:rsid w:val="0041082E"/>
    <w:rsid w:val="004339D2"/>
    <w:rsid w:val="00446C7F"/>
    <w:rsid w:val="0045799F"/>
    <w:rsid w:val="00463035"/>
    <w:rsid w:val="00481223"/>
    <w:rsid w:val="0048327F"/>
    <w:rsid w:val="00485C0B"/>
    <w:rsid w:val="004E7049"/>
    <w:rsid w:val="004F4B44"/>
    <w:rsid w:val="004F744D"/>
    <w:rsid w:val="005173E1"/>
    <w:rsid w:val="00541D7B"/>
    <w:rsid w:val="00547C38"/>
    <w:rsid w:val="0055068E"/>
    <w:rsid w:val="00555250"/>
    <w:rsid w:val="00570394"/>
    <w:rsid w:val="00591D91"/>
    <w:rsid w:val="00592D97"/>
    <w:rsid w:val="00596830"/>
    <w:rsid w:val="00597E13"/>
    <w:rsid w:val="005B555F"/>
    <w:rsid w:val="005C0C99"/>
    <w:rsid w:val="005C1F42"/>
    <w:rsid w:val="005C67B0"/>
    <w:rsid w:val="005C7DEC"/>
    <w:rsid w:val="006114E9"/>
    <w:rsid w:val="0062150F"/>
    <w:rsid w:val="006676B5"/>
    <w:rsid w:val="00674C16"/>
    <w:rsid w:val="00691492"/>
    <w:rsid w:val="006A722D"/>
    <w:rsid w:val="006B42A0"/>
    <w:rsid w:val="006B462C"/>
    <w:rsid w:val="006D01E8"/>
    <w:rsid w:val="006D10A1"/>
    <w:rsid w:val="006F0174"/>
    <w:rsid w:val="006F6F55"/>
    <w:rsid w:val="00725C03"/>
    <w:rsid w:val="00737BA8"/>
    <w:rsid w:val="00751469"/>
    <w:rsid w:val="007A47C6"/>
    <w:rsid w:val="00811463"/>
    <w:rsid w:val="00830191"/>
    <w:rsid w:val="00831D79"/>
    <w:rsid w:val="0084024B"/>
    <w:rsid w:val="00881542"/>
    <w:rsid w:val="00896D5A"/>
    <w:rsid w:val="008E1125"/>
    <w:rsid w:val="008E255B"/>
    <w:rsid w:val="008F55FC"/>
    <w:rsid w:val="00932F6D"/>
    <w:rsid w:val="009620AD"/>
    <w:rsid w:val="00983110"/>
    <w:rsid w:val="00A114F9"/>
    <w:rsid w:val="00A14BAF"/>
    <w:rsid w:val="00A311C0"/>
    <w:rsid w:val="00A45964"/>
    <w:rsid w:val="00A47418"/>
    <w:rsid w:val="00A87F3A"/>
    <w:rsid w:val="00A9743D"/>
    <w:rsid w:val="00AA0898"/>
    <w:rsid w:val="00AA5C3E"/>
    <w:rsid w:val="00AB641C"/>
    <w:rsid w:val="00AD188E"/>
    <w:rsid w:val="00AD2A4E"/>
    <w:rsid w:val="00AE6661"/>
    <w:rsid w:val="00B0599E"/>
    <w:rsid w:val="00B10DFB"/>
    <w:rsid w:val="00B37E90"/>
    <w:rsid w:val="00B44615"/>
    <w:rsid w:val="00B836A4"/>
    <w:rsid w:val="00B84EB1"/>
    <w:rsid w:val="00BA2414"/>
    <w:rsid w:val="00BD1B74"/>
    <w:rsid w:val="00BE223C"/>
    <w:rsid w:val="00BE25F4"/>
    <w:rsid w:val="00C0194F"/>
    <w:rsid w:val="00C1178F"/>
    <w:rsid w:val="00C13907"/>
    <w:rsid w:val="00C16FCF"/>
    <w:rsid w:val="00C17567"/>
    <w:rsid w:val="00C24DFB"/>
    <w:rsid w:val="00C338B3"/>
    <w:rsid w:val="00C90EE0"/>
    <w:rsid w:val="00CA0B08"/>
    <w:rsid w:val="00CD3A72"/>
    <w:rsid w:val="00D02F5A"/>
    <w:rsid w:val="00D35AA0"/>
    <w:rsid w:val="00D37DAB"/>
    <w:rsid w:val="00D55B45"/>
    <w:rsid w:val="00DF6B73"/>
    <w:rsid w:val="00E16F85"/>
    <w:rsid w:val="00E34E8B"/>
    <w:rsid w:val="00E45780"/>
    <w:rsid w:val="00E45AD2"/>
    <w:rsid w:val="00EA6247"/>
    <w:rsid w:val="00EB3061"/>
    <w:rsid w:val="00EC0965"/>
    <w:rsid w:val="00EC2B5C"/>
    <w:rsid w:val="00ED2AED"/>
    <w:rsid w:val="00ED2DE8"/>
    <w:rsid w:val="00F04B5D"/>
    <w:rsid w:val="00F05FE4"/>
    <w:rsid w:val="00F07437"/>
    <w:rsid w:val="00F10F64"/>
    <w:rsid w:val="00F265E0"/>
    <w:rsid w:val="00F271DA"/>
    <w:rsid w:val="00F833F5"/>
    <w:rsid w:val="00FA2485"/>
    <w:rsid w:val="00FC48C2"/>
    <w:rsid w:val="00FF0B1A"/>
    <w:rsid w:val="00FF65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paragraph" w:styleId="Zarkazkladnhotextu">
    <w:name w:val="Body Text Indent"/>
    <w:basedOn w:val="Normlny"/>
    <w:link w:val="ZarkazkladnhotextuChar"/>
    <w:uiPriority w:val="99"/>
    <w:semiHidden/>
    <w:unhideWhenUsed/>
    <w:rsid w:val="00BD1B74"/>
    <w:pPr>
      <w:spacing w:after="120"/>
      <w:ind w:left="283"/>
    </w:pPr>
  </w:style>
  <w:style w:type="character" w:customStyle="1" w:styleId="ZarkazkladnhotextuChar">
    <w:name w:val="Zarážka základného textu Char"/>
    <w:basedOn w:val="Predvolenpsmoodseku"/>
    <w:link w:val="Zarkazkladnhotextu"/>
    <w:uiPriority w:val="99"/>
    <w:semiHidden/>
    <w:rsid w:val="00BD1B74"/>
    <w:rPr>
      <w:rFonts w:ascii="Times New Roman" w:eastAsia="Times New Roman" w:hAnsi="Times New Roman" w:cs="Times New Roman"/>
      <w:lang w:eastAsia="sk-SK"/>
    </w:rPr>
  </w:style>
  <w:style w:type="character" w:styleId="Odkaznakomentr">
    <w:name w:val="annotation reference"/>
    <w:basedOn w:val="Predvolenpsmoodseku"/>
    <w:uiPriority w:val="99"/>
    <w:semiHidden/>
    <w:unhideWhenUsed/>
    <w:rsid w:val="006B462C"/>
    <w:rPr>
      <w:sz w:val="16"/>
      <w:szCs w:val="16"/>
    </w:rPr>
  </w:style>
  <w:style w:type="paragraph" w:styleId="Textkomentra">
    <w:name w:val="annotation text"/>
    <w:basedOn w:val="Normlny"/>
    <w:link w:val="TextkomentraChar"/>
    <w:uiPriority w:val="99"/>
    <w:semiHidden/>
    <w:unhideWhenUsed/>
    <w:rsid w:val="006B462C"/>
    <w:rPr>
      <w:sz w:val="20"/>
      <w:szCs w:val="20"/>
    </w:rPr>
  </w:style>
  <w:style w:type="character" w:customStyle="1" w:styleId="TextkomentraChar">
    <w:name w:val="Text komentára Char"/>
    <w:basedOn w:val="Predvolenpsmoodseku"/>
    <w:link w:val="Textkomentra"/>
    <w:uiPriority w:val="99"/>
    <w:semiHidden/>
    <w:rsid w:val="006B462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B462C"/>
    <w:rPr>
      <w:b/>
      <w:bCs/>
    </w:rPr>
  </w:style>
  <w:style w:type="character" w:customStyle="1" w:styleId="PredmetkomentraChar">
    <w:name w:val="Predmet komentára Char"/>
    <w:basedOn w:val="TextkomentraChar"/>
    <w:link w:val="Predmetkomentra"/>
    <w:uiPriority w:val="99"/>
    <w:semiHidden/>
    <w:rsid w:val="006B462C"/>
    <w:rPr>
      <w:rFonts w:ascii="Times New Roman" w:eastAsia="Times New Roman" w:hAnsi="Times New Roman" w:cs="Times New Roman"/>
      <w:b/>
      <w:bCs/>
      <w:sz w:val="20"/>
      <w:szCs w:val="20"/>
      <w:lang w:eastAsia="sk-SK"/>
    </w:rPr>
  </w:style>
  <w:style w:type="paragraph" w:styleId="Revzia">
    <w:name w:val="Revision"/>
    <w:hidden/>
    <w:uiPriority w:val="99"/>
    <w:semiHidden/>
    <w:rsid w:val="00C90EE0"/>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3193</Words>
  <Characters>18204</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waczlavova@eurodotacie.sk</cp:lastModifiedBy>
  <cp:revision>14</cp:revision>
  <dcterms:created xsi:type="dcterms:W3CDTF">2022-05-30T07:16:00Z</dcterms:created>
  <dcterms:modified xsi:type="dcterms:W3CDTF">2022-09-22T11:00:00Z</dcterms:modified>
</cp:coreProperties>
</file>