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5D4D0F81" w:rsidR="00EC1376" w:rsidRDefault="00ED4FF2" w:rsidP="00ED4FF2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ED4FF2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F171CA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RASLEN,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732517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 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094 35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2E70DF6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36457817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2D2A2BA" w:rsidR="00E25749" w:rsidRDefault="00F33DA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33DA1">
                              <w:t>Etážová plynová pec vrátane ručného sádzacieho aparátu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2D2A2BA" w:rsidR="00E25749" w:rsidRDefault="00F33DA1">
                      <w:pPr>
                        <w:pStyle w:val="Zkladntext"/>
                        <w:spacing w:before="119"/>
                        <w:ind w:left="105"/>
                      </w:pPr>
                      <w:r w:rsidRPr="00F33DA1">
                        <w:t>Etážová plynová pec vrátane ručného sádzacieho aparátu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53F32" w14:paraId="07D57FD0" w14:textId="77777777" w:rsidTr="00281116">
        <w:trPr>
          <w:trHeight w:val="342"/>
          <w:jc w:val="center"/>
        </w:trPr>
        <w:tc>
          <w:tcPr>
            <w:tcW w:w="5113" w:type="dxa"/>
          </w:tcPr>
          <w:p w14:paraId="261D01B6" w14:textId="0CAEC810" w:rsidR="00153F32" w:rsidRDefault="00153F32" w:rsidP="00153F3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61C7C">
              <w:rPr>
                <w:sz w:val="24"/>
              </w:rPr>
              <w:t>Etážová plynom vykurovaná pekárenská pec</w:t>
            </w:r>
          </w:p>
        </w:tc>
        <w:tc>
          <w:tcPr>
            <w:tcW w:w="2558" w:type="dxa"/>
            <w:vAlign w:val="center"/>
          </w:tcPr>
          <w:p w14:paraId="41D76F8B" w14:textId="6540F923" w:rsidR="00153F32" w:rsidRDefault="00153F32" w:rsidP="00153F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84427F0810E04823B4771190B955CC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18999190" w:rsidR="00153F32" w:rsidRPr="00B43449" w:rsidRDefault="009F2936" w:rsidP="00153F3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66646EBE" w14:textId="77777777" w:rsidTr="009F2936">
        <w:trPr>
          <w:trHeight w:val="342"/>
          <w:jc w:val="center"/>
        </w:trPr>
        <w:tc>
          <w:tcPr>
            <w:tcW w:w="5113" w:type="dxa"/>
          </w:tcPr>
          <w:p w14:paraId="24950018" w14:textId="62FFE582" w:rsidR="00153F32" w:rsidRDefault="00153F32" w:rsidP="00153F3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61C7C">
              <w:rPr>
                <w:sz w:val="24"/>
              </w:rPr>
              <w:t>Využiteľná šírka etáže minimálne</w:t>
            </w:r>
            <w:r>
              <w:rPr>
                <w:sz w:val="24"/>
              </w:rPr>
              <w:t xml:space="preserve"> </w:t>
            </w:r>
            <w:r w:rsidRPr="000F10A8">
              <w:rPr>
                <w:sz w:val="24"/>
              </w:rPr>
              <w:t>(cm)</w:t>
            </w:r>
          </w:p>
        </w:tc>
        <w:tc>
          <w:tcPr>
            <w:tcW w:w="2558" w:type="dxa"/>
            <w:vAlign w:val="center"/>
          </w:tcPr>
          <w:p w14:paraId="03315A2C" w14:textId="491F5588" w:rsidR="00153F32" w:rsidRDefault="00153F32" w:rsidP="00153F32">
            <w:pPr>
              <w:pStyle w:val="TableParagraph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120</w:t>
            </w:r>
          </w:p>
        </w:tc>
        <w:tc>
          <w:tcPr>
            <w:tcW w:w="2372" w:type="dxa"/>
            <w:vAlign w:val="center"/>
          </w:tcPr>
          <w:p w14:paraId="175D03B8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5F850F3D" w14:textId="77777777" w:rsidTr="009F2936">
        <w:trPr>
          <w:trHeight w:val="342"/>
          <w:jc w:val="center"/>
        </w:trPr>
        <w:tc>
          <w:tcPr>
            <w:tcW w:w="5113" w:type="dxa"/>
          </w:tcPr>
          <w:p w14:paraId="35F94D66" w14:textId="5A87B718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Využiteľná hĺbka etáže minimálne</w:t>
            </w:r>
            <w:r>
              <w:rPr>
                <w:sz w:val="24"/>
              </w:rPr>
              <w:t xml:space="preserve"> </w:t>
            </w:r>
            <w:r w:rsidRPr="000F10A8">
              <w:rPr>
                <w:sz w:val="24"/>
              </w:rPr>
              <w:t>(cm)</w:t>
            </w:r>
          </w:p>
        </w:tc>
        <w:tc>
          <w:tcPr>
            <w:tcW w:w="2558" w:type="dxa"/>
            <w:vAlign w:val="center"/>
          </w:tcPr>
          <w:p w14:paraId="381B0019" w14:textId="31245373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160</w:t>
            </w:r>
          </w:p>
        </w:tc>
        <w:tc>
          <w:tcPr>
            <w:tcW w:w="2372" w:type="dxa"/>
            <w:vAlign w:val="center"/>
          </w:tcPr>
          <w:p w14:paraId="7EDF81D7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4F92D17D" w14:textId="77777777" w:rsidTr="009F2936">
        <w:trPr>
          <w:trHeight w:val="342"/>
          <w:jc w:val="center"/>
        </w:trPr>
        <w:tc>
          <w:tcPr>
            <w:tcW w:w="5113" w:type="dxa"/>
          </w:tcPr>
          <w:p w14:paraId="214147A9" w14:textId="59A230C7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Počet rozdelení pece na samostatné okruhové systémy pečenia minimálne</w:t>
            </w:r>
            <w:r>
              <w:rPr>
                <w:sz w:val="24"/>
              </w:rPr>
              <w:t xml:space="preserve"> </w:t>
            </w:r>
            <w:r w:rsidRPr="00961C7C">
              <w:rPr>
                <w:sz w:val="24"/>
              </w:rPr>
              <w:t>(ks)</w:t>
            </w:r>
          </w:p>
        </w:tc>
        <w:tc>
          <w:tcPr>
            <w:tcW w:w="2558" w:type="dxa"/>
            <w:vAlign w:val="center"/>
          </w:tcPr>
          <w:p w14:paraId="6066E81F" w14:textId="3E361F81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66E3E346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936" w14:paraId="51F44B54" w14:textId="77777777" w:rsidTr="009F2936">
        <w:trPr>
          <w:trHeight w:val="342"/>
          <w:jc w:val="center"/>
        </w:trPr>
        <w:tc>
          <w:tcPr>
            <w:tcW w:w="5113" w:type="dxa"/>
          </w:tcPr>
          <w:p w14:paraId="308CA02E" w14:textId="3D637034" w:rsidR="009F2936" w:rsidRDefault="009F2936" w:rsidP="009F29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Zaparovanie každej etáže samostatne</w:t>
            </w:r>
          </w:p>
        </w:tc>
        <w:tc>
          <w:tcPr>
            <w:tcW w:w="2558" w:type="dxa"/>
            <w:vAlign w:val="center"/>
          </w:tcPr>
          <w:p w14:paraId="1DE9D88F" w14:textId="2AD45AA7" w:rsidR="009F2936" w:rsidRDefault="009F2936" w:rsidP="009F29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91920228"/>
            <w:placeholder>
              <w:docPart w:val="EAA639EB0A494C089928FE50372D09B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40AFC913" w:rsidR="009F2936" w:rsidRPr="00B43449" w:rsidRDefault="009F2936" w:rsidP="009F29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02F6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2936" w14:paraId="5CB5B1B1" w14:textId="77777777" w:rsidTr="009F2936">
        <w:trPr>
          <w:trHeight w:val="342"/>
          <w:jc w:val="center"/>
        </w:trPr>
        <w:tc>
          <w:tcPr>
            <w:tcW w:w="5113" w:type="dxa"/>
          </w:tcPr>
          <w:p w14:paraId="0E7749E9" w14:textId="2FA67164" w:rsidR="009F2936" w:rsidRDefault="009F2936" w:rsidP="009F29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Pečná plocha z kameňa</w:t>
            </w:r>
          </w:p>
        </w:tc>
        <w:tc>
          <w:tcPr>
            <w:tcW w:w="2558" w:type="dxa"/>
            <w:vAlign w:val="center"/>
          </w:tcPr>
          <w:p w14:paraId="115B375B" w14:textId="1F58D010" w:rsidR="009F2936" w:rsidRDefault="009F2936" w:rsidP="009F29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52141353"/>
            <w:placeholder>
              <w:docPart w:val="47E451E70D214F8F91B7F7A9917326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10CEFCD9" w:rsidR="009F2936" w:rsidRPr="00B43449" w:rsidRDefault="009F2936" w:rsidP="009F29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02F6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2936" w14:paraId="25334CCC" w14:textId="77777777" w:rsidTr="009F2936">
        <w:trPr>
          <w:trHeight w:val="342"/>
          <w:jc w:val="center"/>
        </w:trPr>
        <w:tc>
          <w:tcPr>
            <w:tcW w:w="5113" w:type="dxa"/>
          </w:tcPr>
          <w:p w14:paraId="6F99273E" w14:textId="2D32BB46" w:rsidR="009F2936" w:rsidRDefault="009F2936" w:rsidP="009F29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Digitálne dotykové ovládanie vrátane zálohy dát na USB a históriou</w:t>
            </w:r>
          </w:p>
        </w:tc>
        <w:tc>
          <w:tcPr>
            <w:tcW w:w="2558" w:type="dxa"/>
            <w:vAlign w:val="center"/>
          </w:tcPr>
          <w:p w14:paraId="6183676A" w14:textId="0E472E85" w:rsidR="009F2936" w:rsidRDefault="009F2936" w:rsidP="009F29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8645398"/>
            <w:placeholder>
              <w:docPart w:val="F98761ACCB174CF0A9E0A8B9ACEA5A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43FD4EE0" w:rsidR="009F2936" w:rsidRPr="00B43449" w:rsidRDefault="009F2936" w:rsidP="009F29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02F6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2936" w14:paraId="7F52B4D7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5BD05FBC" w:rsidR="009F2936" w:rsidRDefault="009F2936" w:rsidP="009F29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61C7C">
              <w:rPr>
                <w:sz w:val="24"/>
              </w:rPr>
              <w:t>lynový horák</w:t>
            </w:r>
          </w:p>
        </w:tc>
        <w:tc>
          <w:tcPr>
            <w:tcW w:w="2558" w:type="dxa"/>
            <w:vAlign w:val="center"/>
          </w:tcPr>
          <w:p w14:paraId="67536626" w14:textId="63F58AB5" w:rsidR="009F2936" w:rsidRDefault="009F2936" w:rsidP="009F29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03218544"/>
            <w:placeholder>
              <w:docPart w:val="EDA6E10F6F704D0DB0B0077E73C8FD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07917124" w:rsidR="009F2936" w:rsidRPr="00B43449" w:rsidRDefault="009F2936" w:rsidP="009F29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02F6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2DA5F32A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5DD732AB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Počet krokov pečenia v pečných programo</w:t>
            </w:r>
            <w:r>
              <w:rPr>
                <w:sz w:val="24"/>
              </w:rPr>
              <w:t>ch</w:t>
            </w:r>
            <w:r w:rsidRPr="00961C7C">
              <w:rPr>
                <w:sz w:val="24"/>
              </w:rPr>
              <w:t xml:space="preserve"> minimálne (ks)</w:t>
            </w:r>
          </w:p>
        </w:tc>
        <w:tc>
          <w:tcPr>
            <w:tcW w:w="2558" w:type="dxa"/>
            <w:vAlign w:val="center"/>
          </w:tcPr>
          <w:p w14:paraId="1BC9081D" w14:textId="23BFC00F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8</w:t>
            </w:r>
          </w:p>
        </w:tc>
        <w:tc>
          <w:tcPr>
            <w:tcW w:w="2372" w:type="dxa"/>
            <w:vAlign w:val="center"/>
          </w:tcPr>
          <w:p w14:paraId="0A490087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4AEF35C7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0E37D58C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Systém pripravený na automatické sádzacie zariadenie vrátane digestora</w:t>
            </w:r>
          </w:p>
        </w:tc>
        <w:tc>
          <w:tcPr>
            <w:tcW w:w="2558" w:type="dxa"/>
            <w:vAlign w:val="center"/>
          </w:tcPr>
          <w:p w14:paraId="28C3A9C5" w14:textId="0F080406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53977597"/>
            <w:placeholder>
              <w:docPart w:val="13470EDD82724DE5915C2E1D0FA5C5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68F2088D" w:rsidR="00153F32" w:rsidRPr="00B43449" w:rsidRDefault="009F2936" w:rsidP="00153F3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59ED1CF3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418F1B71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Počet etáží (ks) minimálne</w:t>
            </w:r>
          </w:p>
        </w:tc>
        <w:tc>
          <w:tcPr>
            <w:tcW w:w="2558" w:type="dxa"/>
            <w:vAlign w:val="center"/>
          </w:tcPr>
          <w:p w14:paraId="4E1332BC" w14:textId="2A1C9FE9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518E44AA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30271A98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272F69AA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Pečná plocha (m²) minimálne?</w:t>
            </w:r>
          </w:p>
        </w:tc>
        <w:tc>
          <w:tcPr>
            <w:tcW w:w="2558" w:type="dxa"/>
            <w:vAlign w:val="center"/>
          </w:tcPr>
          <w:p w14:paraId="183EC6D4" w14:textId="60F56530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7,5</w:t>
            </w:r>
          </w:p>
        </w:tc>
        <w:tc>
          <w:tcPr>
            <w:tcW w:w="2372" w:type="dxa"/>
            <w:vAlign w:val="center"/>
          </w:tcPr>
          <w:p w14:paraId="3B5E6A77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517EE247" w14:textId="77777777" w:rsidTr="009F2936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137D8C0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Maximálny </w:t>
            </w:r>
            <w:r w:rsidRPr="00961C7C">
              <w:rPr>
                <w:sz w:val="24"/>
              </w:rPr>
              <w:t>príkon (kW)</w:t>
            </w:r>
          </w:p>
        </w:tc>
        <w:tc>
          <w:tcPr>
            <w:tcW w:w="2558" w:type="dxa"/>
            <w:vAlign w:val="center"/>
          </w:tcPr>
          <w:p w14:paraId="656B107F" w14:textId="16831053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61C7C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5764CFA5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2157BB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3D15FA13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61C7C">
              <w:rPr>
                <w:sz w:val="24"/>
              </w:rPr>
              <w:t>Ručný sádzací aparát</w:t>
            </w:r>
          </w:p>
        </w:tc>
        <w:tc>
          <w:tcPr>
            <w:tcW w:w="2558" w:type="dxa"/>
            <w:vAlign w:val="center"/>
          </w:tcPr>
          <w:p w14:paraId="7DB11FD1" w14:textId="0F276E0B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F1E8818" w14:textId="45972D4A" w:rsidR="00153F32" w:rsidRPr="00B43449" w:rsidRDefault="009F2936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53F32" w14:paraId="4901AD9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76B545E1" w:rsidR="00153F32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F10A8">
              <w:rPr>
                <w:sz w:val="24"/>
              </w:rPr>
              <w:t>Osadenie etáže na max. 2x</w:t>
            </w:r>
          </w:p>
        </w:tc>
        <w:tc>
          <w:tcPr>
            <w:tcW w:w="2558" w:type="dxa"/>
            <w:vAlign w:val="center"/>
          </w:tcPr>
          <w:p w14:paraId="0F1B935C" w14:textId="2346B72F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30793822"/>
            <w:placeholder>
              <w:docPart w:val="68845CACF92E452F816BA316C10431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F0EEB0" w14:textId="0A5B83BE" w:rsidR="00153F32" w:rsidRPr="00B43449" w:rsidRDefault="009F2936" w:rsidP="00153F3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3EEF088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50096E2" w14:textId="7276E1D6" w:rsidR="00153F32" w:rsidRPr="000F10A8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F10A8">
              <w:rPr>
                <w:sz w:val="24"/>
              </w:rPr>
              <w:lastRenderedPageBreak/>
              <w:t xml:space="preserve">Šírka pásu </w:t>
            </w:r>
            <w:r>
              <w:rPr>
                <w:sz w:val="24"/>
              </w:rPr>
              <w:t>(</w:t>
            </w:r>
            <w:r w:rsidRPr="000F10A8">
              <w:rPr>
                <w:sz w:val="24"/>
              </w:rPr>
              <w:t>cm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42A92695" w14:textId="55C2CA39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F10A8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6E39EABB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72299DE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C9CAAAF" w14:textId="2CD4D3BC" w:rsidR="00153F32" w:rsidRPr="000F10A8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F10A8">
              <w:rPr>
                <w:sz w:val="24"/>
              </w:rPr>
              <w:t>Hĺbka pásu min</w:t>
            </w:r>
            <w:r>
              <w:rPr>
                <w:sz w:val="24"/>
              </w:rPr>
              <w:t>imálne</w:t>
            </w:r>
            <w:r w:rsidRPr="000F10A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F10A8">
              <w:rPr>
                <w:sz w:val="24"/>
              </w:rPr>
              <w:t>cm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14CE3F4" w14:textId="7BCBA3C4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F10A8">
              <w:rPr>
                <w:sz w:val="24"/>
              </w:rPr>
              <w:t>160</w:t>
            </w:r>
          </w:p>
        </w:tc>
        <w:tc>
          <w:tcPr>
            <w:tcW w:w="2372" w:type="dxa"/>
            <w:vAlign w:val="center"/>
          </w:tcPr>
          <w:p w14:paraId="7DD1BC16" w14:textId="77777777" w:rsidR="00153F32" w:rsidRPr="00B43449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6E53E84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6EDC65" w14:textId="4E56998D" w:rsidR="00153F32" w:rsidRPr="000F10A8" w:rsidRDefault="00153F32" w:rsidP="00153F3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F10A8">
              <w:rPr>
                <w:sz w:val="24"/>
              </w:rPr>
              <w:t xml:space="preserve">Protizávažie pre osadenie etáže </w:t>
            </w:r>
          </w:p>
        </w:tc>
        <w:tc>
          <w:tcPr>
            <w:tcW w:w="2558" w:type="dxa"/>
            <w:vAlign w:val="center"/>
          </w:tcPr>
          <w:p w14:paraId="7909E980" w14:textId="6B4DA018" w:rsidR="00153F32" w:rsidRDefault="00153F32" w:rsidP="00153F3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F10A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05787173"/>
            <w:placeholder>
              <w:docPart w:val="6275C2A24E354B4F9648F98794C0D86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C4FD966" w14:textId="7EF96EF8" w:rsidR="00153F32" w:rsidRPr="00B43449" w:rsidRDefault="009F2936" w:rsidP="00153F3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F32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53F32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9F2936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D4FF2"/>
    <w:rsid w:val="00EE1788"/>
    <w:rsid w:val="00F33DA1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9F2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427F0810E04823B4771190B955C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7C3A-0F9A-4AA7-8BBA-83A137B71C11}"/>
      </w:docPartPr>
      <w:docPartBody>
        <w:p w:rsidR="00000000" w:rsidRDefault="00DE1690" w:rsidP="00DE1690">
          <w:pPr>
            <w:pStyle w:val="84427F0810E04823B4771190B955CC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A639EB0A494C089928FE50372D0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A7785-9536-4FF2-B39C-D89C0A4B2F8C}"/>
      </w:docPartPr>
      <w:docPartBody>
        <w:p w:rsidR="00000000" w:rsidRDefault="00DE1690" w:rsidP="00DE1690">
          <w:pPr>
            <w:pStyle w:val="EAA639EB0A494C089928FE50372D09B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E451E70D214F8F91B7F7A9917326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7CF29-421A-45C4-87B6-ACD4955A67CE}"/>
      </w:docPartPr>
      <w:docPartBody>
        <w:p w:rsidR="00000000" w:rsidRDefault="00DE1690" w:rsidP="00DE1690">
          <w:pPr>
            <w:pStyle w:val="47E451E70D214F8F91B7F7A9917326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8761ACCB174CF0A9E0A8B9ACEA5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EB43-E2A7-4E49-A3BD-572D1B3AA41F}"/>
      </w:docPartPr>
      <w:docPartBody>
        <w:p w:rsidR="00000000" w:rsidRDefault="00DE1690" w:rsidP="00DE1690">
          <w:pPr>
            <w:pStyle w:val="F98761ACCB174CF0A9E0A8B9ACEA5A3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A6E10F6F704D0DB0B0077E73C8F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42DC1D-A30D-438D-9515-A3F4651C3E8D}"/>
      </w:docPartPr>
      <w:docPartBody>
        <w:p w:rsidR="00000000" w:rsidRDefault="00DE1690" w:rsidP="00DE1690">
          <w:pPr>
            <w:pStyle w:val="EDA6E10F6F704D0DB0B0077E73C8FD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470EDD82724DE5915C2E1D0FA5C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75B2F8-EC97-4AB2-BDD4-C9418E40C79A}"/>
      </w:docPartPr>
      <w:docPartBody>
        <w:p w:rsidR="00000000" w:rsidRDefault="00DE1690" w:rsidP="00DE1690">
          <w:pPr>
            <w:pStyle w:val="13470EDD82724DE5915C2E1D0FA5C5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845CACF92E452F816BA316C1043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AB3C6-B94A-41C4-A20E-D59DB85B037D}"/>
      </w:docPartPr>
      <w:docPartBody>
        <w:p w:rsidR="00000000" w:rsidRDefault="00DE1690" w:rsidP="00DE1690">
          <w:pPr>
            <w:pStyle w:val="68845CACF92E452F816BA316C10431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75C2A24E354B4F9648F98794C0D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3B37D-9520-4655-B1CC-38CF7FA72829}"/>
      </w:docPartPr>
      <w:docPartBody>
        <w:p w:rsidR="00000000" w:rsidRDefault="00DE1690" w:rsidP="00DE1690">
          <w:pPr>
            <w:pStyle w:val="6275C2A24E354B4F9648F98794C0D86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0"/>
    <w:rsid w:val="00D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1690"/>
    <w:rPr>
      <w:color w:val="808080"/>
    </w:rPr>
  </w:style>
  <w:style w:type="paragraph" w:customStyle="1" w:styleId="828B93BC73984D3EBA3102974573B54C">
    <w:name w:val="828B93BC73984D3EBA3102974573B54C"/>
    <w:rsid w:val="00DE1690"/>
  </w:style>
  <w:style w:type="paragraph" w:customStyle="1" w:styleId="84427F0810E04823B4771190B955CCEC">
    <w:name w:val="84427F0810E04823B4771190B955CCEC"/>
    <w:rsid w:val="00DE1690"/>
  </w:style>
  <w:style w:type="paragraph" w:customStyle="1" w:styleId="19EC3E99E3E5418DAA57A092545213EE">
    <w:name w:val="19EC3E99E3E5418DAA57A092545213EE"/>
    <w:rsid w:val="00DE1690"/>
  </w:style>
  <w:style w:type="paragraph" w:customStyle="1" w:styleId="BD975680AB134D7EBBBCE05FC69ED656">
    <w:name w:val="BD975680AB134D7EBBBCE05FC69ED656"/>
    <w:rsid w:val="00DE1690"/>
  </w:style>
  <w:style w:type="paragraph" w:customStyle="1" w:styleId="862371E3195C4F2890CFC4EFA828DF5D">
    <w:name w:val="862371E3195C4F2890CFC4EFA828DF5D"/>
    <w:rsid w:val="00DE1690"/>
  </w:style>
  <w:style w:type="paragraph" w:customStyle="1" w:styleId="C50029099DA54F0684889657829B3B39">
    <w:name w:val="C50029099DA54F0684889657829B3B39"/>
    <w:rsid w:val="00DE1690"/>
  </w:style>
  <w:style w:type="paragraph" w:customStyle="1" w:styleId="EAA639EB0A494C089928FE50372D09BB">
    <w:name w:val="EAA639EB0A494C089928FE50372D09BB"/>
    <w:rsid w:val="00DE1690"/>
  </w:style>
  <w:style w:type="paragraph" w:customStyle="1" w:styleId="47E451E70D214F8F91B7F7A991732631">
    <w:name w:val="47E451E70D214F8F91B7F7A991732631"/>
    <w:rsid w:val="00DE1690"/>
  </w:style>
  <w:style w:type="paragraph" w:customStyle="1" w:styleId="F98761ACCB174CF0A9E0A8B9ACEA5A35">
    <w:name w:val="F98761ACCB174CF0A9E0A8B9ACEA5A35"/>
    <w:rsid w:val="00DE1690"/>
  </w:style>
  <w:style w:type="paragraph" w:customStyle="1" w:styleId="EDA6E10F6F704D0DB0B0077E73C8FDBF">
    <w:name w:val="EDA6E10F6F704D0DB0B0077E73C8FDBF"/>
    <w:rsid w:val="00DE1690"/>
  </w:style>
  <w:style w:type="paragraph" w:customStyle="1" w:styleId="B839DC5066AD4E4F875FB3367DAD4CDE">
    <w:name w:val="B839DC5066AD4E4F875FB3367DAD4CDE"/>
    <w:rsid w:val="00DE1690"/>
  </w:style>
  <w:style w:type="paragraph" w:customStyle="1" w:styleId="13470EDD82724DE5915C2E1D0FA5C553">
    <w:name w:val="13470EDD82724DE5915C2E1D0FA5C553"/>
    <w:rsid w:val="00DE1690"/>
  </w:style>
  <w:style w:type="paragraph" w:customStyle="1" w:styleId="D5A3955CAD8B42C3874DDBE1DDD4C4D4">
    <w:name w:val="D5A3955CAD8B42C3874DDBE1DDD4C4D4"/>
    <w:rsid w:val="00DE1690"/>
  </w:style>
  <w:style w:type="paragraph" w:customStyle="1" w:styleId="68845CACF92E452F816BA316C10431B0">
    <w:name w:val="68845CACF92E452F816BA316C10431B0"/>
    <w:rsid w:val="00DE1690"/>
  </w:style>
  <w:style w:type="paragraph" w:customStyle="1" w:styleId="FD001075D4974AFBBB24D1ED70F109CC">
    <w:name w:val="FD001075D4974AFBBB24D1ED70F109CC"/>
    <w:rsid w:val="00DE1690"/>
  </w:style>
  <w:style w:type="paragraph" w:customStyle="1" w:styleId="6275C2A24E354B4F9648F98794C0D864">
    <w:name w:val="6275C2A24E354B4F9648F98794C0D864"/>
    <w:rsid w:val="00DE1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2024</Characters>
  <Application>Microsoft Office Word</Application>
  <DocSecurity>0</DocSecurity>
  <Lines>69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2022-10-13T10:51:00Z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Raslen\PHZ\Stroje\VARIABLES_PPA_PHZ.xlsx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RASLEN, spol. s r.o.</vt:lpwstr>
  </property>
  <property fmtid="{D5CDD505-2E9C-101B-9397-08002B2CF9AE}" pid="13" name="ObstaravatelUlicaCislo">
    <vt:lpwstr>Soľ 48</vt:lpwstr>
  </property>
  <property fmtid="{D5CDD505-2E9C-101B-9397-08002B2CF9AE}" pid="14" name="ObstaravatelMesto">
    <vt:lpwstr>Soľ</vt:lpwstr>
  </property>
  <property fmtid="{D5CDD505-2E9C-101B-9397-08002B2CF9AE}" pid="15" name="ObstaravatelPSC">
    <vt:lpwstr>094 35</vt:lpwstr>
  </property>
  <property fmtid="{D5CDD505-2E9C-101B-9397-08002B2CF9AE}" pid="16" name="ObstaravatelICO">
    <vt:lpwstr>36457817</vt:lpwstr>
  </property>
  <property fmtid="{D5CDD505-2E9C-101B-9397-08002B2CF9AE}" pid="17" name="ObstaravatelDIC">
    <vt:lpwstr>2020000829</vt:lpwstr>
  </property>
  <property fmtid="{D5CDD505-2E9C-101B-9397-08002B2CF9AE}" pid="18" name="StatutarnyOrgan">
    <vt:lpwstr>Helena Lešková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Inovácia výrobného procesu  spoločnosti RASLEN, spol. s 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výrobného procesu  spoločnosti RASLEN,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