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76" w:rsidRDefault="002E5F76" w:rsidP="002E5F76">
      <w:pPr>
        <w:pStyle w:val="Default"/>
      </w:pPr>
    </w:p>
    <w:p w:rsidR="002E5F76" w:rsidRDefault="002E5F76" w:rsidP="002E5F76">
      <w:pPr>
        <w:pStyle w:val="Default"/>
        <w:rPr>
          <w:rFonts w:ascii="Arial Narrow" w:hAnsi="Arial Narrow"/>
          <w:b/>
          <w:sz w:val="28"/>
          <w:szCs w:val="28"/>
        </w:rPr>
      </w:pPr>
      <w:r w:rsidRPr="002E5F76">
        <w:rPr>
          <w:b/>
        </w:rPr>
        <w:t xml:space="preserve"> </w:t>
      </w:r>
      <w:r w:rsidRPr="002E5F76">
        <w:rPr>
          <w:rFonts w:ascii="Arial Narrow" w:hAnsi="Arial Narrow"/>
          <w:b/>
          <w:sz w:val="28"/>
          <w:szCs w:val="28"/>
        </w:rPr>
        <w:t>Príloha č.7</w:t>
      </w:r>
      <w:r w:rsidRPr="002E5F76">
        <w:rPr>
          <w:rFonts w:ascii="Arial Narrow" w:hAnsi="Arial Narrow"/>
          <w:b/>
          <w:sz w:val="28"/>
          <w:szCs w:val="28"/>
        </w:rPr>
        <w:t xml:space="preserve"> – Jednotný európsky dokument</w:t>
      </w:r>
    </w:p>
    <w:p w:rsidR="002E5F76" w:rsidRPr="002E5F76" w:rsidRDefault="002E5F76" w:rsidP="002E5F76">
      <w:pPr>
        <w:pStyle w:val="Default"/>
        <w:rPr>
          <w:rFonts w:ascii="Arial Narrow" w:hAnsi="Arial Narrow"/>
          <w:b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Jednotný európsky dokument pre verejné obstarávanie (JED) predstavuje na účely zákona </w:t>
      </w:r>
      <w:r>
        <w:rPr>
          <w:rFonts w:ascii="Arial Narrow" w:hAnsi="Arial Narrow" w:cs="Arial"/>
          <w:sz w:val="28"/>
          <w:szCs w:val="28"/>
        </w:rPr>
        <w:t xml:space="preserve">                </w:t>
      </w:r>
      <w:r w:rsidRPr="002E5F76">
        <w:rPr>
          <w:rFonts w:ascii="Arial Narrow" w:hAnsi="Arial Narrow" w:cs="Arial"/>
          <w:sz w:val="28"/>
          <w:szCs w:val="28"/>
        </w:rPr>
        <w:t xml:space="preserve">č. 343/2015 Z. z. o verejnom obstarávaní a o zmene a doplnení niektorých zákonov v znení zákona č. 438/2015 Z. z. dokument, ktorým hospodársky subjekt môže predbežne nahradiť doklady na preukázanie splnenia podmienok účasti určené verejným obstarávateľom alebo obstarávateľom. JED obsahuje aktualizované vyhlásenie hospodárskeho subjektu, že: </w:t>
      </w:r>
    </w:p>
    <w:p w:rsidR="002E5F76" w:rsidRPr="002E5F76" w:rsidRDefault="002E5F76" w:rsidP="002E5F76">
      <w:pPr>
        <w:pStyle w:val="Default"/>
        <w:spacing w:after="142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1. neexistuje dôvod na jeho vylúčenie,</w:t>
      </w:r>
    </w:p>
    <w:p w:rsidR="002E5F76" w:rsidRPr="002E5F76" w:rsidRDefault="002E5F76" w:rsidP="002E5F76">
      <w:pPr>
        <w:pStyle w:val="Default"/>
        <w:spacing w:after="142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2. spĺňa objektívne a nediskriminačné pravidlá a kritériá výberu obmedzeného počtu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záujemcov, ak verejný obstarávateľ alebo obstarávateľ obmedzil počet záujemcov,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3. poskytne verejnému obstarávateľovi alebo obstarávateľovi na požiadanie doklady, ktoré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nahradil Jednotným európskym dokumentom.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Štandardný formulár pre JED sa ustanovuje vykonávacím nariadením Komisie EÚ 2016/7 (vydaným na základe splnomocňovacieho ustanovenia v smernici Európskeho parlamentu a Rady 2014/24/EÚ).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Verejný obstarávateľ má možnosť, na zabezpečenie riadneho priebehu verejného obstarávania, kedykoľvek v priebehu postupu verejného obstarávania žiadať predloženie, či už všetkých dokladov alebo len niektorých, ktoré boli nahradené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JED-om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(minimálna lehota 5 pracovných dní).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Jednotný európsky dokument (JED) vo formáte .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je samostatnou prílohou týchto súťažných podkladov. Obsahuje vyplnenú časť I. dokumentu obsahujúcu informácie týkajúce sa postupu a identifikácie verejného obstarávateľa, s tým, že ostatné časti vypĺňa príslušný hospodársky subjekt.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Pre vyplnenie a opätovné použitie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je možné z webového sídla ÚVO: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ESPD 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gov.sk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 (https://www.uvo.gov.sk/espd/) </w:t>
      </w:r>
    </w:p>
    <w:p w:rsidR="002E5F76" w:rsidRPr="002E5F76" w:rsidRDefault="002E5F76" w:rsidP="002E5F76">
      <w:pPr>
        <w:pStyle w:val="Default"/>
        <w:spacing w:after="180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>1)využiť bezplatnú službu Európskej komisie poskytujúcu elektronickú verziu tohto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2E5F76">
        <w:rPr>
          <w:rFonts w:ascii="Arial Narrow" w:hAnsi="Arial Narrow" w:cs="Arial"/>
          <w:sz w:val="28"/>
          <w:szCs w:val="28"/>
        </w:rPr>
        <w:t>formulára alebo</w:t>
      </w:r>
    </w:p>
    <w:p w:rsid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2)použije verejným obstarávateľom vygenerovanú verziu elektronického formulára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JEDvo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formáte .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xml</w:t>
      </w:r>
      <w:proofErr w:type="spellEnd"/>
      <w:r w:rsidRPr="002E5F76">
        <w:rPr>
          <w:rFonts w:ascii="Arial Narrow" w:hAnsi="Arial Narrow" w:cs="Arial"/>
          <w:sz w:val="28"/>
          <w:szCs w:val="28"/>
        </w:rPr>
        <w:t>.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E5F76">
        <w:rPr>
          <w:rFonts w:ascii="Arial Narrow" w:hAnsi="Arial Narrow" w:cs="Arial"/>
          <w:sz w:val="28"/>
          <w:szCs w:val="28"/>
        </w:rPr>
        <w:t xml:space="preserve">3) použije vlastný formulár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 a údaje uvedené v dokumente vo formáte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jed-vyzva.pdf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ktorý obsahuje informácie týkajúce sa postupu a identifikácie verejného obstarávateľa, do neho sám preniesť/prepísať (Časť I.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). </w:t>
      </w:r>
    </w:p>
    <w:p w:rsidR="002E5F76" w:rsidRPr="002E5F76" w:rsidRDefault="002E5F76" w:rsidP="002E5F76">
      <w:pPr>
        <w:pStyle w:val="Default"/>
        <w:jc w:val="both"/>
        <w:rPr>
          <w:rFonts w:ascii="Arial Narrow" w:hAnsi="Arial Narrow"/>
          <w:sz w:val="28"/>
          <w:szCs w:val="28"/>
        </w:rPr>
      </w:pP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Verejný obstarávateľ odporúča hospodársky subjektom oboznámiť sa s dokumentom „JED – manuál verzia 2“, ktorý obsahuje odporúčania Úradu pre verejné obstarávania pre vypĺňanie </w:t>
      </w:r>
      <w:proofErr w:type="spellStart"/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>JED-u</w:t>
      </w:r>
      <w:proofErr w:type="spellEnd"/>
      <w:r w:rsidRPr="002E5F76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. </w:t>
      </w: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E5F76" w:rsidRDefault="002E5F76" w:rsidP="002E5F76">
      <w:pPr>
        <w:pStyle w:val="Default"/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Ďalšie informácie sú k dispozícii v nasledujúcich dokumentoch: </w:t>
      </w:r>
    </w:p>
    <w:p w:rsidR="002E5F76" w:rsidRDefault="002E5F76" w:rsidP="002E5F76">
      <w:pPr>
        <w:pStyle w:val="Default"/>
        <w:spacing w:after="5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/>
          <w:sz w:val="28"/>
          <w:szCs w:val="28"/>
        </w:rPr>
        <w:t xml:space="preserve"> </w:t>
      </w:r>
      <w:r w:rsidRPr="002E5F76">
        <w:rPr>
          <w:rFonts w:ascii="Arial Narrow" w:hAnsi="Arial Narrow" w:cs="Arial"/>
          <w:b/>
          <w:bCs/>
          <w:sz w:val="28"/>
          <w:szCs w:val="28"/>
        </w:rPr>
        <w:t xml:space="preserve">JED - manuál - verzia 2 </w:t>
      </w:r>
      <w:r w:rsidRPr="002E5F76">
        <w:rPr>
          <w:rFonts w:ascii="Arial Narrow" w:hAnsi="Arial Narrow" w:cs="Arial"/>
          <w:sz w:val="28"/>
          <w:szCs w:val="28"/>
        </w:rPr>
        <w:t>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806 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kB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) – informácie, čo je JED, na čo slúži a ako sa používa. </w:t>
      </w:r>
    </w:p>
    <w:p w:rsidR="002E5F76" w:rsidRPr="002E5F76" w:rsidRDefault="002E5F76" w:rsidP="002E5F76">
      <w:pPr>
        <w:pStyle w:val="Default"/>
        <w:spacing w:after="5"/>
        <w:jc w:val="both"/>
        <w:rPr>
          <w:rFonts w:ascii="Arial Narrow" w:hAnsi="Arial Narrow" w:cs="Arial"/>
          <w:sz w:val="28"/>
          <w:szCs w:val="28"/>
        </w:rPr>
      </w:pPr>
      <w:bookmarkStart w:id="0" w:name="_GoBack"/>
      <w:bookmarkEnd w:id="0"/>
    </w:p>
    <w:p w:rsidR="002E5F76" w:rsidRPr="002E5F76" w:rsidRDefault="002E5F76" w:rsidP="002E5F76">
      <w:pPr>
        <w:pStyle w:val="Default"/>
        <w:jc w:val="both"/>
        <w:rPr>
          <w:rFonts w:ascii="Arial Narrow" w:hAnsi="Arial Narrow" w:cs="Arial"/>
          <w:sz w:val="28"/>
          <w:szCs w:val="28"/>
        </w:rPr>
      </w:pPr>
      <w:r w:rsidRPr="002E5F76">
        <w:rPr>
          <w:rFonts w:ascii="Arial Narrow" w:hAnsi="Arial Narrow"/>
          <w:sz w:val="28"/>
          <w:szCs w:val="28"/>
        </w:rPr>
        <w:t xml:space="preserve"> </w:t>
      </w:r>
      <w:r w:rsidRPr="002E5F76">
        <w:rPr>
          <w:rFonts w:ascii="Arial Narrow" w:hAnsi="Arial Narrow" w:cs="Arial"/>
          <w:b/>
          <w:bCs/>
          <w:sz w:val="28"/>
          <w:szCs w:val="28"/>
        </w:rPr>
        <w:t xml:space="preserve">JED - príručka k službe ESPD </w:t>
      </w:r>
      <w:r w:rsidRPr="002E5F76">
        <w:rPr>
          <w:rFonts w:ascii="Arial Narrow" w:hAnsi="Arial Narrow" w:cs="Arial"/>
          <w:sz w:val="28"/>
          <w:szCs w:val="28"/>
        </w:rPr>
        <w:t>(</w:t>
      </w:r>
      <w:proofErr w:type="spellStart"/>
      <w:r w:rsidRPr="002E5F76">
        <w:rPr>
          <w:rFonts w:ascii="Arial Narrow" w:hAnsi="Arial Narrow" w:cs="Arial"/>
          <w:sz w:val="28"/>
          <w:szCs w:val="28"/>
        </w:rPr>
        <w:t>pdf</w:t>
      </w:r>
      <w:proofErr w:type="spellEnd"/>
      <w:r w:rsidRPr="002E5F76">
        <w:rPr>
          <w:rFonts w:ascii="Arial Narrow" w:hAnsi="Arial Narrow" w:cs="Arial"/>
          <w:sz w:val="28"/>
          <w:szCs w:val="28"/>
        </w:rPr>
        <w:t xml:space="preserve">, 3 MB) - Služba Európskej komisie (služba ESPD) poskytujúca elektronickú verziu tohto dokumentu dostupnú v národných jazykoch členských štátov. </w:t>
      </w:r>
    </w:p>
    <w:p w:rsidR="00B4003B" w:rsidRDefault="00B4003B" w:rsidP="002E5F76"/>
    <w:sectPr w:rsidR="00B4003B" w:rsidSect="004D055B">
      <w:pgSz w:w="11906" w:h="17338"/>
      <w:pgMar w:top="1686" w:right="874" w:bottom="1417" w:left="118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79"/>
    <w:rsid w:val="002E5F76"/>
    <w:rsid w:val="00B4003B"/>
    <w:rsid w:val="00F6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ind w:left="428" w:hanging="42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5F76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left="425" w:hanging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  <w:ind w:left="428" w:hanging="42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E5F76"/>
    <w:pPr>
      <w:autoSpaceDE w:val="0"/>
      <w:autoSpaceDN w:val="0"/>
      <w:adjustRightInd w:val="0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2022-10-06T08:01:00Z</dcterms:created>
  <dcterms:modified xsi:type="dcterms:W3CDTF">2022-10-06T08:01:00Z</dcterms:modified>
</cp:coreProperties>
</file>