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5377D262" w14:textId="5D40072B" w:rsidR="0070009F" w:rsidRPr="000E6197" w:rsidRDefault="0070009F" w:rsidP="0070009F">
      <w:pPr>
        <w:pStyle w:val="Nadpis5"/>
        <w:spacing w:after="0"/>
        <w:rPr>
          <w:rFonts w:cs="Arial"/>
          <w:sz w:val="24"/>
          <w:szCs w:val="24"/>
        </w:rPr>
      </w:pPr>
      <w:r w:rsidRPr="000E6197">
        <w:rPr>
          <w:rFonts w:cs="Arial"/>
          <w:sz w:val="24"/>
          <w:szCs w:val="24"/>
        </w:rPr>
        <w:t xml:space="preserve">Zmluva o dielo </w:t>
      </w:r>
      <w:r w:rsidR="003C18E4">
        <w:rPr>
          <w:rFonts w:cs="Arial"/>
          <w:sz w:val="24"/>
          <w:szCs w:val="24"/>
        </w:rPr>
        <w:t>č.</w:t>
      </w:r>
      <w:r w:rsidR="004C1912">
        <w:rPr>
          <w:rFonts w:cs="Arial"/>
          <w:sz w:val="24"/>
          <w:szCs w:val="24"/>
        </w:rPr>
        <w:t>25</w:t>
      </w:r>
      <w:r w:rsidR="003C18E4">
        <w:rPr>
          <w:rFonts w:cs="Arial"/>
          <w:sz w:val="24"/>
          <w:szCs w:val="24"/>
        </w:rPr>
        <w:t xml:space="preserve"> -14/</w:t>
      </w:r>
      <w:r w:rsidR="000038B3">
        <w:rPr>
          <w:rFonts w:cs="Arial"/>
          <w:sz w:val="24"/>
          <w:szCs w:val="24"/>
        </w:rPr>
        <w:t>11</w:t>
      </w:r>
      <w:r w:rsidR="00336534">
        <w:rPr>
          <w:rFonts w:cs="Arial"/>
          <w:sz w:val="24"/>
          <w:szCs w:val="24"/>
        </w:rPr>
        <w:t xml:space="preserve"> </w:t>
      </w:r>
      <w:r w:rsidRPr="00024095">
        <w:rPr>
          <w:rFonts w:cs="Arial"/>
          <w:sz w:val="24"/>
          <w:szCs w:val="24"/>
        </w:rPr>
        <w:t>DNS</w:t>
      </w:r>
    </w:p>
    <w:p w14:paraId="36CEDFE1" w14:textId="77777777" w:rsidR="0070009F" w:rsidRPr="000E6197" w:rsidRDefault="0070009F" w:rsidP="0070009F">
      <w:pPr>
        <w:spacing w:after="0"/>
        <w:jc w:val="center"/>
        <w:rPr>
          <w:rFonts w:cs="Arial"/>
          <w:szCs w:val="20"/>
        </w:rPr>
      </w:pPr>
      <w:r w:rsidRPr="000E6197">
        <w:rPr>
          <w:rFonts w:cs="Arial"/>
          <w:szCs w:val="20"/>
        </w:rPr>
        <w:t>uzatvorená podľa zákona č. 343/2015 o verejnom obstarávaní a o zmene a doplnení niektorých zákonov (ďalej len „zákon“) a v zmysle ustanovenia § 536 a </w:t>
      </w:r>
      <w:proofErr w:type="spellStart"/>
      <w:r w:rsidRPr="000E6197">
        <w:rPr>
          <w:rFonts w:cs="Arial"/>
          <w:szCs w:val="20"/>
        </w:rPr>
        <w:t>nasl</w:t>
      </w:r>
      <w:proofErr w:type="spellEnd"/>
      <w:r w:rsidRPr="000E6197">
        <w:rPr>
          <w:rFonts w:cs="Arial"/>
          <w:szCs w:val="20"/>
        </w:rPr>
        <w:t>. zákona č. 513/1991 Zb. Obchodného zákonníka v znení neskorších predpisov</w:t>
      </w:r>
    </w:p>
    <w:p w14:paraId="396F9241" w14:textId="77777777" w:rsidR="0070009F" w:rsidRPr="000E6197" w:rsidRDefault="0070009F" w:rsidP="0070009F">
      <w:pPr>
        <w:spacing w:after="0"/>
        <w:jc w:val="center"/>
        <w:rPr>
          <w:rFonts w:cs="Arial"/>
          <w:b/>
          <w:szCs w:val="20"/>
        </w:rPr>
      </w:pPr>
    </w:p>
    <w:p w14:paraId="084AA773" w14:textId="77777777" w:rsidR="0070009F" w:rsidRPr="000E6197" w:rsidRDefault="0070009F" w:rsidP="0070009F">
      <w:pPr>
        <w:spacing w:after="0"/>
        <w:jc w:val="center"/>
        <w:rPr>
          <w:rFonts w:cs="Arial"/>
          <w:b/>
          <w:szCs w:val="20"/>
        </w:rPr>
      </w:pPr>
    </w:p>
    <w:p w14:paraId="3306A678" w14:textId="77777777" w:rsidR="0070009F" w:rsidRPr="000E6197" w:rsidRDefault="0070009F" w:rsidP="0070009F">
      <w:pPr>
        <w:spacing w:after="0"/>
        <w:jc w:val="center"/>
        <w:rPr>
          <w:rFonts w:cs="Arial"/>
          <w:b/>
          <w:szCs w:val="20"/>
        </w:rPr>
      </w:pPr>
      <w:r w:rsidRPr="000E6197">
        <w:rPr>
          <w:rFonts w:cs="Arial"/>
          <w:b/>
          <w:szCs w:val="20"/>
        </w:rPr>
        <w:t>Čl. 1</w:t>
      </w:r>
    </w:p>
    <w:p w14:paraId="212D0C35" w14:textId="77777777" w:rsidR="0070009F" w:rsidRPr="000E6197" w:rsidRDefault="0070009F" w:rsidP="0070009F">
      <w:pPr>
        <w:spacing w:after="0"/>
        <w:jc w:val="center"/>
        <w:rPr>
          <w:rFonts w:cs="Arial"/>
          <w:b/>
          <w:szCs w:val="20"/>
        </w:rPr>
      </w:pPr>
      <w:r w:rsidRPr="000E6197">
        <w:rPr>
          <w:rFonts w:cs="Arial"/>
          <w:b/>
          <w:szCs w:val="20"/>
        </w:rPr>
        <w:t>ZMLUVNÉ STRANY</w:t>
      </w:r>
    </w:p>
    <w:p w14:paraId="583A1316" w14:textId="77777777" w:rsidR="0070009F" w:rsidRPr="000E6197" w:rsidRDefault="0070009F" w:rsidP="0070009F">
      <w:pPr>
        <w:spacing w:after="0"/>
        <w:rPr>
          <w:rFonts w:cs="Arial"/>
          <w:b/>
          <w:szCs w:val="20"/>
        </w:rPr>
      </w:pPr>
    </w:p>
    <w:p w14:paraId="46FB17EC" w14:textId="2B183534" w:rsidR="0070009F" w:rsidRPr="000E6197" w:rsidRDefault="0070009F" w:rsidP="0070009F">
      <w:pPr>
        <w:spacing w:after="0"/>
        <w:rPr>
          <w:rFonts w:cs="Arial"/>
          <w:b/>
          <w:szCs w:val="20"/>
        </w:rPr>
      </w:pPr>
      <w:r w:rsidRPr="000E6197">
        <w:rPr>
          <w:rFonts w:cs="Arial"/>
          <w:b/>
          <w:szCs w:val="20"/>
        </w:rPr>
        <w:t>Objednávateľ</w:t>
      </w:r>
      <w:r w:rsidR="00FA6CE6">
        <w:rPr>
          <w:rFonts w:cs="Arial"/>
          <w:b/>
          <w:szCs w:val="20"/>
        </w:rPr>
        <w:t>:</w:t>
      </w:r>
    </w:p>
    <w:p w14:paraId="29D185EA" w14:textId="77777777" w:rsidR="0070009F" w:rsidRPr="000E6197" w:rsidRDefault="0070009F" w:rsidP="0070009F">
      <w:pPr>
        <w:spacing w:after="0"/>
        <w:rPr>
          <w:rFonts w:cs="Arial"/>
          <w:b/>
          <w:szCs w:val="20"/>
        </w:rPr>
      </w:pPr>
    </w:p>
    <w:tbl>
      <w:tblPr>
        <w:tblW w:w="5000" w:type="pct"/>
        <w:tblBorders>
          <w:bottom w:val="dashed" w:sz="4" w:space="0" w:color="auto"/>
          <w:insideH w:val="dashed" w:sz="4" w:space="0" w:color="auto"/>
          <w:insideV w:val="dashed" w:sz="4" w:space="0" w:color="auto"/>
        </w:tblBorders>
        <w:tblLook w:val="01E0" w:firstRow="1" w:lastRow="1" w:firstColumn="1" w:lastColumn="1" w:noHBand="0" w:noVBand="0"/>
      </w:tblPr>
      <w:tblGrid>
        <w:gridCol w:w="2521"/>
        <w:gridCol w:w="7117"/>
      </w:tblGrid>
      <w:tr w:rsidR="0070009F" w:rsidRPr="000E6197" w14:paraId="678FFE34" w14:textId="77777777" w:rsidTr="00571A2A">
        <w:tc>
          <w:tcPr>
            <w:tcW w:w="1308" w:type="pct"/>
            <w:tcBorders>
              <w:top w:val="nil"/>
              <w:bottom w:val="nil"/>
              <w:right w:val="nil"/>
            </w:tcBorders>
            <w:shd w:val="clear" w:color="auto" w:fill="auto"/>
          </w:tcPr>
          <w:p w14:paraId="660B18EE"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3692" w:type="pct"/>
            <w:tcBorders>
              <w:top w:val="nil"/>
              <w:left w:val="nil"/>
              <w:right w:val="nil"/>
            </w:tcBorders>
          </w:tcPr>
          <w:p w14:paraId="52C841C5" w14:textId="77777777" w:rsidR="0070009F" w:rsidRPr="000E6197" w:rsidRDefault="0070009F" w:rsidP="00571A2A">
            <w:pPr>
              <w:spacing w:after="0" w:line="360" w:lineRule="auto"/>
              <w:jc w:val="both"/>
              <w:rPr>
                <w:rFonts w:cs="Arial"/>
                <w:szCs w:val="20"/>
              </w:rPr>
            </w:pPr>
            <w:r w:rsidRPr="000E6197">
              <w:rPr>
                <w:rFonts w:cs="Arial"/>
                <w:b/>
                <w:caps/>
                <w:szCs w:val="20"/>
              </w:rPr>
              <w:t>Lesy</w:t>
            </w:r>
            <w:r w:rsidRPr="000E6197">
              <w:rPr>
                <w:rFonts w:cs="Arial"/>
                <w:b/>
                <w:szCs w:val="20"/>
              </w:rPr>
              <w:t xml:space="preserve"> Slovenskej republiky, štátny podnik</w:t>
            </w:r>
          </w:p>
        </w:tc>
      </w:tr>
      <w:tr w:rsidR="0070009F" w:rsidRPr="000E6197" w14:paraId="120DEE80" w14:textId="77777777" w:rsidTr="00571A2A">
        <w:tc>
          <w:tcPr>
            <w:tcW w:w="1308" w:type="pct"/>
            <w:tcBorders>
              <w:top w:val="nil"/>
              <w:bottom w:val="nil"/>
              <w:right w:val="nil"/>
            </w:tcBorders>
            <w:shd w:val="clear" w:color="auto" w:fill="auto"/>
          </w:tcPr>
          <w:p w14:paraId="1A17F05A"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236C6FE8" w14:textId="77777777" w:rsidR="0070009F" w:rsidRPr="000E6197" w:rsidRDefault="0070009F" w:rsidP="00571A2A">
            <w:pPr>
              <w:pStyle w:val="Normlny1"/>
              <w:tabs>
                <w:tab w:val="left" w:pos="1620"/>
                <w:tab w:val="left" w:pos="3402"/>
              </w:tabs>
              <w:spacing w:line="360" w:lineRule="auto"/>
              <w:ind w:right="12"/>
              <w:rPr>
                <w:rFonts w:ascii="Arial" w:hAnsi="Arial" w:cs="Arial"/>
              </w:rPr>
            </w:pPr>
            <w:r w:rsidRPr="000E6197">
              <w:rPr>
                <w:rFonts w:ascii="Arial" w:hAnsi="Arial" w:cs="Arial"/>
              </w:rPr>
              <w:t>Námestie SNP 8, 975 66 Banská Bystrica</w:t>
            </w:r>
          </w:p>
        </w:tc>
      </w:tr>
      <w:tr w:rsidR="0070009F" w:rsidRPr="000E6197" w14:paraId="51F1321C" w14:textId="77777777" w:rsidTr="00571A2A">
        <w:tc>
          <w:tcPr>
            <w:tcW w:w="1308" w:type="pct"/>
            <w:tcBorders>
              <w:top w:val="nil"/>
              <w:bottom w:val="nil"/>
              <w:right w:val="nil"/>
            </w:tcBorders>
            <w:shd w:val="clear" w:color="auto" w:fill="auto"/>
          </w:tcPr>
          <w:p w14:paraId="3B836876" w14:textId="77777777" w:rsidR="0070009F" w:rsidRPr="000E6197" w:rsidRDefault="0070009F" w:rsidP="00571A2A">
            <w:pPr>
              <w:spacing w:after="0" w:line="360" w:lineRule="auto"/>
              <w:rPr>
                <w:rFonts w:cs="Arial"/>
                <w:szCs w:val="20"/>
              </w:rPr>
            </w:pPr>
            <w:r w:rsidRPr="000E6197">
              <w:rPr>
                <w:rFonts w:cs="Arial"/>
                <w:szCs w:val="20"/>
              </w:rPr>
              <w:t>Organizačná zložka:</w:t>
            </w:r>
          </w:p>
        </w:tc>
        <w:tc>
          <w:tcPr>
            <w:tcW w:w="3692" w:type="pct"/>
            <w:tcBorders>
              <w:top w:val="dashed" w:sz="4" w:space="0" w:color="auto"/>
              <w:left w:val="nil"/>
              <w:right w:val="nil"/>
            </w:tcBorders>
          </w:tcPr>
          <w:p w14:paraId="3B4B470B" w14:textId="77777777" w:rsidR="0070009F" w:rsidRPr="000E6197" w:rsidRDefault="0070009F" w:rsidP="00571A2A">
            <w:pPr>
              <w:spacing w:after="0" w:line="360" w:lineRule="auto"/>
              <w:jc w:val="both"/>
              <w:rPr>
                <w:rFonts w:cs="Arial"/>
                <w:b/>
                <w:szCs w:val="20"/>
              </w:rPr>
            </w:pPr>
            <w:r w:rsidRPr="000E6197">
              <w:rPr>
                <w:rFonts w:cs="Arial"/>
                <w:szCs w:val="20"/>
              </w:rPr>
              <w:t>Lesy Slovenskej republiky, štátny podnik</w:t>
            </w:r>
          </w:p>
        </w:tc>
      </w:tr>
      <w:tr w:rsidR="0070009F" w:rsidRPr="000E6197" w14:paraId="685D7EDD" w14:textId="77777777" w:rsidTr="00024095">
        <w:trPr>
          <w:trHeight w:val="265"/>
        </w:trPr>
        <w:tc>
          <w:tcPr>
            <w:tcW w:w="1308" w:type="pct"/>
            <w:tcBorders>
              <w:top w:val="nil"/>
              <w:bottom w:val="nil"/>
              <w:right w:val="nil"/>
            </w:tcBorders>
            <w:shd w:val="clear" w:color="auto" w:fill="auto"/>
          </w:tcPr>
          <w:p w14:paraId="2D1C3018" w14:textId="77777777" w:rsidR="0070009F" w:rsidRPr="000E6197" w:rsidRDefault="0070009F" w:rsidP="00571A2A">
            <w:pPr>
              <w:spacing w:after="0" w:line="360" w:lineRule="auto"/>
              <w:rPr>
                <w:rFonts w:cs="Arial"/>
                <w:szCs w:val="20"/>
              </w:rPr>
            </w:pPr>
          </w:p>
        </w:tc>
        <w:tc>
          <w:tcPr>
            <w:tcW w:w="3692" w:type="pct"/>
            <w:tcBorders>
              <w:top w:val="dashed" w:sz="4" w:space="0" w:color="auto"/>
              <w:left w:val="nil"/>
              <w:right w:val="nil"/>
            </w:tcBorders>
          </w:tcPr>
          <w:p w14:paraId="2D6DCCFB" w14:textId="5DD19E54" w:rsidR="0070009F" w:rsidRPr="000E6197" w:rsidRDefault="00571A2A" w:rsidP="00C34249">
            <w:pPr>
              <w:spacing w:after="0" w:line="360" w:lineRule="auto"/>
              <w:jc w:val="both"/>
              <w:rPr>
                <w:rFonts w:cs="Arial"/>
                <w:b/>
                <w:szCs w:val="20"/>
              </w:rPr>
            </w:pPr>
            <w:r w:rsidRPr="00571A2A">
              <w:rPr>
                <w:rFonts w:cs="Arial"/>
                <w:szCs w:val="20"/>
              </w:rPr>
              <w:t>Organizačná zložka OZ Horehronie</w:t>
            </w:r>
          </w:p>
        </w:tc>
      </w:tr>
      <w:tr w:rsidR="0070009F" w:rsidRPr="000E6197" w14:paraId="799F842C" w14:textId="77777777" w:rsidTr="00571A2A">
        <w:tc>
          <w:tcPr>
            <w:tcW w:w="1308" w:type="pct"/>
            <w:tcBorders>
              <w:top w:val="nil"/>
              <w:bottom w:val="nil"/>
              <w:right w:val="nil"/>
            </w:tcBorders>
            <w:shd w:val="clear" w:color="auto" w:fill="auto"/>
          </w:tcPr>
          <w:p w14:paraId="65D8E1A3" w14:textId="77777777" w:rsidR="0070009F" w:rsidRPr="000E6197" w:rsidRDefault="0070009F" w:rsidP="00571A2A">
            <w:pPr>
              <w:spacing w:after="0" w:line="360" w:lineRule="auto"/>
              <w:rPr>
                <w:rFonts w:cs="Arial"/>
                <w:szCs w:val="20"/>
              </w:rPr>
            </w:pPr>
            <w:r w:rsidRPr="000E6197">
              <w:rPr>
                <w:rFonts w:cs="Arial"/>
                <w:szCs w:val="20"/>
              </w:rPr>
              <w:t>Sídlo:</w:t>
            </w:r>
          </w:p>
        </w:tc>
        <w:tc>
          <w:tcPr>
            <w:tcW w:w="3692" w:type="pct"/>
            <w:tcBorders>
              <w:top w:val="dashed" w:sz="4" w:space="0" w:color="auto"/>
              <w:left w:val="nil"/>
              <w:right w:val="nil"/>
            </w:tcBorders>
          </w:tcPr>
          <w:p w14:paraId="4C5525FF" w14:textId="63A8EA7B" w:rsidR="0070009F" w:rsidRPr="00571A2A" w:rsidRDefault="00C34249" w:rsidP="00F25845">
            <w:pPr>
              <w:spacing w:after="0" w:line="360" w:lineRule="auto"/>
              <w:jc w:val="both"/>
              <w:rPr>
                <w:rFonts w:cs="Arial"/>
                <w:bCs/>
                <w:szCs w:val="20"/>
                <w:highlight w:val="yellow"/>
              </w:rPr>
            </w:pPr>
            <w:r w:rsidRPr="00571A2A">
              <w:rPr>
                <w:rFonts w:cs="Arial"/>
                <w:bCs/>
                <w:szCs w:val="20"/>
              </w:rPr>
              <w:t xml:space="preserve">Hlavná 245/72,  976 52  </w:t>
            </w:r>
            <w:r w:rsidRPr="00336534">
              <w:rPr>
                <w:rFonts w:cs="Arial"/>
                <w:bCs/>
                <w:sz w:val="22"/>
                <w:szCs w:val="22"/>
              </w:rPr>
              <w:t>Č</w:t>
            </w:r>
            <w:r w:rsidRPr="00571A2A">
              <w:rPr>
                <w:rFonts w:cs="Arial"/>
                <w:bCs/>
                <w:szCs w:val="20"/>
              </w:rPr>
              <w:t>ierny Balog</w:t>
            </w:r>
          </w:p>
        </w:tc>
      </w:tr>
      <w:tr w:rsidR="0070009F" w:rsidRPr="000E6197" w14:paraId="39C11A19" w14:textId="77777777" w:rsidTr="00571A2A">
        <w:tc>
          <w:tcPr>
            <w:tcW w:w="1308" w:type="pct"/>
            <w:tcBorders>
              <w:top w:val="nil"/>
              <w:bottom w:val="nil"/>
              <w:right w:val="nil"/>
            </w:tcBorders>
            <w:shd w:val="clear" w:color="auto" w:fill="auto"/>
          </w:tcPr>
          <w:p w14:paraId="779E7255"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3692" w:type="pct"/>
            <w:tcBorders>
              <w:top w:val="dashed" w:sz="4" w:space="0" w:color="auto"/>
              <w:left w:val="nil"/>
              <w:right w:val="nil"/>
            </w:tcBorders>
          </w:tcPr>
          <w:p w14:paraId="14952BE1" w14:textId="5DBD721A" w:rsidR="0070009F" w:rsidRPr="000E6197" w:rsidRDefault="00571A2A" w:rsidP="00C34249">
            <w:pPr>
              <w:spacing w:after="0" w:line="360" w:lineRule="auto"/>
              <w:jc w:val="both"/>
              <w:rPr>
                <w:rFonts w:cs="Arial"/>
                <w:szCs w:val="20"/>
                <w:highlight w:val="yellow"/>
              </w:rPr>
            </w:pPr>
            <w:r w:rsidRPr="001F11B0">
              <w:rPr>
                <w:rFonts w:cs="Arial"/>
              </w:rPr>
              <w:t>Ing. Martin Kovalčík - vedúci organizačnej zložky</w:t>
            </w:r>
          </w:p>
        </w:tc>
      </w:tr>
      <w:tr w:rsidR="0070009F" w:rsidRPr="000E6197" w14:paraId="0174D1AA" w14:textId="77777777" w:rsidTr="00571A2A">
        <w:tc>
          <w:tcPr>
            <w:tcW w:w="1308" w:type="pct"/>
            <w:tcBorders>
              <w:top w:val="nil"/>
              <w:bottom w:val="nil"/>
              <w:right w:val="nil"/>
            </w:tcBorders>
            <w:shd w:val="clear" w:color="auto" w:fill="auto"/>
          </w:tcPr>
          <w:p w14:paraId="4013163C" w14:textId="77777777" w:rsidR="0070009F" w:rsidRPr="000E6197" w:rsidRDefault="0070009F" w:rsidP="00571A2A">
            <w:pPr>
              <w:spacing w:after="0" w:line="360" w:lineRule="auto"/>
              <w:rPr>
                <w:rFonts w:cs="Arial"/>
                <w:szCs w:val="20"/>
              </w:rPr>
            </w:pPr>
            <w:r w:rsidRPr="000E6197">
              <w:rPr>
                <w:rFonts w:cs="Arial"/>
                <w:szCs w:val="20"/>
              </w:rPr>
              <w:t>IČO:</w:t>
            </w:r>
          </w:p>
        </w:tc>
        <w:tc>
          <w:tcPr>
            <w:tcW w:w="3692" w:type="pct"/>
            <w:tcBorders>
              <w:top w:val="dashed" w:sz="4" w:space="0" w:color="auto"/>
              <w:left w:val="nil"/>
              <w:right w:val="nil"/>
            </w:tcBorders>
          </w:tcPr>
          <w:p w14:paraId="3748DDE1" w14:textId="77777777" w:rsidR="0070009F" w:rsidRPr="000E6197" w:rsidRDefault="0070009F" w:rsidP="00571A2A">
            <w:pPr>
              <w:spacing w:after="0" w:line="360" w:lineRule="auto"/>
              <w:jc w:val="both"/>
              <w:rPr>
                <w:rFonts w:cs="Arial"/>
                <w:szCs w:val="20"/>
              </w:rPr>
            </w:pPr>
            <w:r w:rsidRPr="000E6197">
              <w:rPr>
                <w:rFonts w:cs="Arial"/>
                <w:szCs w:val="20"/>
              </w:rPr>
              <w:t>36 038 351</w:t>
            </w:r>
          </w:p>
        </w:tc>
      </w:tr>
      <w:tr w:rsidR="0070009F" w:rsidRPr="000E6197" w14:paraId="37BBE3E7" w14:textId="77777777" w:rsidTr="00571A2A">
        <w:tc>
          <w:tcPr>
            <w:tcW w:w="1308" w:type="pct"/>
            <w:tcBorders>
              <w:top w:val="nil"/>
              <w:bottom w:val="nil"/>
              <w:right w:val="nil"/>
            </w:tcBorders>
            <w:shd w:val="clear" w:color="auto" w:fill="auto"/>
          </w:tcPr>
          <w:p w14:paraId="799C20D3" w14:textId="77777777" w:rsidR="0070009F" w:rsidRPr="000E6197" w:rsidRDefault="0070009F" w:rsidP="00571A2A">
            <w:pPr>
              <w:spacing w:after="0" w:line="360" w:lineRule="auto"/>
              <w:rPr>
                <w:rFonts w:cs="Arial"/>
                <w:szCs w:val="20"/>
              </w:rPr>
            </w:pPr>
            <w:r w:rsidRPr="000E6197">
              <w:rPr>
                <w:rFonts w:cs="Arial"/>
                <w:szCs w:val="20"/>
              </w:rPr>
              <w:t>DIČ:</w:t>
            </w:r>
          </w:p>
        </w:tc>
        <w:tc>
          <w:tcPr>
            <w:tcW w:w="3692" w:type="pct"/>
            <w:tcBorders>
              <w:top w:val="dashed" w:sz="4" w:space="0" w:color="auto"/>
              <w:left w:val="nil"/>
              <w:right w:val="nil"/>
            </w:tcBorders>
          </w:tcPr>
          <w:p w14:paraId="75A43616" w14:textId="77777777" w:rsidR="0070009F" w:rsidRPr="000E6197" w:rsidRDefault="0070009F" w:rsidP="00571A2A">
            <w:pPr>
              <w:spacing w:after="0" w:line="360" w:lineRule="auto"/>
              <w:jc w:val="both"/>
              <w:rPr>
                <w:rFonts w:cs="Arial"/>
                <w:szCs w:val="20"/>
              </w:rPr>
            </w:pPr>
            <w:r w:rsidRPr="000E6197">
              <w:rPr>
                <w:rFonts w:cs="Arial"/>
                <w:szCs w:val="20"/>
              </w:rPr>
              <w:t>2020087982</w:t>
            </w:r>
          </w:p>
        </w:tc>
      </w:tr>
      <w:tr w:rsidR="0070009F" w:rsidRPr="000E6197" w14:paraId="7441F76F" w14:textId="77777777" w:rsidTr="00571A2A">
        <w:tc>
          <w:tcPr>
            <w:tcW w:w="1308" w:type="pct"/>
            <w:tcBorders>
              <w:top w:val="nil"/>
              <w:bottom w:val="nil"/>
              <w:right w:val="nil"/>
            </w:tcBorders>
            <w:shd w:val="clear" w:color="auto" w:fill="auto"/>
          </w:tcPr>
          <w:p w14:paraId="3E22DCC6" w14:textId="77777777" w:rsidR="0070009F" w:rsidRPr="000E6197" w:rsidRDefault="0070009F" w:rsidP="00571A2A">
            <w:pPr>
              <w:spacing w:after="0" w:line="360" w:lineRule="auto"/>
              <w:rPr>
                <w:rFonts w:cs="Arial"/>
                <w:szCs w:val="20"/>
              </w:rPr>
            </w:pPr>
            <w:r w:rsidRPr="000E6197">
              <w:rPr>
                <w:rFonts w:cs="Arial"/>
                <w:szCs w:val="20"/>
              </w:rPr>
              <w:t>IČ DPH</w:t>
            </w:r>
          </w:p>
        </w:tc>
        <w:tc>
          <w:tcPr>
            <w:tcW w:w="3692" w:type="pct"/>
            <w:tcBorders>
              <w:top w:val="dashed" w:sz="4" w:space="0" w:color="auto"/>
              <w:left w:val="nil"/>
              <w:right w:val="nil"/>
            </w:tcBorders>
          </w:tcPr>
          <w:p w14:paraId="5A7C792F" w14:textId="77777777" w:rsidR="0070009F" w:rsidRPr="000E6197" w:rsidRDefault="0070009F" w:rsidP="00571A2A">
            <w:pPr>
              <w:spacing w:after="0" w:line="360" w:lineRule="auto"/>
              <w:rPr>
                <w:rFonts w:cs="Arial"/>
                <w:szCs w:val="20"/>
              </w:rPr>
            </w:pPr>
            <w:r w:rsidRPr="000E6197">
              <w:rPr>
                <w:rFonts w:cs="Arial"/>
                <w:szCs w:val="20"/>
              </w:rPr>
              <w:t>SK2020087982</w:t>
            </w:r>
          </w:p>
        </w:tc>
      </w:tr>
      <w:tr w:rsidR="0070009F" w:rsidRPr="000E6197" w14:paraId="3506BD10" w14:textId="77777777" w:rsidTr="00571A2A">
        <w:tc>
          <w:tcPr>
            <w:tcW w:w="1308" w:type="pct"/>
            <w:tcBorders>
              <w:top w:val="nil"/>
              <w:bottom w:val="nil"/>
              <w:right w:val="nil"/>
            </w:tcBorders>
            <w:shd w:val="clear" w:color="auto" w:fill="auto"/>
          </w:tcPr>
          <w:p w14:paraId="21BE44BA" w14:textId="77777777" w:rsidR="0070009F" w:rsidRPr="000E6197" w:rsidRDefault="0070009F" w:rsidP="00571A2A">
            <w:pPr>
              <w:spacing w:after="0" w:line="360" w:lineRule="auto"/>
              <w:rPr>
                <w:rFonts w:cs="Arial"/>
                <w:szCs w:val="20"/>
              </w:rPr>
            </w:pPr>
            <w:r w:rsidRPr="000E6197">
              <w:rPr>
                <w:rFonts w:cs="Arial"/>
                <w:szCs w:val="20"/>
              </w:rPr>
              <w:t>Číslo účtu (IBAN):</w:t>
            </w:r>
          </w:p>
        </w:tc>
        <w:tc>
          <w:tcPr>
            <w:tcW w:w="3692" w:type="pct"/>
            <w:tcBorders>
              <w:top w:val="dashed" w:sz="4" w:space="0" w:color="auto"/>
              <w:left w:val="nil"/>
              <w:right w:val="nil"/>
            </w:tcBorders>
          </w:tcPr>
          <w:p w14:paraId="1B5F6086" w14:textId="1C06D103" w:rsidR="0070009F" w:rsidRPr="000E6197" w:rsidRDefault="00C34249" w:rsidP="00F25845">
            <w:pPr>
              <w:spacing w:after="0" w:line="360" w:lineRule="auto"/>
              <w:rPr>
                <w:rFonts w:cs="Arial"/>
                <w:szCs w:val="20"/>
              </w:rPr>
            </w:pPr>
            <w:r w:rsidRPr="003A2F12">
              <w:rPr>
                <w:rFonts w:cs="Arial"/>
                <w:szCs w:val="20"/>
              </w:rPr>
              <w:t>SK60 0200 0000 0000 0510 9312</w:t>
            </w:r>
          </w:p>
        </w:tc>
      </w:tr>
      <w:tr w:rsidR="0070009F" w:rsidRPr="000E6197" w14:paraId="23D12CF5" w14:textId="77777777" w:rsidTr="00571A2A">
        <w:tc>
          <w:tcPr>
            <w:tcW w:w="1308" w:type="pct"/>
            <w:tcBorders>
              <w:top w:val="nil"/>
              <w:bottom w:val="nil"/>
              <w:right w:val="nil"/>
            </w:tcBorders>
            <w:shd w:val="clear" w:color="auto" w:fill="auto"/>
          </w:tcPr>
          <w:p w14:paraId="5E8FD41F" w14:textId="77777777" w:rsidR="0070009F" w:rsidRPr="000E6197" w:rsidRDefault="0070009F" w:rsidP="00571A2A">
            <w:pPr>
              <w:spacing w:after="0" w:line="360" w:lineRule="auto"/>
              <w:rPr>
                <w:rFonts w:cs="Arial"/>
                <w:szCs w:val="20"/>
              </w:rPr>
            </w:pPr>
            <w:r w:rsidRPr="000E6197">
              <w:rPr>
                <w:rFonts w:cs="Arial"/>
                <w:szCs w:val="20"/>
              </w:rPr>
              <w:t>Kontakt:</w:t>
            </w:r>
          </w:p>
        </w:tc>
        <w:tc>
          <w:tcPr>
            <w:tcW w:w="3692" w:type="pct"/>
            <w:tcBorders>
              <w:top w:val="dashed" w:sz="4" w:space="0" w:color="auto"/>
              <w:left w:val="nil"/>
              <w:bottom w:val="dashed" w:sz="4" w:space="0" w:color="auto"/>
              <w:right w:val="nil"/>
            </w:tcBorders>
          </w:tcPr>
          <w:p w14:paraId="4EC983C6" w14:textId="4C2EBD91" w:rsidR="0070009F" w:rsidRPr="000E6197" w:rsidRDefault="00C34249" w:rsidP="00F25845">
            <w:pPr>
              <w:spacing w:after="0" w:line="360" w:lineRule="auto"/>
              <w:jc w:val="both"/>
              <w:rPr>
                <w:rFonts w:cs="Arial"/>
                <w:szCs w:val="20"/>
              </w:rPr>
            </w:pPr>
            <w:r w:rsidRPr="00FA6CE6">
              <w:rPr>
                <w:rFonts w:cs="Arial"/>
                <w:szCs w:val="20"/>
              </w:rPr>
              <w:t>+421484344504</w:t>
            </w:r>
          </w:p>
        </w:tc>
      </w:tr>
      <w:tr w:rsidR="0070009F" w:rsidRPr="000E6197" w14:paraId="32A5ECEF" w14:textId="77777777" w:rsidTr="00571A2A">
        <w:tc>
          <w:tcPr>
            <w:tcW w:w="5000" w:type="pct"/>
            <w:gridSpan w:val="2"/>
            <w:tcBorders>
              <w:top w:val="nil"/>
              <w:bottom w:val="nil"/>
              <w:right w:val="nil"/>
            </w:tcBorders>
            <w:shd w:val="clear" w:color="auto" w:fill="auto"/>
          </w:tcPr>
          <w:p w14:paraId="2AB6674E" w14:textId="77777777" w:rsidR="0070009F" w:rsidRPr="000E6197" w:rsidRDefault="0070009F" w:rsidP="00571A2A">
            <w:pPr>
              <w:spacing w:after="0" w:line="360" w:lineRule="auto"/>
              <w:jc w:val="both"/>
              <w:rPr>
                <w:rFonts w:cs="Arial"/>
                <w:szCs w:val="20"/>
              </w:rPr>
            </w:pPr>
            <w:r w:rsidRPr="000E6197">
              <w:rPr>
                <w:rFonts w:cs="Arial"/>
                <w:szCs w:val="20"/>
              </w:rPr>
              <w:t xml:space="preserve">Zapísaný v Obchodnom registri Okresného súdu v Banskej Bystrici dňa 29.10.1999, Oddiel </w:t>
            </w:r>
            <w:proofErr w:type="spellStart"/>
            <w:r w:rsidRPr="000E6197">
              <w:rPr>
                <w:rFonts w:cs="Arial"/>
                <w:szCs w:val="20"/>
              </w:rPr>
              <w:t>Pš</w:t>
            </w:r>
            <w:proofErr w:type="spellEnd"/>
            <w:r w:rsidRPr="000E6197">
              <w:rPr>
                <w:rFonts w:cs="Arial"/>
                <w:szCs w:val="20"/>
              </w:rPr>
              <w:t>, vložka č.155/S</w:t>
            </w:r>
          </w:p>
        </w:tc>
      </w:tr>
    </w:tbl>
    <w:p w14:paraId="227F5F3F" w14:textId="77777777" w:rsidR="0070009F" w:rsidRPr="000E6197" w:rsidRDefault="0070009F" w:rsidP="0070009F">
      <w:pPr>
        <w:tabs>
          <w:tab w:val="left" w:pos="2127"/>
        </w:tabs>
        <w:spacing w:after="0"/>
        <w:rPr>
          <w:rFonts w:cs="Arial"/>
          <w:szCs w:val="20"/>
        </w:rPr>
      </w:pPr>
      <w:r w:rsidRPr="000E6197">
        <w:rPr>
          <w:rFonts w:cs="Arial"/>
          <w:szCs w:val="20"/>
        </w:rPr>
        <w:t>(ďalej len „objednávateľ“)</w:t>
      </w:r>
    </w:p>
    <w:p w14:paraId="0B75C63D" w14:textId="77777777" w:rsidR="0070009F" w:rsidRPr="000E6197" w:rsidRDefault="0070009F" w:rsidP="0070009F">
      <w:pPr>
        <w:tabs>
          <w:tab w:val="left" w:pos="2127"/>
        </w:tabs>
        <w:spacing w:after="0"/>
        <w:rPr>
          <w:rFonts w:cs="Arial"/>
          <w:b/>
          <w:szCs w:val="20"/>
        </w:rPr>
      </w:pPr>
    </w:p>
    <w:p w14:paraId="3E90F1BB" w14:textId="77777777" w:rsidR="00FA6CE6" w:rsidRDefault="00FA6CE6" w:rsidP="0070009F">
      <w:pPr>
        <w:tabs>
          <w:tab w:val="left" w:pos="2127"/>
        </w:tabs>
        <w:spacing w:after="0"/>
        <w:rPr>
          <w:rFonts w:cs="Arial"/>
          <w:b/>
          <w:szCs w:val="20"/>
        </w:rPr>
      </w:pPr>
    </w:p>
    <w:p w14:paraId="4042B72D" w14:textId="5ABDCDE7" w:rsidR="0070009F" w:rsidRPr="000E6197" w:rsidRDefault="0070009F" w:rsidP="0070009F">
      <w:pPr>
        <w:tabs>
          <w:tab w:val="left" w:pos="2127"/>
        </w:tabs>
        <w:spacing w:after="0"/>
        <w:rPr>
          <w:rFonts w:cs="Arial"/>
          <w:b/>
          <w:szCs w:val="20"/>
        </w:rPr>
      </w:pPr>
      <w:r w:rsidRPr="000E6197">
        <w:rPr>
          <w:rFonts w:cs="Arial"/>
          <w:b/>
          <w:szCs w:val="20"/>
        </w:rPr>
        <w:t>Dodávateľ</w:t>
      </w:r>
      <w:r w:rsidR="00FA6CE6">
        <w:rPr>
          <w:rFonts w:cs="Arial"/>
          <w:b/>
          <w:szCs w:val="20"/>
        </w:rPr>
        <w:t>:</w:t>
      </w:r>
    </w:p>
    <w:p w14:paraId="5A7A08D8" w14:textId="77777777" w:rsidR="0070009F" w:rsidRPr="000E6197" w:rsidRDefault="0070009F" w:rsidP="0070009F">
      <w:pPr>
        <w:tabs>
          <w:tab w:val="left" w:pos="2127"/>
        </w:tabs>
        <w:spacing w:after="0"/>
        <w:rPr>
          <w:rFonts w:cs="Arial"/>
          <w:b/>
          <w:szCs w:val="20"/>
        </w:rPr>
      </w:pPr>
    </w:p>
    <w:tbl>
      <w:tblPr>
        <w:tblW w:w="9672" w:type="dxa"/>
        <w:tblBorders>
          <w:bottom w:val="dashed" w:sz="4" w:space="0" w:color="auto"/>
          <w:insideH w:val="dashed" w:sz="4" w:space="0" w:color="auto"/>
          <w:insideV w:val="dashed" w:sz="4" w:space="0" w:color="auto"/>
        </w:tblBorders>
        <w:tblLook w:val="01E0" w:firstRow="1" w:lastRow="1" w:firstColumn="1" w:lastColumn="1" w:noHBand="0" w:noVBand="0"/>
      </w:tblPr>
      <w:tblGrid>
        <w:gridCol w:w="2065"/>
        <w:gridCol w:w="7607"/>
      </w:tblGrid>
      <w:tr w:rsidR="0070009F" w:rsidRPr="000E6197" w14:paraId="42F9DF8E" w14:textId="77777777" w:rsidTr="003F7FDE">
        <w:trPr>
          <w:trHeight w:val="215"/>
        </w:trPr>
        <w:tc>
          <w:tcPr>
            <w:tcW w:w="2065" w:type="dxa"/>
            <w:tcBorders>
              <w:top w:val="nil"/>
              <w:bottom w:val="nil"/>
              <w:right w:val="nil"/>
            </w:tcBorders>
            <w:shd w:val="clear" w:color="auto" w:fill="auto"/>
          </w:tcPr>
          <w:p w14:paraId="16B23BF6" w14:textId="77777777" w:rsidR="0070009F" w:rsidRPr="000E6197" w:rsidRDefault="0070009F" w:rsidP="00571A2A">
            <w:pPr>
              <w:spacing w:after="0" w:line="360" w:lineRule="auto"/>
              <w:rPr>
                <w:rFonts w:cs="Arial"/>
                <w:szCs w:val="20"/>
              </w:rPr>
            </w:pPr>
            <w:r w:rsidRPr="000E6197">
              <w:rPr>
                <w:rFonts w:cs="Arial"/>
                <w:szCs w:val="20"/>
              </w:rPr>
              <w:t>Obchodné meno:</w:t>
            </w:r>
          </w:p>
        </w:tc>
        <w:tc>
          <w:tcPr>
            <w:tcW w:w="7607" w:type="dxa"/>
            <w:tcBorders>
              <w:left w:val="nil"/>
            </w:tcBorders>
            <w:shd w:val="clear" w:color="auto" w:fill="auto"/>
          </w:tcPr>
          <w:p w14:paraId="4EB2F8A6" w14:textId="77777777" w:rsidR="0070009F" w:rsidRPr="000E6197" w:rsidRDefault="0070009F" w:rsidP="00571A2A">
            <w:pPr>
              <w:spacing w:after="0" w:line="360" w:lineRule="auto"/>
              <w:jc w:val="both"/>
              <w:rPr>
                <w:rFonts w:cs="Arial"/>
                <w:b/>
                <w:szCs w:val="20"/>
              </w:rPr>
            </w:pPr>
          </w:p>
        </w:tc>
      </w:tr>
      <w:tr w:rsidR="0070009F" w:rsidRPr="000E6197" w14:paraId="1016529F" w14:textId="77777777" w:rsidTr="003F7FDE">
        <w:trPr>
          <w:trHeight w:val="345"/>
        </w:trPr>
        <w:tc>
          <w:tcPr>
            <w:tcW w:w="2065" w:type="dxa"/>
            <w:tcBorders>
              <w:top w:val="nil"/>
              <w:bottom w:val="nil"/>
              <w:right w:val="nil"/>
            </w:tcBorders>
            <w:shd w:val="clear" w:color="auto" w:fill="auto"/>
          </w:tcPr>
          <w:p w14:paraId="07022FF8" w14:textId="77777777" w:rsidR="0070009F" w:rsidRPr="000E6197" w:rsidRDefault="0070009F" w:rsidP="00571A2A">
            <w:pPr>
              <w:spacing w:after="0" w:line="360" w:lineRule="auto"/>
              <w:rPr>
                <w:rFonts w:cs="Arial"/>
                <w:szCs w:val="20"/>
              </w:rPr>
            </w:pPr>
            <w:r w:rsidRPr="000E6197">
              <w:rPr>
                <w:rFonts w:cs="Arial"/>
                <w:szCs w:val="20"/>
              </w:rPr>
              <w:t>Sídlo:</w:t>
            </w:r>
          </w:p>
        </w:tc>
        <w:tc>
          <w:tcPr>
            <w:tcW w:w="7607" w:type="dxa"/>
            <w:tcBorders>
              <w:left w:val="nil"/>
            </w:tcBorders>
            <w:shd w:val="clear" w:color="auto" w:fill="auto"/>
          </w:tcPr>
          <w:p w14:paraId="79F6E75A" w14:textId="77777777" w:rsidR="0070009F" w:rsidRPr="000E6197" w:rsidRDefault="0070009F" w:rsidP="00571A2A">
            <w:pPr>
              <w:spacing w:after="0" w:line="360" w:lineRule="auto"/>
              <w:jc w:val="both"/>
              <w:rPr>
                <w:rFonts w:cs="Arial"/>
                <w:szCs w:val="20"/>
              </w:rPr>
            </w:pPr>
          </w:p>
        </w:tc>
      </w:tr>
      <w:tr w:rsidR="0070009F" w:rsidRPr="000E6197" w14:paraId="57F86365" w14:textId="77777777" w:rsidTr="003F7FDE">
        <w:trPr>
          <w:trHeight w:val="357"/>
        </w:trPr>
        <w:tc>
          <w:tcPr>
            <w:tcW w:w="2065" w:type="dxa"/>
            <w:tcBorders>
              <w:top w:val="nil"/>
              <w:bottom w:val="nil"/>
              <w:right w:val="nil"/>
            </w:tcBorders>
            <w:shd w:val="clear" w:color="auto" w:fill="auto"/>
          </w:tcPr>
          <w:p w14:paraId="436C5908" w14:textId="77777777" w:rsidR="0070009F" w:rsidRPr="000E6197" w:rsidRDefault="0070009F" w:rsidP="00571A2A">
            <w:pPr>
              <w:spacing w:after="0" w:line="360" w:lineRule="auto"/>
              <w:rPr>
                <w:rFonts w:cs="Arial"/>
                <w:szCs w:val="20"/>
              </w:rPr>
            </w:pPr>
            <w:r w:rsidRPr="000E6197">
              <w:rPr>
                <w:rFonts w:cs="Arial"/>
                <w:szCs w:val="20"/>
              </w:rPr>
              <w:t>IČO:</w:t>
            </w:r>
          </w:p>
        </w:tc>
        <w:tc>
          <w:tcPr>
            <w:tcW w:w="7607" w:type="dxa"/>
            <w:tcBorders>
              <w:left w:val="nil"/>
            </w:tcBorders>
            <w:shd w:val="clear" w:color="auto" w:fill="auto"/>
          </w:tcPr>
          <w:p w14:paraId="2EA05562" w14:textId="77777777" w:rsidR="0070009F" w:rsidRPr="000E6197" w:rsidRDefault="0070009F" w:rsidP="00571A2A">
            <w:pPr>
              <w:pStyle w:val="Pta"/>
              <w:spacing w:after="0" w:line="360" w:lineRule="auto"/>
              <w:jc w:val="both"/>
              <w:rPr>
                <w:rFonts w:cs="Arial"/>
                <w:szCs w:val="20"/>
              </w:rPr>
            </w:pPr>
          </w:p>
        </w:tc>
      </w:tr>
      <w:tr w:rsidR="0070009F" w:rsidRPr="000E6197" w14:paraId="724D24D2" w14:textId="77777777" w:rsidTr="003F7FDE">
        <w:trPr>
          <w:trHeight w:val="308"/>
        </w:trPr>
        <w:tc>
          <w:tcPr>
            <w:tcW w:w="2065" w:type="dxa"/>
            <w:tcBorders>
              <w:top w:val="nil"/>
              <w:bottom w:val="nil"/>
              <w:right w:val="nil"/>
            </w:tcBorders>
            <w:shd w:val="clear" w:color="auto" w:fill="auto"/>
          </w:tcPr>
          <w:p w14:paraId="6F0A0EE0" w14:textId="77777777" w:rsidR="0070009F" w:rsidRPr="000E6197" w:rsidRDefault="0070009F" w:rsidP="00571A2A">
            <w:pPr>
              <w:spacing w:after="0" w:line="360" w:lineRule="auto"/>
              <w:rPr>
                <w:rFonts w:cs="Arial"/>
                <w:szCs w:val="20"/>
              </w:rPr>
            </w:pPr>
            <w:r w:rsidRPr="000E6197">
              <w:rPr>
                <w:rFonts w:cs="Arial"/>
                <w:szCs w:val="20"/>
              </w:rPr>
              <w:t>DIČ:</w:t>
            </w:r>
          </w:p>
        </w:tc>
        <w:tc>
          <w:tcPr>
            <w:tcW w:w="7607" w:type="dxa"/>
            <w:tcBorders>
              <w:left w:val="nil"/>
            </w:tcBorders>
            <w:shd w:val="clear" w:color="auto" w:fill="auto"/>
          </w:tcPr>
          <w:p w14:paraId="6FE9AADF" w14:textId="77777777" w:rsidR="0070009F" w:rsidRPr="000E6197" w:rsidRDefault="0070009F" w:rsidP="00571A2A">
            <w:pPr>
              <w:spacing w:after="0" w:line="360" w:lineRule="auto"/>
              <w:jc w:val="both"/>
              <w:rPr>
                <w:rFonts w:cs="Arial"/>
                <w:szCs w:val="20"/>
              </w:rPr>
            </w:pPr>
          </w:p>
        </w:tc>
      </w:tr>
      <w:tr w:rsidR="0070009F" w:rsidRPr="000E6197" w14:paraId="323D48BA" w14:textId="77777777" w:rsidTr="003F7FDE">
        <w:trPr>
          <w:trHeight w:val="339"/>
        </w:trPr>
        <w:tc>
          <w:tcPr>
            <w:tcW w:w="2065" w:type="dxa"/>
            <w:tcBorders>
              <w:top w:val="nil"/>
              <w:bottom w:val="nil"/>
              <w:right w:val="nil"/>
            </w:tcBorders>
            <w:shd w:val="clear" w:color="auto" w:fill="auto"/>
          </w:tcPr>
          <w:p w14:paraId="148A7737" w14:textId="77777777" w:rsidR="0070009F" w:rsidRPr="000E6197" w:rsidRDefault="0070009F" w:rsidP="00571A2A">
            <w:pPr>
              <w:spacing w:after="0" w:line="360" w:lineRule="auto"/>
              <w:rPr>
                <w:rFonts w:cs="Arial"/>
                <w:szCs w:val="20"/>
              </w:rPr>
            </w:pPr>
            <w:r w:rsidRPr="000E6197">
              <w:rPr>
                <w:rFonts w:cs="Arial"/>
                <w:szCs w:val="20"/>
              </w:rPr>
              <w:t>IČ DPH:</w:t>
            </w:r>
          </w:p>
        </w:tc>
        <w:tc>
          <w:tcPr>
            <w:tcW w:w="7607" w:type="dxa"/>
            <w:tcBorders>
              <w:left w:val="nil"/>
            </w:tcBorders>
            <w:shd w:val="clear" w:color="auto" w:fill="auto"/>
          </w:tcPr>
          <w:p w14:paraId="1F0C3440" w14:textId="77777777" w:rsidR="0070009F" w:rsidRPr="000E6197" w:rsidRDefault="0070009F" w:rsidP="00571A2A">
            <w:pPr>
              <w:spacing w:after="0" w:line="360" w:lineRule="auto"/>
              <w:jc w:val="both"/>
              <w:rPr>
                <w:rFonts w:cs="Arial"/>
                <w:szCs w:val="20"/>
              </w:rPr>
            </w:pPr>
          </w:p>
        </w:tc>
      </w:tr>
      <w:tr w:rsidR="0070009F" w:rsidRPr="000E6197" w14:paraId="519F2B98" w14:textId="77777777" w:rsidTr="003F7FDE">
        <w:trPr>
          <w:trHeight w:val="319"/>
        </w:trPr>
        <w:tc>
          <w:tcPr>
            <w:tcW w:w="2065" w:type="dxa"/>
            <w:tcBorders>
              <w:top w:val="nil"/>
              <w:bottom w:val="nil"/>
              <w:right w:val="nil"/>
            </w:tcBorders>
            <w:shd w:val="clear" w:color="auto" w:fill="auto"/>
          </w:tcPr>
          <w:p w14:paraId="741BDA5D" w14:textId="77777777" w:rsidR="0070009F" w:rsidRPr="000E6197" w:rsidRDefault="0070009F" w:rsidP="00571A2A">
            <w:pPr>
              <w:spacing w:after="0" w:line="360" w:lineRule="auto"/>
              <w:rPr>
                <w:rFonts w:cs="Arial"/>
                <w:szCs w:val="20"/>
              </w:rPr>
            </w:pPr>
            <w:r w:rsidRPr="000E6197">
              <w:rPr>
                <w:rFonts w:cs="Arial"/>
                <w:szCs w:val="20"/>
              </w:rPr>
              <w:t>Právne zastúpený:</w:t>
            </w:r>
          </w:p>
        </w:tc>
        <w:tc>
          <w:tcPr>
            <w:tcW w:w="7607" w:type="dxa"/>
            <w:tcBorders>
              <w:left w:val="nil"/>
            </w:tcBorders>
            <w:shd w:val="clear" w:color="auto" w:fill="auto"/>
          </w:tcPr>
          <w:p w14:paraId="6B9516F8" w14:textId="77777777" w:rsidR="0070009F" w:rsidRPr="000E6197" w:rsidRDefault="0070009F" w:rsidP="00571A2A">
            <w:pPr>
              <w:spacing w:after="0" w:line="360" w:lineRule="auto"/>
              <w:jc w:val="both"/>
              <w:rPr>
                <w:rFonts w:cs="Arial"/>
                <w:szCs w:val="20"/>
              </w:rPr>
            </w:pPr>
          </w:p>
        </w:tc>
      </w:tr>
      <w:tr w:rsidR="0070009F" w:rsidRPr="000E6197" w14:paraId="0BCC97E7" w14:textId="77777777" w:rsidTr="003F7FDE">
        <w:trPr>
          <w:trHeight w:val="335"/>
        </w:trPr>
        <w:tc>
          <w:tcPr>
            <w:tcW w:w="2065" w:type="dxa"/>
            <w:tcBorders>
              <w:top w:val="nil"/>
              <w:bottom w:val="nil"/>
              <w:right w:val="nil"/>
            </w:tcBorders>
            <w:shd w:val="clear" w:color="auto" w:fill="auto"/>
          </w:tcPr>
          <w:p w14:paraId="625837AA" w14:textId="77777777" w:rsidR="0070009F" w:rsidRPr="000E6197" w:rsidRDefault="0070009F" w:rsidP="00571A2A">
            <w:pPr>
              <w:spacing w:after="0" w:line="360" w:lineRule="auto"/>
              <w:rPr>
                <w:rFonts w:cs="Arial"/>
                <w:szCs w:val="20"/>
              </w:rPr>
            </w:pPr>
            <w:r w:rsidRPr="000E6197">
              <w:rPr>
                <w:rFonts w:cs="Arial"/>
                <w:szCs w:val="20"/>
              </w:rPr>
              <w:t>Kontakt:</w:t>
            </w:r>
          </w:p>
        </w:tc>
        <w:tc>
          <w:tcPr>
            <w:tcW w:w="7607" w:type="dxa"/>
            <w:tcBorders>
              <w:left w:val="nil"/>
            </w:tcBorders>
            <w:shd w:val="clear" w:color="auto" w:fill="auto"/>
          </w:tcPr>
          <w:p w14:paraId="6D5C5F9A" w14:textId="77777777" w:rsidR="0070009F" w:rsidRPr="000E6197" w:rsidRDefault="0070009F" w:rsidP="00571A2A">
            <w:pPr>
              <w:spacing w:after="0" w:line="360" w:lineRule="auto"/>
              <w:jc w:val="both"/>
              <w:rPr>
                <w:rFonts w:cs="Arial"/>
                <w:szCs w:val="20"/>
              </w:rPr>
            </w:pPr>
          </w:p>
        </w:tc>
      </w:tr>
      <w:tr w:rsidR="003F7FDE" w:rsidRPr="000E6197" w14:paraId="5050A645" w14:textId="77777777" w:rsidTr="003F7FDE">
        <w:trPr>
          <w:trHeight w:val="315"/>
        </w:trPr>
        <w:tc>
          <w:tcPr>
            <w:tcW w:w="2065" w:type="dxa"/>
            <w:tcBorders>
              <w:top w:val="nil"/>
              <w:bottom w:val="nil"/>
              <w:right w:val="nil"/>
            </w:tcBorders>
            <w:shd w:val="clear" w:color="auto" w:fill="auto"/>
          </w:tcPr>
          <w:p w14:paraId="3FD2B617" w14:textId="1B5BBFF5" w:rsidR="003F7FDE" w:rsidRPr="000E6197" w:rsidRDefault="003F7FDE" w:rsidP="003F7FDE">
            <w:pPr>
              <w:spacing w:after="0" w:line="360" w:lineRule="auto"/>
              <w:jc w:val="both"/>
              <w:rPr>
                <w:rFonts w:cs="Arial"/>
                <w:szCs w:val="20"/>
              </w:rPr>
            </w:pPr>
            <w:r w:rsidRPr="004855E9">
              <w:rPr>
                <w:rFonts w:cs="Arial"/>
                <w:szCs w:val="20"/>
              </w:rPr>
              <w:t>Číslo účtu (IBAN):</w:t>
            </w:r>
          </w:p>
        </w:tc>
        <w:tc>
          <w:tcPr>
            <w:tcW w:w="7607" w:type="dxa"/>
            <w:tcBorders>
              <w:left w:val="nil"/>
            </w:tcBorders>
            <w:shd w:val="clear" w:color="auto" w:fill="auto"/>
          </w:tcPr>
          <w:p w14:paraId="11A05E5C" w14:textId="77777777" w:rsidR="003F7FDE" w:rsidRPr="000E6197" w:rsidRDefault="003F7FDE" w:rsidP="00571A2A">
            <w:pPr>
              <w:spacing w:after="0" w:line="360" w:lineRule="auto"/>
              <w:jc w:val="both"/>
              <w:rPr>
                <w:rFonts w:cs="Arial"/>
                <w:szCs w:val="20"/>
              </w:rPr>
            </w:pPr>
          </w:p>
        </w:tc>
      </w:tr>
      <w:tr w:rsidR="0070009F" w:rsidRPr="000E6197" w14:paraId="772B4A7C" w14:textId="77777777" w:rsidTr="003F7FDE">
        <w:trPr>
          <w:trHeight w:val="1503"/>
        </w:trPr>
        <w:tc>
          <w:tcPr>
            <w:tcW w:w="9672" w:type="dxa"/>
            <w:gridSpan w:val="2"/>
            <w:tcBorders>
              <w:top w:val="nil"/>
              <w:bottom w:val="nil"/>
            </w:tcBorders>
            <w:shd w:val="clear" w:color="auto" w:fill="auto"/>
          </w:tcPr>
          <w:p w14:paraId="2F17BD06" w14:textId="63F73573" w:rsidR="003C18E4" w:rsidRDefault="003C18E4" w:rsidP="00571A2A">
            <w:pPr>
              <w:spacing w:after="0" w:line="360" w:lineRule="auto"/>
              <w:jc w:val="both"/>
              <w:rPr>
                <w:rFonts w:cs="Arial"/>
                <w:szCs w:val="20"/>
              </w:rPr>
            </w:pPr>
          </w:p>
          <w:p w14:paraId="42EC1D42" w14:textId="0C22D37B" w:rsidR="0070009F" w:rsidRPr="000E6197" w:rsidRDefault="0070009F" w:rsidP="00571A2A">
            <w:pPr>
              <w:spacing w:after="0" w:line="360" w:lineRule="auto"/>
              <w:jc w:val="both"/>
              <w:rPr>
                <w:rFonts w:cs="Arial"/>
                <w:szCs w:val="20"/>
              </w:rPr>
            </w:pPr>
            <w:r w:rsidRPr="000E6197">
              <w:rPr>
                <w:rFonts w:cs="Arial"/>
                <w:szCs w:val="20"/>
              </w:rPr>
              <w:t>obchodná spoločnosť zapísaná v obchodnom registri SR, vedenom Okresným súdom .........., oddiel: ........., vložka č.: .............</w:t>
            </w:r>
          </w:p>
        </w:tc>
      </w:tr>
    </w:tbl>
    <w:p w14:paraId="52D56B43" w14:textId="77777777" w:rsidR="0070009F" w:rsidRPr="000E6197" w:rsidRDefault="0070009F" w:rsidP="0070009F">
      <w:pPr>
        <w:spacing w:after="0"/>
        <w:rPr>
          <w:rFonts w:cs="Arial"/>
          <w:b/>
          <w:bCs/>
          <w:color w:val="000000"/>
          <w:szCs w:val="20"/>
        </w:rPr>
      </w:pPr>
      <w:r w:rsidRPr="000E6197">
        <w:rPr>
          <w:rFonts w:cs="Arial"/>
          <w:szCs w:val="20"/>
        </w:rPr>
        <w:t>(ďalej len „</w:t>
      </w:r>
      <w:r w:rsidRPr="000E6197">
        <w:rPr>
          <w:rFonts w:cs="Arial"/>
          <w:b/>
          <w:szCs w:val="20"/>
        </w:rPr>
        <w:t>dodávateľ</w:t>
      </w:r>
      <w:r w:rsidRPr="000E6197">
        <w:rPr>
          <w:rFonts w:cs="Arial"/>
          <w:szCs w:val="20"/>
        </w:rPr>
        <w:t>“)</w:t>
      </w:r>
    </w:p>
    <w:p w14:paraId="673D05E6" w14:textId="77777777" w:rsidR="00FA6CE6" w:rsidRPr="000E6197" w:rsidRDefault="00FA6CE6" w:rsidP="0070009F">
      <w:pPr>
        <w:tabs>
          <w:tab w:val="left" w:pos="2127"/>
        </w:tabs>
        <w:spacing w:after="0"/>
        <w:rPr>
          <w:rFonts w:cs="Arial"/>
          <w:b/>
          <w:szCs w:val="20"/>
        </w:rPr>
      </w:pPr>
    </w:p>
    <w:p w14:paraId="61D6D94C" w14:textId="77777777" w:rsidR="0070009F" w:rsidRPr="000E6197" w:rsidRDefault="0070009F" w:rsidP="0070009F">
      <w:pPr>
        <w:pStyle w:val="Nadpis4"/>
        <w:spacing w:after="0"/>
        <w:rPr>
          <w:rFonts w:cs="Arial"/>
          <w:szCs w:val="20"/>
        </w:rPr>
      </w:pPr>
      <w:r w:rsidRPr="000E6197">
        <w:rPr>
          <w:rFonts w:cs="Arial"/>
          <w:szCs w:val="20"/>
        </w:rPr>
        <w:t>Čl. 2</w:t>
      </w:r>
    </w:p>
    <w:p w14:paraId="0A5B1F1D" w14:textId="77777777" w:rsidR="0070009F" w:rsidRPr="000E6197" w:rsidRDefault="0070009F" w:rsidP="0070009F">
      <w:pPr>
        <w:spacing w:after="0"/>
        <w:jc w:val="center"/>
        <w:rPr>
          <w:rFonts w:cs="Arial"/>
          <w:b/>
          <w:szCs w:val="20"/>
        </w:rPr>
      </w:pPr>
      <w:r w:rsidRPr="000E6197">
        <w:rPr>
          <w:rFonts w:cs="Arial"/>
          <w:b/>
          <w:szCs w:val="20"/>
        </w:rPr>
        <w:t>PREDMET ZMLUVY O DIELO</w:t>
      </w:r>
    </w:p>
    <w:p w14:paraId="64C56197" w14:textId="663607F5" w:rsidR="0070009F" w:rsidRPr="000E6197" w:rsidRDefault="0070009F" w:rsidP="000038B3">
      <w:pPr>
        <w:pStyle w:val="Bezriadkovania"/>
        <w:numPr>
          <w:ilvl w:val="1"/>
          <w:numId w:val="8"/>
        </w:numPr>
        <w:jc w:val="both"/>
        <w:rPr>
          <w:rFonts w:ascii="Arial" w:hAnsi="Arial" w:cs="Arial"/>
          <w:sz w:val="20"/>
          <w:lang w:val="sk-SK"/>
        </w:rPr>
      </w:pPr>
      <w:r w:rsidRPr="00F04D11">
        <w:rPr>
          <w:rFonts w:ascii="Arial" w:hAnsi="Arial" w:cs="Arial"/>
          <w:sz w:val="20"/>
          <w:lang w:val="sk-SK"/>
        </w:rPr>
        <w:t xml:space="preserve">Predmetom tejto Zmluvy o dielo (ďalej len „zmluva“) je záväzok dodávateľa vykonať </w:t>
      </w:r>
      <w:r w:rsidR="00024095" w:rsidRPr="00F04D11">
        <w:rPr>
          <w:rFonts w:ascii="Arial" w:hAnsi="Arial" w:cs="Arial"/>
          <w:sz w:val="20"/>
          <w:lang w:val="sk-SK"/>
        </w:rPr>
        <w:t>l</w:t>
      </w:r>
      <w:r w:rsidRPr="00F04D11">
        <w:rPr>
          <w:rFonts w:ascii="Arial" w:hAnsi="Arial" w:cs="Arial"/>
          <w:sz w:val="20"/>
          <w:lang w:val="sk-SK"/>
        </w:rPr>
        <w:t>esnícke služby (činností) v ťažbovom procese na</w:t>
      </w:r>
      <w:r w:rsidR="003F7FDE" w:rsidRPr="00F04D11">
        <w:rPr>
          <w:rFonts w:ascii="Arial" w:hAnsi="Arial" w:cs="Arial"/>
          <w:sz w:val="20"/>
          <w:lang w:val="sk-SK"/>
        </w:rPr>
        <w:t xml:space="preserve"> </w:t>
      </w:r>
      <w:r w:rsidR="003A2F12" w:rsidRPr="00F04D11">
        <w:rPr>
          <w:rFonts w:ascii="Arial" w:hAnsi="Arial" w:cs="Arial"/>
          <w:sz w:val="20"/>
          <w:lang w:val="sk-SK"/>
        </w:rPr>
        <w:t xml:space="preserve">Organizačnej zložke </w:t>
      </w:r>
      <w:r w:rsidRPr="00F04D11">
        <w:rPr>
          <w:rFonts w:ascii="Arial" w:hAnsi="Arial" w:cs="Arial"/>
          <w:sz w:val="20"/>
          <w:lang w:val="sk-SK"/>
        </w:rPr>
        <w:t>OZ</w:t>
      </w:r>
      <w:r w:rsidR="003F7FDE" w:rsidRPr="00F04D11">
        <w:rPr>
          <w:rFonts w:ascii="Arial" w:hAnsi="Arial" w:cs="Arial"/>
          <w:sz w:val="20"/>
          <w:lang w:val="sk-SK"/>
        </w:rPr>
        <w:t xml:space="preserve"> </w:t>
      </w:r>
      <w:r w:rsidR="0022648E" w:rsidRPr="00F04D11">
        <w:rPr>
          <w:rFonts w:ascii="Arial" w:hAnsi="Arial" w:cs="Arial"/>
          <w:sz w:val="20"/>
          <w:lang w:val="sk-SK"/>
        </w:rPr>
        <w:t>Horehronie</w:t>
      </w:r>
      <w:r w:rsidRPr="00F04D11">
        <w:rPr>
          <w:rFonts w:ascii="Arial" w:hAnsi="Arial" w:cs="Arial"/>
          <w:sz w:val="20"/>
          <w:lang w:val="sk-SK"/>
        </w:rPr>
        <w:t xml:space="preserve">, pre potreby objednávateľa v rozsahu, v čase, v cene a za  podmienok  </w:t>
      </w:r>
      <w:r w:rsidR="00E9648E" w:rsidRPr="00F04D11">
        <w:rPr>
          <w:rFonts w:ascii="Arial" w:hAnsi="Arial" w:cs="Arial"/>
          <w:sz w:val="20"/>
          <w:lang w:val="sk-SK"/>
        </w:rPr>
        <w:t>uvedených vo výzve s názvom „</w:t>
      </w:r>
      <w:r w:rsidR="000038B3" w:rsidRPr="000038B3">
        <w:rPr>
          <w:rFonts w:ascii="Arial" w:hAnsi="Arial" w:cs="Arial"/>
          <w:b/>
          <w:sz w:val="20"/>
          <w:lang w:val="sk-SK"/>
        </w:rPr>
        <w:t>Ťažbová činnosť na OZ Horeh</w:t>
      </w:r>
      <w:r w:rsidR="00726F15">
        <w:rPr>
          <w:rFonts w:ascii="Arial" w:hAnsi="Arial" w:cs="Arial"/>
          <w:b/>
          <w:sz w:val="20"/>
          <w:lang w:val="sk-SK"/>
        </w:rPr>
        <w:t xml:space="preserve">ronie, LS Pohorelá - výzva č. </w:t>
      </w:r>
      <w:r w:rsidR="004C1912">
        <w:rPr>
          <w:rFonts w:ascii="Arial" w:hAnsi="Arial" w:cs="Arial"/>
          <w:b/>
          <w:sz w:val="20"/>
          <w:lang w:val="sk-SK"/>
        </w:rPr>
        <w:t>25</w:t>
      </w:r>
      <w:r w:rsidR="000038B3" w:rsidRPr="000038B3">
        <w:rPr>
          <w:rFonts w:ascii="Arial" w:hAnsi="Arial" w:cs="Arial"/>
          <w:b/>
          <w:sz w:val="20"/>
          <w:lang w:val="sk-SK"/>
        </w:rPr>
        <w:t>- 14/11</w:t>
      </w:r>
      <w:r w:rsidR="00E9648E" w:rsidRPr="00F04D11">
        <w:rPr>
          <w:rFonts w:ascii="Arial" w:hAnsi="Arial" w:cs="Arial"/>
          <w:sz w:val="20"/>
          <w:lang w:val="sk-SK"/>
        </w:rPr>
        <w:t>“ prostredníctvom</w:t>
      </w:r>
      <w:r w:rsidRPr="00F04D11">
        <w:rPr>
          <w:rFonts w:ascii="Arial" w:hAnsi="Arial" w:cs="Arial"/>
          <w:sz w:val="20"/>
          <w:lang w:val="sk-SK"/>
        </w:rPr>
        <w:t xml:space="preserve"> dynamick</w:t>
      </w:r>
      <w:r w:rsidR="00E9648E" w:rsidRPr="00F04D11">
        <w:rPr>
          <w:rFonts w:ascii="Arial" w:hAnsi="Arial" w:cs="Arial"/>
          <w:sz w:val="20"/>
          <w:lang w:val="sk-SK"/>
        </w:rPr>
        <w:t>ého</w:t>
      </w:r>
      <w:r w:rsidRPr="00F04D11">
        <w:rPr>
          <w:rFonts w:ascii="Arial" w:hAnsi="Arial" w:cs="Arial"/>
          <w:sz w:val="20"/>
          <w:lang w:val="sk-SK"/>
        </w:rPr>
        <w:t xml:space="preserve"> nákupn</w:t>
      </w:r>
      <w:r w:rsidR="00E9648E" w:rsidRPr="00F04D11">
        <w:rPr>
          <w:rFonts w:ascii="Arial" w:hAnsi="Arial" w:cs="Arial"/>
          <w:sz w:val="20"/>
          <w:lang w:val="sk-SK"/>
        </w:rPr>
        <w:t>ého systému</w:t>
      </w:r>
      <w:r w:rsidR="003F7FDE" w:rsidRPr="00F04D11">
        <w:rPr>
          <w:rFonts w:ascii="Arial" w:hAnsi="Arial" w:cs="Arial"/>
          <w:sz w:val="20"/>
          <w:lang w:val="sk-SK"/>
        </w:rPr>
        <w:t xml:space="preserve"> </w:t>
      </w:r>
      <w:r w:rsidR="00E9648E" w:rsidRPr="00F04D11">
        <w:rPr>
          <w:rFonts w:ascii="Arial" w:hAnsi="Arial" w:cs="Arial"/>
          <w:sz w:val="20"/>
          <w:lang w:val="sk-SK"/>
        </w:rPr>
        <w:t>a</w:t>
      </w:r>
      <w:r w:rsidRPr="00F04D11">
        <w:rPr>
          <w:rFonts w:ascii="Arial" w:hAnsi="Arial" w:cs="Arial"/>
          <w:sz w:val="20"/>
          <w:lang w:val="sk-SK"/>
        </w:rPr>
        <w:t> tejto zmluvy na je</w:t>
      </w:r>
      <w:r w:rsidRPr="000E6197">
        <w:rPr>
          <w:rFonts w:ascii="Arial" w:hAnsi="Arial" w:cs="Arial"/>
          <w:sz w:val="20"/>
          <w:lang w:val="sk-SK"/>
        </w:rPr>
        <w:t>dnej strane a na starne druhej záväzok objednávateľa zaplatiť za riadne a včas vykonané lesnícke služby dohodnutú odplatu za podmienok uvedených v tejto zmluve.</w:t>
      </w:r>
    </w:p>
    <w:p w14:paraId="033DD7B1"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Pod Lesníckymi službami sa rozumejú lesnícke činnosti v ťažobnom procese, a to najmä technologická príprava pracoviska, ťažba dreva, jeho priblíženie na určené odvozné miesto, manipulácia na odvozné dĺžky na odvoznom mieste na určené sortimenty (ďalej len „lesnícke služby“.</w:t>
      </w:r>
    </w:p>
    <w:p w14:paraId="7688621C"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Predmet zmluvy uvedený v bode 2.1. tohto článku (ďalej len ako „predmet dohody“) sa dodávateľ  zaväzuje vykonávať a postupovať v súlade:</w:t>
      </w:r>
    </w:p>
    <w:p w14:paraId="6928D0F2" w14:textId="6DF47388" w:rsidR="0070009F" w:rsidRPr="00FA6CE6" w:rsidRDefault="0070009F" w:rsidP="009D0258">
      <w:pPr>
        <w:pStyle w:val="Zkladntext"/>
        <w:numPr>
          <w:ilvl w:val="0"/>
          <w:numId w:val="7"/>
        </w:numPr>
        <w:spacing w:after="0"/>
        <w:rPr>
          <w:rFonts w:cs="Arial"/>
          <w:szCs w:val="20"/>
        </w:rPr>
      </w:pPr>
      <w:r w:rsidRPr="000E6197">
        <w:rPr>
          <w:rFonts w:cs="Arial"/>
          <w:szCs w:val="20"/>
        </w:rPr>
        <w:t>s podmienkami uvedenými v súťažných podkladoch (</w:t>
      </w:r>
      <w:r>
        <w:rPr>
          <w:rFonts w:cs="Arial"/>
          <w:szCs w:val="20"/>
        </w:rPr>
        <w:t>užšej</w:t>
      </w:r>
      <w:r w:rsidRPr="000E6197">
        <w:rPr>
          <w:rFonts w:cs="Arial"/>
          <w:szCs w:val="20"/>
        </w:rPr>
        <w:t xml:space="preserve"> súťaže, ktorú vyhlásil objednávateľ pod číslom</w:t>
      </w:r>
      <w:r w:rsidR="009D0258" w:rsidRPr="009D0258">
        <w:t xml:space="preserve"> </w:t>
      </w:r>
      <w:r w:rsidR="009D0258" w:rsidRPr="009D0258">
        <w:rPr>
          <w:rFonts w:cs="Arial"/>
          <w:szCs w:val="20"/>
        </w:rPr>
        <w:t xml:space="preserve">7581 </w:t>
      </w:r>
      <w:r w:rsidR="009D0258">
        <w:rPr>
          <w:rFonts w:cs="Arial"/>
          <w:szCs w:val="20"/>
        </w:rPr>
        <w:t>–</w:t>
      </w:r>
      <w:r w:rsidR="009D0258" w:rsidRPr="009D0258">
        <w:rPr>
          <w:rFonts w:cs="Arial"/>
          <w:szCs w:val="20"/>
        </w:rPr>
        <w:t xml:space="preserve"> MUS</w:t>
      </w:r>
      <w:r w:rsidR="009D0258">
        <w:rPr>
          <w:rFonts w:cs="Arial"/>
          <w:szCs w:val="20"/>
        </w:rPr>
        <w:t>, zver</w:t>
      </w:r>
      <w:r w:rsidRPr="000E6197">
        <w:rPr>
          <w:rFonts w:cs="Arial"/>
          <w:szCs w:val="20"/>
        </w:rPr>
        <w:t xml:space="preserve">ejnenou vo Vestníku verejného obstarávania č. </w:t>
      </w:r>
      <w:r w:rsidR="009D0258" w:rsidRPr="00FA6CE6">
        <w:rPr>
          <w:rFonts w:cs="Arial"/>
          <w:szCs w:val="20"/>
        </w:rPr>
        <w:t>28</w:t>
      </w:r>
      <w:r w:rsidRPr="00FA6CE6">
        <w:rPr>
          <w:rFonts w:cs="Arial"/>
          <w:szCs w:val="20"/>
        </w:rPr>
        <w:t>/2021</w:t>
      </w:r>
      <w:r w:rsidR="002C5EFD" w:rsidRPr="00FA6CE6">
        <w:rPr>
          <w:rFonts w:cs="Arial"/>
          <w:szCs w:val="20"/>
        </w:rPr>
        <w:t xml:space="preserve"> </w:t>
      </w:r>
      <w:r w:rsidRPr="00FA6CE6">
        <w:rPr>
          <w:rFonts w:cs="Arial"/>
          <w:szCs w:val="20"/>
        </w:rPr>
        <w:t xml:space="preserve">č. </w:t>
      </w:r>
      <w:r w:rsidR="009D0258" w:rsidRPr="00FA6CE6">
        <w:rPr>
          <w:rFonts w:cs="Arial"/>
          <w:szCs w:val="20"/>
        </w:rPr>
        <w:t>7581</w:t>
      </w:r>
      <w:r w:rsidRPr="00FA6CE6">
        <w:rPr>
          <w:rFonts w:cs="Arial"/>
          <w:szCs w:val="20"/>
        </w:rPr>
        <w:t>–</w:t>
      </w:r>
      <w:r w:rsidR="009D0258" w:rsidRPr="00FA6CE6">
        <w:rPr>
          <w:rFonts w:cs="Arial"/>
          <w:szCs w:val="20"/>
        </w:rPr>
        <w:t>MUS</w:t>
      </w:r>
      <w:r w:rsidRPr="00FA6CE6">
        <w:rPr>
          <w:rFonts w:cs="Arial"/>
          <w:szCs w:val="20"/>
        </w:rPr>
        <w:t xml:space="preserve"> z</w:t>
      </w:r>
      <w:r w:rsidR="009D0258" w:rsidRPr="00FA6CE6">
        <w:rPr>
          <w:rFonts w:cs="Arial"/>
          <w:szCs w:val="20"/>
        </w:rPr>
        <w:t> 1.2.</w:t>
      </w:r>
      <w:r w:rsidRPr="00FA6CE6">
        <w:rPr>
          <w:rFonts w:cs="Arial"/>
          <w:szCs w:val="20"/>
        </w:rPr>
        <w:t>2021</w:t>
      </w:r>
    </w:p>
    <w:p w14:paraId="5DE4BFBC"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podmienkami uvedenými v tejto zmluve,</w:t>
      </w:r>
    </w:p>
    <w:p w14:paraId="2B9C77C0"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Všeobecne záväznými podmienkami pre vykonávanie lesníckych činností v podmienkach štátneho podniku LESY Slovenskej republiky, ktoré tvoria neoddeliteľnú súčasť tejto zmluvy ako </w:t>
      </w:r>
      <w:r w:rsidRPr="000E6197">
        <w:rPr>
          <w:rFonts w:cs="Arial"/>
          <w:b/>
          <w:szCs w:val="20"/>
        </w:rPr>
        <w:t xml:space="preserve">príloha č. 1 </w:t>
      </w:r>
      <w:r w:rsidRPr="000E6197">
        <w:rPr>
          <w:rFonts w:cs="Arial"/>
          <w:szCs w:val="20"/>
        </w:rPr>
        <w:t>(ďalej len „</w:t>
      </w:r>
      <w:r w:rsidRPr="000E6197">
        <w:rPr>
          <w:rFonts w:cs="Arial"/>
          <w:b/>
          <w:szCs w:val="20"/>
        </w:rPr>
        <w:t>Všeobecne záväzné podmienky</w:t>
      </w:r>
      <w:r w:rsidRPr="000E6197">
        <w:rPr>
          <w:rFonts w:cs="Arial"/>
          <w:szCs w:val="20"/>
        </w:rPr>
        <w:t>“),</w:t>
      </w:r>
    </w:p>
    <w:p w14:paraId="2CAABC2B"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Dohodou o </w:t>
      </w:r>
      <w:proofErr w:type="spellStart"/>
      <w:r w:rsidRPr="000E6197">
        <w:rPr>
          <w:rFonts w:cs="Arial"/>
          <w:szCs w:val="20"/>
        </w:rPr>
        <w:t>samofakturácii</w:t>
      </w:r>
      <w:proofErr w:type="spellEnd"/>
      <w:r w:rsidRPr="000E6197">
        <w:rPr>
          <w:rFonts w:cs="Arial"/>
          <w:szCs w:val="20"/>
        </w:rPr>
        <w:t xml:space="preserve">, ktorej vzor tvorí neoddeliteľnú súčasť zmluvy ako </w:t>
      </w:r>
      <w:r w:rsidRPr="000E6197">
        <w:rPr>
          <w:rFonts w:cs="Arial"/>
          <w:b/>
          <w:szCs w:val="20"/>
        </w:rPr>
        <w:t>príloha č 2</w:t>
      </w:r>
      <w:r w:rsidRPr="000E6197">
        <w:rPr>
          <w:rFonts w:cs="Arial"/>
          <w:szCs w:val="20"/>
        </w:rPr>
        <w:t>,</w:t>
      </w:r>
    </w:p>
    <w:p w14:paraId="2D019909"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 konkrétnym zákazkovým listom na porast, ktorého vzor tvorí neoddeliteľnú súčasť zmluvy ako </w:t>
      </w:r>
      <w:r w:rsidRPr="000E6197">
        <w:rPr>
          <w:rFonts w:cs="Arial"/>
          <w:b/>
          <w:szCs w:val="20"/>
        </w:rPr>
        <w:t>príloha č. 3</w:t>
      </w:r>
      <w:r w:rsidRPr="000E6197">
        <w:rPr>
          <w:rFonts w:cs="Arial"/>
          <w:szCs w:val="20"/>
        </w:rPr>
        <w:t>,</w:t>
      </w:r>
    </w:p>
    <w:p w14:paraId="3158B8D3" w14:textId="77777777" w:rsidR="0070009F" w:rsidRPr="000E6197" w:rsidRDefault="0070009F" w:rsidP="005F22E5">
      <w:pPr>
        <w:pStyle w:val="Zkladntext"/>
        <w:numPr>
          <w:ilvl w:val="0"/>
          <w:numId w:val="7"/>
        </w:numPr>
        <w:spacing w:after="0"/>
        <w:rPr>
          <w:rFonts w:cs="Arial"/>
          <w:szCs w:val="20"/>
        </w:rPr>
      </w:pPr>
      <w:r w:rsidRPr="000E6197">
        <w:rPr>
          <w:rFonts w:cs="Arial"/>
          <w:szCs w:val="20"/>
        </w:rPr>
        <w:t xml:space="preserve">so Zoznamom požadovaných technických prostriedkov ako </w:t>
      </w:r>
      <w:r w:rsidRPr="000E6197">
        <w:rPr>
          <w:rFonts w:cs="Arial"/>
          <w:b/>
          <w:szCs w:val="20"/>
        </w:rPr>
        <w:t>príloha č. 4</w:t>
      </w:r>
    </w:p>
    <w:p w14:paraId="33B7463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w:t>
      </w:r>
      <w:r w:rsidRPr="000E6197">
        <w:rPr>
          <w:rFonts w:cs="Arial"/>
          <w:b/>
          <w:szCs w:val="20"/>
        </w:rPr>
        <w:t> </w:t>
      </w:r>
      <w:r w:rsidRPr="000E6197">
        <w:rPr>
          <w:rFonts w:cs="Arial"/>
          <w:szCs w:val="20"/>
        </w:rPr>
        <w:t xml:space="preserve">Rozsahom zákazky a cenovej ponuky ako </w:t>
      </w:r>
      <w:r w:rsidRPr="000E6197">
        <w:rPr>
          <w:rFonts w:cs="Arial"/>
          <w:b/>
          <w:szCs w:val="20"/>
        </w:rPr>
        <w:t>príloha č. 5</w:t>
      </w:r>
      <w:r w:rsidRPr="000E6197">
        <w:rPr>
          <w:rFonts w:cs="Arial"/>
          <w:szCs w:val="20"/>
        </w:rPr>
        <w:t>,</w:t>
      </w:r>
    </w:p>
    <w:p w14:paraId="190DF52A" w14:textId="77777777" w:rsidR="0070009F" w:rsidRPr="000E6197" w:rsidRDefault="0070009F" w:rsidP="005F22E5">
      <w:pPr>
        <w:pStyle w:val="Zkladntext"/>
        <w:numPr>
          <w:ilvl w:val="0"/>
          <w:numId w:val="7"/>
        </w:numPr>
        <w:spacing w:after="0"/>
        <w:rPr>
          <w:rFonts w:cs="Arial"/>
          <w:szCs w:val="20"/>
        </w:rPr>
      </w:pPr>
      <w:r w:rsidRPr="000E6197">
        <w:rPr>
          <w:rFonts w:cs="Arial"/>
          <w:szCs w:val="20"/>
        </w:rPr>
        <w:t>s platnými právnymi predpismi.</w:t>
      </w:r>
    </w:p>
    <w:p w14:paraId="47831AC8"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 xml:space="preserve">Dodávateľ pre účely tejto zmluvy zodpovedá za práce vykonané svojimi subdodávateľmi rovnako, akoby ich vykonal sám. Pre účely tejto zmluvy sa za subdodávateľa považuje v zmysle § 2 ods. 5 písm. e) zákona osoba - hospodársky subjekt, ktorý uzavrie alebo uzavrel s úspešným uchádzačom - dodávateľom písomnú odplatnú zmluvu na plnenie určitej časti zákazky. Iná osoba v zmysle tejto zmluvy nie je oprávnená plniť predmet zákazky zadaný na základe tejto zmluvy. Subdodávateľ musí byť zapísaný v registri partnerov verejného sektora, ak má povinnosť zapisovať sa do registra partnerov verejného sektora podľa zákona č. </w:t>
      </w:r>
      <w:hyperlink r:id="rId8" w:history="1">
        <w:r w:rsidRPr="000E6197">
          <w:rPr>
            <w:rFonts w:ascii="Arial" w:hAnsi="Arial" w:cs="Arial"/>
            <w:sz w:val="20"/>
            <w:lang w:val="sk-SK"/>
          </w:rPr>
          <w:t>315/2016 Z. z. o registri partnerov verejného sektora a o zmene a doplnení niektorých zákonov</w:t>
        </w:r>
      </w:hyperlink>
      <w:r w:rsidRPr="000E6197">
        <w:rPr>
          <w:rFonts w:ascii="Arial" w:hAnsi="Arial" w:cs="Arial"/>
          <w:sz w:val="20"/>
          <w:lang w:val="sk-SK"/>
        </w:rPr>
        <w:t xml:space="preserve"> v znení neskorších predpisov.</w:t>
      </w:r>
    </w:p>
    <w:p w14:paraId="0BA75249"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určuje nasledovných subdodávateľov, ktorých bude využívať pri plnení tejto zmluvy</w:t>
      </w:r>
      <w:r>
        <w:rPr>
          <w:rFonts w:ascii="Arial" w:hAnsi="Arial" w:cs="Arial"/>
          <w:sz w:val="20"/>
          <w:lang w:val="sk-SK"/>
        </w:rPr>
        <w:t>:</w:t>
      </w:r>
    </w:p>
    <w:p w14:paraId="2D0C7604"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Obchodné meno:</w:t>
      </w:r>
    </w:p>
    <w:p w14:paraId="52183378" w14:textId="77777777" w:rsidR="0070009F" w:rsidRPr="000E6197" w:rsidRDefault="0070009F" w:rsidP="005F22E5">
      <w:pPr>
        <w:pStyle w:val="Zkladntext"/>
        <w:numPr>
          <w:ilvl w:val="0"/>
          <w:numId w:val="9"/>
        </w:numPr>
        <w:spacing w:after="0"/>
        <w:rPr>
          <w:rFonts w:cs="Arial"/>
          <w:szCs w:val="20"/>
        </w:rPr>
      </w:pPr>
      <w:r w:rsidRPr="000E6197">
        <w:rPr>
          <w:rFonts w:cs="Arial"/>
          <w:szCs w:val="20"/>
        </w:rPr>
        <w:t>Sídlo/ miesto podnikania:</w:t>
      </w:r>
    </w:p>
    <w:p w14:paraId="057B6F65" w14:textId="77777777" w:rsidR="0070009F" w:rsidRPr="000E6197" w:rsidRDefault="0070009F" w:rsidP="005F22E5">
      <w:pPr>
        <w:pStyle w:val="Zkladntext"/>
        <w:numPr>
          <w:ilvl w:val="0"/>
          <w:numId w:val="9"/>
        </w:numPr>
        <w:spacing w:after="0"/>
        <w:rPr>
          <w:rFonts w:cs="Arial"/>
          <w:szCs w:val="20"/>
        </w:rPr>
      </w:pPr>
      <w:r w:rsidRPr="000E6197">
        <w:rPr>
          <w:rFonts w:cs="Arial"/>
          <w:szCs w:val="20"/>
        </w:rPr>
        <w:t>IČO:</w:t>
      </w:r>
    </w:p>
    <w:p w14:paraId="6B6D1F46" w14:textId="77777777" w:rsidR="0070009F" w:rsidRPr="000E6197" w:rsidRDefault="0070009F" w:rsidP="005F22E5">
      <w:pPr>
        <w:pStyle w:val="Zkladntext"/>
        <w:numPr>
          <w:ilvl w:val="0"/>
          <w:numId w:val="9"/>
        </w:numPr>
        <w:spacing w:after="0"/>
        <w:rPr>
          <w:rFonts w:cs="Arial"/>
          <w:szCs w:val="20"/>
        </w:rPr>
      </w:pPr>
      <w:r w:rsidRPr="000E6197">
        <w:rPr>
          <w:rFonts w:cs="Arial"/>
          <w:szCs w:val="20"/>
        </w:rPr>
        <w:t>Osoba oprávnená konať za subdodávateľa v rozsahu meno, priezvisko, adresa pobytu a dátum narodenia</w:t>
      </w:r>
    </w:p>
    <w:p w14:paraId="5455B95D"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zaviazaný z tejto zmluvy je povinný počas jej platnosti oznamovať objednávateľovi akúkoľvek zmenu údajov v rozsahu uvedenom v bode 2.5. o ktoromkoľvek subdodávateľovi uvedenom v bode 2.5. tohto článku zmluvy, a to písomnou formou najneskôr do 15 dní odo dňa uskutočnenia zmeny. Zároveň je Dodávateľ povinný oznámiť objednávateľovi telefonické a emailové kontakty na zodpovedných pracovníkov najneskôr do 15 dní odo dňa podpisu zmluvy a následne do 15 dní odo dňa uskutočnenia zmeny zodpovedných pracovníkov dodávateľa.</w:t>
      </w:r>
    </w:p>
    <w:p w14:paraId="77B50537"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Zmena subdodávateľa uvedeného v bode 2.5. tohto článku za iného subdodávateľa je možná len na základe písomného schválenia zo strany objednávateľa. Dodávateľ je povinný uviesť vo svojom návrhu na zmenu subdodávateľa všetky údaje v zmysle bodu 2.5. tohto článku.</w:t>
      </w:r>
    </w:p>
    <w:p w14:paraId="7696066A"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Nový subdodávateľ musí byť zapísaný v registri partnerov verejného sektora, ak má povinnosť zapisovať sa do registra partnerov verejného sektora.</w:t>
      </w:r>
    </w:p>
    <w:p w14:paraId="7480FF06" w14:textId="77777777" w:rsidR="0070009F" w:rsidRPr="000E6197" w:rsidRDefault="0070009F" w:rsidP="005F22E5">
      <w:pPr>
        <w:pStyle w:val="Bezriadkovania"/>
        <w:numPr>
          <w:ilvl w:val="1"/>
          <w:numId w:val="8"/>
        </w:numPr>
        <w:jc w:val="both"/>
        <w:rPr>
          <w:rFonts w:ascii="Arial" w:hAnsi="Arial" w:cs="Arial"/>
          <w:sz w:val="20"/>
          <w:lang w:val="sk-SK"/>
        </w:rPr>
      </w:pPr>
      <w:r w:rsidRPr="000E6197">
        <w:rPr>
          <w:rFonts w:ascii="Arial" w:hAnsi="Arial" w:cs="Arial"/>
          <w:sz w:val="20"/>
          <w:lang w:val="sk-SK"/>
        </w:rPr>
        <w:t>Dodávateľ musí mať počas celej doby platnosti tejto zmluvy technické vybavenie minimálne v rozsahu uvedenom v prílohe č. 4.</w:t>
      </w:r>
    </w:p>
    <w:p w14:paraId="13C4866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Dodávateľ sa zaväzuje dodržiavať príslušné ustanovenia zákona č. 82/2005 Z. z. o nelegálnej práci a nelegálnom zamestnávaní v znení neskorších predpisov. Čestne vyhlasuje, že predmet zmluvy bude vykonávaný výlučne legálne zamestnanými pracovníkmi alebo dodávateľsky tiež bez porušenia zákona </w:t>
      </w:r>
      <w:r w:rsidRPr="000E6197">
        <w:rPr>
          <w:rFonts w:ascii="Arial" w:hAnsi="Arial" w:cs="Arial"/>
          <w:sz w:val="20"/>
          <w:lang w:val="sk-SK"/>
        </w:rPr>
        <w:lastRenderedPageBreak/>
        <w:t>č. 82/2005 Z. z. Dodávateľ sa zaväzuje, že v prípade porušenia vyššie citovaného zákona a následného udelenia pokuty kontrolným orgánom objednávateľovi túto uhradí. Na túto pokutu bude zhotoviteľovi vystavená faktúra so splatnosťou, ktorú určí rozhodnutie kontrolného orgánu.</w:t>
      </w:r>
    </w:p>
    <w:p w14:paraId="75644B85"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Dodávateľ sa zväzuje, že bude súčinný pri zavádzaní možnej novej evidencie dreva (štítkovanie dreva).</w:t>
      </w:r>
    </w:p>
    <w:p w14:paraId="23B21911"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Na účely tejto zmluvy sa účastníci dohodli, že pojem porast znamená, tak v tejto zmluve, ako v zákazkovom liste nasledovné: jednotka priestorového rozdelenia lesa, ktorá je základnou jednotkou pre zisťovanie stavu lesa, plánovanie hospodárenia, vedenie lesnej hospodárskej evidencie a kontroly hospodárenia (ďalej len „porast“).</w:t>
      </w:r>
    </w:p>
    <w:p w14:paraId="02785C7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KRPK je informačný systém objednávateľa, ktorý dodávateľ bez výhrad akceptuje.</w:t>
      </w:r>
    </w:p>
    <w:p w14:paraId="5E7F4EE3" w14:textId="77777777" w:rsidR="0070009F" w:rsidRPr="000E6197" w:rsidRDefault="0070009F" w:rsidP="005F22E5">
      <w:pPr>
        <w:pStyle w:val="Bezriadkovania"/>
        <w:numPr>
          <w:ilvl w:val="1"/>
          <w:numId w:val="8"/>
        </w:numPr>
        <w:ind w:left="426" w:hanging="426"/>
        <w:jc w:val="both"/>
        <w:rPr>
          <w:rFonts w:ascii="Arial" w:hAnsi="Arial" w:cs="Arial"/>
          <w:sz w:val="20"/>
          <w:lang w:val="sk-SK"/>
        </w:rPr>
      </w:pPr>
      <w:r w:rsidRPr="000E6197">
        <w:rPr>
          <w:rFonts w:ascii="Arial" w:hAnsi="Arial" w:cs="Arial"/>
          <w:sz w:val="20"/>
          <w:lang w:val="sk-SK"/>
        </w:rPr>
        <w:t xml:space="preserve">Zmluva o dielo upravuje práva a povinnosti medzi účastníkmi zmluvy, pričom bez jednotlivých čiastkových zákaziek nevzniká dodávateľovi nárok na lesnícke služby. </w:t>
      </w:r>
    </w:p>
    <w:p w14:paraId="550253A0" w14:textId="77777777" w:rsidR="0070009F" w:rsidRPr="000E6197" w:rsidRDefault="0070009F" w:rsidP="0070009F">
      <w:pPr>
        <w:pStyle w:val="Zkladntext"/>
        <w:tabs>
          <w:tab w:val="num" w:pos="851"/>
        </w:tabs>
        <w:spacing w:after="0"/>
        <w:rPr>
          <w:rFonts w:cs="Arial"/>
          <w:szCs w:val="20"/>
        </w:rPr>
      </w:pPr>
    </w:p>
    <w:p w14:paraId="554F06F4" w14:textId="77777777" w:rsidR="0070009F" w:rsidRPr="000E6197" w:rsidRDefault="0070009F" w:rsidP="0070009F">
      <w:pPr>
        <w:pStyle w:val="Nadpis6"/>
        <w:spacing w:after="0"/>
        <w:jc w:val="center"/>
        <w:rPr>
          <w:rFonts w:cs="Arial"/>
          <w:szCs w:val="20"/>
        </w:rPr>
      </w:pPr>
      <w:r w:rsidRPr="000E6197">
        <w:rPr>
          <w:rFonts w:cs="Arial"/>
          <w:szCs w:val="20"/>
        </w:rPr>
        <w:t>Čl. 3</w:t>
      </w:r>
    </w:p>
    <w:p w14:paraId="53CA92B6" w14:textId="77777777" w:rsidR="0070009F" w:rsidRPr="000E6197" w:rsidRDefault="0070009F" w:rsidP="0070009F">
      <w:pPr>
        <w:keepNext/>
        <w:spacing w:after="0"/>
        <w:jc w:val="center"/>
        <w:outlineLvl w:val="5"/>
        <w:rPr>
          <w:rFonts w:cs="Arial"/>
          <w:b/>
          <w:szCs w:val="20"/>
        </w:rPr>
      </w:pPr>
      <w:r w:rsidRPr="000E6197">
        <w:rPr>
          <w:rFonts w:cs="Arial"/>
          <w:b/>
          <w:szCs w:val="20"/>
        </w:rPr>
        <w:t>ČAS VYKONANIA PREDMETU DOHODY</w:t>
      </w:r>
    </w:p>
    <w:p w14:paraId="1D6B2251" w14:textId="76B21A09"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Dodávateľ sa zaväzuje predmet dohody vykonať najneskôr </w:t>
      </w:r>
      <w:r w:rsidRPr="00FA6CE6">
        <w:rPr>
          <w:rFonts w:ascii="Arial" w:hAnsi="Arial" w:cs="Arial"/>
          <w:b/>
          <w:sz w:val="20"/>
          <w:highlight w:val="yellow"/>
          <w:lang w:val="sk-SK"/>
        </w:rPr>
        <w:t xml:space="preserve">do </w:t>
      </w:r>
      <w:r w:rsidR="009D0258" w:rsidRPr="00FA6CE6">
        <w:rPr>
          <w:rFonts w:ascii="Arial" w:hAnsi="Arial" w:cs="Arial"/>
          <w:b/>
          <w:sz w:val="20"/>
          <w:highlight w:val="yellow"/>
          <w:lang w:val="sk-SK"/>
        </w:rPr>
        <w:t>3</w:t>
      </w:r>
      <w:r w:rsidR="00BD5F4C">
        <w:rPr>
          <w:rFonts w:ascii="Arial" w:hAnsi="Arial" w:cs="Arial"/>
          <w:b/>
          <w:sz w:val="20"/>
          <w:highlight w:val="yellow"/>
          <w:lang w:val="sk-SK"/>
        </w:rPr>
        <w:t>1</w:t>
      </w:r>
      <w:r w:rsidR="009D0258" w:rsidRPr="00FA6CE6">
        <w:rPr>
          <w:rFonts w:ascii="Arial" w:hAnsi="Arial" w:cs="Arial"/>
          <w:b/>
          <w:sz w:val="20"/>
          <w:highlight w:val="yellow"/>
          <w:lang w:val="sk-SK"/>
        </w:rPr>
        <w:t>.</w:t>
      </w:r>
      <w:r w:rsidR="004C1912">
        <w:rPr>
          <w:rFonts w:ascii="Arial" w:hAnsi="Arial" w:cs="Arial"/>
          <w:b/>
          <w:sz w:val="20"/>
          <w:highlight w:val="yellow"/>
          <w:lang w:val="sk-SK"/>
        </w:rPr>
        <w:t>3</w:t>
      </w:r>
      <w:r w:rsidR="009D0258" w:rsidRPr="00FA6CE6">
        <w:rPr>
          <w:rFonts w:ascii="Arial" w:hAnsi="Arial" w:cs="Arial"/>
          <w:b/>
          <w:sz w:val="20"/>
          <w:highlight w:val="yellow"/>
          <w:lang w:val="sk-SK"/>
        </w:rPr>
        <w:t>.202</w:t>
      </w:r>
      <w:r w:rsidR="004C1912">
        <w:rPr>
          <w:rFonts w:ascii="Arial" w:hAnsi="Arial" w:cs="Arial"/>
          <w:b/>
          <w:sz w:val="20"/>
          <w:highlight w:val="yellow"/>
          <w:lang w:val="sk-SK"/>
        </w:rPr>
        <w:t>3</w:t>
      </w:r>
      <w:bookmarkStart w:id="0" w:name="_GoBack"/>
      <w:bookmarkEnd w:id="0"/>
      <w:r w:rsidRPr="000E6197">
        <w:rPr>
          <w:rFonts w:ascii="Arial" w:hAnsi="Arial" w:cs="Arial"/>
          <w:sz w:val="20"/>
          <w:highlight w:val="yellow"/>
          <w:lang w:val="sk-SK"/>
        </w:rPr>
        <w:t>,</w:t>
      </w:r>
      <w:r w:rsidRPr="000E6197">
        <w:rPr>
          <w:rFonts w:ascii="Arial" w:hAnsi="Arial" w:cs="Arial"/>
          <w:sz w:val="20"/>
          <w:lang w:val="sk-SK"/>
        </w:rPr>
        <w:t xml:space="preserve"> pričom predmet dohody bude vykonávať postupne (čiastkovými plneniami)  tak, ako mu bude objednávateľ odovzdávať formou zákazkových listov porasty a určovať termíny pre čiastkové plnenia v súlade a za podmienok dohodnutých v tejto zmluve.   </w:t>
      </w:r>
    </w:p>
    <w:p w14:paraId="32103AD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Predmet dohody bude vykonaný   na základe zákazkových listov, v ktorých objednávateľ bude určovať už konkrétny čas vykonania lesníckych činností. V prípade podpísania zákazkového listu sú termíny začatia a ukončenia prác v ňom uvedené pre dodávateľa záväzné, pričom  </w:t>
      </w:r>
      <w:r w:rsidRPr="000E6197" w:rsidDel="009E577A">
        <w:rPr>
          <w:rFonts w:ascii="Arial" w:hAnsi="Arial" w:cs="Arial"/>
          <w:sz w:val="20"/>
          <w:lang w:val="sk-SK"/>
        </w:rPr>
        <w:t xml:space="preserve"> </w:t>
      </w:r>
      <w:r w:rsidRPr="000E6197">
        <w:rPr>
          <w:rFonts w:ascii="Arial" w:hAnsi="Arial" w:cs="Arial"/>
          <w:sz w:val="20"/>
          <w:lang w:val="sk-SK"/>
        </w:rPr>
        <w:t xml:space="preserve">začať ťažbu  musí dodávateľ najneskôr do 5 pracovných dní od dňa termínu začatia prác uvedenom v zákazkovom liste. </w:t>
      </w:r>
    </w:p>
    <w:p w14:paraId="33AF2E64"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 xml:space="preserve">Ak zo strany dodávateľa nedôjde k podpísaniu zákazkového listu  a jeho doručeniu  objednávateľovi do dvoch pracovných dní od jeho doručenia dodávateľovi, pričom k nepodpísaniu  môže dôjsť len v prípade ak v stanovenom čase nevie splniť dodávateľ zadané čiastkové plnenie (výhrada minimálneho rozsahu ťažby) , môže objednávateľ: </w:t>
      </w:r>
    </w:p>
    <w:p w14:paraId="629380B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dohodnúť zmenu rozsahu a/alebo  času  uvedenú v zákazkovom liste,  pričom termín uvedený v odseku 3.1 tohto článku 3 zmluvy nemôže byť prekročený,</w:t>
      </w:r>
    </w:p>
    <w:p w14:paraId="4FBD5314" w14:textId="77777777" w:rsidR="0070009F" w:rsidRPr="000E6197" w:rsidRDefault="0070009F" w:rsidP="005F22E5">
      <w:pPr>
        <w:pStyle w:val="Zkladntext"/>
        <w:numPr>
          <w:ilvl w:val="0"/>
          <w:numId w:val="11"/>
        </w:numPr>
        <w:spacing w:after="0"/>
        <w:rPr>
          <w:rFonts w:cs="Arial"/>
          <w:szCs w:val="20"/>
        </w:rPr>
      </w:pPr>
      <w:r w:rsidRPr="000E6197">
        <w:rPr>
          <w:rFonts w:cs="Arial"/>
          <w:szCs w:val="20"/>
        </w:rPr>
        <w:t>oznámiť dodávateľovi, že je povinný vykonať zákazkový list rovnomerne do termínu uvedenom v odseku 3.1 tohto článku 3. zmluvy, pričom dodávateľ musí prebrať pracovisko podpisom zákazkového listu a musí začať ťažbu najneskôr do 5 pracovných dní od dňa termínu začatia prác uvedenom v zákazkovom liste.</w:t>
      </w:r>
    </w:p>
    <w:p w14:paraId="2D29105E" w14:textId="77777777" w:rsidR="0070009F" w:rsidRPr="000E6197" w:rsidRDefault="0070009F" w:rsidP="005F22E5">
      <w:pPr>
        <w:pStyle w:val="Bezriadkovania"/>
        <w:numPr>
          <w:ilvl w:val="1"/>
          <w:numId w:val="10"/>
        </w:numPr>
        <w:jc w:val="both"/>
        <w:rPr>
          <w:rFonts w:ascii="Arial" w:hAnsi="Arial" w:cs="Arial"/>
          <w:sz w:val="20"/>
          <w:lang w:val="sk-SK"/>
        </w:rPr>
      </w:pPr>
      <w:r w:rsidRPr="000E6197">
        <w:rPr>
          <w:rFonts w:ascii="Arial" w:hAnsi="Arial" w:cs="Arial"/>
          <w:sz w:val="20"/>
          <w:lang w:val="sk-SK"/>
        </w:rPr>
        <w:t>Ak zo strany dodávateľa dôjde k potvrdeniu zákazkového listu s uplatnením výhrady minimálneho rozsahu ťažby,  je dodávateľ  povinný plniť zákazkový list v rozsahu určenom podľa bodu 5.1 tejto zmluvy, pričom prebrať pracovis</w:t>
      </w:r>
      <w:r>
        <w:rPr>
          <w:rFonts w:ascii="Arial" w:hAnsi="Arial" w:cs="Arial"/>
          <w:sz w:val="20"/>
          <w:lang w:val="sk-SK"/>
        </w:rPr>
        <w:t xml:space="preserve">ko a začať ťažbu musí najneskôr </w:t>
      </w:r>
      <w:r w:rsidRPr="000E6197">
        <w:rPr>
          <w:rFonts w:ascii="Arial" w:hAnsi="Arial" w:cs="Arial"/>
          <w:sz w:val="20"/>
          <w:lang w:val="sk-SK"/>
        </w:rPr>
        <w:t xml:space="preserve">do 5 pracovných dní od dňa termínu začatia prác uvedenom v zákazkovom liste.   </w:t>
      </w:r>
    </w:p>
    <w:p w14:paraId="24EE5359" w14:textId="77777777" w:rsidR="0070009F" w:rsidRPr="000E6197" w:rsidRDefault="0070009F" w:rsidP="0070009F">
      <w:pPr>
        <w:spacing w:after="0"/>
        <w:jc w:val="center"/>
        <w:rPr>
          <w:rFonts w:cs="Arial"/>
          <w:b/>
          <w:szCs w:val="20"/>
        </w:rPr>
      </w:pPr>
      <w:r w:rsidRPr="000E6197">
        <w:rPr>
          <w:rFonts w:cs="Arial"/>
          <w:b/>
          <w:szCs w:val="20"/>
        </w:rPr>
        <w:t>Čl. 4</w:t>
      </w:r>
    </w:p>
    <w:p w14:paraId="66005020" w14:textId="3207ECF1" w:rsidR="0070009F" w:rsidRPr="000E6197" w:rsidRDefault="0070009F" w:rsidP="0070009F">
      <w:pPr>
        <w:spacing w:after="0"/>
        <w:jc w:val="center"/>
        <w:rPr>
          <w:rFonts w:cs="Arial"/>
          <w:b/>
          <w:szCs w:val="20"/>
        </w:rPr>
      </w:pPr>
      <w:r w:rsidRPr="000E6197">
        <w:rPr>
          <w:rFonts w:cs="Arial"/>
          <w:b/>
          <w:szCs w:val="20"/>
        </w:rPr>
        <w:t>MIESTO ČIA</w:t>
      </w:r>
      <w:r w:rsidR="00FA6CE6">
        <w:rPr>
          <w:rFonts w:cs="Arial"/>
          <w:b/>
          <w:szCs w:val="20"/>
        </w:rPr>
        <w:t>S</w:t>
      </w:r>
      <w:r w:rsidRPr="000E6197">
        <w:rPr>
          <w:rFonts w:cs="Arial"/>
          <w:b/>
          <w:szCs w:val="20"/>
        </w:rPr>
        <w:t xml:space="preserve">TKOVÉHO PLNENIA </w:t>
      </w:r>
    </w:p>
    <w:p w14:paraId="350ED0D0" w14:textId="77777777" w:rsidR="0070009F" w:rsidRPr="000E6197" w:rsidRDefault="0070009F" w:rsidP="005F22E5">
      <w:pPr>
        <w:pStyle w:val="Bezriadkovania"/>
        <w:numPr>
          <w:ilvl w:val="1"/>
          <w:numId w:val="12"/>
        </w:numPr>
        <w:jc w:val="both"/>
        <w:rPr>
          <w:rFonts w:ascii="Arial" w:hAnsi="Arial" w:cs="Arial"/>
          <w:sz w:val="20"/>
          <w:lang w:val="sk-SK"/>
        </w:rPr>
      </w:pPr>
      <w:r w:rsidRPr="000E6197">
        <w:rPr>
          <w:rFonts w:ascii="Arial" w:hAnsi="Arial" w:cs="Arial"/>
          <w:sz w:val="20"/>
          <w:lang w:val="sk-SK"/>
        </w:rPr>
        <w:t>Konkrétne miesto plnenia bude určené aj v zákazkovom liste</w:t>
      </w:r>
      <w:r>
        <w:rPr>
          <w:rFonts w:ascii="Arial" w:hAnsi="Arial" w:cs="Arial"/>
          <w:sz w:val="20"/>
          <w:lang w:val="sk-SK"/>
        </w:rPr>
        <w:t xml:space="preserve"> </w:t>
      </w:r>
      <w:r w:rsidRPr="000E6197">
        <w:rPr>
          <w:rFonts w:ascii="Arial" w:hAnsi="Arial" w:cs="Arial"/>
          <w:sz w:val="20"/>
          <w:lang w:val="sk-SK"/>
        </w:rPr>
        <w:t xml:space="preserve">s ďalšími údajmi a požiadavkami nevyhnutnými na riadne plnenie predmetu dohody.  </w:t>
      </w:r>
    </w:p>
    <w:p w14:paraId="146D98B4" w14:textId="77777777" w:rsidR="0070009F" w:rsidRPr="000E6197" w:rsidRDefault="0070009F" w:rsidP="0070009F">
      <w:pPr>
        <w:spacing w:after="0"/>
        <w:jc w:val="center"/>
        <w:rPr>
          <w:rFonts w:cs="Arial"/>
          <w:b/>
          <w:szCs w:val="20"/>
        </w:rPr>
      </w:pPr>
    </w:p>
    <w:p w14:paraId="4B87DC66" w14:textId="77777777" w:rsidR="0070009F" w:rsidRPr="000E6197" w:rsidRDefault="0070009F" w:rsidP="0070009F">
      <w:pPr>
        <w:spacing w:after="0"/>
        <w:jc w:val="center"/>
        <w:rPr>
          <w:rFonts w:cs="Arial"/>
          <w:b/>
          <w:szCs w:val="20"/>
        </w:rPr>
      </w:pPr>
      <w:r w:rsidRPr="000E6197">
        <w:rPr>
          <w:rFonts w:cs="Arial"/>
          <w:b/>
          <w:szCs w:val="20"/>
        </w:rPr>
        <w:t>Čl. 5</w:t>
      </w:r>
    </w:p>
    <w:p w14:paraId="361F18EF" w14:textId="77777777" w:rsidR="0070009F" w:rsidRPr="000E6197" w:rsidRDefault="0070009F" w:rsidP="0070009F">
      <w:pPr>
        <w:spacing w:after="0"/>
        <w:jc w:val="center"/>
        <w:rPr>
          <w:rFonts w:cs="Arial"/>
          <w:b/>
          <w:szCs w:val="20"/>
        </w:rPr>
      </w:pPr>
      <w:r w:rsidRPr="000E6197">
        <w:rPr>
          <w:rFonts w:cs="Arial"/>
          <w:b/>
          <w:szCs w:val="20"/>
        </w:rPr>
        <w:t>ZADÁVANIE ČIASTKOVÝCH PLNENÍ</w:t>
      </w:r>
    </w:p>
    <w:p w14:paraId="620C678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sa zaväzuje predmet </w:t>
      </w:r>
      <w:r>
        <w:rPr>
          <w:rFonts w:ascii="Arial" w:hAnsi="Arial" w:cs="Arial"/>
          <w:sz w:val="20"/>
          <w:lang w:val="sk-SK"/>
        </w:rPr>
        <w:t>zmluvy</w:t>
      </w:r>
      <w:r w:rsidRPr="000E6197">
        <w:rPr>
          <w:rFonts w:ascii="Arial" w:hAnsi="Arial" w:cs="Arial"/>
          <w:sz w:val="20"/>
          <w:lang w:val="sk-SK"/>
        </w:rPr>
        <w:t xml:space="preserve"> vykonať do te</w:t>
      </w:r>
      <w:r>
        <w:rPr>
          <w:rFonts w:ascii="Arial" w:hAnsi="Arial" w:cs="Arial"/>
          <w:sz w:val="20"/>
          <w:lang w:val="sk-SK"/>
        </w:rPr>
        <w:t xml:space="preserve">rmínu uvedenom v čl. 3 ods. 3.1 </w:t>
      </w:r>
      <w:r w:rsidRPr="000E6197">
        <w:rPr>
          <w:rFonts w:ascii="Arial" w:hAnsi="Arial" w:cs="Arial"/>
          <w:sz w:val="20"/>
          <w:lang w:val="sk-SK"/>
        </w:rPr>
        <w:t xml:space="preserve">na základe zadaných čiastkových plnení, ktoré je na druhej strane  objednávateľ povinný zadávať tak, aby objednávateľ mohol objektívne pri zmluvne zadefinovaných  technických kapacít  predmet dohody riadne a včas splniť a to na základe vystavovaných zákazkových listov. V prípade vystavenia zákazkového listu na konkrétnu lesnícku službu  ju dodávateľ môže  akceptovať v celom rozsahu alebo odmietnuť jej akceptovanie z dôvodu, že  v stanovenom čase nevie splniť zadané čiastkové plnenie z dôvodu výhrady minimálneho rozsahu ťažby. V prípade postupu objednávateľa </w:t>
      </w:r>
      <w:r>
        <w:rPr>
          <w:rFonts w:ascii="Arial" w:hAnsi="Arial" w:cs="Arial"/>
          <w:sz w:val="20"/>
          <w:lang w:val="sk-SK"/>
        </w:rPr>
        <w:t>podľa čl. 3. ods. 3.3. bodu a)</w:t>
      </w:r>
      <w:r w:rsidRPr="000E6197">
        <w:rPr>
          <w:rFonts w:ascii="Arial" w:hAnsi="Arial" w:cs="Arial"/>
          <w:sz w:val="20"/>
          <w:lang w:val="sk-SK"/>
        </w:rPr>
        <w:t xml:space="preserve">  je dodávateľ povinný plniť zákazkový list v rozsahu, v akom je ju možné  plniť voľnými technickými pr</w:t>
      </w:r>
      <w:r>
        <w:rPr>
          <w:rFonts w:ascii="Arial" w:hAnsi="Arial" w:cs="Arial"/>
          <w:sz w:val="20"/>
          <w:lang w:val="sk-SK"/>
        </w:rPr>
        <w:t xml:space="preserve">ostriedkami  podľa čl. II bodu </w:t>
      </w:r>
      <w:r w:rsidRPr="000E6197">
        <w:rPr>
          <w:rFonts w:ascii="Arial" w:hAnsi="Arial" w:cs="Arial"/>
          <w:sz w:val="20"/>
          <w:lang w:val="sk-SK"/>
        </w:rPr>
        <w:t xml:space="preserve">2.9 tejto zmluvy v osem hodinovom dennom pracovnom čase počas pracovných dní po </w:t>
      </w:r>
      <w:r>
        <w:rPr>
          <w:rFonts w:ascii="Arial" w:hAnsi="Arial" w:cs="Arial"/>
          <w:sz w:val="20"/>
          <w:lang w:val="sk-SK"/>
        </w:rPr>
        <w:t xml:space="preserve">dobu, </w:t>
      </w:r>
      <w:r w:rsidRPr="000E6197">
        <w:rPr>
          <w:rFonts w:ascii="Arial" w:hAnsi="Arial" w:cs="Arial"/>
          <w:sz w:val="20"/>
          <w:lang w:val="sk-SK"/>
        </w:rPr>
        <w:t xml:space="preserve">od ktorej musí najneskôr prebrať pracovisko a začať ťažbu, až do dňa </w:t>
      </w:r>
      <w:r>
        <w:rPr>
          <w:rFonts w:ascii="Arial" w:hAnsi="Arial" w:cs="Arial"/>
          <w:sz w:val="20"/>
          <w:lang w:val="sk-SK"/>
        </w:rPr>
        <w:t xml:space="preserve">uvedenom v čl. 3 ods. 3.1 </w:t>
      </w:r>
      <w:r w:rsidRPr="000E6197">
        <w:rPr>
          <w:rFonts w:ascii="Arial" w:hAnsi="Arial" w:cs="Arial"/>
          <w:sz w:val="20"/>
          <w:lang w:val="sk-SK"/>
        </w:rPr>
        <w:t>(ďalej aj ako „minimálny rozsah ťažby dreva“).  Za voľný sa považuje ten technický prostriedok, ktorým dodávateľ nemusí plniť skorší zákazkový list</w:t>
      </w:r>
      <w:r>
        <w:rPr>
          <w:rFonts w:ascii="Arial" w:hAnsi="Arial" w:cs="Arial"/>
          <w:sz w:val="20"/>
          <w:lang w:val="sk-SK"/>
        </w:rPr>
        <w:t xml:space="preserve"> </w:t>
      </w:r>
      <w:r w:rsidRPr="000E6197">
        <w:rPr>
          <w:rFonts w:ascii="Arial" w:hAnsi="Arial" w:cs="Arial"/>
          <w:sz w:val="20"/>
          <w:lang w:val="sk-SK"/>
        </w:rPr>
        <w:t>alebo ktorým plní skorš</w:t>
      </w:r>
      <w:r>
        <w:rPr>
          <w:rFonts w:ascii="Arial" w:hAnsi="Arial" w:cs="Arial"/>
          <w:sz w:val="20"/>
          <w:lang w:val="sk-SK"/>
        </w:rPr>
        <w:t xml:space="preserve">í zákazkový list </w:t>
      </w:r>
      <w:r w:rsidRPr="000E6197">
        <w:rPr>
          <w:rFonts w:ascii="Arial" w:hAnsi="Arial" w:cs="Arial"/>
          <w:sz w:val="20"/>
          <w:lang w:val="sk-SK"/>
        </w:rPr>
        <w:t xml:space="preserve">v čase, ktorý sa už podľa tohto zákazkového listu  považuje za omeškania dodávateľa s jeho plnením. </w:t>
      </w:r>
    </w:p>
    <w:p w14:paraId="10ECBD07"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lastRenderedPageBreak/>
        <w:t>V zákazkovom liste objednávateľ uvedie požadované kombinácie technológií, predpokladaný objem ťažby dreva, druh ťažby dreva a ostatné technologické parametre podľa jednotlivých porasto</w:t>
      </w:r>
      <w:r>
        <w:rPr>
          <w:rFonts w:ascii="Arial" w:hAnsi="Arial" w:cs="Arial"/>
          <w:sz w:val="20"/>
          <w:lang w:val="sk-SK"/>
        </w:rPr>
        <w:t>v</w:t>
      </w:r>
      <w:r w:rsidRPr="000E6197">
        <w:rPr>
          <w:rFonts w:ascii="Arial" w:hAnsi="Arial" w:cs="Arial"/>
          <w:sz w:val="20"/>
          <w:lang w:val="sk-SK"/>
        </w:rPr>
        <w:t xml:space="preserve">, ako aj časy pre odovzdanie a prevzatie čiastkového plnenia.  </w:t>
      </w:r>
    </w:p>
    <w:p w14:paraId="651C693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Dodávateľ je povinný sa riadne oboznámiť so zákazkovým listom , rozsahom a termínmi - vykonania požadovanej lesníckej služby.     </w:t>
      </w:r>
    </w:p>
    <w:p w14:paraId="0DFE561B" w14:textId="77777777" w:rsidR="0070009F" w:rsidRPr="000E6197" w:rsidRDefault="0070009F" w:rsidP="005F22E5">
      <w:pPr>
        <w:pStyle w:val="Bezriadkovania"/>
        <w:numPr>
          <w:ilvl w:val="1"/>
          <w:numId w:val="13"/>
        </w:numPr>
        <w:jc w:val="both"/>
        <w:rPr>
          <w:rFonts w:ascii="Arial" w:hAnsi="Arial" w:cs="Arial"/>
          <w:sz w:val="20"/>
          <w:lang w:val="sk-SK"/>
        </w:rPr>
      </w:pPr>
      <w:r>
        <w:rPr>
          <w:rFonts w:ascii="Arial" w:hAnsi="Arial" w:cs="Arial"/>
          <w:sz w:val="20"/>
          <w:lang w:val="sk-SK"/>
        </w:rPr>
        <w:t>V</w:t>
      </w:r>
      <w:r w:rsidRPr="000E6197">
        <w:rPr>
          <w:rFonts w:ascii="Arial" w:hAnsi="Arial" w:cs="Arial"/>
          <w:sz w:val="20"/>
          <w:lang w:val="sk-SK"/>
        </w:rPr>
        <w:t xml:space="preserve"> prípade, ak dodávateľ odmietne akceptovať zákazkový list z dôvodu určenia rozsahu lesníckych služieb tak, že nie je možné ich vykonať voľnými technickými kapacitami v stanovenom čase, objednávateľ môže </w:t>
      </w:r>
      <w:r>
        <w:rPr>
          <w:rFonts w:ascii="Arial" w:hAnsi="Arial" w:cs="Arial"/>
          <w:sz w:val="20"/>
          <w:lang w:val="sk-SK"/>
        </w:rPr>
        <w:t>od zákazkového listu odstúpiť</w:t>
      </w:r>
      <w:r w:rsidRPr="000E6197">
        <w:rPr>
          <w:rFonts w:ascii="Arial" w:hAnsi="Arial" w:cs="Arial"/>
          <w:sz w:val="20"/>
          <w:lang w:val="sk-SK"/>
        </w:rPr>
        <w:t xml:space="preserve"> a v tomto prípade sa zmluvné strany  zaväzujú do piatich dní uskutočniť rokovanie, na ktorom sa pokúsia dohodnúť podmienky (čas a rozsah), za ktorých je možné požadované lesnícke služby (ťažbu) uvedené v zákazkovom liste  nad minimálny rozsah ťažby dreva uskutočniť. V prípade dosiahnutia dohody objednávateľ vystaví v súlade s dohodnutými podmienkami zákazkový list ktorý je dodávateľ povinný akceptovať a podpísaný ho  doručí objednávateľovi do 2 pracovných dní. V prípade nedosiahnutia dohody o ťažbe nad minimálny rozsah je  objednávateľ oprávnený zvoliť postup podľa </w:t>
      </w:r>
      <w:r>
        <w:rPr>
          <w:rFonts w:ascii="Arial" w:hAnsi="Arial" w:cs="Arial"/>
          <w:sz w:val="20"/>
          <w:lang w:val="sk-SK"/>
        </w:rPr>
        <w:t>čl. 3. ods. 3.3. bodu b</w:t>
      </w:r>
      <w:r w:rsidRPr="000E6197">
        <w:rPr>
          <w:rFonts w:ascii="Arial" w:hAnsi="Arial" w:cs="Arial"/>
          <w:sz w:val="20"/>
          <w:lang w:val="sk-SK"/>
        </w:rPr>
        <w:t>)</w:t>
      </w:r>
      <w:r>
        <w:rPr>
          <w:rFonts w:ascii="Arial" w:hAnsi="Arial" w:cs="Arial"/>
          <w:sz w:val="20"/>
          <w:lang w:val="sk-SK"/>
        </w:rPr>
        <w:t xml:space="preserve"> </w:t>
      </w:r>
      <w:r w:rsidRPr="000E6197">
        <w:rPr>
          <w:rFonts w:ascii="Arial" w:hAnsi="Arial" w:cs="Arial"/>
          <w:sz w:val="20"/>
          <w:lang w:val="sk-SK"/>
        </w:rPr>
        <w:t xml:space="preserve">tejto zmluvy. </w:t>
      </w:r>
    </w:p>
    <w:p w14:paraId="7139F078"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Všetka komunikácia v rámci zadávania čiastkových plnení  musí prebiehať písomne alebo elektronickými prostriedkami zachytávajúcimi obsah.</w:t>
      </w:r>
    </w:p>
    <w:p w14:paraId="56CB214E"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 xml:space="preserve">V prípade, ak by medzi objednávateľom a dodávateľom vznikol spor o výške  minimálneho rozsahu ťažby dreva pri tom ktorom zákazkovom liste, tak táto skutočnosť nemá vplyv na jeho plnenie a dodávateľ je povinný  zákazkové listy plniť v minimálnom rozsahu ťažby dreva. V tomto prípade sa pre potreby určenia, či dodávateľ splnil alebo nesplnil záväzok vykonať minimálny rozsah ťažby dreva bude za minimálny rozsah ťažby dreva považovať objem, ktorý dodávateľ zrealizoval za podmienky, že nasadil a vykonával odo dňa  kedy mal začať podľa ustanovení tejto zmluvy ťažbové práce  počas všetkých pracovných dní od tohto dňa do dňa vykonania požadovanej ťažby v 8 hodinovom dennom pracovnom čase voľnými technickými prostriedkami, ktorými sa má ťažba dreva podľa tejto zmluvy vykonávať a sú pre ten ktorý druh ťažby dreva určené. </w:t>
      </w:r>
    </w:p>
    <w:p w14:paraId="49C994F6" w14:textId="77777777" w:rsidR="0070009F" w:rsidRPr="000E6197" w:rsidRDefault="0070009F" w:rsidP="005F22E5">
      <w:pPr>
        <w:pStyle w:val="Bezriadkovania"/>
        <w:numPr>
          <w:ilvl w:val="1"/>
          <w:numId w:val="13"/>
        </w:numPr>
        <w:jc w:val="both"/>
        <w:rPr>
          <w:rFonts w:ascii="Arial" w:hAnsi="Arial" w:cs="Arial"/>
          <w:sz w:val="20"/>
          <w:lang w:val="sk-SK"/>
        </w:rPr>
      </w:pPr>
      <w:r w:rsidRPr="000E6197">
        <w:rPr>
          <w:rFonts w:ascii="Arial" w:hAnsi="Arial" w:cs="Arial"/>
          <w:sz w:val="20"/>
          <w:lang w:val="sk-SK"/>
        </w:rPr>
        <w:t>Ustanovenia tejto zmluvy upravujúce práva a povinnosti, ktoré sú naviazané a súvisia s minimálnym rozsahom ťažby dreva sa nepoužijú na zákazkové listy,</w:t>
      </w:r>
      <w:r>
        <w:rPr>
          <w:rFonts w:ascii="Arial" w:hAnsi="Arial" w:cs="Arial"/>
          <w:sz w:val="20"/>
          <w:lang w:val="sk-SK"/>
        </w:rPr>
        <w:t xml:space="preserve"> ktoré </w:t>
      </w:r>
      <w:r w:rsidRPr="000E6197">
        <w:rPr>
          <w:rFonts w:ascii="Arial" w:hAnsi="Arial" w:cs="Arial"/>
          <w:sz w:val="20"/>
          <w:lang w:val="sk-SK"/>
        </w:rPr>
        <w:t xml:space="preserve">dodávateľ v celom rozsahu akceptoval, teda zaviazal sa zrealizovať ťažbu dreva v rozsahu a v čase v ňom uvedenom.    </w:t>
      </w:r>
    </w:p>
    <w:p w14:paraId="55648339" w14:textId="77777777" w:rsidR="0070009F" w:rsidRPr="000E6197" w:rsidRDefault="0070009F" w:rsidP="0070009F">
      <w:pPr>
        <w:spacing w:after="0"/>
        <w:jc w:val="both"/>
        <w:rPr>
          <w:rFonts w:cs="Arial"/>
          <w:szCs w:val="20"/>
        </w:rPr>
      </w:pPr>
    </w:p>
    <w:p w14:paraId="0C0B0417" w14:textId="77777777" w:rsidR="0070009F" w:rsidRPr="000E6197" w:rsidRDefault="0070009F" w:rsidP="0070009F">
      <w:pPr>
        <w:pStyle w:val="Nadpis6"/>
        <w:spacing w:after="0"/>
        <w:jc w:val="center"/>
        <w:rPr>
          <w:rFonts w:cs="Arial"/>
          <w:szCs w:val="20"/>
        </w:rPr>
      </w:pPr>
      <w:r w:rsidRPr="000E6197">
        <w:rPr>
          <w:rFonts w:cs="Arial"/>
          <w:szCs w:val="20"/>
        </w:rPr>
        <w:t>Čl. 6</w:t>
      </w:r>
    </w:p>
    <w:p w14:paraId="1DA8ACCA" w14:textId="77777777" w:rsidR="0070009F" w:rsidRPr="000E6197" w:rsidRDefault="0070009F" w:rsidP="0070009F">
      <w:pPr>
        <w:pStyle w:val="Nadpis6"/>
        <w:spacing w:after="0"/>
        <w:jc w:val="center"/>
        <w:rPr>
          <w:rFonts w:cs="Arial"/>
          <w:szCs w:val="20"/>
        </w:rPr>
      </w:pPr>
      <w:r w:rsidRPr="000E6197">
        <w:rPr>
          <w:rFonts w:cs="Arial"/>
          <w:szCs w:val="20"/>
        </w:rPr>
        <w:t>CENA ZA PREDMET PLNENIA</w:t>
      </w:r>
    </w:p>
    <w:p w14:paraId="6AF99154" w14:textId="77777777" w:rsidR="0070009F" w:rsidRPr="000E6197" w:rsidRDefault="0070009F" w:rsidP="005F22E5">
      <w:pPr>
        <w:pStyle w:val="Odsekzoznamu"/>
        <w:numPr>
          <w:ilvl w:val="0"/>
          <w:numId w:val="6"/>
        </w:numPr>
        <w:spacing w:after="0"/>
        <w:ind w:left="0" w:firstLine="0"/>
        <w:jc w:val="both"/>
        <w:rPr>
          <w:rFonts w:cs="Arial"/>
          <w:vanish/>
          <w:sz w:val="20"/>
          <w:szCs w:val="20"/>
        </w:rPr>
      </w:pPr>
      <w:bookmarkStart w:id="1" w:name="_Ref332317965"/>
    </w:p>
    <w:p w14:paraId="03493C74" w14:textId="77777777" w:rsidR="0070009F" w:rsidRPr="000E6197" w:rsidRDefault="0070009F" w:rsidP="005F22E5">
      <w:pPr>
        <w:pStyle w:val="Odsekzoznamu"/>
        <w:numPr>
          <w:ilvl w:val="0"/>
          <w:numId w:val="6"/>
        </w:numPr>
        <w:spacing w:after="0"/>
        <w:ind w:left="0" w:firstLine="0"/>
        <w:jc w:val="both"/>
        <w:rPr>
          <w:rFonts w:cs="Arial"/>
          <w:vanish/>
          <w:sz w:val="20"/>
          <w:szCs w:val="20"/>
        </w:rPr>
      </w:pPr>
    </w:p>
    <w:p w14:paraId="2BA0E836" w14:textId="7990B22D" w:rsidR="0070009F" w:rsidRDefault="0070009F" w:rsidP="005F22E5">
      <w:pPr>
        <w:pStyle w:val="Bezriadkovania"/>
        <w:numPr>
          <w:ilvl w:val="1"/>
          <w:numId w:val="14"/>
        </w:numPr>
        <w:jc w:val="both"/>
        <w:rPr>
          <w:rFonts w:ascii="Arial" w:hAnsi="Arial" w:cs="Arial"/>
          <w:sz w:val="20"/>
          <w:lang w:val="sk-SK"/>
        </w:rPr>
      </w:pPr>
      <w:r w:rsidRPr="000E6197">
        <w:rPr>
          <w:rFonts w:ascii="Arial" w:hAnsi="Arial" w:cs="Arial"/>
          <w:sz w:val="20"/>
          <w:lang w:val="sk-SK"/>
        </w:rPr>
        <w:t>Celková cena sa stanoví ako súčet cien za jednotlivé porasty. Jednotkové ceny (</w:t>
      </w:r>
      <w:r w:rsidR="002C5EFD">
        <w:rPr>
          <w:rFonts w:ascii="Arial" w:hAnsi="Arial" w:cs="Arial"/>
          <w:sz w:val="20"/>
          <w:lang w:val="sk-SK"/>
        </w:rPr>
        <w:t xml:space="preserve"> </w:t>
      </w:r>
      <w:r w:rsidRPr="000E6197">
        <w:rPr>
          <w:rFonts w:ascii="Arial" w:hAnsi="Arial" w:cs="Arial"/>
          <w:sz w:val="20"/>
          <w:lang w:val="sk-SK"/>
        </w:rPr>
        <w:t>€/</w:t>
      </w:r>
      <w:proofErr w:type="spellStart"/>
      <w:r w:rsidRPr="000E6197">
        <w:rPr>
          <w:rFonts w:ascii="Arial" w:hAnsi="Arial" w:cs="Arial"/>
          <w:sz w:val="20"/>
          <w:lang w:val="sk-SK"/>
        </w:rPr>
        <w:t>t.j</w:t>
      </w:r>
      <w:proofErr w:type="spellEnd"/>
      <w:r w:rsidRPr="000E6197">
        <w:rPr>
          <w:rFonts w:ascii="Arial" w:hAnsi="Arial" w:cs="Arial"/>
          <w:sz w:val="20"/>
          <w:lang w:val="sk-SK"/>
        </w:rPr>
        <w:t xml:space="preserve">.) stanovené dodávateľom za jednotlivé porasty sú záväzné aj pri zmene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poskytnutých lesníckych služieb v danom poraste. Zmena </w:t>
      </w:r>
      <w:proofErr w:type="spellStart"/>
      <w:r w:rsidRPr="000E6197">
        <w:rPr>
          <w:rFonts w:ascii="Arial" w:hAnsi="Arial" w:cs="Arial"/>
          <w:sz w:val="20"/>
          <w:lang w:val="sk-SK"/>
        </w:rPr>
        <w:t>vysúťaženého</w:t>
      </w:r>
      <w:proofErr w:type="spellEnd"/>
      <w:r w:rsidRPr="000E6197">
        <w:rPr>
          <w:rFonts w:ascii="Arial" w:hAnsi="Arial" w:cs="Arial"/>
          <w:sz w:val="20"/>
          <w:lang w:val="sk-SK"/>
        </w:rPr>
        <w:t xml:space="preserve"> objemu sa môže pohybovať v rozpätí ± 30 %. Celková cena bude mať tvar:</w:t>
      </w:r>
    </w:p>
    <w:p w14:paraId="56F930B1" w14:textId="77777777" w:rsidR="0070009F" w:rsidRPr="000E6197" w:rsidRDefault="0070009F" w:rsidP="0070009F">
      <w:pPr>
        <w:pStyle w:val="Bezriadkovania"/>
        <w:jc w:val="both"/>
        <w:rPr>
          <w:rFonts w:ascii="Arial" w:hAnsi="Arial" w:cs="Arial"/>
          <w:sz w:val="20"/>
          <w:lang w:val="sk-SK"/>
        </w:rPr>
      </w:pPr>
    </w:p>
    <w:tbl>
      <w:tblPr>
        <w:tblW w:w="5000" w:type="pct"/>
        <w:tblCellMar>
          <w:left w:w="70" w:type="dxa"/>
          <w:right w:w="70" w:type="dxa"/>
        </w:tblCellMar>
        <w:tblLook w:val="01E0" w:firstRow="1" w:lastRow="1" w:firstColumn="1" w:lastColumn="1" w:noHBand="0" w:noVBand="0"/>
      </w:tblPr>
      <w:tblGrid>
        <w:gridCol w:w="1657"/>
        <w:gridCol w:w="2300"/>
        <w:gridCol w:w="1012"/>
        <w:gridCol w:w="4669"/>
      </w:tblGrid>
      <w:tr w:rsidR="0070009F" w:rsidRPr="000E6197" w14:paraId="06F3C48E" w14:textId="77777777" w:rsidTr="00571A2A">
        <w:tc>
          <w:tcPr>
            <w:tcW w:w="860" w:type="pct"/>
          </w:tcPr>
          <w:p w14:paraId="30CDD550" w14:textId="77777777" w:rsidR="0070009F" w:rsidRPr="000E6197" w:rsidRDefault="0070009F" w:rsidP="00571A2A">
            <w:pPr>
              <w:spacing w:after="0" w:line="360" w:lineRule="auto"/>
              <w:rPr>
                <w:rFonts w:cs="Arial"/>
                <w:szCs w:val="20"/>
              </w:rPr>
            </w:pPr>
            <w:r w:rsidRPr="000E6197">
              <w:rPr>
                <w:rFonts w:cs="Arial"/>
                <w:szCs w:val="20"/>
              </w:rPr>
              <w:t>Cena bez DPH:</w:t>
            </w:r>
          </w:p>
        </w:tc>
        <w:tc>
          <w:tcPr>
            <w:tcW w:w="1193" w:type="pct"/>
            <w:tcBorders>
              <w:bottom w:val="dashed" w:sz="4" w:space="0" w:color="auto"/>
            </w:tcBorders>
          </w:tcPr>
          <w:p w14:paraId="637D1DD3" w14:textId="77777777" w:rsidR="0070009F" w:rsidRPr="000E6197" w:rsidRDefault="0070009F" w:rsidP="00571A2A">
            <w:pPr>
              <w:spacing w:after="0" w:line="360" w:lineRule="auto"/>
              <w:jc w:val="right"/>
              <w:rPr>
                <w:rFonts w:cs="Arial"/>
                <w:szCs w:val="20"/>
              </w:rPr>
            </w:pPr>
          </w:p>
        </w:tc>
        <w:tc>
          <w:tcPr>
            <w:tcW w:w="525" w:type="pct"/>
          </w:tcPr>
          <w:p w14:paraId="51EE1798"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bottom w:val="dashed" w:sz="4" w:space="0" w:color="auto"/>
            </w:tcBorders>
          </w:tcPr>
          <w:p w14:paraId="360C0A4C" w14:textId="77777777" w:rsidR="0070009F" w:rsidRPr="000E6197" w:rsidRDefault="0070009F" w:rsidP="00571A2A">
            <w:pPr>
              <w:spacing w:after="0" w:line="360" w:lineRule="auto"/>
              <w:jc w:val="right"/>
              <w:rPr>
                <w:rFonts w:cs="Arial"/>
                <w:szCs w:val="20"/>
              </w:rPr>
            </w:pPr>
          </w:p>
        </w:tc>
      </w:tr>
      <w:tr w:rsidR="0070009F" w:rsidRPr="000E6197" w14:paraId="70FC730E" w14:textId="77777777" w:rsidTr="00571A2A">
        <w:tc>
          <w:tcPr>
            <w:tcW w:w="860" w:type="pct"/>
          </w:tcPr>
          <w:p w14:paraId="50C81EE0" w14:textId="77777777" w:rsidR="0070009F" w:rsidRPr="000E6197" w:rsidRDefault="0070009F" w:rsidP="00571A2A">
            <w:pPr>
              <w:spacing w:after="0" w:line="360" w:lineRule="auto"/>
              <w:rPr>
                <w:rFonts w:cs="Arial"/>
                <w:szCs w:val="20"/>
              </w:rPr>
            </w:pPr>
            <w:r w:rsidRPr="000E6197">
              <w:rPr>
                <w:rFonts w:cs="Arial"/>
                <w:szCs w:val="20"/>
              </w:rPr>
              <w:t>DPH 20%:</w:t>
            </w:r>
          </w:p>
        </w:tc>
        <w:tc>
          <w:tcPr>
            <w:tcW w:w="1193" w:type="pct"/>
            <w:tcBorders>
              <w:top w:val="dashed" w:sz="4" w:space="0" w:color="auto"/>
              <w:bottom w:val="dashed" w:sz="4" w:space="0" w:color="auto"/>
            </w:tcBorders>
          </w:tcPr>
          <w:p w14:paraId="2855666C" w14:textId="77777777" w:rsidR="0070009F" w:rsidRPr="000E6197" w:rsidRDefault="0070009F" w:rsidP="00571A2A">
            <w:pPr>
              <w:spacing w:after="0" w:line="360" w:lineRule="auto"/>
              <w:jc w:val="right"/>
              <w:rPr>
                <w:rFonts w:cs="Arial"/>
                <w:szCs w:val="20"/>
              </w:rPr>
            </w:pPr>
          </w:p>
        </w:tc>
        <w:tc>
          <w:tcPr>
            <w:tcW w:w="525" w:type="pct"/>
          </w:tcPr>
          <w:p w14:paraId="6F46F80D" w14:textId="77777777" w:rsidR="0070009F" w:rsidRPr="000E6197" w:rsidRDefault="0070009F" w:rsidP="00571A2A">
            <w:pPr>
              <w:spacing w:after="0" w:line="360" w:lineRule="auto"/>
              <w:rPr>
                <w:rFonts w:cs="Arial"/>
                <w:szCs w:val="20"/>
              </w:rPr>
            </w:pPr>
            <w:r w:rsidRPr="000E6197">
              <w:rPr>
                <w:rFonts w:cs="Arial"/>
                <w:szCs w:val="20"/>
              </w:rPr>
              <w:t>slovom:</w:t>
            </w:r>
          </w:p>
        </w:tc>
        <w:tc>
          <w:tcPr>
            <w:tcW w:w="2422" w:type="pct"/>
            <w:tcBorders>
              <w:top w:val="dashed" w:sz="4" w:space="0" w:color="auto"/>
              <w:bottom w:val="dashed" w:sz="4" w:space="0" w:color="auto"/>
            </w:tcBorders>
          </w:tcPr>
          <w:p w14:paraId="10A6FB1E" w14:textId="77777777" w:rsidR="0070009F" w:rsidRPr="000E6197" w:rsidRDefault="0070009F" w:rsidP="00571A2A">
            <w:pPr>
              <w:spacing w:after="0" w:line="360" w:lineRule="auto"/>
              <w:jc w:val="right"/>
              <w:rPr>
                <w:rFonts w:cs="Arial"/>
                <w:szCs w:val="20"/>
              </w:rPr>
            </w:pPr>
          </w:p>
        </w:tc>
      </w:tr>
      <w:tr w:rsidR="0070009F" w:rsidRPr="000E6197" w14:paraId="22A2E935" w14:textId="77777777" w:rsidTr="00571A2A">
        <w:tc>
          <w:tcPr>
            <w:tcW w:w="860" w:type="pct"/>
          </w:tcPr>
          <w:p w14:paraId="1FD6D307" w14:textId="77777777" w:rsidR="0070009F" w:rsidRPr="000E6197" w:rsidRDefault="0070009F" w:rsidP="00571A2A">
            <w:pPr>
              <w:spacing w:after="0" w:line="360" w:lineRule="auto"/>
              <w:rPr>
                <w:rFonts w:cs="Arial"/>
                <w:szCs w:val="20"/>
              </w:rPr>
            </w:pPr>
            <w:r w:rsidRPr="000E6197">
              <w:rPr>
                <w:rFonts w:cs="Arial"/>
                <w:szCs w:val="20"/>
              </w:rPr>
              <w:t>Cena celkom:</w:t>
            </w:r>
          </w:p>
        </w:tc>
        <w:tc>
          <w:tcPr>
            <w:tcW w:w="1193" w:type="pct"/>
            <w:tcBorders>
              <w:top w:val="dashed" w:sz="4" w:space="0" w:color="auto"/>
              <w:bottom w:val="dashed" w:sz="4" w:space="0" w:color="auto"/>
            </w:tcBorders>
          </w:tcPr>
          <w:p w14:paraId="0F6A7F99" w14:textId="77777777" w:rsidR="0070009F" w:rsidRPr="000E6197" w:rsidRDefault="0070009F" w:rsidP="00571A2A">
            <w:pPr>
              <w:spacing w:after="0" w:line="360" w:lineRule="auto"/>
              <w:jc w:val="right"/>
              <w:rPr>
                <w:rFonts w:cs="Arial"/>
                <w:b/>
                <w:szCs w:val="20"/>
              </w:rPr>
            </w:pPr>
          </w:p>
        </w:tc>
        <w:tc>
          <w:tcPr>
            <w:tcW w:w="525" w:type="pct"/>
          </w:tcPr>
          <w:p w14:paraId="03ADD213" w14:textId="77777777" w:rsidR="0070009F" w:rsidRPr="000E6197" w:rsidRDefault="0070009F" w:rsidP="00571A2A">
            <w:pPr>
              <w:spacing w:after="0" w:line="360" w:lineRule="auto"/>
              <w:rPr>
                <w:rFonts w:cs="Arial"/>
                <w:b/>
                <w:szCs w:val="20"/>
              </w:rPr>
            </w:pPr>
            <w:r w:rsidRPr="000E6197">
              <w:rPr>
                <w:rFonts w:cs="Arial"/>
                <w:szCs w:val="20"/>
              </w:rPr>
              <w:t>slovom:</w:t>
            </w:r>
          </w:p>
        </w:tc>
        <w:tc>
          <w:tcPr>
            <w:tcW w:w="2422" w:type="pct"/>
            <w:tcBorders>
              <w:top w:val="dashed" w:sz="4" w:space="0" w:color="auto"/>
              <w:bottom w:val="dashed" w:sz="4" w:space="0" w:color="auto"/>
            </w:tcBorders>
          </w:tcPr>
          <w:p w14:paraId="3E60CCF0" w14:textId="77777777" w:rsidR="0070009F" w:rsidRPr="000E6197" w:rsidRDefault="0070009F" w:rsidP="00571A2A">
            <w:pPr>
              <w:spacing w:after="0" w:line="360" w:lineRule="auto"/>
              <w:jc w:val="right"/>
              <w:rPr>
                <w:rFonts w:cs="Arial"/>
                <w:b/>
                <w:szCs w:val="20"/>
              </w:rPr>
            </w:pPr>
          </w:p>
        </w:tc>
      </w:tr>
    </w:tbl>
    <w:p w14:paraId="5ED95DCF" w14:textId="77777777" w:rsidR="0070009F" w:rsidRDefault="0070009F" w:rsidP="0070009F">
      <w:pPr>
        <w:spacing w:after="0"/>
        <w:rPr>
          <w:rFonts w:cs="Arial"/>
          <w:szCs w:val="20"/>
        </w:rPr>
      </w:pPr>
    </w:p>
    <w:p w14:paraId="53F0B9F2" w14:textId="77777777" w:rsidR="0070009F" w:rsidRPr="000E6197" w:rsidRDefault="0070009F" w:rsidP="005F22E5">
      <w:pPr>
        <w:pStyle w:val="Bezriadkovania"/>
        <w:numPr>
          <w:ilvl w:val="1"/>
          <w:numId w:val="14"/>
        </w:numPr>
        <w:jc w:val="both"/>
        <w:rPr>
          <w:rFonts w:ascii="Arial" w:hAnsi="Arial" w:cs="Arial"/>
          <w:sz w:val="20"/>
          <w:lang w:val="sk-SK"/>
        </w:rPr>
      </w:pPr>
      <w:r w:rsidRPr="00D461BC">
        <w:rPr>
          <w:rFonts w:ascii="Arial" w:hAnsi="Arial" w:cs="Arial"/>
          <w:sz w:val="20"/>
          <w:lang w:val="sk-SK"/>
        </w:rPr>
        <w:t>A</w:t>
      </w:r>
      <w:r w:rsidRPr="000E6197">
        <w:rPr>
          <w:rFonts w:ascii="Arial" w:hAnsi="Arial" w:cs="Arial"/>
          <w:sz w:val="20"/>
          <w:lang w:val="sk-SK"/>
        </w:rPr>
        <w:t>k dodávateľ nie je platcom DPH uvedie sa len cena celkom.</w:t>
      </w:r>
    </w:p>
    <w:bookmarkEnd w:id="1"/>
    <w:p w14:paraId="551A5A65" w14:textId="77777777" w:rsidR="0070009F" w:rsidRPr="000E6197" w:rsidRDefault="0070009F" w:rsidP="0070009F">
      <w:pPr>
        <w:spacing w:after="0"/>
        <w:rPr>
          <w:rFonts w:cs="Arial"/>
          <w:szCs w:val="20"/>
        </w:rPr>
      </w:pPr>
    </w:p>
    <w:p w14:paraId="6F0ABA97" w14:textId="77777777" w:rsidR="0070009F" w:rsidRPr="000E6197" w:rsidRDefault="0070009F" w:rsidP="0070009F">
      <w:pPr>
        <w:pStyle w:val="Nadpis6"/>
        <w:spacing w:after="0"/>
        <w:jc w:val="center"/>
        <w:rPr>
          <w:rFonts w:cs="Arial"/>
          <w:szCs w:val="20"/>
        </w:rPr>
      </w:pPr>
      <w:r w:rsidRPr="000E6197">
        <w:rPr>
          <w:rFonts w:cs="Arial"/>
          <w:szCs w:val="20"/>
        </w:rPr>
        <w:t>Čl. 7</w:t>
      </w:r>
    </w:p>
    <w:p w14:paraId="09A53443" w14:textId="77777777" w:rsidR="0070009F" w:rsidRPr="000E6197" w:rsidRDefault="0070009F" w:rsidP="0070009F">
      <w:pPr>
        <w:pStyle w:val="Nadpis6"/>
        <w:spacing w:after="0"/>
        <w:jc w:val="center"/>
        <w:rPr>
          <w:rFonts w:cs="Arial"/>
          <w:szCs w:val="20"/>
        </w:rPr>
      </w:pPr>
      <w:r w:rsidRPr="000E6197">
        <w:rPr>
          <w:rFonts w:cs="Arial"/>
          <w:szCs w:val="20"/>
        </w:rPr>
        <w:t>PLATOBNÉ  PODMIENKY</w:t>
      </w:r>
    </w:p>
    <w:p w14:paraId="21D29621"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Dodávateľovi prislúcha úhrada len za skutočne vykonané lesnícke služby podľa konkrétneho zákazkového listu.  Cenu za dodanie predmetu dohody , uhradí objednávateľ postupne na základe </w:t>
      </w:r>
      <w:proofErr w:type="spellStart"/>
      <w:r w:rsidRPr="000E6197">
        <w:rPr>
          <w:rFonts w:ascii="Arial" w:hAnsi="Arial" w:cs="Arial"/>
          <w:sz w:val="20"/>
          <w:lang w:val="sk-SK"/>
        </w:rPr>
        <w:t>samofaktúr</w:t>
      </w:r>
      <w:proofErr w:type="spellEnd"/>
      <w:r w:rsidRPr="000E6197">
        <w:rPr>
          <w:rFonts w:ascii="Arial" w:hAnsi="Arial" w:cs="Arial"/>
          <w:sz w:val="20"/>
          <w:lang w:val="sk-SK"/>
        </w:rPr>
        <w:t xml:space="preserve"> v súlade s Dohodou o </w:t>
      </w:r>
      <w:proofErr w:type="spellStart"/>
      <w:r w:rsidRPr="000E6197">
        <w:rPr>
          <w:rFonts w:ascii="Arial" w:hAnsi="Arial" w:cs="Arial"/>
          <w:sz w:val="20"/>
          <w:lang w:val="sk-SK"/>
        </w:rPr>
        <w:t>samofakturácií</w:t>
      </w:r>
      <w:proofErr w:type="spellEnd"/>
      <w:r w:rsidRPr="000E6197">
        <w:rPr>
          <w:rFonts w:ascii="Arial" w:hAnsi="Arial" w:cs="Arial"/>
          <w:sz w:val="20"/>
          <w:lang w:val="sk-SK"/>
        </w:rPr>
        <w:t xml:space="preserve"> do </w:t>
      </w:r>
      <w:r w:rsidRPr="00D461BC">
        <w:rPr>
          <w:rFonts w:ascii="Arial" w:hAnsi="Arial" w:cs="Arial"/>
          <w:sz w:val="20"/>
          <w:lang w:val="sk-SK"/>
        </w:rPr>
        <w:t>30 dní</w:t>
      </w:r>
      <w:r w:rsidRPr="000E6197">
        <w:rPr>
          <w:rFonts w:ascii="Arial" w:hAnsi="Arial" w:cs="Arial"/>
          <w:sz w:val="20"/>
          <w:lang w:val="sk-SK"/>
        </w:rPr>
        <w:t xml:space="preserve"> od vystavenia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objednávateľom, s výnimkou uvedenou v bode 7.5 tejto zmluvy. </w:t>
      </w:r>
    </w:p>
    <w:p w14:paraId="26D634C6" w14:textId="77777777" w:rsidR="0070009F"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Vystavenie </w:t>
      </w:r>
      <w:proofErr w:type="spellStart"/>
      <w:r w:rsidRPr="000E6197">
        <w:rPr>
          <w:rFonts w:ascii="Arial" w:hAnsi="Arial" w:cs="Arial"/>
          <w:sz w:val="20"/>
          <w:lang w:val="sk-SK"/>
        </w:rPr>
        <w:t>samofaktúry</w:t>
      </w:r>
      <w:proofErr w:type="spellEnd"/>
      <w:r w:rsidRPr="000E6197">
        <w:rPr>
          <w:rFonts w:ascii="Arial" w:hAnsi="Arial" w:cs="Arial"/>
          <w:sz w:val="20"/>
          <w:lang w:val="sk-SK"/>
        </w:rPr>
        <w:t xml:space="preserve"> bude realizované mesačne na základe potvrdeného dokladu o dodaní lesníck</w:t>
      </w:r>
      <w:r>
        <w:rPr>
          <w:rFonts w:ascii="Arial" w:hAnsi="Arial" w:cs="Arial"/>
          <w:sz w:val="20"/>
          <w:lang w:val="sk-SK"/>
        </w:rPr>
        <w:t>ych služieb v zákazkovom liste.</w:t>
      </w:r>
    </w:p>
    <w:p w14:paraId="02B36008" w14:textId="77777777" w:rsidR="0070009F" w:rsidRPr="00D461BC" w:rsidRDefault="0070009F" w:rsidP="005F22E5">
      <w:pPr>
        <w:pStyle w:val="Bezriadkovania"/>
        <w:numPr>
          <w:ilvl w:val="1"/>
          <w:numId w:val="15"/>
        </w:numPr>
        <w:jc w:val="both"/>
        <w:rPr>
          <w:rFonts w:ascii="Arial" w:hAnsi="Arial" w:cs="Arial"/>
          <w:sz w:val="20"/>
          <w:lang w:val="sk-SK"/>
        </w:rPr>
      </w:pPr>
      <w:r w:rsidRPr="00D461BC">
        <w:rPr>
          <w:rFonts w:ascii="Arial" w:hAnsi="Arial" w:cs="Arial"/>
          <w:sz w:val="20"/>
          <w:lang w:val="sk-SK"/>
        </w:rPr>
        <w:t>Faktúra bude obsahovať obligatórne náležitosti podľa § 74 zákona č. 222/2004 Z. z. o dani z pridanej hodnoty (ďalej len „zákon o DPH“), a náležitosti podľa tejto zmluvy, najmä :</w:t>
      </w:r>
    </w:p>
    <w:p w14:paraId="3677CD0D" w14:textId="77777777" w:rsidR="0070009F" w:rsidRPr="000E6197" w:rsidRDefault="0070009F" w:rsidP="005F22E5">
      <w:pPr>
        <w:pStyle w:val="Zkladntext"/>
        <w:numPr>
          <w:ilvl w:val="0"/>
          <w:numId w:val="16"/>
        </w:numPr>
        <w:spacing w:after="0"/>
        <w:rPr>
          <w:rFonts w:cs="Arial"/>
          <w:szCs w:val="20"/>
        </w:rPr>
      </w:pPr>
      <w:r>
        <w:rPr>
          <w:rFonts w:cs="Arial"/>
          <w:szCs w:val="20"/>
        </w:rPr>
        <w:t>o</w:t>
      </w:r>
      <w:r w:rsidRPr="000E6197">
        <w:rPr>
          <w:rFonts w:cs="Arial"/>
          <w:szCs w:val="20"/>
        </w:rPr>
        <w:t>značenie</w:t>
      </w:r>
      <w:r w:rsidRPr="00D461BC">
        <w:rPr>
          <w:rFonts w:cs="Arial"/>
          <w:szCs w:val="20"/>
        </w:rPr>
        <w:t xml:space="preserve"> </w:t>
      </w:r>
      <w:r w:rsidRPr="000E6197">
        <w:rPr>
          <w:rFonts w:cs="Arial"/>
          <w:szCs w:val="20"/>
        </w:rPr>
        <w:t>zmluvných strán, adresa, sídlo, IČO, IČ DPH dodávateľa a odberateľa</w:t>
      </w:r>
    </w:p>
    <w:p w14:paraId="2D0243C4"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číslo faktúry,</w:t>
      </w:r>
    </w:p>
    <w:p w14:paraId="4AEE9117"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dátum vystavenia faktúry,</w:t>
      </w:r>
    </w:p>
    <w:p w14:paraId="3D4105D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lastRenderedPageBreak/>
        <w:t>deň odoslania, deň splatnosti faktúry a</w:t>
      </w:r>
      <w:r w:rsidRPr="00D461BC">
        <w:rPr>
          <w:rFonts w:cs="Arial"/>
          <w:szCs w:val="20"/>
        </w:rPr>
        <w:t> </w:t>
      </w:r>
      <w:r w:rsidRPr="000E6197">
        <w:rPr>
          <w:rFonts w:cs="Arial"/>
          <w:szCs w:val="20"/>
        </w:rPr>
        <w:t>deň dodania,</w:t>
      </w:r>
    </w:p>
    <w:p w14:paraId="028A8EFC"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peňažného ústavu a číslo účtu, na ktorý sa má platiť,</w:t>
      </w:r>
    </w:p>
    <w:p w14:paraId="189C06A8"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celková cena bez DPH, celková DPH a celková fakturovaná suma,</w:t>
      </w:r>
    </w:p>
    <w:p w14:paraId="34B81BD9"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rozpis fakturovaných čiastok,</w:t>
      </w:r>
    </w:p>
    <w:p w14:paraId="161122E2" w14:textId="77777777" w:rsidR="0070009F" w:rsidRPr="000E6197" w:rsidRDefault="0070009F" w:rsidP="005F22E5">
      <w:pPr>
        <w:pStyle w:val="Zkladntext"/>
        <w:numPr>
          <w:ilvl w:val="0"/>
          <w:numId w:val="16"/>
        </w:numPr>
        <w:spacing w:after="0"/>
        <w:rPr>
          <w:rFonts w:cs="Arial"/>
          <w:szCs w:val="20"/>
        </w:rPr>
      </w:pPr>
      <w:r w:rsidRPr="000E6197">
        <w:rPr>
          <w:rFonts w:cs="Arial"/>
          <w:szCs w:val="20"/>
        </w:rPr>
        <w:t>označenie dodávky.</w:t>
      </w:r>
    </w:p>
    <w:p w14:paraId="2A7403C8"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V prípade, že faktúra nebude obsahovať náležitosti uvedené v tejto zmluve, dodávateľ je oprávnený vrátiť ju na doplnenie. Objednávateľ uhradí dodávateľovi príslušnú faktúru vystavenú v zmysle ustanovení tejto zmluve, a to bankovým prevodom na účet dodávateľa uvedený v záhlaví tejto zmluvy alebo na iný účet, ktorý dodávateľ oznámi objednávateľovi písomným oznámením s úradne overeným podpisom. Za deň uskutočnenia platby sa považuje deň, kedy bola príslušná platená suma pripísaná na účet dodávateľa. Objednávateľ uhradí celú fakturovanú sumu. Účastníci zmluvy sa dohodli, že objednávateľ je oprávnený započítať jednostranne na akúkoľvek dodávateľom fakturovanú sumu akúkoľvek čiastku, na ktorej úhradu vznikol nárok objednávateľa voči dodávateľovi.</w:t>
      </w:r>
    </w:p>
    <w:p w14:paraId="3FC1D4AA"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V prípade, ak dodávateľ uplatňuje osobitnú úpravu dane na základe prijatia platby za dodanie tovaru alebo služby podľa § 68d Zákona o DPH, nie je možné zo strany objednávateľa pristúpiť k dohode o </w:t>
      </w:r>
      <w:proofErr w:type="spellStart"/>
      <w:r w:rsidRPr="000E6197">
        <w:rPr>
          <w:rFonts w:ascii="Arial" w:hAnsi="Arial" w:cs="Arial"/>
          <w:sz w:val="20"/>
          <w:lang w:val="sk-SK"/>
        </w:rPr>
        <w:t>samofakturácii</w:t>
      </w:r>
      <w:proofErr w:type="spellEnd"/>
      <w:r w:rsidRPr="000E6197">
        <w:rPr>
          <w:rFonts w:ascii="Arial" w:hAnsi="Arial" w:cs="Arial"/>
          <w:sz w:val="20"/>
          <w:lang w:val="sk-SK"/>
        </w:rPr>
        <w:t>. Dodávateľ uplatňujúci osobitnú úpravu dane na základe prijatia platby za dodanie tovaru alebo služby podľa § 68d Zákona o DPH vystaví odberateľovi do 14 dní od ukončenia čiastkovej zákazky faktúru, ktorá musí obsahovať všetky obligatórne náležitosti podľa § 74 zákona č. 222/2004 Z. z. o dani z pridanej hodnoty v znení neskorších predpisov. Faktúra je splatná do 30 dní od jej doručenia objednávateľovi.</w:t>
      </w:r>
    </w:p>
    <w:p w14:paraId="0A0862C4"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Dodávateľ je oprávnený písomne požiadať o vykonanie úhrady faktúry pred uplynutím lehoty   splatnosti. V prípade, že je žiadosť schválená vykonajú LESY Slovenskej republiky, štátny podnik úhradu, pričom dodávateľ zároveň súhlasí s poskytnutím skonta vo výške 1% z    fakturovanej ceny bez DPH.</w:t>
      </w:r>
    </w:p>
    <w:p w14:paraId="7EC1A6FB"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 xml:space="preserve">Dodávateľ zároveň súhlasí, že zo strany LESOV Slovenskej republiky, štátny podnik bude v prípade schválenia skonta úhrada znížená o alikvotnú výšku skonta, t. j. bude vykonaný zápočet. Dodávateľ sa zároveň zaväzuje bezodkladne vystaviť a poslať LESOM Slovenskej republiky, štátny podnik doklad o vyčíslení skonta – finančného bonusu. </w:t>
      </w:r>
    </w:p>
    <w:p w14:paraId="662FEAB6" w14:textId="77777777" w:rsidR="0070009F" w:rsidRPr="000E6197" w:rsidRDefault="0070009F" w:rsidP="005F22E5">
      <w:pPr>
        <w:pStyle w:val="Bezriadkovania"/>
        <w:numPr>
          <w:ilvl w:val="1"/>
          <w:numId w:val="15"/>
        </w:numPr>
        <w:jc w:val="both"/>
        <w:rPr>
          <w:rFonts w:ascii="Arial" w:hAnsi="Arial" w:cs="Arial"/>
          <w:sz w:val="20"/>
          <w:lang w:val="sk-SK"/>
        </w:rPr>
      </w:pPr>
      <w:r w:rsidRPr="000E6197">
        <w:rPr>
          <w:rFonts w:ascii="Arial" w:hAnsi="Arial" w:cs="Arial"/>
          <w:sz w:val="20"/>
          <w:lang w:val="sk-SK"/>
        </w:rPr>
        <w:t>Pri poskytnutí zľavy z pôvodnej ceny po vzniku daňovej povinnosti formou finančného bonusu, tzv. skonta, obidve zmluvné strany súhlasia s postupom v zmysle zák. č. 222/2004 Z. z. o dani z pridanej hodnoty, § 25, ods. 6, v znení neskorších predpisov, t. j. dodávateľ vyhotoví v súvisl</w:t>
      </w:r>
      <w:r>
        <w:rPr>
          <w:rFonts w:ascii="Arial" w:hAnsi="Arial" w:cs="Arial"/>
          <w:sz w:val="20"/>
          <w:lang w:val="sk-SK"/>
        </w:rPr>
        <w:t>osti s DPH len nedaňový doklad -</w:t>
      </w:r>
      <w:r w:rsidRPr="000E6197">
        <w:rPr>
          <w:rFonts w:ascii="Arial" w:hAnsi="Arial" w:cs="Arial"/>
          <w:sz w:val="20"/>
          <w:lang w:val="sk-SK"/>
        </w:rPr>
        <w:t xml:space="preserve"> tzv. finančný dobropis, za účelom finančného vyrovnania uplatnenej zľavy.</w:t>
      </w:r>
    </w:p>
    <w:p w14:paraId="574C27F3" w14:textId="77777777" w:rsidR="0070009F" w:rsidRPr="000E6197" w:rsidRDefault="0070009F" w:rsidP="0070009F">
      <w:pPr>
        <w:tabs>
          <w:tab w:val="left" w:pos="284"/>
        </w:tabs>
        <w:spacing w:after="0"/>
        <w:jc w:val="both"/>
        <w:rPr>
          <w:rFonts w:cs="Arial"/>
          <w:szCs w:val="20"/>
        </w:rPr>
      </w:pPr>
    </w:p>
    <w:p w14:paraId="1FA57B55" w14:textId="77777777" w:rsidR="0070009F" w:rsidRPr="000E6197" w:rsidRDefault="0070009F" w:rsidP="0070009F">
      <w:pPr>
        <w:pStyle w:val="Zkladntext2"/>
        <w:spacing w:before="0" w:after="0"/>
        <w:jc w:val="center"/>
        <w:rPr>
          <w:b/>
          <w:sz w:val="20"/>
          <w:szCs w:val="20"/>
        </w:rPr>
      </w:pPr>
      <w:r w:rsidRPr="000E6197">
        <w:rPr>
          <w:b/>
          <w:sz w:val="20"/>
          <w:szCs w:val="20"/>
        </w:rPr>
        <w:t>Čl. 8</w:t>
      </w:r>
    </w:p>
    <w:p w14:paraId="2A792E7E" w14:textId="77777777" w:rsidR="0070009F" w:rsidRPr="000E6197" w:rsidRDefault="0070009F" w:rsidP="0070009F">
      <w:pPr>
        <w:pStyle w:val="Zkladntext2"/>
        <w:spacing w:before="0" w:after="0"/>
        <w:jc w:val="center"/>
        <w:rPr>
          <w:b/>
          <w:sz w:val="20"/>
          <w:szCs w:val="20"/>
        </w:rPr>
      </w:pPr>
      <w:r w:rsidRPr="000E6197">
        <w:rPr>
          <w:b/>
          <w:sz w:val="20"/>
          <w:szCs w:val="20"/>
        </w:rPr>
        <w:t>UKONČENIE ZMLUVY</w:t>
      </w:r>
    </w:p>
    <w:p w14:paraId="05F95D9C" w14:textId="77777777" w:rsidR="0070009F" w:rsidRPr="00D461BC" w:rsidRDefault="0070009F" w:rsidP="005F22E5">
      <w:pPr>
        <w:pStyle w:val="Bezriadkovania"/>
        <w:numPr>
          <w:ilvl w:val="1"/>
          <w:numId w:val="17"/>
        </w:numPr>
        <w:jc w:val="both"/>
        <w:rPr>
          <w:rFonts w:ascii="Arial" w:hAnsi="Arial" w:cs="Arial"/>
          <w:sz w:val="20"/>
          <w:lang w:val="sk-SK"/>
        </w:rPr>
      </w:pPr>
      <w:r w:rsidRPr="00D461BC">
        <w:rPr>
          <w:rFonts w:ascii="Arial" w:hAnsi="Arial" w:cs="Arial"/>
          <w:sz w:val="20"/>
          <w:lang w:val="sk-SK"/>
        </w:rPr>
        <w:t xml:space="preserve">Ukončenie zmluvy môže nastať: písomnou dohodou objednávateľa a dodávateľa, písomným odstúpením od zmluvy alebo iným spôsobom stanoveným zákonom. </w:t>
      </w:r>
    </w:p>
    <w:p w14:paraId="4A88E83D" w14:textId="77777777" w:rsidR="0070009F" w:rsidRPr="00D461BC"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V prípade zániku tejto zmluvy dohodou jej zmluvných strán, táto zaniká dňom uvedeným v tejto dohode (ďalej len „deň zániku zmluvy dohodou“). V dohode o ukončení sa upravia aj vzájomné nároky zmluvných strán vzniknuté z plnenia zmluvných povinností alebo z ich porušenia druhou zmluvnou stranou ku dňu zániku tejto zmluvy. </w:t>
      </w:r>
    </w:p>
    <w:p w14:paraId="0142395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Odstúpenie je možné len v prípadoch uvedených v tejto zmluve alebo v prípadoch ustanovených zákonom, napríklad podľa § 19 zákona. </w:t>
      </w:r>
    </w:p>
    <w:p w14:paraId="649E7587"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Ak sa porušenie zmluvnej povinnosti zmluvnou stranou pre účely odstúpenia od zmluvy považuje v zmysle ods. 8.6. tohto článku alebo v zmysle § 345 a </w:t>
      </w:r>
      <w:proofErr w:type="spellStart"/>
      <w:r w:rsidRPr="000E6197">
        <w:rPr>
          <w:rFonts w:ascii="Arial" w:hAnsi="Arial" w:cs="Arial"/>
          <w:sz w:val="20"/>
          <w:lang w:val="sk-SK"/>
        </w:rPr>
        <w:t>nasl</w:t>
      </w:r>
      <w:proofErr w:type="spellEnd"/>
      <w:r w:rsidRPr="000E6197">
        <w:rPr>
          <w:rFonts w:ascii="Arial" w:hAnsi="Arial" w:cs="Arial"/>
          <w:sz w:val="20"/>
          <w:lang w:val="sk-SK"/>
        </w:rPr>
        <w:t>. Obchodného zákonníka za podstatné porušenie zmluvy, môže oprávnená strana od tejto zmluvy  odstúpiť bez poskytnutia dodatočnej primeranej lehoty dodávateľovi na odstránenie dôvodu, pre ktorý sa odstupuje od tejto zmluvy.</w:t>
      </w:r>
    </w:p>
    <w:p w14:paraId="2E0F9B5B"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Odstúpe</w:t>
      </w:r>
      <w:r w:rsidRPr="000E6197">
        <w:rPr>
          <w:rFonts w:ascii="Arial" w:hAnsi="Arial" w:cs="Arial"/>
          <w:sz w:val="20"/>
          <w:lang w:val="sk-SK"/>
        </w:rPr>
        <w:softHyphen/>
        <w:t>nie od tejto zmluvy musí mať písomnú for</w:t>
      </w:r>
      <w:r w:rsidRPr="000E6197">
        <w:rPr>
          <w:rFonts w:ascii="Arial" w:hAnsi="Arial" w:cs="Arial"/>
          <w:sz w:val="20"/>
          <w:lang w:val="sk-SK"/>
        </w:rPr>
        <w:softHyphen/>
        <w:t>mu, musí byť doruč</w:t>
      </w:r>
      <w:r w:rsidRPr="000E6197">
        <w:rPr>
          <w:rFonts w:ascii="Arial" w:hAnsi="Arial" w:cs="Arial"/>
          <w:sz w:val="20"/>
          <w:lang w:val="sk-SK"/>
        </w:rPr>
        <w:softHyphen/>
        <w:t>ené druhej zmluvnej strane a musí v ňom byť uvede</w:t>
      </w:r>
      <w:r w:rsidRPr="000E6197">
        <w:rPr>
          <w:rFonts w:ascii="Arial" w:hAnsi="Arial" w:cs="Arial"/>
          <w:sz w:val="20"/>
          <w:lang w:val="sk-SK"/>
        </w:rPr>
        <w:softHyphen/>
        <w:t>ný kon</w:t>
      </w:r>
      <w:r w:rsidRPr="000E6197">
        <w:rPr>
          <w:rFonts w:ascii="Arial" w:hAnsi="Arial" w:cs="Arial"/>
          <w:sz w:val="20"/>
          <w:lang w:val="sk-SK"/>
        </w:rPr>
        <w:softHyphen/>
        <w:t>krétny dôvod odstúpe</w:t>
      </w:r>
      <w:r w:rsidRPr="000E6197">
        <w:rPr>
          <w:rFonts w:ascii="Arial" w:hAnsi="Arial" w:cs="Arial"/>
          <w:sz w:val="20"/>
          <w:lang w:val="sk-SK"/>
        </w:rPr>
        <w:softHyphen/>
        <w:t>nia, inak je neplatné.</w:t>
      </w:r>
    </w:p>
    <w:p w14:paraId="27C7B2CC"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Zmluvné strany sa dohodli, že za podstatné porušenie tejto zmluvy sa považuje najmä:</w:t>
      </w:r>
    </w:p>
    <w:p w14:paraId="3323138D"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 ukončením a odovzdaním lesníckych služieb o viac ako 10 dní oproti termínu stanovenému na základe tejto zmluvy a konkrétneho zákazkového listu,</w:t>
      </w:r>
    </w:p>
    <w:p w14:paraId="63B1E116"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omeškanie dodávateľa so začatím vykonávania služby oproti termínu stanovenému na základe tejto zmluvy a konkrétneho zákazkového listu  o viac ako 5 dní,</w:t>
      </w:r>
    </w:p>
    <w:p w14:paraId="3A14F32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neakceptovanie  zákazkového listu v rozsahu určenom na základe tejto zmluvy v lehote stanovenej touto zmluvou,</w:t>
      </w:r>
    </w:p>
    <w:p w14:paraId="50C17AD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porušenie technologickej disciplíny dodávateľom dohodnutej v bode 2.3. c) tejto zmluvy a zákazkovým listom,</w:t>
      </w:r>
    </w:p>
    <w:p w14:paraId="29931347" w14:textId="77777777" w:rsidR="0070009F" w:rsidRPr="000E6197" w:rsidRDefault="0070009F" w:rsidP="005F22E5">
      <w:pPr>
        <w:pStyle w:val="Zkladntext"/>
        <w:numPr>
          <w:ilvl w:val="0"/>
          <w:numId w:val="18"/>
        </w:numPr>
        <w:spacing w:after="0"/>
        <w:rPr>
          <w:rFonts w:cs="Arial"/>
          <w:szCs w:val="20"/>
        </w:rPr>
      </w:pPr>
      <w:r w:rsidRPr="000E6197">
        <w:rPr>
          <w:rFonts w:cs="Arial"/>
          <w:szCs w:val="20"/>
        </w:rPr>
        <w:lastRenderedPageBreak/>
        <w:t xml:space="preserve">vykonanie prác dodávateľom, ktoré neboli objednávateľom zadané, </w:t>
      </w:r>
    </w:p>
    <w:p w14:paraId="0A575DF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vykonávanie prác subdodávateľmi, ktorí neboli uvedení v tejto zmluve, alebo jej dodatkoch v zmysle článku II tejto zmluvy, </w:t>
      </w:r>
    </w:p>
    <w:p w14:paraId="54BC980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zistenie, že v priebehu platnosti zmluvy nastal stav, pri ktorom dodávateľ nebude držiteľom osvedčenia o odbornej spôsobilosti v oblasti prípravkov na ochranu rastlín, </w:t>
      </w:r>
    </w:p>
    <w:p w14:paraId="622159CC"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poškodenie lesa a lesného pôdneho fondu, alebo ciest a objektov lesného hospodárstva činnosťou dodávateľa, osobou (fyzickou lebo právnickou), ktorú použije na výkon činnosti podľa tejto zmluvy alebo subdodávateľom, pri ktorom vznikla objednávateľovi škoda,</w:t>
      </w:r>
    </w:p>
    <w:p w14:paraId="347EE0B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nevykonanie služieb v rozsahu dohodnutom v  zákazkovom liste a/alebo vyplývajúcom z tejto zmluvy ,</w:t>
      </w:r>
    </w:p>
    <w:p w14:paraId="027FC51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krádež dreva alebo iného majetku objednávateľa dodávateľom, jeho zamestnancami alebo subdodávateľmi,</w:t>
      </w:r>
    </w:p>
    <w:p w14:paraId="7AB9D44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úmyselné spôsobenie škody dodávateľom, osobou (fyzickou lebo právnickou), ktorú použije na výkon činnosti podľa tejto zmluvy alebo subdodávateľom na majetku objednávateľa, ako aj spôsobenie škody ľahostajnosťou alebo z nedbanlivosti,</w:t>
      </w:r>
    </w:p>
    <w:p w14:paraId="4612AE52"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iné konanie v rozpore so všeobecne platnými právnymi predpismi,</w:t>
      </w:r>
    </w:p>
    <w:p w14:paraId="55B6659E"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preukázané nekvalitné vykonanie lesníckych služieb zavinené dodávateľom. Dodávateľ sa tejto zodpovednosti zbaví, ak riadne a včas upozornil objednávateľa na chybné zadanie zo strany objednávateľa a objednávateľ aj naďalej trval na poskytnutí služby.</w:t>
      </w:r>
    </w:p>
    <w:p w14:paraId="51653278"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 xml:space="preserve">akékoľvek porušenie povinností podľa článku 12, </w:t>
      </w:r>
      <w:r>
        <w:rPr>
          <w:rFonts w:cs="Arial"/>
          <w:szCs w:val="20"/>
        </w:rPr>
        <w:t xml:space="preserve">13 </w:t>
      </w:r>
      <w:r w:rsidRPr="000E6197">
        <w:rPr>
          <w:rFonts w:cs="Arial"/>
          <w:szCs w:val="20"/>
        </w:rPr>
        <w:t>tejto zmluvy</w:t>
      </w:r>
    </w:p>
    <w:p w14:paraId="324DF7CB"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neprevzatie pracoviska v termíne podľa článku 9 tejto zmluvy</w:t>
      </w:r>
    </w:p>
    <w:p w14:paraId="7427E42F" w14:textId="77777777" w:rsidR="0070009F" w:rsidRPr="000E6197" w:rsidRDefault="0070009F" w:rsidP="005F22E5">
      <w:pPr>
        <w:pStyle w:val="Zkladntext"/>
        <w:numPr>
          <w:ilvl w:val="0"/>
          <w:numId w:val="18"/>
        </w:numPr>
        <w:spacing w:after="0"/>
        <w:rPr>
          <w:rFonts w:cs="Arial"/>
          <w:szCs w:val="20"/>
        </w:rPr>
      </w:pPr>
      <w:r w:rsidRPr="000E6197">
        <w:rPr>
          <w:rFonts w:cs="Arial"/>
          <w:szCs w:val="20"/>
        </w:rPr>
        <w:t>opakované porušenie akejkoľvek povinností dodávateľa podľa tejto zmluvy.</w:t>
      </w:r>
    </w:p>
    <w:p w14:paraId="3969DD2E" w14:textId="77777777" w:rsidR="0070009F" w:rsidRPr="000E6197" w:rsidRDefault="0070009F" w:rsidP="005F22E5">
      <w:pPr>
        <w:pStyle w:val="Bezriadkovania"/>
        <w:numPr>
          <w:ilvl w:val="1"/>
          <w:numId w:val="17"/>
        </w:numPr>
        <w:jc w:val="both"/>
        <w:rPr>
          <w:rFonts w:ascii="Arial" w:hAnsi="Arial" w:cs="Arial"/>
          <w:sz w:val="20"/>
          <w:lang w:val="sk-SK"/>
        </w:rPr>
      </w:pPr>
      <w:r w:rsidRPr="000E6197">
        <w:rPr>
          <w:rFonts w:ascii="Arial" w:hAnsi="Arial" w:cs="Arial"/>
          <w:sz w:val="20"/>
          <w:lang w:val="sk-SK"/>
        </w:rPr>
        <w:t xml:space="preserve">Odstúpením od tejto zmluvy táto zaniká dňom doručenia prejavu vôle oprávnenej strany druhej zmluvnej strane. Odstúpením od zmluvy zanikajú všetky práva a povinnosti zmluvných strán z tejto zmluvy.  Odstúpenie sa však nedotýka nároku na náhradu škody vzniknutej porušením tejto zmluvy, ani nárokov na zmluvné resp. zákonné sankcie a úroky, ani zmluvných ustanovení týkajúcich sa voľby práva alebo voľby tohto zákona podľa § 262 Obchodného zákonníka, riešenia sporov medzi zmluvnými stranami a iných ustanovení, ktoré podľa prejavenej vôle strán alebo vzhľadom na svoju povahu majú trvať aj po ukončení zmluvy (napríklad nároku na bezplatné odstránenie zistených chýb už poskytnutej služby). </w:t>
      </w:r>
    </w:p>
    <w:p w14:paraId="2D56FC2A" w14:textId="77777777" w:rsidR="0070009F" w:rsidRDefault="0070009F" w:rsidP="0070009F">
      <w:pPr>
        <w:spacing w:after="0"/>
        <w:jc w:val="center"/>
        <w:rPr>
          <w:rFonts w:cs="Arial"/>
          <w:b/>
          <w:szCs w:val="20"/>
        </w:rPr>
      </w:pPr>
    </w:p>
    <w:p w14:paraId="7D14918C" w14:textId="77777777" w:rsidR="0070009F" w:rsidRPr="000E6197" w:rsidRDefault="0070009F" w:rsidP="0070009F">
      <w:pPr>
        <w:spacing w:after="0"/>
        <w:jc w:val="center"/>
        <w:rPr>
          <w:rFonts w:cs="Arial"/>
          <w:b/>
          <w:szCs w:val="20"/>
        </w:rPr>
      </w:pPr>
      <w:r w:rsidRPr="000E6197">
        <w:rPr>
          <w:rFonts w:cs="Arial"/>
          <w:b/>
          <w:szCs w:val="20"/>
        </w:rPr>
        <w:t>Čl. 9</w:t>
      </w:r>
    </w:p>
    <w:p w14:paraId="1920B434" w14:textId="77777777" w:rsidR="0070009F" w:rsidRPr="000E6197" w:rsidRDefault="0070009F" w:rsidP="0070009F">
      <w:pPr>
        <w:spacing w:after="0"/>
        <w:jc w:val="center"/>
        <w:rPr>
          <w:rFonts w:cs="Arial"/>
          <w:b/>
          <w:szCs w:val="20"/>
        </w:rPr>
      </w:pPr>
      <w:r w:rsidRPr="000E6197">
        <w:rPr>
          <w:rFonts w:cs="Arial"/>
          <w:b/>
          <w:szCs w:val="20"/>
        </w:rPr>
        <w:t>PREBRATIE A VYKONANIE PREDMETU ZMLUVY</w:t>
      </w:r>
    </w:p>
    <w:p w14:paraId="16ADEA9C" w14:textId="77777777" w:rsidR="0070009F" w:rsidRPr="000E6197"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 xml:space="preserve">Objednávateľ preukázateľne odovzdá pracovisko dodávateľovi. Preukázateľnosť odovzdania pracoviska potvrdia obidve zmluvné strany podpisom Zákazkového listu. Dodávateľ je povinný začať ťažbu dreva do 5 pracovných dní od dňa začatia prác uvedenom zákazkovom liste, pričom objednávateľ ho na prevzatie preukázateľne vyzve, a to písomne (faxom, listom alebo elektronicky). Ak na strane dodávateľa nastanú skutočnosti, ktoré mu zabraňujú prebrať pracovisko na základe výzvy objednávateľa, dodávateľ musí v termíne na prebratie pracoviska písomne oznámiť objednávateľovi nový termín na prebratie pracoviska. S navrhnutým termínom môže objednávateľ nesúhlasiť. </w:t>
      </w:r>
    </w:p>
    <w:p w14:paraId="290E3399" w14:textId="77777777" w:rsidR="0070009F" w:rsidRPr="00D461BC" w:rsidRDefault="0070009F" w:rsidP="005F22E5">
      <w:pPr>
        <w:pStyle w:val="Bezriadkovania"/>
        <w:numPr>
          <w:ilvl w:val="1"/>
          <w:numId w:val="19"/>
        </w:numPr>
        <w:jc w:val="both"/>
        <w:rPr>
          <w:rFonts w:ascii="Arial" w:hAnsi="Arial" w:cs="Arial"/>
          <w:sz w:val="20"/>
          <w:lang w:val="sk-SK"/>
        </w:rPr>
      </w:pPr>
      <w:r w:rsidRPr="00D461BC">
        <w:rPr>
          <w:rFonts w:ascii="Arial" w:hAnsi="Arial" w:cs="Arial"/>
          <w:sz w:val="20"/>
          <w:lang w:val="sk-SK"/>
        </w:rPr>
        <w:t>Dodávateľ je povinný v každej pracovnej skupine určiť vedúceho pracovnej skupiny, ktorý bude zodpovedať za realizáciu danej služby na konkrétnom pracovisku a bude poverený fyzickým preberaním miesta výkonu služby (pracoviska) a odovzdávaním vykonanej služby a pracoviska priamo v teréne.</w:t>
      </w:r>
    </w:p>
    <w:p w14:paraId="20DE2EA7"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Pri vykonávaní služby postupuje dodávateľ na vlastnú zodpovednosť a riziko a zodpovedá za škody, ktoré spôsobil objednávateľovi ako aj tretím osobám na mieste výkonu prác.</w:t>
      </w:r>
      <w:r>
        <w:rPr>
          <w:rFonts w:ascii="Arial" w:hAnsi="Arial" w:cs="Arial"/>
          <w:sz w:val="20"/>
          <w:lang w:val="sk-SK"/>
        </w:rPr>
        <w:t xml:space="preserve"> </w:t>
      </w:r>
      <w:r w:rsidRPr="00D461BC">
        <w:rPr>
          <w:rFonts w:ascii="Arial" w:hAnsi="Arial" w:cs="Arial"/>
          <w:sz w:val="20"/>
          <w:lang w:val="sk-SK"/>
        </w:rPr>
        <w:t>Za účelom riadnej realizácie čiastkovej zákazky je dodávateľ povinný zabezpečiť potrebné personálne a materiálne zdroje.</w:t>
      </w:r>
      <w:r w:rsidRPr="00D461BC" w:rsidDel="00E6047A">
        <w:rPr>
          <w:rFonts w:ascii="Arial" w:hAnsi="Arial" w:cs="Arial"/>
          <w:sz w:val="20"/>
          <w:lang w:val="sk-SK"/>
        </w:rPr>
        <w:t xml:space="preserve"> </w:t>
      </w:r>
      <w:r w:rsidRPr="000E6197">
        <w:rPr>
          <w:rFonts w:ascii="Arial" w:hAnsi="Arial" w:cs="Arial"/>
          <w:sz w:val="20"/>
          <w:lang w:val="sk-SK"/>
        </w:rPr>
        <w:t>Pri plnení predmetu zmluvy dodávateľ zodpovedá za svoju bezpečnosť a ochranu zdravia pri práci, ako i za svojich zamestnancov. Požiadavky bezpečnosti a ochrany zdravia pri práci zabezpečuje na základe informácií poskytnutých vo Všeobecne záväzných podmienkach</w:t>
      </w:r>
      <w:r w:rsidRPr="00D461BC">
        <w:rPr>
          <w:rFonts w:ascii="Arial" w:hAnsi="Arial" w:cs="Arial"/>
          <w:sz w:val="20"/>
          <w:lang w:val="sk-SK"/>
        </w:rPr>
        <w:t xml:space="preserve">, </w:t>
      </w:r>
      <w:r w:rsidRPr="000E6197">
        <w:rPr>
          <w:rFonts w:ascii="Arial" w:hAnsi="Arial" w:cs="Arial"/>
          <w:sz w:val="20"/>
          <w:lang w:val="sk-SK"/>
        </w:rPr>
        <w:t>Zákazkového listu a ich súčastí.</w:t>
      </w:r>
    </w:p>
    <w:p w14:paraId="06B08DBF"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bude pri realizácii predmetu tejto zmluvy postupovať odborne. Zaväzuje sa dodržiavať všeobecne záväzné predpisy, technické normy a podmienky tejto zmluvy, </w:t>
      </w:r>
      <w:r w:rsidRPr="00D461BC">
        <w:rPr>
          <w:rFonts w:ascii="Arial" w:hAnsi="Arial" w:cs="Arial"/>
          <w:sz w:val="20"/>
          <w:lang w:val="sk-SK"/>
        </w:rPr>
        <w:t>všeobecne platné predpisy na zabezpečenie ochrany lesov pred požiarmi a požiarnej ochrany, ktorá sa na predmet činnosti vzťahuje</w:t>
      </w:r>
      <w:r w:rsidRPr="000E6197">
        <w:rPr>
          <w:rFonts w:ascii="Arial" w:hAnsi="Arial" w:cs="Arial"/>
          <w:sz w:val="20"/>
          <w:lang w:val="sk-SK"/>
        </w:rPr>
        <w:t>.</w:t>
      </w:r>
    </w:p>
    <w:p w14:paraId="3E3A7A08"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Objednávateľ je oprávnený kontrolovať vykonávanie služby. Ak objednávateľ zistí, že dodávateľ vykonáva službu v rozpore so svojimi povinnosťami a požiadavkami na vykonávané služby definované vo Všeobecne záväzných podmienkach pre vykonávanie lesníckych činností v podmienkach š. p. Lesy SR a v Zákazkových listoch, je objednávateľ oprávnený dožadovať sa toho, aby dodávateľ odstránil vzniknuté nedostatky. Objednávateľ  pre účely výkonu kontroly podľa predchádzajúcej vety vstupuje na miesto výkonu služby v súlade so zákazkovým listom.</w:t>
      </w:r>
    </w:p>
    <w:p w14:paraId="64684DBC"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lastRenderedPageBreak/>
        <w:t>Objednávateľ je oprávnený pri hrubom porušení povinnosti dodávateľa okamžite zastaviť výkon dodávania služby, nariadiť dodávateľovi okamžité opustenie pracoviska, privolať orgány činné v trestnom konaní, nadriadených zástupcov objednávateľa,  iné zložky štátnych orgánov (inšpektorát práce, hygienu, úrad životného prostredia apod.), písomne zachytiť priebeh porušenia výkonu dodania služby, žiadať písomné stanovisko dodávateľa služby pri porušení jeho povinností vyplývajúcich mu zo zmluvy a zákazkového listu.</w:t>
      </w:r>
    </w:p>
    <w:p w14:paraId="107B146B" w14:textId="77777777" w:rsidR="0070009F" w:rsidRPr="000E6197"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Dodávateľ je povinný upozorniť objednávateľa bez zbytočného odkladu na nevhodné pokyny, dané mu objednávateľom na vykonanie služby, taktiež ak pri vykonávaní služby zistí skryté prekážky, znemožňujúce vykonanie služby. </w:t>
      </w:r>
      <w:r w:rsidRPr="00D461BC">
        <w:rPr>
          <w:rFonts w:ascii="Arial" w:hAnsi="Arial" w:cs="Arial"/>
          <w:sz w:val="20"/>
          <w:lang w:val="sk-SK"/>
        </w:rPr>
        <w:t>Upozornenie môže byť vykonané telefonicky alebo písomne (faxom, listom alebo elektronicky).</w:t>
      </w:r>
    </w:p>
    <w:p w14:paraId="5CCB0EA8"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 xml:space="preserve">Objednávateľ služieb z dôvodu zmien prírodných, výrobných podmienok (najmä vplyvom počasia na výrobné podmienky), kalamitného výskytu škodlivých činiteľov, organizačných, riadiacich a iných vplyvov na lesnú výrobu (napr. zmenená požiadavka na trhu na sortiment drevnej komodity, nepriaznivej ekonomickej situácie a pod.), si vyhradzuje právo na zmenu zadávaných služieb v oblasti zmeny objemu vyplývajúceho zo zmluvy v rozsahu ± 30 % a termínov voči službám vyplývajúcich zo zákazkových listov. </w:t>
      </w:r>
    </w:p>
    <w:p w14:paraId="74FE2F4D" w14:textId="77777777" w:rsidR="0070009F" w:rsidRPr="00D461BC" w:rsidRDefault="0070009F" w:rsidP="005F22E5">
      <w:pPr>
        <w:pStyle w:val="Bezriadkovania"/>
        <w:numPr>
          <w:ilvl w:val="1"/>
          <w:numId w:val="19"/>
        </w:numPr>
        <w:jc w:val="both"/>
        <w:rPr>
          <w:rFonts w:ascii="Arial" w:hAnsi="Arial" w:cs="Arial"/>
          <w:sz w:val="20"/>
          <w:lang w:val="sk-SK"/>
        </w:rPr>
      </w:pPr>
      <w:r w:rsidRPr="000E6197">
        <w:rPr>
          <w:rFonts w:ascii="Arial" w:hAnsi="Arial" w:cs="Arial"/>
          <w:sz w:val="20"/>
          <w:lang w:val="sk-SK"/>
        </w:rPr>
        <w:t>Činnosť pri odovzdávaní a preberaní pracoviska a pri kontrole dodržiavania technologických a kvalitatívnych požiadaviek sa pokladá za prácu na spoločnom pracovisku. Dodávateľ pri týchto činnostiach vytvorí podmienky na zaistenie bezpečnosti a ochrany zdravia zamestnancov na tomto spoločnom pracovisku v potrebnom rozsahu.</w:t>
      </w:r>
    </w:p>
    <w:p w14:paraId="566988DE"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 xml:space="preserve">Dodávateľ je povinný po ukončení lesníckych služieb miesto – pracovisko, na ktorom boli lesnícke služby vykonávané upratať a vyčistiť, a to od všetkého, čo na predmetné miesto prirodzené nepatrí, najmä, nie však výlučne, nástroje, odpad, znečistenie, veci ním donesené a pod. Dodávateľ sa zaväzuje splniť povinnosť podľa predchádzajúcej vety najneskôr v lehote tridsiatich (30) dní odo dňa ukončenia služieb. </w:t>
      </w:r>
    </w:p>
    <w:p w14:paraId="29B49C12"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dohodli, že v prípade, ak si dodávateľ nesplní povinnosti podľa bodu 9. 10. tohto článku zmluvy, je objednávateľ oprávnený vykonať upratanie a vyčistenie miesta výkonu lesníckych služieb sám alebo prostredníctvom tretej osoby, pričom dodávateľ sa zaväzuje nahradiť objednávateľovi všetky náklady, ktoré mu vzniknú s uprataním a vyčistením miesta výkonu lesníckych služieb.</w:t>
      </w:r>
    </w:p>
    <w:p w14:paraId="10D415D7" w14:textId="77777777" w:rsidR="0070009F" w:rsidRPr="00D461BC" w:rsidRDefault="0070009F" w:rsidP="005F22E5">
      <w:pPr>
        <w:pStyle w:val="Bezriadkovania"/>
        <w:numPr>
          <w:ilvl w:val="1"/>
          <w:numId w:val="19"/>
        </w:numPr>
        <w:ind w:left="426" w:hanging="426"/>
        <w:jc w:val="both"/>
        <w:rPr>
          <w:rFonts w:ascii="Arial" w:hAnsi="Arial" w:cs="Arial"/>
          <w:sz w:val="20"/>
          <w:lang w:val="sk-SK"/>
        </w:rPr>
      </w:pPr>
      <w:r w:rsidRPr="00D461BC">
        <w:rPr>
          <w:rFonts w:ascii="Arial" w:hAnsi="Arial" w:cs="Arial"/>
          <w:sz w:val="20"/>
          <w:lang w:val="sk-SK"/>
        </w:rPr>
        <w:t>Účastníci zmluvy sa zároveň dohodli, že porušením povinnosti dodávateľa uvedených v bode 9.10. tohto článku dohody vzniká objednávateľov právo na zaplatenie zmluvnej pokuty vo výške 1.000</w:t>
      </w:r>
      <w:r>
        <w:rPr>
          <w:rFonts w:ascii="Arial" w:hAnsi="Arial" w:cs="Arial"/>
          <w:sz w:val="20"/>
          <w:lang w:val="sk-SK"/>
        </w:rPr>
        <w:t xml:space="preserve">,00 </w:t>
      </w:r>
      <w:r w:rsidRPr="00D461BC">
        <w:rPr>
          <w:rFonts w:ascii="Arial" w:hAnsi="Arial" w:cs="Arial"/>
          <w:sz w:val="20"/>
          <w:lang w:val="sk-SK"/>
        </w:rPr>
        <w:t>EUR. Porušením povinnosti podľa bodu 9. tohto článku zmluvy vzniká objednávateľovi zároveň aj právo na odstúpenie od tejto zmluvy.</w:t>
      </w:r>
    </w:p>
    <w:p w14:paraId="33568E88" w14:textId="77777777" w:rsidR="0070009F" w:rsidRPr="000E6197" w:rsidRDefault="0070009F" w:rsidP="0070009F">
      <w:pPr>
        <w:spacing w:after="0"/>
        <w:rPr>
          <w:rFonts w:cs="Arial"/>
          <w:szCs w:val="20"/>
        </w:rPr>
      </w:pPr>
    </w:p>
    <w:p w14:paraId="1AA6BE71" w14:textId="77777777" w:rsidR="0070009F" w:rsidRPr="000E6197" w:rsidRDefault="0070009F" w:rsidP="0070009F">
      <w:pPr>
        <w:keepNext/>
        <w:spacing w:after="0"/>
        <w:jc w:val="center"/>
        <w:outlineLvl w:val="6"/>
        <w:rPr>
          <w:rFonts w:cs="Arial"/>
          <w:b/>
          <w:bCs/>
          <w:szCs w:val="20"/>
        </w:rPr>
      </w:pPr>
      <w:r w:rsidRPr="000E6197">
        <w:rPr>
          <w:rFonts w:cs="Arial"/>
          <w:b/>
          <w:bCs/>
          <w:szCs w:val="20"/>
        </w:rPr>
        <w:t>Čl. 10</w:t>
      </w:r>
    </w:p>
    <w:p w14:paraId="09E4B006" w14:textId="77777777" w:rsidR="0070009F" w:rsidRPr="000E6197" w:rsidRDefault="0070009F" w:rsidP="0070009F">
      <w:pPr>
        <w:keepNext/>
        <w:spacing w:after="0"/>
        <w:jc w:val="center"/>
        <w:outlineLvl w:val="6"/>
        <w:rPr>
          <w:rFonts w:cs="Arial"/>
          <w:b/>
          <w:bCs/>
          <w:szCs w:val="20"/>
        </w:rPr>
      </w:pPr>
      <w:r w:rsidRPr="000E6197">
        <w:rPr>
          <w:rFonts w:cs="Arial"/>
          <w:b/>
          <w:bCs/>
          <w:szCs w:val="20"/>
        </w:rPr>
        <w:t>ZMLUVNÉ POKUTY</w:t>
      </w:r>
    </w:p>
    <w:p w14:paraId="254187C9"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D461BC">
        <w:rPr>
          <w:rFonts w:ascii="Arial" w:hAnsi="Arial" w:cs="Arial"/>
          <w:sz w:val="20"/>
          <w:lang w:val="sk-SK"/>
        </w:rPr>
        <w:t xml:space="preserve">V prípade omeškania dodávateľa s poskytnutím služby s dĺžkou trvania do 30 dní vrátane oproti termínu stanovenému v potvrdenom zákazkovom liste alebo určenému na základe tejto zmluvy napríklad, má objednávateľ právo uplatniť voči nemu zmluvnú pokutu vo výške 0,25 % z ceny služby pre dané pracovisko za každý deň omeškania. V prípade omeškania dlhšieho ako 30 dní sa zmluvná pokuta podľa tohto bodu neuplatní.  </w:t>
      </w:r>
    </w:p>
    <w:p w14:paraId="5E02E6EF" w14:textId="77777777" w:rsidR="0070009F" w:rsidRPr="00D461BC"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s poskytnutím služby dodávateľom v trvaní dlhšom ako 30 dní oproti </w:t>
      </w:r>
      <w:r w:rsidRPr="00D461BC">
        <w:rPr>
          <w:rFonts w:ascii="Arial" w:hAnsi="Arial" w:cs="Arial"/>
          <w:sz w:val="20"/>
          <w:lang w:val="sk-SK"/>
        </w:rPr>
        <w:t>termínu stanovenému v potvrdenom zákazkovom liste alebo určenému na základe tejto zmluvy</w:t>
      </w:r>
      <w:r w:rsidRPr="000E6197">
        <w:rPr>
          <w:rFonts w:ascii="Arial" w:hAnsi="Arial" w:cs="Arial"/>
          <w:sz w:val="20"/>
          <w:lang w:val="sk-SK"/>
        </w:rPr>
        <w:t xml:space="preserve">, môže si objednávateľ uplatniť zmluvnú pokutu vo výške </w:t>
      </w:r>
      <w:r w:rsidRPr="00D461BC">
        <w:rPr>
          <w:rFonts w:ascii="Arial" w:hAnsi="Arial" w:cs="Arial"/>
          <w:sz w:val="20"/>
          <w:lang w:val="sk-SK"/>
        </w:rPr>
        <w:t>30 %</w:t>
      </w:r>
      <w:r w:rsidRPr="000E6197">
        <w:rPr>
          <w:rFonts w:ascii="Arial" w:hAnsi="Arial" w:cs="Arial"/>
          <w:sz w:val="20"/>
          <w:lang w:val="sk-SK"/>
        </w:rPr>
        <w:t xml:space="preserve"> z ceny služieb pre dané pracovisko - porast, ktoré nebolo ukončené včas.   </w:t>
      </w:r>
    </w:p>
    <w:p w14:paraId="30625284"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V prípade omeškania objednávateľa s úhradou faktúry v zmysle článku 7 tejto zmluvy si môže dodávateľ uplatniť úrok z omeškania 0,02 % z dlžnej ceny za každý deň omeškania.</w:t>
      </w:r>
    </w:p>
    <w:p w14:paraId="470456D0"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omeškania dodávateľa s prebratím pracoviska a/alebo začatím prác môže si  objednávateľ uplatniť zmluvnú pokutu vo výške </w:t>
      </w:r>
      <w:r w:rsidRPr="00D461BC">
        <w:rPr>
          <w:rFonts w:ascii="Arial" w:hAnsi="Arial" w:cs="Arial"/>
          <w:sz w:val="20"/>
          <w:lang w:val="sk-SK"/>
        </w:rPr>
        <w:t>1,0 %</w:t>
      </w:r>
      <w:r w:rsidRPr="000E6197">
        <w:rPr>
          <w:rFonts w:ascii="Arial" w:hAnsi="Arial" w:cs="Arial"/>
          <w:sz w:val="20"/>
          <w:lang w:val="sk-SK"/>
        </w:rPr>
        <w:t xml:space="preserve"> z ceny služby na danom pracovisku </w:t>
      </w:r>
      <w:r w:rsidRPr="00D461BC">
        <w:rPr>
          <w:rFonts w:ascii="Arial" w:hAnsi="Arial" w:cs="Arial"/>
          <w:sz w:val="20"/>
          <w:lang w:val="sk-SK"/>
        </w:rPr>
        <w:t>za každý deň z omeškania až do doby prebratia pracoviska a/alebo začatia prác.</w:t>
      </w:r>
    </w:p>
    <w:p w14:paraId="0C8340A2"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 xml:space="preserve">V prípade nedodržania určeného technologického postupu podľa zákazkového listu alebo požadovanej kvality prác uvedených vo Všeobecne záväzných podmienkach, má objednávateľ právo uplatniť voči dodávateľovi zmluvnú pokutu z ceny služby na danom pracovisku vo výške </w:t>
      </w:r>
      <w:r w:rsidRPr="00D461BC">
        <w:rPr>
          <w:rFonts w:ascii="Arial" w:hAnsi="Arial" w:cs="Arial"/>
          <w:sz w:val="20"/>
          <w:lang w:val="sk-SK"/>
        </w:rPr>
        <w:t>15</w:t>
      </w:r>
      <w:r>
        <w:rPr>
          <w:rFonts w:ascii="Arial" w:hAnsi="Arial" w:cs="Arial"/>
          <w:sz w:val="20"/>
          <w:lang w:val="sk-SK"/>
        </w:rPr>
        <w:t xml:space="preserve"> </w:t>
      </w:r>
      <w:r w:rsidRPr="00D461BC">
        <w:rPr>
          <w:rFonts w:ascii="Arial" w:hAnsi="Arial" w:cs="Arial"/>
          <w:sz w:val="20"/>
          <w:lang w:val="sk-SK"/>
        </w:rPr>
        <w:t>%</w:t>
      </w:r>
      <w:r w:rsidRPr="000E6197">
        <w:rPr>
          <w:rFonts w:ascii="Arial" w:hAnsi="Arial" w:cs="Arial"/>
          <w:sz w:val="20"/>
          <w:lang w:val="sk-SK"/>
        </w:rPr>
        <w:t>.</w:t>
      </w:r>
    </w:p>
    <w:p w14:paraId="22533CE1"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Zaplatením zmluvnej pokuty podľa tohto článku nie je dotknutý nárok objednávateľa na náhradu škody prevyšujúci výšku dohodnutej zmluvnej pokuty.</w:t>
      </w:r>
    </w:p>
    <w:p w14:paraId="6E5335CA" w14:textId="77777777" w:rsidR="0070009F" w:rsidRPr="000E6197" w:rsidRDefault="0070009F" w:rsidP="005F22E5">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Objednávateľ je oprávnený zmluvné pokuty v zmysle tohto článku aj kumulovať.</w:t>
      </w:r>
    </w:p>
    <w:p w14:paraId="4E81804A" w14:textId="0104458B" w:rsidR="00125EE1" w:rsidRPr="00203EAB" w:rsidRDefault="0070009F" w:rsidP="00125EE1">
      <w:pPr>
        <w:pStyle w:val="Bezriadkovania"/>
        <w:numPr>
          <w:ilvl w:val="1"/>
          <w:numId w:val="20"/>
        </w:numPr>
        <w:ind w:left="426" w:hanging="426"/>
        <w:jc w:val="both"/>
        <w:rPr>
          <w:rFonts w:ascii="Arial" w:hAnsi="Arial" w:cs="Arial"/>
          <w:sz w:val="20"/>
          <w:lang w:val="sk-SK"/>
        </w:rPr>
      </w:pPr>
      <w:r w:rsidRPr="000E6197">
        <w:rPr>
          <w:rFonts w:ascii="Arial" w:hAnsi="Arial" w:cs="Arial"/>
          <w:sz w:val="20"/>
          <w:lang w:val="sk-SK"/>
        </w:rPr>
        <w:t>Účastníci podpisom tejto zmluvy potvrdzujú, že považujú zmluvné pokuty dojednané v tejto zmluve za zmluvné pokuty dojednané v primeranej výške, a to najmä s ohľadom na hodnotu a význam zabezpečovaných povinností účastníkov.</w:t>
      </w:r>
    </w:p>
    <w:p w14:paraId="589E33B1" w14:textId="77777777" w:rsidR="0070009F" w:rsidRPr="000E6197" w:rsidRDefault="0070009F" w:rsidP="0070009F">
      <w:pPr>
        <w:pStyle w:val="Nadpis6"/>
        <w:spacing w:after="0"/>
        <w:jc w:val="center"/>
        <w:rPr>
          <w:rFonts w:cs="Arial"/>
          <w:szCs w:val="20"/>
        </w:rPr>
      </w:pPr>
      <w:r w:rsidRPr="000E6197">
        <w:rPr>
          <w:rFonts w:cs="Arial"/>
          <w:szCs w:val="20"/>
        </w:rPr>
        <w:lastRenderedPageBreak/>
        <w:t>Čl. 11</w:t>
      </w:r>
    </w:p>
    <w:p w14:paraId="4831F1A1" w14:textId="77777777" w:rsidR="0070009F" w:rsidRPr="000E6197" w:rsidRDefault="0070009F" w:rsidP="0070009F">
      <w:pPr>
        <w:spacing w:after="0"/>
        <w:jc w:val="center"/>
        <w:rPr>
          <w:rFonts w:cs="Arial"/>
          <w:b/>
          <w:szCs w:val="20"/>
        </w:rPr>
      </w:pPr>
      <w:r w:rsidRPr="000E6197">
        <w:rPr>
          <w:rFonts w:cs="Arial"/>
          <w:b/>
          <w:szCs w:val="20"/>
        </w:rPr>
        <w:t>NÁHRADA ŠKODY</w:t>
      </w:r>
    </w:p>
    <w:p w14:paraId="3F0F8FA5" w14:textId="77777777" w:rsidR="0070009F" w:rsidRDefault="0070009F" w:rsidP="005F22E5">
      <w:pPr>
        <w:pStyle w:val="Bezriadkovania"/>
        <w:numPr>
          <w:ilvl w:val="1"/>
          <w:numId w:val="21"/>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bude pri plnení predmetu zmluvy postupovať s odbornou starostlivosťou. Zaväzuje sa dodržiavať všeobecne záväzné predpisy, technické normy a podmienky tejto zmluvy. Dodávateľ sa bude riadiť východiskovými podkladmi objednávateľa, zápismi a dohodami oprávnených pracovníkov tejto zmluvy.</w:t>
      </w:r>
    </w:p>
    <w:p w14:paraId="530684D5" w14:textId="77777777" w:rsidR="0070009F" w:rsidRPr="000E6197" w:rsidRDefault="0070009F" w:rsidP="005F22E5">
      <w:pPr>
        <w:pStyle w:val="Bezriadkovania"/>
        <w:numPr>
          <w:ilvl w:val="1"/>
          <w:numId w:val="21"/>
        </w:numPr>
        <w:ind w:left="426" w:hanging="426"/>
        <w:jc w:val="both"/>
        <w:rPr>
          <w:rFonts w:ascii="Arial" w:hAnsi="Arial" w:cs="Arial"/>
          <w:sz w:val="20"/>
          <w:lang w:val="sk-SK"/>
        </w:rPr>
      </w:pPr>
      <w:r w:rsidRPr="000E6197">
        <w:rPr>
          <w:rFonts w:ascii="Arial" w:hAnsi="Arial" w:cs="Arial"/>
          <w:sz w:val="20"/>
          <w:lang w:val="sk-SK"/>
        </w:rPr>
        <w:t>Dodávateľ zodpovedá aj za škodu, ktorá vznikne na veciach, ktoré mu boli odovzdané na základe jednotlivých zákazkových listov.</w:t>
      </w:r>
    </w:p>
    <w:p w14:paraId="1B8746C0" w14:textId="77777777" w:rsidR="0070009F" w:rsidRPr="000E6197" w:rsidRDefault="0070009F" w:rsidP="0070009F">
      <w:pPr>
        <w:keepNext/>
        <w:spacing w:after="0"/>
        <w:jc w:val="center"/>
        <w:outlineLvl w:val="8"/>
        <w:rPr>
          <w:rFonts w:cs="Arial"/>
          <w:b/>
          <w:szCs w:val="20"/>
        </w:rPr>
      </w:pPr>
      <w:r w:rsidRPr="000E6197">
        <w:rPr>
          <w:rFonts w:cs="Arial"/>
          <w:b/>
          <w:szCs w:val="20"/>
        </w:rPr>
        <w:t>Čl. 12</w:t>
      </w:r>
    </w:p>
    <w:p w14:paraId="2FB1F83C" w14:textId="77777777" w:rsidR="0070009F" w:rsidRPr="000E6197" w:rsidRDefault="0070009F" w:rsidP="0070009F">
      <w:pPr>
        <w:keepNext/>
        <w:spacing w:after="0"/>
        <w:jc w:val="center"/>
        <w:outlineLvl w:val="8"/>
        <w:rPr>
          <w:rFonts w:cs="Arial"/>
          <w:b/>
          <w:szCs w:val="20"/>
        </w:rPr>
      </w:pPr>
      <w:r w:rsidRPr="000E6197">
        <w:rPr>
          <w:rFonts w:cs="Arial"/>
          <w:b/>
          <w:szCs w:val="20"/>
        </w:rPr>
        <w:t>ZODPOVEDNOSŤ ZA ŠKODU</w:t>
      </w:r>
    </w:p>
    <w:p w14:paraId="598CF062" w14:textId="77777777" w:rsidR="0070009F" w:rsidRDefault="0070009F" w:rsidP="005F22E5">
      <w:pPr>
        <w:pStyle w:val="Bezriadkovania"/>
        <w:numPr>
          <w:ilvl w:val="1"/>
          <w:numId w:val="22"/>
        </w:numPr>
        <w:ind w:left="426" w:hanging="426"/>
        <w:jc w:val="both"/>
        <w:rPr>
          <w:rFonts w:ascii="Arial" w:hAnsi="Arial" w:cs="Arial"/>
          <w:sz w:val="20"/>
          <w:lang w:val="sk-SK"/>
        </w:rPr>
      </w:pPr>
      <w:r>
        <w:rPr>
          <w:rFonts w:ascii="Arial" w:hAnsi="Arial" w:cs="Arial"/>
          <w:sz w:val="20"/>
          <w:lang w:val="sk-SK"/>
        </w:rPr>
        <w:t>D</w:t>
      </w:r>
      <w:r w:rsidRPr="000E6197">
        <w:rPr>
          <w:rFonts w:ascii="Arial" w:hAnsi="Arial" w:cs="Arial"/>
          <w:sz w:val="20"/>
          <w:lang w:val="sk-SK"/>
        </w:rPr>
        <w:t>odávateľ v plnom rozsahu zodpovedá za prípadné škody, ktoré vzniknú objednávateľovi alebo tretím osobám v súvislosti s plnením predmetu tejto zmluvy.</w:t>
      </w:r>
    </w:p>
    <w:p w14:paraId="0EEED099" w14:textId="77777777" w:rsidR="0070009F"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za všetky škody priamo alebo nepriamo spôsobené lesníckymi činnosťami v ťažbovom procese, a to bez ohľadu, či boli spôsobené priamo ním alebo osobami, ktoré použil na výkon týchto služieb alebo na činnosti priamo alebo nepriamo súvisiace s nimi.</w:t>
      </w:r>
    </w:p>
    <w:p w14:paraId="7AC52DC2" w14:textId="77777777" w:rsidR="0070009F" w:rsidRPr="00141766" w:rsidRDefault="0070009F" w:rsidP="005F22E5">
      <w:pPr>
        <w:pStyle w:val="Bezriadkovania"/>
        <w:numPr>
          <w:ilvl w:val="1"/>
          <w:numId w:val="22"/>
        </w:numPr>
        <w:ind w:left="426" w:hanging="426"/>
        <w:jc w:val="both"/>
        <w:rPr>
          <w:rFonts w:ascii="Arial" w:hAnsi="Arial" w:cs="Arial"/>
          <w:sz w:val="20"/>
          <w:lang w:val="sk-SK"/>
        </w:rPr>
      </w:pPr>
      <w:r w:rsidRPr="00141766">
        <w:rPr>
          <w:rFonts w:ascii="Arial" w:hAnsi="Arial" w:cs="Arial"/>
          <w:sz w:val="20"/>
          <w:lang w:val="sk-SK"/>
        </w:rPr>
        <w:t>Dodávateľ zodpovedá aj za škodu, ktorá vznikne na veciach, ktoré mu boli odovzdané na základe jednotlivých zákazkových listov.</w:t>
      </w:r>
    </w:p>
    <w:p w14:paraId="40F6F19D" w14:textId="77777777" w:rsidR="0070009F" w:rsidRPr="000E6197" w:rsidRDefault="0070009F" w:rsidP="0070009F">
      <w:pPr>
        <w:keepNext/>
        <w:spacing w:after="0"/>
        <w:jc w:val="center"/>
        <w:outlineLvl w:val="8"/>
        <w:rPr>
          <w:rFonts w:cs="Arial"/>
          <w:b/>
          <w:szCs w:val="20"/>
        </w:rPr>
      </w:pPr>
      <w:r w:rsidRPr="000E6197">
        <w:rPr>
          <w:rFonts w:cs="Arial"/>
          <w:b/>
          <w:szCs w:val="20"/>
        </w:rPr>
        <w:t>Čl. 13</w:t>
      </w:r>
    </w:p>
    <w:p w14:paraId="5C9FDFC9" w14:textId="77777777" w:rsidR="0070009F" w:rsidRPr="000E6197" w:rsidRDefault="0070009F" w:rsidP="0070009F">
      <w:pPr>
        <w:keepNext/>
        <w:spacing w:after="0"/>
        <w:jc w:val="center"/>
        <w:outlineLvl w:val="8"/>
        <w:rPr>
          <w:rFonts w:cs="Arial"/>
          <w:b/>
          <w:szCs w:val="20"/>
        </w:rPr>
      </w:pPr>
      <w:r w:rsidRPr="000E6197">
        <w:rPr>
          <w:rFonts w:cs="Arial"/>
          <w:b/>
          <w:szCs w:val="20"/>
        </w:rPr>
        <w:t>CERTIFIKÁTY A OSVEDČENIA</w:t>
      </w:r>
    </w:p>
    <w:p w14:paraId="7C59145B"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Dodávateľ je povinný počas platnosti tejto zmluvy byť držiteľom a m</w:t>
      </w:r>
      <w:r>
        <w:rPr>
          <w:rFonts w:ascii="Arial" w:hAnsi="Arial" w:cs="Arial"/>
          <w:sz w:val="20"/>
          <w:lang w:val="sk-SK"/>
        </w:rPr>
        <w:t xml:space="preserve">ať v platnosti osvedčenia (i) o </w:t>
      </w:r>
      <w:r w:rsidRPr="000E6197">
        <w:rPr>
          <w:rFonts w:ascii="Arial" w:hAnsi="Arial" w:cs="Arial"/>
          <w:sz w:val="20"/>
          <w:lang w:val="sk-SK"/>
        </w:rPr>
        <w:t>odbornej spôsobilosti v oblasti prípravkov na ochranu rastlín vydaným podľa § 32 Zákona č. 405/2011 Z. z. o rastlinolekárskej starostlivosti a o zmene Zákona NR SR č. 145/1995 Z. z. o správnych poplatkoch v znení neskorších predpisov; (ii) podľa Vyhlášky MPRV SR č. 492/2011 Z. z. o odbornom vzdelávaní v oblasti  prípravkov na ochranu rastlín (ďalej spoločne len ako „Osvedčenia“).</w:t>
      </w:r>
    </w:p>
    <w:p w14:paraId="006EEE4F"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Na požiadanie objednávateľa je dodávateľ povinný kedykoľvek predložiť dôkaz o existencií a platnosti Osvedčenia, pričom v prípade jeho nepredloženia má objednávateľ právo postupovať podľa ods.</w:t>
      </w:r>
      <w:r>
        <w:rPr>
          <w:rFonts w:ascii="Arial" w:hAnsi="Arial" w:cs="Arial"/>
          <w:sz w:val="20"/>
          <w:lang w:val="sk-SK"/>
        </w:rPr>
        <w:t xml:space="preserve"> </w:t>
      </w:r>
      <w:r w:rsidRPr="000E6197">
        <w:rPr>
          <w:rFonts w:ascii="Arial" w:hAnsi="Arial" w:cs="Arial"/>
          <w:sz w:val="20"/>
          <w:lang w:val="sk-SK"/>
        </w:rPr>
        <w:t>3 tohto článku zmluvy.</w:t>
      </w:r>
    </w:p>
    <w:p w14:paraId="3AB8FAEE" w14:textId="77777777" w:rsidR="0070009F" w:rsidRPr="000E6197" w:rsidRDefault="0070009F" w:rsidP="005F22E5">
      <w:pPr>
        <w:pStyle w:val="Bezriadkovania"/>
        <w:numPr>
          <w:ilvl w:val="1"/>
          <w:numId w:val="23"/>
        </w:numPr>
        <w:ind w:left="426" w:hanging="426"/>
        <w:jc w:val="both"/>
        <w:rPr>
          <w:rFonts w:ascii="Arial" w:hAnsi="Arial" w:cs="Arial"/>
          <w:sz w:val="20"/>
          <w:lang w:val="sk-SK"/>
        </w:rPr>
      </w:pPr>
      <w:r w:rsidRPr="000E6197">
        <w:rPr>
          <w:rFonts w:ascii="Arial" w:hAnsi="Arial" w:cs="Arial"/>
          <w:sz w:val="20"/>
          <w:lang w:val="sk-SK"/>
        </w:rPr>
        <w:t xml:space="preserve">V prípade nedodržania povinnosti dodávateľa podľa odsekov 1 až 2 tohto článku je objednávateľ oprávnený ho písomne vyzvať na nápravu porušovaných povinnosti a do nápravy pozastaviť práce a činnosti vykonávané na základe tejto zmluvy, pričom na ich nápravu mu poskytne lehotu nie kratšiu ako desať (10) pracovných dní. V prípade, ak k náprave nedôjde ani v lehote a na základe výzvy podľa predchádzajúcej vety, je objednávateľ oprávnený požadovať od dodávateľa zaplatenie </w:t>
      </w:r>
      <w:r>
        <w:rPr>
          <w:rFonts w:ascii="Arial" w:hAnsi="Arial" w:cs="Arial"/>
          <w:sz w:val="20"/>
          <w:lang w:val="sk-SK"/>
        </w:rPr>
        <w:t>zmluvnej pokuty vo výške 1.000,00</w:t>
      </w:r>
      <w:r w:rsidRPr="000E6197">
        <w:rPr>
          <w:rFonts w:ascii="Arial" w:hAnsi="Arial" w:cs="Arial"/>
          <w:sz w:val="20"/>
          <w:lang w:val="sk-SK"/>
        </w:rPr>
        <w:t xml:space="preserve"> EUR za každé jednotlivé porušenie povinnosti. Zároveň je objednávateľ oprávnený odstúpiť od tejto zmluvy. </w:t>
      </w:r>
    </w:p>
    <w:p w14:paraId="61890052" w14:textId="77777777" w:rsidR="0070009F" w:rsidRDefault="0070009F" w:rsidP="0070009F">
      <w:pPr>
        <w:keepNext/>
        <w:spacing w:after="0"/>
        <w:jc w:val="center"/>
        <w:outlineLvl w:val="8"/>
        <w:rPr>
          <w:rFonts w:cs="Arial"/>
          <w:b/>
          <w:szCs w:val="20"/>
        </w:rPr>
      </w:pPr>
      <w:r w:rsidRPr="000E6197">
        <w:rPr>
          <w:rFonts w:cs="Arial"/>
          <w:b/>
          <w:szCs w:val="20"/>
        </w:rPr>
        <w:t>Čl. 1</w:t>
      </w:r>
      <w:r>
        <w:rPr>
          <w:rFonts w:cs="Arial"/>
          <w:b/>
          <w:szCs w:val="20"/>
        </w:rPr>
        <w:t>4</w:t>
      </w:r>
    </w:p>
    <w:p w14:paraId="5FDE427F" w14:textId="77777777" w:rsidR="0070009F" w:rsidRPr="00A06C04" w:rsidRDefault="0070009F" w:rsidP="0070009F">
      <w:pPr>
        <w:keepNext/>
        <w:spacing w:after="0"/>
        <w:jc w:val="center"/>
        <w:outlineLvl w:val="8"/>
        <w:rPr>
          <w:rFonts w:cs="Arial"/>
          <w:b/>
          <w:caps/>
          <w:szCs w:val="20"/>
        </w:rPr>
      </w:pPr>
      <w:r w:rsidRPr="00A06C04">
        <w:rPr>
          <w:rFonts w:cs="Arial"/>
          <w:b/>
          <w:caps/>
          <w:szCs w:val="20"/>
        </w:rPr>
        <w:t>Osobitné podmienky plnenia zmluvy (tzv. doložka plnenia zmluvy)</w:t>
      </w:r>
    </w:p>
    <w:p w14:paraId="6CA9F3E0" w14:textId="77777777" w:rsidR="0070009F"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 xml:space="preserve">Dodávateľ </w:t>
      </w:r>
      <w:r w:rsidRPr="00A06C04">
        <w:rPr>
          <w:rFonts w:ascii="Arial" w:hAnsi="Arial" w:cs="Arial"/>
          <w:sz w:val="20"/>
          <w:lang w:val="sk-SK"/>
        </w:rPr>
        <w:t>sa zaväzuje, že</w:t>
      </w:r>
      <w:r>
        <w:rPr>
          <w:rFonts w:ascii="Arial" w:hAnsi="Arial" w:cs="Arial"/>
          <w:sz w:val="20"/>
          <w:lang w:val="sk-SK"/>
        </w:rPr>
        <w:t xml:space="preserve"> </w:t>
      </w:r>
      <w:r w:rsidRPr="00A06C04">
        <w:rPr>
          <w:rFonts w:ascii="Arial" w:hAnsi="Arial" w:cs="Arial"/>
          <w:sz w:val="20"/>
          <w:lang w:val="sk-SK"/>
        </w:rPr>
        <w:t>zriadi transparentný bankový účet, ktorý bude vytvorený výlučne k platobným transakciám súvisiacim s predmetom obstarávania a bude poskytovať informácie o tom, že verejný obstarávateľ zaplatil úspešnému uchádzačovi - dodávateľovi.</w:t>
      </w:r>
    </w:p>
    <w:p w14:paraId="4EFDCE3D"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Cieľom tohto aspektu je dôraz verejného obstarávateľa na kontrolu dodržiavania korektných vzťahov v dodávateľskom reťazci, najmä vo vzťahu k platobným podmienkam, resp. kontrolu úhrad dodávateľa svojim </w:t>
      </w:r>
      <w:proofErr w:type="spellStart"/>
      <w:r w:rsidRPr="00A06C04">
        <w:rPr>
          <w:rFonts w:ascii="Arial" w:hAnsi="Arial" w:cs="Arial"/>
          <w:sz w:val="20"/>
          <w:lang w:val="sk-SK"/>
        </w:rPr>
        <w:t>zazmluvneným</w:t>
      </w:r>
      <w:proofErr w:type="spellEnd"/>
      <w:r w:rsidRPr="00A06C04">
        <w:rPr>
          <w:rFonts w:ascii="Arial" w:hAnsi="Arial" w:cs="Arial"/>
          <w:sz w:val="20"/>
          <w:lang w:val="sk-SK"/>
        </w:rPr>
        <w:t xml:space="preserve"> subdodávateľom.</w:t>
      </w:r>
    </w:p>
    <w:p w14:paraId="79DDC95B"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Pr>
          <w:rFonts w:ascii="Arial" w:hAnsi="Arial" w:cs="Arial"/>
          <w:sz w:val="20"/>
          <w:lang w:val="sk-SK"/>
        </w:rPr>
        <w:t>Objednávateľ</w:t>
      </w:r>
      <w:r w:rsidRPr="00A06C04">
        <w:rPr>
          <w:rFonts w:ascii="Arial" w:hAnsi="Arial" w:cs="Arial"/>
          <w:sz w:val="20"/>
          <w:lang w:val="sk-SK"/>
        </w:rPr>
        <w:t xml:space="preserve"> je kedykoľvek oprávnený vyžadovať od dodávateľa preukázanie plnenia povinnosti voči svojim subdodávateľom.</w:t>
      </w:r>
    </w:p>
    <w:p w14:paraId="4C82A809"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Z prehľadu transparentného účtu musia byť pri odchádzajúcich platobných transakciách jednoznačne identifikovateľné tieto parametre: výška platobnej transakcie / dátum vykonania platobnej transakcie / IČO alebo meno subjektu, ktorému je platobná transakcia vykonaná, / číslo bankového účtu uvedeného subjektu.</w:t>
      </w:r>
    </w:p>
    <w:p w14:paraId="4B754466"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Dodávateľ je povinný uhrádzať všetky pla</w:t>
      </w:r>
      <w:r>
        <w:rPr>
          <w:rFonts w:ascii="Arial" w:hAnsi="Arial" w:cs="Arial"/>
          <w:sz w:val="20"/>
          <w:lang w:val="sk-SK"/>
        </w:rPr>
        <w:t xml:space="preserve">tby svojim subdodávateľom </w:t>
      </w:r>
      <w:r w:rsidRPr="00A06C04">
        <w:rPr>
          <w:rFonts w:ascii="Arial" w:hAnsi="Arial" w:cs="Arial"/>
          <w:sz w:val="20"/>
          <w:lang w:val="sk-SK"/>
        </w:rPr>
        <w:t xml:space="preserve">do 5 pracovných dní odo dňa pripísania platby na účet zo strany </w:t>
      </w:r>
      <w:r>
        <w:rPr>
          <w:rFonts w:ascii="Arial" w:hAnsi="Arial" w:cs="Arial"/>
          <w:sz w:val="20"/>
          <w:lang w:val="sk-SK"/>
        </w:rPr>
        <w:t>objednávateľa</w:t>
      </w:r>
      <w:r w:rsidRPr="00A06C04">
        <w:rPr>
          <w:rFonts w:ascii="Arial" w:hAnsi="Arial" w:cs="Arial"/>
          <w:sz w:val="20"/>
          <w:lang w:val="sk-SK"/>
        </w:rPr>
        <w:t>.</w:t>
      </w:r>
    </w:p>
    <w:p w14:paraId="6CCDE2CE" w14:textId="77777777" w:rsidR="0070009F" w:rsidRPr="00A06C04" w:rsidRDefault="0070009F" w:rsidP="005F22E5">
      <w:pPr>
        <w:pStyle w:val="Bezriadkovania"/>
        <w:numPr>
          <w:ilvl w:val="1"/>
          <w:numId w:val="26"/>
        </w:numPr>
        <w:ind w:left="426" w:hanging="426"/>
        <w:jc w:val="both"/>
        <w:rPr>
          <w:rFonts w:ascii="Arial" w:hAnsi="Arial" w:cs="Arial"/>
          <w:sz w:val="20"/>
          <w:lang w:val="sk-SK"/>
        </w:rPr>
      </w:pPr>
      <w:r w:rsidRPr="00A06C04">
        <w:rPr>
          <w:rFonts w:ascii="Arial" w:hAnsi="Arial" w:cs="Arial"/>
          <w:sz w:val="20"/>
          <w:lang w:val="sk-SK"/>
        </w:rPr>
        <w:t xml:space="preserve">Pokiaľ si dodávateľ neplní svoje finančné záväzky voči subdodávateľom, </w:t>
      </w:r>
      <w:r>
        <w:rPr>
          <w:rFonts w:ascii="Arial" w:hAnsi="Arial" w:cs="Arial"/>
          <w:sz w:val="20"/>
          <w:lang w:val="sk-SK"/>
        </w:rPr>
        <w:t>objednávateľ</w:t>
      </w:r>
      <w:r w:rsidRPr="00A06C04">
        <w:rPr>
          <w:rFonts w:ascii="Arial" w:hAnsi="Arial" w:cs="Arial"/>
          <w:sz w:val="20"/>
          <w:lang w:val="sk-SK"/>
        </w:rPr>
        <w:t xml:space="preserve"> nebude ďal</w:t>
      </w:r>
      <w:r>
        <w:rPr>
          <w:rFonts w:ascii="Arial" w:hAnsi="Arial" w:cs="Arial"/>
          <w:sz w:val="20"/>
          <w:lang w:val="sk-SK"/>
        </w:rPr>
        <w:t xml:space="preserve">ej uhrádzať svoje záväzky voči </w:t>
      </w:r>
      <w:r w:rsidRPr="00A06C04">
        <w:rPr>
          <w:rFonts w:ascii="Arial" w:hAnsi="Arial" w:cs="Arial"/>
          <w:sz w:val="20"/>
          <w:lang w:val="sk-SK"/>
        </w:rPr>
        <w:t>dodávateľovi a zároveň nie je</w:t>
      </w:r>
      <w:r>
        <w:rPr>
          <w:rFonts w:ascii="Arial" w:hAnsi="Arial" w:cs="Arial"/>
          <w:sz w:val="20"/>
          <w:lang w:val="sk-SK"/>
        </w:rPr>
        <w:t xml:space="preserve"> za tejto situácie v omeškaní s </w:t>
      </w:r>
      <w:r w:rsidRPr="00A06C04">
        <w:rPr>
          <w:rFonts w:ascii="Arial" w:hAnsi="Arial" w:cs="Arial"/>
          <w:sz w:val="20"/>
          <w:lang w:val="sk-SK"/>
        </w:rPr>
        <w:t>platbami.</w:t>
      </w:r>
    </w:p>
    <w:p w14:paraId="3182EC4D" w14:textId="77777777" w:rsidR="0070009F" w:rsidRDefault="0070009F" w:rsidP="0070009F">
      <w:pPr>
        <w:pStyle w:val="Bezriadkovania"/>
        <w:jc w:val="both"/>
        <w:rPr>
          <w:rFonts w:ascii="Arial" w:hAnsi="Arial" w:cs="Arial"/>
          <w:sz w:val="20"/>
          <w:lang w:val="sk-SK"/>
        </w:rPr>
      </w:pPr>
    </w:p>
    <w:p w14:paraId="06B01C5E" w14:textId="77777777" w:rsidR="0070009F" w:rsidRPr="000E6197" w:rsidRDefault="0070009F" w:rsidP="0070009F">
      <w:pPr>
        <w:keepNext/>
        <w:spacing w:after="0"/>
        <w:jc w:val="center"/>
        <w:outlineLvl w:val="8"/>
        <w:rPr>
          <w:rFonts w:cs="Arial"/>
          <w:b/>
          <w:szCs w:val="20"/>
        </w:rPr>
      </w:pPr>
      <w:r w:rsidRPr="000E6197">
        <w:rPr>
          <w:rFonts w:cs="Arial"/>
          <w:b/>
          <w:szCs w:val="20"/>
        </w:rPr>
        <w:t>Čl. 1</w:t>
      </w:r>
      <w:r>
        <w:rPr>
          <w:rFonts w:cs="Arial"/>
          <w:b/>
          <w:szCs w:val="20"/>
        </w:rPr>
        <w:t>5</w:t>
      </w:r>
    </w:p>
    <w:p w14:paraId="2D3D062F" w14:textId="77777777" w:rsidR="0070009F" w:rsidRPr="000E6197" w:rsidRDefault="0070009F" w:rsidP="0070009F">
      <w:pPr>
        <w:spacing w:after="0"/>
        <w:jc w:val="center"/>
        <w:rPr>
          <w:rFonts w:cs="Arial"/>
          <w:b/>
          <w:szCs w:val="20"/>
        </w:rPr>
      </w:pPr>
      <w:r w:rsidRPr="000E6197">
        <w:rPr>
          <w:rFonts w:cs="Arial"/>
          <w:b/>
          <w:szCs w:val="20"/>
        </w:rPr>
        <w:t>ZÁVEREČNÉ USTANOVENIA</w:t>
      </w:r>
    </w:p>
    <w:p w14:paraId="19231038" w14:textId="77777777" w:rsidR="0070009F" w:rsidRDefault="0070009F" w:rsidP="005F22E5">
      <w:pPr>
        <w:pStyle w:val="Bezriadkovania"/>
        <w:numPr>
          <w:ilvl w:val="1"/>
          <w:numId w:val="24"/>
        </w:numPr>
        <w:ind w:left="426" w:hanging="426"/>
        <w:jc w:val="both"/>
        <w:rPr>
          <w:rFonts w:ascii="Arial" w:hAnsi="Arial" w:cs="Arial"/>
          <w:sz w:val="20"/>
          <w:lang w:val="sk-SK"/>
        </w:rPr>
      </w:pPr>
      <w:r w:rsidRPr="000E6197">
        <w:rPr>
          <w:rFonts w:ascii="Arial" w:hAnsi="Arial" w:cs="Arial"/>
          <w:sz w:val="20"/>
          <w:lang w:val="sk-SK"/>
        </w:rPr>
        <w:t>Ak sa stane niektorá časť tejto zmluvy neplatnou, nemá to vplyv na platnosť celej uzavretej zmluv</w:t>
      </w:r>
      <w:r>
        <w:rPr>
          <w:rFonts w:ascii="Arial" w:hAnsi="Arial" w:cs="Arial"/>
          <w:sz w:val="20"/>
          <w:lang w:val="sk-SK"/>
        </w:rPr>
        <w:t>y.</w:t>
      </w:r>
    </w:p>
    <w:p w14:paraId="7131F15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lastRenderedPageBreak/>
        <w:t>V prípade, ak nastanú právne skutočnosti majúce za následok zmenu v právnom postavení dodávateľa (napr. vyhlásenie konkurzu, vstup do likvidácie, zmena  právnej formy, zmena v oprávneniach konať v mene dodávateľa) alebo akákoľvek iná zmena majúca priamy vplyv na plnenie zo strany dodávateľa, je dodávateľ povinný oznámiť tieto skutočnosti objednávateľovi najneskôr do 10 dní odo dňa, kedy tieto skutočnosti nastali. Ak tak neurobí, zodpovedá za škodu spôsobenú objednávateľovi v dôsledku porušenia tejto povinnosti a objednávateľ má právo okamžite odstúpiť od tejto zmluvy. Za akúkoľvek inú zmenu sa považuje aj zmena bankového spojenia dodávateľa, pričom k tejto informácii predloží aj potvrdenie príslušnej banky.</w:t>
      </w:r>
    </w:p>
    <w:p w14:paraId="2404448A"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Objednávateľ je povinný spracúvať osobné údaje v súlade s nariadením Európskeho Parlamentu a Rady 2016/679 o ochrane fyzických osôb pri spracúvaní osobných údajov a o voľnom pohybe takýchto údajov (GDPR), a to výlučne za účelom plnenia povinností podľa tejto zmluvy. Objednávateľ je povinný chrániť osobné údaje pred ich náhodným, ako aj úmyselným poškodením a zničením, náhodnou stratou, zmenou, nedovoleným prístupom a sprístupnením, ako aj pred akýmikoľvek inými neprípustnými formami spracúvania. </w:t>
      </w:r>
    </w:p>
    <w:p w14:paraId="52C622F2"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Práva a povinnosti, resp. podmienky neupravené touto zmluvou sa riadia ustanoveniami Obchodného zákonníka, najmä  ustanoveniami upravujúcimi zmluvu o dielo. Ostatné práva a povinnosti neupravené touto zmluvou a Obchodným zákonníkom sa spravujú ustanoveniami Občianskeho zákonníka.</w:t>
      </w:r>
    </w:p>
    <w:p w14:paraId="16377C54"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sa dohodli, že oznámenia, resp. písomnosti súvisiace s touto zmluvou sa považujú za doručené (v prípade neprebratia adresátom) dňom nasledujúcim po dni vrátenia nedoručenej zásielky odosielateľovi.</w:t>
      </w:r>
    </w:p>
    <w:p w14:paraId="69A950E5"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 xml:space="preserve">Meniť alebo doplňovať text tejto zmluvy je možné len formou písomných dodatkov, ktoré budú platné, ak budú riadne potvrdené a podpísané oprávnenými zástupcami oboch strán tejto zmluvy. Postúpiť práva z tejto zmluvy môže dodávateľ len na základe písomného súhlasu objednávateľa. V prípade, že dodávateľa tvorí skupina dodávateľov, tak všetci dodávatelia tvoriaci skupinu sú ako účastníci tejto zmluvy zaviazaní objednávateľovi spoločne a nerozdielne. </w:t>
      </w:r>
    </w:p>
    <w:p w14:paraId="1F914B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Dodávateľ je oprávnený postúpiť pohľadávky a iné práva vyplývajúce z tejto zmluvy voči LESOM Slovenskej republiky, štátny podnik len po ich predchádzajúcom písomnom súhlase.</w:t>
      </w:r>
    </w:p>
    <w:p w14:paraId="241376BE"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Zmluvné strany výslovne súhlasia so zverejnením zmluvy v jej plnom rozsahu vrátane príloh a dodatkov v centrálnom registri zmlúv vedenom na Úrade vlády SR.</w:t>
      </w:r>
    </w:p>
    <w:p w14:paraId="19BF0BC7" w14:textId="77777777" w:rsidR="0070009F" w:rsidRDefault="0070009F" w:rsidP="005F22E5">
      <w:pPr>
        <w:pStyle w:val="Bezriadkovania"/>
        <w:numPr>
          <w:ilvl w:val="1"/>
          <w:numId w:val="24"/>
        </w:numPr>
        <w:ind w:left="426" w:hanging="426"/>
        <w:jc w:val="both"/>
        <w:rPr>
          <w:rFonts w:ascii="Arial" w:hAnsi="Arial" w:cs="Arial"/>
          <w:sz w:val="20"/>
          <w:lang w:val="sk-SK"/>
        </w:rPr>
      </w:pPr>
      <w:r w:rsidRPr="00141766">
        <w:rPr>
          <w:rFonts w:ascii="Arial" w:hAnsi="Arial" w:cs="Arial"/>
          <w:sz w:val="20"/>
          <w:lang w:val="sk-SK"/>
        </w:rPr>
        <w:t>Táto zmluva nadobúda účinnosť dňom nasledujúcim po dni jej zverejnenia v Centrálnom registri zmlúv v súlade s § 47a Občianskeho zákonníka.</w:t>
      </w:r>
    </w:p>
    <w:p w14:paraId="51337FF9" w14:textId="77777777"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Táto zmluva nadobúda platnosť dňom podpisu oboma zmluvnými stranami.</w:t>
      </w:r>
    </w:p>
    <w:p w14:paraId="3FC15384" w14:textId="2F0D3066" w:rsidR="0070009F"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 xml:space="preserve">Táto zmluva je vypracovaná v 4 vyhotoveniach, z ktorých </w:t>
      </w:r>
      <w:r w:rsidR="00336534">
        <w:rPr>
          <w:rFonts w:ascii="Arial" w:hAnsi="Arial" w:cs="Arial"/>
          <w:sz w:val="20"/>
          <w:lang w:val="sk-SK"/>
        </w:rPr>
        <w:t>jeden</w:t>
      </w:r>
      <w:r w:rsidRPr="00141766">
        <w:rPr>
          <w:rFonts w:ascii="Arial" w:hAnsi="Arial" w:cs="Arial"/>
          <w:sz w:val="20"/>
          <w:lang w:val="sk-SK"/>
        </w:rPr>
        <w:t xml:space="preserve"> si ponechá dodávateľ a </w:t>
      </w:r>
      <w:r w:rsidR="00336534">
        <w:rPr>
          <w:rFonts w:ascii="Arial" w:hAnsi="Arial" w:cs="Arial"/>
          <w:sz w:val="20"/>
          <w:lang w:val="sk-SK"/>
        </w:rPr>
        <w:t>tri</w:t>
      </w:r>
      <w:r w:rsidRPr="00141766">
        <w:rPr>
          <w:rFonts w:ascii="Arial" w:hAnsi="Arial" w:cs="Arial"/>
          <w:sz w:val="20"/>
          <w:lang w:val="sk-SK"/>
        </w:rPr>
        <w:t xml:space="preserve"> objednávateľ.</w:t>
      </w:r>
    </w:p>
    <w:p w14:paraId="76ADC38B" w14:textId="77777777" w:rsidR="0070009F" w:rsidRPr="00141766" w:rsidRDefault="0070009F" w:rsidP="005F22E5">
      <w:pPr>
        <w:pStyle w:val="Bezriadkovania"/>
        <w:numPr>
          <w:ilvl w:val="1"/>
          <w:numId w:val="24"/>
        </w:numPr>
        <w:ind w:left="567" w:hanging="567"/>
        <w:jc w:val="both"/>
        <w:rPr>
          <w:rFonts w:ascii="Arial" w:hAnsi="Arial" w:cs="Arial"/>
          <w:sz w:val="20"/>
          <w:lang w:val="sk-SK"/>
        </w:rPr>
      </w:pPr>
      <w:r w:rsidRPr="00141766">
        <w:rPr>
          <w:rFonts w:ascii="Arial" w:hAnsi="Arial" w:cs="Arial"/>
          <w:sz w:val="20"/>
          <w:lang w:val="sk-SK"/>
        </w:rPr>
        <w:t>Neoddeliteľnou súčasťou tejto zmluvy sú nasledujúce prílohy:</w:t>
      </w:r>
    </w:p>
    <w:p w14:paraId="0333AE7A"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Všeobecné záväzné podmienky pre vykonávanie lesníckych činností v podmienkach štátneho podniku LESY Slovenskej republiky</w:t>
      </w:r>
    </w:p>
    <w:p w14:paraId="70B91EE9"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Dohoda o </w:t>
      </w:r>
      <w:proofErr w:type="spellStart"/>
      <w:r w:rsidRPr="000E6197">
        <w:rPr>
          <w:rFonts w:cs="Arial"/>
          <w:szCs w:val="20"/>
        </w:rPr>
        <w:t>samofakturácii</w:t>
      </w:r>
      <w:proofErr w:type="spellEnd"/>
    </w:p>
    <w:p w14:paraId="08E3D161"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Zákazkový list</w:t>
      </w:r>
    </w:p>
    <w:p w14:paraId="26E41CAE"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Zoznam požadovaných technických prostriedkov</w:t>
      </w:r>
    </w:p>
    <w:p w14:paraId="182CF9A8" w14:textId="77777777" w:rsidR="0070009F" w:rsidRPr="000E6197" w:rsidRDefault="0070009F" w:rsidP="005F22E5">
      <w:pPr>
        <w:pStyle w:val="Zkladntext"/>
        <w:numPr>
          <w:ilvl w:val="0"/>
          <w:numId w:val="25"/>
        </w:numPr>
        <w:spacing w:after="0"/>
        <w:rPr>
          <w:rFonts w:cs="Arial"/>
          <w:szCs w:val="20"/>
        </w:rPr>
      </w:pPr>
      <w:r w:rsidRPr="000E6197">
        <w:rPr>
          <w:rFonts w:cs="Arial"/>
          <w:szCs w:val="20"/>
        </w:rPr>
        <w:t>Rozsah zákazky a cenová ponuka</w:t>
      </w:r>
    </w:p>
    <w:p w14:paraId="66709BE5" w14:textId="0556935E" w:rsidR="0070009F" w:rsidRPr="00125EE1" w:rsidRDefault="0070009F" w:rsidP="0070009F">
      <w:pPr>
        <w:pStyle w:val="Bezriadkovania"/>
        <w:numPr>
          <w:ilvl w:val="1"/>
          <w:numId w:val="24"/>
        </w:numPr>
        <w:ind w:left="567" w:hanging="567"/>
        <w:jc w:val="both"/>
        <w:rPr>
          <w:rFonts w:ascii="Arial" w:hAnsi="Arial" w:cs="Arial"/>
          <w:sz w:val="20"/>
          <w:lang w:val="sk-SK"/>
        </w:rPr>
      </w:pPr>
      <w:r w:rsidRPr="000E6197">
        <w:rPr>
          <w:rFonts w:ascii="Arial" w:hAnsi="Arial" w:cs="Arial"/>
          <w:sz w:val="20"/>
          <w:lang w:val="sk-SK"/>
        </w:rPr>
        <w:t>Zmluvné strany a ich zástupcovia uzavreli túto zmluvu slobodne, vážne, žiadna zo strán, ani jej zástupca, nekonali v omyle, tiesni, či za nápadne nevýhodných podmienok. Zástupcovia zmluvných strán, respektíve zmluvné strany si zmluvu riadne prečítali, porozumeli jej obsahu a jednotlivým pojmom, obsah jednotlivých pojmov si riadne vysvetlili a na znak súhlasu dohodu podpisujú.</w:t>
      </w:r>
    </w:p>
    <w:p w14:paraId="09197DB5" w14:textId="77777777" w:rsidR="0070009F" w:rsidRPr="003C4894" w:rsidRDefault="0070009F" w:rsidP="0070009F">
      <w:pPr>
        <w:spacing w:after="0"/>
        <w:jc w:val="both"/>
        <w:rPr>
          <w:rFonts w:cs="Arial"/>
          <w:szCs w:val="20"/>
        </w:rPr>
      </w:pPr>
    </w:p>
    <w:tbl>
      <w:tblPr>
        <w:tblW w:w="0" w:type="auto"/>
        <w:tblLook w:val="01E0" w:firstRow="1" w:lastRow="1" w:firstColumn="1" w:lastColumn="1" w:noHBand="0" w:noVBand="0"/>
      </w:tblPr>
      <w:tblGrid>
        <w:gridCol w:w="3476"/>
        <w:gridCol w:w="1512"/>
        <w:gridCol w:w="4084"/>
      </w:tblGrid>
      <w:tr w:rsidR="0070009F" w:rsidRPr="003C4894" w14:paraId="18036050" w14:textId="77777777" w:rsidTr="00571A2A">
        <w:tc>
          <w:tcPr>
            <w:tcW w:w="3476" w:type="dxa"/>
            <w:shd w:val="clear" w:color="auto" w:fill="auto"/>
          </w:tcPr>
          <w:p w14:paraId="31F8303E" w14:textId="60004421" w:rsidR="0070009F" w:rsidRPr="003C4894" w:rsidRDefault="0070009F" w:rsidP="002C5EFD">
            <w:pPr>
              <w:pStyle w:val="Bezriadkovania"/>
              <w:rPr>
                <w:rFonts w:ascii="Arial" w:hAnsi="Arial" w:cs="Arial"/>
                <w:sz w:val="20"/>
                <w:lang w:val="sk-SK"/>
              </w:rPr>
            </w:pPr>
            <w:r w:rsidRPr="002C5EFD">
              <w:rPr>
                <w:rFonts w:ascii="Arial" w:hAnsi="Arial" w:cs="Arial"/>
                <w:sz w:val="20"/>
                <w:lang w:val="sk-SK"/>
              </w:rPr>
              <w:t>V</w:t>
            </w:r>
            <w:r w:rsidR="00C34249" w:rsidRPr="002C5EFD">
              <w:rPr>
                <w:rFonts w:ascii="Arial" w:hAnsi="Arial" w:cs="Arial"/>
                <w:sz w:val="20"/>
                <w:lang w:val="sk-SK"/>
              </w:rPr>
              <w:t> Č</w:t>
            </w:r>
            <w:r w:rsidR="002C5EFD" w:rsidRPr="002C5EFD">
              <w:rPr>
                <w:rFonts w:ascii="Arial" w:hAnsi="Arial" w:cs="Arial"/>
                <w:sz w:val="20"/>
                <w:lang w:val="sk-SK"/>
              </w:rPr>
              <w:t>iernom</w:t>
            </w:r>
            <w:r w:rsidR="00C34249" w:rsidRPr="002C5EFD">
              <w:rPr>
                <w:rFonts w:ascii="Arial" w:hAnsi="Arial" w:cs="Arial"/>
                <w:sz w:val="20"/>
                <w:lang w:val="sk-SK"/>
              </w:rPr>
              <w:t xml:space="preserve"> </w:t>
            </w:r>
            <w:r w:rsidR="002C5EFD">
              <w:rPr>
                <w:rFonts w:ascii="Arial" w:hAnsi="Arial" w:cs="Arial"/>
                <w:sz w:val="20"/>
                <w:lang w:val="sk-SK"/>
              </w:rPr>
              <w:t>B</w:t>
            </w:r>
            <w:r w:rsidR="00C34249" w:rsidRPr="002C5EFD">
              <w:rPr>
                <w:rFonts w:ascii="Arial" w:hAnsi="Arial" w:cs="Arial"/>
                <w:sz w:val="20"/>
                <w:lang w:val="sk-SK"/>
              </w:rPr>
              <w:t>alogu</w:t>
            </w:r>
            <w:r w:rsidRPr="002C5EFD">
              <w:rPr>
                <w:rFonts w:ascii="Arial" w:hAnsi="Arial" w:cs="Arial"/>
                <w:sz w:val="20"/>
                <w:lang w:val="sk-SK"/>
              </w:rPr>
              <w:t>,</w:t>
            </w:r>
            <w:r w:rsidR="002C5EFD">
              <w:rPr>
                <w:rFonts w:ascii="Arial" w:hAnsi="Arial" w:cs="Arial"/>
                <w:sz w:val="20"/>
                <w:lang w:val="sk-SK"/>
              </w:rPr>
              <w:t xml:space="preserve"> dňa</w:t>
            </w:r>
            <w:r w:rsidRPr="003C4894">
              <w:rPr>
                <w:rFonts w:ascii="Arial" w:hAnsi="Arial" w:cs="Arial"/>
                <w:sz w:val="20"/>
                <w:lang w:val="sk-SK"/>
              </w:rPr>
              <w:t>....................</w:t>
            </w:r>
          </w:p>
        </w:tc>
        <w:tc>
          <w:tcPr>
            <w:tcW w:w="1512" w:type="dxa"/>
            <w:shd w:val="clear" w:color="auto" w:fill="auto"/>
          </w:tcPr>
          <w:p w14:paraId="195F89CD" w14:textId="77777777" w:rsidR="0070009F" w:rsidRPr="003C4894" w:rsidRDefault="0070009F" w:rsidP="00571A2A">
            <w:pPr>
              <w:pStyle w:val="Bezriadkovania"/>
              <w:rPr>
                <w:rFonts w:ascii="Arial" w:hAnsi="Arial" w:cs="Arial"/>
                <w:sz w:val="20"/>
                <w:lang w:val="sk-SK"/>
              </w:rPr>
            </w:pPr>
          </w:p>
        </w:tc>
        <w:tc>
          <w:tcPr>
            <w:tcW w:w="4084" w:type="dxa"/>
            <w:shd w:val="clear" w:color="auto" w:fill="auto"/>
          </w:tcPr>
          <w:p w14:paraId="013637B2" w14:textId="79CF6E7B" w:rsidR="0070009F" w:rsidRPr="003C4894" w:rsidRDefault="0070009F" w:rsidP="00571A2A">
            <w:pPr>
              <w:pStyle w:val="Bezriadkovania"/>
              <w:rPr>
                <w:rFonts w:ascii="Arial" w:hAnsi="Arial" w:cs="Arial"/>
                <w:sz w:val="20"/>
                <w:lang w:val="sk-SK"/>
              </w:rPr>
            </w:pPr>
            <w:r w:rsidRPr="003C4894">
              <w:rPr>
                <w:rFonts w:ascii="Arial" w:hAnsi="Arial" w:cs="Arial"/>
                <w:sz w:val="20"/>
                <w:lang w:val="sk-SK"/>
              </w:rPr>
              <w:t>V ........</w:t>
            </w:r>
            <w:r w:rsidR="00336534">
              <w:rPr>
                <w:rFonts w:ascii="Arial" w:hAnsi="Arial" w:cs="Arial"/>
                <w:sz w:val="20"/>
                <w:lang w:val="sk-SK"/>
              </w:rPr>
              <w:t>...........</w:t>
            </w:r>
            <w:r w:rsidRPr="003C4894">
              <w:rPr>
                <w:rFonts w:ascii="Arial" w:hAnsi="Arial" w:cs="Arial"/>
                <w:sz w:val="20"/>
                <w:lang w:val="sk-SK"/>
              </w:rPr>
              <w:t>................., dňa .....................</w:t>
            </w:r>
          </w:p>
        </w:tc>
      </w:tr>
    </w:tbl>
    <w:p w14:paraId="54929CD4" w14:textId="77777777" w:rsidR="0070009F" w:rsidRPr="003C4894" w:rsidRDefault="0070009F" w:rsidP="0070009F">
      <w:pPr>
        <w:pStyle w:val="Bezriadkovania"/>
        <w:rPr>
          <w:rFonts w:ascii="Arial" w:hAnsi="Arial" w:cs="Arial"/>
          <w:sz w:val="20"/>
          <w:lang w:val="sk-SK"/>
        </w:rPr>
      </w:pPr>
    </w:p>
    <w:p w14:paraId="17974619" w14:textId="77777777" w:rsidR="0070009F" w:rsidRPr="003C4894" w:rsidRDefault="0070009F" w:rsidP="0070009F">
      <w:pPr>
        <w:pStyle w:val="Bezriadkovania"/>
        <w:rPr>
          <w:rFonts w:ascii="Arial" w:hAnsi="Arial" w:cs="Arial"/>
          <w:sz w:val="20"/>
          <w:lang w:val="sk-SK"/>
        </w:rPr>
      </w:pPr>
    </w:p>
    <w:tbl>
      <w:tblPr>
        <w:tblW w:w="0" w:type="auto"/>
        <w:tblLook w:val="01E0" w:firstRow="1" w:lastRow="1" w:firstColumn="1" w:lastColumn="1" w:noHBand="0" w:noVBand="0"/>
      </w:tblPr>
      <w:tblGrid>
        <w:gridCol w:w="3528"/>
        <w:gridCol w:w="1542"/>
        <w:gridCol w:w="4140"/>
      </w:tblGrid>
      <w:tr w:rsidR="0070009F" w:rsidRPr="003C4894" w14:paraId="2C4AF476" w14:textId="77777777" w:rsidTr="00571A2A">
        <w:tc>
          <w:tcPr>
            <w:tcW w:w="3528" w:type="dxa"/>
            <w:shd w:val="clear" w:color="auto" w:fill="auto"/>
          </w:tcPr>
          <w:p w14:paraId="2168FD68" w14:textId="77777777" w:rsidR="0070009F" w:rsidRPr="003C4894" w:rsidRDefault="0070009F" w:rsidP="00571A2A">
            <w:pPr>
              <w:spacing w:after="0"/>
              <w:rPr>
                <w:rFonts w:cs="Arial"/>
                <w:szCs w:val="20"/>
              </w:rPr>
            </w:pPr>
            <w:r>
              <w:rPr>
                <w:rFonts w:cs="Arial"/>
              </w:rPr>
              <w:t>Objednávateľ</w:t>
            </w:r>
            <w:r w:rsidRPr="003C4894">
              <w:rPr>
                <w:rFonts w:eastAsia="Calibri" w:cs="Arial"/>
                <w:szCs w:val="20"/>
              </w:rPr>
              <w:t>:</w:t>
            </w:r>
          </w:p>
        </w:tc>
        <w:tc>
          <w:tcPr>
            <w:tcW w:w="1542" w:type="dxa"/>
            <w:shd w:val="clear" w:color="auto" w:fill="auto"/>
          </w:tcPr>
          <w:p w14:paraId="53CE4DD4" w14:textId="77777777" w:rsidR="0070009F" w:rsidRPr="003C4894" w:rsidRDefault="0070009F" w:rsidP="00571A2A">
            <w:pPr>
              <w:spacing w:after="0"/>
              <w:rPr>
                <w:rFonts w:cs="Arial"/>
                <w:szCs w:val="20"/>
              </w:rPr>
            </w:pPr>
          </w:p>
        </w:tc>
        <w:tc>
          <w:tcPr>
            <w:tcW w:w="4140" w:type="dxa"/>
            <w:shd w:val="clear" w:color="auto" w:fill="auto"/>
          </w:tcPr>
          <w:p w14:paraId="2C8CB00F" w14:textId="77777777" w:rsidR="0070009F" w:rsidRPr="003C4894" w:rsidRDefault="0070009F" w:rsidP="00571A2A">
            <w:pPr>
              <w:rPr>
                <w:rFonts w:cs="Arial"/>
                <w:szCs w:val="20"/>
              </w:rPr>
            </w:pPr>
            <w:r>
              <w:rPr>
                <w:rFonts w:cs="Arial"/>
              </w:rPr>
              <w:t>D</w:t>
            </w:r>
            <w:r w:rsidRPr="00BE1303">
              <w:rPr>
                <w:rFonts w:cs="Arial"/>
                <w:szCs w:val="20"/>
              </w:rPr>
              <w:t>odávateľ</w:t>
            </w:r>
            <w:r w:rsidRPr="003C4894">
              <w:rPr>
                <w:rFonts w:eastAsia="Calibri" w:cs="Arial"/>
                <w:szCs w:val="20"/>
              </w:rPr>
              <w:t>:</w:t>
            </w:r>
          </w:p>
        </w:tc>
      </w:tr>
    </w:tbl>
    <w:p w14:paraId="52911182" w14:textId="77777777" w:rsidR="0070009F" w:rsidRDefault="0070009F" w:rsidP="0070009F">
      <w:pPr>
        <w:spacing w:after="0"/>
        <w:rPr>
          <w:rFonts w:cs="Arial"/>
          <w:szCs w:val="20"/>
        </w:rPr>
      </w:pPr>
    </w:p>
    <w:p w14:paraId="22597C60" w14:textId="77777777" w:rsidR="0070009F" w:rsidRPr="003C4894" w:rsidRDefault="0070009F" w:rsidP="0070009F">
      <w:pPr>
        <w:spacing w:after="0"/>
        <w:rPr>
          <w:rFonts w:cs="Arial"/>
          <w:szCs w:val="20"/>
        </w:rPr>
      </w:pPr>
    </w:p>
    <w:p w14:paraId="05E9C989" w14:textId="77777777" w:rsidR="0070009F" w:rsidRPr="003C4894" w:rsidRDefault="0070009F" w:rsidP="0070009F">
      <w:pPr>
        <w:spacing w:after="0"/>
        <w:rPr>
          <w:rFonts w:cs="Arial"/>
          <w:szCs w:val="20"/>
        </w:rPr>
      </w:pPr>
    </w:p>
    <w:tbl>
      <w:tblPr>
        <w:tblW w:w="0" w:type="auto"/>
        <w:tblBorders>
          <w:top w:val="dashed" w:sz="4" w:space="0" w:color="auto"/>
          <w:insideH w:val="dashed" w:sz="4" w:space="0" w:color="auto"/>
        </w:tblBorders>
        <w:tblLook w:val="01E0" w:firstRow="1" w:lastRow="1" w:firstColumn="1" w:lastColumn="1" w:noHBand="0" w:noVBand="0"/>
      </w:tblPr>
      <w:tblGrid>
        <w:gridCol w:w="3528"/>
        <w:gridCol w:w="1542"/>
        <w:gridCol w:w="4140"/>
      </w:tblGrid>
      <w:tr w:rsidR="0070009F" w:rsidRPr="003C4894" w14:paraId="66E81236" w14:textId="77777777" w:rsidTr="00571A2A">
        <w:tc>
          <w:tcPr>
            <w:tcW w:w="3528" w:type="dxa"/>
            <w:tcBorders>
              <w:top w:val="dashed" w:sz="4" w:space="0" w:color="auto"/>
              <w:left w:val="nil"/>
              <w:bottom w:val="nil"/>
              <w:right w:val="nil"/>
            </w:tcBorders>
            <w:hideMark/>
          </w:tcPr>
          <w:p w14:paraId="4FBABCD7" w14:textId="77777777" w:rsidR="002C5EFD" w:rsidRDefault="009D0258" w:rsidP="002C5EFD">
            <w:pPr>
              <w:tabs>
                <w:tab w:val="left" w:pos="709"/>
                <w:tab w:val="left" w:pos="5387"/>
              </w:tabs>
              <w:spacing w:after="0"/>
              <w:jc w:val="center"/>
              <w:rPr>
                <w:rFonts w:eastAsia="Calibri" w:cs="Arial"/>
                <w:b/>
                <w:szCs w:val="20"/>
              </w:rPr>
            </w:pPr>
            <w:r w:rsidRPr="002C5EFD">
              <w:rPr>
                <w:rFonts w:eastAsia="Calibri" w:cs="Arial"/>
                <w:b/>
                <w:szCs w:val="20"/>
              </w:rPr>
              <w:t xml:space="preserve">Ing. </w:t>
            </w:r>
            <w:r w:rsidR="00C34249" w:rsidRPr="002C5EFD">
              <w:rPr>
                <w:rFonts w:eastAsia="Calibri" w:cs="Arial"/>
                <w:b/>
                <w:szCs w:val="20"/>
              </w:rPr>
              <w:t>Martin Kovalčík</w:t>
            </w:r>
            <w:r w:rsidR="002C5EFD">
              <w:rPr>
                <w:rFonts w:eastAsia="Calibri" w:cs="Arial"/>
                <w:b/>
                <w:szCs w:val="20"/>
              </w:rPr>
              <w:t xml:space="preserve">    </w:t>
            </w:r>
          </w:p>
          <w:p w14:paraId="199C6589" w14:textId="49EB539B" w:rsidR="0070009F" w:rsidRPr="002C5EFD" w:rsidRDefault="002C5EFD" w:rsidP="002C5EFD">
            <w:pPr>
              <w:tabs>
                <w:tab w:val="left" w:pos="709"/>
                <w:tab w:val="left" w:pos="5387"/>
              </w:tabs>
              <w:spacing w:after="0"/>
              <w:jc w:val="center"/>
              <w:rPr>
                <w:rFonts w:eastAsia="Calibri" w:cs="Arial"/>
                <w:b/>
                <w:szCs w:val="20"/>
                <w:highlight w:val="yellow"/>
              </w:rPr>
            </w:pPr>
            <w:r>
              <w:rPr>
                <w:rFonts w:eastAsia="Calibri" w:cs="Arial"/>
                <w:szCs w:val="20"/>
              </w:rPr>
              <w:t>vedúci</w:t>
            </w:r>
            <w:r w:rsidR="0070009F" w:rsidRPr="003C4894">
              <w:rPr>
                <w:rFonts w:eastAsia="Calibri" w:cs="Arial"/>
                <w:szCs w:val="20"/>
              </w:rPr>
              <w:t xml:space="preserve"> </w:t>
            </w:r>
            <w:r>
              <w:rPr>
                <w:rFonts w:eastAsia="Calibri" w:cs="Arial"/>
                <w:szCs w:val="20"/>
              </w:rPr>
              <w:t xml:space="preserve">organizačnej zložky </w:t>
            </w:r>
          </w:p>
        </w:tc>
        <w:tc>
          <w:tcPr>
            <w:tcW w:w="1542" w:type="dxa"/>
            <w:tcBorders>
              <w:top w:val="nil"/>
              <w:left w:val="nil"/>
              <w:bottom w:val="nil"/>
              <w:right w:val="nil"/>
            </w:tcBorders>
          </w:tcPr>
          <w:p w14:paraId="1FEFFDEE" w14:textId="77777777" w:rsidR="0070009F" w:rsidRPr="003C4894" w:rsidRDefault="0070009F" w:rsidP="00571A2A">
            <w:pPr>
              <w:spacing w:after="0"/>
              <w:jc w:val="center"/>
              <w:rPr>
                <w:rFonts w:cs="Arial"/>
                <w:szCs w:val="20"/>
              </w:rPr>
            </w:pPr>
          </w:p>
        </w:tc>
        <w:tc>
          <w:tcPr>
            <w:tcW w:w="4140" w:type="dxa"/>
            <w:tcBorders>
              <w:top w:val="dashed" w:sz="4" w:space="0" w:color="auto"/>
              <w:left w:val="nil"/>
              <w:bottom w:val="nil"/>
              <w:right w:val="nil"/>
            </w:tcBorders>
          </w:tcPr>
          <w:p w14:paraId="54ED6009" w14:textId="77777777" w:rsidR="0070009F" w:rsidRPr="003C4894" w:rsidRDefault="0070009F" w:rsidP="00571A2A">
            <w:pPr>
              <w:spacing w:after="0"/>
              <w:jc w:val="center"/>
              <w:rPr>
                <w:rFonts w:cs="Arial"/>
                <w:b/>
                <w:szCs w:val="20"/>
              </w:rPr>
            </w:pPr>
            <w:r w:rsidRPr="003C4894">
              <w:rPr>
                <w:rFonts w:cs="Arial"/>
                <w:b/>
                <w:szCs w:val="20"/>
              </w:rPr>
              <w:t>obchodné meno</w:t>
            </w:r>
          </w:p>
          <w:p w14:paraId="318A2B89" w14:textId="00D4465A" w:rsidR="0070009F" w:rsidRPr="003C4894" w:rsidRDefault="002C5EFD" w:rsidP="00571A2A">
            <w:pPr>
              <w:spacing w:after="0"/>
              <w:jc w:val="center"/>
              <w:rPr>
                <w:rFonts w:cs="Arial"/>
                <w:szCs w:val="20"/>
              </w:rPr>
            </w:pPr>
            <w:r>
              <w:rPr>
                <w:rFonts w:cs="Arial"/>
                <w:szCs w:val="20"/>
              </w:rPr>
              <w:t>zastúpený</w:t>
            </w:r>
            <w:r w:rsidR="0070009F" w:rsidRPr="003C4894">
              <w:rPr>
                <w:rFonts w:cs="Arial"/>
                <w:szCs w:val="20"/>
              </w:rPr>
              <w:t>, meno a priezvisko</w:t>
            </w:r>
          </w:p>
          <w:p w14:paraId="1CB500B0" w14:textId="77777777" w:rsidR="0070009F" w:rsidRPr="003C4894" w:rsidRDefault="0070009F" w:rsidP="00571A2A">
            <w:pPr>
              <w:spacing w:after="0"/>
              <w:jc w:val="center"/>
              <w:rPr>
                <w:rFonts w:cs="Arial"/>
                <w:szCs w:val="20"/>
              </w:rPr>
            </w:pPr>
            <w:r w:rsidRPr="003C4894">
              <w:rPr>
                <w:rFonts w:cs="Arial"/>
                <w:szCs w:val="20"/>
              </w:rPr>
              <w:t>funkcia</w:t>
            </w:r>
          </w:p>
        </w:tc>
      </w:tr>
    </w:tbl>
    <w:p w14:paraId="700F9D3F" w14:textId="16E2D749" w:rsidR="0070009F" w:rsidRDefault="0070009F" w:rsidP="0070009F">
      <w:pPr>
        <w:spacing w:after="0"/>
        <w:rPr>
          <w:rFonts w:cs="Arial"/>
          <w:szCs w:val="20"/>
        </w:rPr>
      </w:pPr>
    </w:p>
    <w:sectPr w:rsidR="0070009F" w:rsidSect="00125EE1">
      <w:headerReference w:type="default" r:id="rId9"/>
      <w:footerReference w:type="default" r:id="rId10"/>
      <w:headerReference w:type="first" r:id="rId11"/>
      <w:footerReference w:type="first" r:id="rId12"/>
      <w:type w:val="continuous"/>
      <w:pgSz w:w="11906" w:h="16838" w:code="9"/>
      <w:pgMar w:top="851" w:right="1134" w:bottom="1021" w:left="1134" w:header="510" w:footer="510" w:gutter="0"/>
      <w:pgBorders w:offsetFrom="page">
        <w:top w:val="dashed" w:sz="4" w:space="24" w:color="auto"/>
      </w:pgBorders>
      <w:pgNumType w:start="1" w:chapStyle="1" w:chapSep="period"/>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09870B" w14:textId="77777777" w:rsidR="00FA6345" w:rsidRDefault="00FA6345">
      <w:r>
        <w:separator/>
      </w:r>
    </w:p>
  </w:endnote>
  <w:endnote w:type="continuationSeparator" w:id="0">
    <w:p w14:paraId="1BBC1913" w14:textId="77777777" w:rsidR="00FA6345" w:rsidRDefault="00FA634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Arial Narrow">
    <w:panose1 w:val="020B0606020202030204"/>
    <w:charset w:val="EE"/>
    <w:family w:val="swiss"/>
    <w:pitch w:val="variable"/>
    <w:sig w:usb0="00000287" w:usb1="00000800" w:usb2="00000000" w:usb3="00000000" w:csb0="0000009F" w:csb1="00000000"/>
  </w:font>
  <w:font w:name="Impact">
    <w:panose1 w:val="020B0806030902050204"/>
    <w:charset w:val="EE"/>
    <w:family w:val="swiss"/>
    <w:pitch w:val="variable"/>
    <w:sig w:usb0="00000287" w:usb1="00000000" w:usb2="00000000" w:usb3="00000000" w:csb0="0000009F" w:csb1="00000000"/>
  </w:font>
  <w:font w:name="Consolas">
    <w:panose1 w:val="020B0609020204030204"/>
    <w:charset w:val="EE"/>
    <w:family w:val="modern"/>
    <w:pitch w:val="fixed"/>
    <w:sig w:usb0="E00006FF" w:usb1="0000FCFF" w:usb2="00000001" w:usb3="00000000" w:csb0="0000019F" w:csb1="00000000"/>
  </w:font>
  <w:font w:name="Arial Unicode MS">
    <w:panose1 w:val="020B0604020202020204"/>
    <w:charset w:val="00"/>
    <w:family w:val="roman"/>
    <w:notTrueType/>
    <w:pitch w:val="variable"/>
    <w:sig w:usb0="00000003" w:usb1="00000000" w:usb2="00000000" w:usb3="00000000" w:csb0="00000001" w:csb1="00000000"/>
  </w:font>
  <w:font w:name="Liberation Serif">
    <w:altName w:val="Times New Roman"/>
    <w:panose1 w:val="00000000000000000000"/>
    <w:charset w:val="00"/>
    <w:family w:val="roman"/>
    <w:notTrueType/>
    <w:pitch w:val="variable"/>
    <w:sig w:usb0="00000003"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EE"/>
    <w:family w:val="roman"/>
    <w:pitch w:val="variable"/>
    <w:sig w:usb0="00000287" w:usb1="00000000" w:usb2="00000000" w:usb3="00000000" w:csb0="0000009F" w:csb1="00000000"/>
  </w:font>
  <w:font w:name="Minion Pro">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okmarkStart w:id="2" w:name="_Hlk489557460"/>
  <w:bookmarkStart w:id="3" w:name="_Hlk489557461"/>
  <w:bookmarkStart w:id="4" w:name="_Hlk489557462"/>
  <w:p w14:paraId="47DD7336" w14:textId="3A70CBA8" w:rsidR="00FA6CE6" w:rsidRDefault="00FA6CE6" w:rsidP="004708C9">
    <w:pPr>
      <w:pStyle w:val="Pta"/>
      <w:tabs>
        <w:tab w:val="left" w:pos="2127"/>
        <w:tab w:val="left" w:pos="6946"/>
      </w:tabs>
      <w:rPr>
        <w:rFonts w:cs="Arial"/>
        <w:sz w:val="18"/>
        <w:szCs w:val="16"/>
      </w:rPr>
    </w:pPr>
    <w:r>
      <w:rPr>
        <w:noProof/>
      </w:rPr>
      <mc:AlternateContent>
        <mc:Choice Requires="wps">
          <w:drawing>
            <wp:anchor distT="0" distB="0" distL="114300" distR="114300" simplePos="0" relativeHeight="251659264" behindDoc="0" locked="0" layoutInCell="1" allowOverlap="1" wp14:anchorId="45269399" wp14:editId="73F934F0">
              <wp:simplePos x="0" y="0"/>
              <wp:positionH relativeFrom="page">
                <wp:posOffset>-13970</wp:posOffset>
              </wp:positionH>
              <wp:positionV relativeFrom="paragraph">
                <wp:posOffset>-1987</wp:posOffset>
              </wp:positionV>
              <wp:extent cx="7556500" cy="0"/>
              <wp:effectExtent l="0" t="0" r="25400" b="19050"/>
              <wp:wrapNone/>
              <wp:docPr id="14" name="Rovná spojnica 14"/>
              <wp:cNvGraphicFramePr/>
              <a:graphic xmlns:a="http://schemas.openxmlformats.org/drawingml/2006/main">
                <a:graphicData uri="http://schemas.microsoft.com/office/word/2010/wordprocessingShape">
                  <wps:wsp>
                    <wps:cNvCnPr/>
                    <wps:spPr>
                      <a:xfrm flipV="1">
                        <a:off x="0" y="0"/>
                        <a:ext cx="7556500" cy="0"/>
                      </a:xfrm>
                      <a:prstGeom prst="line">
                        <a:avLst/>
                      </a:prstGeom>
                      <a:ln w="16510">
                        <a:solidFill>
                          <a:srgbClr val="00594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4BE7D62" id="Rovná spojnica 14" o:spid="_x0000_s1026" style="position:absolute;flip:y;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margin;mso-height-relative:margin" from="-1.1pt,-.15pt" to="593.9pt,-.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" strokecolor="#005941" strokeweight="1.3pt">
              <w10:wrap anchorx="page"/>
            </v:line>
          </w:pict>
        </mc:Fallback>
      </mc:AlternateContent>
    </w:r>
    <w:r>
      <w:rPr>
        <w:rFonts w:cs="Arial"/>
        <w:color w:val="187C6A"/>
        <w:sz w:val="18"/>
        <w:szCs w:val="18"/>
      </w:rPr>
      <w:t xml:space="preserve">Telefón : </w:t>
    </w:r>
    <w:r>
      <w:tab/>
    </w:r>
    <w:r w:rsidRPr="001A3B3F">
      <w:rPr>
        <w:rFonts w:cs="Arial"/>
        <w:color w:val="187C6A"/>
        <w:sz w:val="18"/>
        <w:szCs w:val="18"/>
      </w:rPr>
      <w:t>Bankové spojenie :</w:t>
    </w:r>
    <w:r>
      <w:rPr>
        <w:rFonts w:cs="Arial"/>
        <w:color w:val="187C6A"/>
        <w:sz w:val="18"/>
        <w:szCs w:val="18"/>
      </w:rPr>
      <w:t xml:space="preserve"> </w:t>
    </w:r>
    <w:r>
      <w:rPr>
        <w:rFonts w:cs="Arial"/>
        <w:sz w:val="18"/>
        <w:szCs w:val="16"/>
      </w:rPr>
      <w:t>VÚB Banská Bystrica</w:t>
    </w:r>
    <w:r>
      <w:t xml:space="preserve"> </w:t>
    </w:r>
    <w:r>
      <w:tab/>
    </w:r>
    <w:r w:rsidRPr="001A3B3F">
      <w:rPr>
        <w:rFonts w:cs="Arial"/>
        <w:color w:val="187C6A"/>
        <w:sz w:val="18"/>
        <w:szCs w:val="18"/>
      </w:rPr>
      <w:t>IČO :</w:t>
    </w:r>
    <w:r>
      <w:rPr>
        <w:rFonts w:cs="Arial"/>
        <w:color w:val="187C6A"/>
        <w:sz w:val="18"/>
        <w:szCs w:val="18"/>
      </w:rPr>
      <w:t xml:space="preserve"> </w:t>
    </w:r>
    <w:r>
      <w:rPr>
        <w:rFonts w:cs="Arial"/>
        <w:sz w:val="18"/>
        <w:szCs w:val="16"/>
      </w:rPr>
      <w:t xml:space="preserve">36038351 </w:t>
    </w:r>
  </w:p>
  <w:p w14:paraId="6C1DB06B" w14:textId="7AFA9CAC" w:rsidR="00FA6CE6" w:rsidRPr="004708C9" w:rsidRDefault="00FA6CE6" w:rsidP="004708C9">
    <w:pPr>
      <w:tabs>
        <w:tab w:val="left" w:pos="2127"/>
        <w:tab w:val="left" w:pos="6946"/>
      </w:tabs>
      <w:rPr>
        <w:rFonts w:cs="Arial"/>
        <w:szCs w:val="20"/>
      </w:rPr>
    </w:pPr>
    <w:r w:rsidRPr="00C34249">
      <w:rPr>
        <w:rFonts w:cs="Arial"/>
        <w:sz w:val="18"/>
        <w:szCs w:val="16"/>
      </w:rPr>
      <w:t>+421484344504</w:t>
    </w:r>
    <w:r>
      <w:rPr>
        <w:rFonts w:cs="Arial"/>
        <w:sz w:val="18"/>
        <w:szCs w:val="16"/>
      </w:rPr>
      <w:tab/>
    </w:r>
    <w:r w:rsidRPr="001A3B3F">
      <w:rPr>
        <w:rFonts w:cs="Arial"/>
        <w:color w:val="187C6A"/>
        <w:sz w:val="18"/>
        <w:szCs w:val="18"/>
      </w:rPr>
      <w:t>IBAN</w:t>
    </w:r>
    <w:r>
      <w:rPr>
        <w:rFonts w:cs="Arial"/>
        <w:color w:val="187C6A"/>
        <w:sz w:val="18"/>
        <w:szCs w:val="18"/>
      </w:rPr>
      <w:t xml:space="preserve"> </w:t>
    </w:r>
    <w:r w:rsidRPr="001A3B3F">
      <w:rPr>
        <w:rFonts w:cs="Arial"/>
        <w:color w:val="187C6A"/>
        <w:sz w:val="18"/>
        <w:szCs w:val="18"/>
      </w:rPr>
      <w:t>:</w:t>
    </w:r>
    <w:r>
      <w:rPr>
        <w:rFonts w:cs="Arial"/>
        <w:color w:val="187C6A"/>
        <w:sz w:val="18"/>
        <w:szCs w:val="18"/>
      </w:rPr>
      <w:t xml:space="preserve"> </w:t>
    </w:r>
    <w:bookmarkEnd w:id="2"/>
    <w:bookmarkEnd w:id="3"/>
    <w:bookmarkEnd w:id="4"/>
    <w:r w:rsidRPr="00C34249">
      <w:rPr>
        <w:rFonts w:cs="Arial"/>
        <w:sz w:val="18"/>
        <w:szCs w:val="16"/>
      </w:rPr>
      <w:t>SK60 0200 0000 0000 0510 9312</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74928531"/>
      <w:docPartObj>
        <w:docPartGallery w:val="Page Numbers (Bottom of Page)"/>
        <w:docPartUnique/>
      </w:docPartObj>
    </w:sdtPr>
    <w:sdtEndPr/>
    <w:sdtContent>
      <w:p w14:paraId="3F78D130" w14:textId="18427E54" w:rsidR="00FA6CE6" w:rsidRDefault="00FA6CE6">
        <w:pPr>
          <w:pStyle w:val="Pta"/>
          <w:jc w:val="right"/>
        </w:pPr>
        <w:r>
          <w:fldChar w:fldCharType="begin"/>
        </w:r>
        <w:r>
          <w:instrText>PAGE   \* MERGEFORMAT</w:instrText>
        </w:r>
        <w:r>
          <w:fldChar w:fldCharType="separate"/>
        </w:r>
        <w:r w:rsidR="004C1912">
          <w:rPr>
            <w:noProof/>
          </w:rPr>
          <w:t>1</w:t>
        </w:r>
        <w:r>
          <w:fldChar w:fldCharType="end"/>
        </w:r>
      </w:p>
    </w:sdtContent>
  </w:sdt>
  <w:p w14:paraId="18FE046B" w14:textId="77777777" w:rsidR="00FA6CE6" w:rsidRDefault="00FA6CE6">
    <w:pPr>
      <w:pStyle w:val="Pt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9BD5EB" w14:textId="77777777" w:rsidR="00FA6345" w:rsidRDefault="00FA6345">
      <w:r>
        <w:separator/>
      </w:r>
    </w:p>
  </w:footnote>
  <w:footnote w:type="continuationSeparator" w:id="0">
    <w:p w14:paraId="2DCEFD40" w14:textId="77777777" w:rsidR="00FA6345" w:rsidRDefault="00FA634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FA6CE6" w14:paraId="14793BB4" w14:textId="77777777" w:rsidTr="007C3D49">
      <w:tc>
        <w:tcPr>
          <w:tcW w:w="1271" w:type="dxa"/>
        </w:tcPr>
        <w:p w14:paraId="22C3DFF4" w14:textId="2E53548F" w:rsidR="00FA6CE6" w:rsidRDefault="00FA6CE6" w:rsidP="007C3D49">
          <w:r w:rsidRPr="007C3D49">
            <w:rPr>
              <w:noProof/>
            </w:rPr>
            <mc:AlternateContent>
              <mc:Choice Requires="wpg">
                <w:drawing>
                  <wp:inline distT="0" distB="0" distL="0" distR="0" wp14:anchorId="2BEC8ADA" wp14:editId="4F2C8A3F">
                    <wp:extent cx="540000" cy="918000"/>
                    <wp:effectExtent l="0" t="0" r="31750" b="15875"/>
                    <wp:docPr id="416" name="Skupina 41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417"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418"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19"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0"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1"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2"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3"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4"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1958C20" id="Skupina 416"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">
                    <v:rect id="Rectangle 425" o:spid="_x0000_s1027" style="position:absolute;left:1205;top:55;width:724;height:723;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" fillcolor="#539333" stroked="f"/>
                    <v:shape id="Freeform 424" o:spid="_x0000_s1028" style="position:absolute;left:1205;top:55;width:724;height:723;visibility:visible;mso-wrap-style:square;v-text-anchor:top" coordsize="724,72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" strokecolor="#005941" strokeweight=".62972mm"/>
                    <v:line id="Line 421" o:spid="_x0000_s1031" style="position:absolute;visibility:visible;mso-wrap-style:square" from="1142,12" to="1993,1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" strokecolor="#005941" strokeweight="1.8pt"/>
                    <v:line id="Line 420" o:spid="_x0000_s1032" style="position:absolute;visibility:visible;mso-wrap-style:square" from="1976,31" to="1976,118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" strokecolor="#005941" strokeweight=".60994mm"/>
                    <v:line id="Line 419" o:spid="_x0000_s1033" style="position:absolute;visibility:visible;mso-wrap-style:square" from="1142,1422" to="1993,142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" strokecolor="#005941" strokeweight="1.72pt"/>
                    <v:shape id="AutoShape 418" o:spid="_x0000_s1034" style="position:absolute;left:1157;top:1252;width:835;height:89;visibility:visible;mso-wrap-style:square;v-text-anchor:top" coordsize="835,8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47310E5C" w14:textId="77777777" w:rsidR="00FA6CE6" w:rsidRPr="00707B31" w:rsidRDefault="00FA6CE6" w:rsidP="007B7B4C">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000B703" w14:textId="77777777" w:rsidR="00FA6CE6" w:rsidRPr="001F11B0" w:rsidRDefault="00FA6CE6" w:rsidP="007B7B4C">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F73470A" w14:textId="7679D4E3" w:rsidR="00FA6CE6" w:rsidRDefault="00FA6CE6" w:rsidP="007B7B4C">
          <w:pPr>
            <w:pStyle w:val="Nadpis4"/>
            <w:tabs>
              <w:tab w:val="clear" w:pos="576"/>
            </w:tabs>
          </w:pPr>
          <w:r w:rsidRPr="001F11B0">
            <w:rPr>
              <w:rFonts w:eastAsiaTheme="minorHAnsi" w:cs="Arial"/>
              <w:color w:val="005941"/>
              <w:sz w:val="24"/>
              <w:lang w:eastAsia="en-US"/>
            </w:rPr>
            <w:t>Hlavná 245/72, 976 52  Čierny Balog</w:t>
          </w:r>
        </w:p>
      </w:tc>
    </w:tr>
  </w:tbl>
  <w:p w14:paraId="08D1390A" w14:textId="77777777" w:rsidR="00FA6CE6" w:rsidRDefault="00FA6CE6">
    <w:pPr>
      <w:pStyle w:val="Hlavik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Mriekatabuky"/>
      <w:tblW w:w="0" w:type="auto"/>
      <w:tblBorders>
        <w:top w:val="none" w:sz="0" w:space="0" w:color="auto"/>
        <w:left w:val="none" w:sz="0" w:space="0" w:color="auto"/>
        <w:bottom w:val="single" w:sz="12" w:space="0" w:color="4F6228" w:themeColor="accent3" w:themeShade="80"/>
        <w:right w:val="none" w:sz="0" w:space="0" w:color="auto"/>
        <w:insideH w:val="single" w:sz="4" w:space="0" w:color="4F6228" w:themeColor="accent3" w:themeShade="80"/>
        <w:insideV w:val="none" w:sz="0" w:space="0" w:color="auto"/>
      </w:tblBorders>
      <w:tblLook w:val="04A0" w:firstRow="1" w:lastRow="0" w:firstColumn="1" w:lastColumn="0" w:noHBand="0" w:noVBand="1"/>
    </w:tblPr>
    <w:tblGrid>
      <w:gridCol w:w="1271"/>
      <w:gridCol w:w="8357"/>
    </w:tblGrid>
    <w:tr w:rsidR="00125EE1" w14:paraId="02ED3999" w14:textId="77777777" w:rsidTr="00AE2562">
      <w:tc>
        <w:tcPr>
          <w:tcW w:w="1271" w:type="dxa"/>
        </w:tcPr>
        <w:p w14:paraId="4C51DE41" w14:textId="77777777" w:rsidR="00125EE1" w:rsidRDefault="00125EE1" w:rsidP="00125EE1">
          <w:r w:rsidRPr="007C3D49">
            <w:rPr>
              <w:noProof/>
            </w:rPr>
            <mc:AlternateContent>
              <mc:Choice Requires="wpg">
                <w:drawing>
                  <wp:inline distT="0" distB="0" distL="0" distR="0" wp14:anchorId="61C75468" wp14:editId="36FE11F8">
                    <wp:extent cx="540000" cy="918000"/>
                    <wp:effectExtent l="0" t="0" r="31750" b="15875"/>
                    <wp:docPr id="28" name="Skupina 28"/>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540000" cy="918000"/>
                              <a:chOff x="1142" y="-6"/>
                              <a:chExt cx="851" cy="1446"/>
                            </a:xfrm>
                          </wpg:grpSpPr>
                          <wps:wsp>
                            <wps:cNvPr id="29" name="Rectangle 425"/>
                            <wps:cNvSpPr>
                              <a:spLocks noChangeArrowheads="1"/>
                            </wps:cNvSpPr>
                            <wps:spPr bwMode="auto">
                              <a:xfrm>
                                <a:off x="1205" y="55"/>
                                <a:ext cx="724" cy="723"/>
                              </a:xfrm>
                              <a:prstGeom prst="rect">
                                <a:avLst/>
                              </a:prstGeom>
                              <a:solidFill>
                                <a:srgbClr val="539333"/>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wps:wsp>
                            <wps:cNvPr id="30" name="Freeform 424"/>
                            <wps:cNvSpPr>
                              <a:spLocks/>
                            </wps:cNvSpPr>
                            <wps:spPr bwMode="auto">
                              <a:xfrm>
                                <a:off x="1205" y="55"/>
                                <a:ext cx="724" cy="723"/>
                              </a:xfrm>
                              <a:custGeom>
                                <a:avLst/>
                                <a:gdLst>
                                  <a:gd name="T0" fmla="+- 0 1568 1206"/>
                                  <a:gd name="T1" fmla="*/ T0 w 724"/>
                                  <a:gd name="T2" fmla="+- 0 56 56"/>
                                  <a:gd name="T3" fmla="*/ 56 h 723"/>
                                  <a:gd name="T4" fmla="+- 0 1495 1206"/>
                                  <a:gd name="T5" fmla="*/ T4 w 724"/>
                                  <a:gd name="T6" fmla="+- 0 63 56"/>
                                  <a:gd name="T7" fmla="*/ 63 h 723"/>
                                  <a:gd name="T8" fmla="+- 0 1427 1206"/>
                                  <a:gd name="T9" fmla="*/ T8 w 724"/>
                                  <a:gd name="T10" fmla="+- 0 84 56"/>
                                  <a:gd name="T11" fmla="*/ 84 h 723"/>
                                  <a:gd name="T12" fmla="+- 0 1366 1206"/>
                                  <a:gd name="T13" fmla="*/ T12 w 724"/>
                                  <a:gd name="T14" fmla="+- 0 118 56"/>
                                  <a:gd name="T15" fmla="*/ 118 h 723"/>
                                  <a:gd name="T16" fmla="+- 0 1312 1206"/>
                                  <a:gd name="T17" fmla="*/ T16 w 724"/>
                                  <a:gd name="T18" fmla="+- 0 162 56"/>
                                  <a:gd name="T19" fmla="*/ 162 h 723"/>
                                  <a:gd name="T20" fmla="+- 0 1268 1206"/>
                                  <a:gd name="T21" fmla="*/ T20 w 724"/>
                                  <a:gd name="T22" fmla="+- 0 215 56"/>
                                  <a:gd name="T23" fmla="*/ 215 h 723"/>
                                  <a:gd name="T24" fmla="+- 0 1234 1206"/>
                                  <a:gd name="T25" fmla="*/ T24 w 724"/>
                                  <a:gd name="T26" fmla="+- 0 277 56"/>
                                  <a:gd name="T27" fmla="*/ 277 h 723"/>
                                  <a:gd name="T28" fmla="+- 0 1213 1206"/>
                                  <a:gd name="T29" fmla="*/ T28 w 724"/>
                                  <a:gd name="T30" fmla="+- 0 344 56"/>
                                  <a:gd name="T31" fmla="*/ 344 h 723"/>
                                  <a:gd name="T32" fmla="+- 0 1206 1206"/>
                                  <a:gd name="T33" fmla="*/ T32 w 724"/>
                                  <a:gd name="T34" fmla="+- 0 417 56"/>
                                  <a:gd name="T35" fmla="*/ 417 h 723"/>
                                  <a:gd name="T36" fmla="+- 0 1213 1206"/>
                                  <a:gd name="T37" fmla="*/ T36 w 724"/>
                                  <a:gd name="T38" fmla="+- 0 490 56"/>
                                  <a:gd name="T39" fmla="*/ 490 h 723"/>
                                  <a:gd name="T40" fmla="+- 0 1234 1206"/>
                                  <a:gd name="T41" fmla="*/ T40 w 724"/>
                                  <a:gd name="T42" fmla="+- 0 558 56"/>
                                  <a:gd name="T43" fmla="*/ 558 h 723"/>
                                  <a:gd name="T44" fmla="+- 0 1268 1206"/>
                                  <a:gd name="T45" fmla="*/ T44 w 724"/>
                                  <a:gd name="T46" fmla="+- 0 619 56"/>
                                  <a:gd name="T47" fmla="*/ 619 h 723"/>
                                  <a:gd name="T48" fmla="+- 0 1312 1206"/>
                                  <a:gd name="T49" fmla="*/ T48 w 724"/>
                                  <a:gd name="T50" fmla="+- 0 672 56"/>
                                  <a:gd name="T51" fmla="*/ 672 h 723"/>
                                  <a:gd name="T52" fmla="+- 0 1366 1206"/>
                                  <a:gd name="T53" fmla="*/ T52 w 724"/>
                                  <a:gd name="T54" fmla="+- 0 717 56"/>
                                  <a:gd name="T55" fmla="*/ 717 h 723"/>
                                  <a:gd name="T56" fmla="+- 0 1427 1206"/>
                                  <a:gd name="T57" fmla="*/ T56 w 724"/>
                                  <a:gd name="T58" fmla="+- 0 750 56"/>
                                  <a:gd name="T59" fmla="*/ 750 h 723"/>
                                  <a:gd name="T60" fmla="+- 0 1495 1206"/>
                                  <a:gd name="T61" fmla="*/ T60 w 724"/>
                                  <a:gd name="T62" fmla="+- 0 771 56"/>
                                  <a:gd name="T63" fmla="*/ 771 h 723"/>
                                  <a:gd name="T64" fmla="+- 0 1568 1206"/>
                                  <a:gd name="T65" fmla="*/ T64 w 724"/>
                                  <a:gd name="T66" fmla="+- 0 778 56"/>
                                  <a:gd name="T67" fmla="*/ 778 h 723"/>
                                  <a:gd name="T68" fmla="+- 0 1640 1206"/>
                                  <a:gd name="T69" fmla="*/ T68 w 724"/>
                                  <a:gd name="T70" fmla="+- 0 771 56"/>
                                  <a:gd name="T71" fmla="*/ 771 h 723"/>
                                  <a:gd name="T72" fmla="+- 0 1708 1206"/>
                                  <a:gd name="T73" fmla="*/ T72 w 724"/>
                                  <a:gd name="T74" fmla="+- 0 750 56"/>
                                  <a:gd name="T75" fmla="*/ 750 h 723"/>
                                  <a:gd name="T76" fmla="+- 0 1770 1206"/>
                                  <a:gd name="T77" fmla="*/ T76 w 724"/>
                                  <a:gd name="T78" fmla="+- 0 717 56"/>
                                  <a:gd name="T79" fmla="*/ 717 h 723"/>
                                  <a:gd name="T80" fmla="+- 0 1823 1206"/>
                                  <a:gd name="T81" fmla="*/ T80 w 724"/>
                                  <a:gd name="T82" fmla="+- 0 672 56"/>
                                  <a:gd name="T83" fmla="*/ 672 h 723"/>
                                  <a:gd name="T84" fmla="+- 0 1868 1206"/>
                                  <a:gd name="T85" fmla="*/ T84 w 724"/>
                                  <a:gd name="T86" fmla="+- 0 619 56"/>
                                  <a:gd name="T87" fmla="*/ 619 h 723"/>
                                  <a:gd name="T88" fmla="+- 0 1901 1206"/>
                                  <a:gd name="T89" fmla="*/ T88 w 724"/>
                                  <a:gd name="T90" fmla="+- 0 558 56"/>
                                  <a:gd name="T91" fmla="*/ 558 h 723"/>
                                  <a:gd name="T92" fmla="+- 0 1922 1206"/>
                                  <a:gd name="T93" fmla="*/ T92 w 724"/>
                                  <a:gd name="T94" fmla="+- 0 490 56"/>
                                  <a:gd name="T95" fmla="*/ 490 h 723"/>
                                  <a:gd name="T96" fmla="+- 0 1930 1206"/>
                                  <a:gd name="T97" fmla="*/ T96 w 724"/>
                                  <a:gd name="T98" fmla="+- 0 417 56"/>
                                  <a:gd name="T99" fmla="*/ 417 h 723"/>
                                  <a:gd name="T100" fmla="+- 0 1922 1206"/>
                                  <a:gd name="T101" fmla="*/ T100 w 724"/>
                                  <a:gd name="T102" fmla="+- 0 344 56"/>
                                  <a:gd name="T103" fmla="*/ 344 h 723"/>
                                  <a:gd name="T104" fmla="+- 0 1901 1206"/>
                                  <a:gd name="T105" fmla="*/ T104 w 724"/>
                                  <a:gd name="T106" fmla="+- 0 277 56"/>
                                  <a:gd name="T107" fmla="*/ 277 h 723"/>
                                  <a:gd name="T108" fmla="+- 0 1868 1206"/>
                                  <a:gd name="T109" fmla="*/ T108 w 724"/>
                                  <a:gd name="T110" fmla="+- 0 215 56"/>
                                  <a:gd name="T111" fmla="*/ 215 h 723"/>
                                  <a:gd name="T112" fmla="+- 0 1823 1206"/>
                                  <a:gd name="T113" fmla="*/ T112 w 724"/>
                                  <a:gd name="T114" fmla="+- 0 162 56"/>
                                  <a:gd name="T115" fmla="*/ 162 h 723"/>
                                  <a:gd name="T116" fmla="+- 0 1770 1206"/>
                                  <a:gd name="T117" fmla="*/ T116 w 724"/>
                                  <a:gd name="T118" fmla="+- 0 118 56"/>
                                  <a:gd name="T119" fmla="*/ 118 h 723"/>
                                  <a:gd name="T120" fmla="+- 0 1708 1206"/>
                                  <a:gd name="T121" fmla="*/ T120 w 724"/>
                                  <a:gd name="T122" fmla="+- 0 84 56"/>
                                  <a:gd name="T123" fmla="*/ 84 h 723"/>
                                  <a:gd name="T124" fmla="+- 0 1640 1206"/>
                                  <a:gd name="T125" fmla="*/ T124 w 724"/>
                                  <a:gd name="T126" fmla="+- 0 63 56"/>
                                  <a:gd name="T127" fmla="*/ 63 h 723"/>
                                  <a:gd name="T128" fmla="+- 0 1568 1206"/>
                                  <a:gd name="T129" fmla="*/ T128 w 724"/>
                                  <a:gd name="T130" fmla="+- 0 56 56"/>
                                  <a:gd name="T131" fmla="*/ 56 h 723"/>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Lst>
                                <a:rect l="0" t="0" r="r" b="b"/>
                                <a:pathLst>
                                  <a:path w="724" h="723">
                                    <a:moveTo>
                                      <a:pt x="362" y="0"/>
                                    </a:moveTo>
                                    <a:lnTo>
                                      <a:pt x="289" y="7"/>
                                    </a:lnTo>
                                    <a:lnTo>
                                      <a:pt x="221" y="28"/>
                                    </a:lnTo>
                                    <a:lnTo>
                                      <a:pt x="160" y="62"/>
                                    </a:lnTo>
                                    <a:lnTo>
                                      <a:pt x="106" y="106"/>
                                    </a:lnTo>
                                    <a:lnTo>
                                      <a:pt x="62" y="159"/>
                                    </a:lnTo>
                                    <a:lnTo>
                                      <a:pt x="28" y="221"/>
                                    </a:lnTo>
                                    <a:lnTo>
                                      <a:pt x="7" y="288"/>
                                    </a:lnTo>
                                    <a:lnTo>
                                      <a:pt x="0" y="361"/>
                                    </a:lnTo>
                                    <a:lnTo>
                                      <a:pt x="7" y="434"/>
                                    </a:lnTo>
                                    <a:lnTo>
                                      <a:pt x="28" y="502"/>
                                    </a:lnTo>
                                    <a:lnTo>
                                      <a:pt x="62" y="563"/>
                                    </a:lnTo>
                                    <a:lnTo>
                                      <a:pt x="106" y="616"/>
                                    </a:lnTo>
                                    <a:lnTo>
                                      <a:pt x="160" y="661"/>
                                    </a:lnTo>
                                    <a:lnTo>
                                      <a:pt x="221" y="694"/>
                                    </a:lnTo>
                                    <a:lnTo>
                                      <a:pt x="289" y="715"/>
                                    </a:lnTo>
                                    <a:lnTo>
                                      <a:pt x="362" y="722"/>
                                    </a:lnTo>
                                    <a:lnTo>
                                      <a:pt x="434" y="715"/>
                                    </a:lnTo>
                                    <a:lnTo>
                                      <a:pt x="502" y="694"/>
                                    </a:lnTo>
                                    <a:lnTo>
                                      <a:pt x="564" y="661"/>
                                    </a:lnTo>
                                    <a:lnTo>
                                      <a:pt x="617" y="616"/>
                                    </a:lnTo>
                                    <a:lnTo>
                                      <a:pt x="662" y="563"/>
                                    </a:lnTo>
                                    <a:lnTo>
                                      <a:pt x="695" y="502"/>
                                    </a:lnTo>
                                    <a:lnTo>
                                      <a:pt x="716" y="434"/>
                                    </a:lnTo>
                                    <a:lnTo>
                                      <a:pt x="724" y="361"/>
                                    </a:lnTo>
                                    <a:lnTo>
                                      <a:pt x="716" y="288"/>
                                    </a:lnTo>
                                    <a:lnTo>
                                      <a:pt x="695" y="221"/>
                                    </a:lnTo>
                                    <a:lnTo>
                                      <a:pt x="662" y="159"/>
                                    </a:lnTo>
                                    <a:lnTo>
                                      <a:pt x="617" y="106"/>
                                    </a:lnTo>
                                    <a:lnTo>
                                      <a:pt x="564" y="62"/>
                                    </a:lnTo>
                                    <a:lnTo>
                                      <a:pt x="502" y="28"/>
                                    </a:lnTo>
                                    <a:lnTo>
                                      <a:pt x="434" y="7"/>
                                    </a:lnTo>
                                    <a:lnTo>
                                      <a:pt x="362" y="0"/>
                                    </a:lnTo>
                                    <a:close/>
                                  </a:path>
                                </a:pathLst>
                              </a:custGeom>
                              <a:solidFill>
                                <a:srgbClr val="A0C089"/>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31" name="Freeform 423"/>
                            <wps:cNvSpPr>
                              <a:spLocks/>
                            </wps:cNvSpPr>
                            <wps:spPr bwMode="auto">
                              <a:xfrm>
                                <a:off x="1200" y="58"/>
                                <a:ext cx="753" cy="1130"/>
                              </a:xfrm>
                              <a:custGeom>
                                <a:avLst/>
                                <a:gdLst>
                                  <a:gd name="T0" fmla="+- 0 1675 1201"/>
                                  <a:gd name="T1" fmla="*/ T0 w 753"/>
                                  <a:gd name="T2" fmla="+- 0 58 58"/>
                                  <a:gd name="T3" fmla="*/ 58 h 1130"/>
                                  <a:gd name="T4" fmla="+- 0 1672 1201"/>
                                  <a:gd name="T5" fmla="*/ T4 w 753"/>
                                  <a:gd name="T6" fmla="+- 0 59 58"/>
                                  <a:gd name="T7" fmla="*/ 59 h 1130"/>
                                  <a:gd name="T8" fmla="+- 0 1673 1201"/>
                                  <a:gd name="T9" fmla="*/ T8 w 753"/>
                                  <a:gd name="T10" fmla="+- 0 112 58"/>
                                  <a:gd name="T11" fmla="*/ 112 h 1130"/>
                                  <a:gd name="T12" fmla="+- 0 1671 1201"/>
                                  <a:gd name="T13" fmla="*/ T12 w 753"/>
                                  <a:gd name="T14" fmla="+- 0 175 58"/>
                                  <a:gd name="T15" fmla="*/ 175 h 1130"/>
                                  <a:gd name="T16" fmla="+- 0 1665 1201"/>
                                  <a:gd name="T17" fmla="*/ T16 w 753"/>
                                  <a:gd name="T18" fmla="+- 0 244 58"/>
                                  <a:gd name="T19" fmla="*/ 244 h 1130"/>
                                  <a:gd name="T20" fmla="+- 0 1656 1201"/>
                                  <a:gd name="T21" fmla="*/ T20 w 753"/>
                                  <a:gd name="T22" fmla="+- 0 319 58"/>
                                  <a:gd name="T23" fmla="*/ 319 h 1130"/>
                                  <a:gd name="T24" fmla="+- 0 1642 1201"/>
                                  <a:gd name="T25" fmla="*/ T24 w 753"/>
                                  <a:gd name="T26" fmla="+- 0 398 58"/>
                                  <a:gd name="T27" fmla="*/ 398 h 1130"/>
                                  <a:gd name="T28" fmla="+- 0 1624 1201"/>
                                  <a:gd name="T29" fmla="*/ T28 w 753"/>
                                  <a:gd name="T30" fmla="+- 0 478 58"/>
                                  <a:gd name="T31" fmla="*/ 478 h 1130"/>
                                  <a:gd name="T32" fmla="+- 0 1602 1201"/>
                                  <a:gd name="T33" fmla="*/ T32 w 753"/>
                                  <a:gd name="T34" fmla="+- 0 559 58"/>
                                  <a:gd name="T35" fmla="*/ 559 h 1130"/>
                                  <a:gd name="T36" fmla="+- 0 1575 1201"/>
                                  <a:gd name="T37" fmla="*/ T36 w 753"/>
                                  <a:gd name="T38" fmla="+- 0 639 58"/>
                                  <a:gd name="T39" fmla="*/ 639 h 1130"/>
                                  <a:gd name="T40" fmla="+- 0 1543 1201"/>
                                  <a:gd name="T41" fmla="*/ T40 w 753"/>
                                  <a:gd name="T42" fmla="+- 0 716 58"/>
                                  <a:gd name="T43" fmla="*/ 716 h 1130"/>
                                  <a:gd name="T44" fmla="+- 0 1506 1201"/>
                                  <a:gd name="T45" fmla="*/ T44 w 753"/>
                                  <a:gd name="T46" fmla="+- 0 789 58"/>
                                  <a:gd name="T47" fmla="*/ 789 h 1130"/>
                                  <a:gd name="T48" fmla="+- 0 1464 1201"/>
                                  <a:gd name="T49" fmla="*/ T48 w 753"/>
                                  <a:gd name="T50" fmla="+- 0 855 58"/>
                                  <a:gd name="T51" fmla="*/ 855 h 1130"/>
                                  <a:gd name="T52" fmla="+- 0 1417 1201"/>
                                  <a:gd name="T53" fmla="*/ T52 w 753"/>
                                  <a:gd name="T54" fmla="+- 0 913 58"/>
                                  <a:gd name="T55" fmla="*/ 913 h 1130"/>
                                  <a:gd name="T56" fmla="+- 0 1364 1201"/>
                                  <a:gd name="T57" fmla="*/ T56 w 753"/>
                                  <a:gd name="T58" fmla="+- 0 962 58"/>
                                  <a:gd name="T59" fmla="*/ 962 h 1130"/>
                                  <a:gd name="T60" fmla="+- 0 1305 1201"/>
                                  <a:gd name="T61" fmla="*/ T60 w 753"/>
                                  <a:gd name="T62" fmla="+- 0 1000 58"/>
                                  <a:gd name="T63" fmla="*/ 1000 h 1130"/>
                                  <a:gd name="T64" fmla="+- 0 1436 1201"/>
                                  <a:gd name="T65" fmla="*/ T64 w 753"/>
                                  <a:gd name="T66" fmla="+- 0 1000 58"/>
                                  <a:gd name="T67" fmla="*/ 1000 h 1130"/>
                                  <a:gd name="T68" fmla="+- 0 1400 1201"/>
                                  <a:gd name="T69" fmla="*/ T68 w 753"/>
                                  <a:gd name="T70" fmla="+- 0 1052 58"/>
                                  <a:gd name="T71" fmla="*/ 1052 h 1130"/>
                                  <a:gd name="T72" fmla="+- 0 1338 1201"/>
                                  <a:gd name="T73" fmla="*/ T72 w 753"/>
                                  <a:gd name="T74" fmla="+- 0 1107 58"/>
                                  <a:gd name="T75" fmla="*/ 1107 h 1130"/>
                                  <a:gd name="T76" fmla="+- 0 1266 1201"/>
                                  <a:gd name="T77" fmla="*/ T76 w 753"/>
                                  <a:gd name="T78" fmla="+- 0 1155 58"/>
                                  <a:gd name="T79" fmla="*/ 1155 h 1130"/>
                                  <a:gd name="T80" fmla="+- 0 1201 1201"/>
                                  <a:gd name="T81" fmla="*/ T80 w 753"/>
                                  <a:gd name="T82" fmla="+- 0 1188 58"/>
                                  <a:gd name="T83" fmla="*/ 1188 h 1130"/>
                                  <a:gd name="T84" fmla="+- 0 1953 1201"/>
                                  <a:gd name="T85" fmla="*/ T84 w 753"/>
                                  <a:gd name="T86" fmla="+- 0 1188 58"/>
                                  <a:gd name="T87" fmla="*/ 1188 h 1130"/>
                                  <a:gd name="T88" fmla="+- 0 1896 1201"/>
                                  <a:gd name="T89" fmla="*/ T88 w 753"/>
                                  <a:gd name="T90" fmla="+- 0 1117 58"/>
                                  <a:gd name="T91" fmla="*/ 1117 h 1130"/>
                                  <a:gd name="T92" fmla="+- 0 1841 1201"/>
                                  <a:gd name="T93" fmla="*/ T92 w 753"/>
                                  <a:gd name="T94" fmla="+- 0 1007 58"/>
                                  <a:gd name="T95" fmla="*/ 1007 h 1130"/>
                                  <a:gd name="T96" fmla="+- 0 1815 1201"/>
                                  <a:gd name="T97" fmla="*/ T96 w 753"/>
                                  <a:gd name="T98" fmla="+- 0 940 58"/>
                                  <a:gd name="T99" fmla="*/ 940 h 1130"/>
                                  <a:gd name="T100" fmla="+- 0 1791 1201"/>
                                  <a:gd name="T101" fmla="*/ T100 w 753"/>
                                  <a:gd name="T102" fmla="+- 0 867 58"/>
                                  <a:gd name="T103" fmla="*/ 867 h 1130"/>
                                  <a:gd name="T104" fmla="+- 0 1768 1201"/>
                                  <a:gd name="T105" fmla="*/ T104 w 753"/>
                                  <a:gd name="T106" fmla="+- 0 787 58"/>
                                  <a:gd name="T107" fmla="*/ 787 h 1130"/>
                                  <a:gd name="T108" fmla="+- 0 1747 1201"/>
                                  <a:gd name="T109" fmla="*/ T108 w 753"/>
                                  <a:gd name="T110" fmla="+- 0 703 58"/>
                                  <a:gd name="T111" fmla="*/ 703 h 1130"/>
                                  <a:gd name="T112" fmla="+- 0 1729 1201"/>
                                  <a:gd name="T113" fmla="*/ T112 w 753"/>
                                  <a:gd name="T114" fmla="+- 0 614 58"/>
                                  <a:gd name="T115" fmla="*/ 614 h 1130"/>
                                  <a:gd name="T116" fmla="+- 0 1712 1201"/>
                                  <a:gd name="T117" fmla="*/ T116 w 753"/>
                                  <a:gd name="T118" fmla="+- 0 523 58"/>
                                  <a:gd name="T119" fmla="*/ 523 h 1130"/>
                                  <a:gd name="T120" fmla="+- 0 1699 1201"/>
                                  <a:gd name="T121" fmla="*/ T120 w 753"/>
                                  <a:gd name="T122" fmla="+- 0 430 58"/>
                                  <a:gd name="T123" fmla="*/ 430 h 1130"/>
                                  <a:gd name="T124" fmla="+- 0 1688 1201"/>
                                  <a:gd name="T125" fmla="*/ T124 w 753"/>
                                  <a:gd name="T126" fmla="+- 0 336 58"/>
                                  <a:gd name="T127" fmla="*/ 336 h 1130"/>
                                  <a:gd name="T128" fmla="+- 0 1680 1201"/>
                                  <a:gd name="T129" fmla="*/ T128 w 753"/>
                                  <a:gd name="T130" fmla="+- 0 242 58"/>
                                  <a:gd name="T131" fmla="*/ 242 h 1130"/>
                                  <a:gd name="T132" fmla="+- 0 1676 1201"/>
                                  <a:gd name="T133" fmla="*/ T132 w 753"/>
                                  <a:gd name="T134" fmla="+- 0 149 58"/>
                                  <a:gd name="T135" fmla="*/ 149 h 1130"/>
                                  <a:gd name="T136" fmla="+- 0 1675 1201"/>
                                  <a:gd name="T137" fmla="*/ T136 w 753"/>
                                  <a:gd name="T138" fmla="+- 0 58 58"/>
                                  <a:gd name="T139" fmla="*/ 58 h 113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Lst>
                                <a:rect l="0" t="0" r="r" b="b"/>
                                <a:pathLst>
                                  <a:path w="753" h="1130">
                                    <a:moveTo>
                                      <a:pt x="474" y="0"/>
                                    </a:moveTo>
                                    <a:lnTo>
                                      <a:pt x="471" y="1"/>
                                    </a:lnTo>
                                    <a:lnTo>
                                      <a:pt x="472" y="54"/>
                                    </a:lnTo>
                                    <a:lnTo>
                                      <a:pt x="470" y="117"/>
                                    </a:lnTo>
                                    <a:lnTo>
                                      <a:pt x="464" y="186"/>
                                    </a:lnTo>
                                    <a:lnTo>
                                      <a:pt x="455" y="261"/>
                                    </a:lnTo>
                                    <a:lnTo>
                                      <a:pt x="441" y="340"/>
                                    </a:lnTo>
                                    <a:lnTo>
                                      <a:pt x="423" y="420"/>
                                    </a:lnTo>
                                    <a:lnTo>
                                      <a:pt x="401" y="501"/>
                                    </a:lnTo>
                                    <a:lnTo>
                                      <a:pt x="374" y="581"/>
                                    </a:lnTo>
                                    <a:lnTo>
                                      <a:pt x="342" y="658"/>
                                    </a:lnTo>
                                    <a:lnTo>
                                      <a:pt x="305" y="731"/>
                                    </a:lnTo>
                                    <a:lnTo>
                                      <a:pt x="263" y="797"/>
                                    </a:lnTo>
                                    <a:lnTo>
                                      <a:pt x="216" y="855"/>
                                    </a:lnTo>
                                    <a:lnTo>
                                      <a:pt x="163" y="904"/>
                                    </a:lnTo>
                                    <a:lnTo>
                                      <a:pt x="104" y="942"/>
                                    </a:lnTo>
                                    <a:lnTo>
                                      <a:pt x="235" y="942"/>
                                    </a:lnTo>
                                    <a:lnTo>
                                      <a:pt x="199" y="994"/>
                                    </a:lnTo>
                                    <a:lnTo>
                                      <a:pt x="137" y="1049"/>
                                    </a:lnTo>
                                    <a:lnTo>
                                      <a:pt x="65" y="1097"/>
                                    </a:lnTo>
                                    <a:lnTo>
                                      <a:pt x="0" y="1130"/>
                                    </a:lnTo>
                                    <a:lnTo>
                                      <a:pt x="752" y="1130"/>
                                    </a:lnTo>
                                    <a:lnTo>
                                      <a:pt x="695" y="1059"/>
                                    </a:lnTo>
                                    <a:lnTo>
                                      <a:pt x="640" y="949"/>
                                    </a:lnTo>
                                    <a:lnTo>
                                      <a:pt x="614" y="882"/>
                                    </a:lnTo>
                                    <a:lnTo>
                                      <a:pt x="590" y="809"/>
                                    </a:lnTo>
                                    <a:lnTo>
                                      <a:pt x="567" y="729"/>
                                    </a:lnTo>
                                    <a:lnTo>
                                      <a:pt x="546" y="645"/>
                                    </a:lnTo>
                                    <a:lnTo>
                                      <a:pt x="528" y="556"/>
                                    </a:lnTo>
                                    <a:lnTo>
                                      <a:pt x="511" y="465"/>
                                    </a:lnTo>
                                    <a:lnTo>
                                      <a:pt x="498" y="372"/>
                                    </a:lnTo>
                                    <a:lnTo>
                                      <a:pt x="487" y="278"/>
                                    </a:lnTo>
                                    <a:lnTo>
                                      <a:pt x="479" y="184"/>
                                    </a:lnTo>
                                    <a:lnTo>
                                      <a:pt x="475" y="91"/>
                                    </a:lnTo>
                                    <a:lnTo>
                                      <a:pt x="474" y="0"/>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s:wsp>
                            <wps:cNvPr id="425" name="Line 422"/>
                            <wps:cNvCnPr>
                              <a:cxnSpLocks noChangeShapeType="1"/>
                            </wps:cNvCnPr>
                            <wps:spPr bwMode="auto">
                              <a:xfrm>
                                <a:off x="1160" y="30"/>
                                <a:ext cx="0" cy="1158"/>
                              </a:xfrm>
                              <a:prstGeom prst="line">
                                <a:avLst/>
                              </a:prstGeom>
                              <a:noFill/>
                              <a:ln w="2267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6" name="Line 421"/>
                            <wps:cNvCnPr>
                              <a:cxnSpLocks noChangeShapeType="1"/>
                            </wps:cNvCnPr>
                            <wps:spPr bwMode="auto">
                              <a:xfrm>
                                <a:off x="1142" y="12"/>
                                <a:ext cx="851" cy="0"/>
                              </a:xfrm>
                              <a:prstGeom prst="line">
                                <a:avLst/>
                              </a:prstGeom>
                              <a:noFill/>
                              <a:ln w="22860">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7" name="Line 420"/>
                            <wps:cNvCnPr>
                              <a:cxnSpLocks noChangeShapeType="1"/>
                            </wps:cNvCnPr>
                            <wps:spPr bwMode="auto">
                              <a:xfrm>
                                <a:off x="1976" y="31"/>
                                <a:ext cx="0" cy="1157"/>
                              </a:xfrm>
                              <a:prstGeom prst="line">
                                <a:avLst/>
                              </a:prstGeom>
                              <a:noFill/>
                              <a:ln w="21958">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8" name="Line 419"/>
                            <wps:cNvCnPr>
                              <a:cxnSpLocks noChangeShapeType="1"/>
                            </wps:cNvCnPr>
                            <wps:spPr bwMode="auto">
                              <a:xfrm>
                                <a:off x="1142" y="1422"/>
                                <a:ext cx="851" cy="0"/>
                              </a:xfrm>
                              <a:prstGeom prst="line">
                                <a:avLst/>
                              </a:prstGeom>
                              <a:noFill/>
                              <a:ln w="21844">
                                <a:solidFill>
                                  <a:srgbClr val="005941"/>
                                </a:solidFill>
                                <a:prstDash val="solid"/>
                                <a:round/>
                                <a:headEnd/>
                                <a:tailEnd/>
                              </a:ln>
                              <a:extLst>
                                <a:ext uri="{909E8E84-426E-40DD-AFC4-6F175D3DCCD1}">
                                  <a14:hiddenFill xmlns:a14="http://schemas.microsoft.com/office/drawing/2010/main">
                                    <a:noFill/>
                                  </a14:hiddenFill>
                                </a:ext>
                              </a:extLst>
                            </wps:spPr>
                            <wps:bodyPr/>
                          </wps:wsp>
                          <wps:wsp>
                            <wps:cNvPr id="429" name="AutoShape 418"/>
                            <wps:cNvSpPr>
                              <a:spLocks/>
                            </wps:cNvSpPr>
                            <wps:spPr bwMode="auto">
                              <a:xfrm>
                                <a:off x="1157" y="1252"/>
                                <a:ext cx="835" cy="89"/>
                              </a:xfrm>
                              <a:custGeom>
                                <a:avLst/>
                                <a:gdLst>
                                  <a:gd name="T0" fmla="+- 0 1888 1158"/>
                                  <a:gd name="T1" fmla="*/ T0 w 835"/>
                                  <a:gd name="T2" fmla="+- 0 1340 1252"/>
                                  <a:gd name="T3" fmla="*/ 1340 h 89"/>
                                  <a:gd name="T4" fmla="+- 0 1963 1158"/>
                                  <a:gd name="T5" fmla="*/ T4 w 835"/>
                                  <a:gd name="T6" fmla="+- 0 1300 1252"/>
                                  <a:gd name="T7" fmla="*/ 1300 h 89"/>
                                  <a:gd name="T8" fmla="+- 0 1970 1158"/>
                                  <a:gd name="T9" fmla="*/ T8 w 835"/>
                                  <a:gd name="T10" fmla="+- 0 1294 1252"/>
                                  <a:gd name="T11" fmla="*/ 1294 h 89"/>
                                  <a:gd name="T12" fmla="+- 0 1992 1158"/>
                                  <a:gd name="T13" fmla="*/ T12 w 835"/>
                                  <a:gd name="T14" fmla="+- 0 1267 1252"/>
                                  <a:gd name="T15" fmla="*/ 1267 h 89"/>
                                  <a:gd name="T16" fmla="+- 0 1963 1158"/>
                                  <a:gd name="T17" fmla="*/ T16 w 835"/>
                                  <a:gd name="T18" fmla="+- 0 1254 1252"/>
                                  <a:gd name="T19" fmla="*/ 1254 h 89"/>
                                  <a:gd name="T20" fmla="+- 0 1942 1158"/>
                                  <a:gd name="T21" fmla="*/ T20 w 835"/>
                                  <a:gd name="T22" fmla="+- 0 1310 1252"/>
                                  <a:gd name="T23" fmla="*/ 1310 h 89"/>
                                  <a:gd name="T24" fmla="+- 0 1941 1158"/>
                                  <a:gd name="T25" fmla="*/ T24 w 835"/>
                                  <a:gd name="T26" fmla="+- 0 1337 1252"/>
                                  <a:gd name="T27" fmla="*/ 1337 h 89"/>
                                  <a:gd name="T28" fmla="+- 0 1966 1158"/>
                                  <a:gd name="T29" fmla="*/ T28 w 835"/>
                                  <a:gd name="T30" fmla="+- 0 1334 1252"/>
                                  <a:gd name="T31" fmla="*/ 1334 h 89"/>
                                  <a:gd name="T32" fmla="+- 0 1970 1158"/>
                                  <a:gd name="T33" fmla="*/ T32 w 835"/>
                                  <a:gd name="T34" fmla="+- 0 1319 1252"/>
                                  <a:gd name="T35" fmla="*/ 1319 h 89"/>
                                  <a:gd name="T36" fmla="+- 0 1969 1158"/>
                                  <a:gd name="T37" fmla="*/ T36 w 835"/>
                                  <a:gd name="T38" fmla="+- 0 1305 1252"/>
                                  <a:gd name="T39" fmla="*/ 1305 h 89"/>
                                  <a:gd name="T40" fmla="+- 0 1962 1158"/>
                                  <a:gd name="T41" fmla="*/ T40 w 835"/>
                                  <a:gd name="T42" fmla="+- 0 1280 1252"/>
                                  <a:gd name="T43" fmla="*/ 1280 h 89"/>
                                  <a:gd name="T44" fmla="+- 0 1979 1158"/>
                                  <a:gd name="T45" fmla="*/ T44 w 835"/>
                                  <a:gd name="T46" fmla="+- 0 1291 1252"/>
                                  <a:gd name="T47" fmla="*/ 1291 h 89"/>
                                  <a:gd name="T48" fmla="+- 0 1992 1158"/>
                                  <a:gd name="T49" fmla="*/ T48 w 835"/>
                                  <a:gd name="T50" fmla="+- 0 1267 1252"/>
                                  <a:gd name="T51" fmla="*/ 1267 h 89"/>
                                  <a:gd name="T52" fmla="+- 0 1732 1158"/>
                                  <a:gd name="T53" fmla="*/ T52 w 835"/>
                                  <a:gd name="T54" fmla="+- 0 1334 1252"/>
                                  <a:gd name="T55" fmla="*/ 1334 h 89"/>
                                  <a:gd name="T56" fmla="+- 0 1811 1158"/>
                                  <a:gd name="T57" fmla="*/ T56 w 835"/>
                                  <a:gd name="T58" fmla="+- 0 1334 1252"/>
                                  <a:gd name="T59" fmla="*/ 1334 h 89"/>
                                  <a:gd name="T60" fmla="+- 0 1749 1158"/>
                                  <a:gd name="T61" fmla="*/ T60 w 835"/>
                                  <a:gd name="T62" fmla="+- 0 1313 1252"/>
                                  <a:gd name="T63" fmla="*/ 1313 h 89"/>
                                  <a:gd name="T64" fmla="+- 0 1746 1158"/>
                                  <a:gd name="T65" fmla="*/ T64 w 835"/>
                                  <a:gd name="T66" fmla="+- 0 1268 1252"/>
                                  <a:gd name="T67" fmla="*/ 1268 h 89"/>
                                  <a:gd name="T68" fmla="+- 0 1739 1158"/>
                                  <a:gd name="T69" fmla="*/ T68 w 835"/>
                                  <a:gd name="T70" fmla="+- 0 1292 1252"/>
                                  <a:gd name="T71" fmla="*/ 1292 h 89"/>
                                  <a:gd name="T72" fmla="+- 0 1777 1158"/>
                                  <a:gd name="T73" fmla="*/ T72 w 835"/>
                                  <a:gd name="T74" fmla="+- 0 1303 1252"/>
                                  <a:gd name="T75" fmla="*/ 1303 h 89"/>
                                  <a:gd name="T76" fmla="+- 0 1804 1158"/>
                                  <a:gd name="T77" fmla="*/ T76 w 835"/>
                                  <a:gd name="T78" fmla="+- 0 1323 1252"/>
                                  <a:gd name="T79" fmla="*/ 1323 h 89"/>
                                  <a:gd name="T80" fmla="+- 0 1833 1158"/>
                                  <a:gd name="T81" fmla="*/ T80 w 835"/>
                                  <a:gd name="T82" fmla="+- 0 1315 1252"/>
                                  <a:gd name="T83" fmla="*/ 1315 h 89"/>
                                  <a:gd name="T84" fmla="+- 0 1823 1158"/>
                                  <a:gd name="T85" fmla="*/ T84 w 835"/>
                                  <a:gd name="T86" fmla="+- 0 1294 1252"/>
                                  <a:gd name="T87" fmla="*/ 1294 h 89"/>
                                  <a:gd name="T88" fmla="+- 0 1772 1158"/>
                                  <a:gd name="T89" fmla="*/ T88 w 835"/>
                                  <a:gd name="T90" fmla="+- 0 1285 1252"/>
                                  <a:gd name="T91" fmla="*/ 1285 h 89"/>
                                  <a:gd name="T92" fmla="+- 0 1768 1158"/>
                                  <a:gd name="T93" fmla="*/ T92 w 835"/>
                                  <a:gd name="T94" fmla="+- 0 1269 1252"/>
                                  <a:gd name="T95" fmla="*/ 1269 h 89"/>
                                  <a:gd name="T96" fmla="+- 0 1819 1158"/>
                                  <a:gd name="T97" fmla="*/ T96 w 835"/>
                                  <a:gd name="T98" fmla="+- 0 1254 1252"/>
                                  <a:gd name="T99" fmla="*/ 1254 h 89"/>
                                  <a:gd name="T100" fmla="+- 0 1818 1158"/>
                                  <a:gd name="T101" fmla="*/ T100 w 835"/>
                                  <a:gd name="T102" fmla="+- 0 1269 1252"/>
                                  <a:gd name="T103" fmla="*/ 1269 h 89"/>
                                  <a:gd name="T104" fmla="+- 0 1839 1158"/>
                                  <a:gd name="T105" fmla="*/ T104 w 835"/>
                                  <a:gd name="T106" fmla="+- 0 1265 1252"/>
                                  <a:gd name="T107" fmla="*/ 1265 h 89"/>
                                  <a:gd name="T108" fmla="+- 0 1586 1158"/>
                                  <a:gd name="T109" fmla="*/ T108 w 835"/>
                                  <a:gd name="T110" fmla="+- 0 1340 1252"/>
                                  <a:gd name="T111" fmla="*/ 1340 h 89"/>
                                  <a:gd name="T112" fmla="+- 0 1616 1158"/>
                                  <a:gd name="T113" fmla="*/ T112 w 835"/>
                                  <a:gd name="T114" fmla="+- 0 1290 1252"/>
                                  <a:gd name="T115" fmla="*/ 1290 h 89"/>
                                  <a:gd name="T116" fmla="+- 0 1616 1158"/>
                                  <a:gd name="T117" fmla="*/ T116 w 835"/>
                                  <a:gd name="T118" fmla="+- 0 1290 1252"/>
                                  <a:gd name="T119" fmla="*/ 1290 h 89"/>
                                  <a:gd name="T120" fmla="+- 0 1423 1158"/>
                                  <a:gd name="T121" fmla="*/ T120 w 835"/>
                                  <a:gd name="T122" fmla="+- 0 1313 1252"/>
                                  <a:gd name="T123" fmla="*/ 1313 h 89"/>
                                  <a:gd name="T124" fmla="+- 0 1469 1158"/>
                                  <a:gd name="T125" fmla="*/ T124 w 835"/>
                                  <a:gd name="T126" fmla="+- 0 1341 1252"/>
                                  <a:gd name="T127" fmla="*/ 1341 h 89"/>
                                  <a:gd name="T128" fmla="+- 0 1454 1158"/>
                                  <a:gd name="T129" fmla="*/ T128 w 835"/>
                                  <a:gd name="T130" fmla="+- 0 1327 1252"/>
                                  <a:gd name="T131" fmla="*/ 1327 h 89"/>
                                  <a:gd name="T132" fmla="+- 0 1477 1158"/>
                                  <a:gd name="T133" fmla="*/ T132 w 835"/>
                                  <a:gd name="T134" fmla="+- 0 1254 1252"/>
                                  <a:gd name="T135" fmla="*/ 1254 h 89"/>
                                  <a:gd name="T136" fmla="+- 0 1436 1158"/>
                                  <a:gd name="T137" fmla="*/ T136 w 835"/>
                                  <a:gd name="T138" fmla="+- 0 1285 1252"/>
                                  <a:gd name="T139" fmla="*/ 1285 h 89"/>
                                  <a:gd name="T140" fmla="+- 0 1451 1158"/>
                                  <a:gd name="T141" fmla="*/ T140 w 835"/>
                                  <a:gd name="T142" fmla="+- 0 1298 1252"/>
                                  <a:gd name="T143" fmla="*/ 1298 h 89"/>
                                  <a:gd name="T144" fmla="+- 0 1508 1158"/>
                                  <a:gd name="T145" fmla="*/ T144 w 835"/>
                                  <a:gd name="T146" fmla="+- 0 1310 1252"/>
                                  <a:gd name="T147" fmla="*/ 1310 h 89"/>
                                  <a:gd name="T148" fmla="+- 0 1525 1158"/>
                                  <a:gd name="T149" fmla="*/ T148 w 835"/>
                                  <a:gd name="T150" fmla="+- 0 1325 1252"/>
                                  <a:gd name="T151" fmla="*/ 1325 h 89"/>
                                  <a:gd name="T152" fmla="+- 0 1527 1158"/>
                                  <a:gd name="T153" fmla="*/ T152 w 835"/>
                                  <a:gd name="T154" fmla="+- 0 1298 1252"/>
                                  <a:gd name="T155" fmla="*/ 1298 h 89"/>
                                  <a:gd name="T156" fmla="+- 0 1475 1158"/>
                                  <a:gd name="T157" fmla="*/ T156 w 835"/>
                                  <a:gd name="T158" fmla="+- 0 1286 1252"/>
                                  <a:gd name="T159" fmla="*/ 1286 h 89"/>
                                  <a:gd name="T160" fmla="+- 0 1466 1158"/>
                                  <a:gd name="T161" fmla="*/ T160 w 835"/>
                                  <a:gd name="T162" fmla="+- 0 1276 1252"/>
                                  <a:gd name="T163" fmla="*/ 1276 h 89"/>
                                  <a:gd name="T164" fmla="+- 0 1532 1158"/>
                                  <a:gd name="T165" fmla="*/ T164 w 835"/>
                                  <a:gd name="T166" fmla="+- 0 1258 1252"/>
                                  <a:gd name="T167" fmla="*/ 1258 h 89"/>
                                  <a:gd name="T168" fmla="+- 0 1511 1158"/>
                                  <a:gd name="T169" fmla="*/ T168 w 835"/>
                                  <a:gd name="T170" fmla="+- 0 1265 1252"/>
                                  <a:gd name="T171" fmla="*/ 1265 h 89"/>
                                  <a:gd name="T172" fmla="+- 0 1540 1158"/>
                                  <a:gd name="T173" fmla="*/ T172 w 835"/>
                                  <a:gd name="T174" fmla="+- 0 1266 1252"/>
                                  <a:gd name="T175" fmla="*/ 1266 h 89"/>
                                  <a:gd name="T176" fmla="+- 0 1284 1158"/>
                                  <a:gd name="T177" fmla="*/ T176 w 835"/>
                                  <a:gd name="T178" fmla="+- 0 1340 1252"/>
                                  <a:gd name="T179" fmla="*/ 1340 h 89"/>
                                  <a:gd name="T180" fmla="+- 0 1324 1158"/>
                                  <a:gd name="T181" fmla="*/ T180 w 835"/>
                                  <a:gd name="T182" fmla="+- 0 1301 1252"/>
                                  <a:gd name="T183" fmla="*/ 1301 h 89"/>
                                  <a:gd name="T184" fmla="+- 0 1335 1158"/>
                                  <a:gd name="T185" fmla="*/ T184 w 835"/>
                                  <a:gd name="T186" fmla="+- 0 1267 1252"/>
                                  <a:gd name="T187" fmla="*/ 1267 h 89"/>
                                  <a:gd name="T188" fmla="+- 0 1188 1158"/>
                                  <a:gd name="T189" fmla="*/ T188 w 835"/>
                                  <a:gd name="T190" fmla="+- 0 1254 1252"/>
                                  <a:gd name="T191" fmla="*/ 1254 h 89"/>
                                  <a:gd name="T192" fmla="+- 0 1189 1158"/>
                                  <a:gd name="T193" fmla="*/ T192 w 835"/>
                                  <a:gd name="T194" fmla="+- 0 1326 1252"/>
                                  <a:gd name="T195" fmla="*/ 1326 h 89"/>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 ang="0">
                                    <a:pos x="T177" y="T179"/>
                                  </a:cxn>
                                  <a:cxn ang="0">
                                    <a:pos x="T181" y="T183"/>
                                  </a:cxn>
                                  <a:cxn ang="0">
                                    <a:pos x="T185" y="T187"/>
                                  </a:cxn>
                                  <a:cxn ang="0">
                                    <a:pos x="T189" y="T191"/>
                                  </a:cxn>
                                  <a:cxn ang="0">
                                    <a:pos x="T193" y="T195"/>
                                  </a:cxn>
                                </a:cxnLst>
                                <a:rect l="0" t="0" r="r" b="b"/>
                                <a:pathLst>
                                  <a:path w="835" h="89">
                                    <a:moveTo>
                                      <a:pt x="805" y="2"/>
                                    </a:moveTo>
                                    <a:lnTo>
                                      <a:pt x="734" y="2"/>
                                    </a:lnTo>
                                    <a:lnTo>
                                      <a:pt x="704" y="88"/>
                                    </a:lnTo>
                                    <a:lnTo>
                                      <a:pt x="730" y="88"/>
                                    </a:lnTo>
                                    <a:lnTo>
                                      <a:pt x="743" y="53"/>
                                    </a:lnTo>
                                    <a:lnTo>
                                      <a:pt x="811" y="53"/>
                                    </a:lnTo>
                                    <a:lnTo>
                                      <a:pt x="811" y="51"/>
                                    </a:lnTo>
                                    <a:lnTo>
                                      <a:pt x="805" y="48"/>
                                    </a:lnTo>
                                    <a:lnTo>
                                      <a:pt x="791" y="47"/>
                                    </a:lnTo>
                                    <a:lnTo>
                                      <a:pt x="801" y="45"/>
                                    </a:lnTo>
                                    <a:lnTo>
                                      <a:pt x="806" y="44"/>
                                    </a:lnTo>
                                    <a:lnTo>
                                      <a:pt x="812" y="42"/>
                                    </a:lnTo>
                                    <a:lnTo>
                                      <a:pt x="817" y="40"/>
                                    </a:lnTo>
                                    <a:lnTo>
                                      <a:pt x="747" y="40"/>
                                    </a:lnTo>
                                    <a:lnTo>
                                      <a:pt x="755" y="15"/>
                                    </a:lnTo>
                                    <a:lnTo>
                                      <a:pt x="834" y="15"/>
                                    </a:lnTo>
                                    <a:lnTo>
                                      <a:pt x="829" y="8"/>
                                    </a:lnTo>
                                    <a:lnTo>
                                      <a:pt x="818" y="4"/>
                                    </a:lnTo>
                                    <a:lnTo>
                                      <a:pt x="811" y="2"/>
                                    </a:lnTo>
                                    <a:lnTo>
                                      <a:pt x="805" y="2"/>
                                    </a:lnTo>
                                    <a:close/>
                                    <a:moveTo>
                                      <a:pt x="811" y="53"/>
                                    </a:moveTo>
                                    <a:lnTo>
                                      <a:pt x="763" y="53"/>
                                    </a:lnTo>
                                    <a:lnTo>
                                      <a:pt x="777" y="54"/>
                                    </a:lnTo>
                                    <a:lnTo>
                                      <a:pt x="784" y="58"/>
                                    </a:lnTo>
                                    <a:lnTo>
                                      <a:pt x="787" y="65"/>
                                    </a:lnTo>
                                    <a:lnTo>
                                      <a:pt x="785" y="77"/>
                                    </a:lnTo>
                                    <a:lnTo>
                                      <a:pt x="783" y="82"/>
                                    </a:lnTo>
                                    <a:lnTo>
                                      <a:pt x="783" y="85"/>
                                    </a:lnTo>
                                    <a:lnTo>
                                      <a:pt x="784" y="88"/>
                                    </a:lnTo>
                                    <a:lnTo>
                                      <a:pt x="810" y="88"/>
                                    </a:lnTo>
                                    <a:lnTo>
                                      <a:pt x="808" y="84"/>
                                    </a:lnTo>
                                    <a:lnTo>
                                      <a:pt x="808" y="82"/>
                                    </a:lnTo>
                                    <a:lnTo>
                                      <a:pt x="810" y="74"/>
                                    </a:lnTo>
                                    <a:lnTo>
                                      <a:pt x="811" y="71"/>
                                    </a:lnTo>
                                    <a:lnTo>
                                      <a:pt x="811" y="69"/>
                                    </a:lnTo>
                                    <a:lnTo>
                                      <a:pt x="812" y="67"/>
                                    </a:lnTo>
                                    <a:lnTo>
                                      <a:pt x="813" y="62"/>
                                    </a:lnTo>
                                    <a:lnTo>
                                      <a:pt x="813" y="58"/>
                                    </a:lnTo>
                                    <a:lnTo>
                                      <a:pt x="813" y="56"/>
                                    </a:lnTo>
                                    <a:lnTo>
                                      <a:pt x="811" y="53"/>
                                    </a:lnTo>
                                    <a:close/>
                                    <a:moveTo>
                                      <a:pt x="834" y="15"/>
                                    </a:moveTo>
                                    <a:lnTo>
                                      <a:pt x="801" y="15"/>
                                    </a:lnTo>
                                    <a:lnTo>
                                      <a:pt x="808" y="19"/>
                                    </a:lnTo>
                                    <a:lnTo>
                                      <a:pt x="804" y="28"/>
                                    </a:lnTo>
                                    <a:lnTo>
                                      <a:pt x="802" y="36"/>
                                    </a:lnTo>
                                    <a:lnTo>
                                      <a:pt x="791" y="40"/>
                                    </a:lnTo>
                                    <a:lnTo>
                                      <a:pt x="817" y="40"/>
                                    </a:lnTo>
                                    <a:lnTo>
                                      <a:pt x="821" y="39"/>
                                    </a:lnTo>
                                    <a:lnTo>
                                      <a:pt x="829" y="32"/>
                                    </a:lnTo>
                                    <a:lnTo>
                                      <a:pt x="831" y="26"/>
                                    </a:lnTo>
                                    <a:lnTo>
                                      <a:pt x="835" y="16"/>
                                    </a:lnTo>
                                    <a:lnTo>
                                      <a:pt x="834" y="15"/>
                                    </a:lnTo>
                                    <a:close/>
                                    <a:moveTo>
                                      <a:pt x="591" y="61"/>
                                    </a:moveTo>
                                    <a:lnTo>
                                      <a:pt x="566" y="61"/>
                                    </a:lnTo>
                                    <a:lnTo>
                                      <a:pt x="566" y="73"/>
                                    </a:lnTo>
                                    <a:lnTo>
                                      <a:pt x="574" y="82"/>
                                    </a:lnTo>
                                    <a:lnTo>
                                      <a:pt x="590" y="87"/>
                                    </a:lnTo>
                                    <a:lnTo>
                                      <a:pt x="612" y="89"/>
                                    </a:lnTo>
                                    <a:lnTo>
                                      <a:pt x="634" y="87"/>
                                    </a:lnTo>
                                    <a:lnTo>
                                      <a:pt x="653" y="82"/>
                                    </a:lnTo>
                                    <a:lnTo>
                                      <a:pt x="664" y="75"/>
                                    </a:lnTo>
                                    <a:lnTo>
                                      <a:pt x="596" y="75"/>
                                    </a:lnTo>
                                    <a:lnTo>
                                      <a:pt x="588" y="71"/>
                                    </a:lnTo>
                                    <a:lnTo>
                                      <a:pt x="591" y="61"/>
                                    </a:lnTo>
                                    <a:close/>
                                    <a:moveTo>
                                      <a:pt x="640" y="0"/>
                                    </a:moveTo>
                                    <a:lnTo>
                                      <a:pt x="619" y="2"/>
                                    </a:lnTo>
                                    <a:lnTo>
                                      <a:pt x="602" y="7"/>
                                    </a:lnTo>
                                    <a:lnTo>
                                      <a:pt x="588" y="16"/>
                                    </a:lnTo>
                                    <a:lnTo>
                                      <a:pt x="581" y="26"/>
                                    </a:lnTo>
                                    <a:lnTo>
                                      <a:pt x="579" y="33"/>
                                    </a:lnTo>
                                    <a:lnTo>
                                      <a:pt x="579" y="34"/>
                                    </a:lnTo>
                                    <a:lnTo>
                                      <a:pt x="581" y="40"/>
                                    </a:lnTo>
                                    <a:lnTo>
                                      <a:pt x="588" y="44"/>
                                    </a:lnTo>
                                    <a:lnTo>
                                      <a:pt x="594" y="46"/>
                                    </a:lnTo>
                                    <a:lnTo>
                                      <a:pt x="600" y="48"/>
                                    </a:lnTo>
                                    <a:lnTo>
                                      <a:pt x="619" y="51"/>
                                    </a:lnTo>
                                    <a:lnTo>
                                      <a:pt x="646" y="56"/>
                                    </a:lnTo>
                                    <a:lnTo>
                                      <a:pt x="651" y="58"/>
                                    </a:lnTo>
                                    <a:lnTo>
                                      <a:pt x="648" y="64"/>
                                    </a:lnTo>
                                    <a:lnTo>
                                      <a:pt x="646" y="71"/>
                                    </a:lnTo>
                                    <a:lnTo>
                                      <a:pt x="633" y="75"/>
                                    </a:lnTo>
                                    <a:lnTo>
                                      <a:pt x="664" y="75"/>
                                    </a:lnTo>
                                    <a:lnTo>
                                      <a:pt x="667" y="73"/>
                                    </a:lnTo>
                                    <a:lnTo>
                                      <a:pt x="675" y="63"/>
                                    </a:lnTo>
                                    <a:lnTo>
                                      <a:pt x="677" y="56"/>
                                    </a:lnTo>
                                    <a:lnTo>
                                      <a:pt x="676" y="50"/>
                                    </a:lnTo>
                                    <a:lnTo>
                                      <a:pt x="670" y="46"/>
                                    </a:lnTo>
                                    <a:lnTo>
                                      <a:pt x="665" y="42"/>
                                    </a:lnTo>
                                    <a:lnTo>
                                      <a:pt x="657" y="40"/>
                                    </a:lnTo>
                                    <a:lnTo>
                                      <a:pt x="619" y="34"/>
                                    </a:lnTo>
                                    <a:lnTo>
                                      <a:pt x="618" y="34"/>
                                    </a:lnTo>
                                    <a:lnTo>
                                      <a:pt x="614" y="33"/>
                                    </a:lnTo>
                                    <a:lnTo>
                                      <a:pt x="609" y="31"/>
                                    </a:lnTo>
                                    <a:lnTo>
                                      <a:pt x="607" y="28"/>
                                    </a:lnTo>
                                    <a:lnTo>
                                      <a:pt x="608" y="24"/>
                                    </a:lnTo>
                                    <a:lnTo>
                                      <a:pt x="610" y="17"/>
                                    </a:lnTo>
                                    <a:lnTo>
                                      <a:pt x="621" y="13"/>
                                    </a:lnTo>
                                    <a:lnTo>
                                      <a:pt x="681" y="13"/>
                                    </a:lnTo>
                                    <a:lnTo>
                                      <a:pt x="675" y="6"/>
                                    </a:lnTo>
                                    <a:lnTo>
                                      <a:pt x="661" y="2"/>
                                    </a:lnTo>
                                    <a:lnTo>
                                      <a:pt x="640" y="0"/>
                                    </a:lnTo>
                                    <a:close/>
                                    <a:moveTo>
                                      <a:pt x="681" y="13"/>
                                    </a:moveTo>
                                    <a:lnTo>
                                      <a:pt x="653" y="13"/>
                                    </a:lnTo>
                                    <a:lnTo>
                                      <a:pt x="660" y="17"/>
                                    </a:lnTo>
                                    <a:lnTo>
                                      <a:pt x="660" y="26"/>
                                    </a:lnTo>
                                    <a:lnTo>
                                      <a:pt x="684" y="26"/>
                                    </a:lnTo>
                                    <a:lnTo>
                                      <a:pt x="682" y="14"/>
                                    </a:lnTo>
                                    <a:lnTo>
                                      <a:pt x="681" y="13"/>
                                    </a:lnTo>
                                    <a:close/>
                                    <a:moveTo>
                                      <a:pt x="442" y="2"/>
                                    </a:moveTo>
                                    <a:lnTo>
                                      <a:pt x="414" y="2"/>
                                    </a:lnTo>
                                    <a:lnTo>
                                      <a:pt x="439" y="55"/>
                                    </a:lnTo>
                                    <a:lnTo>
                                      <a:pt x="428" y="88"/>
                                    </a:lnTo>
                                    <a:lnTo>
                                      <a:pt x="454" y="88"/>
                                    </a:lnTo>
                                    <a:lnTo>
                                      <a:pt x="465" y="55"/>
                                    </a:lnTo>
                                    <a:lnTo>
                                      <a:pt x="484" y="38"/>
                                    </a:lnTo>
                                    <a:lnTo>
                                      <a:pt x="458" y="38"/>
                                    </a:lnTo>
                                    <a:lnTo>
                                      <a:pt x="442" y="2"/>
                                    </a:lnTo>
                                    <a:close/>
                                    <a:moveTo>
                                      <a:pt x="528" y="2"/>
                                    </a:moveTo>
                                    <a:lnTo>
                                      <a:pt x="499" y="2"/>
                                    </a:lnTo>
                                    <a:lnTo>
                                      <a:pt x="458" y="38"/>
                                    </a:lnTo>
                                    <a:lnTo>
                                      <a:pt x="484" y="38"/>
                                    </a:lnTo>
                                    <a:lnTo>
                                      <a:pt x="528" y="2"/>
                                    </a:lnTo>
                                    <a:close/>
                                    <a:moveTo>
                                      <a:pt x="290" y="61"/>
                                    </a:moveTo>
                                    <a:lnTo>
                                      <a:pt x="265" y="61"/>
                                    </a:lnTo>
                                    <a:lnTo>
                                      <a:pt x="266" y="73"/>
                                    </a:lnTo>
                                    <a:lnTo>
                                      <a:pt x="274" y="82"/>
                                    </a:lnTo>
                                    <a:lnTo>
                                      <a:pt x="289" y="87"/>
                                    </a:lnTo>
                                    <a:lnTo>
                                      <a:pt x="311" y="89"/>
                                    </a:lnTo>
                                    <a:lnTo>
                                      <a:pt x="334" y="87"/>
                                    </a:lnTo>
                                    <a:lnTo>
                                      <a:pt x="353" y="82"/>
                                    </a:lnTo>
                                    <a:lnTo>
                                      <a:pt x="363" y="75"/>
                                    </a:lnTo>
                                    <a:lnTo>
                                      <a:pt x="296" y="75"/>
                                    </a:lnTo>
                                    <a:lnTo>
                                      <a:pt x="288" y="71"/>
                                    </a:lnTo>
                                    <a:lnTo>
                                      <a:pt x="290" y="61"/>
                                    </a:lnTo>
                                    <a:close/>
                                    <a:moveTo>
                                      <a:pt x="340" y="0"/>
                                    </a:moveTo>
                                    <a:lnTo>
                                      <a:pt x="319" y="2"/>
                                    </a:lnTo>
                                    <a:lnTo>
                                      <a:pt x="301" y="7"/>
                                    </a:lnTo>
                                    <a:lnTo>
                                      <a:pt x="288" y="16"/>
                                    </a:lnTo>
                                    <a:lnTo>
                                      <a:pt x="280" y="26"/>
                                    </a:lnTo>
                                    <a:lnTo>
                                      <a:pt x="278" y="33"/>
                                    </a:lnTo>
                                    <a:lnTo>
                                      <a:pt x="278" y="34"/>
                                    </a:lnTo>
                                    <a:lnTo>
                                      <a:pt x="281" y="40"/>
                                    </a:lnTo>
                                    <a:lnTo>
                                      <a:pt x="288" y="44"/>
                                    </a:lnTo>
                                    <a:lnTo>
                                      <a:pt x="293" y="46"/>
                                    </a:lnTo>
                                    <a:lnTo>
                                      <a:pt x="299" y="48"/>
                                    </a:lnTo>
                                    <a:lnTo>
                                      <a:pt x="318" y="51"/>
                                    </a:lnTo>
                                    <a:lnTo>
                                      <a:pt x="346" y="56"/>
                                    </a:lnTo>
                                    <a:lnTo>
                                      <a:pt x="350" y="58"/>
                                    </a:lnTo>
                                    <a:lnTo>
                                      <a:pt x="345" y="71"/>
                                    </a:lnTo>
                                    <a:lnTo>
                                      <a:pt x="333" y="75"/>
                                    </a:lnTo>
                                    <a:lnTo>
                                      <a:pt x="363" y="75"/>
                                    </a:lnTo>
                                    <a:lnTo>
                                      <a:pt x="367" y="73"/>
                                    </a:lnTo>
                                    <a:lnTo>
                                      <a:pt x="375" y="63"/>
                                    </a:lnTo>
                                    <a:lnTo>
                                      <a:pt x="377" y="56"/>
                                    </a:lnTo>
                                    <a:lnTo>
                                      <a:pt x="375" y="50"/>
                                    </a:lnTo>
                                    <a:lnTo>
                                      <a:pt x="369" y="46"/>
                                    </a:lnTo>
                                    <a:lnTo>
                                      <a:pt x="364" y="42"/>
                                    </a:lnTo>
                                    <a:lnTo>
                                      <a:pt x="356" y="40"/>
                                    </a:lnTo>
                                    <a:lnTo>
                                      <a:pt x="318" y="34"/>
                                    </a:lnTo>
                                    <a:lnTo>
                                      <a:pt x="317" y="34"/>
                                    </a:lnTo>
                                    <a:lnTo>
                                      <a:pt x="313" y="33"/>
                                    </a:lnTo>
                                    <a:lnTo>
                                      <a:pt x="308" y="31"/>
                                    </a:lnTo>
                                    <a:lnTo>
                                      <a:pt x="306" y="28"/>
                                    </a:lnTo>
                                    <a:lnTo>
                                      <a:pt x="308" y="24"/>
                                    </a:lnTo>
                                    <a:lnTo>
                                      <a:pt x="310" y="17"/>
                                    </a:lnTo>
                                    <a:lnTo>
                                      <a:pt x="321" y="13"/>
                                    </a:lnTo>
                                    <a:lnTo>
                                      <a:pt x="381" y="13"/>
                                    </a:lnTo>
                                    <a:lnTo>
                                      <a:pt x="374" y="6"/>
                                    </a:lnTo>
                                    <a:lnTo>
                                      <a:pt x="360" y="2"/>
                                    </a:lnTo>
                                    <a:lnTo>
                                      <a:pt x="340" y="0"/>
                                    </a:lnTo>
                                    <a:close/>
                                    <a:moveTo>
                                      <a:pt x="381" y="13"/>
                                    </a:moveTo>
                                    <a:lnTo>
                                      <a:pt x="353" y="13"/>
                                    </a:lnTo>
                                    <a:lnTo>
                                      <a:pt x="360" y="17"/>
                                    </a:lnTo>
                                    <a:lnTo>
                                      <a:pt x="359" y="26"/>
                                    </a:lnTo>
                                    <a:lnTo>
                                      <a:pt x="384" y="26"/>
                                    </a:lnTo>
                                    <a:lnTo>
                                      <a:pt x="382" y="14"/>
                                    </a:lnTo>
                                    <a:lnTo>
                                      <a:pt x="381" y="13"/>
                                    </a:lnTo>
                                    <a:close/>
                                    <a:moveTo>
                                      <a:pt x="254" y="2"/>
                                    </a:moveTo>
                                    <a:lnTo>
                                      <a:pt x="156" y="2"/>
                                    </a:lnTo>
                                    <a:lnTo>
                                      <a:pt x="126" y="88"/>
                                    </a:lnTo>
                                    <a:lnTo>
                                      <a:pt x="226" y="88"/>
                                    </a:lnTo>
                                    <a:lnTo>
                                      <a:pt x="230" y="74"/>
                                    </a:lnTo>
                                    <a:lnTo>
                                      <a:pt x="157" y="74"/>
                                    </a:lnTo>
                                    <a:lnTo>
                                      <a:pt x="166" y="49"/>
                                    </a:lnTo>
                                    <a:lnTo>
                                      <a:pt x="228" y="49"/>
                                    </a:lnTo>
                                    <a:lnTo>
                                      <a:pt x="233" y="35"/>
                                    </a:lnTo>
                                    <a:lnTo>
                                      <a:pt x="170" y="35"/>
                                    </a:lnTo>
                                    <a:lnTo>
                                      <a:pt x="177" y="15"/>
                                    </a:lnTo>
                                    <a:lnTo>
                                      <a:pt x="249" y="15"/>
                                    </a:lnTo>
                                    <a:lnTo>
                                      <a:pt x="254" y="2"/>
                                    </a:lnTo>
                                    <a:close/>
                                    <a:moveTo>
                                      <a:pt x="56" y="2"/>
                                    </a:moveTo>
                                    <a:lnTo>
                                      <a:pt x="30" y="2"/>
                                    </a:lnTo>
                                    <a:lnTo>
                                      <a:pt x="0" y="88"/>
                                    </a:lnTo>
                                    <a:lnTo>
                                      <a:pt x="93" y="88"/>
                                    </a:lnTo>
                                    <a:lnTo>
                                      <a:pt x="98" y="74"/>
                                    </a:lnTo>
                                    <a:lnTo>
                                      <a:pt x="31" y="74"/>
                                    </a:lnTo>
                                    <a:lnTo>
                                      <a:pt x="56" y="2"/>
                                    </a:lnTo>
                                    <a:close/>
                                  </a:path>
                                </a:pathLst>
                              </a:custGeom>
                              <a:solidFill>
                                <a:srgbClr val="005941"/>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lIns="91440" tIns="45720" rIns="91440" bIns="45720" anchor="t" anchorCtr="0" upright="1">
                              <a:noAutofit/>
                            </wps:bodyPr>
                          </wps:wsp>
                        </wpg:wgp>
                      </a:graphicData>
                    </a:graphic>
                  </wp:inline>
                </w:drawing>
              </mc:Choice>
              <mc:Fallback>
                <w:pict>
                  <v:group w14:anchorId="1D0517E3" id="Skupina 28" o:spid="_x0000_s1026" style="width:42.5pt;height:72.3pt;mso-position-horizontal-relative:char;mso-position-vertical-relative:line" coordorigin="1142,-6" coordsize="851,14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">
                    <v:rect id="Rectangle 425" o:spid="_x0000_s1027" style="position:absolute;left:1205;top:55;width:724;height:723;visibility:visible;mso-wrap-style:square;v-text-anchor:top"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MnfxfcUA&#10;AADbAAAADwAAAGRycy9kb3ducmV2LnhtbESPQWvCQBSE74X+h+UVvDUbFbVNXaUVBBE8mJZWb4/s&#10;axKy+zZkV43/vlsQPA4z8w0zX/bWiDN1vnasYJikIIgLp2suFXx9rp9fQPiArNE4JgVX8rBcPD7M&#10;MdPuwns656EUEcI+QwVVCG0mpS8qsugT1xJH79d1FkOUXSl1h5cIt0aO0nQqLdYcFypsaVVR0eQn&#10;q6A5DsMMd6X5+W4OfW4mH+PTdq/U4Kl/fwMRqA/38K290QpGr/D/Jf4AufgD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Ayd/F9xQAAANsAAAAPAAAAAAAAAAAAAAAAAJgCAABkcnMv&#10;ZG93bnJldi54bWxQSwUGAAAAAAQABAD1AAAAigMAAAAA&#10;" fillcolor="#539333" stroked="f"/>
                    <v:shape id="Freeform 424" o:spid="_x0000_s1028" style="position:absolute;left:1205;top:55;width:724;height:723;visibility:visible;mso-wrap-style:square;v-text-anchor:top" coordsize="724,723"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" path="m362,l289,7,221,28,160,62r-54,44l62,159,28,221,7,288,,361r7,73l28,502r34,61l106,616r54,45l221,694r68,21l362,722r72,-7l502,694r62,-33l617,616r45,-53l695,502r21,-68l724,361r-8,-73l695,221,662,159,617,106,564,62,502,28,434,7,362,xe" fillcolor="#a0c089" stroked="f">
                      <v:path arrowok="t" o:connecttype="custom" o:connectlocs="362,56;289,63;221,84;160,118;106,162;62,215;28,277;7,344;0,417;7,490;28,558;62,619;106,672;160,717;221,750;289,771;362,778;434,771;502,750;564,717;617,672;662,619;695,558;716,490;724,417;716,344;695,277;662,215;617,162;564,118;502,84;434,63;362,56" o:connectangles="0,0,0,0,0,0,0,0,0,0,0,0,0,0,0,0,0,0,0,0,0,0,0,0,0,0,0,0,0,0,0,0,0"/>
                    </v:shape>
                    <v:shape id="Freeform 423" o:spid="_x0000_s1029" style="position:absolute;left:1200;top:58;width:753;height:1130;visibility:visible;mso-wrap-style:square;v-text-anchor:top" coordsize="753,113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" path="m474,r-3,1l472,54r-2,63l464,186r-9,75l441,340r-18,80l401,501r-27,80l342,658r-37,73l263,797r-47,58l163,904r-59,38l235,942r-36,52l137,1049r-72,48l,1130r752,l695,1059,640,949,614,882,590,809,567,729,546,645,528,556,511,465,498,372,487,278r-8,-94l475,91,474,xe" fillcolor="#005941" stroked="f">
                      <v:path arrowok="t" o:connecttype="custom" o:connectlocs="474,58;471,59;472,112;470,175;464,244;455,319;441,398;423,478;401,559;374,639;342,716;305,789;263,855;216,913;163,962;104,1000;235,1000;199,1052;137,1107;65,1155;0,1188;752,1188;695,1117;640,1007;614,940;590,867;567,787;546,703;528,614;511,523;498,430;487,336;479,242;475,149;474,58" o:connectangles="0,0,0,0,0,0,0,0,0,0,0,0,0,0,0,0,0,0,0,0,0,0,0,0,0,0,0,0,0,0,0,0,0,0,0"/>
                    </v:shape>
                    <v:line id="Line 422" o:spid="_x0000_s1030" style="position:absolute;visibility:visible;mso-wrap-style:square" from="1160,30" to="1160,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QoDk7sQAAADcAAAADwAAAGRycy9kb3ducmV2LnhtbESPQWsCMRSE7wX/Q3iCt5p10SKrUUQs&#10;CB5q1Yu3x+a5Wd28LJtU479vhEKPw8x8w8yX0TbiTp2vHSsYDTMQxKXTNVcKTsfP9ykIH5A1No5J&#10;wZM8LBe9tzkW2j34m+6HUIkEYV+gAhNCW0jpS0MW/dC1xMm7uM5iSLKrpO7wkeC2kXmWfUiLNacF&#10;gy2tDZW3w49V8LW77MNmc75iNo3j3NiVPMe9UoN+XM1ABIrhP/zX3moF43wCrzPpCMjFLw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CgOTuxAAAANwAAAAPAAAAAAAAAAAA&#10;AAAAAKECAABkcnMvZG93bnJldi54bWxQSwUGAAAAAAQABAD5AAAAkgMAAAAA&#10;" strokecolor="#005941" strokeweight=".62972mm"/>
                    <v:line id="Line 421" o:spid="_x0000_s1031" style="position:absolute;visibility:visible;mso-wrap-style:square" from="1142,12" to="1993,1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XUEeXMQAAADcAAAADwAAAGRycy9kb3ducmV2LnhtbESPUWvCMBSF3wX/Q7iDvWm6MGR0RhmD&#10;Ul9EdP6AS3NtO5ubksRa/fVGGOzxcM75Dme5Hm0nBvKhdazhbZ6BIK6cabnWcPwpZh8gQkQ22Dkm&#10;DTcKsF5NJ0vMjbvynoZDrEWCcMhRQxNjn0sZqoYshrnriZN3ct5iTNLX0ni8JrjtpMqyhbTYclpo&#10;sKfvhqrz4WI1lKfKq7Lcqt/bXZ0v211B96HQ+vVl/PoEEWmM/+G/9sZoeFcLeJ5JR0CuHgA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BdQR5cxAAAANwAAAAPAAAAAAAAAAAA&#10;AAAAAKECAABkcnMvZG93bnJldi54bWxQSwUGAAAAAAQABAD5AAAAkgMAAAAA&#10;" strokecolor="#005941" strokeweight="1.8pt"/>
                    <v:line id="Line 420" o:spid="_x0000_s1032" style="position:absolute;visibility:visible;mso-wrap-style:square" from="1976,31" to="1976,1188"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" strokecolor="#005941" strokeweight=".60994mm"/>
                    <v:line id="Line 419" o:spid="_x0000_s1033" style="position:absolute;visibility:visible;mso-wrap-style:square" from="1142,1422" to="1993,1422"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myZK2sEAAADcAAAADwAAAGRycy9kb3ducmV2LnhtbERPy4rCMBTdD/gP4QqzG1NlOmg1iggV&#10;XcjgA9eX5toWm5vSpFr9erMQXB7Oe7boTCVu1LjSsoLhIAJBnFldcq7gdEx/xiCcR9ZYWSYFD3Kw&#10;mPe+Zphoe+c93Q4+FyGEXYIKCu/rREqXFWTQDWxNHLiLbQz6AJtc6gbvIdxUchRFf9JgyaGhwJpW&#10;BWXXQ2sU1Of4v31u23hyqtL1Mm31Oo93Sn33u+UUhKfOf8Rv90Yr+B2FteFMOAJy/gI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bJkrawQAAANwAAAAPAAAAAAAAAAAAAAAA&#10;AKECAABkcnMvZG93bnJldi54bWxQSwUGAAAAAAQABAD5AAAAjwMAAAAA&#10;" strokecolor="#005941" strokeweight="1.72pt"/>
                    <v:shape id="AutoShape 418" o:spid="_x0000_s1034" style="position:absolute;left:1157;top:1252;width:835;height:89;visibility:visible;mso-wrap-style:square;v-text-anchor:top" coordsize="835,89"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" path="m805,2r-71,l704,88r26,l743,53r68,l811,51r-6,-3l791,47r10,-2l806,44r6,-2l817,40r-70,l755,15r79,l829,8,818,4,811,2r-6,xm811,53r-48,l777,54r7,4l787,65r-2,12l783,82r,3l784,88r26,l808,84r,-2l810,74r1,-3l811,69r1,-2l813,62r,-4l813,56r-2,-3xm834,15r-33,l808,19r-4,9l802,36r-11,4l817,40r4,-1l829,32r2,-6l835,16r-1,-1xm591,61r-25,l566,73r8,9l590,87r22,2l634,87r19,-5l664,75r-68,l588,71r3,-10xm640,l619,2,602,7r-14,9l581,26r-2,7l579,34r2,6l588,44r6,2l600,48r19,3l646,56r5,2l648,64r-2,7l633,75r31,l667,73r8,-10l677,56r-1,-6l670,46r-5,-4l657,40,619,34r-1,l614,33r-5,-2l607,28r1,-4l610,17r11,-4l681,13,675,6,661,2,640,xm681,13r-28,l660,17r,9l684,26,682,14r-1,-1xm442,2r-28,l439,55,428,88r26,l465,55,484,38r-26,l442,2xm528,2r-29,l458,38r26,l528,2xm290,61r-25,l266,73r8,9l289,87r22,2l334,87r19,-5l363,75r-67,l288,71r2,-10xm340,l319,2,301,7r-13,9l280,26r-2,7l278,34r3,6l288,44r5,2l299,48r19,3l346,56r4,2l345,71r-12,4l363,75r4,-2l375,63r2,-7l375,50r-6,-4l364,42r-8,-2l318,34r-1,l313,33r-5,-2l306,28r2,-4l310,17r11,-4l381,13,374,6,360,2,340,xm381,13r-28,l360,17r-1,9l384,26,382,14r-1,-1xm254,2r-98,l126,88r100,l230,74r-73,l166,49r62,l233,35r-63,l177,15r72,l254,2xm56,2l30,2,,88r93,l98,74r-67,l56,2xe" fillcolor="#005941" stroked="f">
                      <v:path arrowok="t" o:connecttype="custom" o:connectlocs="730,1340;805,1300;812,1294;834,1267;805,1254;784,1310;783,1337;808,1334;812,1319;811,1305;804,1280;821,1291;834,1267;574,1334;653,1334;591,1313;588,1268;581,1292;619,1303;646,1323;675,1315;665,1294;614,1285;610,1269;661,1254;660,1269;681,1265;428,1340;458,1290;458,1290;265,1313;311,1341;296,1327;319,1254;278,1285;293,1298;350,1310;367,1325;369,1298;317,1286;308,1276;374,1258;353,1265;382,1266;126,1340;166,1301;177,1267;30,1254;31,1326" o:connectangles="0,0,0,0,0,0,0,0,0,0,0,0,0,0,0,0,0,0,0,0,0,0,0,0,0,0,0,0,0,0,0,0,0,0,0,0,0,0,0,0,0,0,0,0,0,0,0,0,0"/>
                    </v:shape>
                    <w10:anchorlock/>
                  </v:group>
                </w:pict>
              </mc:Fallback>
            </mc:AlternateContent>
          </w:r>
        </w:p>
      </w:tc>
      <w:tc>
        <w:tcPr>
          <w:tcW w:w="8357" w:type="dxa"/>
          <w:vAlign w:val="center"/>
        </w:tcPr>
        <w:p w14:paraId="7BC84D55" w14:textId="77777777" w:rsidR="00125EE1" w:rsidRPr="00707B31" w:rsidRDefault="00125EE1" w:rsidP="00125EE1">
          <w:pPr>
            <w:pStyle w:val="Zkladnodstavec"/>
            <w:jc w:val="center"/>
            <w:rPr>
              <w:rFonts w:ascii="Arial" w:hAnsi="Arial" w:cs="Arial"/>
              <w:b/>
              <w:bCs/>
              <w:color w:val="005941"/>
              <w:sz w:val="32"/>
              <w:szCs w:val="32"/>
              <w:lang w:val="sk-SK"/>
            </w:rPr>
          </w:pPr>
          <w:r w:rsidRPr="00707B31">
            <w:rPr>
              <w:rFonts w:ascii="Arial" w:hAnsi="Arial" w:cs="Arial"/>
              <w:b/>
              <w:bCs/>
              <w:color w:val="005941"/>
              <w:sz w:val="32"/>
              <w:szCs w:val="32"/>
              <w:lang w:val="sk-SK"/>
            </w:rPr>
            <w:t>L</w:t>
          </w:r>
          <w:r>
            <w:rPr>
              <w:rFonts w:ascii="Arial" w:hAnsi="Arial" w:cs="Arial"/>
              <w:b/>
              <w:bCs/>
              <w:color w:val="005941"/>
              <w:sz w:val="32"/>
              <w:szCs w:val="32"/>
              <w:lang w:val="sk-SK"/>
            </w:rPr>
            <w:t>ESY</w:t>
          </w:r>
          <w:r w:rsidRPr="00707B31">
            <w:rPr>
              <w:rFonts w:ascii="Arial" w:hAnsi="Arial" w:cs="Arial"/>
              <w:b/>
              <w:bCs/>
              <w:color w:val="005941"/>
              <w:sz w:val="32"/>
              <w:szCs w:val="32"/>
              <w:lang w:val="sk-SK"/>
            </w:rPr>
            <w:t xml:space="preserve"> Slovenskej republiky, štátny podnik</w:t>
          </w:r>
        </w:p>
        <w:p w14:paraId="4E4BC165" w14:textId="77777777" w:rsidR="00125EE1" w:rsidRPr="001F11B0" w:rsidRDefault="00125EE1" w:rsidP="00125EE1">
          <w:pPr>
            <w:pStyle w:val="Zkladnodstavec"/>
            <w:jc w:val="center"/>
            <w:rPr>
              <w:rFonts w:ascii="Arial" w:hAnsi="Arial" w:cs="Arial"/>
              <w:b/>
              <w:bCs/>
              <w:color w:val="005941"/>
              <w:sz w:val="26"/>
              <w:szCs w:val="26"/>
              <w:lang w:val="sk-SK"/>
            </w:rPr>
          </w:pPr>
          <w:r w:rsidRPr="001F11B0">
            <w:rPr>
              <w:rFonts w:ascii="Arial" w:hAnsi="Arial" w:cs="Arial"/>
              <w:b/>
              <w:bCs/>
              <w:color w:val="005941"/>
              <w:sz w:val="26"/>
              <w:szCs w:val="26"/>
              <w:lang w:val="sk-SK"/>
            </w:rPr>
            <w:t xml:space="preserve">Organizačná zložka OZ </w:t>
          </w:r>
          <w:r>
            <w:rPr>
              <w:rFonts w:ascii="Arial" w:hAnsi="Arial" w:cs="Arial"/>
              <w:b/>
              <w:bCs/>
              <w:color w:val="005941"/>
              <w:sz w:val="26"/>
              <w:szCs w:val="26"/>
              <w:lang w:val="sk-SK"/>
            </w:rPr>
            <w:t>Horehronie</w:t>
          </w:r>
        </w:p>
        <w:p w14:paraId="4B4721EC" w14:textId="77777777" w:rsidR="00125EE1" w:rsidRDefault="00125EE1" w:rsidP="00125EE1">
          <w:pPr>
            <w:pStyle w:val="Nadpis4"/>
            <w:tabs>
              <w:tab w:val="clear" w:pos="576"/>
            </w:tabs>
          </w:pPr>
          <w:r w:rsidRPr="001F11B0">
            <w:rPr>
              <w:rFonts w:eastAsiaTheme="minorHAnsi" w:cs="Arial"/>
              <w:color w:val="005941"/>
              <w:sz w:val="24"/>
              <w:lang w:eastAsia="en-US"/>
            </w:rPr>
            <w:t>Hlavná 245/72, 976 52  Čierny Balog</w:t>
          </w:r>
        </w:p>
      </w:tc>
    </w:tr>
  </w:tbl>
  <w:p w14:paraId="02436050" w14:textId="129DD71B" w:rsidR="00125EE1" w:rsidRPr="00125EE1" w:rsidRDefault="00125EE1" w:rsidP="00125EE1">
    <w:pPr>
      <w:pStyle w:val="Hlavik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55pt;height:11.55pt" o:bullet="t">
        <v:imagedata r:id="rId1" o:title="mso1D8"/>
      </v:shape>
    </w:pict>
  </w:numPicBullet>
  <w:abstractNum w:abstractNumId="0" w15:restartNumberingAfterBreak="0">
    <w:nsid w:val="FFFFFFFE"/>
    <w:multiLevelType w:val="singleLevel"/>
    <w:tmpl w:val="43905B22"/>
    <w:lvl w:ilvl="0">
      <w:numFmt w:val="decimal"/>
      <w:pStyle w:val="Odrka"/>
      <w:lvlText w:val="*"/>
      <w:lvlJc w:val="left"/>
    </w:lvl>
  </w:abstractNum>
  <w:abstractNum w:abstractNumId="1" w15:restartNumberingAfterBreak="0">
    <w:nsid w:val="00000002"/>
    <w:multiLevelType w:val="singleLevel"/>
    <w:tmpl w:val="00000002"/>
    <w:name w:val="WW8Num2"/>
    <w:lvl w:ilvl="0">
      <w:start w:val="4"/>
      <w:numFmt w:val="bullet"/>
      <w:lvlText w:val="-"/>
      <w:lvlJc w:val="left"/>
      <w:pPr>
        <w:tabs>
          <w:tab w:val="num" w:pos="0"/>
        </w:tabs>
        <w:ind w:left="360" w:hanging="360"/>
      </w:pPr>
      <w:rPr>
        <w:rFonts w:ascii="Calibri" w:hAnsi="Calibri" w:cs="Arial" w:hint="default"/>
      </w:rPr>
    </w:lvl>
  </w:abstractNum>
  <w:abstractNum w:abstractNumId="2" w15:restartNumberingAfterBreak="0">
    <w:nsid w:val="004466C5"/>
    <w:multiLevelType w:val="multilevel"/>
    <w:tmpl w:val="AB6A83FA"/>
    <w:lvl w:ilvl="0">
      <w:start w:val="11"/>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15:restartNumberingAfterBreak="0">
    <w:nsid w:val="01BA69F7"/>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 w15:restartNumberingAfterBreak="0">
    <w:nsid w:val="02256128"/>
    <w:multiLevelType w:val="hybridMultilevel"/>
    <w:tmpl w:val="85FA64F4"/>
    <w:lvl w:ilvl="0" w:tplc="4FD403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E241AC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6" w15:restartNumberingAfterBreak="0">
    <w:nsid w:val="0E980081"/>
    <w:multiLevelType w:val="hybridMultilevel"/>
    <w:tmpl w:val="EA602770"/>
    <w:lvl w:ilvl="0" w:tplc="E26A957A">
      <w:start w:val="1"/>
      <w:numFmt w:val="bullet"/>
      <w:lvlText w:val=""/>
      <w:lvlJc w:val="left"/>
      <w:pPr>
        <w:ind w:left="1194" w:hanging="479"/>
      </w:pPr>
      <w:rPr>
        <w:rFonts w:ascii="Symbol" w:hAnsi="Symbol" w:hint="default"/>
      </w:rPr>
    </w:lvl>
    <w:lvl w:ilvl="1" w:tplc="041B0003">
      <w:start w:val="1"/>
      <w:numFmt w:val="bullet"/>
      <w:lvlText w:val="o"/>
      <w:lvlJc w:val="left"/>
      <w:pPr>
        <w:ind w:left="1795" w:hanging="360"/>
      </w:pPr>
      <w:rPr>
        <w:rFonts w:ascii="Courier New" w:hAnsi="Courier New" w:cs="Courier New" w:hint="default"/>
      </w:rPr>
    </w:lvl>
    <w:lvl w:ilvl="2" w:tplc="041B0005" w:tentative="1">
      <w:start w:val="1"/>
      <w:numFmt w:val="bullet"/>
      <w:lvlText w:val=""/>
      <w:lvlJc w:val="left"/>
      <w:pPr>
        <w:ind w:left="2515" w:hanging="360"/>
      </w:pPr>
      <w:rPr>
        <w:rFonts w:ascii="Wingdings" w:hAnsi="Wingdings" w:hint="default"/>
      </w:rPr>
    </w:lvl>
    <w:lvl w:ilvl="3" w:tplc="041B0001" w:tentative="1">
      <w:start w:val="1"/>
      <w:numFmt w:val="bullet"/>
      <w:lvlText w:val=""/>
      <w:lvlJc w:val="left"/>
      <w:pPr>
        <w:ind w:left="3235" w:hanging="360"/>
      </w:pPr>
      <w:rPr>
        <w:rFonts w:ascii="Symbol" w:hAnsi="Symbol" w:hint="default"/>
      </w:rPr>
    </w:lvl>
    <w:lvl w:ilvl="4" w:tplc="041B0003" w:tentative="1">
      <w:start w:val="1"/>
      <w:numFmt w:val="bullet"/>
      <w:lvlText w:val="o"/>
      <w:lvlJc w:val="left"/>
      <w:pPr>
        <w:ind w:left="3955" w:hanging="360"/>
      </w:pPr>
      <w:rPr>
        <w:rFonts w:ascii="Courier New" w:hAnsi="Courier New" w:cs="Courier New" w:hint="default"/>
      </w:rPr>
    </w:lvl>
    <w:lvl w:ilvl="5" w:tplc="041B0005" w:tentative="1">
      <w:start w:val="1"/>
      <w:numFmt w:val="bullet"/>
      <w:lvlText w:val=""/>
      <w:lvlJc w:val="left"/>
      <w:pPr>
        <w:ind w:left="4675" w:hanging="360"/>
      </w:pPr>
      <w:rPr>
        <w:rFonts w:ascii="Wingdings" w:hAnsi="Wingdings" w:hint="default"/>
      </w:rPr>
    </w:lvl>
    <w:lvl w:ilvl="6" w:tplc="041B0001" w:tentative="1">
      <w:start w:val="1"/>
      <w:numFmt w:val="bullet"/>
      <w:lvlText w:val=""/>
      <w:lvlJc w:val="left"/>
      <w:pPr>
        <w:ind w:left="5395" w:hanging="360"/>
      </w:pPr>
      <w:rPr>
        <w:rFonts w:ascii="Symbol" w:hAnsi="Symbol" w:hint="default"/>
      </w:rPr>
    </w:lvl>
    <w:lvl w:ilvl="7" w:tplc="041B0003" w:tentative="1">
      <w:start w:val="1"/>
      <w:numFmt w:val="bullet"/>
      <w:lvlText w:val="o"/>
      <w:lvlJc w:val="left"/>
      <w:pPr>
        <w:ind w:left="6115" w:hanging="360"/>
      </w:pPr>
      <w:rPr>
        <w:rFonts w:ascii="Courier New" w:hAnsi="Courier New" w:cs="Courier New" w:hint="default"/>
      </w:rPr>
    </w:lvl>
    <w:lvl w:ilvl="8" w:tplc="041B0005" w:tentative="1">
      <w:start w:val="1"/>
      <w:numFmt w:val="bullet"/>
      <w:lvlText w:val=""/>
      <w:lvlJc w:val="left"/>
      <w:pPr>
        <w:ind w:left="6835" w:hanging="360"/>
      </w:pPr>
      <w:rPr>
        <w:rFonts w:ascii="Wingdings" w:hAnsi="Wingdings" w:hint="default"/>
      </w:rPr>
    </w:lvl>
  </w:abstractNum>
  <w:abstractNum w:abstractNumId="7" w15:restartNumberingAfterBreak="0">
    <w:nsid w:val="0F2A6DF3"/>
    <w:multiLevelType w:val="multilevel"/>
    <w:tmpl w:val="9FD408BC"/>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2AE4B56"/>
    <w:multiLevelType w:val="hybridMultilevel"/>
    <w:tmpl w:val="4D7E5A18"/>
    <w:lvl w:ilvl="0" w:tplc="71CCFBBA">
      <w:start w:val="1"/>
      <w:numFmt w:val="lowerLetter"/>
      <w:lvlText w:val="%1)"/>
      <w:lvlJc w:val="left"/>
      <w:pPr>
        <w:tabs>
          <w:tab w:val="num" w:pos="720"/>
        </w:tabs>
        <w:ind w:left="720" w:hanging="360"/>
      </w:pPr>
      <w:rPr>
        <w:rFonts w:ascii="Arial" w:eastAsia="Times New Roman" w:hAnsi="Arial" w:cs="Arial" w:hint="default"/>
        <w:sz w:val="22"/>
        <w:szCs w:val="22"/>
      </w:rPr>
    </w:lvl>
    <w:lvl w:ilvl="1" w:tplc="4844C790">
      <w:start w:val="1"/>
      <w:numFmt w:val="lowerLetter"/>
      <w:lvlText w:val="%2)"/>
      <w:lvlJc w:val="left"/>
      <w:pPr>
        <w:tabs>
          <w:tab w:val="num" w:pos="1440"/>
        </w:tabs>
        <w:ind w:left="1440" w:hanging="360"/>
      </w:pPr>
      <w:rPr>
        <w:rFonts w:ascii="Arial" w:eastAsia="Times New Roman" w:hAnsi="Arial" w:cs="Arial" w:hint="default"/>
        <w:sz w:val="22"/>
        <w:szCs w:val="24"/>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9" w15:restartNumberingAfterBreak="0">
    <w:nsid w:val="14B17AC9"/>
    <w:multiLevelType w:val="multilevel"/>
    <w:tmpl w:val="6270B7DE"/>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88109D0"/>
    <w:multiLevelType w:val="multilevel"/>
    <w:tmpl w:val="5A62B9DA"/>
    <w:lvl w:ilvl="0">
      <w:start w:val="2"/>
      <w:numFmt w:val="decimal"/>
      <w:pStyle w:val="NadpisSP"/>
      <w:lvlText w:val="%1"/>
      <w:lvlJc w:val="left"/>
      <w:pPr>
        <w:tabs>
          <w:tab w:val="num" w:pos="360"/>
        </w:tabs>
        <w:ind w:left="360" w:hanging="360"/>
      </w:pPr>
      <w:rPr>
        <w:rFonts w:cs="Times New Roman" w:hint="default"/>
      </w:rPr>
    </w:lvl>
    <w:lvl w:ilvl="1">
      <w:start w:val="1"/>
      <w:numFmt w:val="decimal"/>
      <w:lvlText w:val="%1.%2"/>
      <w:lvlJc w:val="left"/>
      <w:pPr>
        <w:tabs>
          <w:tab w:val="num" w:pos="567"/>
        </w:tabs>
        <w:ind w:left="567" w:hanging="567"/>
      </w:pPr>
      <w:rPr>
        <w:rFonts w:ascii="Arial" w:hAnsi="Arial" w:cs="Arial" w:hint="default"/>
      </w:rPr>
    </w:lvl>
    <w:lvl w:ilvl="2">
      <w:start w:val="1"/>
      <w:numFmt w:val="decimal"/>
      <w:lvlText w:val="%1.%2.%3"/>
      <w:lvlJc w:val="left"/>
      <w:pPr>
        <w:tabs>
          <w:tab w:val="num" w:pos="720"/>
        </w:tabs>
        <w:ind w:left="720" w:hanging="720"/>
      </w:pPr>
      <w:rPr>
        <w:rFonts w:cs="Times New Roman" w:hint="default"/>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11" w15:restartNumberingAfterBreak="0">
    <w:nsid w:val="289645E9"/>
    <w:multiLevelType w:val="multilevel"/>
    <w:tmpl w:val="8AF43B04"/>
    <w:lvl w:ilvl="0">
      <w:start w:val="2"/>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9402A65"/>
    <w:multiLevelType w:val="multilevel"/>
    <w:tmpl w:val="3E000BFE"/>
    <w:lvl w:ilvl="0">
      <w:start w:val="15"/>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9F31B36"/>
    <w:multiLevelType w:val="hybridMultilevel"/>
    <w:tmpl w:val="3AC637F2"/>
    <w:lvl w:ilvl="0" w:tplc="86641B24">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14" w15:restartNumberingAfterBreak="0">
    <w:nsid w:val="2D026B07"/>
    <w:multiLevelType w:val="multilevel"/>
    <w:tmpl w:val="83B2A660"/>
    <w:lvl w:ilvl="0">
      <w:start w:val="14"/>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15:restartNumberingAfterBreak="0">
    <w:nsid w:val="2E301907"/>
    <w:multiLevelType w:val="hybridMultilevel"/>
    <w:tmpl w:val="E46806BC"/>
    <w:lvl w:ilvl="0" w:tplc="D7F0B3BE">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2FA16932"/>
    <w:multiLevelType w:val="hybridMultilevel"/>
    <w:tmpl w:val="2EB4145E"/>
    <w:lvl w:ilvl="0" w:tplc="C6F6474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7">
      <w:start w:val="1"/>
      <w:numFmt w:val="bullet"/>
      <w:lvlText w:val=""/>
      <w:lvlPicBulletId w:val="0"/>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2FA74F8C"/>
    <w:multiLevelType w:val="multilevel"/>
    <w:tmpl w:val="CE0881F0"/>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 w15:restartNumberingAfterBreak="0">
    <w:nsid w:val="32743C0D"/>
    <w:multiLevelType w:val="hybridMultilevel"/>
    <w:tmpl w:val="96BA058A"/>
    <w:lvl w:ilvl="0" w:tplc="E340BCD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9" w15:restartNumberingAfterBreak="0">
    <w:nsid w:val="3C832745"/>
    <w:multiLevelType w:val="hybridMultilevel"/>
    <w:tmpl w:val="5B96FFB6"/>
    <w:lvl w:ilvl="0" w:tplc="AC0E00F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19" w:tentative="1">
      <w:start w:val="1"/>
      <w:numFmt w:val="lowerLetter"/>
      <w:lvlText w:val="%2."/>
      <w:lvlJc w:val="left"/>
      <w:pPr>
        <w:tabs>
          <w:tab w:val="num" w:pos="1440"/>
        </w:tabs>
        <w:ind w:left="1440" w:hanging="360"/>
      </w:pPr>
    </w:lvl>
    <w:lvl w:ilvl="2" w:tplc="041B001B" w:tentative="1">
      <w:start w:val="1"/>
      <w:numFmt w:val="lowerRoman"/>
      <w:lvlText w:val="%3."/>
      <w:lvlJc w:val="right"/>
      <w:pPr>
        <w:tabs>
          <w:tab w:val="num" w:pos="2160"/>
        </w:tabs>
        <w:ind w:left="2160" w:hanging="180"/>
      </w:pPr>
    </w:lvl>
    <w:lvl w:ilvl="3" w:tplc="041B000F" w:tentative="1">
      <w:start w:val="1"/>
      <w:numFmt w:val="decimal"/>
      <w:lvlText w:val="%4."/>
      <w:lvlJc w:val="left"/>
      <w:pPr>
        <w:tabs>
          <w:tab w:val="num" w:pos="2880"/>
        </w:tabs>
        <w:ind w:left="2880" w:hanging="360"/>
      </w:pPr>
    </w:lvl>
    <w:lvl w:ilvl="4" w:tplc="041B0019" w:tentative="1">
      <w:start w:val="1"/>
      <w:numFmt w:val="lowerLetter"/>
      <w:lvlText w:val="%5."/>
      <w:lvlJc w:val="left"/>
      <w:pPr>
        <w:tabs>
          <w:tab w:val="num" w:pos="3600"/>
        </w:tabs>
        <w:ind w:left="3600" w:hanging="360"/>
      </w:pPr>
    </w:lvl>
    <w:lvl w:ilvl="5" w:tplc="041B001B" w:tentative="1">
      <w:start w:val="1"/>
      <w:numFmt w:val="lowerRoman"/>
      <w:lvlText w:val="%6."/>
      <w:lvlJc w:val="right"/>
      <w:pPr>
        <w:tabs>
          <w:tab w:val="num" w:pos="4320"/>
        </w:tabs>
        <w:ind w:left="4320" w:hanging="180"/>
      </w:pPr>
    </w:lvl>
    <w:lvl w:ilvl="6" w:tplc="041B000F" w:tentative="1">
      <w:start w:val="1"/>
      <w:numFmt w:val="decimal"/>
      <w:lvlText w:val="%7."/>
      <w:lvlJc w:val="left"/>
      <w:pPr>
        <w:tabs>
          <w:tab w:val="num" w:pos="5040"/>
        </w:tabs>
        <w:ind w:left="5040" w:hanging="360"/>
      </w:pPr>
    </w:lvl>
    <w:lvl w:ilvl="7" w:tplc="041B0019" w:tentative="1">
      <w:start w:val="1"/>
      <w:numFmt w:val="lowerLetter"/>
      <w:lvlText w:val="%8."/>
      <w:lvlJc w:val="left"/>
      <w:pPr>
        <w:tabs>
          <w:tab w:val="num" w:pos="5760"/>
        </w:tabs>
        <w:ind w:left="5760" w:hanging="360"/>
      </w:pPr>
    </w:lvl>
    <w:lvl w:ilvl="8" w:tplc="041B001B" w:tentative="1">
      <w:start w:val="1"/>
      <w:numFmt w:val="lowerRoman"/>
      <w:lvlText w:val="%9."/>
      <w:lvlJc w:val="right"/>
      <w:pPr>
        <w:tabs>
          <w:tab w:val="num" w:pos="6480"/>
        </w:tabs>
        <w:ind w:left="6480" w:hanging="180"/>
      </w:pPr>
    </w:lvl>
  </w:abstractNum>
  <w:abstractNum w:abstractNumId="20" w15:restartNumberingAfterBreak="0">
    <w:nsid w:val="46CA7E27"/>
    <w:multiLevelType w:val="multilevel"/>
    <w:tmpl w:val="658E80AA"/>
    <w:lvl w:ilvl="0">
      <w:start w:val="5"/>
      <w:numFmt w:val="decimal"/>
      <w:lvlText w:val="%1."/>
      <w:lvlJc w:val="left"/>
      <w:pPr>
        <w:tabs>
          <w:tab w:val="num" w:pos="525"/>
        </w:tabs>
        <w:ind w:left="525" w:hanging="525"/>
      </w:pPr>
      <w:rPr>
        <w:rFonts w:hint="default"/>
      </w:rPr>
    </w:lvl>
    <w:lvl w:ilvl="1">
      <w:start w:val="1"/>
      <w:numFmt w:val="decimal"/>
      <w:lvlText w:val="6.%2."/>
      <w:lvlJc w:val="left"/>
      <w:pPr>
        <w:tabs>
          <w:tab w:val="num" w:pos="680"/>
        </w:tabs>
        <w:ind w:left="680" w:hanging="680"/>
      </w:pPr>
      <w:rPr>
        <w:rFonts w:ascii="Times New Roman" w:hAnsi="Times New Roman" w:hint="default"/>
        <w:b w:val="0"/>
        <w:i w:val="0"/>
        <w:caps w:val="0"/>
        <w:strike w:val="0"/>
        <w:dstrike w:val="0"/>
        <w:vanish w:val="0"/>
        <w:color w:val="000000"/>
        <w:sz w:val="24"/>
        <w:szCs w:val="24"/>
        <w:vertAlign w:val="baseline"/>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1800"/>
        </w:tabs>
        <w:ind w:left="1800" w:hanging="180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21" w15:restartNumberingAfterBreak="0">
    <w:nsid w:val="478870D1"/>
    <w:multiLevelType w:val="multilevel"/>
    <w:tmpl w:val="4B288CCA"/>
    <w:lvl w:ilvl="0">
      <w:start w:val="1"/>
      <w:numFmt w:val="decimal"/>
      <w:pStyle w:val="SSCnadpis3"/>
      <w:lvlText w:val="%1"/>
      <w:lvlJc w:val="left"/>
      <w:pPr>
        <w:tabs>
          <w:tab w:val="num" w:pos="432"/>
        </w:tabs>
        <w:ind w:left="432" w:hanging="432"/>
      </w:pPr>
      <w:rPr>
        <w:rFonts w:hint="default"/>
      </w:rPr>
    </w:lvl>
    <w:lvl w:ilvl="1">
      <w:start w:val="1"/>
      <w:numFmt w:val="decimal"/>
      <w:pStyle w:val="CCSnormlny"/>
      <w:lvlText w:val="%1.%2"/>
      <w:lvlJc w:val="left"/>
      <w:pPr>
        <w:tabs>
          <w:tab w:val="num" w:pos="576"/>
        </w:tabs>
        <w:ind w:left="576" w:hanging="576"/>
      </w:pPr>
      <w:rPr>
        <w:rFonts w:hint="default"/>
        <w:color w:val="000000"/>
      </w:rPr>
    </w:lvl>
    <w:lvl w:ilvl="2">
      <w:start w:val="1"/>
      <w:numFmt w:val="decimal"/>
      <w:pStyle w:val="SSCnorm2"/>
      <w:lvlText w:val="%1.%2.%3"/>
      <w:lvlJc w:val="left"/>
      <w:pPr>
        <w:tabs>
          <w:tab w:val="num" w:pos="1429"/>
        </w:tabs>
        <w:ind w:left="1429" w:hanging="720"/>
      </w:pPr>
      <w:rPr>
        <w:rFonts w:ascii="Times New Roman" w:hAnsi="Times New Roman" w:cs="Times New Roman"/>
        <w:b w:val="0"/>
        <w:bCs w:val="0"/>
        <w:i w:val="0"/>
        <w:iCs w:val="0"/>
        <w:caps w:val="0"/>
        <w:smallCaps w:val="0"/>
        <w:strike w:val="0"/>
        <w:dstrike w:val="0"/>
        <w:noProof w:val="0"/>
        <w:snapToGrid w:val="0"/>
        <w:vanish w:val="0"/>
        <w:color w:val="000000"/>
        <w:spacing w:val="0"/>
        <w:w w:val="0"/>
        <w:kern w:val="0"/>
        <w:position w:val="0"/>
        <w:szCs w:val="0"/>
        <w:u w:val="none"/>
        <w:vertAlign w:val="baseline"/>
        <w:em w:val="none"/>
        <w:lang w:val="sk-SK"/>
      </w:rPr>
    </w:lvl>
    <w:lvl w:ilvl="3">
      <w:start w:val="1"/>
      <w:numFmt w:val="decimal"/>
      <w:lvlText w:val="%1.%2.%3.%4"/>
      <w:lvlJc w:val="left"/>
      <w:pPr>
        <w:tabs>
          <w:tab w:val="num" w:pos="864"/>
        </w:tabs>
        <w:ind w:left="864" w:hanging="864"/>
      </w:pPr>
      <w:rPr>
        <w:rFonts w:hint="default"/>
        <w:b w:val="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22" w15:restartNumberingAfterBreak="0">
    <w:nsid w:val="48E777B2"/>
    <w:multiLevelType w:val="hybridMultilevel"/>
    <w:tmpl w:val="1B04E86A"/>
    <w:lvl w:ilvl="0" w:tplc="A9BE6CF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9562BE5"/>
    <w:multiLevelType w:val="multilevel"/>
    <w:tmpl w:val="ADB6CC4A"/>
    <w:lvl w:ilvl="0">
      <w:start w:val="1"/>
      <w:numFmt w:val="none"/>
      <w:pStyle w:val="Zmluva-lnok"/>
      <w:lvlText w:val="%1"/>
      <w:lvlJc w:val="left"/>
      <w:pPr>
        <w:tabs>
          <w:tab w:val="num" w:pos="360"/>
        </w:tabs>
        <w:ind w:left="360" w:hanging="360"/>
      </w:pPr>
      <w:rPr>
        <w:rFonts w:hint="default"/>
      </w:rPr>
    </w:lvl>
    <w:lvl w:ilvl="1">
      <w:start w:val="1"/>
      <w:numFmt w:val="decimal"/>
      <w:pStyle w:val="Zmluva-odsek"/>
      <w:isLgl/>
      <w:lvlText w:val="%2."/>
      <w:lvlJc w:val="left"/>
      <w:pPr>
        <w:tabs>
          <w:tab w:val="num" w:pos="397"/>
        </w:tabs>
        <w:ind w:left="397" w:hanging="397"/>
      </w:pPr>
      <w:rPr>
        <w:rFonts w:hint="default"/>
        <w:color w:val="000000"/>
      </w:rPr>
    </w:lvl>
    <w:lvl w:ilvl="2">
      <w:start w:val="1"/>
      <w:numFmt w:val="decimal"/>
      <w:pStyle w:val="Zmluva-pododsek"/>
      <w:isLgl/>
      <w:lvlText w:val="%2.%3"/>
      <w:lvlJc w:val="left"/>
      <w:pPr>
        <w:tabs>
          <w:tab w:val="num" w:pos="965"/>
        </w:tabs>
        <w:ind w:left="965" w:hanging="397"/>
      </w:pPr>
      <w:rPr>
        <w:rFonts w:ascii="Arial" w:hAnsi="Arial" w:cs="Arial" w:hint="default"/>
        <w:b w:val="0"/>
        <w:color w:val="auto"/>
        <w:sz w:val="22"/>
        <w:szCs w:val="22"/>
      </w:rPr>
    </w:lvl>
    <w:lvl w:ilvl="3">
      <w:start w:val="1"/>
      <w:numFmt w:val="decimal"/>
      <w:isLgl/>
      <w:lvlText w:val="%1.%2.%3.%4"/>
      <w:lvlJc w:val="left"/>
      <w:pPr>
        <w:tabs>
          <w:tab w:val="num" w:pos="720"/>
        </w:tabs>
        <w:ind w:left="720" w:hanging="720"/>
      </w:pPr>
      <w:rPr>
        <w:rFonts w:hint="default"/>
        <w:color w:val="FF0000"/>
      </w:rPr>
    </w:lvl>
    <w:lvl w:ilvl="4">
      <w:start w:val="1"/>
      <w:numFmt w:val="decimal"/>
      <w:isLgl/>
      <w:lvlText w:val="%1.%2.%3.%4.%5"/>
      <w:lvlJc w:val="left"/>
      <w:pPr>
        <w:tabs>
          <w:tab w:val="num" w:pos="1080"/>
        </w:tabs>
        <w:ind w:left="1080" w:hanging="1080"/>
      </w:pPr>
      <w:rPr>
        <w:rFonts w:hint="default"/>
        <w:color w:val="FF0000"/>
      </w:rPr>
    </w:lvl>
    <w:lvl w:ilvl="5">
      <w:start w:val="1"/>
      <w:numFmt w:val="decimal"/>
      <w:isLgl/>
      <w:lvlText w:val="%1.%2.%3.%4.%5.%6"/>
      <w:lvlJc w:val="left"/>
      <w:pPr>
        <w:tabs>
          <w:tab w:val="num" w:pos="1080"/>
        </w:tabs>
        <w:ind w:left="1080" w:hanging="1080"/>
      </w:pPr>
      <w:rPr>
        <w:rFonts w:hint="default"/>
        <w:color w:val="FF0000"/>
      </w:rPr>
    </w:lvl>
    <w:lvl w:ilvl="6">
      <w:start w:val="1"/>
      <w:numFmt w:val="decimal"/>
      <w:isLgl/>
      <w:lvlText w:val="%1.%2.%3.%4.%5.%6.%7"/>
      <w:lvlJc w:val="left"/>
      <w:pPr>
        <w:tabs>
          <w:tab w:val="num" w:pos="1440"/>
        </w:tabs>
        <w:ind w:left="1440" w:hanging="1440"/>
      </w:pPr>
      <w:rPr>
        <w:rFonts w:hint="default"/>
        <w:color w:val="FF0000"/>
      </w:rPr>
    </w:lvl>
    <w:lvl w:ilvl="7">
      <w:start w:val="1"/>
      <w:numFmt w:val="decimal"/>
      <w:isLgl/>
      <w:lvlText w:val="%1.%2.%3.%4.%5.%6.%7.%8"/>
      <w:lvlJc w:val="left"/>
      <w:pPr>
        <w:tabs>
          <w:tab w:val="num" w:pos="1440"/>
        </w:tabs>
        <w:ind w:left="1440" w:hanging="1440"/>
      </w:pPr>
      <w:rPr>
        <w:rFonts w:hint="default"/>
        <w:color w:val="FF0000"/>
      </w:rPr>
    </w:lvl>
    <w:lvl w:ilvl="8">
      <w:start w:val="1"/>
      <w:numFmt w:val="decimal"/>
      <w:isLgl/>
      <w:lvlText w:val="%1.%2.%3.%4.%5.%6.%7.%8.%9"/>
      <w:lvlJc w:val="left"/>
      <w:pPr>
        <w:tabs>
          <w:tab w:val="num" w:pos="1440"/>
        </w:tabs>
        <w:ind w:left="1440" w:hanging="1440"/>
      </w:pPr>
      <w:rPr>
        <w:rFonts w:hint="default"/>
        <w:color w:val="FF0000"/>
      </w:rPr>
    </w:lvl>
  </w:abstractNum>
  <w:abstractNum w:abstractNumId="24" w15:restartNumberingAfterBreak="0">
    <w:nsid w:val="4C192445"/>
    <w:multiLevelType w:val="hybridMultilevel"/>
    <w:tmpl w:val="530EC1EE"/>
    <w:lvl w:ilvl="0" w:tplc="F4761526">
      <w:start w:val="6"/>
      <w:numFmt w:val="bullet"/>
      <w:lvlText w:val="-"/>
      <w:lvlJc w:val="left"/>
      <w:pPr>
        <w:tabs>
          <w:tab w:val="num" w:pos="720"/>
        </w:tabs>
        <w:ind w:left="720" w:hanging="360"/>
      </w:pPr>
      <w:rPr>
        <w:rFonts w:ascii="Arial" w:eastAsia="Times New Roman" w:hAnsi="Arial" w:cs="Arial" w:hint="default"/>
      </w:rPr>
    </w:lvl>
    <w:lvl w:ilvl="1" w:tplc="041B0001">
      <w:start w:val="1"/>
      <w:numFmt w:val="bullet"/>
      <w:lvlText w:val=""/>
      <w:lvlJc w:val="left"/>
      <w:pPr>
        <w:tabs>
          <w:tab w:val="num" w:pos="1440"/>
        </w:tabs>
        <w:ind w:left="1440" w:hanging="360"/>
      </w:pPr>
      <w:rPr>
        <w:rFonts w:ascii="Symbol" w:hAnsi="Symbol"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25" w15:restartNumberingAfterBreak="0">
    <w:nsid w:val="52C76791"/>
    <w:multiLevelType w:val="hybridMultilevel"/>
    <w:tmpl w:val="00B80936"/>
    <w:lvl w:ilvl="0" w:tplc="041B0011">
      <w:start w:val="1"/>
      <w:numFmt w:val="decimal"/>
      <w:lvlText w:val="%1)"/>
      <w:lvlJc w:val="left"/>
      <w:pPr>
        <w:ind w:left="360" w:hanging="360"/>
      </w:pPr>
      <w:rPr>
        <w:b w:val="0"/>
        <w:i w:val="0"/>
      </w:rPr>
    </w:lvl>
    <w:lvl w:ilvl="1" w:tplc="041B0019" w:tentative="1">
      <w:start w:val="1"/>
      <w:numFmt w:val="lowerLetter"/>
      <w:lvlText w:val="%2."/>
      <w:lvlJc w:val="left"/>
      <w:pPr>
        <w:ind w:left="1080" w:hanging="360"/>
      </w:pPr>
    </w:lvl>
    <w:lvl w:ilvl="2" w:tplc="041B001B" w:tentative="1">
      <w:start w:val="1"/>
      <w:numFmt w:val="lowerRoman"/>
      <w:lvlText w:val="%3."/>
      <w:lvlJc w:val="right"/>
      <w:pPr>
        <w:ind w:left="1800" w:hanging="180"/>
      </w:pPr>
    </w:lvl>
    <w:lvl w:ilvl="3" w:tplc="041B000F" w:tentative="1">
      <w:start w:val="1"/>
      <w:numFmt w:val="decimal"/>
      <w:lvlText w:val="%4."/>
      <w:lvlJc w:val="left"/>
      <w:pPr>
        <w:ind w:left="2520" w:hanging="360"/>
      </w:pPr>
    </w:lvl>
    <w:lvl w:ilvl="4" w:tplc="041B0019" w:tentative="1">
      <w:start w:val="1"/>
      <w:numFmt w:val="lowerLetter"/>
      <w:lvlText w:val="%5."/>
      <w:lvlJc w:val="left"/>
      <w:pPr>
        <w:ind w:left="3240" w:hanging="360"/>
      </w:pPr>
    </w:lvl>
    <w:lvl w:ilvl="5" w:tplc="041B001B" w:tentative="1">
      <w:start w:val="1"/>
      <w:numFmt w:val="lowerRoman"/>
      <w:lvlText w:val="%6."/>
      <w:lvlJc w:val="right"/>
      <w:pPr>
        <w:ind w:left="3960" w:hanging="180"/>
      </w:pPr>
    </w:lvl>
    <w:lvl w:ilvl="6" w:tplc="041B000F" w:tentative="1">
      <w:start w:val="1"/>
      <w:numFmt w:val="decimal"/>
      <w:lvlText w:val="%7."/>
      <w:lvlJc w:val="left"/>
      <w:pPr>
        <w:ind w:left="4680" w:hanging="360"/>
      </w:pPr>
    </w:lvl>
    <w:lvl w:ilvl="7" w:tplc="041B0019" w:tentative="1">
      <w:start w:val="1"/>
      <w:numFmt w:val="lowerLetter"/>
      <w:lvlText w:val="%8."/>
      <w:lvlJc w:val="left"/>
      <w:pPr>
        <w:ind w:left="5400" w:hanging="360"/>
      </w:pPr>
    </w:lvl>
    <w:lvl w:ilvl="8" w:tplc="041B001B" w:tentative="1">
      <w:start w:val="1"/>
      <w:numFmt w:val="lowerRoman"/>
      <w:lvlText w:val="%9."/>
      <w:lvlJc w:val="right"/>
      <w:pPr>
        <w:ind w:left="6120" w:hanging="180"/>
      </w:pPr>
    </w:lvl>
  </w:abstractNum>
  <w:abstractNum w:abstractNumId="26" w15:restartNumberingAfterBreak="0">
    <w:nsid w:val="57301D9D"/>
    <w:multiLevelType w:val="hybridMultilevel"/>
    <w:tmpl w:val="D9D0A5F0"/>
    <w:lvl w:ilvl="0" w:tplc="041B0017">
      <w:start w:val="1"/>
      <w:numFmt w:val="lowerLetter"/>
      <w:lvlText w:val="%1)"/>
      <w:lvlJc w:val="left"/>
      <w:pPr>
        <w:ind w:left="126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27" w15:restartNumberingAfterBreak="0">
    <w:nsid w:val="57C30BC8"/>
    <w:multiLevelType w:val="multilevel"/>
    <w:tmpl w:val="2D5436C2"/>
    <w:lvl w:ilvl="0">
      <w:start w:val="13"/>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15:restartNumberingAfterBreak="0">
    <w:nsid w:val="5953032C"/>
    <w:multiLevelType w:val="multilevel"/>
    <w:tmpl w:val="CE6A36BE"/>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15:restartNumberingAfterBreak="0">
    <w:nsid w:val="59C17AD5"/>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30" w15:restartNumberingAfterBreak="0">
    <w:nsid w:val="59E167D4"/>
    <w:multiLevelType w:val="hybridMultilevel"/>
    <w:tmpl w:val="8E3C3434"/>
    <w:lvl w:ilvl="0" w:tplc="FD5C7DD6">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5A443BDD"/>
    <w:multiLevelType w:val="hybridMultilevel"/>
    <w:tmpl w:val="D0E47778"/>
    <w:lvl w:ilvl="0" w:tplc="C290A95A">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A7E5D0B"/>
    <w:multiLevelType w:val="multilevel"/>
    <w:tmpl w:val="F980359C"/>
    <w:lvl w:ilvl="0">
      <w:start w:val="1"/>
      <w:numFmt w:val="decimal"/>
      <w:pStyle w:val="NADP"/>
      <w:lvlText w:val="%1."/>
      <w:lvlJc w:val="left"/>
      <w:pPr>
        <w:tabs>
          <w:tab w:val="num" w:pos="680"/>
        </w:tabs>
        <w:ind w:left="680" w:hanging="680"/>
      </w:pPr>
    </w:lvl>
    <w:lvl w:ilvl="1">
      <w:start w:val="1"/>
      <w:numFmt w:val="decimal"/>
      <w:pStyle w:val="ODS"/>
      <w:lvlText w:val="%1.%2."/>
      <w:lvlJc w:val="left"/>
      <w:pPr>
        <w:tabs>
          <w:tab w:val="num" w:pos="680"/>
        </w:tabs>
        <w:ind w:left="680" w:hanging="680"/>
      </w:pPr>
      <w:rPr>
        <w:rFonts w:ascii="Arial" w:hAnsi="Arial" w:cs="Arial" w:hint="default"/>
        <w:b w:val="0"/>
        <w:bCs w:val="0"/>
        <w:i w:val="0"/>
        <w:iCs w:val="0"/>
        <w:sz w:val="20"/>
        <w:szCs w:val="20"/>
      </w:rPr>
    </w:lvl>
    <w:lvl w:ilvl="2">
      <w:start w:val="1"/>
      <w:numFmt w:val="decimal"/>
      <w:pStyle w:val="PODODS"/>
      <w:lvlText w:val="%1.%2.%3."/>
      <w:lvlJc w:val="left"/>
      <w:pPr>
        <w:tabs>
          <w:tab w:val="num" w:pos="1418"/>
        </w:tabs>
        <w:ind w:left="1418" w:hanging="738"/>
      </w:pPr>
      <w:rPr>
        <w:rFonts w:ascii="Arial" w:hAnsi="Arial" w:cs="Arial" w:hint="default"/>
        <w:b w:val="0"/>
        <w:bCs w:val="0"/>
        <w:i w:val="0"/>
        <w:iCs w:val="0"/>
        <w:sz w:val="22"/>
        <w:szCs w:val="22"/>
      </w:r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33" w15:restartNumberingAfterBreak="0">
    <w:nsid w:val="5BA04720"/>
    <w:multiLevelType w:val="hybridMultilevel"/>
    <w:tmpl w:val="E156538E"/>
    <w:lvl w:ilvl="0" w:tplc="D16E1840">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5E5F334C"/>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35" w15:restartNumberingAfterBreak="0">
    <w:nsid w:val="616A6708"/>
    <w:multiLevelType w:val="multilevel"/>
    <w:tmpl w:val="B4FA728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15:restartNumberingAfterBreak="0">
    <w:nsid w:val="63A62141"/>
    <w:multiLevelType w:val="hybridMultilevel"/>
    <w:tmpl w:val="49FCAB00"/>
    <w:lvl w:ilvl="0" w:tplc="9BD25744">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7" w15:restartNumberingAfterBreak="0">
    <w:nsid w:val="6412574A"/>
    <w:multiLevelType w:val="hybridMultilevel"/>
    <w:tmpl w:val="5D9C8864"/>
    <w:lvl w:ilvl="0" w:tplc="DA407A48">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38" w15:restartNumberingAfterBreak="0">
    <w:nsid w:val="64457705"/>
    <w:multiLevelType w:val="multilevel"/>
    <w:tmpl w:val="A6ACC63C"/>
    <w:lvl w:ilvl="0">
      <w:start w:val="7"/>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15:restartNumberingAfterBreak="0">
    <w:nsid w:val="69BC1EC8"/>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0" w15:restartNumberingAfterBreak="0">
    <w:nsid w:val="6A366D2F"/>
    <w:multiLevelType w:val="multilevel"/>
    <w:tmpl w:val="EA741ED8"/>
    <w:lvl w:ilvl="0">
      <w:start w:val="9"/>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1" w15:restartNumberingAfterBreak="0">
    <w:nsid w:val="6C2E6386"/>
    <w:multiLevelType w:val="hybridMultilevel"/>
    <w:tmpl w:val="02443FF6"/>
    <w:lvl w:ilvl="0" w:tplc="158E501C">
      <w:start w:val="1"/>
      <w:numFmt w:val="lowerLetter"/>
      <w:lvlText w:val="%1)"/>
      <w:lvlJc w:val="left"/>
      <w:pPr>
        <w:tabs>
          <w:tab w:val="num" w:pos="720"/>
        </w:tabs>
        <w:ind w:left="720" w:hanging="360"/>
      </w:pPr>
      <w:rPr>
        <w:rFonts w:ascii="Arial" w:eastAsia="Times New Roman" w:hAnsi="Arial" w:cs="Arial" w:hint="default"/>
        <w:sz w:val="22"/>
        <w:szCs w:val="24"/>
      </w:rPr>
    </w:lvl>
    <w:lvl w:ilvl="1" w:tplc="041B0003" w:tentative="1">
      <w:start w:val="1"/>
      <w:numFmt w:val="bullet"/>
      <w:lvlText w:val="o"/>
      <w:lvlJc w:val="left"/>
      <w:pPr>
        <w:tabs>
          <w:tab w:val="num" w:pos="1440"/>
        </w:tabs>
        <w:ind w:left="1440" w:hanging="360"/>
      </w:pPr>
      <w:rPr>
        <w:rFonts w:ascii="Courier New" w:hAnsi="Courier New" w:cs="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cs="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cs="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42" w15:restartNumberingAfterBreak="0">
    <w:nsid w:val="6D7B67BC"/>
    <w:multiLevelType w:val="multilevel"/>
    <w:tmpl w:val="BC62943E"/>
    <w:lvl w:ilvl="0">
      <w:start w:val="12"/>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3" w15:restartNumberingAfterBreak="0">
    <w:nsid w:val="71331180"/>
    <w:multiLevelType w:val="multilevel"/>
    <w:tmpl w:val="FFDE8F40"/>
    <w:lvl w:ilvl="0">
      <w:start w:val="10"/>
      <w:numFmt w:val="decimal"/>
      <w:lvlText w:val="%1"/>
      <w:lvlJc w:val="left"/>
      <w:pPr>
        <w:ind w:left="375" w:hanging="375"/>
      </w:pPr>
      <w:rPr>
        <w:rFonts w:hint="default"/>
      </w:rPr>
    </w:lvl>
    <w:lvl w:ilvl="1">
      <w:start w:val="1"/>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44" w15:restartNumberingAfterBreak="0">
    <w:nsid w:val="75B868F9"/>
    <w:multiLevelType w:val="hybridMultilevel"/>
    <w:tmpl w:val="91C848FC"/>
    <w:lvl w:ilvl="0" w:tplc="349CAAC0">
      <w:start w:val="1"/>
      <w:numFmt w:val="lowerLetter"/>
      <w:lvlText w:val="%1)"/>
      <w:lvlJc w:val="left"/>
      <w:pPr>
        <w:tabs>
          <w:tab w:val="num" w:pos="539"/>
        </w:tabs>
        <w:ind w:left="539" w:hanging="360"/>
      </w:pPr>
      <w:rPr>
        <w:rFonts w:ascii="Arial" w:eastAsia="Times New Roman" w:hAnsi="Arial" w:cs="Arial" w:hint="default"/>
        <w:sz w:val="22"/>
        <w:szCs w:val="24"/>
      </w:rPr>
    </w:lvl>
    <w:lvl w:ilvl="1" w:tplc="041B0003" w:tentative="1">
      <w:start w:val="1"/>
      <w:numFmt w:val="bullet"/>
      <w:lvlText w:val="o"/>
      <w:lvlJc w:val="left"/>
      <w:pPr>
        <w:tabs>
          <w:tab w:val="num" w:pos="1259"/>
        </w:tabs>
        <w:ind w:left="1259" w:hanging="360"/>
      </w:pPr>
      <w:rPr>
        <w:rFonts w:ascii="Courier New" w:hAnsi="Courier New" w:cs="Courier New" w:hint="default"/>
      </w:rPr>
    </w:lvl>
    <w:lvl w:ilvl="2" w:tplc="041B0005" w:tentative="1">
      <w:start w:val="1"/>
      <w:numFmt w:val="bullet"/>
      <w:lvlText w:val=""/>
      <w:lvlJc w:val="left"/>
      <w:pPr>
        <w:tabs>
          <w:tab w:val="num" w:pos="1979"/>
        </w:tabs>
        <w:ind w:left="1979" w:hanging="360"/>
      </w:pPr>
      <w:rPr>
        <w:rFonts w:ascii="Wingdings" w:hAnsi="Wingdings" w:hint="default"/>
      </w:rPr>
    </w:lvl>
    <w:lvl w:ilvl="3" w:tplc="041B0001" w:tentative="1">
      <w:start w:val="1"/>
      <w:numFmt w:val="bullet"/>
      <w:lvlText w:val=""/>
      <w:lvlJc w:val="left"/>
      <w:pPr>
        <w:tabs>
          <w:tab w:val="num" w:pos="2699"/>
        </w:tabs>
        <w:ind w:left="2699" w:hanging="360"/>
      </w:pPr>
      <w:rPr>
        <w:rFonts w:ascii="Symbol" w:hAnsi="Symbol" w:hint="default"/>
      </w:rPr>
    </w:lvl>
    <w:lvl w:ilvl="4" w:tplc="041B0003" w:tentative="1">
      <w:start w:val="1"/>
      <w:numFmt w:val="bullet"/>
      <w:lvlText w:val="o"/>
      <w:lvlJc w:val="left"/>
      <w:pPr>
        <w:tabs>
          <w:tab w:val="num" w:pos="3419"/>
        </w:tabs>
        <w:ind w:left="3419" w:hanging="360"/>
      </w:pPr>
      <w:rPr>
        <w:rFonts w:ascii="Courier New" w:hAnsi="Courier New" w:cs="Courier New" w:hint="default"/>
      </w:rPr>
    </w:lvl>
    <w:lvl w:ilvl="5" w:tplc="041B0005" w:tentative="1">
      <w:start w:val="1"/>
      <w:numFmt w:val="bullet"/>
      <w:lvlText w:val=""/>
      <w:lvlJc w:val="left"/>
      <w:pPr>
        <w:tabs>
          <w:tab w:val="num" w:pos="4139"/>
        </w:tabs>
        <w:ind w:left="4139" w:hanging="360"/>
      </w:pPr>
      <w:rPr>
        <w:rFonts w:ascii="Wingdings" w:hAnsi="Wingdings" w:hint="default"/>
      </w:rPr>
    </w:lvl>
    <w:lvl w:ilvl="6" w:tplc="041B0001" w:tentative="1">
      <w:start w:val="1"/>
      <w:numFmt w:val="bullet"/>
      <w:lvlText w:val=""/>
      <w:lvlJc w:val="left"/>
      <w:pPr>
        <w:tabs>
          <w:tab w:val="num" w:pos="4859"/>
        </w:tabs>
        <w:ind w:left="4859" w:hanging="360"/>
      </w:pPr>
      <w:rPr>
        <w:rFonts w:ascii="Symbol" w:hAnsi="Symbol" w:hint="default"/>
      </w:rPr>
    </w:lvl>
    <w:lvl w:ilvl="7" w:tplc="041B0003" w:tentative="1">
      <w:start w:val="1"/>
      <w:numFmt w:val="bullet"/>
      <w:lvlText w:val="o"/>
      <w:lvlJc w:val="left"/>
      <w:pPr>
        <w:tabs>
          <w:tab w:val="num" w:pos="5579"/>
        </w:tabs>
        <w:ind w:left="5579" w:hanging="360"/>
      </w:pPr>
      <w:rPr>
        <w:rFonts w:ascii="Courier New" w:hAnsi="Courier New" w:cs="Courier New" w:hint="default"/>
      </w:rPr>
    </w:lvl>
    <w:lvl w:ilvl="8" w:tplc="041B0005" w:tentative="1">
      <w:start w:val="1"/>
      <w:numFmt w:val="bullet"/>
      <w:lvlText w:val=""/>
      <w:lvlJc w:val="left"/>
      <w:pPr>
        <w:tabs>
          <w:tab w:val="num" w:pos="6299"/>
        </w:tabs>
        <w:ind w:left="6299" w:hanging="360"/>
      </w:pPr>
      <w:rPr>
        <w:rFonts w:ascii="Wingdings" w:hAnsi="Wingdings" w:hint="default"/>
      </w:rPr>
    </w:lvl>
  </w:abstractNum>
  <w:abstractNum w:abstractNumId="45" w15:restartNumberingAfterBreak="0">
    <w:nsid w:val="771F2FF0"/>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abstractNum w:abstractNumId="46" w15:restartNumberingAfterBreak="0">
    <w:nsid w:val="7A747761"/>
    <w:multiLevelType w:val="hybridMultilevel"/>
    <w:tmpl w:val="519A0E8E"/>
    <w:lvl w:ilvl="0" w:tplc="041B0017">
      <w:start w:val="1"/>
      <w:numFmt w:val="lowerLetter"/>
      <w:lvlText w:val="%1)"/>
      <w:lvlJc w:val="left"/>
      <w:pPr>
        <w:ind w:left="720" w:hanging="360"/>
      </w:pPr>
    </w:lvl>
    <w:lvl w:ilvl="1" w:tplc="041B0019" w:tentative="1">
      <w:start w:val="1"/>
      <w:numFmt w:val="lowerLetter"/>
      <w:lvlText w:val="%2."/>
      <w:lvlJc w:val="left"/>
      <w:pPr>
        <w:ind w:left="1440" w:hanging="360"/>
      </w:pPr>
    </w:lvl>
    <w:lvl w:ilvl="2" w:tplc="041B001B" w:tentative="1">
      <w:start w:val="1"/>
      <w:numFmt w:val="lowerRoman"/>
      <w:lvlText w:val="%3."/>
      <w:lvlJc w:val="right"/>
      <w:pPr>
        <w:ind w:left="2160" w:hanging="180"/>
      </w:pPr>
    </w:lvl>
    <w:lvl w:ilvl="3" w:tplc="041B000F" w:tentative="1">
      <w:start w:val="1"/>
      <w:numFmt w:val="decimal"/>
      <w:lvlText w:val="%4."/>
      <w:lvlJc w:val="left"/>
      <w:pPr>
        <w:ind w:left="2880" w:hanging="360"/>
      </w:pPr>
    </w:lvl>
    <w:lvl w:ilvl="4" w:tplc="041B0019" w:tentative="1">
      <w:start w:val="1"/>
      <w:numFmt w:val="lowerLetter"/>
      <w:lvlText w:val="%5."/>
      <w:lvlJc w:val="left"/>
      <w:pPr>
        <w:ind w:left="3600" w:hanging="360"/>
      </w:pPr>
    </w:lvl>
    <w:lvl w:ilvl="5" w:tplc="041B001B" w:tentative="1">
      <w:start w:val="1"/>
      <w:numFmt w:val="lowerRoman"/>
      <w:lvlText w:val="%6."/>
      <w:lvlJc w:val="right"/>
      <w:pPr>
        <w:ind w:left="4320" w:hanging="180"/>
      </w:pPr>
    </w:lvl>
    <w:lvl w:ilvl="6" w:tplc="041B000F" w:tentative="1">
      <w:start w:val="1"/>
      <w:numFmt w:val="decimal"/>
      <w:lvlText w:val="%7."/>
      <w:lvlJc w:val="left"/>
      <w:pPr>
        <w:ind w:left="5040" w:hanging="360"/>
      </w:pPr>
    </w:lvl>
    <w:lvl w:ilvl="7" w:tplc="041B0019" w:tentative="1">
      <w:start w:val="1"/>
      <w:numFmt w:val="lowerLetter"/>
      <w:lvlText w:val="%8."/>
      <w:lvlJc w:val="left"/>
      <w:pPr>
        <w:ind w:left="5760" w:hanging="360"/>
      </w:pPr>
    </w:lvl>
    <w:lvl w:ilvl="8" w:tplc="041B001B" w:tentative="1">
      <w:start w:val="1"/>
      <w:numFmt w:val="lowerRoman"/>
      <w:lvlText w:val="%9."/>
      <w:lvlJc w:val="right"/>
      <w:pPr>
        <w:ind w:left="6480" w:hanging="180"/>
      </w:pPr>
    </w:lvl>
  </w:abstractNum>
  <w:num w:numId="1">
    <w:abstractNumId w:val="23"/>
  </w:num>
  <w:num w:numId="2">
    <w:abstractNumId w:val="21"/>
  </w:num>
  <w:num w:numId="3">
    <w:abstractNumId w:val="32"/>
  </w:num>
  <w:num w:numId="4">
    <w:abstractNumId w:val="10"/>
  </w:num>
  <w:num w:numId="5">
    <w:abstractNumId w:val="0"/>
    <w:lvlOverride w:ilvl="0">
      <w:lvl w:ilvl="0">
        <w:start w:val="1"/>
        <w:numFmt w:val="bullet"/>
        <w:pStyle w:val="Odrka"/>
        <w:lvlText w:val=""/>
        <w:legacy w:legacy="1" w:legacySpace="0" w:legacyIndent="340"/>
        <w:lvlJc w:val="left"/>
        <w:pPr>
          <w:ind w:left="624" w:hanging="340"/>
        </w:pPr>
        <w:rPr>
          <w:rFonts w:ascii="Symbol" w:hAnsi="Symbol" w:hint="default"/>
        </w:rPr>
      </w:lvl>
    </w:lvlOverride>
  </w:num>
  <w:num w:numId="6">
    <w:abstractNumId w:val="20"/>
  </w:num>
  <w:num w:numId="7">
    <w:abstractNumId w:val="46"/>
  </w:num>
  <w:num w:numId="8">
    <w:abstractNumId w:val="11"/>
  </w:num>
  <w:num w:numId="9">
    <w:abstractNumId w:val="3"/>
  </w:num>
  <w:num w:numId="10">
    <w:abstractNumId w:val="28"/>
  </w:num>
  <w:num w:numId="11">
    <w:abstractNumId w:val="5"/>
  </w:num>
  <w:num w:numId="12">
    <w:abstractNumId w:val="17"/>
  </w:num>
  <w:num w:numId="13">
    <w:abstractNumId w:val="35"/>
  </w:num>
  <w:num w:numId="14">
    <w:abstractNumId w:val="9"/>
  </w:num>
  <w:num w:numId="15">
    <w:abstractNumId w:val="38"/>
  </w:num>
  <w:num w:numId="16">
    <w:abstractNumId w:val="39"/>
  </w:num>
  <w:num w:numId="17">
    <w:abstractNumId w:val="7"/>
  </w:num>
  <w:num w:numId="18">
    <w:abstractNumId w:val="45"/>
  </w:num>
  <w:num w:numId="19">
    <w:abstractNumId w:val="40"/>
  </w:num>
  <w:num w:numId="20">
    <w:abstractNumId w:val="43"/>
  </w:num>
  <w:num w:numId="21">
    <w:abstractNumId w:val="2"/>
  </w:num>
  <w:num w:numId="22">
    <w:abstractNumId w:val="42"/>
  </w:num>
  <w:num w:numId="23">
    <w:abstractNumId w:val="27"/>
  </w:num>
  <w:num w:numId="24">
    <w:abstractNumId w:val="12"/>
  </w:num>
  <w:num w:numId="25">
    <w:abstractNumId w:val="29"/>
  </w:num>
  <w:num w:numId="26">
    <w:abstractNumId w:val="14"/>
  </w:num>
  <w:num w:numId="27">
    <w:abstractNumId w:val="24"/>
  </w:num>
  <w:num w:numId="28">
    <w:abstractNumId w:val="8"/>
  </w:num>
  <w:num w:numId="29">
    <w:abstractNumId w:val="41"/>
  </w:num>
  <w:num w:numId="30">
    <w:abstractNumId w:val="18"/>
  </w:num>
  <w:num w:numId="31">
    <w:abstractNumId w:val="37"/>
  </w:num>
  <w:num w:numId="32">
    <w:abstractNumId w:val="4"/>
  </w:num>
  <w:num w:numId="33">
    <w:abstractNumId w:val="30"/>
  </w:num>
  <w:num w:numId="34">
    <w:abstractNumId w:val="31"/>
  </w:num>
  <w:num w:numId="35">
    <w:abstractNumId w:val="36"/>
  </w:num>
  <w:num w:numId="36">
    <w:abstractNumId w:val="44"/>
  </w:num>
  <w:num w:numId="37">
    <w:abstractNumId w:val="15"/>
  </w:num>
  <w:num w:numId="38">
    <w:abstractNumId w:val="16"/>
  </w:num>
  <w:num w:numId="39">
    <w:abstractNumId w:val="33"/>
  </w:num>
  <w:num w:numId="40">
    <w:abstractNumId w:val="19"/>
  </w:num>
  <w:num w:numId="41">
    <w:abstractNumId w:val="22"/>
  </w:num>
  <w:num w:numId="42">
    <w:abstractNumId w:val="26"/>
  </w:num>
  <w:num w:numId="43">
    <w:abstractNumId w:val="6"/>
  </w:num>
  <w:num w:numId="44">
    <w:abstractNumId w:val="34"/>
  </w:num>
  <w:num w:numId="45">
    <w:abstractNumId w:val="13"/>
  </w:num>
  <w:num w:numId="46">
    <w:abstractNumId w:val="25"/>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proofState w:spelling="clean" w:grammar="clean"/>
  <w:defaultTabStop w:val="709"/>
  <w:hyphenationZone w:val="425"/>
  <w:drawingGridHorizontalSpacing w:val="10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7439"/>
    <w:rsid w:val="00000250"/>
    <w:rsid w:val="0000104E"/>
    <w:rsid w:val="0000113E"/>
    <w:rsid w:val="0000155B"/>
    <w:rsid w:val="00001B41"/>
    <w:rsid w:val="00001E24"/>
    <w:rsid w:val="00002C2B"/>
    <w:rsid w:val="000038B3"/>
    <w:rsid w:val="00003962"/>
    <w:rsid w:val="00004939"/>
    <w:rsid w:val="000054FC"/>
    <w:rsid w:val="00005647"/>
    <w:rsid w:val="000061B3"/>
    <w:rsid w:val="000066D0"/>
    <w:rsid w:val="00007966"/>
    <w:rsid w:val="00007BD5"/>
    <w:rsid w:val="00007C96"/>
    <w:rsid w:val="00007E0D"/>
    <w:rsid w:val="00007F88"/>
    <w:rsid w:val="00010015"/>
    <w:rsid w:val="0001014A"/>
    <w:rsid w:val="000105D8"/>
    <w:rsid w:val="00011C2E"/>
    <w:rsid w:val="0001217E"/>
    <w:rsid w:val="00012797"/>
    <w:rsid w:val="000132D9"/>
    <w:rsid w:val="00014BB8"/>
    <w:rsid w:val="00014CAF"/>
    <w:rsid w:val="00014FD7"/>
    <w:rsid w:val="000159D8"/>
    <w:rsid w:val="00015D78"/>
    <w:rsid w:val="00017895"/>
    <w:rsid w:val="000200D5"/>
    <w:rsid w:val="0002095C"/>
    <w:rsid w:val="00020F56"/>
    <w:rsid w:val="00021203"/>
    <w:rsid w:val="0002120E"/>
    <w:rsid w:val="00024095"/>
    <w:rsid w:val="00024477"/>
    <w:rsid w:val="00024859"/>
    <w:rsid w:val="000251DA"/>
    <w:rsid w:val="0002558D"/>
    <w:rsid w:val="00025859"/>
    <w:rsid w:val="000262B7"/>
    <w:rsid w:val="000264A6"/>
    <w:rsid w:val="00026512"/>
    <w:rsid w:val="000265F0"/>
    <w:rsid w:val="00026D78"/>
    <w:rsid w:val="00027D11"/>
    <w:rsid w:val="00027DBA"/>
    <w:rsid w:val="00027FBC"/>
    <w:rsid w:val="00030413"/>
    <w:rsid w:val="000308E3"/>
    <w:rsid w:val="0003096E"/>
    <w:rsid w:val="000309B9"/>
    <w:rsid w:val="00030DBA"/>
    <w:rsid w:val="00033300"/>
    <w:rsid w:val="00033A0D"/>
    <w:rsid w:val="00034D7C"/>
    <w:rsid w:val="00035149"/>
    <w:rsid w:val="000352BD"/>
    <w:rsid w:val="000354AA"/>
    <w:rsid w:val="00035B77"/>
    <w:rsid w:val="00036A64"/>
    <w:rsid w:val="00036C2F"/>
    <w:rsid w:val="0004059C"/>
    <w:rsid w:val="00040DEB"/>
    <w:rsid w:val="00041871"/>
    <w:rsid w:val="00041C7B"/>
    <w:rsid w:val="000426E8"/>
    <w:rsid w:val="00042A30"/>
    <w:rsid w:val="00042BC4"/>
    <w:rsid w:val="0004452C"/>
    <w:rsid w:val="00044979"/>
    <w:rsid w:val="00044F0E"/>
    <w:rsid w:val="00045833"/>
    <w:rsid w:val="00046956"/>
    <w:rsid w:val="00046AA6"/>
    <w:rsid w:val="000501BE"/>
    <w:rsid w:val="00051324"/>
    <w:rsid w:val="00051A04"/>
    <w:rsid w:val="000523DA"/>
    <w:rsid w:val="00052D13"/>
    <w:rsid w:val="00052E81"/>
    <w:rsid w:val="00053178"/>
    <w:rsid w:val="00053749"/>
    <w:rsid w:val="000537F4"/>
    <w:rsid w:val="00055A44"/>
    <w:rsid w:val="00055AC5"/>
    <w:rsid w:val="0006060D"/>
    <w:rsid w:val="000606D1"/>
    <w:rsid w:val="00061684"/>
    <w:rsid w:val="00062C0D"/>
    <w:rsid w:val="00062EC7"/>
    <w:rsid w:val="00063E15"/>
    <w:rsid w:val="00063FE7"/>
    <w:rsid w:val="000641A9"/>
    <w:rsid w:val="00064A95"/>
    <w:rsid w:val="00064ACE"/>
    <w:rsid w:val="00065AB1"/>
    <w:rsid w:val="00065B84"/>
    <w:rsid w:val="00065CC1"/>
    <w:rsid w:val="00066034"/>
    <w:rsid w:val="0006608B"/>
    <w:rsid w:val="0006691F"/>
    <w:rsid w:val="00071926"/>
    <w:rsid w:val="000721E5"/>
    <w:rsid w:val="000739B5"/>
    <w:rsid w:val="00073F8A"/>
    <w:rsid w:val="000744DC"/>
    <w:rsid w:val="00074531"/>
    <w:rsid w:val="000748D3"/>
    <w:rsid w:val="00076419"/>
    <w:rsid w:val="000767DA"/>
    <w:rsid w:val="00077333"/>
    <w:rsid w:val="00077E9E"/>
    <w:rsid w:val="0008026B"/>
    <w:rsid w:val="0008186C"/>
    <w:rsid w:val="00081DB7"/>
    <w:rsid w:val="00082337"/>
    <w:rsid w:val="0008239B"/>
    <w:rsid w:val="00082A9E"/>
    <w:rsid w:val="000833A8"/>
    <w:rsid w:val="000844CC"/>
    <w:rsid w:val="00084B98"/>
    <w:rsid w:val="00085F4A"/>
    <w:rsid w:val="00087847"/>
    <w:rsid w:val="000902A8"/>
    <w:rsid w:val="00090C59"/>
    <w:rsid w:val="00090EC0"/>
    <w:rsid w:val="0009114A"/>
    <w:rsid w:val="000920FC"/>
    <w:rsid w:val="00093ADD"/>
    <w:rsid w:val="00093CB3"/>
    <w:rsid w:val="00093EC9"/>
    <w:rsid w:val="0009456A"/>
    <w:rsid w:val="00094C3C"/>
    <w:rsid w:val="00094D91"/>
    <w:rsid w:val="000950D8"/>
    <w:rsid w:val="000952CE"/>
    <w:rsid w:val="00095A15"/>
    <w:rsid w:val="00095C3F"/>
    <w:rsid w:val="0009696E"/>
    <w:rsid w:val="00096DBB"/>
    <w:rsid w:val="000A0249"/>
    <w:rsid w:val="000A0256"/>
    <w:rsid w:val="000A12FE"/>
    <w:rsid w:val="000A18DC"/>
    <w:rsid w:val="000A1FDA"/>
    <w:rsid w:val="000A20F1"/>
    <w:rsid w:val="000A2A0D"/>
    <w:rsid w:val="000A30C5"/>
    <w:rsid w:val="000A3508"/>
    <w:rsid w:val="000A3D70"/>
    <w:rsid w:val="000A3DEC"/>
    <w:rsid w:val="000A4323"/>
    <w:rsid w:val="000A57E3"/>
    <w:rsid w:val="000A5EEB"/>
    <w:rsid w:val="000A66F6"/>
    <w:rsid w:val="000A67F2"/>
    <w:rsid w:val="000A6814"/>
    <w:rsid w:val="000A6DFC"/>
    <w:rsid w:val="000A783E"/>
    <w:rsid w:val="000A78ED"/>
    <w:rsid w:val="000A7D86"/>
    <w:rsid w:val="000B042E"/>
    <w:rsid w:val="000B18AD"/>
    <w:rsid w:val="000B285C"/>
    <w:rsid w:val="000B4063"/>
    <w:rsid w:val="000B4225"/>
    <w:rsid w:val="000B57A6"/>
    <w:rsid w:val="000B5A1E"/>
    <w:rsid w:val="000B5F48"/>
    <w:rsid w:val="000B6364"/>
    <w:rsid w:val="000B6615"/>
    <w:rsid w:val="000B7342"/>
    <w:rsid w:val="000B7F76"/>
    <w:rsid w:val="000C04A5"/>
    <w:rsid w:val="000C071B"/>
    <w:rsid w:val="000C2044"/>
    <w:rsid w:val="000C3277"/>
    <w:rsid w:val="000C3648"/>
    <w:rsid w:val="000C4F1C"/>
    <w:rsid w:val="000C4F9F"/>
    <w:rsid w:val="000C5149"/>
    <w:rsid w:val="000C588C"/>
    <w:rsid w:val="000C600E"/>
    <w:rsid w:val="000C69E2"/>
    <w:rsid w:val="000C6AA9"/>
    <w:rsid w:val="000C6BCE"/>
    <w:rsid w:val="000C6DAA"/>
    <w:rsid w:val="000C711A"/>
    <w:rsid w:val="000C7E7F"/>
    <w:rsid w:val="000C7F53"/>
    <w:rsid w:val="000D07A6"/>
    <w:rsid w:val="000D15F1"/>
    <w:rsid w:val="000D17F9"/>
    <w:rsid w:val="000D1C52"/>
    <w:rsid w:val="000D2205"/>
    <w:rsid w:val="000D4005"/>
    <w:rsid w:val="000D5C11"/>
    <w:rsid w:val="000D5F89"/>
    <w:rsid w:val="000D5FD5"/>
    <w:rsid w:val="000D7408"/>
    <w:rsid w:val="000D7CB9"/>
    <w:rsid w:val="000E0CA4"/>
    <w:rsid w:val="000E3E2F"/>
    <w:rsid w:val="000E40A5"/>
    <w:rsid w:val="000E4106"/>
    <w:rsid w:val="000E42B0"/>
    <w:rsid w:val="000E47AD"/>
    <w:rsid w:val="000E4BD7"/>
    <w:rsid w:val="000E5C5C"/>
    <w:rsid w:val="000E658F"/>
    <w:rsid w:val="000E74CA"/>
    <w:rsid w:val="000E76D7"/>
    <w:rsid w:val="000E7FE8"/>
    <w:rsid w:val="000F1587"/>
    <w:rsid w:val="000F1796"/>
    <w:rsid w:val="000F1C16"/>
    <w:rsid w:val="000F26E2"/>
    <w:rsid w:val="000F2B1E"/>
    <w:rsid w:val="000F2E76"/>
    <w:rsid w:val="000F2E86"/>
    <w:rsid w:val="000F3013"/>
    <w:rsid w:val="000F40D9"/>
    <w:rsid w:val="000F4C9E"/>
    <w:rsid w:val="000F4D0D"/>
    <w:rsid w:val="000F4F44"/>
    <w:rsid w:val="000F6347"/>
    <w:rsid w:val="000F6566"/>
    <w:rsid w:val="000F6AF6"/>
    <w:rsid w:val="000F7458"/>
    <w:rsid w:val="000F7C9C"/>
    <w:rsid w:val="00100562"/>
    <w:rsid w:val="00100B55"/>
    <w:rsid w:val="001015C3"/>
    <w:rsid w:val="001022E7"/>
    <w:rsid w:val="001025EC"/>
    <w:rsid w:val="00102696"/>
    <w:rsid w:val="00104052"/>
    <w:rsid w:val="0010476B"/>
    <w:rsid w:val="00105E4B"/>
    <w:rsid w:val="001063C0"/>
    <w:rsid w:val="00107051"/>
    <w:rsid w:val="0010768B"/>
    <w:rsid w:val="00110238"/>
    <w:rsid w:val="001104A5"/>
    <w:rsid w:val="0011052C"/>
    <w:rsid w:val="00110B15"/>
    <w:rsid w:val="00110F8E"/>
    <w:rsid w:val="00111035"/>
    <w:rsid w:val="0011153D"/>
    <w:rsid w:val="00111F45"/>
    <w:rsid w:val="00112018"/>
    <w:rsid w:val="00112058"/>
    <w:rsid w:val="00112FB2"/>
    <w:rsid w:val="00115104"/>
    <w:rsid w:val="00115EF8"/>
    <w:rsid w:val="00116373"/>
    <w:rsid w:val="001168CB"/>
    <w:rsid w:val="001174F5"/>
    <w:rsid w:val="00120454"/>
    <w:rsid w:val="00121713"/>
    <w:rsid w:val="00121AC7"/>
    <w:rsid w:val="00122067"/>
    <w:rsid w:val="0012283E"/>
    <w:rsid w:val="00123C48"/>
    <w:rsid w:val="00123C4A"/>
    <w:rsid w:val="0012426B"/>
    <w:rsid w:val="00124290"/>
    <w:rsid w:val="00124D60"/>
    <w:rsid w:val="00125A1E"/>
    <w:rsid w:val="00125BF7"/>
    <w:rsid w:val="00125EE1"/>
    <w:rsid w:val="00126008"/>
    <w:rsid w:val="00126CD9"/>
    <w:rsid w:val="00127B71"/>
    <w:rsid w:val="00127D96"/>
    <w:rsid w:val="0013025E"/>
    <w:rsid w:val="00131914"/>
    <w:rsid w:val="00131925"/>
    <w:rsid w:val="00131E07"/>
    <w:rsid w:val="00132037"/>
    <w:rsid w:val="00132159"/>
    <w:rsid w:val="0013298B"/>
    <w:rsid w:val="001331A7"/>
    <w:rsid w:val="0013428C"/>
    <w:rsid w:val="001342CB"/>
    <w:rsid w:val="00134A4E"/>
    <w:rsid w:val="00134ECE"/>
    <w:rsid w:val="00135618"/>
    <w:rsid w:val="001358EE"/>
    <w:rsid w:val="0013617C"/>
    <w:rsid w:val="0013669D"/>
    <w:rsid w:val="00136D36"/>
    <w:rsid w:val="001370C9"/>
    <w:rsid w:val="0013755C"/>
    <w:rsid w:val="001379C3"/>
    <w:rsid w:val="0014005A"/>
    <w:rsid w:val="00140DAB"/>
    <w:rsid w:val="00140EC6"/>
    <w:rsid w:val="001412FC"/>
    <w:rsid w:val="0014149B"/>
    <w:rsid w:val="00141690"/>
    <w:rsid w:val="001416C7"/>
    <w:rsid w:val="00141B4C"/>
    <w:rsid w:val="00141FD0"/>
    <w:rsid w:val="00142012"/>
    <w:rsid w:val="0014215F"/>
    <w:rsid w:val="001429AC"/>
    <w:rsid w:val="00144548"/>
    <w:rsid w:val="00144DEF"/>
    <w:rsid w:val="00145496"/>
    <w:rsid w:val="00145F3B"/>
    <w:rsid w:val="001465F9"/>
    <w:rsid w:val="00146BBD"/>
    <w:rsid w:val="00146EDC"/>
    <w:rsid w:val="001479AC"/>
    <w:rsid w:val="00147C10"/>
    <w:rsid w:val="0015010E"/>
    <w:rsid w:val="001507CC"/>
    <w:rsid w:val="00151434"/>
    <w:rsid w:val="00151744"/>
    <w:rsid w:val="00151853"/>
    <w:rsid w:val="00151E50"/>
    <w:rsid w:val="00151F8D"/>
    <w:rsid w:val="0015249E"/>
    <w:rsid w:val="00152747"/>
    <w:rsid w:val="00153C64"/>
    <w:rsid w:val="00154254"/>
    <w:rsid w:val="001543CB"/>
    <w:rsid w:val="00154E8F"/>
    <w:rsid w:val="0015643E"/>
    <w:rsid w:val="00156D2C"/>
    <w:rsid w:val="00156D77"/>
    <w:rsid w:val="00157021"/>
    <w:rsid w:val="00157079"/>
    <w:rsid w:val="001579F3"/>
    <w:rsid w:val="00160194"/>
    <w:rsid w:val="00161EFF"/>
    <w:rsid w:val="00161FC5"/>
    <w:rsid w:val="00162157"/>
    <w:rsid w:val="001621FC"/>
    <w:rsid w:val="00162DC9"/>
    <w:rsid w:val="001637AF"/>
    <w:rsid w:val="00163AF8"/>
    <w:rsid w:val="0016412D"/>
    <w:rsid w:val="001653DC"/>
    <w:rsid w:val="0016551D"/>
    <w:rsid w:val="001660D9"/>
    <w:rsid w:val="001663B5"/>
    <w:rsid w:val="00166754"/>
    <w:rsid w:val="00166AA3"/>
    <w:rsid w:val="00166ABD"/>
    <w:rsid w:val="00166B16"/>
    <w:rsid w:val="00166CD9"/>
    <w:rsid w:val="00166E3C"/>
    <w:rsid w:val="00167F07"/>
    <w:rsid w:val="00170193"/>
    <w:rsid w:val="001703BE"/>
    <w:rsid w:val="00170822"/>
    <w:rsid w:val="001712E9"/>
    <w:rsid w:val="00171772"/>
    <w:rsid w:val="001719A4"/>
    <w:rsid w:val="001722D1"/>
    <w:rsid w:val="00172645"/>
    <w:rsid w:val="00173D68"/>
    <w:rsid w:val="00174165"/>
    <w:rsid w:val="001744C6"/>
    <w:rsid w:val="00174573"/>
    <w:rsid w:val="0017485C"/>
    <w:rsid w:val="0017561D"/>
    <w:rsid w:val="00175A70"/>
    <w:rsid w:val="00176846"/>
    <w:rsid w:val="0018077B"/>
    <w:rsid w:val="00181E40"/>
    <w:rsid w:val="00182910"/>
    <w:rsid w:val="00182B75"/>
    <w:rsid w:val="001832DA"/>
    <w:rsid w:val="001845A5"/>
    <w:rsid w:val="001847EF"/>
    <w:rsid w:val="00184B1D"/>
    <w:rsid w:val="00185B4B"/>
    <w:rsid w:val="001860FF"/>
    <w:rsid w:val="00186483"/>
    <w:rsid w:val="00186699"/>
    <w:rsid w:val="001871DC"/>
    <w:rsid w:val="00187993"/>
    <w:rsid w:val="00187F60"/>
    <w:rsid w:val="00190244"/>
    <w:rsid w:val="00190726"/>
    <w:rsid w:val="00190EFD"/>
    <w:rsid w:val="0019167A"/>
    <w:rsid w:val="0019231F"/>
    <w:rsid w:val="001928DE"/>
    <w:rsid w:val="0019314B"/>
    <w:rsid w:val="001937DA"/>
    <w:rsid w:val="00193EB0"/>
    <w:rsid w:val="00194C06"/>
    <w:rsid w:val="001954B2"/>
    <w:rsid w:val="00195A9B"/>
    <w:rsid w:val="00196733"/>
    <w:rsid w:val="00197210"/>
    <w:rsid w:val="001977F5"/>
    <w:rsid w:val="00197E3D"/>
    <w:rsid w:val="001A04A8"/>
    <w:rsid w:val="001A0AFC"/>
    <w:rsid w:val="001A2020"/>
    <w:rsid w:val="001A23E6"/>
    <w:rsid w:val="001A3CF3"/>
    <w:rsid w:val="001A3EC4"/>
    <w:rsid w:val="001A3EE7"/>
    <w:rsid w:val="001A43CA"/>
    <w:rsid w:val="001A46DC"/>
    <w:rsid w:val="001A50FF"/>
    <w:rsid w:val="001A649E"/>
    <w:rsid w:val="001B098A"/>
    <w:rsid w:val="001B16C1"/>
    <w:rsid w:val="001B21FE"/>
    <w:rsid w:val="001B2776"/>
    <w:rsid w:val="001B28CD"/>
    <w:rsid w:val="001B2D5A"/>
    <w:rsid w:val="001B4226"/>
    <w:rsid w:val="001B4E39"/>
    <w:rsid w:val="001B4ECB"/>
    <w:rsid w:val="001B5342"/>
    <w:rsid w:val="001B53D2"/>
    <w:rsid w:val="001B54D2"/>
    <w:rsid w:val="001B55D2"/>
    <w:rsid w:val="001B6EA8"/>
    <w:rsid w:val="001B7A78"/>
    <w:rsid w:val="001B7D16"/>
    <w:rsid w:val="001B7F49"/>
    <w:rsid w:val="001C0250"/>
    <w:rsid w:val="001C0C39"/>
    <w:rsid w:val="001C111D"/>
    <w:rsid w:val="001C1357"/>
    <w:rsid w:val="001C149A"/>
    <w:rsid w:val="001C2B46"/>
    <w:rsid w:val="001C3C0E"/>
    <w:rsid w:val="001C3E97"/>
    <w:rsid w:val="001C43C2"/>
    <w:rsid w:val="001C47ED"/>
    <w:rsid w:val="001C4B92"/>
    <w:rsid w:val="001C5508"/>
    <w:rsid w:val="001C573D"/>
    <w:rsid w:val="001C578B"/>
    <w:rsid w:val="001C662C"/>
    <w:rsid w:val="001C6643"/>
    <w:rsid w:val="001C67C2"/>
    <w:rsid w:val="001C6E73"/>
    <w:rsid w:val="001C7FC5"/>
    <w:rsid w:val="001D300B"/>
    <w:rsid w:val="001D3120"/>
    <w:rsid w:val="001D3168"/>
    <w:rsid w:val="001D393D"/>
    <w:rsid w:val="001D4268"/>
    <w:rsid w:val="001D5D88"/>
    <w:rsid w:val="001D607C"/>
    <w:rsid w:val="001D60E0"/>
    <w:rsid w:val="001D66D3"/>
    <w:rsid w:val="001D6B84"/>
    <w:rsid w:val="001D6BCD"/>
    <w:rsid w:val="001D7A44"/>
    <w:rsid w:val="001D7B78"/>
    <w:rsid w:val="001E0E38"/>
    <w:rsid w:val="001E17CE"/>
    <w:rsid w:val="001E2006"/>
    <w:rsid w:val="001E2411"/>
    <w:rsid w:val="001E2C64"/>
    <w:rsid w:val="001E2FC2"/>
    <w:rsid w:val="001E3400"/>
    <w:rsid w:val="001E3BEB"/>
    <w:rsid w:val="001E465C"/>
    <w:rsid w:val="001E4EB0"/>
    <w:rsid w:val="001E53F6"/>
    <w:rsid w:val="001E5B8F"/>
    <w:rsid w:val="001E6175"/>
    <w:rsid w:val="001E6D08"/>
    <w:rsid w:val="001E7504"/>
    <w:rsid w:val="001E7E3F"/>
    <w:rsid w:val="001E7E86"/>
    <w:rsid w:val="001E7F36"/>
    <w:rsid w:val="001F027E"/>
    <w:rsid w:val="001F0637"/>
    <w:rsid w:val="001F20F0"/>
    <w:rsid w:val="001F221D"/>
    <w:rsid w:val="001F26ED"/>
    <w:rsid w:val="001F3707"/>
    <w:rsid w:val="001F3888"/>
    <w:rsid w:val="001F3B51"/>
    <w:rsid w:val="001F3E09"/>
    <w:rsid w:val="001F3ED5"/>
    <w:rsid w:val="001F3EF6"/>
    <w:rsid w:val="001F4734"/>
    <w:rsid w:val="001F55AC"/>
    <w:rsid w:val="001F56CC"/>
    <w:rsid w:val="001F5826"/>
    <w:rsid w:val="001F5A68"/>
    <w:rsid w:val="001F5BD8"/>
    <w:rsid w:val="001F5E82"/>
    <w:rsid w:val="001F6BC0"/>
    <w:rsid w:val="001F7A10"/>
    <w:rsid w:val="001F7F06"/>
    <w:rsid w:val="00201369"/>
    <w:rsid w:val="0020188A"/>
    <w:rsid w:val="00201AB2"/>
    <w:rsid w:val="002022E0"/>
    <w:rsid w:val="002026EA"/>
    <w:rsid w:val="0020342D"/>
    <w:rsid w:val="00203EAB"/>
    <w:rsid w:val="00204030"/>
    <w:rsid w:val="00204E0B"/>
    <w:rsid w:val="00206050"/>
    <w:rsid w:val="00207534"/>
    <w:rsid w:val="00207623"/>
    <w:rsid w:val="00207742"/>
    <w:rsid w:val="00207AC9"/>
    <w:rsid w:val="00210025"/>
    <w:rsid w:val="0021002B"/>
    <w:rsid w:val="002101A3"/>
    <w:rsid w:val="002104E0"/>
    <w:rsid w:val="0021056B"/>
    <w:rsid w:val="0021082A"/>
    <w:rsid w:val="00210A93"/>
    <w:rsid w:val="00210D15"/>
    <w:rsid w:val="0021154E"/>
    <w:rsid w:val="00211A74"/>
    <w:rsid w:val="00211E8B"/>
    <w:rsid w:val="0021211D"/>
    <w:rsid w:val="002126AE"/>
    <w:rsid w:val="002127C7"/>
    <w:rsid w:val="00212FF8"/>
    <w:rsid w:val="00213028"/>
    <w:rsid w:val="002131BA"/>
    <w:rsid w:val="0021350E"/>
    <w:rsid w:val="00213D8D"/>
    <w:rsid w:val="002143AC"/>
    <w:rsid w:val="00214701"/>
    <w:rsid w:val="00214A34"/>
    <w:rsid w:val="00215A63"/>
    <w:rsid w:val="00215F77"/>
    <w:rsid w:val="002161FD"/>
    <w:rsid w:val="002170D8"/>
    <w:rsid w:val="00217223"/>
    <w:rsid w:val="00220016"/>
    <w:rsid w:val="00220A1C"/>
    <w:rsid w:val="00220BA4"/>
    <w:rsid w:val="00220D32"/>
    <w:rsid w:val="00221D7C"/>
    <w:rsid w:val="00221DE5"/>
    <w:rsid w:val="0022213C"/>
    <w:rsid w:val="00222BD5"/>
    <w:rsid w:val="00223239"/>
    <w:rsid w:val="00223252"/>
    <w:rsid w:val="00223A08"/>
    <w:rsid w:val="00224F2C"/>
    <w:rsid w:val="00225881"/>
    <w:rsid w:val="00225B9D"/>
    <w:rsid w:val="00225EA0"/>
    <w:rsid w:val="0022648E"/>
    <w:rsid w:val="00226D49"/>
    <w:rsid w:val="002276D7"/>
    <w:rsid w:val="002277E0"/>
    <w:rsid w:val="00230188"/>
    <w:rsid w:val="00230697"/>
    <w:rsid w:val="00230EC4"/>
    <w:rsid w:val="00231802"/>
    <w:rsid w:val="00232928"/>
    <w:rsid w:val="00232B83"/>
    <w:rsid w:val="00232DE1"/>
    <w:rsid w:val="00234823"/>
    <w:rsid w:val="00234911"/>
    <w:rsid w:val="00235327"/>
    <w:rsid w:val="00235D11"/>
    <w:rsid w:val="00235D90"/>
    <w:rsid w:val="0023631C"/>
    <w:rsid w:val="00236458"/>
    <w:rsid w:val="00236A76"/>
    <w:rsid w:val="00240133"/>
    <w:rsid w:val="00240B0E"/>
    <w:rsid w:val="00240D6F"/>
    <w:rsid w:val="00240E0F"/>
    <w:rsid w:val="00240F1E"/>
    <w:rsid w:val="00241AD2"/>
    <w:rsid w:val="00242191"/>
    <w:rsid w:val="00243633"/>
    <w:rsid w:val="00244E9C"/>
    <w:rsid w:val="0024560C"/>
    <w:rsid w:val="00245FC0"/>
    <w:rsid w:val="002472EC"/>
    <w:rsid w:val="00252EE8"/>
    <w:rsid w:val="00253010"/>
    <w:rsid w:val="002530F9"/>
    <w:rsid w:val="002541E7"/>
    <w:rsid w:val="002548A7"/>
    <w:rsid w:val="00254BE7"/>
    <w:rsid w:val="00254EB8"/>
    <w:rsid w:val="0025528A"/>
    <w:rsid w:val="00255415"/>
    <w:rsid w:val="00255CCF"/>
    <w:rsid w:val="002566D9"/>
    <w:rsid w:val="00256B68"/>
    <w:rsid w:val="00257069"/>
    <w:rsid w:val="0025710D"/>
    <w:rsid w:val="0025714E"/>
    <w:rsid w:val="00260133"/>
    <w:rsid w:val="002612D9"/>
    <w:rsid w:val="002616C7"/>
    <w:rsid w:val="00261F68"/>
    <w:rsid w:val="002625C8"/>
    <w:rsid w:val="00262FA9"/>
    <w:rsid w:val="002642C8"/>
    <w:rsid w:val="00264B06"/>
    <w:rsid w:val="00265633"/>
    <w:rsid w:val="0026576A"/>
    <w:rsid w:val="00266580"/>
    <w:rsid w:val="002667D8"/>
    <w:rsid w:val="00266C1F"/>
    <w:rsid w:val="00266F09"/>
    <w:rsid w:val="00267390"/>
    <w:rsid w:val="00267A86"/>
    <w:rsid w:val="00267D1F"/>
    <w:rsid w:val="0027022B"/>
    <w:rsid w:val="002706CC"/>
    <w:rsid w:val="002709CA"/>
    <w:rsid w:val="00270E4C"/>
    <w:rsid w:val="002715AD"/>
    <w:rsid w:val="00271996"/>
    <w:rsid w:val="00271ABE"/>
    <w:rsid w:val="0027251F"/>
    <w:rsid w:val="0027281E"/>
    <w:rsid w:val="00272942"/>
    <w:rsid w:val="00272B94"/>
    <w:rsid w:val="00272C40"/>
    <w:rsid w:val="00273AD8"/>
    <w:rsid w:val="0027475F"/>
    <w:rsid w:val="0027510A"/>
    <w:rsid w:val="00275174"/>
    <w:rsid w:val="0027528F"/>
    <w:rsid w:val="0027582A"/>
    <w:rsid w:val="00275C32"/>
    <w:rsid w:val="00276D3E"/>
    <w:rsid w:val="002773BF"/>
    <w:rsid w:val="002802CD"/>
    <w:rsid w:val="002803FD"/>
    <w:rsid w:val="002804CC"/>
    <w:rsid w:val="00281151"/>
    <w:rsid w:val="00281BE5"/>
    <w:rsid w:val="002835F8"/>
    <w:rsid w:val="00283814"/>
    <w:rsid w:val="00283FAD"/>
    <w:rsid w:val="00284069"/>
    <w:rsid w:val="00284434"/>
    <w:rsid w:val="00284579"/>
    <w:rsid w:val="0028523D"/>
    <w:rsid w:val="00285923"/>
    <w:rsid w:val="0028770E"/>
    <w:rsid w:val="00287E88"/>
    <w:rsid w:val="002901C2"/>
    <w:rsid w:val="0029056E"/>
    <w:rsid w:val="0029066A"/>
    <w:rsid w:val="0029083B"/>
    <w:rsid w:val="00290D2A"/>
    <w:rsid w:val="00290F57"/>
    <w:rsid w:val="00291637"/>
    <w:rsid w:val="0029171C"/>
    <w:rsid w:val="002917A0"/>
    <w:rsid w:val="0029235F"/>
    <w:rsid w:val="00292764"/>
    <w:rsid w:val="00292F96"/>
    <w:rsid w:val="0029370E"/>
    <w:rsid w:val="002938BB"/>
    <w:rsid w:val="00293D50"/>
    <w:rsid w:val="0029476C"/>
    <w:rsid w:val="00295737"/>
    <w:rsid w:val="00295E5B"/>
    <w:rsid w:val="00295FB0"/>
    <w:rsid w:val="002961ED"/>
    <w:rsid w:val="00296457"/>
    <w:rsid w:val="00296E2D"/>
    <w:rsid w:val="00297645"/>
    <w:rsid w:val="00297803"/>
    <w:rsid w:val="00297B42"/>
    <w:rsid w:val="00297E6D"/>
    <w:rsid w:val="00297FC0"/>
    <w:rsid w:val="002A0C7C"/>
    <w:rsid w:val="002A11D4"/>
    <w:rsid w:val="002A176D"/>
    <w:rsid w:val="002A1D9F"/>
    <w:rsid w:val="002A28C3"/>
    <w:rsid w:val="002A2F2D"/>
    <w:rsid w:val="002A36A8"/>
    <w:rsid w:val="002A36F2"/>
    <w:rsid w:val="002A3F8A"/>
    <w:rsid w:val="002A4A91"/>
    <w:rsid w:val="002A4C04"/>
    <w:rsid w:val="002A50C8"/>
    <w:rsid w:val="002A5CFC"/>
    <w:rsid w:val="002A6AF1"/>
    <w:rsid w:val="002A747B"/>
    <w:rsid w:val="002A7910"/>
    <w:rsid w:val="002A7C9B"/>
    <w:rsid w:val="002B02A6"/>
    <w:rsid w:val="002B0ECD"/>
    <w:rsid w:val="002B1F7A"/>
    <w:rsid w:val="002B3594"/>
    <w:rsid w:val="002B3638"/>
    <w:rsid w:val="002B4D3B"/>
    <w:rsid w:val="002B61E7"/>
    <w:rsid w:val="002B69E0"/>
    <w:rsid w:val="002B6F34"/>
    <w:rsid w:val="002B718E"/>
    <w:rsid w:val="002B73C3"/>
    <w:rsid w:val="002B75ED"/>
    <w:rsid w:val="002B7918"/>
    <w:rsid w:val="002C031B"/>
    <w:rsid w:val="002C0FB7"/>
    <w:rsid w:val="002C149D"/>
    <w:rsid w:val="002C1AC6"/>
    <w:rsid w:val="002C2515"/>
    <w:rsid w:val="002C30E1"/>
    <w:rsid w:val="002C34CF"/>
    <w:rsid w:val="002C3689"/>
    <w:rsid w:val="002C3E41"/>
    <w:rsid w:val="002C4D1A"/>
    <w:rsid w:val="002C5662"/>
    <w:rsid w:val="002C5EFD"/>
    <w:rsid w:val="002C657C"/>
    <w:rsid w:val="002C6CB2"/>
    <w:rsid w:val="002C70E2"/>
    <w:rsid w:val="002C7116"/>
    <w:rsid w:val="002C79D5"/>
    <w:rsid w:val="002D0E00"/>
    <w:rsid w:val="002D1134"/>
    <w:rsid w:val="002D119B"/>
    <w:rsid w:val="002D17F1"/>
    <w:rsid w:val="002D1C85"/>
    <w:rsid w:val="002D1D80"/>
    <w:rsid w:val="002D2104"/>
    <w:rsid w:val="002D31D5"/>
    <w:rsid w:val="002D353C"/>
    <w:rsid w:val="002D3C55"/>
    <w:rsid w:val="002D40FF"/>
    <w:rsid w:val="002D4DAF"/>
    <w:rsid w:val="002D4FF3"/>
    <w:rsid w:val="002D5A66"/>
    <w:rsid w:val="002D600B"/>
    <w:rsid w:val="002D6A82"/>
    <w:rsid w:val="002D7511"/>
    <w:rsid w:val="002D7CC4"/>
    <w:rsid w:val="002D7F7E"/>
    <w:rsid w:val="002E0615"/>
    <w:rsid w:val="002E0997"/>
    <w:rsid w:val="002E16AE"/>
    <w:rsid w:val="002E27AB"/>
    <w:rsid w:val="002E2E51"/>
    <w:rsid w:val="002E3F3B"/>
    <w:rsid w:val="002E45EF"/>
    <w:rsid w:val="002E4DB5"/>
    <w:rsid w:val="002E6139"/>
    <w:rsid w:val="002E67A7"/>
    <w:rsid w:val="002E7515"/>
    <w:rsid w:val="002E78E7"/>
    <w:rsid w:val="002F1772"/>
    <w:rsid w:val="002F2156"/>
    <w:rsid w:val="002F23F0"/>
    <w:rsid w:val="002F242F"/>
    <w:rsid w:val="002F25FB"/>
    <w:rsid w:val="002F2885"/>
    <w:rsid w:val="002F43BC"/>
    <w:rsid w:val="002F4DA4"/>
    <w:rsid w:val="002F5C3C"/>
    <w:rsid w:val="002F5CEC"/>
    <w:rsid w:val="002F5DF0"/>
    <w:rsid w:val="002F60F3"/>
    <w:rsid w:val="002F6252"/>
    <w:rsid w:val="002F6F50"/>
    <w:rsid w:val="002F6FE5"/>
    <w:rsid w:val="002F75E9"/>
    <w:rsid w:val="00300B76"/>
    <w:rsid w:val="00301622"/>
    <w:rsid w:val="003019E0"/>
    <w:rsid w:val="00301C61"/>
    <w:rsid w:val="003024DA"/>
    <w:rsid w:val="00302547"/>
    <w:rsid w:val="00303D27"/>
    <w:rsid w:val="003046F1"/>
    <w:rsid w:val="0030497B"/>
    <w:rsid w:val="00304D27"/>
    <w:rsid w:val="0030580F"/>
    <w:rsid w:val="00305ABF"/>
    <w:rsid w:val="00305BED"/>
    <w:rsid w:val="00306552"/>
    <w:rsid w:val="00306C9C"/>
    <w:rsid w:val="00310278"/>
    <w:rsid w:val="00310BF9"/>
    <w:rsid w:val="003112BF"/>
    <w:rsid w:val="0031234C"/>
    <w:rsid w:val="0031363F"/>
    <w:rsid w:val="003147C4"/>
    <w:rsid w:val="0031530E"/>
    <w:rsid w:val="00315DF5"/>
    <w:rsid w:val="0031644F"/>
    <w:rsid w:val="00316D68"/>
    <w:rsid w:val="00316E82"/>
    <w:rsid w:val="003170A5"/>
    <w:rsid w:val="003204AD"/>
    <w:rsid w:val="00320DF2"/>
    <w:rsid w:val="0032103C"/>
    <w:rsid w:val="00321D35"/>
    <w:rsid w:val="00321E0F"/>
    <w:rsid w:val="0032263D"/>
    <w:rsid w:val="00322904"/>
    <w:rsid w:val="003229A9"/>
    <w:rsid w:val="0032318C"/>
    <w:rsid w:val="00323853"/>
    <w:rsid w:val="00323EB9"/>
    <w:rsid w:val="00323EEF"/>
    <w:rsid w:val="00324B1A"/>
    <w:rsid w:val="00324DD9"/>
    <w:rsid w:val="00324F62"/>
    <w:rsid w:val="00325072"/>
    <w:rsid w:val="003250FE"/>
    <w:rsid w:val="00326143"/>
    <w:rsid w:val="0032684B"/>
    <w:rsid w:val="00326861"/>
    <w:rsid w:val="00326965"/>
    <w:rsid w:val="003270EF"/>
    <w:rsid w:val="00330685"/>
    <w:rsid w:val="00330CF3"/>
    <w:rsid w:val="003324F0"/>
    <w:rsid w:val="003327BB"/>
    <w:rsid w:val="00332888"/>
    <w:rsid w:val="00332962"/>
    <w:rsid w:val="00332A54"/>
    <w:rsid w:val="00333347"/>
    <w:rsid w:val="0033350B"/>
    <w:rsid w:val="00333698"/>
    <w:rsid w:val="00333B6C"/>
    <w:rsid w:val="00333FD4"/>
    <w:rsid w:val="0033441C"/>
    <w:rsid w:val="00334899"/>
    <w:rsid w:val="00335690"/>
    <w:rsid w:val="00336534"/>
    <w:rsid w:val="0033716E"/>
    <w:rsid w:val="00337CF6"/>
    <w:rsid w:val="0034062A"/>
    <w:rsid w:val="00340791"/>
    <w:rsid w:val="003407D9"/>
    <w:rsid w:val="00340F6C"/>
    <w:rsid w:val="003414A7"/>
    <w:rsid w:val="00342349"/>
    <w:rsid w:val="0034240B"/>
    <w:rsid w:val="003430BE"/>
    <w:rsid w:val="00343BE1"/>
    <w:rsid w:val="003440DB"/>
    <w:rsid w:val="003441E7"/>
    <w:rsid w:val="00345507"/>
    <w:rsid w:val="0034592B"/>
    <w:rsid w:val="00345E09"/>
    <w:rsid w:val="0034654B"/>
    <w:rsid w:val="00346942"/>
    <w:rsid w:val="0034701C"/>
    <w:rsid w:val="003474EC"/>
    <w:rsid w:val="003477AB"/>
    <w:rsid w:val="00347827"/>
    <w:rsid w:val="00350075"/>
    <w:rsid w:val="00350079"/>
    <w:rsid w:val="00350345"/>
    <w:rsid w:val="00350D76"/>
    <w:rsid w:val="00351067"/>
    <w:rsid w:val="0035189D"/>
    <w:rsid w:val="0035252F"/>
    <w:rsid w:val="00352619"/>
    <w:rsid w:val="0035271A"/>
    <w:rsid w:val="003530D4"/>
    <w:rsid w:val="0035317D"/>
    <w:rsid w:val="00353AA2"/>
    <w:rsid w:val="0035438B"/>
    <w:rsid w:val="0035438C"/>
    <w:rsid w:val="00354DCB"/>
    <w:rsid w:val="00355331"/>
    <w:rsid w:val="00355AF2"/>
    <w:rsid w:val="0035790C"/>
    <w:rsid w:val="003607D1"/>
    <w:rsid w:val="003615CD"/>
    <w:rsid w:val="00361DBF"/>
    <w:rsid w:val="00362FB0"/>
    <w:rsid w:val="00363365"/>
    <w:rsid w:val="00364157"/>
    <w:rsid w:val="0036476A"/>
    <w:rsid w:val="0036592F"/>
    <w:rsid w:val="00366F6E"/>
    <w:rsid w:val="003672F7"/>
    <w:rsid w:val="003675EA"/>
    <w:rsid w:val="00367A7A"/>
    <w:rsid w:val="00367A8B"/>
    <w:rsid w:val="003702F5"/>
    <w:rsid w:val="00370BF3"/>
    <w:rsid w:val="003712B1"/>
    <w:rsid w:val="003712C3"/>
    <w:rsid w:val="00371E24"/>
    <w:rsid w:val="003722C2"/>
    <w:rsid w:val="00372666"/>
    <w:rsid w:val="00373462"/>
    <w:rsid w:val="003738FB"/>
    <w:rsid w:val="00373A2A"/>
    <w:rsid w:val="00374022"/>
    <w:rsid w:val="003745D0"/>
    <w:rsid w:val="0037466D"/>
    <w:rsid w:val="00374A1A"/>
    <w:rsid w:val="003750BF"/>
    <w:rsid w:val="00375255"/>
    <w:rsid w:val="003756F7"/>
    <w:rsid w:val="00375BFD"/>
    <w:rsid w:val="00376875"/>
    <w:rsid w:val="00377768"/>
    <w:rsid w:val="003779B0"/>
    <w:rsid w:val="003779B7"/>
    <w:rsid w:val="0038136A"/>
    <w:rsid w:val="00381FFF"/>
    <w:rsid w:val="003822C7"/>
    <w:rsid w:val="003822E5"/>
    <w:rsid w:val="00382430"/>
    <w:rsid w:val="00382758"/>
    <w:rsid w:val="0038319E"/>
    <w:rsid w:val="00384A7D"/>
    <w:rsid w:val="00384E82"/>
    <w:rsid w:val="00385167"/>
    <w:rsid w:val="00385442"/>
    <w:rsid w:val="003854D5"/>
    <w:rsid w:val="00386B20"/>
    <w:rsid w:val="003871AF"/>
    <w:rsid w:val="00387616"/>
    <w:rsid w:val="00390D2F"/>
    <w:rsid w:val="0039143F"/>
    <w:rsid w:val="00391791"/>
    <w:rsid w:val="00392D78"/>
    <w:rsid w:val="00393E50"/>
    <w:rsid w:val="003940E0"/>
    <w:rsid w:val="00395829"/>
    <w:rsid w:val="00395959"/>
    <w:rsid w:val="00397A40"/>
    <w:rsid w:val="00397B10"/>
    <w:rsid w:val="00397E02"/>
    <w:rsid w:val="003A1240"/>
    <w:rsid w:val="003A171A"/>
    <w:rsid w:val="003A1DA1"/>
    <w:rsid w:val="003A1F94"/>
    <w:rsid w:val="003A20C8"/>
    <w:rsid w:val="003A25D3"/>
    <w:rsid w:val="003A2760"/>
    <w:rsid w:val="003A2F12"/>
    <w:rsid w:val="003A319F"/>
    <w:rsid w:val="003A43E2"/>
    <w:rsid w:val="003A4B1B"/>
    <w:rsid w:val="003A6814"/>
    <w:rsid w:val="003B142E"/>
    <w:rsid w:val="003B223D"/>
    <w:rsid w:val="003B2ACE"/>
    <w:rsid w:val="003B35FC"/>
    <w:rsid w:val="003B424F"/>
    <w:rsid w:val="003B5558"/>
    <w:rsid w:val="003B5C13"/>
    <w:rsid w:val="003B6603"/>
    <w:rsid w:val="003B73D1"/>
    <w:rsid w:val="003B7608"/>
    <w:rsid w:val="003B7ADD"/>
    <w:rsid w:val="003B7EB1"/>
    <w:rsid w:val="003B7ED0"/>
    <w:rsid w:val="003C101C"/>
    <w:rsid w:val="003C112D"/>
    <w:rsid w:val="003C124A"/>
    <w:rsid w:val="003C1570"/>
    <w:rsid w:val="003C171A"/>
    <w:rsid w:val="003C1776"/>
    <w:rsid w:val="003C18E4"/>
    <w:rsid w:val="003C26AA"/>
    <w:rsid w:val="003C365C"/>
    <w:rsid w:val="003C5799"/>
    <w:rsid w:val="003C646D"/>
    <w:rsid w:val="003C6581"/>
    <w:rsid w:val="003C6F3F"/>
    <w:rsid w:val="003D0841"/>
    <w:rsid w:val="003D0DFC"/>
    <w:rsid w:val="003D22B4"/>
    <w:rsid w:val="003D28B7"/>
    <w:rsid w:val="003D2B61"/>
    <w:rsid w:val="003D3023"/>
    <w:rsid w:val="003D3198"/>
    <w:rsid w:val="003D3F57"/>
    <w:rsid w:val="003D4254"/>
    <w:rsid w:val="003D4679"/>
    <w:rsid w:val="003D4C6D"/>
    <w:rsid w:val="003D5560"/>
    <w:rsid w:val="003D58B9"/>
    <w:rsid w:val="003D5BC7"/>
    <w:rsid w:val="003D600A"/>
    <w:rsid w:val="003D7279"/>
    <w:rsid w:val="003D7385"/>
    <w:rsid w:val="003E0C2D"/>
    <w:rsid w:val="003E0D42"/>
    <w:rsid w:val="003E0F15"/>
    <w:rsid w:val="003E120A"/>
    <w:rsid w:val="003E1792"/>
    <w:rsid w:val="003E1A93"/>
    <w:rsid w:val="003E2119"/>
    <w:rsid w:val="003E25AC"/>
    <w:rsid w:val="003E3CDB"/>
    <w:rsid w:val="003E44CD"/>
    <w:rsid w:val="003E54BD"/>
    <w:rsid w:val="003E608A"/>
    <w:rsid w:val="003E60F4"/>
    <w:rsid w:val="003E6AFB"/>
    <w:rsid w:val="003E6D84"/>
    <w:rsid w:val="003E6F7B"/>
    <w:rsid w:val="003E7BF1"/>
    <w:rsid w:val="003F047A"/>
    <w:rsid w:val="003F0BC8"/>
    <w:rsid w:val="003F1019"/>
    <w:rsid w:val="003F17EC"/>
    <w:rsid w:val="003F24A2"/>
    <w:rsid w:val="003F2CB8"/>
    <w:rsid w:val="003F336F"/>
    <w:rsid w:val="003F381C"/>
    <w:rsid w:val="003F3E11"/>
    <w:rsid w:val="003F3FC8"/>
    <w:rsid w:val="003F46D4"/>
    <w:rsid w:val="003F48B2"/>
    <w:rsid w:val="003F522C"/>
    <w:rsid w:val="003F58B7"/>
    <w:rsid w:val="003F5E28"/>
    <w:rsid w:val="003F5F13"/>
    <w:rsid w:val="003F65C2"/>
    <w:rsid w:val="003F7E46"/>
    <w:rsid w:val="003F7FDE"/>
    <w:rsid w:val="004007B0"/>
    <w:rsid w:val="004019AD"/>
    <w:rsid w:val="004026F8"/>
    <w:rsid w:val="00402B37"/>
    <w:rsid w:val="004031CD"/>
    <w:rsid w:val="004032AA"/>
    <w:rsid w:val="004034B3"/>
    <w:rsid w:val="00404A31"/>
    <w:rsid w:val="00404B24"/>
    <w:rsid w:val="00405216"/>
    <w:rsid w:val="00405C3D"/>
    <w:rsid w:val="0040714A"/>
    <w:rsid w:val="00407A5D"/>
    <w:rsid w:val="00410431"/>
    <w:rsid w:val="00410F07"/>
    <w:rsid w:val="00411319"/>
    <w:rsid w:val="00411C3D"/>
    <w:rsid w:val="00411EB9"/>
    <w:rsid w:val="00412357"/>
    <w:rsid w:val="004139FF"/>
    <w:rsid w:val="00414391"/>
    <w:rsid w:val="0041467A"/>
    <w:rsid w:val="004148C8"/>
    <w:rsid w:val="00414BCF"/>
    <w:rsid w:val="004163D8"/>
    <w:rsid w:val="004169DF"/>
    <w:rsid w:val="00416BB0"/>
    <w:rsid w:val="00420ECF"/>
    <w:rsid w:val="0042332C"/>
    <w:rsid w:val="00423956"/>
    <w:rsid w:val="00424DC7"/>
    <w:rsid w:val="00425CED"/>
    <w:rsid w:val="00426004"/>
    <w:rsid w:val="004274E1"/>
    <w:rsid w:val="004275D5"/>
    <w:rsid w:val="004278AA"/>
    <w:rsid w:val="00427DDA"/>
    <w:rsid w:val="00427F30"/>
    <w:rsid w:val="004307DC"/>
    <w:rsid w:val="00430877"/>
    <w:rsid w:val="00430D1D"/>
    <w:rsid w:val="00431BD9"/>
    <w:rsid w:val="004324E7"/>
    <w:rsid w:val="004327CC"/>
    <w:rsid w:val="0043348F"/>
    <w:rsid w:val="00433B20"/>
    <w:rsid w:val="00433C21"/>
    <w:rsid w:val="00435DC1"/>
    <w:rsid w:val="004363B2"/>
    <w:rsid w:val="004367F6"/>
    <w:rsid w:val="00436FA8"/>
    <w:rsid w:val="00437BA6"/>
    <w:rsid w:val="00440523"/>
    <w:rsid w:val="00440D88"/>
    <w:rsid w:val="00440DE3"/>
    <w:rsid w:val="00441C72"/>
    <w:rsid w:val="00443B87"/>
    <w:rsid w:val="00445F4B"/>
    <w:rsid w:val="0044676B"/>
    <w:rsid w:val="00447137"/>
    <w:rsid w:val="00447D33"/>
    <w:rsid w:val="0045049A"/>
    <w:rsid w:val="00450508"/>
    <w:rsid w:val="0045052A"/>
    <w:rsid w:val="00450B70"/>
    <w:rsid w:val="00451115"/>
    <w:rsid w:val="00451AE0"/>
    <w:rsid w:val="00453EDC"/>
    <w:rsid w:val="00453F2B"/>
    <w:rsid w:val="0045447F"/>
    <w:rsid w:val="004544A7"/>
    <w:rsid w:val="004549B3"/>
    <w:rsid w:val="0045580D"/>
    <w:rsid w:val="00455906"/>
    <w:rsid w:val="00455E3F"/>
    <w:rsid w:val="004565FE"/>
    <w:rsid w:val="004567A1"/>
    <w:rsid w:val="00457471"/>
    <w:rsid w:val="004574BD"/>
    <w:rsid w:val="004578A3"/>
    <w:rsid w:val="00457D87"/>
    <w:rsid w:val="004600D7"/>
    <w:rsid w:val="00460DB5"/>
    <w:rsid w:val="00460FC9"/>
    <w:rsid w:val="00461609"/>
    <w:rsid w:val="00462471"/>
    <w:rsid w:val="0046259D"/>
    <w:rsid w:val="00463176"/>
    <w:rsid w:val="0046329E"/>
    <w:rsid w:val="00463766"/>
    <w:rsid w:val="0046439C"/>
    <w:rsid w:val="0046596A"/>
    <w:rsid w:val="004665EF"/>
    <w:rsid w:val="00467828"/>
    <w:rsid w:val="00467CFD"/>
    <w:rsid w:val="004701CD"/>
    <w:rsid w:val="004708C9"/>
    <w:rsid w:val="0047231B"/>
    <w:rsid w:val="00472EEA"/>
    <w:rsid w:val="0047316A"/>
    <w:rsid w:val="00474409"/>
    <w:rsid w:val="00474454"/>
    <w:rsid w:val="0047462C"/>
    <w:rsid w:val="00475603"/>
    <w:rsid w:val="004757E0"/>
    <w:rsid w:val="004776A9"/>
    <w:rsid w:val="00477DB8"/>
    <w:rsid w:val="0048045F"/>
    <w:rsid w:val="00480F32"/>
    <w:rsid w:val="00481506"/>
    <w:rsid w:val="0048156A"/>
    <w:rsid w:val="004823A3"/>
    <w:rsid w:val="004839AC"/>
    <w:rsid w:val="0048460A"/>
    <w:rsid w:val="00485691"/>
    <w:rsid w:val="00487986"/>
    <w:rsid w:val="004904C1"/>
    <w:rsid w:val="004913F3"/>
    <w:rsid w:val="0049157B"/>
    <w:rsid w:val="00491774"/>
    <w:rsid w:val="004918D2"/>
    <w:rsid w:val="00491CE9"/>
    <w:rsid w:val="00491F13"/>
    <w:rsid w:val="00492B4A"/>
    <w:rsid w:val="00495DF8"/>
    <w:rsid w:val="004A072F"/>
    <w:rsid w:val="004A0805"/>
    <w:rsid w:val="004A0857"/>
    <w:rsid w:val="004A0A30"/>
    <w:rsid w:val="004A188C"/>
    <w:rsid w:val="004A1CB1"/>
    <w:rsid w:val="004A212E"/>
    <w:rsid w:val="004A2471"/>
    <w:rsid w:val="004A35AE"/>
    <w:rsid w:val="004A4E57"/>
    <w:rsid w:val="004A4E91"/>
    <w:rsid w:val="004A5078"/>
    <w:rsid w:val="004A5670"/>
    <w:rsid w:val="004A58BA"/>
    <w:rsid w:val="004A5B93"/>
    <w:rsid w:val="004A5F08"/>
    <w:rsid w:val="004A617A"/>
    <w:rsid w:val="004A646D"/>
    <w:rsid w:val="004A6486"/>
    <w:rsid w:val="004A6B8A"/>
    <w:rsid w:val="004A7246"/>
    <w:rsid w:val="004A7DAE"/>
    <w:rsid w:val="004A7F9D"/>
    <w:rsid w:val="004B0518"/>
    <w:rsid w:val="004B07CC"/>
    <w:rsid w:val="004B155D"/>
    <w:rsid w:val="004B214D"/>
    <w:rsid w:val="004B2405"/>
    <w:rsid w:val="004B2820"/>
    <w:rsid w:val="004B2CF9"/>
    <w:rsid w:val="004B3FED"/>
    <w:rsid w:val="004B40DA"/>
    <w:rsid w:val="004B4C66"/>
    <w:rsid w:val="004B4E37"/>
    <w:rsid w:val="004B56A6"/>
    <w:rsid w:val="004B5BBA"/>
    <w:rsid w:val="004B5DDC"/>
    <w:rsid w:val="004B63DC"/>
    <w:rsid w:val="004B6601"/>
    <w:rsid w:val="004B695E"/>
    <w:rsid w:val="004B6E47"/>
    <w:rsid w:val="004B7334"/>
    <w:rsid w:val="004C1102"/>
    <w:rsid w:val="004C1912"/>
    <w:rsid w:val="004C22D3"/>
    <w:rsid w:val="004C32D2"/>
    <w:rsid w:val="004C4CDF"/>
    <w:rsid w:val="004C5390"/>
    <w:rsid w:val="004C5430"/>
    <w:rsid w:val="004C5C9E"/>
    <w:rsid w:val="004C60B3"/>
    <w:rsid w:val="004C6162"/>
    <w:rsid w:val="004C616D"/>
    <w:rsid w:val="004C6991"/>
    <w:rsid w:val="004C6F36"/>
    <w:rsid w:val="004C7482"/>
    <w:rsid w:val="004C7536"/>
    <w:rsid w:val="004C767F"/>
    <w:rsid w:val="004D0376"/>
    <w:rsid w:val="004D063F"/>
    <w:rsid w:val="004D0746"/>
    <w:rsid w:val="004D1B22"/>
    <w:rsid w:val="004D1EC0"/>
    <w:rsid w:val="004D2315"/>
    <w:rsid w:val="004D282F"/>
    <w:rsid w:val="004D2DCD"/>
    <w:rsid w:val="004D3411"/>
    <w:rsid w:val="004D3EB1"/>
    <w:rsid w:val="004D4368"/>
    <w:rsid w:val="004D4413"/>
    <w:rsid w:val="004D450F"/>
    <w:rsid w:val="004D4653"/>
    <w:rsid w:val="004D491B"/>
    <w:rsid w:val="004D4B24"/>
    <w:rsid w:val="004D5E2B"/>
    <w:rsid w:val="004D6053"/>
    <w:rsid w:val="004D6971"/>
    <w:rsid w:val="004D7776"/>
    <w:rsid w:val="004E07CB"/>
    <w:rsid w:val="004E087D"/>
    <w:rsid w:val="004E1335"/>
    <w:rsid w:val="004E1531"/>
    <w:rsid w:val="004E1E4F"/>
    <w:rsid w:val="004E1EFE"/>
    <w:rsid w:val="004E24CE"/>
    <w:rsid w:val="004E299B"/>
    <w:rsid w:val="004E2C39"/>
    <w:rsid w:val="004E2D76"/>
    <w:rsid w:val="004E3888"/>
    <w:rsid w:val="004E38D3"/>
    <w:rsid w:val="004E4679"/>
    <w:rsid w:val="004E47F7"/>
    <w:rsid w:val="004E530D"/>
    <w:rsid w:val="004E5EA3"/>
    <w:rsid w:val="004E5F74"/>
    <w:rsid w:val="004F0F93"/>
    <w:rsid w:val="004F2889"/>
    <w:rsid w:val="004F2BFE"/>
    <w:rsid w:val="004F2CDF"/>
    <w:rsid w:val="004F2D69"/>
    <w:rsid w:val="004F3640"/>
    <w:rsid w:val="004F4478"/>
    <w:rsid w:val="004F484F"/>
    <w:rsid w:val="004F4EF3"/>
    <w:rsid w:val="004F54B7"/>
    <w:rsid w:val="004F5698"/>
    <w:rsid w:val="004F569A"/>
    <w:rsid w:val="004F58AF"/>
    <w:rsid w:val="004F62DE"/>
    <w:rsid w:val="004F751A"/>
    <w:rsid w:val="004F7B82"/>
    <w:rsid w:val="004F7E16"/>
    <w:rsid w:val="0050043F"/>
    <w:rsid w:val="00500CA1"/>
    <w:rsid w:val="00501389"/>
    <w:rsid w:val="005013F9"/>
    <w:rsid w:val="00501665"/>
    <w:rsid w:val="00502B07"/>
    <w:rsid w:val="005032A0"/>
    <w:rsid w:val="00503B0D"/>
    <w:rsid w:val="00503CB8"/>
    <w:rsid w:val="0050461B"/>
    <w:rsid w:val="00504AED"/>
    <w:rsid w:val="00504BB5"/>
    <w:rsid w:val="00505325"/>
    <w:rsid w:val="0050635D"/>
    <w:rsid w:val="005069C5"/>
    <w:rsid w:val="00506C8E"/>
    <w:rsid w:val="00506E4F"/>
    <w:rsid w:val="005072C3"/>
    <w:rsid w:val="00507C26"/>
    <w:rsid w:val="005103F4"/>
    <w:rsid w:val="005110AE"/>
    <w:rsid w:val="0051121D"/>
    <w:rsid w:val="00511E86"/>
    <w:rsid w:val="00512656"/>
    <w:rsid w:val="00512AB8"/>
    <w:rsid w:val="00512DD0"/>
    <w:rsid w:val="005130B6"/>
    <w:rsid w:val="005132C7"/>
    <w:rsid w:val="00513AAA"/>
    <w:rsid w:val="005143FE"/>
    <w:rsid w:val="00516939"/>
    <w:rsid w:val="00516DD6"/>
    <w:rsid w:val="00520120"/>
    <w:rsid w:val="00520441"/>
    <w:rsid w:val="005206EA"/>
    <w:rsid w:val="00520EF7"/>
    <w:rsid w:val="005210A1"/>
    <w:rsid w:val="00521336"/>
    <w:rsid w:val="0052294E"/>
    <w:rsid w:val="005230F4"/>
    <w:rsid w:val="005244ED"/>
    <w:rsid w:val="0052478C"/>
    <w:rsid w:val="005248A3"/>
    <w:rsid w:val="00524F57"/>
    <w:rsid w:val="00525324"/>
    <w:rsid w:val="005259A6"/>
    <w:rsid w:val="00525A09"/>
    <w:rsid w:val="00526D39"/>
    <w:rsid w:val="00526EFB"/>
    <w:rsid w:val="00527895"/>
    <w:rsid w:val="00527F1B"/>
    <w:rsid w:val="00531A6A"/>
    <w:rsid w:val="005324A4"/>
    <w:rsid w:val="005324CC"/>
    <w:rsid w:val="00533457"/>
    <w:rsid w:val="005336C9"/>
    <w:rsid w:val="005336FD"/>
    <w:rsid w:val="005337B7"/>
    <w:rsid w:val="005351F0"/>
    <w:rsid w:val="00535327"/>
    <w:rsid w:val="00535604"/>
    <w:rsid w:val="005359B8"/>
    <w:rsid w:val="00535C41"/>
    <w:rsid w:val="00535C6A"/>
    <w:rsid w:val="0053601A"/>
    <w:rsid w:val="005367E9"/>
    <w:rsid w:val="00536C0A"/>
    <w:rsid w:val="00536C6F"/>
    <w:rsid w:val="005379CB"/>
    <w:rsid w:val="005407F8"/>
    <w:rsid w:val="005409E7"/>
    <w:rsid w:val="00541AB9"/>
    <w:rsid w:val="00541C6F"/>
    <w:rsid w:val="00542081"/>
    <w:rsid w:val="0054304E"/>
    <w:rsid w:val="00543DF9"/>
    <w:rsid w:val="00543E92"/>
    <w:rsid w:val="00544BC5"/>
    <w:rsid w:val="00544C09"/>
    <w:rsid w:val="00545AD9"/>
    <w:rsid w:val="00547334"/>
    <w:rsid w:val="00547AE6"/>
    <w:rsid w:val="00547FD4"/>
    <w:rsid w:val="00551566"/>
    <w:rsid w:val="005515B2"/>
    <w:rsid w:val="00552C31"/>
    <w:rsid w:val="00553036"/>
    <w:rsid w:val="00553666"/>
    <w:rsid w:val="00554980"/>
    <w:rsid w:val="00554A80"/>
    <w:rsid w:val="0055516F"/>
    <w:rsid w:val="00555842"/>
    <w:rsid w:val="005570CB"/>
    <w:rsid w:val="005572FA"/>
    <w:rsid w:val="00557FAD"/>
    <w:rsid w:val="005607FF"/>
    <w:rsid w:val="00560EF8"/>
    <w:rsid w:val="0056157D"/>
    <w:rsid w:val="00562632"/>
    <w:rsid w:val="00563A58"/>
    <w:rsid w:val="0056421D"/>
    <w:rsid w:val="00564AAA"/>
    <w:rsid w:val="00565AE6"/>
    <w:rsid w:val="0056606C"/>
    <w:rsid w:val="005667FC"/>
    <w:rsid w:val="00566F4D"/>
    <w:rsid w:val="00567824"/>
    <w:rsid w:val="00567890"/>
    <w:rsid w:val="005700E7"/>
    <w:rsid w:val="0057023C"/>
    <w:rsid w:val="00571A2A"/>
    <w:rsid w:val="00571EC6"/>
    <w:rsid w:val="00571FBD"/>
    <w:rsid w:val="00572E4D"/>
    <w:rsid w:val="00572EBD"/>
    <w:rsid w:val="00573163"/>
    <w:rsid w:val="00573CE2"/>
    <w:rsid w:val="00573F5F"/>
    <w:rsid w:val="00574C44"/>
    <w:rsid w:val="00574F5C"/>
    <w:rsid w:val="0057636F"/>
    <w:rsid w:val="00577555"/>
    <w:rsid w:val="00577639"/>
    <w:rsid w:val="00577C2F"/>
    <w:rsid w:val="00580534"/>
    <w:rsid w:val="00580E6A"/>
    <w:rsid w:val="005815F9"/>
    <w:rsid w:val="00581CCE"/>
    <w:rsid w:val="00581F15"/>
    <w:rsid w:val="0058204C"/>
    <w:rsid w:val="00582F34"/>
    <w:rsid w:val="005836B4"/>
    <w:rsid w:val="00583E80"/>
    <w:rsid w:val="00584723"/>
    <w:rsid w:val="00584B57"/>
    <w:rsid w:val="00584C77"/>
    <w:rsid w:val="00584CBD"/>
    <w:rsid w:val="00586534"/>
    <w:rsid w:val="00586C3A"/>
    <w:rsid w:val="00587759"/>
    <w:rsid w:val="00590968"/>
    <w:rsid w:val="005917EA"/>
    <w:rsid w:val="005919D6"/>
    <w:rsid w:val="005938D6"/>
    <w:rsid w:val="00593A27"/>
    <w:rsid w:val="00594032"/>
    <w:rsid w:val="00594D3A"/>
    <w:rsid w:val="005950CE"/>
    <w:rsid w:val="00595494"/>
    <w:rsid w:val="0059636F"/>
    <w:rsid w:val="0059655A"/>
    <w:rsid w:val="00596A86"/>
    <w:rsid w:val="005975AC"/>
    <w:rsid w:val="005A01D0"/>
    <w:rsid w:val="005A020B"/>
    <w:rsid w:val="005A1761"/>
    <w:rsid w:val="005A1A2C"/>
    <w:rsid w:val="005A2350"/>
    <w:rsid w:val="005A3A2A"/>
    <w:rsid w:val="005A3A5E"/>
    <w:rsid w:val="005A3D51"/>
    <w:rsid w:val="005A6BD5"/>
    <w:rsid w:val="005A6FBC"/>
    <w:rsid w:val="005A7007"/>
    <w:rsid w:val="005A74B2"/>
    <w:rsid w:val="005A7DE3"/>
    <w:rsid w:val="005A7EDD"/>
    <w:rsid w:val="005B01C8"/>
    <w:rsid w:val="005B0988"/>
    <w:rsid w:val="005B09A3"/>
    <w:rsid w:val="005B0A84"/>
    <w:rsid w:val="005B0F3F"/>
    <w:rsid w:val="005B1528"/>
    <w:rsid w:val="005B1BE6"/>
    <w:rsid w:val="005B1ECF"/>
    <w:rsid w:val="005B1F25"/>
    <w:rsid w:val="005B29EE"/>
    <w:rsid w:val="005B2C4C"/>
    <w:rsid w:val="005B37D8"/>
    <w:rsid w:val="005B5959"/>
    <w:rsid w:val="005B5A02"/>
    <w:rsid w:val="005B764E"/>
    <w:rsid w:val="005C0F78"/>
    <w:rsid w:val="005C205A"/>
    <w:rsid w:val="005C2F54"/>
    <w:rsid w:val="005C3288"/>
    <w:rsid w:val="005C3310"/>
    <w:rsid w:val="005C4818"/>
    <w:rsid w:val="005C4938"/>
    <w:rsid w:val="005C578D"/>
    <w:rsid w:val="005C58FB"/>
    <w:rsid w:val="005C78D0"/>
    <w:rsid w:val="005C792E"/>
    <w:rsid w:val="005D04AE"/>
    <w:rsid w:val="005D080C"/>
    <w:rsid w:val="005D0A54"/>
    <w:rsid w:val="005D1661"/>
    <w:rsid w:val="005D2412"/>
    <w:rsid w:val="005D2D87"/>
    <w:rsid w:val="005D30ED"/>
    <w:rsid w:val="005D3983"/>
    <w:rsid w:val="005D3E23"/>
    <w:rsid w:val="005D3E2C"/>
    <w:rsid w:val="005D3F7F"/>
    <w:rsid w:val="005D437C"/>
    <w:rsid w:val="005D4489"/>
    <w:rsid w:val="005D4863"/>
    <w:rsid w:val="005D4959"/>
    <w:rsid w:val="005D49C1"/>
    <w:rsid w:val="005D4A34"/>
    <w:rsid w:val="005D4CBE"/>
    <w:rsid w:val="005D502B"/>
    <w:rsid w:val="005D5B67"/>
    <w:rsid w:val="005D6175"/>
    <w:rsid w:val="005D6F11"/>
    <w:rsid w:val="005D7C9E"/>
    <w:rsid w:val="005E0012"/>
    <w:rsid w:val="005E0C16"/>
    <w:rsid w:val="005E10F9"/>
    <w:rsid w:val="005E145A"/>
    <w:rsid w:val="005E1543"/>
    <w:rsid w:val="005E17DC"/>
    <w:rsid w:val="005E2C00"/>
    <w:rsid w:val="005E2C11"/>
    <w:rsid w:val="005E2F85"/>
    <w:rsid w:val="005E315D"/>
    <w:rsid w:val="005E3A57"/>
    <w:rsid w:val="005E4039"/>
    <w:rsid w:val="005E48BE"/>
    <w:rsid w:val="005E48DB"/>
    <w:rsid w:val="005E564A"/>
    <w:rsid w:val="005E59AA"/>
    <w:rsid w:val="005E5CA5"/>
    <w:rsid w:val="005E60BD"/>
    <w:rsid w:val="005E6342"/>
    <w:rsid w:val="005E6AE8"/>
    <w:rsid w:val="005E7F12"/>
    <w:rsid w:val="005F032F"/>
    <w:rsid w:val="005F1331"/>
    <w:rsid w:val="005F22E5"/>
    <w:rsid w:val="005F248B"/>
    <w:rsid w:val="005F2C72"/>
    <w:rsid w:val="005F32DC"/>
    <w:rsid w:val="005F347A"/>
    <w:rsid w:val="005F3DA5"/>
    <w:rsid w:val="005F43C1"/>
    <w:rsid w:val="005F53F6"/>
    <w:rsid w:val="005F593E"/>
    <w:rsid w:val="005F644C"/>
    <w:rsid w:val="005F66C5"/>
    <w:rsid w:val="005F6C2D"/>
    <w:rsid w:val="005F71AB"/>
    <w:rsid w:val="00600147"/>
    <w:rsid w:val="00600C76"/>
    <w:rsid w:val="006014C7"/>
    <w:rsid w:val="00601988"/>
    <w:rsid w:val="00602636"/>
    <w:rsid w:val="00602861"/>
    <w:rsid w:val="006059E6"/>
    <w:rsid w:val="006065A0"/>
    <w:rsid w:val="0060694F"/>
    <w:rsid w:val="00606D67"/>
    <w:rsid w:val="006075C0"/>
    <w:rsid w:val="00607D97"/>
    <w:rsid w:val="00607DD6"/>
    <w:rsid w:val="00610158"/>
    <w:rsid w:val="00610D52"/>
    <w:rsid w:val="00611019"/>
    <w:rsid w:val="0061282E"/>
    <w:rsid w:val="00612DFB"/>
    <w:rsid w:val="00614075"/>
    <w:rsid w:val="00614475"/>
    <w:rsid w:val="00614A28"/>
    <w:rsid w:val="00614D54"/>
    <w:rsid w:val="00615DB6"/>
    <w:rsid w:val="006161EC"/>
    <w:rsid w:val="0061758E"/>
    <w:rsid w:val="00617E97"/>
    <w:rsid w:val="00620AEF"/>
    <w:rsid w:val="0062117D"/>
    <w:rsid w:val="006213AF"/>
    <w:rsid w:val="00621EAA"/>
    <w:rsid w:val="006220FB"/>
    <w:rsid w:val="0062295D"/>
    <w:rsid w:val="00622C18"/>
    <w:rsid w:val="006231D1"/>
    <w:rsid w:val="006239BC"/>
    <w:rsid w:val="0062414D"/>
    <w:rsid w:val="00624188"/>
    <w:rsid w:val="00624FFF"/>
    <w:rsid w:val="006251FB"/>
    <w:rsid w:val="0062571A"/>
    <w:rsid w:val="00625D9C"/>
    <w:rsid w:val="00626763"/>
    <w:rsid w:val="00627CF0"/>
    <w:rsid w:val="00627FF4"/>
    <w:rsid w:val="006304A1"/>
    <w:rsid w:val="00630C79"/>
    <w:rsid w:val="00630F04"/>
    <w:rsid w:val="0063106E"/>
    <w:rsid w:val="00631A4A"/>
    <w:rsid w:val="00632045"/>
    <w:rsid w:val="00632078"/>
    <w:rsid w:val="00632B7F"/>
    <w:rsid w:val="006337BA"/>
    <w:rsid w:val="0063391F"/>
    <w:rsid w:val="00633ABD"/>
    <w:rsid w:val="00633DB1"/>
    <w:rsid w:val="00633E47"/>
    <w:rsid w:val="006356D6"/>
    <w:rsid w:val="0063583D"/>
    <w:rsid w:val="006359A4"/>
    <w:rsid w:val="006363D3"/>
    <w:rsid w:val="0063723B"/>
    <w:rsid w:val="00637879"/>
    <w:rsid w:val="00637FC4"/>
    <w:rsid w:val="006434A9"/>
    <w:rsid w:val="006434C4"/>
    <w:rsid w:val="00643C2A"/>
    <w:rsid w:val="006449A7"/>
    <w:rsid w:val="00644AAA"/>
    <w:rsid w:val="00644ABA"/>
    <w:rsid w:val="00645C20"/>
    <w:rsid w:val="0064602E"/>
    <w:rsid w:val="00646E1B"/>
    <w:rsid w:val="0064789A"/>
    <w:rsid w:val="00647B36"/>
    <w:rsid w:val="00647FB0"/>
    <w:rsid w:val="00650108"/>
    <w:rsid w:val="00650750"/>
    <w:rsid w:val="00650991"/>
    <w:rsid w:val="006516E5"/>
    <w:rsid w:val="0065279F"/>
    <w:rsid w:val="006531CF"/>
    <w:rsid w:val="00654D60"/>
    <w:rsid w:val="00654F96"/>
    <w:rsid w:val="0065616A"/>
    <w:rsid w:val="00656680"/>
    <w:rsid w:val="0065677A"/>
    <w:rsid w:val="00657084"/>
    <w:rsid w:val="006576FA"/>
    <w:rsid w:val="00657CAB"/>
    <w:rsid w:val="006601FF"/>
    <w:rsid w:val="0066030A"/>
    <w:rsid w:val="00660C62"/>
    <w:rsid w:val="0066111C"/>
    <w:rsid w:val="00661767"/>
    <w:rsid w:val="00662981"/>
    <w:rsid w:val="00663DD7"/>
    <w:rsid w:val="0066545A"/>
    <w:rsid w:val="006658FA"/>
    <w:rsid w:val="00665BA3"/>
    <w:rsid w:val="006667EE"/>
    <w:rsid w:val="00666A04"/>
    <w:rsid w:val="00667C6A"/>
    <w:rsid w:val="006708B4"/>
    <w:rsid w:val="00671739"/>
    <w:rsid w:val="006717FF"/>
    <w:rsid w:val="00672984"/>
    <w:rsid w:val="0067352D"/>
    <w:rsid w:val="006736E6"/>
    <w:rsid w:val="00673DBA"/>
    <w:rsid w:val="00673DD0"/>
    <w:rsid w:val="006746F4"/>
    <w:rsid w:val="00674ED6"/>
    <w:rsid w:val="00675A32"/>
    <w:rsid w:val="00675FF6"/>
    <w:rsid w:val="006765D3"/>
    <w:rsid w:val="00676906"/>
    <w:rsid w:val="00676AD0"/>
    <w:rsid w:val="006774E5"/>
    <w:rsid w:val="00680451"/>
    <w:rsid w:val="00682A9A"/>
    <w:rsid w:val="006832E4"/>
    <w:rsid w:val="00683952"/>
    <w:rsid w:val="006843DC"/>
    <w:rsid w:val="006847FA"/>
    <w:rsid w:val="00684864"/>
    <w:rsid w:val="006856B0"/>
    <w:rsid w:val="00685F8A"/>
    <w:rsid w:val="00686B82"/>
    <w:rsid w:val="006874A3"/>
    <w:rsid w:val="0069069F"/>
    <w:rsid w:val="006912C0"/>
    <w:rsid w:val="00691334"/>
    <w:rsid w:val="006917C4"/>
    <w:rsid w:val="00691B39"/>
    <w:rsid w:val="00691D66"/>
    <w:rsid w:val="00691DF2"/>
    <w:rsid w:val="00691EC5"/>
    <w:rsid w:val="00692045"/>
    <w:rsid w:val="00693919"/>
    <w:rsid w:val="00693C06"/>
    <w:rsid w:val="00693F06"/>
    <w:rsid w:val="00694208"/>
    <w:rsid w:val="006945C6"/>
    <w:rsid w:val="006945EE"/>
    <w:rsid w:val="00694C9C"/>
    <w:rsid w:val="00695872"/>
    <w:rsid w:val="00695E4D"/>
    <w:rsid w:val="006964A7"/>
    <w:rsid w:val="00697679"/>
    <w:rsid w:val="006A0CD0"/>
    <w:rsid w:val="006A0EA0"/>
    <w:rsid w:val="006A1943"/>
    <w:rsid w:val="006A203C"/>
    <w:rsid w:val="006A230C"/>
    <w:rsid w:val="006A25A1"/>
    <w:rsid w:val="006A3653"/>
    <w:rsid w:val="006A36B7"/>
    <w:rsid w:val="006A4079"/>
    <w:rsid w:val="006A4666"/>
    <w:rsid w:val="006A4B0A"/>
    <w:rsid w:val="006A4C6D"/>
    <w:rsid w:val="006A51E2"/>
    <w:rsid w:val="006A55B0"/>
    <w:rsid w:val="006A6FB8"/>
    <w:rsid w:val="006A7903"/>
    <w:rsid w:val="006B0168"/>
    <w:rsid w:val="006B0273"/>
    <w:rsid w:val="006B10EE"/>
    <w:rsid w:val="006B1278"/>
    <w:rsid w:val="006B1ABF"/>
    <w:rsid w:val="006B1B25"/>
    <w:rsid w:val="006B2294"/>
    <w:rsid w:val="006B43CD"/>
    <w:rsid w:val="006B4594"/>
    <w:rsid w:val="006B483C"/>
    <w:rsid w:val="006B489E"/>
    <w:rsid w:val="006B516F"/>
    <w:rsid w:val="006B5E04"/>
    <w:rsid w:val="006B6DA1"/>
    <w:rsid w:val="006B7102"/>
    <w:rsid w:val="006B7161"/>
    <w:rsid w:val="006C025F"/>
    <w:rsid w:val="006C06B4"/>
    <w:rsid w:val="006C1207"/>
    <w:rsid w:val="006C158E"/>
    <w:rsid w:val="006C2211"/>
    <w:rsid w:val="006C2553"/>
    <w:rsid w:val="006C2802"/>
    <w:rsid w:val="006C28DA"/>
    <w:rsid w:val="006C29DD"/>
    <w:rsid w:val="006C2E3D"/>
    <w:rsid w:val="006C2EFE"/>
    <w:rsid w:val="006C33C7"/>
    <w:rsid w:val="006C3722"/>
    <w:rsid w:val="006C3FD6"/>
    <w:rsid w:val="006C5168"/>
    <w:rsid w:val="006C573E"/>
    <w:rsid w:val="006C5D3D"/>
    <w:rsid w:val="006C658A"/>
    <w:rsid w:val="006C7FD0"/>
    <w:rsid w:val="006D058D"/>
    <w:rsid w:val="006D124D"/>
    <w:rsid w:val="006D1B7B"/>
    <w:rsid w:val="006D32CF"/>
    <w:rsid w:val="006D32E9"/>
    <w:rsid w:val="006D3398"/>
    <w:rsid w:val="006D36E5"/>
    <w:rsid w:val="006D4857"/>
    <w:rsid w:val="006D4D3D"/>
    <w:rsid w:val="006D54DA"/>
    <w:rsid w:val="006D5E38"/>
    <w:rsid w:val="006D7361"/>
    <w:rsid w:val="006E096A"/>
    <w:rsid w:val="006E0F7A"/>
    <w:rsid w:val="006E146B"/>
    <w:rsid w:val="006E19FB"/>
    <w:rsid w:val="006E2075"/>
    <w:rsid w:val="006E318D"/>
    <w:rsid w:val="006E333C"/>
    <w:rsid w:val="006E35A0"/>
    <w:rsid w:val="006E445E"/>
    <w:rsid w:val="006E48C4"/>
    <w:rsid w:val="006E4CD7"/>
    <w:rsid w:val="006E50CD"/>
    <w:rsid w:val="006E5B10"/>
    <w:rsid w:val="006E6054"/>
    <w:rsid w:val="006E6C0D"/>
    <w:rsid w:val="006E6DEE"/>
    <w:rsid w:val="006E709B"/>
    <w:rsid w:val="006E7211"/>
    <w:rsid w:val="006E77A9"/>
    <w:rsid w:val="006E7B9F"/>
    <w:rsid w:val="006E7E7C"/>
    <w:rsid w:val="006F2651"/>
    <w:rsid w:val="006F26BA"/>
    <w:rsid w:val="006F2F3D"/>
    <w:rsid w:val="006F3398"/>
    <w:rsid w:val="006F380C"/>
    <w:rsid w:val="006F3836"/>
    <w:rsid w:val="006F4FC6"/>
    <w:rsid w:val="006F5789"/>
    <w:rsid w:val="006F57F0"/>
    <w:rsid w:val="006F6491"/>
    <w:rsid w:val="006F6A58"/>
    <w:rsid w:val="006F703C"/>
    <w:rsid w:val="006F73C6"/>
    <w:rsid w:val="006F7C5D"/>
    <w:rsid w:val="0070009F"/>
    <w:rsid w:val="007001CD"/>
    <w:rsid w:val="007004E5"/>
    <w:rsid w:val="007015F7"/>
    <w:rsid w:val="00701C59"/>
    <w:rsid w:val="0070213C"/>
    <w:rsid w:val="0070234B"/>
    <w:rsid w:val="007027AE"/>
    <w:rsid w:val="00703B25"/>
    <w:rsid w:val="00703C07"/>
    <w:rsid w:val="00703EED"/>
    <w:rsid w:val="00704BB8"/>
    <w:rsid w:val="0070527C"/>
    <w:rsid w:val="0070648E"/>
    <w:rsid w:val="00706543"/>
    <w:rsid w:val="00707719"/>
    <w:rsid w:val="00707AE5"/>
    <w:rsid w:val="00707EA9"/>
    <w:rsid w:val="0071176E"/>
    <w:rsid w:val="0071277E"/>
    <w:rsid w:val="00712B3B"/>
    <w:rsid w:val="007135AA"/>
    <w:rsid w:val="007137E0"/>
    <w:rsid w:val="00713959"/>
    <w:rsid w:val="00713A1F"/>
    <w:rsid w:val="00714454"/>
    <w:rsid w:val="0071446A"/>
    <w:rsid w:val="00715D78"/>
    <w:rsid w:val="00715DE8"/>
    <w:rsid w:val="00715FA9"/>
    <w:rsid w:val="007161D8"/>
    <w:rsid w:val="0071627C"/>
    <w:rsid w:val="00716670"/>
    <w:rsid w:val="007172CE"/>
    <w:rsid w:val="00717BED"/>
    <w:rsid w:val="00717EE0"/>
    <w:rsid w:val="00720FED"/>
    <w:rsid w:val="00721E17"/>
    <w:rsid w:val="00721E54"/>
    <w:rsid w:val="00722414"/>
    <w:rsid w:val="007225BA"/>
    <w:rsid w:val="00722BA4"/>
    <w:rsid w:val="0072385F"/>
    <w:rsid w:val="00723B74"/>
    <w:rsid w:val="00723E6B"/>
    <w:rsid w:val="00724431"/>
    <w:rsid w:val="00725569"/>
    <w:rsid w:val="00725CE8"/>
    <w:rsid w:val="00726028"/>
    <w:rsid w:val="00726F15"/>
    <w:rsid w:val="00727AE2"/>
    <w:rsid w:val="00727F2D"/>
    <w:rsid w:val="007313DC"/>
    <w:rsid w:val="00731AF5"/>
    <w:rsid w:val="00732C19"/>
    <w:rsid w:val="00732FE7"/>
    <w:rsid w:val="0073495B"/>
    <w:rsid w:val="00735AFB"/>
    <w:rsid w:val="00735B6E"/>
    <w:rsid w:val="0073638A"/>
    <w:rsid w:val="00736A85"/>
    <w:rsid w:val="00737844"/>
    <w:rsid w:val="007428DF"/>
    <w:rsid w:val="00742BD3"/>
    <w:rsid w:val="007443F9"/>
    <w:rsid w:val="00744E85"/>
    <w:rsid w:val="00745289"/>
    <w:rsid w:val="007455C1"/>
    <w:rsid w:val="00745CA0"/>
    <w:rsid w:val="00746316"/>
    <w:rsid w:val="00746CE9"/>
    <w:rsid w:val="00746D3C"/>
    <w:rsid w:val="00746E12"/>
    <w:rsid w:val="00747808"/>
    <w:rsid w:val="007479E9"/>
    <w:rsid w:val="00747F63"/>
    <w:rsid w:val="00752CF8"/>
    <w:rsid w:val="00754425"/>
    <w:rsid w:val="00754DD0"/>
    <w:rsid w:val="00755165"/>
    <w:rsid w:val="00756413"/>
    <w:rsid w:val="00757C4C"/>
    <w:rsid w:val="007600AC"/>
    <w:rsid w:val="00760B72"/>
    <w:rsid w:val="0076139C"/>
    <w:rsid w:val="0076292F"/>
    <w:rsid w:val="00762AFD"/>
    <w:rsid w:val="00762CE0"/>
    <w:rsid w:val="007630E5"/>
    <w:rsid w:val="00763487"/>
    <w:rsid w:val="00763529"/>
    <w:rsid w:val="007635C0"/>
    <w:rsid w:val="00763630"/>
    <w:rsid w:val="00766696"/>
    <w:rsid w:val="00766E03"/>
    <w:rsid w:val="00767D12"/>
    <w:rsid w:val="007703E6"/>
    <w:rsid w:val="00770BA8"/>
    <w:rsid w:val="00771D00"/>
    <w:rsid w:val="00772CE6"/>
    <w:rsid w:val="00773128"/>
    <w:rsid w:val="0077466E"/>
    <w:rsid w:val="00774ADE"/>
    <w:rsid w:val="00776273"/>
    <w:rsid w:val="00776BDB"/>
    <w:rsid w:val="00777E80"/>
    <w:rsid w:val="007801CA"/>
    <w:rsid w:val="00780D74"/>
    <w:rsid w:val="00781520"/>
    <w:rsid w:val="007821C6"/>
    <w:rsid w:val="007847FB"/>
    <w:rsid w:val="00784871"/>
    <w:rsid w:val="00784884"/>
    <w:rsid w:val="00785459"/>
    <w:rsid w:val="00785E21"/>
    <w:rsid w:val="00786398"/>
    <w:rsid w:val="00787078"/>
    <w:rsid w:val="007870A4"/>
    <w:rsid w:val="0078727B"/>
    <w:rsid w:val="007874E2"/>
    <w:rsid w:val="00787BC6"/>
    <w:rsid w:val="00790902"/>
    <w:rsid w:val="00791332"/>
    <w:rsid w:val="007914AE"/>
    <w:rsid w:val="00792147"/>
    <w:rsid w:val="00792663"/>
    <w:rsid w:val="00792A45"/>
    <w:rsid w:val="007943BA"/>
    <w:rsid w:val="00794AA1"/>
    <w:rsid w:val="00794D01"/>
    <w:rsid w:val="00795545"/>
    <w:rsid w:val="00795747"/>
    <w:rsid w:val="00795DB6"/>
    <w:rsid w:val="00795F36"/>
    <w:rsid w:val="0079683D"/>
    <w:rsid w:val="007971FE"/>
    <w:rsid w:val="007A00F0"/>
    <w:rsid w:val="007A09BD"/>
    <w:rsid w:val="007A0D41"/>
    <w:rsid w:val="007A0E3D"/>
    <w:rsid w:val="007A1E68"/>
    <w:rsid w:val="007A269C"/>
    <w:rsid w:val="007A2864"/>
    <w:rsid w:val="007A2881"/>
    <w:rsid w:val="007A373B"/>
    <w:rsid w:val="007A3924"/>
    <w:rsid w:val="007A5BFF"/>
    <w:rsid w:val="007A6054"/>
    <w:rsid w:val="007A68F9"/>
    <w:rsid w:val="007A7827"/>
    <w:rsid w:val="007A7E3F"/>
    <w:rsid w:val="007A7FBB"/>
    <w:rsid w:val="007B0C95"/>
    <w:rsid w:val="007B0FE1"/>
    <w:rsid w:val="007B19B2"/>
    <w:rsid w:val="007B2376"/>
    <w:rsid w:val="007B2D0D"/>
    <w:rsid w:val="007B3171"/>
    <w:rsid w:val="007B33AC"/>
    <w:rsid w:val="007B3702"/>
    <w:rsid w:val="007B3C35"/>
    <w:rsid w:val="007B3D13"/>
    <w:rsid w:val="007B4CFF"/>
    <w:rsid w:val="007B52CD"/>
    <w:rsid w:val="007B5707"/>
    <w:rsid w:val="007B5A70"/>
    <w:rsid w:val="007B5B0C"/>
    <w:rsid w:val="007B5C36"/>
    <w:rsid w:val="007B692D"/>
    <w:rsid w:val="007B72C5"/>
    <w:rsid w:val="007B75A9"/>
    <w:rsid w:val="007B7B4C"/>
    <w:rsid w:val="007B7D45"/>
    <w:rsid w:val="007C01C9"/>
    <w:rsid w:val="007C0526"/>
    <w:rsid w:val="007C05CC"/>
    <w:rsid w:val="007C0797"/>
    <w:rsid w:val="007C0E18"/>
    <w:rsid w:val="007C10AB"/>
    <w:rsid w:val="007C1EE2"/>
    <w:rsid w:val="007C208E"/>
    <w:rsid w:val="007C2104"/>
    <w:rsid w:val="007C24A3"/>
    <w:rsid w:val="007C2617"/>
    <w:rsid w:val="007C262F"/>
    <w:rsid w:val="007C39A3"/>
    <w:rsid w:val="007C3A54"/>
    <w:rsid w:val="007C3D49"/>
    <w:rsid w:val="007C415A"/>
    <w:rsid w:val="007C45D7"/>
    <w:rsid w:val="007C4FFB"/>
    <w:rsid w:val="007C5427"/>
    <w:rsid w:val="007C552D"/>
    <w:rsid w:val="007C56C6"/>
    <w:rsid w:val="007C5B46"/>
    <w:rsid w:val="007C628D"/>
    <w:rsid w:val="007C6497"/>
    <w:rsid w:val="007C64F4"/>
    <w:rsid w:val="007C6B3E"/>
    <w:rsid w:val="007C7012"/>
    <w:rsid w:val="007C71C7"/>
    <w:rsid w:val="007C76C7"/>
    <w:rsid w:val="007C7ADB"/>
    <w:rsid w:val="007C7FFA"/>
    <w:rsid w:val="007D005B"/>
    <w:rsid w:val="007D1888"/>
    <w:rsid w:val="007D215D"/>
    <w:rsid w:val="007D285A"/>
    <w:rsid w:val="007D38C8"/>
    <w:rsid w:val="007D3DAC"/>
    <w:rsid w:val="007D45B7"/>
    <w:rsid w:val="007D4707"/>
    <w:rsid w:val="007D4DAB"/>
    <w:rsid w:val="007D6DC4"/>
    <w:rsid w:val="007D6FAC"/>
    <w:rsid w:val="007D7452"/>
    <w:rsid w:val="007E0A3E"/>
    <w:rsid w:val="007E0A55"/>
    <w:rsid w:val="007E1B08"/>
    <w:rsid w:val="007E26F4"/>
    <w:rsid w:val="007E3996"/>
    <w:rsid w:val="007E5425"/>
    <w:rsid w:val="007E5E28"/>
    <w:rsid w:val="007E6A09"/>
    <w:rsid w:val="007E7B72"/>
    <w:rsid w:val="007E7C12"/>
    <w:rsid w:val="007E7F95"/>
    <w:rsid w:val="007F02A5"/>
    <w:rsid w:val="007F06BE"/>
    <w:rsid w:val="007F07B8"/>
    <w:rsid w:val="007F1199"/>
    <w:rsid w:val="007F1613"/>
    <w:rsid w:val="007F1618"/>
    <w:rsid w:val="007F1D5D"/>
    <w:rsid w:val="007F1DA3"/>
    <w:rsid w:val="007F1EF5"/>
    <w:rsid w:val="007F254B"/>
    <w:rsid w:val="007F25E8"/>
    <w:rsid w:val="007F32A1"/>
    <w:rsid w:val="007F3396"/>
    <w:rsid w:val="007F34A1"/>
    <w:rsid w:val="007F3760"/>
    <w:rsid w:val="007F3FB8"/>
    <w:rsid w:val="007F424F"/>
    <w:rsid w:val="007F5091"/>
    <w:rsid w:val="007F544E"/>
    <w:rsid w:val="007F546D"/>
    <w:rsid w:val="007F58A3"/>
    <w:rsid w:val="007F5A1D"/>
    <w:rsid w:val="007F65E1"/>
    <w:rsid w:val="007F6691"/>
    <w:rsid w:val="007F6876"/>
    <w:rsid w:val="007F7128"/>
    <w:rsid w:val="00800E83"/>
    <w:rsid w:val="008020CC"/>
    <w:rsid w:val="0080262E"/>
    <w:rsid w:val="00802AFA"/>
    <w:rsid w:val="00803190"/>
    <w:rsid w:val="008031B4"/>
    <w:rsid w:val="00803416"/>
    <w:rsid w:val="00803B58"/>
    <w:rsid w:val="00803CA9"/>
    <w:rsid w:val="0080457A"/>
    <w:rsid w:val="00804931"/>
    <w:rsid w:val="00804E62"/>
    <w:rsid w:val="0080508B"/>
    <w:rsid w:val="008054CB"/>
    <w:rsid w:val="00805988"/>
    <w:rsid w:val="00806527"/>
    <w:rsid w:val="00807464"/>
    <w:rsid w:val="00807776"/>
    <w:rsid w:val="00807960"/>
    <w:rsid w:val="00807A5A"/>
    <w:rsid w:val="00810946"/>
    <w:rsid w:val="008109D3"/>
    <w:rsid w:val="0081161E"/>
    <w:rsid w:val="00812331"/>
    <w:rsid w:val="008127E5"/>
    <w:rsid w:val="0081417C"/>
    <w:rsid w:val="00815B1B"/>
    <w:rsid w:val="00815E74"/>
    <w:rsid w:val="008161B0"/>
    <w:rsid w:val="00816439"/>
    <w:rsid w:val="008165C4"/>
    <w:rsid w:val="00816D87"/>
    <w:rsid w:val="00816F89"/>
    <w:rsid w:val="008209FA"/>
    <w:rsid w:val="00820FF1"/>
    <w:rsid w:val="00823C76"/>
    <w:rsid w:val="008246A3"/>
    <w:rsid w:val="00824F41"/>
    <w:rsid w:val="008250B4"/>
    <w:rsid w:val="0083041B"/>
    <w:rsid w:val="00831053"/>
    <w:rsid w:val="008327CF"/>
    <w:rsid w:val="00832FCD"/>
    <w:rsid w:val="00833E96"/>
    <w:rsid w:val="00834CB7"/>
    <w:rsid w:val="0083519D"/>
    <w:rsid w:val="00836282"/>
    <w:rsid w:val="00837224"/>
    <w:rsid w:val="008376C1"/>
    <w:rsid w:val="00840302"/>
    <w:rsid w:val="00841BF1"/>
    <w:rsid w:val="00841CA6"/>
    <w:rsid w:val="00841FC6"/>
    <w:rsid w:val="008423ED"/>
    <w:rsid w:val="0084268F"/>
    <w:rsid w:val="00842C0D"/>
    <w:rsid w:val="00842CF5"/>
    <w:rsid w:val="00842D6C"/>
    <w:rsid w:val="00845F28"/>
    <w:rsid w:val="008470BA"/>
    <w:rsid w:val="00847629"/>
    <w:rsid w:val="00847A05"/>
    <w:rsid w:val="00847A61"/>
    <w:rsid w:val="00847C43"/>
    <w:rsid w:val="00847EE6"/>
    <w:rsid w:val="0085049D"/>
    <w:rsid w:val="008504AD"/>
    <w:rsid w:val="008505CA"/>
    <w:rsid w:val="0085130C"/>
    <w:rsid w:val="00851697"/>
    <w:rsid w:val="00851777"/>
    <w:rsid w:val="00851A85"/>
    <w:rsid w:val="00852435"/>
    <w:rsid w:val="0085302D"/>
    <w:rsid w:val="00853123"/>
    <w:rsid w:val="00853645"/>
    <w:rsid w:val="0085408D"/>
    <w:rsid w:val="008541BE"/>
    <w:rsid w:val="008542AE"/>
    <w:rsid w:val="00854363"/>
    <w:rsid w:val="00854977"/>
    <w:rsid w:val="00855452"/>
    <w:rsid w:val="008563AF"/>
    <w:rsid w:val="00856899"/>
    <w:rsid w:val="00856A38"/>
    <w:rsid w:val="00856C34"/>
    <w:rsid w:val="00857B7E"/>
    <w:rsid w:val="00860022"/>
    <w:rsid w:val="00860817"/>
    <w:rsid w:val="0086120C"/>
    <w:rsid w:val="00861A87"/>
    <w:rsid w:val="00861F9A"/>
    <w:rsid w:val="00862D43"/>
    <w:rsid w:val="008634D0"/>
    <w:rsid w:val="0086361D"/>
    <w:rsid w:val="00864130"/>
    <w:rsid w:val="00864B00"/>
    <w:rsid w:val="00865967"/>
    <w:rsid w:val="00865CF5"/>
    <w:rsid w:val="00866406"/>
    <w:rsid w:val="008665AC"/>
    <w:rsid w:val="00866657"/>
    <w:rsid w:val="0086682B"/>
    <w:rsid w:val="00866A3E"/>
    <w:rsid w:val="00866B4B"/>
    <w:rsid w:val="00867F8B"/>
    <w:rsid w:val="00870D75"/>
    <w:rsid w:val="00871176"/>
    <w:rsid w:val="008716FE"/>
    <w:rsid w:val="00872B11"/>
    <w:rsid w:val="00872CE3"/>
    <w:rsid w:val="00872DBF"/>
    <w:rsid w:val="00873DFA"/>
    <w:rsid w:val="00873E77"/>
    <w:rsid w:val="008747CD"/>
    <w:rsid w:val="00874872"/>
    <w:rsid w:val="008749E2"/>
    <w:rsid w:val="00874EBF"/>
    <w:rsid w:val="008769C6"/>
    <w:rsid w:val="00877754"/>
    <w:rsid w:val="0087782D"/>
    <w:rsid w:val="00877AE5"/>
    <w:rsid w:val="008802E9"/>
    <w:rsid w:val="008803E9"/>
    <w:rsid w:val="00880AAB"/>
    <w:rsid w:val="00881E7F"/>
    <w:rsid w:val="00882338"/>
    <w:rsid w:val="00883121"/>
    <w:rsid w:val="00883391"/>
    <w:rsid w:val="00883C38"/>
    <w:rsid w:val="008843FC"/>
    <w:rsid w:val="008845A0"/>
    <w:rsid w:val="00884EB0"/>
    <w:rsid w:val="008852F2"/>
    <w:rsid w:val="00886BFD"/>
    <w:rsid w:val="00886CF6"/>
    <w:rsid w:val="00886E06"/>
    <w:rsid w:val="00886ECF"/>
    <w:rsid w:val="008875B5"/>
    <w:rsid w:val="00887DE3"/>
    <w:rsid w:val="00887F3D"/>
    <w:rsid w:val="00890684"/>
    <w:rsid w:val="0089070F"/>
    <w:rsid w:val="00891754"/>
    <w:rsid w:val="0089284E"/>
    <w:rsid w:val="00892BCD"/>
    <w:rsid w:val="00892F67"/>
    <w:rsid w:val="00893115"/>
    <w:rsid w:val="00893798"/>
    <w:rsid w:val="008937E2"/>
    <w:rsid w:val="00893CCA"/>
    <w:rsid w:val="00894D1D"/>
    <w:rsid w:val="00894E9C"/>
    <w:rsid w:val="00894EE4"/>
    <w:rsid w:val="008950A4"/>
    <w:rsid w:val="00895396"/>
    <w:rsid w:val="008954A2"/>
    <w:rsid w:val="00895C70"/>
    <w:rsid w:val="0089601F"/>
    <w:rsid w:val="008960D4"/>
    <w:rsid w:val="008967C9"/>
    <w:rsid w:val="008A0C98"/>
    <w:rsid w:val="008A2D29"/>
    <w:rsid w:val="008A4E32"/>
    <w:rsid w:val="008A5935"/>
    <w:rsid w:val="008A7320"/>
    <w:rsid w:val="008A7974"/>
    <w:rsid w:val="008B03DB"/>
    <w:rsid w:val="008B05D9"/>
    <w:rsid w:val="008B1183"/>
    <w:rsid w:val="008B13C7"/>
    <w:rsid w:val="008B1E3F"/>
    <w:rsid w:val="008B2393"/>
    <w:rsid w:val="008B2777"/>
    <w:rsid w:val="008B2837"/>
    <w:rsid w:val="008B2F94"/>
    <w:rsid w:val="008B3C93"/>
    <w:rsid w:val="008B4034"/>
    <w:rsid w:val="008B5137"/>
    <w:rsid w:val="008B73A4"/>
    <w:rsid w:val="008C01F1"/>
    <w:rsid w:val="008C0B09"/>
    <w:rsid w:val="008C0EFD"/>
    <w:rsid w:val="008C100D"/>
    <w:rsid w:val="008C1021"/>
    <w:rsid w:val="008C1614"/>
    <w:rsid w:val="008C1AB1"/>
    <w:rsid w:val="008C1B1E"/>
    <w:rsid w:val="008C1EB7"/>
    <w:rsid w:val="008C2543"/>
    <w:rsid w:val="008C30AC"/>
    <w:rsid w:val="008C4894"/>
    <w:rsid w:val="008C4F99"/>
    <w:rsid w:val="008C5605"/>
    <w:rsid w:val="008C5809"/>
    <w:rsid w:val="008C614B"/>
    <w:rsid w:val="008C61FD"/>
    <w:rsid w:val="008C668F"/>
    <w:rsid w:val="008C7D9C"/>
    <w:rsid w:val="008D0658"/>
    <w:rsid w:val="008D128D"/>
    <w:rsid w:val="008D19EB"/>
    <w:rsid w:val="008D1E01"/>
    <w:rsid w:val="008D2C94"/>
    <w:rsid w:val="008D2D5D"/>
    <w:rsid w:val="008D35A5"/>
    <w:rsid w:val="008D428E"/>
    <w:rsid w:val="008D746F"/>
    <w:rsid w:val="008D7E2F"/>
    <w:rsid w:val="008E0E09"/>
    <w:rsid w:val="008E1864"/>
    <w:rsid w:val="008E1ACA"/>
    <w:rsid w:val="008E208A"/>
    <w:rsid w:val="008E242D"/>
    <w:rsid w:val="008E2758"/>
    <w:rsid w:val="008E28E5"/>
    <w:rsid w:val="008E2B9A"/>
    <w:rsid w:val="008E2FBB"/>
    <w:rsid w:val="008E39AE"/>
    <w:rsid w:val="008E4279"/>
    <w:rsid w:val="008E452B"/>
    <w:rsid w:val="008E4AC3"/>
    <w:rsid w:val="008E5299"/>
    <w:rsid w:val="008E5A79"/>
    <w:rsid w:val="008E66AF"/>
    <w:rsid w:val="008E70CD"/>
    <w:rsid w:val="008F12DD"/>
    <w:rsid w:val="008F1339"/>
    <w:rsid w:val="008F18C7"/>
    <w:rsid w:val="008F2557"/>
    <w:rsid w:val="008F2641"/>
    <w:rsid w:val="008F27ED"/>
    <w:rsid w:val="008F2B2D"/>
    <w:rsid w:val="008F3142"/>
    <w:rsid w:val="008F3DD3"/>
    <w:rsid w:val="008F4B18"/>
    <w:rsid w:val="008F5A28"/>
    <w:rsid w:val="008F6A9F"/>
    <w:rsid w:val="008F76D7"/>
    <w:rsid w:val="008F7A9A"/>
    <w:rsid w:val="008F7EA9"/>
    <w:rsid w:val="00900D7A"/>
    <w:rsid w:val="009012AF"/>
    <w:rsid w:val="00901639"/>
    <w:rsid w:val="00902132"/>
    <w:rsid w:val="009023B4"/>
    <w:rsid w:val="009030AF"/>
    <w:rsid w:val="00903825"/>
    <w:rsid w:val="00904343"/>
    <w:rsid w:val="00904E11"/>
    <w:rsid w:val="009050E9"/>
    <w:rsid w:val="00905244"/>
    <w:rsid w:val="0090530F"/>
    <w:rsid w:val="00905BE8"/>
    <w:rsid w:val="00905C36"/>
    <w:rsid w:val="00905EC9"/>
    <w:rsid w:val="0090670A"/>
    <w:rsid w:val="009068CC"/>
    <w:rsid w:val="009073E7"/>
    <w:rsid w:val="009076E9"/>
    <w:rsid w:val="00907E05"/>
    <w:rsid w:val="00910648"/>
    <w:rsid w:val="009106FC"/>
    <w:rsid w:val="00910A3E"/>
    <w:rsid w:val="009114FE"/>
    <w:rsid w:val="0091170D"/>
    <w:rsid w:val="00911965"/>
    <w:rsid w:val="00912066"/>
    <w:rsid w:val="00912E75"/>
    <w:rsid w:val="009132C5"/>
    <w:rsid w:val="00913750"/>
    <w:rsid w:val="009139A6"/>
    <w:rsid w:val="00913FDC"/>
    <w:rsid w:val="009144CB"/>
    <w:rsid w:val="009144E7"/>
    <w:rsid w:val="0091465D"/>
    <w:rsid w:val="00914BD5"/>
    <w:rsid w:val="00914EE0"/>
    <w:rsid w:val="00915281"/>
    <w:rsid w:val="00915DBB"/>
    <w:rsid w:val="0091636E"/>
    <w:rsid w:val="009166F8"/>
    <w:rsid w:val="00916BD5"/>
    <w:rsid w:val="00916C67"/>
    <w:rsid w:val="009204C2"/>
    <w:rsid w:val="0092064F"/>
    <w:rsid w:val="00920910"/>
    <w:rsid w:val="00921067"/>
    <w:rsid w:val="009216CC"/>
    <w:rsid w:val="009228C8"/>
    <w:rsid w:val="00923021"/>
    <w:rsid w:val="00923536"/>
    <w:rsid w:val="00923787"/>
    <w:rsid w:val="00924AAC"/>
    <w:rsid w:val="00924F73"/>
    <w:rsid w:val="009252BB"/>
    <w:rsid w:val="00925A5C"/>
    <w:rsid w:val="00925A79"/>
    <w:rsid w:val="009262C2"/>
    <w:rsid w:val="00926906"/>
    <w:rsid w:val="00926F41"/>
    <w:rsid w:val="0092787F"/>
    <w:rsid w:val="00927AD1"/>
    <w:rsid w:val="00927F05"/>
    <w:rsid w:val="0093109E"/>
    <w:rsid w:val="009318A5"/>
    <w:rsid w:val="00931ED4"/>
    <w:rsid w:val="009322DB"/>
    <w:rsid w:val="009336A0"/>
    <w:rsid w:val="00933F08"/>
    <w:rsid w:val="0093406E"/>
    <w:rsid w:val="0093463C"/>
    <w:rsid w:val="00934C31"/>
    <w:rsid w:val="00935175"/>
    <w:rsid w:val="009355B1"/>
    <w:rsid w:val="00935FFB"/>
    <w:rsid w:val="009366F5"/>
    <w:rsid w:val="00936FB3"/>
    <w:rsid w:val="009403EB"/>
    <w:rsid w:val="00940F82"/>
    <w:rsid w:val="00942E49"/>
    <w:rsid w:val="0094314F"/>
    <w:rsid w:val="00943C15"/>
    <w:rsid w:val="00943C49"/>
    <w:rsid w:val="00944068"/>
    <w:rsid w:val="0094407C"/>
    <w:rsid w:val="009440AA"/>
    <w:rsid w:val="0094441A"/>
    <w:rsid w:val="009449A2"/>
    <w:rsid w:val="00944FE7"/>
    <w:rsid w:val="00945B41"/>
    <w:rsid w:val="00945C1D"/>
    <w:rsid w:val="00947302"/>
    <w:rsid w:val="00947656"/>
    <w:rsid w:val="0095003B"/>
    <w:rsid w:val="00952ACA"/>
    <w:rsid w:val="009537DF"/>
    <w:rsid w:val="009549D0"/>
    <w:rsid w:val="00954FD3"/>
    <w:rsid w:val="0095569F"/>
    <w:rsid w:val="00955FDF"/>
    <w:rsid w:val="0095615B"/>
    <w:rsid w:val="00956309"/>
    <w:rsid w:val="009563E8"/>
    <w:rsid w:val="0095641C"/>
    <w:rsid w:val="0095662C"/>
    <w:rsid w:val="00956A1E"/>
    <w:rsid w:val="00957E8E"/>
    <w:rsid w:val="009604E1"/>
    <w:rsid w:val="00961111"/>
    <w:rsid w:val="00961D37"/>
    <w:rsid w:val="00961E98"/>
    <w:rsid w:val="009624B6"/>
    <w:rsid w:val="00962DEB"/>
    <w:rsid w:val="00963216"/>
    <w:rsid w:val="00963909"/>
    <w:rsid w:val="00964434"/>
    <w:rsid w:val="00964657"/>
    <w:rsid w:val="00964975"/>
    <w:rsid w:val="00964C46"/>
    <w:rsid w:val="00964C71"/>
    <w:rsid w:val="00964D85"/>
    <w:rsid w:val="009658FC"/>
    <w:rsid w:val="0096628D"/>
    <w:rsid w:val="0096721E"/>
    <w:rsid w:val="009701C1"/>
    <w:rsid w:val="00970709"/>
    <w:rsid w:val="009707EA"/>
    <w:rsid w:val="009713EB"/>
    <w:rsid w:val="00971A27"/>
    <w:rsid w:val="00971EE2"/>
    <w:rsid w:val="009723FE"/>
    <w:rsid w:val="0097271C"/>
    <w:rsid w:val="00972DAB"/>
    <w:rsid w:val="009742A6"/>
    <w:rsid w:val="0097431B"/>
    <w:rsid w:val="009749E3"/>
    <w:rsid w:val="0097583A"/>
    <w:rsid w:val="009778BB"/>
    <w:rsid w:val="00977D11"/>
    <w:rsid w:val="00980EE9"/>
    <w:rsid w:val="00981C1A"/>
    <w:rsid w:val="00982383"/>
    <w:rsid w:val="00982713"/>
    <w:rsid w:val="0098282C"/>
    <w:rsid w:val="00982A1C"/>
    <w:rsid w:val="00983617"/>
    <w:rsid w:val="0098377A"/>
    <w:rsid w:val="00983B1F"/>
    <w:rsid w:val="009844CA"/>
    <w:rsid w:val="00984651"/>
    <w:rsid w:val="0098518F"/>
    <w:rsid w:val="00985478"/>
    <w:rsid w:val="00985671"/>
    <w:rsid w:val="00985C10"/>
    <w:rsid w:val="00986634"/>
    <w:rsid w:val="00986FF1"/>
    <w:rsid w:val="00990113"/>
    <w:rsid w:val="009915DF"/>
    <w:rsid w:val="00991CE9"/>
    <w:rsid w:val="00992493"/>
    <w:rsid w:val="00992512"/>
    <w:rsid w:val="00992778"/>
    <w:rsid w:val="00992D74"/>
    <w:rsid w:val="009945E6"/>
    <w:rsid w:val="00994E1E"/>
    <w:rsid w:val="00995B01"/>
    <w:rsid w:val="009974E2"/>
    <w:rsid w:val="009975DB"/>
    <w:rsid w:val="009A14D2"/>
    <w:rsid w:val="009A3234"/>
    <w:rsid w:val="009A3648"/>
    <w:rsid w:val="009A36A2"/>
    <w:rsid w:val="009A3B41"/>
    <w:rsid w:val="009A437F"/>
    <w:rsid w:val="009A49CD"/>
    <w:rsid w:val="009A5093"/>
    <w:rsid w:val="009A570A"/>
    <w:rsid w:val="009A6AFA"/>
    <w:rsid w:val="009A7D08"/>
    <w:rsid w:val="009B0644"/>
    <w:rsid w:val="009B125D"/>
    <w:rsid w:val="009B17A2"/>
    <w:rsid w:val="009B1A12"/>
    <w:rsid w:val="009B24D4"/>
    <w:rsid w:val="009B28DF"/>
    <w:rsid w:val="009B32D9"/>
    <w:rsid w:val="009B4025"/>
    <w:rsid w:val="009B4626"/>
    <w:rsid w:val="009B4679"/>
    <w:rsid w:val="009B491F"/>
    <w:rsid w:val="009B4AF7"/>
    <w:rsid w:val="009B4CA8"/>
    <w:rsid w:val="009B5E00"/>
    <w:rsid w:val="009B7A47"/>
    <w:rsid w:val="009B7C2A"/>
    <w:rsid w:val="009C0E4C"/>
    <w:rsid w:val="009C12FA"/>
    <w:rsid w:val="009C1876"/>
    <w:rsid w:val="009C1FB8"/>
    <w:rsid w:val="009C28D5"/>
    <w:rsid w:val="009C2A48"/>
    <w:rsid w:val="009C2A80"/>
    <w:rsid w:val="009C2AA6"/>
    <w:rsid w:val="009C2BD7"/>
    <w:rsid w:val="009C2C6C"/>
    <w:rsid w:val="009C3A2A"/>
    <w:rsid w:val="009C4AFB"/>
    <w:rsid w:val="009C4E09"/>
    <w:rsid w:val="009C5608"/>
    <w:rsid w:val="009C57D1"/>
    <w:rsid w:val="009C6527"/>
    <w:rsid w:val="009C6F22"/>
    <w:rsid w:val="009D0258"/>
    <w:rsid w:val="009D0956"/>
    <w:rsid w:val="009D0DBE"/>
    <w:rsid w:val="009D0EE3"/>
    <w:rsid w:val="009D137E"/>
    <w:rsid w:val="009D15DC"/>
    <w:rsid w:val="009D216B"/>
    <w:rsid w:val="009D24F3"/>
    <w:rsid w:val="009D2596"/>
    <w:rsid w:val="009D2DA1"/>
    <w:rsid w:val="009D2E3B"/>
    <w:rsid w:val="009D3BA1"/>
    <w:rsid w:val="009D4046"/>
    <w:rsid w:val="009D4997"/>
    <w:rsid w:val="009D4C1A"/>
    <w:rsid w:val="009D56FB"/>
    <w:rsid w:val="009D5D4A"/>
    <w:rsid w:val="009D6D97"/>
    <w:rsid w:val="009D7441"/>
    <w:rsid w:val="009D7EF3"/>
    <w:rsid w:val="009E1078"/>
    <w:rsid w:val="009E117F"/>
    <w:rsid w:val="009E18A9"/>
    <w:rsid w:val="009E2FF5"/>
    <w:rsid w:val="009E3877"/>
    <w:rsid w:val="009E41EC"/>
    <w:rsid w:val="009E4212"/>
    <w:rsid w:val="009E5FFF"/>
    <w:rsid w:val="009E62C7"/>
    <w:rsid w:val="009F0D1B"/>
    <w:rsid w:val="009F11B7"/>
    <w:rsid w:val="009F1F65"/>
    <w:rsid w:val="009F2C93"/>
    <w:rsid w:val="009F363F"/>
    <w:rsid w:val="009F36A6"/>
    <w:rsid w:val="009F374A"/>
    <w:rsid w:val="009F37DA"/>
    <w:rsid w:val="009F389C"/>
    <w:rsid w:val="009F4CF7"/>
    <w:rsid w:val="009F5B25"/>
    <w:rsid w:val="009F5C00"/>
    <w:rsid w:val="009F7253"/>
    <w:rsid w:val="009F73B5"/>
    <w:rsid w:val="009F7AC1"/>
    <w:rsid w:val="009F7D55"/>
    <w:rsid w:val="00A01173"/>
    <w:rsid w:val="00A01509"/>
    <w:rsid w:val="00A018EB"/>
    <w:rsid w:val="00A01BCC"/>
    <w:rsid w:val="00A0205F"/>
    <w:rsid w:val="00A022D3"/>
    <w:rsid w:val="00A02D81"/>
    <w:rsid w:val="00A03113"/>
    <w:rsid w:val="00A03407"/>
    <w:rsid w:val="00A0362B"/>
    <w:rsid w:val="00A042A7"/>
    <w:rsid w:val="00A05ED4"/>
    <w:rsid w:val="00A07A90"/>
    <w:rsid w:val="00A1021D"/>
    <w:rsid w:val="00A11690"/>
    <w:rsid w:val="00A12377"/>
    <w:rsid w:val="00A12A74"/>
    <w:rsid w:val="00A13266"/>
    <w:rsid w:val="00A138CF"/>
    <w:rsid w:val="00A13DD2"/>
    <w:rsid w:val="00A13E9C"/>
    <w:rsid w:val="00A13EE0"/>
    <w:rsid w:val="00A13FF8"/>
    <w:rsid w:val="00A151E4"/>
    <w:rsid w:val="00A15CC7"/>
    <w:rsid w:val="00A16BF1"/>
    <w:rsid w:val="00A17CF8"/>
    <w:rsid w:val="00A17FBB"/>
    <w:rsid w:val="00A20375"/>
    <w:rsid w:val="00A205E5"/>
    <w:rsid w:val="00A21110"/>
    <w:rsid w:val="00A21E20"/>
    <w:rsid w:val="00A229B0"/>
    <w:rsid w:val="00A24193"/>
    <w:rsid w:val="00A241DF"/>
    <w:rsid w:val="00A24938"/>
    <w:rsid w:val="00A24E26"/>
    <w:rsid w:val="00A24E8E"/>
    <w:rsid w:val="00A2702E"/>
    <w:rsid w:val="00A2760B"/>
    <w:rsid w:val="00A27658"/>
    <w:rsid w:val="00A3034F"/>
    <w:rsid w:val="00A31991"/>
    <w:rsid w:val="00A3208B"/>
    <w:rsid w:val="00A327CD"/>
    <w:rsid w:val="00A338EB"/>
    <w:rsid w:val="00A33EF4"/>
    <w:rsid w:val="00A34973"/>
    <w:rsid w:val="00A34DBF"/>
    <w:rsid w:val="00A35D7D"/>
    <w:rsid w:val="00A3759F"/>
    <w:rsid w:val="00A37987"/>
    <w:rsid w:val="00A37EE0"/>
    <w:rsid w:val="00A403A4"/>
    <w:rsid w:val="00A403D5"/>
    <w:rsid w:val="00A408DD"/>
    <w:rsid w:val="00A414DB"/>
    <w:rsid w:val="00A434B6"/>
    <w:rsid w:val="00A43982"/>
    <w:rsid w:val="00A43C52"/>
    <w:rsid w:val="00A43C8F"/>
    <w:rsid w:val="00A447E6"/>
    <w:rsid w:val="00A4533D"/>
    <w:rsid w:val="00A45DCA"/>
    <w:rsid w:val="00A475D7"/>
    <w:rsid w:val="00A47E78"/>
    <w:rsid w:val="00A50345"/>
    <w:rsid w:val="00A509BC"/>
    <w:rsid w:val="00A50CF2"/>
    <w:rsid w:val="00A51E5D"/>
    <w:rsid w:val="00A5274D"/>
    <w:rsid w:val="00A527FA"/>
    <w:rsid w:val="00A528CF"/>
    <w:rsid w:val="00A52C09"/>
    <w:rsid w:val="00A530C0"/>
    <w:rsid w:val="00A53837"/>
    <w:rsid w:val="00A54188"/>
    <w:rsid w:val="00A54DB2"/>
    <w:rsid w:val="00A554B3"/>
    <w:rsid w:val="00A55808"/>
    <w:rsid w:val="00A55DF4"/>
    <w:rsid w:val="00A55F50"/>
    <w:rsid w:val="00A56DD4"/>
    <w:rsid w:val="00A56F7E"/>
    <w:rsid w:val="00A57CDF"/>
    <w:rsid w:val="00A60520"/>
    <w:rsid w:val="00A605A5"/>
    <w:rsid w:val="00A60948"/>
    <w:rsid w:val="00A610DC"/>
    <w:rsid w:val="00A616D9"/>
    <w:rsid w:val="00A6190F"/>
    <w:rsid w:val="00A628D7"/>
    <w:rsid w:val="00A62D05"/>
    <w:rsid w:val="00A62D7C"/>
    <w:rsid w:val="00A64245"/>
    <w:rsid w:val="00A65143"/>
    <w:rsid w:val="00A6561C"/>
    <w:rsid w:val="00A65E4A"/>
    <w:rsid w:val="00A667FD"/>
    <w:rsid w:val="00A66FA7"/>
    <w:rsid w:val="00A67C9F"/>
    <w:rsid w:val="00A70264"/>
    <w:rsid w:val="00A707A0"/>
    <w:rsid w:val="00A70AA3"/>
    <w:rsid w:val="00A7170E"/>
    <w:rsid w:val="00A71B22"/>
    <w:rsid w:val="00A71C1F"/>
    <w:rsid w:val="00A7325A"/>
    <w:rsid w:val="00A73416"/>
    <w:rsid w:val="00A73E81"/>
    <w:rsid w:val="00A73F51"/>
    <w:rsid w:val="00A73F63"/>
    <w:rsid w:val="00A74098"/>
    <w:rsid w:val="00A75175"/>
    <w:rsid w:val="00A76B40"/>
    <w:rsid w:val="00A771F8"/>
    <w:rsid w:val="00A77A8F"/>
    <w:rsid w:val="00A809C3"/>
    <w:rsid w:val="00A818AC"/>
    <w:rsid w:val="00A81B01"/>
    <w:rsid w:val="00A81F31"/>
    <w:rsid w:val="00A820AF"/>
    <w:rsid w:val="00A83166"/>
    <w:rsid w:val="00A83CDD"/>
    <w:rsid w:val="00A83F2D"/>
    <w:rsid w:val="00A853F0"/>
    <w:rsid w:val="00A856D8"/>
    <w:rsid w:val="00A8666C"/>
    <w:rsid w:val="00A866A2"/>
    <w:rsid w:val="00A86731"/>
    <w:rsid w:val="00A86984"/>
    <w:rsid w:val="00A875DC"/>
    <w:rsid w:val="00A879BB"/>
    <w:rsid w:val="00A90539"/>
    <w:rsid w:val="00A9104A"/>
    <w:rsid w:val="00A913A4"/>
    <w:rsid w:val="00A915FD"/>
    <w:rsid w:val="00A916E0"/>
    <w:rsid w:val="00A91CD2"/>
    <w:rsid w:val="00A927FE"/>
    <w:rsid w:val="00A92988"/>
    <w:rsid w:val="00A931BC"/>
    <w:rsid w:val="00A93924"/>
    <w:rsid w:val="00A93B08"/>
    <w:rsid w:val="00A95450"/>
    <w:rsid w:val="00A95A0E"/>
    <w:rsid w:val="00A95D3F"/>
    <w:rsid w:val="00A95E07"/>
    <w:rsid w:val="00A95F43"/>
    <w:rsid w:val="00A96326"/>
    <w:rsid w:val="00A968EA"/>
    <w:rsid w:val="00A975C0"/>
    <w:rsid w:val="00A978E4"/>
    <w:rsid w:val="00AA0B3A"/>
    <w:rsid w:val="00AA0D0B"/>
    <w:rsid w:val="00AA1AC4"/>
    <w:rsid w:val="00AA2074"/>
    <w:rsid w:val="00AA20A9"/>
    <w:rsid w:val="00AA292C"/>
    <w:rsid w:val="00AA4357"/>
    <w:rsid w:val="00AA5EC5"/>
    <w:rsid w:val="00AA7521"/>
    <w:rsid w:val="00AB0E83"/>
    <w:rsid w:val="00AB1512"/>
    <w:rsid w:val="00AB18C5"/>
    <w:rsid w:val="00AB379A"/>
    <w:rsid w:val="00AB3CCC"/>
    <w:rsid w:val="00AB41EB"/>
    <w:rsid w:val="00AB4751"/>
    <w:rsid w:val="00AB62C3"/>
    <w:rsid w:val="00AB695D"/>
    <w:rsid w:val="00AB6A2C"/>
    <w:rsid w:val="00AB7A2F"/>
    <w:rsid w:val="00AB7ED7"/>
    <w:rsid w:val="00AC0193"/>
    <w:rsid w:val="00AC02FE"/>
    <w:rsid w:val="00AC072F"/>
    <w:rsid w:val="00AC1E88"/>
    <w:rsid w:val="00AC2562"/>
    <w:rsid w:val="00AC28B7"/>
    <w:rsid w:val="00AC2B3A"/>
    <w:rsid w:val="00AC31A2"/>
    <w:rsid w:val="00AC3D64"/>
    <w:rsid w:val="00AC45BE"/>
    <w:rsid w:val="00AC45F6"/>
    <w:rsid w:val="00AC463F"/>
    <w:rsid w:val="00AC46C2"/>
    <w:rsid w:val="00AC47BD"/>
    <w:rsid w:val="00AC4C35"/>
    <w:rsid w:val="00AC5054"/>
    <w:rsid w:val="00AC50AA"/>
    <w:rsid w:val="00AC5FE6"/>
    <w:rsid w:val="00AC6840"/>
    <w:rsid w:val="00AC7718"/>
    <w:rsid w:val="00AC7A5C"/>
    <w:rsid w:val="00AC7CFC"/>
    <w:rsid w:val="00AC7F10"/>
    <w:rsid w:val="00AD04CC"/>
    <w:rsid w:val="00AD09D7"/>
    <w:rsid w:val="00AD0DAF"/>
    <w:rsid w:val="00AD1983"/>
    <w:rsid w:val="00AD1DD3"/>
    <w:rsid w:val="00AD25D5"/>
    <w:rsid w:val="00AD28FB"/>
    <w:rsid w:val="00AD2DA7"/>
    <w:rsid w:val="00AD2EC3"/>
    <w:rsid w:val="00AD4A3F"/>
    <w:rsid w:val="00AD5491"/>
    <w:rsid w:val="00AD5703"/>
    <w:rsid w:val="00AD5C75"/>
    <w:rsid w:val="00AD5EAD"/>
    <w:rsid w:val="00AD6555"/>
    <w:rsid w:val="00AD66B7"/>
    <w:rsid w:val="00AD6999"/>
    <w:rsid w:val="00AD6B3A"/>
    <w:rsid w:val="00AD6D7C"/>
    <w:rsid w:val="00AD6D8B"/>
    <w:rsid w:val="00AD79B2"/>
    <w:rsid w:val="00AD7C45"/>
    <w:rsid w:val="00AE07D6"/>
    <w:rsid w:val="00AE0F35"/>
    <w:rsid w:val="00AE13DF"/>
    <w:rsid w:val="00AE2B07"/>
    <w:rsid w:val="00AE2C5F"/>
    <w:rsid w:val="00AE39B7"/>
    <w:rsid w:val="00AE44AA"/>
    <w:rsid w:val="00AE48C3"/>
    <w:rsid w:val="00AE5CDB"/>
    <w:rsid w:val="00AE6815"/>
    <w:rsid w:val="00AE7439"/>
    <w:rsid w:val="00AE7B2C"/>
    <w:rsid w:val="00AF0672"/>
    <w:rsid w:val="00AF0B96"/>
    <w:rsid w:val="00AF1BD5"/>
    <w:rsid w:val="00AF1CC4"/>
    <w:rsid w:val="00AF27E4"/>
    <w:rsid w:val="00AF2C07"/>
    <w:rsid w:val="00AF50A5"/>
    <w:rsid w:val="00AF59C2"/>
    <w:rsid w:val="00AF601F"/>
    <w:rsid w:val="00AF685B"/>
    <w:rsid w:val="00AF7244"/>
    <w:rsid w:val="00B00EBA"/>
    <w:rsid w:val="00B020A5"/>
    <w:rsid w:val="00B0235C"/>
    <w:rsid w:val="00B0285C"/>
    <w:rsid w:val="00B032B6"/>
    <w:rsid w:val="00B040D8"/>
    <w:rsid w:val="00B0456E"/>
    <w:rsid w:val="00B04E97"/>
    <w:rsid w:val="00B06529"/>
    <w:rsid w:val="00B06B41"/>
    <w:rsid w:val="00B073F5"/>
    <w:rsid w:val="00B07B93"/>
    <w:rsid w:val="00B100F4"/>
    <w:rsid w:val="00B10121"/>
    <w:rsid w:val="00B10244"/>
    <w:rsid w:val="00B10648"/>
    <w:rsid w:val="00B11788"/>
    <w:rsid w:val="00B119C3"/>
    <w:rsid w:val="00B11C46"/>
    <w:rsid w:val="00B12B33"/>
    <w:rsid w:val="00B12E09"/>
    <w:rsid w:val="00B13131"/>
    <w:rsid w:val="00B14406"/>
    <w:rsid w:val="00B14765"/>
    <w:rsid w:val="00B15668"/>
    <w:rsid w:val="00B15DA2"/>
    <w:rsid w:val="00B164EC"/>
    <w:rsid w:val="00B17759"/>
    <w:rsid w:val="00B17789"/>
    <w:rsid w:val="00B20061"/>
    <w:rsid w:val="00B20D84"/>
    <w:rsid w:val="00B21547"/>
    <w:rsid w:val="00B215F2"/>
    <w:rsid w:val="00B2347E"/>
    <w:rsid w:val="00B23B20"/>
    <w:rsid w:val="00B2403B"/>
    <w:rsid w:val="00B24888"/>
    <w:rsid w:val="00B24A71"/>
    <w:rsid w:val="00B24AFE"/>
    <w:rsid w:val="00B25153"/>
    <w:rsid w:val="00B2645D"/>
    <w:rsid w:val="00B267EF"/>
    <w:rsid w:val="00B26B7F"/>
    <w:rsid w:val="00B26BDA"/>
    <w:rsid w:val="00B26DCE"/>
    <w:rsid w:val="00B27C83"/>
    <w:rsid w:val="00B302D6"/>
    <w:rsid w:val="00B30565"/>
    <w:rsid w:val="00B30600"/>
    <w:rsid w:val="00B30D44"/>
    <w:rsid w:val="00B31334"/>
    <w:rsid w:val="00B316E9"/>
    <w:rsid w:val="00B31838"/>
    <w:rsid w:val="00B31A0A"/>
    <w:rsid w:val="00B31F05"/>
    <w:rsid w:val="00B324F1"/>
    <w:rsid w:val="00B32724"/>
    <w:rsid w:val="00B328E4"/>
    <w:rsid w:val="00B32935"/>
    <w:rsid w:val="00B32F92"/>
    <w:rsid w:val="00B34279"/>
    <w:rsid w:val="00B34483"/>
    <w:rsid w:val="00B34AE3"/>
    <w:rsid w:val="00B34EA1"/>
    <w:rsid w:val="00B355A6"/>
    <w:rsid w:val="00B36461"/>
    <w:rsid w:val="00B3664C"/>
    <w:rsid w:val="00B36E24"/>
    <w:rsid w:val="00B37D47"/>
    <w:rsid w:val="00B4072B"/>
    <w:rsid w:val="00B40B38"/>
    <w:rsid w:val="00B40EF0"/>
    <w:rsid w:val="00B412FD"/>
    <w:rsid w:val="00B417B8"/>
    <w:rsid w:val="00B4212D"/>
    <w:rsid w:val="00B42BA9"/>
    <w:rsid w:val="00B42BB7"/>
    <w:rsid w:val="00B43E86"/>
    <w:rsid w:val="00B441CA"/>
    <w:rsid w:val="00B445FB"/>
    <w:rsid w:val="00B4614A"/>
    <w:rsid w:val="00B47159"/>
    <w:rsid w:val="00B477BE"/>
    <w:rsid w:val="00B47A75"/>
    <w:rsid w:val="00B505CF"/>
    <w:rsid w:val="00B50D37"/>
    <w:rsid w:val="00B51016"/>
    <w:rsid w:val="00B51262"/>
    <w:rsid w:val="00B51879"/>
    <w:rsid w:val="00B52CE9"/>
    <w:rsid w:val="00B5350B"/>
    <w:rsid w:val="00B5381D"/>
    <w:rsid w:val="00B54A92"/>
    <w:rsid w:val="00B5554E"/>
    <w:rsid w:val="00B55775"/>
    <w:rsid w:val="00B564D1"/>
    <w:rsid w:val="00B56569"/>
    <w:rsid w:val="00B56C44"/>
    <w:rsid w:val="00B601B5"/>
    <w:rsid w:val="00B6070D"/>
    <w:rsid w:val="00B610D3"/>
    <w:rsid w:val="00B62349"/>
    <w:rsid w:val="00B6316A"/>
    <w:rsid w:val="00B63E0A"/>
    <w:rsid w:val="00B64498"/>
    <w:rsid w:val="00B649EC"/>
    <w:rsid w:val="00B65B27"/>
    <w:rsid w:val="00B66603"/>
    <w:rsid w:val="00B668D4"/>
    <w:rsid w:val="00B679EB"/>
    <w:rsid w:val="00B70706"/>
    <w:rsid w:val="00B70E7C"/>
    <w:rsid w:val="00B716AD"/>
    <w:rsid w:val="00B727EE"/>
    <w:rsid w:val="00B72AE3"/>
    <w:rsid w:val="00B7445D"/>
    <w:rsid w:val="00B74C58"/>
    <w:rsid w:val="00B75BCB"/>
    <w:rsid w:val="00B7656E"/>
    <w:rsid w:val="00B76873"/>
    <w:rsid w:val="00B77C25"/>
    <w:rsid w:val="00B80915"/>
    <w:rsid w:val="00B80ADA"/>
    <w:rsid w:val="00B812BF"/>
    <w:rsid w:val="00B81DCA"/>
    <w:rsid w:val="00B81E02"/>
    <w:rsid w:val="00B82388"/>
    <w:rsid w:val="00B826B5"/>
    <w:rsid w:val="00B829CE"/>
    <w:rsid w:val="00B82A18"/>
    <w:rsid w:val="00B82BE0"/>
    <w:rsid w:val="00B82DAE"/>
    <w:rsid w:val="00B830B8"/>
    <w:rsid w:val="00B831C5"/>
    <w:rsid w:val="00B8396D"/>
    <w:rsid w:val="00B84BA3"/>
    <w:rsid w:val="00B84D27"/>
    <w:rsid w:val="00B85954"/>
    <w:rsid w:val="00B859D5"/>
    <w:rsid w:val="00B8628C"/>
    <w:rsid w:val="00B862D8"/>
    <w:rsid w:val="00B869A0"/>
    <w:rsid w:val="00B86C4C"/>
    <w:rsid w:val="00B8708F"/>
    <w:rsid w:val="00B8732A"/>
    <w:rsid w:val="00B87923"/>
    <w:rsid w:val="00B879C0"/>
    <w:rsid w:val="00B87D8D"/>
    <w:rsid w:val="00B900E6"/>
    <w:rsid w:val="00B90ABE"/>
    <w:rsid w:val="00B90BBE"/>
    <w:rsid w:val="00B90EC4"/>
    <w:rsid w:val="00B91359"/>
    <w:rsid w:val="00B926A0"/>
    <w:rsid w:val="00B92B7A"/>
    <w:rsid w:val="00B9309B"/>
    <w:rsid w:val="00B93B75"/>
    <w:rsid w:val="00B94079"/>
    <w:rsid w:val="00B94185"/>
    <w:rsid w:val="00B94B0B"/>
    <w:rsid w:val="00B9514B"/>
    <w:rsid w:val="00B96026"/>
    <w:rsid w:val="00B968E3"/>
    <w:rsid w:val="00B96C10"/>
    <w:rsid w:val="00B97FD6"/>
    <w:rsid w:val="00BA0C4E"/>
    <w:rsid w:val="00BA111C"/>
    <w:rsid w:val="00BA149B"/>
    <w:rsid w:val="00BA1574"/>
    <w:rsid w:val="00BA19CE"/>
    <w:rsid w:val="00BA2387"/>
    <w:rsid w:val="00BA26CE"/>
    <w:rsid w:val="00BA2AE4"/>
    <w:rsid w:val="00BA2B37"/>
    <w:rsid w:val="00BA2D2F"/>
    <w:rsid w:val="00BA2D87"/>
    <w:rsid w:val="00BA3E87"/>
    <w:rsid w:val="00BA4475"/>
    <w:rsid w:val="00BA4517"/>
    <w:rsid w:val="00BA45FC"/>
    <w:rsid w:val="00BA501A"/>
    <w:rsid w:val="00BA535B"/>
    <w:rsid w:val="00BA6062"/>
    <w:rsid w:val="00BA61B4"/>
    <w:rsid w:val="00BA78C6"/>
    <w:rsid w:val="00BB1DA2"/>
    <w:rsid w:val="00BB208E"/>
    <w:rsid w:val="00BB33CE"/>
    <w:rsid w:val="00BB3A4E"/>
    <w:rsid w:val="00BB43F7"/>
    <w:rsid w:val="00BB44AA"/>
    <w:rsid w:val="00BB4D1A"/>
    <w:rsid w:val="00BB5058"/>
    <w:rsid w:val="00BB573C"/>
    <w:rsid w:val="00BB6B34"/>
    <w:rsid w:val="00BB796E"/>
    <w:rsid w:val="00BB7D23"/>
    <w:rsid w:val="00BC0099"/>
    <w:rsid w:val="00BC022F"/>
    <w:rsid w:val="00BC13BB"/>
    <w:rsid w:val="00BC18FF"/>
    <w:rsid w:val="00BC1987"/>
    <w:rsid w:val="00BC1C3D"/>
    <w:rsid w:val="00BC1F85"/>
    <w:rsid w:val="00BC2ECC"/>
    <w:rsid w:val="00BC3BB6"/>
    <w:rsid w:val="00BC46B5"/>
    <w:rsid w:val="00BC482A"/>
    <w:rsid w:val="00BC55F3"/>
    <w:rsid w:val="00BC5EF2"/>
    <w:rsid w:val="00BC6518"/>
    <w:rsid w:val="00BC6831"/>
    <w:rsid w:val="00BC687A"/>
    <w:rsid w:val="00BC7158"/>
    <w:rsid w:val="00BD01E4"/>
    <w:rsid w:val="00BD0818"/>
    <w:rsid w:val="00BD0F5D"/>
    <w:rsid w:val="00BD228D"/>
    <w:rsid w:val="00BD2592"/>
    <w:rsid w:val="00BD4011"/>
    <w:rsid w:val="00BD4083"/>
    <w:rsid w:val="00BD55BE"/>
    <w:rsid w:val="00BD5B0D"/>
    <w:rsid w:val="00BD5F4C"/>
    <w:rsid w:val="00BD643F"/>
    <w:rsid w:val="00BD661F"/>
    <w:rsid w:val="00BD7BEE"/>
    <w:rsid w:val="00BE027E"/>
    <w:rsid w:val="00BE0CD0"/>
    <w:rsid w:val="00BE150B"/>
    <w:rsid w:val="00BE2902"/>
    <w:rsid w:val="00BE2EE2"/>
    <w:rsid w:val="00BE3C0E"/>
    <w:rsid w:val="00BE3FCF"/>
    <w:rsid w:val="00BE43AC"/>
    <w:rsid w:val="00BE4CFF"/>
    <w:rsid w:val="00BE4ECF"/>
    <w:rsid w:val="00BE51E2"/>
    <w:rsid w:val="00BE5F7D"/>
    <w:rsid w:val="00BE615B"/>
    <w:rsid w:val="00BE6761"/>
    <w:rsid w:val="00BF00D3"/>
    <w:rsid w:val="00BF03A6"/>
    <w:rsid w:val="00BF0B7A"/>
    <w:rsid w:val="00BF0C5D"/>
    <w:rsid w:val="00BF10F7"/>
    <w:rsid w:val="00BF12A5"/>
    <w:rsid w:val="00BF3243"/>
    <w:rsid w:val="00BF3714"/>
    <w:rsid w:val="00BF3BA0"/>
    <w:rsid w:val="00BF43D2"/>
    <w:rsid w:val="00BF4B04"/>
    <w:rsid w:val="00BF4B86"/>
    <w:rsid w:val="00BF4D25"/>
    <w:rsid w:val="00BF58E7"/>
    <w:rsid w:val="00BF5BC0"/>
    <w:rsid w:val="00BF5F8F"/>
    <w:rsid w:val="00BF602A"/>
    <w:rsid w:val="00BF693C"/>
    <w:rsid w:val="00BF7513"/>
    <w:rsid w:val="00BF7F84"/>
    <w:rsid w:val="00C00604"/>
    <w:rsid w:val="00C012C6"/>
    <w:rsid w:val="00C014F8"/>
    <w:rsid w:val="00C03ED0"/>
    <w:rsid w:val="00C0712D"/>
    <w:rsid w:val="00C07D25"/>
    <w:rsid w:val="00C07E3C"/>
    <w:rsid w:val="00C1050A"/>
    <w:rsid w:val="00C1084A"/>
    <w:rsid w:val="00C10DA5"/>
    <w:rsid w:val="00C1117A"/>
    <w:rsid w:val="00C11E7C"/>
    <w:rsid w:val="00C13119"/>
    <w:rsid w:val="00C13137"/>
    <w:rsid w:val="00C14D35"/>
    <w:rsid w:val="00C15132"/>
    <w:rsid w:val="00C15CBF"/>
    <w:rsid w:val="00C15DC7"/>
    <w:rsid w:val="00C164DA"/>
    <w:rsid w:val="00C17747"/>
    <w:rsid w:val="00C204DF"/>
    <w:rsid w:val="00C20859"/>
    <w:rsid w:val="00C22925"/>
    <w:rsid w:val="00C22C58"/>
    <w:rsid w:val="00C23B91"/>
    <w:rsid w:val="00C25639"/>
    <w:rsid w:val="00C25AEB"/>
    <w:rsid w:val="00C25B81"/>
    <w:rsid w:val="00C262D7"/>
    <w:rsid w:val="00C26531"/>
    <w:rsid w:val="00C26CB3"/>
    <w:rsid w:val="00C27532"/>
    <w:rsid w:val="00C30632"/>
    <w:rsid w:val="00C309C8"/>
    <w:rsid w:val="00C30D24"/>
    <w:rsid w:val="00C31A35"/>
    <w:rsid w:val="00C32848"/>
    <w:rsid w:val="00C32A4E"/>
    <w:rsid w:val="00C33D78"/>
    <w:rsid w:val="00C34249"/>
    <w:rsid w:val="00C3437D"/>
    <w:rsid w:val="00C34433"/>
    <w:rsid w:val="00C34693"/>
    <w:rsid w:val="00C349E0"/>
    <w:rsid w:val="00C36689"/>
    <w:rsid w:val="00C372AD"/>
    <w:rsid w:val="00C37F1F"/>
    <w:rsid w:val="00C4126C"/>
    <w:rsid w:val="00C4177D"/>
    <w:rsid w:val="00C43200"/>
    <w:rsid w:val="00C432B8"/>
    <w:rsid w:val="00C4388D"/>
    <w:rsid w:val="00C43DE3"/>
    <w:rsid w:val="00C44796"/>
    <w:rsid w:val="00C447B2"/>
    <w:rsid w:val="00C44C1C"/>
    <w:rsid w:val="00C44D02"/>
    <w:rsid w:val="00C45313"/>
    <w:rsid w:val="00C45C3B"/>
    <w:rsid w:val="00C45C72"/>
    <w:rsid w:val="00C4617F"/>
    <w:rsid w:val="00C4699B"/>
    <w:rsid w:val="00C46E32"/>
    <w:rsid w:val="00C4745E"/>
    <w:rsid w:val="00C4757B"/>
    <w:rsid w:val="00C5057E"/>
    <w:rsid w:val="00C50F25"/>
    <w:rsid w:val="00C50F59"/>
    <w:rsid w:val="00C51203"/>
    <w:rsid w:val="00C513AF"/>
    <w:rsid w:val="00C5167A"/>
    <w:rsid w:val="00C51B36"/>
    <w:rsid w:val="00C53DFC"/>
    <w:rsid w:val="00C5405C"/>
    <w:rsid w:val="00C54150"/>
    <w:rsid w:val="00C56046"/>
    <w:rsid w:val="00C56DE3"/>
    <w:rsid w:val="00C57169"/>
    <w:rsid w:val="00C57359"/>
    <w:rsid w:val="00C57989"/>
    <w:rsid w:val="00C57E81"/>
    <w:rsid w:val="00C57F12"/>
    <w:rsid w:val="00C605F1"/>
    <w:rsid w:val="00C60D00"/>
    <w:rsid w:val="00C61934"/>
    <w:rsid w:val="00C61BFB"/>
    <w:rsid w:val="00C6233D"/>
    <w:rsid w:val="00C62B97"/>
    <w:rsid w:val="00C638CF"/>
    <w:rsid w:val="00C63E88"/>
    <w:rsid w:val="00C63EE0"/>
    <w:rsid w:val="00C64661"/>
    <w:rsid w:val="00C654CE"/>
    <w:rsid w:val="00C6588E"/>
    <w:rsid w:val="00C661B8"/>
    <w:rsid w:val="00C666EF"/>
    <w:rsid w:val="00C67446"/>
    <w:rsid w:val="00C67CD6"/>
    <w:rsid w:val="00C67E85"/>
    <w:rsid w:val="00C70602"/>
    <w:rsid w:val="00C70640"/>
    <w:rsid w:val="00C712C7"/>
    <w:rsid w:val="00C714B4"/>
    <w:rsid w:val="00C71971"/>
    <w:rsid w:val="00C727AF"/>
    <w:rsid w:val="00C72C09"/>
    <w:rsid w:val="00C72D3C"/>
    <w:rsid w:val="00C738A5"/>
    <w:rsid w:val="00C74556"/>
    <w:rsid w:val="00C74668"/>
    <w:rsid w:val="00C74F6C"/>
    <w:rsid w:val="00C74F76"/>
    <w:rsid w:val="00C76C90"/>
    <w:rsid w:val="00C76EFB"/>
    <w:rsid w:val="00C80960"/>
    <w:rsid w:val="00C80D97"/>
    <w:rsid w:val="00C81764"/>
    <w:rsid w:val="00C81974"/>
    <w:rsid w:val="00C81F68"/>
    <w:rsid w:val="00C82104"/>
    <w:rsid w:val="00C8331D"/>
    <w:rsid w:val="00C83AD0"/>
    <w:rsid w:val="00C8538A"/>
    <w:rsid w:val="00C85C97"/>
    <w:rsid w:val="00C85D41"/>
    <w:rsid w:val="00C866EE"/>
    <w:rsid w:val="00C87146"/>
    <w:rsid w:val="00C87263"/>
    <w:rsid w:val="00C87E77"/>
    <w:rsid w:val="00C87EA5"/>
    <w:rsid w:val="00C906F0"/>
    <w:rsid w:val="00C909A2"/>
    <w:rsid w:val="00C9115A"/>
    <w:rsid w:val="00C91785"/>
    <w:rsid w:val="00C91DA1"/>
    <w:rsid w:val="00C921CC"/>
    <w:rsid w:val="00C921E4"/>
    <w:rsid w:val="00C92D70"/>
    <w:rsid w:val="00C92F37"/>
    <w:rsid w:val="00C933D9"/>
    <w:rsid w:val="00C935DC"/>
    <w:rsid w:val="00C93F74"/>
    <w:rsid w:val="00C949AE"/>
    <w:rsid w:val="00C94DA5"/>
    <w:rsid w:val="00C95010"/>
    <w:rsid w:val="00C95F47"/>
    <w:rsid w:val="00C96058"/>
    <w:rsid w:val="00C96322"/>
    <w:rsid w:val="00C964A6"/>
    <w:rsid w:val="00C96DE9"/>
    <w:rsid w:val="00C972B5"/>
    <w:rsid w:val="00C97752"/>
    <w:rsid w:val="00C97C4E"/>
    <w:rsid w:val="00CA1BA7"/>
    <w:rsid w:val="00CA36A3"/>
    <w:rsid w:val="00CA3738"/>
    <w:rsid w:val="00CA3D59"/>
    <w:rsid w:val="00CA3EE5"/>
    <w:rsid w:val="00CA454B"/>
    <w:rsid w:val="00CA467F"/>
    <w:rsid w:val="00CA4CE9"/>
    <w:rsid w:val="00CA5961"/>
    <w:rsid w:val="00CA5FB0"/>
    <w:rsid w:val="00CA6115"/>
    <w:rsid w:val="00CB27A3"/>
    <w:rsid w:val="00CB2F77"/>
    <w:rsid w:val="00CB3B83"/>
    <w:rsid w:val="00CB42C6"/>
    <w:rsid w:val="00CB468E"/>
    <w:rsid w:val="00CB49BD"/>
    <w:rsid w:val="00CB4C5E"/>
    <w:rsid w:val="00CB4D93"/>
    <w:rsid w:val="00CB5846"/>
    <w:rsid w:val="00CB58BB"/>
    <w:rsid w:val="00CB5B60"/>
    <w:rsid w:val="00CB5C69"/>
    <w:rsid w:val="00CB66D4"/>
    <w:rsid w:val="00CB7CD7"/>
    <w:rsid w:val="00CB7E0B"/>
    <w:rsid w:val="00CC05D9"/>
    <w:rsid w:val="00CC0FA7"/>
    <w:rsid w:val="00CC354D"/>
    <w:rsid w:val="00CC379A"/>
    <w:rsid w:val="00CC4C04"/>
    <w:rsid w:val="00CC4F38"/>
    <w:rsid w:val="00CC7176"/>
    <w:rsid w:val="00CC72AF"/>
    <w:rsid w:val="00CC734F"/>
    <w:rsid w:val="00CC74BC"/>
    <w:rsid w:val="00CD1C0E"/>
    <w:rsid w:val="00CD22EA"/>
    <w:rsid w:val="00CD2759"/>
    <w:rsid w:val="00CD2D48"/>
    <w:rsid w:val="00CD316D"/>
    <w:rsid w:val="00CD361C"/>
    <w:rsid w:val="00CD38D9"/>
    <w:rsid w:val="00CD3DA0"/>
    <w:rsid w:val="00CD3F7E"/>
    <w:rsid w:val="00CD3F7F"/>
    <w:rsid w:val="00CD400F"/>
    <w:rsid w:val="00CD5462"/>
    <w:rsid w:val="00CD6C01"/>
    <w:rsid w:val="00CD7492"/>
    <w:rsid w:val="00CD754C"/>
    <w:rsid w:val="00CD7846"/>
    <w:rsid w:val="00CD7858"/>
    <w:rsid w:val="00CD7DBB"/>
    <w:rsid w:val="00CD7F07"/>
    <w:rsid w:val="00CE027E"/>
    <w:rsid w:val="00CE041C"/>
    <w:rsid w:val="00CE0C62"/>
    <w:rsid w:val="00CE0F7E"/>
    <w:rsid w:val="00CE1B89"/>
    <w:rsid w:val="00CE1BD2"/>
    <w:rsid w:val="00CE31CE"/>
    <w:rsid w:val="00CE3DCC"/>
    <w:rsid w:val="00CE4DC3"/>
    <w:rsid w:val="00CE55C4"/>
    <w:rsid w:val="00CE5624"/>
    <w:rsid w:val="00CE5AFE"/>
    <w:rsid w:val="00CE5E36"/>
    <w:rsid w:val="00CE733B"/>
    <w:rsid w:val="00CE770F"/>
    <w:rsid w:val="00CF03C9"/>
    <w:rsid w:val="00CF284E"/>
    <w:rsid w:val="00CF420B"/>
    <w:rsid w:val="00CF4A39"/>
    <w:rsid w:val="00CF4C10"/>
    <w:rsid w:val="00CF542D"/>
    <w:rsid w:val="00CF554F"/>
    <w:rsid w:val="00CF5750"/>
    <w:rsid w:val="00CF57A4"/>
    <w:rsid w:val="00CF5E17"/>
    <w:rsid w:val="00CF6785"/>
    <w:rsid w:val="00CF79DA"/>
    <w:rsid w:val="00D0026A"/>
    <w:rsid w:val="00D004A2"/>
    <w:rsid w:val="00D00643"/>
    <w:rsid w:val="00D00F22"/>
    <w:rsid w:val="00D0102F"/>
    <w:rsid w:val="00D0125A"/>
    <w:rsid w:val="00D0155F"/>
    <w:rsid w:val="00D0211F"/>
    <w:rsid w:val="00D023C6"/>
    <w:rsid w:val="00D0269C"/>
    <w:rsid w:val="00D03756"/>
    <w:rsid w:val="00D04DC2"/>
    <w:rsid w:val="00D053CE"/>
    <w:rsid w:val="00D05C92"/>
    <w:rsid w:val="00D05E5B"/>
    <w:rsid w:val="00D05EA4"/>
    <w:rsid w:val="00D0771F"/>
    <w:rsid w:val="00D07B4D"/>
    <w:rsid w:val="00D07D3B"/>
    <w:rsid w:val="00D10CBC"/>
    <w:rsid w:val="00D11352"/>
    <w:rsid w:val="00D11D3C"/>
    <w:rsid w:val="00D11D9B"/>
    <w:rsid w:val="00D12364"/>
    <w:rsid w:val="00D124A0"/>
    <w:rsid w:val="00D12640"/>
    <w:rsid w:val="00D130EE"/>
    <w:rsid w:val="00D13211"/>
    <w:rsid w:val="00D142E6"/>
    <w:rsid w:val="00D14335"/>
    <w:rsid w:val="00D14676"/>
    <w:rsid w:val="00D14C8C"/>
    <w:rsid w:val="00D153E8"/>
    <w:rsid w:val="00D157EC"/>
    <w:rsid w:val="00D16A01"/>
    <w:rsid w:val="00D17DE9"/>
    <w:rsid w:val="00D20D64"/>
    <w:rsid w:val="00D20FFB"/>
    <w:rsid w:val="00D211EC"/>
    <w:rsid w:val="00D2156B"/>
    <w:rsid w:val="00D21702"/>
    <w:rsid w:val="00D22717"/>
    <w:rsid w:val="00D22F71"/>
    <w:rsid w:val="00D23383"/>
    <w:rsid w:val="00D233C0"/>
    <w:rsid w:val="00D239CE"/>
    <w:rsid w:val="00D2476E"/>
    <w:rsid w:val="00D24A1B"/>
    <w:rsid w:val="00D24C41"/>
    <w:rsid w:val="00D26331"/>
    <w:rsid w:val="00D2634E"/>
    <w:rsid w:val="00D2646B"/>
    <w:rsid w:val="00D265D1"/>
    <w:rsid w:val="00D26663"/>
    <w:rsid w:val="00D272AC"/>
    <w:rsid w:val="00D302B4"/>
    <w:rsid w:val="00D3045C"/>
    <w:rsid w:val="00D3066E"/>
    <w:rsid w:val="00D3083A"/>
    <w:rsid w:val="00D30D47"/>
    <w:rsid w:val="00D322B4"/>
    <w:rsid w:val="00D346D4"/>
    <w:rsid w:val="00D3652E"/>
    <w:rsid w:val="00D3664D"/>
    <w:rsid w:val="00D37BBE"/>
    <w:rsid w:val="00D37EF3"/>
    <w:rsid w:val="00D37F2A"/>
    <w:rsid w:val="00D40081"/>
    <w:rsid w:val="00D404F9"/>
    <w:rsid w:val="00D4101E"/>
    <w:rsid w:val="00D42492"/>
    <w:rsid w:val="00D434F5"/>
    <w:rsid w:val="00D446A0"/>
    <w:rsid w:val="00D4476B"/>
    <w:rsid w:val="00D45F76"/>
    <w:rsid w:val="00D4642C"/>
    <w:rsid w:val="00D46DA3"/>
    <w:rsid w:val="00D47E15"/>
    <w:rsid w:val="00D50B08"/>
    <w:rsid w:val="00D50C57"/>
    <w:rsid w:val="00D512D3"/>
    <w:rsid w:val="00D514C6"/>
    <w:rsid w:val="00D518A8"/>
    <w:rsid w:val="00D51DA0"/>
    <w:rsid w:val="00D521A2"/>
    <w:rsid w:val="00D52278"/>
    <w:rsid w:val="00D53DAA"/>
    <w:rsid w:val="00D545FB"/>
    <w:rsid w:val="00D549BD"/>
    <w:rsid w:val="00D55639"/>
    <w:rsid w:val="00D55660"/>
    <w:rsid w:val="00D5586C"/>
    <w:rsid w:val="00D558CD"/>
    <w:rsid w:val="00D5697C"/>
    <w:rsid w:val="00D57B04"/>
    <w:rsid w:val="00D57F96"/>
    <w:rsid w:val="00D60AC8"/>
    <w:rsid w:val="00D6177A"/>
    <w:rsid w:val="00D618AC"/>
    <w:rsid w:val="00D61E3D"/>
    <w:rsid w:val="00D63DB9"/>
    <w:rsid w:val="00D643AF"/>
    <w:rsid w:val="00D64664"/>
    <w:rsid w:val="00D65CC2"/>
    <w:rsid w:val="00D67D4E"/>
    <w:rsid w:val="00D67DF2"/>
    <w:rsid w:val="00D71C27"/>
    <w:rsid w:val="00D72591"/>
    <w:rsid w:val="00D72A3D"/>
    <w:rsid w:val="00D74154"/>
    <w:rsid w:val="00D744D9"/>
    <w:rsid w:val="00D74707"/>
    <w:rsid w:val="00D74797"/>
    <w:rsid w:val="00D74919"/>
    <w:rsid w:val="00D74B6D"/>
    <w:rsid w:val="00D7589A"/>
    <w:rsid w:val="00D76529"/>
    <w:rsid w:val="00D76C24"/>
    <w:rsid w:val="00D7730F"/>
    <w:rsid w:val="00D8064E"/>
    <w:rsid w:val="00D80786"/>
    <w:rsid w:val="00D80C1D"/>
    <w:rsid w:val="00D81C20"/>
    <w:rsid w:val="00D831BF"/>
    <w:rsid w:val="00D833E1"/>
    <w:rsid w:val="00D83E6A"/>
    <w:rsid w:val="00D84151"/>
    <w:rsid w:val="00D84461"/>
    <w:rsid w:val="00D855C8"/>
    <w:rsid w:val="00D858C0"/>
    <w:rsid w:val="00D8633A"/>
    <w:rsid w:val="00D8671B"/>
    <w:rsid w:val="00D86DC3"/>
    <w:rsid w:val="00D87728"/>
    <w:rsid w:val="00D878B1"/>
    <w:rsid w:val="00D87CC7"/>
    <w:rsid w:val="00D9040F"/>
    <w:rsid w:val="00D90B09"/>
    <w:rsid w:val="00D90E2C"/>
    <w:rsid w:val="00D91243"/>
    <w:rsid w:val="00D91A07"/>
    <w:rsid w:val="00D92115"/>
    <w:rsid w:val="00D9227E"/>
    <w:rsid w:val="00D92EA9"/>
    <w:rsid w:val="00D93495"/>
    <w:rsid w:val="00D93DE8"/>
    <w:rsid w:val="00D93EFD"/>
    <w:rsid w:val="00D94194"/>
    <w:rsid w:val="00D94382"/>
    <w:rsid w:val="00D94620"/>
    <w:rsid w:val="00D9471B"/>
    <w:rsid w:val="00D95FF0"/>
    <w:rsid w:val="00D96352"/>
    <w:rsid w:val="00D97CF8"/>
    <w:rsid w:val="00DA0847"/>
    <w:rsid w:val="00DA15D9"/>
    <w:rsid w:val="00DA1D9A"/>
    <w:rsid w:val="00DA3A6E"/>
    <w:rsid w:val="00DA4CF9"/>
    <w:rsid w:val="00DA5F52"/>
    <w:rsid w:val="00DA6BF0"/>
    <w:rsid w:val="00DA6DB4"/>
    <w:rsid w:val="00DA6EB1"/>
    <w:rsid w:val="00DA7047"/>
    <w:rsid w:val="00DB01BB"/>
    <w:rsid w:val="00DB0485"/>
    <w:rsid w:val="00DB0961"/>
    <w:rsid w:val="00DB0C93"/>
    <w:rsid w:val="00DB2C90"/>
    <w:rsid w:val="00DB2D14"/>
    <w:rsid w:val="00DB3121"/>
    <w:rsid w:val="00DB3AA6"/>
    <w:rsid w:val="00DB3AF2"/>
    <w:rsid w:val="00DB50F9"/>
    <w:rsid w:val="00DB5DEF"/>
    <w:rsid w:val="00DB6CAB"/>
    <w:rsid w:val="00DB7947"/>
    <w:rsid w:val="00DC0592"/>
    <w:rsid w:val="00DC0BA2"/>
    <w:rsid w:val="00DC1794"/>
    <w:rsid w:val="00DC2D83"/>
    <w:rsid w:val="00DC358D"/>
    <w:rsid w:val="00DC380E"/>
    <w:rsid w:val="00DC3DD2"/>
    <w:rsid w:val="00DC4452"/>
    <w:rsid w:val="00DC45C6"/>
    <w:rsid w:val="00DC5722"/>
    <w:rsid w:val="00DC58FE"/>
    <w:rsid w:val="00DC5EDA"/>
    <w:rsid w:val="00DC61FF"/>
    <w:rsid w:val="00DC68F1"/>
    <w:rsid w:val="00DC6A73"/>
    <w:rsid w:val="00DC6DA9"/>
    <w:rsid w:val="00DC74DF"/>
    <w:rsid w:val="00DC78D1"/>
    <w:rsid w:val="00DC7CE2"/>
    <w:rsid w:val="00DC7E30"/>
    <w:rsid w:val="00DD0684"/>
    <w:rsid w:val="00DD0788"/>
    <w:rsid w:val="00DD1294"/>
    <w:rsid w:val="00DD14A2"/>
    <w:rsid w:val="00DD1E87"/>
    <w:rsid w:val="00DD29EE"/>
    <w:rsid w:val="00DD3056"/>
    <w:rsid w:val="00DD4076"/>
    <w:rsid w:val="00DD4377"/>
    <w:rsid w:val="00DD4BDE"/>
    <w:rsid w:val="00DD5225"/>
    <w:rsid w:val="00DD531E"/>
    <w:rsid w:val="00DD58FF"/>
    <w:rsid w:val="00DD5F81"/>
    <w:rsid w:val="00DD6286"/>
    <w:rsid w:val="00DD643B"/>
    <w:rsid w:val="00DD6ADF"/>
    <w:rsid w:val="00DD714B"/>
    <w:rsid w:val="00DD7866"/>
    <w:rsid w:val="00DD7C5B"/>
    <w:rsid w:val="00DE093E"/>
    <w:rsid w:val="00DE0B76"/>
    <w:rsid w:val="00DE31CF"/>
    <w:rsid w:val="00DE335D"/>
    <w:rsid w:val="00DE3465"/>
    <w:rsid w:val="00DE39E6"/>
    <w:rsid w:val="00DE3E11"/>
    <w:rsid w:val="00DE5C81"/>
    <w:rsid w:val="00DE5CE7"/>
    <w:rsid w:val="00DE69FC"/>
    <w:rsid w:val="00DE763B"/>
    <w:rsid w:val="00DE7E2E"/>
    <w:rsid w:val="00DF008C"/>
    <w:rsid w:val="00DF0700"/>
    <w:rsid w:val="00DF0A01"/>
    <w:rsid w:val="00DF0E6C"/>
    <w:rsid w:val="00DF123C"/>
    <w:rsid w:val="00DF23AB"/>
    <w:rsid w:val="00DF2404"/>
    <w:rsid w:val="00DF256D"/>
    <w:rsid w:val="00DF3746"/>
    <w:rsid w:val="00DF44F0"/>
    <w:rsid w:val="00DF486A"/>
    <w:rsid w:val="00DF5474"/>
    <w:rsid w:val="00DF59DE"/>
    <w:rsid w:val="00DF5A76"/>
    <w:rsid w:val="00DF6DC9"/>
    <w:rsid w:val="00E003FA"/>
    <w:rsid w:val="00E004F5"/>
    <w:rsid w:val="00E00B9B"/>
    <w:rsid w:val="00E02A7A"/>
    <w:rsid w:val="00E03157"/>
    <w:rsid w:val="00E03433"/>
    <w:rsid w:val="00E03B5D"/>
    <w:rsid w:val="00E03D1A"/>
    <w:rsid w:val="00E04287"/>
    <w:rsid w:val="00E04845"/>
    <w:rsid w:val="00E04F73"/>
    <w:rsid w:val="00E05753"/>
    <w:rsid w:val="00E058AE"/>
    <w:rsid w:val="00E05D59"/>
    <w:rsid w:val="00E07054"/>
    <w:rsid w:val="00E07898"/>
    <w:rsid w:val="00E07F96"/>
    <w:rsid w:val="00E100EA"/>
    <w:rsid w:val="00E10F3F"/>
    <w:rsid w:val="00E1186E"/>
    <w:rsid w:val="00E119E3"/>
    <w:rsid w:val="00E11E5E"/>
    <w:rsid w:val="00E120C7"/>
    <w:rsid w:val="00E12C4E"/>
    <w:rsid w:val="00E140F8"/>
    <w:rsid w:val="00E1466E"/>
    <w:rsid w:val="00E1582D"/>
    <w:rsid w:val="00E16240"/>
    <w:rsid w:val="00E16285"/>
    <w:rsid w:val="00E164D4"/>
    <w:rsid w:val="00E167FD"/>
    <w:rsid w:val="00E179B5"/>
    <w:rsid w:val="00E201A0"/>
    <w:rsid w:val="00E205FA"/>
    <w:rsid w:val="00E21457"/>
    <w:rsid w:val="00E21F17"/>
    <w:rsid w:val="00E22E69"/>
    <w:rsid w:val="00E237DF"/>
    <w:rsid w:val="00E240A1"/>
    <w:rsid w:val="00E2426A"/>
    <w:rsid w:val="00E243D7"/>
    <w:rsid w:val="00E26302"/>
    <w:rsid w:val="00E26471"/>
    <w:rsid w:val="00E2755F"/>
    <w:rsid w:val="00E30A24"/>
    <w:rsid w:val="00E31C00"/>
    <w:rsid w:val="00E323AC"/>
    <w:rsid w:val="00E32651"/>
    <w:rsid w:val="00E32D79"/>
    <w:rsid w:val="00E34141"/>
    <w:rsid w:val="00E34487"/>
    <w:rsid w:val="00E347D0"/>
    <w:rsid w:val="00E3500F"/>
    <w:rsid w:val="00E3505C"/>
    <w:rsid w:val="00E35D03"/>
    <w:rsid w:val="00E362AB"/>
    <w:rsid w:val="00E37A56"/>
    <w:rsid w:val="00E401AF"/>
    <w:rsid w:val="00E401D8"/>
    <w:rsid w:val="00E4092A"/>
    <w:rsid w:val="00E409CE"/>
    <w:rsid w:val="00E4171E"/>
    <w:rsid w:val="00E4183A"/>
    <w:rsid w:val="00E42DBA"/>
    <w:rsid w:val="00E42F03"/>
    <w:rsid w:val="00E4330E"/>
    <w:rsid w:val="00E44820"/>
    <w:rsid w:val="00E4499A"/>
    <w:rsid w:val="00E471D0"/>
    <w:rsid w:val="00E474F8"/>
    <w:rsid w:val="00E47685"/>
    <w:rsid w:val="00E477CC"/>
    <w:rsid w:val="00E501EB"/>
    <w:rsid w:val="00E50875"/>
    <w:rsid w:val="00E50BCC"/>
    <w:rsid w:val="00E513B0"/>
    <w:rsid w:val="00E51688"/>
    <w:rsid w:val="00E51EA2"/>
    <w:rsid w:val="00E521B7"/>
    <w:rsid w:val="00E53D44"/>
    <w:rsid w:val="00E55197"/>
    <w:rsid w:val="00E551C1"/>
    <w:rsid w:val="00E55418"/>
    <w:rsid w:val="00E5551F"/>
    <w:rsid w:val="00E555C4"/>
    <w:rsid w:val="00E55974"/>
    <w:rsid w:val="00E56F6D"/>
    <w:rsid w:val="00E5767A"/>
    <w:rsid w:val="00E57861"/>
    <w:rsid w:val="00E60699"/>
    <w:rsid w:val="00E60A6A"/>
    <w:rsid w:val="00E61BAD"/>
    <w:rsid w:val="00E61C5A"/>
    <w:rsid w:val="00E626BA"/>
    <w:rsid w:val="00E62FB1"/>
    <w:rsid w:val="00E62FF8"/>
    <w:rsid w:val="00E63917"/>
    <w:rsid w:val="00E647FC"/>
    <w:rsid w:val="00E648DF"/>
    <w:rsid w:val="00E64A62"/>
    <w:rsid w:val="00E65101"/>
    <w:rsid w:val="00E65211"/>
    <w:rsid w:val="00E65671"/>
    <w:rsid w:val="00E658A0"/>
    <w:rsid w:val="00E65CA2"/>
    <w:rsid w:val="00E65E72"/>
    <w:rsid w:val="00E65EC8"/>
    <w:rsid w:val="00E66462"/>
    <w:rsid w:val="00E66648"/>
    <w:rsid w:val="00E670B6"/>
    <w:rsid w:val="00E670FE"/>
    <w:rsid w:val="00E67D82"/>
    <w:rsid w:val="00E7063E"/>
    <w:rsid w:val="00E70E08"/>
    <w:rsid w:val="00E7308D"/>
    <w:rsid w:val="00E73CB4"/>
    <w:rsid w:val="00E73D2F"/>
    <w:rsid w:val="00E73E87"/>
    <w:rsid w:val="00E7406A"/>
    <w:rsid w:val="00E7421D"/>
    <w:rsid w:val="00E756DA"/>
    <w:rsid w:val="00E758AB"/>
    <w:rsid w:val="00E75FD5"/>
    <w:rsid w:val="00E76205"/>
    <w:rsid w:val="00E76DFC"/>
    <w:rsid w:val="00E771B7"/>
    <w:rsid w:val="00E776A4"/>
    <w:rsid w:val="00E805DF"/>
    <w:rsid w:val="00E80622"/>
    <w:rsid w:val="00E80751"/>
    <w:rsid w:val="00E809D9"/>
    <w:rsid w:val="00E816B4"/>
    <w:rsid w:val="00E81703"/>
    <w:rsid w:val="00E818F2"/>
    <w:rsid w:val="00E81C73"/>
    <w:rsid w:val="00E81DA8"/>
    <w:rsid w:val="00E823FF"/>
    <w:rsid w:val="00E8243C"/>
    <w:rsid w:val="00E83303"/>
    <w:rsid w:val="00E833D9"/>
    <w:rsid w:val="00E8348F"/>
    <w:rsid w:val="00E83D6F"/>
    <w:rsid w:val="00E844DC"/>
    <w:rsid w:val="00E846D0"/>
    <w:rsid w:val="00E84A53"/>
    <w:rsid w:val="00E84AEF"/>
    <w:rsid w:val="00E86499"/>
    <w:rsid w:val="00E87062"/>
    <w:rsid w:val="00E87527"/>
    <w:rsid w:val="00E90B45"/>
    <w:rsid w:val="00E917EC"/>
    <w:rsid w:val="00E91A79"/>
    <w:rsid w:val="00E91C6A"/>
    <w:rsid w:val="00E91D2F"/>
    <w:rsid w:val="00E91DE0"/>
    <w:rsid w:val="00E92639"/>
    <w:rsid w:val="00E927C1"/>
    <w:rsid w:val="00E92B0F"/>
    <w:rsid w:val="00E92E07"/>
    <w:rsid w:val="00E92F52"/>
    <w:rsid w:val="00E92FFF"/>
    <w:rsid w:val="00E93441"/>
    <w:rsid w:val="00E936BB"/>
    <w:rsid w:val="00E93A5B"/>
    <w:rsid w:val="00E93B6E"/>
    <w:rsid w:val="00E945E0"/>
    <w:rsid w:val="00E9572F"/>
    <w:rsid w:val="00E95E3A"/>
    <w:rsid w:val="00E9630A"/>
    <w:rsid w:val="00E9648E"/>
    <w:rsid w:val="00E96AAE"/>
    <w:rsid w:val="00E973A0"/>
    <w:rsid w:val="00E9745A"/>
    <w:rsid w:val="00EA03C8"/>
    <w:rsid w:val="00EA05F7"/>
    <w:rsid w:val="00EA067F"/>
    <w:rsid w:val="00EA1C8F"/>
    <w:rsid w:val="00EA1CC9"/>
    <w:rsid w:val="00EA2010"/>
    <w:rsid w:val="00EA396E"/>
    <w:rsid w:val="00EA4067"/>
    <w:rsid w:val="00EA4759"/>
    <w:rsid w:val="00EA4B48"/>
    <w:rsid w:val="00EA4E95"/>
    <w:rsid w:val="00EA5E9D"/>
    <w:rsid w:val="00EA60BF"/>
    <w:rsid w:val="00EB07A6"/>
    <w:rsid w:val="00EB11B2"/>
    <w:rsid w:val="00EB14FA"/>
    <w:rsid w:val="00EB1897"/>
    <w:rsid w:val="00EB1EC2"/>
    <w:rsid w:val="00EB239A"/>
    <w:rsid w:val="00EB27BF"/>
    <w:rsid w:val="00EB29AD"/>
    <w:rsid w:val="00EB2B9D"/>
    <w:rsid w:val="00EB482B"/>
    <w:rsid w:val="00EB52F4"/>
    <w:rsid w:val="00EB56E6"/>
    <w:rsid w:val="00EB6480"/>
    <w:rsid w:val="00EB6489"/>
    <w:rsid w:val="00EB649D"/>
    <w:rsid w:val="00EC00AA"/>
    <w:rsid w:val="00EC034D"/>
    <w:rsid w:val="00EC0951"/>
    <w:rsid w:val="00EC0E6F"/>
    <w:rsid w:val="00EC1C7F"/>
    <w:rsid w:val="00EC1CA7"/>
    <w:rsid w:val="00EC3088"/>
    <w:rsid w:val="00EC61EE"/>
    <w:rsid w:val="00EC6AE6"/>
    <w:rsid w:val="00EC6F95"/>
    <w:rsid w:val="00EC7773"/>
    <w:rsid w:val="00EC7BB3"/>
    <w:rsid w:val="00ED0B76"/>
    <w:rsid w:val="00ED0B94"/>
    <w:rsid w:val="00ED0E04"/>
    <w:rsid w:val="00ED1D8D"/>
    <w:rsid w:val="00ED1EF9"/>
    <w:rsid w:val="00ED366F"/>
    <w:rsid w:val="00ED41D8"/>
    <w:rsid w:val="00ED4639"/>
    <w:rsid w:val="00ED4A82"/>
    <w:rsid w:val="00ED50A9"/>
    <w:rsid w:val="00ED5370"/>
    <w:rsid w:val="00ED5A12"/>
    <w:rsid w:val="00ED5D7A"/>
    <w:rsid w:val="00ED649E"/>
    <w:rsid w:val="00ED6765"/>
    <w:rsid w:val="00ED7215"/>
    <w:rsid w:val="00ED72A5"/>
    <w:rsid w:val="00ED744F"/>
    <w:rsid w:val="00EE1E6D"/>
    <w:rsid w:val="00EE3CAD"/>
    <w:rsid w:val="00EE3D8A"/>
    <w:rsid w:val="00EE452B"/>
    <w:rsid w:val="00EE45C3"/>
    <w:rsid w:val="00EE4D2A"/>
    <w:rsid w:val="00EE52AE"/>
    <w:rsid w:val="00EE5409"/>
    <w:rsid w:val="00EE6951"/>
    <w:rsid w:val="00EE6CB3"/>
    <w:rsid w:val="00EE7246"/>
    <w:rsid w:val="00EE7B19"/>
    <w:rsid w:val="00EF0A99"/>
    <w:rsid w:val="00EF2465"/>
    <w:rsid w:val="00EF2813"/>
    <w:rsid w:val="00EF2D39"/>
    <w:rsid w:val="00EF3DF1"/>
    <w:rsid w:val="00EF401A"/>
    <w:rsid w:val="00EF5260"/>
    <w:rsid w:val="00EF704D"/>
    <w:rsid w:val="00EF7160"/>
    <w:rsid w:val="00EF7480"/>
    <w:rsid w:val="00EF7560"/>
    <w:rsid w:val="00EF7778"/>
    <w:rsid w:val="00EF7B8B"/>
    <w:rsid w:val="00F00904"/>
    <w:rsid w:val="00F012E3"/>
    <w:rsid w:val="00F01556"/>
    <w:rsid w:val="00F02EBC"/>
    <w:rsid w:val="00F032A8"/>
    <w:rsid w:val="00F039F9"/>
    <w:rsid w:val="00F04D11"/>
    <w:rsid w:val="00F051BB"/>
    <w:rsid w:val="00F0520A"/>
    <w:rsid w:val="00F052B3"/>
    <w:rsid w:val="00F05510"/>
    <w:rsid w:val="00F06281"/>
    <w:rsid w:val="00F070A4"/>
    <w:rsid w:val="00F11183"/>
    <w:rsid w:val="00F113BA"/>
    <w:rsid w:val="00F11B44"/>
    <w:rsid w:val="00F12D00"/>
    <w:rsid w:val="00F130DB"/>
    <w:rsid w:val="00F1321B"/>
    <w:rsid w:val="00F136D1"/>
    <w:rsid w:val="00F14AA6"/>
    <w:rsid w:val="00F16442"/>
    <w:rsid w:val="00F17608"/>
    <w:rsid w:val="00F17D49"/>
    <w:rsid w:val="00F17EDC"/>
    <w:rsid w:val="00F17F36"/>
    <w:rsid w:val="00F20A23"/>
    <w:rsid w:val="00F20F0F"/>
    <w:rsid w:val="00F21092"/>
    <w:rsid w:val="00F21115"/>
    <w:rsid w:val="00F211E1"/>
    <w:rsid w:val="00F217F9"/>
    <w:rsid w:val="00F2219B"/>
    <w:rsid w:val="00F22343"/>
    <w:rsid w:val="00F227FA"/>
    <w:rsid w:val="00F2496E"/>
    <w:rsid w:val="00F24B36"/>
    <w:rsid w:val="00F24C27"/>
    <w:rsid w:val="00F24D70"/>
    <w:rsid w:val="00F25845"/>
    <w:rsid w:val="00F25DB2"/>
    <w:rsid w:val="00F25E98"/>
    <w:rsid w:val="00F26BF4"/>
    <w:rsid w:val="00F27143"/>
    <w:rsid w:val="00F273D4"/>
    <w:rsid w:val="00F30AE9"/>
    <w:rsid w:val="00F313EC"/>
    <w:rsid w:val="00F317B8"/>
    <w:rsid w:val="00F3213B"/>
    <w:rsid w:val="00F3230C"/>
    <w:rsid w:val="00F32487"/>
    <w:rsid w:val="00F32594"/>
    <w:rsid w:val="00F326A8"/>
    <w:rsid w:val="00F32819"/>
    <w:rsid w:val="00F32BFB"/>
    <w:rsid w:val="00F33827"/>
    <w:rsid w:val="00F33957"/>
    <w:rsid w:val="00F34156"/>
    <w:rsid w:val="00F348F1"/>
    <w:rsid w:val="00F34EDF"/>
    <w:rsid w:val="00F356C7"/>
    <w:rsid w:val="00F35F05"/>
    <w:rsid w:val="00F36171"/>
    <w:rsid w:val="00F37043"/>
    <w:rsid w:val="00F4015D"/>
    <w:rsid w:val="00F405CB"/>
    <w:rsid w:val="00F40C25"/>
    <w:rsid w:val="00F41D0B"/>
    <w:rsid w:val="00F43637"/>
    <w:rsid w:val="00F437C0"/>
    <w:rsid w:val="00F444F6"/>
    <w:rsid w:val="00F44A4E"/>
    <w:rsid w:val="00F4523C"/>
    <w:rsid w:val="00F45996"/>
    <w:rsid w:val="00F45AFC"/>
    <w:rsid w:val="00F46263"/>
    <w:rsid w:val="00F46837"/>
    <w:rsid w:val="00F46C1A"/>
    <w:rsid w:val="00F50926"/>
    <w:rsid w:val="00F50BA3"/>
    <w:rsid w:val="00F50EED"/>
    <w:rsid w:val="00F524E7"/>
    <w:rsid w:val="00F531DE"/>
    <w:rsid w:val="00F533D4"/>
    <w:rsid w:val="00F53CB4"/>
    <w:rsid w:val="00F53CD5"/>
    <w:rsid w:val="00F53D4E"/>
    <w:rsid w:val="00F53FFF"/>
    <w:rsid w:val="00F543DB"/>
    <w:rsid w:val="00F547F2"/>
    <w:rsid w:val="00F5485D"/>
    <w:rsid w:val="00F557DB"/>
    <w:rsid w:val="00F55F33"/>
    <w:rsid w:val="00F55FB3"/>
    <w:rsid w:val="00F57213"/>
    <w:rsid w:val="00F5772B"/>
    <w:rsid w:val="00F57DAF"/>
    <w:rsid w:val="00F607BD"/>
    <w:rsid w:val="00F60DFE"/>
    <w:rsid w:val="00F60ED6"/>
    <w:rsid w:val="00F61445"/>
    <w:rsid w:val="00F616C7"/>
    <w:rsid w:val="00F61747"/>
    <w:rsid w:val="00F61816"/>
    <w:rsid w:val="00F629AF"/>
    <w:rsid w:val="00F62ADB"/>
    <w:rsid w:val="00F63166"/>
    <w:rsid w:val="00F64B6D"/>
    <w:rsid w:val="00F659B5"/>
    <w:rsid w:val="00F65EB5"/>
    <w:rsid w:val="00F6636F"/>
    <w:rsid w:val="00F66538"/>
    <w:rsid w:val="00F67445"/>
    <w:rsid w:val="00F6785B"/>
    <w:rsid w:val="00F67AC0"/>
    <w:rsid w:val="00F70182"/>
    <w:rsid w:val="00F70BB6"/>
    <w:rsid w:val="00F71358"/>
    <w:rsid w:val="00F714F8"/>
    <w:rsid w:val="00F73654"/>
    <w:rsid w:val="00F7419F"/>
    <w:rsid w:val="00F74CD0"/>
    <w:rsid w:val="00F769EA"/>
    <w:rsid w:val="00F80B11"/>
    <w:rsid w:val="00F81135"/>
    <w:rsid w:val="00F8127E"/>
    <w:rsid w:val="00F81972"/>
    <w:rsid w:val="00F82904"/>
    <w:rsid w:val="00F82C74"/>
    <w:rsid w:val="00F82DE9"/>
    <w:rsid w:val="00F83AA0"/>
    <w:rsid w:val="00F83DE3"/>
    <w:rsid w:val="00F84119"/>
    <w:rsid w:val="00F851E9"/>
    <w:rsid w:val="00F85477"/>
    <w:rsid w:val="00F854DA"/>
    <w:rsid w:val="00F857A0"/>
    <w:rsid w:val="00F858E4"/>
    <w:rsid w:val="00F85D98"/>
    <w:rsid w:val="00F865B2"/>
    <w:rsid w:val="00F86B4D"/>
    <w:rsid w:val="00F86E84"/>
    <w:rsid w:val="00F86F8B"/>
    <w:rsid w:val="00F8723B"/>
    <w:rsid w:val="00F87A17"/>
    <w:rsid w:val="00F90070"/>
    <w:rsid w:val="00F909CE"/>
    <w:rsid w:val="00F919A6"/>
    <w:rsid w:val="00F91BE3"/>
    <w:rsid w:val="00F92969"/>
    <w:rsid w:val="00F92A69"/>
    <w:rsid w:val="00F932FE"/>
    <w:rsid w:val="00F937D5"/>
    <w:rsid w:val="00F93B22"/>
    <w:rsid w:val="00F954E8"/>
    <w:rsid w:val="00F961D3"/>
    <w:rsid w:val="00F976E0"/>
    <w:rsid w:val="00F97797"/>
    <w:rsid w:val="00FA0EE1"/>
    <w:rsid w:val="00FA16E3"/>
    <w:rsid w:val="00FA1DAB"/>
    <w:rsid w:val="00FA214A"/>
    <w:rsid w:val="00FA2647"/>
    <w:rsid w:val="00FA26FE"/>
    <w:rsid w:val="00FA2A2E"/>
    <w:rsid w:val="00FA3BB7"/>
    <w:rsid w:val="00FA42E3"/>
    <w:rsid w:val="00FA4AEB"/>
    <w:rsid w:val="00FA4DA3"/>
    <w:rsid w:val="00FA4F05"/>
    <w:rsid w:val="00FA570B"/>
    <w:rsid w:val="00FA5807"/>
    <w:rsid w:val="00FA6345"/>
    <w:rsid w:val="00FA6CE6"/>
    <w:rsid w:val="00FA7884"/>
    <w:rsid w:val="00FA7A16"/>
    <w:rsid w:val="00FA7A2F"/>
    <w:rsid w:val="00FA7BDA"/>
    <w:rsid w:val="00FA7E75"/>
    <w:rsid w:val="00FB0029"/>
    <w:rsid w:val="00FB052E"/>
    <w:rsid w:val="00FB1138"/>
    <w:rsid w:val="00FB16C5"/>
    <w:rsid w:val="00FB2E37"/>
    <w:rsid w:val="00FB3032"/>
    <w:rsid w:val="00FB388E"/>
    <w:rsid w:val="00FB3C40"/>
    <w:rsid w:val="00FB3DC0"/>
    <w:rsid w:val="00FB40A5"/>
    <w:rsid w:val="00FB47E9"/>
    <w:rsid w:val="00FB4FCF"/>
    <w:rsid w:val="00FB522E"/>
    <w:rsid w:val="00FB5B02"/>
    <w:rsid w:val="00FB5BF2"/>
    <w:rsid w:val="00FB5E65"/>
    <w:rsid w:val="00FB6087"/>
    <w:rsid w:val="00FB617F"/>
    <w:rsid w:val="00FB6338"/>
    <w:rsid w:val="00FB6A9C"/>
    <w:rsid w:val="00FB6E15"/>
    <w:rsid w:val="00FB7B83"/>
    <w:rsid w:val="00FC029F"/>
    <w:rsid w:val="00FC02A3"/>
    <w:rsid w:val="00FC02BD"/>
    <w:rsid w:val="00FC03AA"/>
    <w:rsid w:val="00FC0454"/>
    <w:rsid w:val="00FC04C7"/>
    <w:rsid w:val="00FC0A45"/>
    <w:rsid w:val="00FC0AC1"/>
    <w:rsid w:val="00FC1817"/>
    <w:rsid w:val="00FC1939"/>
    <w:rsid w:val="00FC1A56"/>
    <w:rsid w:val="00FC230C"/>
    <w:rsid w:val="00FC28E3"/>
    <w:rsid w:val="00FC2E6D"/>
    <w:rsid w:val="00FC3827"/>
    <w:rsid w:val="00FC399C"/>
    <w:rsid w:val="00FC3A0E"/>
    <w:rsid w:val="00FC43FE"/>
    <w:rsid w:val="00FC4B43"/>
    <w:rsid w:val="00FC53BA"/>
    <w:rsid w:val="00FC60D5"/>
    <w:rsid w:val="00FC61D8"/>
    <w:rsid w:val="00FC65E5"/>
    <w:rsid w:val="00FC7410"/>
    <w:rsid w:val="00FC7612"/>
    <w:rsid w:val="00FC782B"/>
    <w:rsid w:val="00FC7F2D"/>
    <w:rsid w:val="00FD02B5"/>
    <w:rsid w:val="00FD06ED"/>
    <w:rsid w:val="00FD1282"/>
    <w:rsid w:val="00FD1B34"/>
    <w:rsid w:val="00FD1D64"/>
    <w:rsid w:val="00FD2758"/>
    <w:rsid w:val="00FD292B"/>
    <w:rsid w:val="00FD2D28"/>
    <w:rsid w:val="00FD2E4E"/>
    <w:rsid w:val="00FD2F17"/>
    <w:rsid w:val="00FD3224"/>
    <w:rsid w:val="00FD3409"/>
    <w:rsid w:val="00FD353E"/>
    <w:rsid w:val="00FD3EFE"/>
    <w:rsid w:val="00FD3F2D"/>
    <w:rsid w:val="00FD3FE9"/>
    <w:rsid w:val="00FD400B"/>
    <w:rsid w:val="00FD4492"/>
    <w:rsid w:val="00FD48E9"/>
    <w:rsid w:val="00FD4C45"/>
    <w:rsid w:val="00FD4C75"/>
    <w:rsid w:val="00FD4D7B"/>
    <w:rsid w:val="00FD6193"/>
    <w:rsid w:val="00FD6D32"/>
    <w:rsid w:val="00FD7199"/>
    <w:rsid w:val="00FD7969"/>
    <w:rsid w:val="00FE0159"/>
    <w:rsid w:val="00FE0244"/>
    <w:rsid w:val="00FE02CB"/>
    <w:rsid w:val="00FE0BFD"/>
    <w:rsid w:val="00FE20E6"/>
    <w:rsid w:val="00FE25B5"/>
    <w:rsid w:val="00FE26AC"/>
    <w:rsid w:val="00FE30B9"/>
    <w:rsid w:val="00FE38C7"/>
    <w:rsid w:val="00FE5139"/>
    <w:rsid w:val="00FE5937"/>
    <w:rsid w:val="00FE64BF"/>
    <w:rsid w:val="00FE6540"/>
    <w:rsid w:val="00FE72C3"/>
    <w:rsid w:val="00FE737D"/>
    <w:rsid w:val="00FE7491"/>
    <w:rsid w:val="00FF06F4"/>
    <w:rsid w:val="00FF10E7"/>
    <w:rsid w:val="00FF1505"/>
    <w:rsid w:val="00FF1911"/>
    <w:rsid w:val="00FF2401"/>
    <w:rsid w:val="00FF3EC5"/>
    <w:rsid w:val="00FF51FC"/>
    <w:rsid w:val="00FF59F5"/>
    <w:rsid w:val="00FF683E"/>
    <w:rsid w:val="00FF7522"/>
    <w:rsid w:val="00FF77B8"/>
    <w:rsid w:val="00FF7807"/>
    <w:rsid w:val="00FF7922"/>
    <w:rsid w:val="00FF79CF"/>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48CEE1C6"/>
  <w15:docId w15:val="{8F750FCD-3417-493A-8C4C-78C94AFABA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sk-SK" w:eastAsia="sk-SK"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nhideWhenUsed="1"/>
    <w:lsdException w:name="Strong" w:uiPriority="0" w:qFormat="1"/>
    <w:lsdException w:name="Emphasis" w:uiPriority="2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2F60F3"/>
    <w:pPr>
      <w:spacing w:after="120"/>
    </w:pPr>
    <w:rPr>
      <w:rFonts w:ascii="Arial" w:eastAsia="Times New Roman" w:hAnsi="Arial"/>
      <w:szCs w:val="24"/>
    </w:rPr>
  </w:style>
  <w:style w:type="paragraph" w:styleId="Nadpis1">
    <w:name w:val="heading 1"/>
    <w:aliases w:val="Nadpis 1 - IM,I,kapitola,Čo robí (časť),Chapter"/>
    <w:basedOn w:val="Nadpis3"/>
    <w:next w:val="Normlny"/>
    <w:link w:val="Nadpis1Char"/>
    <w:qFormat/>
    <w:rsid w:val="00F87A17"/>
    <w:pPr>
      <w:ind w:left="720" w:right="-29"/>
      <w:jc w:val="right"/>
      <w:outlineLvl w:val="0"/>
    </w:pPr>
    <w:rPr>
      <w:sz w:val="26"/>
      <w:szCs w:val="26"/>
    </w:rPr>
  </w:style>
  <w:style w:type="paragraph" w:styleId="Nadpis2">
    <w:name w:val="heading 2"/>
    <w:aliases w:val="AB,Nadpis_2,Úloha,Úloha Char,Heading 2 Char1,Heading 2 Char Char,Char Char Char Char Char Char"/>
    <w:basedOn w:val="Normlny"/>
    <w:next w:val="Normlny"/>
    <w:link w:val="Nadpis2Char"/>
    <w:qFormat/>
    <w:rsid w:val="008C7D9C"/>
    <w:pPr>
      <w:ind w:right="-29"/>
      <w:jc w:val="center"/>
      <w:outlineLvl w:val="1"/>
    </w:pPr>
    <w:rPr>
      <w:rFonts w:ascii="Tahoma" w:hAnsi="Tahoma" w:cs="Tahoma"/>
      <w:b/>
      <w:bCs/>
      <w:sz w:val="22"/>
    </w:rPr>
  </w:style>
  <w:style w:type="paragraph" w:styleId="Nadpis3">
    <w:name w:val="heading 3"/>
    <w:aliases w:val="Obyeajný,1,Podpodkapitola,adpis 3,Podúloha,Heading 3 Char,Heading 3 Char1 Char,Heading 3 Char Char Char"/>
    <w:basedOn w:val="Normlny"/>
    <w:next w:val="Normlny"/>
    <w:link w:val="Nadpis3Char"/>
    <w:qFormat/>
    <w:rsid w:val="008C7D9C"/>
    <w:pPr>
      <w:spacing w:before="240"/>
      <w:ind w:left="567" w:right="-28" w:hanging="567"/>
      <w:jc w:val="both"/>
      <w:outlineLvl w:val="2"/>
    </w:pPr>
    <w:rPr>
      <w:rFonts w:ascii="Tahoma" w:hAnsi="Tahoma" w:cs="Tahoma"/>
      <w:b/>
      <w:caps/>
    </w:rPr>
  </w:style>
  <w:style w:type="paragraph" w:styleId="Nadpis4">
    <w:name w:val="heading 4"/>
    <w:aliases w:val="Nadpis 4 - IM,H4,1-1,Termín"/>
    <w:basedOn w:val="Normlny"/>
    <w:next w:val="Normlny"/>
    <w:link w:val="Nadpis4Char"/>
    <w:qFormat/>
    <w:rsid w:val="00AE7439"/>
    <w:pPr>
      <w:keepNext/>
      <w:tabs>
        <w:tab w:val="num" w:pos="576"/>
      </w:tabs>
      <w:jc w:val="center"/>
      <w:outlineLvl w:val="3"/>
    </w:pPr>
    <w:rPr>
      <w:b/>
      <w:bCs/>
    </w:rPr>
  </w:style>
  <w:style w:type="paragraph" w:styleId="Nadpis5">
    <w:name w:val="heading 5"/>
    <w:aliases w:val="1-1-1"/>
    <w:basedOn w:val="Normlny"/>
    <w:next w:val="Normlny"/>
    <w:link w:val="Nadpis5Char"/>
    <w:qFormat/>
    <w:rsid w:val="00AE7439"/>
    <w:pPr>
      <w:keepNext/>
      <w:jc w:val="center"/>
      <w:outlineLvl w:val="4"/>
    </w:pPr>
    <w:rPr>
      <w:b/>
      <w:bCs/>
      <w:sz w:val="28"/>
      <w:szCs w:val="28"/>
    </w:rPr>
  </w:style>
  <w:style w:type="paragraph" w:styleId="Nadpis6">
    <w:name w:val="heading 6"/>
    <w:aliases w:val="1-1-1-1"/>
    <w:basedOn w:val="Normlny"/>
    <w:next w:val="Normlny"/>
    <w:link w:val="Nadpis6Char"/>
    <w:qFormat/>
    <w:rsid w:val="00AE7439"/>
    <w:pPr>
      <w:keepNext/>
      <w:jc w:val="both"/>
      <w:outlineLvl w:val="5"/>
    </w:pPr>
    <w:rPr>
      <w:b/>
      <w:bCs/>
    </w:rPr>
  </w:style>
  <w:style w:type="paragraph" w:styleId="Nadpis7">
    <w:name w:val="heading 7"/>
    <w:basedOn w:val="Normlny"/>
    <w:next w:val="Normlny"/>
    <w:link w:val="Nadpis7Char"/>
    <w:qFormat/>
    <w:rsid w:val="00AE7439"/>
    <w:pPr>
      <w:keepNext/>
      <w:spacing w:line="360" w:lineRule="auto"/>
      <w:jc w:val="both"/>
      <w:outlineLvl w:val="6"/>
    </w:pPr>
    <w:rPr>
      <w:b/>
      <w:bCs/>
      <w:u w:val="single"/>
    </w:rPr>
  </w:style>
  <w:style w:type="paragraph" w:styleId="Nadpis8">
    <w:name w:val="heading 8"/>
    <w:basedOn w:val="Normlny"/>
    <w:next w:val="Normlny"/>
    <w:link w:val="Nadpis8Char"/>
    <w:qFormat/>
    <w:rsid w:val="00AE7439"/>
    <w:pPr>
      <w:keepNext/>
      <w:ind w:firstLine="708"/>
      <w:jc w:val="both"/>
      <w:outlineLvl w:val="7"/>
    </w:pPr>
    <w:rPr>
      <w:u w:val="single"/>
    </w:rPr>
  </w:style>
  <w:style w:type="paragraph" w:styleId="Nadpis9">
    <w:name w:val="heading 9"/>
    <w:basedOn w:val="Normlny"/>
    <w:next w:val="Normlny"/>
    <w:link w:val="Nadpis9Char"/>
    <w:qFormat/>
    <w:rsid w:val="00AE7439"/>
    <w:pPr>
      <w:keepNext/>
      <w:outlineLvl w:val="8"/>
    </w:pPr>
    <w:rPr>
      <w:b/>
      <w:bCs/>
      <w:u w:val="single"/>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character" w:customStyle="1" w:styleId="Nadpis1Char">
    <w:name w:val="Nadpis 1 Char"/>
    <w:aliases w:val="Nadpis 1 - IM Char,I Char,kapitola Char,Čo robí (časť) Char,Chapter Char"/>
    <w:basedOn w:val="Predvolenpsmoodseku"/>
    <w:link w:val="Nadpis1"/>
    <w:rsid w:val="00F87A17"/>
    <w:rPr>
      <w:rFonts w:asciiTheme="majorHAnsi" w:eastAsia="Times New Roman" w:hAnsiTheme="majorHAnsi" w:cs="Arial"/>
      <w:b/>
      <w:bCs/>
      <w:caps/>
      <w:sz w:val="26"/>
      <w:szCs w:val="26"/>
    </w:rPr>
  </w:style>
  <w:style w:type="character" w:customStyle="1" w:styleId="Nadpis2Char">
    <w:name w:val="Nadpis 2 Char"/>
    <w:aliases w:val="AB Char,Nadpis_2 Char,Úloha Char1,Úloha Char Char,Heading 2 Char1 Char,Heading 2 Char Char Char,Char Char Char Char Char Char Char"/>
    <w:basedOn w:val="Predvolenpsmoodseku"/>
    <w:link w:val="Nadpis2"/>
    <w:rsid w:val="008C7D9C"/>
    <w:rPr>
      <w:rFonts w:ascii="Tahoma" w:eastAsia="Times New Roman" w:hAnsi="Tahoma" w:cs="Tahoma"/>
      <w:b/>
      <w:bCs/>
      <w:sz w:val="22"/>
      <w:szCs w:val="24"/>
    </w:rPr>
  </w:style>
  <w:style w:type="character" w:customStyle="1" w:styleId="Nadpis3Char">
    <w:name w:val="Nadpis 3 Char"/>
    <w:aliases w:val="Obyeajný Char,1 Char,Podpodkapitola Char,adpis 3 Char,Podúloha Char,Heading 3 Char Char,Heading 3 Char1 Char Char,Heading 3 Char Char Char Char"/>
    <w:basedOn w:val="Predvolenpsmoodseku"/>
    <w:link w:val="Nadpis3"/>
    <w:rsid w:val="008C7D9C"/>
    <w:rPr>
      <w:rFonts w:ascii="Tahoma" w:eastAsia="Times New Roman" w:hAnsi="Tahoma" w:cs="Tahoma"/>
      <w:b/>
      <w:caps/>
      <w:szCs w:val="24"/>
    </w:rPr>
  </w:style>
  <w:style w:type="character" w:customStyle="1" w:styleId="Nadpis4Char">
    <w:name w:val="Nadpis 4 Char"/>
    <w:aliases w:val="Nadpis 4 - IM Char,H4 Char,1-1 Char,Termín Char"/>
    <w:basedOn w:val="Predvolenpsmoodseku"/>
    <w:link w:val="Nadpis4"/>
    <w:rsid w:val="00AE7439"/>
    <w:rPr>
      <w:rFonts w:ascii="Arial" w:eastAsia="Times New Roman" w:hAnsi="Arial" w:cs="Times New Roman"/>
      <w:b/>
      <w:bCs/>
      <w:sz w:val="20"/>
      <w:szCs w:val="24"/>
      <w:lang w:eastAsia="sk-SK"/>
    </w:rPr>
  </w:style>
  <w:style w:type="character" w:customStyle="1" w:styleId="Nadpis5Char">
    <w:name w:val="Nadpis 5 Char"/>
    <w:aliases w:val="1-1-1 Char"/>
    <w:basedOn w:val="Predvolenpsmoodseku"/>
    <w:link w:val="Nadpis5"/>
    <w:rsid w:val="00AE7439"/>
    <w:rPr>
      <w:rFonts w:ascii="Arial" w:eastAsia="Times New Roman" w:hAnsi="Arial" w:cs="Times New Roman"/>
      <w:b/>
      <w:bCs/>
      <w:sz w:val="28"/>
      <w:szCs w:val="28"/>
      <w:lang w:eastAsia="sk-SK"/>
    </w:rPr>
  </w:style>
  <w:style w:type="character" w:customStyle="1" w:styleId="Nadpis6Char">
    <w:name w:val="Nadpis 6 Char"/>
    <w:aliases w:val="1-1-1-1 Char"/>
    <w:basedOn w:val="Predvolenpsmoodseku"/>
    <w:link w:val="Nadpis6"/>
    <w:rsid w:val="00AE7439"/>
    <w:rPr>
      <w:rFonts w:ascii="Arial" w:eastAsia="Times New Roman" w:hAnsi="Arial" w:cs="Times New Roman"/>
      <w:b/>
      <w:bCs/>
      <w:sz w:val="20"/>
      <w:szCs w:val="24"/>
      <w:lang w:eastAsia="sk-SK"/>
    </w:rPr>
  </w:style>
  <w:style w:type="character" w:customStyle="1" w:styleId="Nadpis7Char">
    <w:name w:val="Nadpis 7 Char"/>
    <w:basedOn w:val="Predvolenpsmoodseku"/>
    <w:link w:val="Nadpis7"/>
    <w:rsid w:val="00AE7439"/>
    <w:rPr>
      <w:rFonts w:ascii="Arial" w:eastAsia="Times New Roman" w:hAnsi="Arial" w:cs="Times New Roman"/>
      <w:b/>
      <w:bCs/>
      <w:sz w:val="20"/>
      <w:szCs w:val="24"/>
      <w:u w:val="single"/>
      <w:lang w:eastAsia="sk-SK"/>
    </w:rPr>
  </w:style>
  <w:style w:type="character" w:customStyle="1" w:styleId="Nadpis8Char">
    <w:name w:val="Nadpis 8 Char"/>
    <w:basedOn w:val="Predvolenpsmoodseku"/>
    <w:link w:val="Nadpis8"/>
    <w:rsid w:val="00AE7439"/>
    <w:rPr>
      <w:rFonts w:ascii="Arial" w:eastAsia="Times New Roman" w:hAnsi="Arial" w:cs="Times New Roman"/>
      <w:sz w:val="20"/>
      <w:szCs w:val="24"/>
      <w:u w:val="single"/>
      <w:lang w:eastAsia="sk-SK"/>
    </w:rPr>
  </w:style>
  <w:style w:type="character" w:customStyle="1" w:styleId="Nadpis9Char">
    <w:name w:val="Nadpis 9 Char"/>
    <w:basedOn w:val="Predvolenpsmoodseku"/>
    <w:link w:val="Nadpis9"/>
    <w:rsid w:val="00AE7439"/>
    <w:rPr>
      <w:rFonts w:ascii="Arial" w:eastAsia="Times New Roman" w:hAnsi="Arial" w:cs="Times New Roman"/>
      <w:b/>
      <w:bCs/>
      <w:sz w:val="20"/>
      <w:szCs w:val="24"/>
      <w:u w:val="single"/>
      <w:lang w:eastAsia="sk-SK"/>
    </w:rPr>
  </w:style>
  <w:style w:type="paragraph" w:styleId="Zarkazkladnhotextu2">
    <w:name w:val="Body Text Indent 2"/>
    <w:basedOn w:val="Normlny"/>
    <w:link w:val="Zarkazkladnhotextu2Char"/>
    <w:rsid w:val="00AE7439"/>
    <w:pPr>
      <w:ind w:left="360"/>
      <w:jc w:val="both"/>
    </w:pPr>
  </w:style>
  <w:style w:type="character" w:customStyle="1" w:styleId="Zarkazkladnhotextu2Char">
    <w:name w:val="Zarážka základného textu 2 Char"/>
    <w:basedOn w:val="Predvolenpsmoodseku"/>
    <w:link w:val="Zarkazkladnhotextu2"/>
    <w:rsid w:val="00AE7439"/>
    <w:rPr>
      <w:rFonts w:ascii="Arial" w:eastAsia="Times New Roman" w:hAnsi="Arial" w:cs="Times New Roman"/>
      <w:sz w:val="20"/>
      <w:szCs w:val="24"/>
      <w:lang w:eastAsia="sk-SK"/>
    </w:rPr>
  </w:style>
  <w:style w:type="paragraph" w:styleId="Hlavika">
    <w:name w:val="header"/>
    <w:basedOn w:val="Normlny"/>
    <w:link w:val="HlavikaChar"/>
    <w:uiPriority w:val="99"/>
    <w:rsid w:val="00AE7439"/>
    <w:pPr>
      <w:tabs>
        <w:tab w:val="center" w:pos="4536"/>
        <w:tab w:val="right" w:pos="9072"/>
      </w:tabs>
    </w:pPr>
  </w:style>
  <w:style w:type="character" w:customStyle="1" w:styleId="HlavikaChar">
    <w:name w:val="Hlavička Char"/>
    <w:basedOn w:val="Predvolenpsmoodseku"/>
    <w:link w:val="Hlavika"/>
    <w:uiPriority w:val="99"/>
    <w:rsid w:val="00AE7439"/>
    <w:rPr>
      <w:rFonts w:ascii="Arial" w:eastAsia="Times New Roman" w:hAnsi="Arial" w:cs="Times New Roman"/>
      <w:sz w:val="20"/>
      <w:szCs w:val="24"/>
      <w:lang w:eastAsia="sk-SK"/>
    </w:rPr>
  </w:style>
  <w:style w:type="paragraph" w:styleId="Pta">
    <w:name w:val="footer"/>
    <w:basedOn w:val="Normlny"/>
    <w:link w:val="PtaChar"/>
    <w:rsid w:val="00AE7439"/>
    <w:pPr>
      <w:tabs>
        <w:tab w:val="center" w:pos="4536"/>
        <w:tab w:val="right" w:pos="9072"/>
      </w:tabs>
    </w:pPr>
  </w:style>
  <w:style w:type="character" w:customStyle="1" w:styleId="PtaChar">
    <w:name w:val="Päta Char"/>
    <w:basedOn w:val="Predvolenpsmoodseku"/>
    <w:link w:val="Pta"/>
    <w:rsid w:val="00AE7439"/>
    <w:rPr>
      <w:rFonts w:ascii="Arial" w:eastAsia="Times New Roman" w:hAnsi="Arial" w:cs="Times New Roman"/>
      <w:sz w:val="20"/>
      <w:szCs w:val="24"/>
      <w:lang w:eastAsia="sk-SK"/>
    </w:rPr>
  </w:style>
  <w:style w:type="character" w:styleId="slostrany">
    <w:name w:val="page number"/>
    <w:basedOn w:val="Predvolenpsmoodseku"/>
    <w:rsid w:val="00AE7439"/>
  </w:style>
  <w:style w:type="paragraph" w:styleId="Zkladntext3">
    <w:name w:val="Body Text 3"/>
    <w:basedOn w:val="Normlny"/>
    <w:link w:val="Zkladntext3Char"/>
    <w:rsid w:val="00AE7439"/>
    <w:pPr>
      <w:jc w:val="center"/>
    </w:pPr>
    <w:rPr>
      <w:color w:val="FF0000"/>
      <w:szCs w:val="20"/>
    </w:rPr>
  </w:style>
  <w:style w:type="character" w:customStyle="1" w:styleId="Zkladntext3Char">
    <w:name w:val="Základný text 3 Char"/>
    <w:basedOn w:val="Predvolenpsmoodseku"/>
    <w:link w:val="Zkladntext3"/>
    <w:uiPriority w:val="99"/>
    <w:rsid w:val="00AE7439"/>
    <w:rPr>
      <w:rFonts w:ascii="Arial" w:eastAsia="Times New Roman" w:hAnsi="Arial" w:cs="Times New Roman"/>
      <w:color w:val="FF0000"/>
      <w:sz w:val="20"/>
      <w:szCs w:val="20"/>
      <w:lang w:eastAsia="sk-SK"/>
    </w:rPr>
  </w:style>
  <w:style w:type="paragraph" w:styleId="Zarkazkladnhotextu">
    <w:name w:val="Body Text Indent"/>
    <w:basedOn w:val="Normlny"/>
    <w:link w:val="ZarkazkladnhotextuChar"/>
    <w:rsid w:val="00AE7439"/>
    <w:rPr>
      <w:rFonts w:cs="Arial"/>
      <w:szCs w:val="20"/>
    </w:rPr>
  </w:style>
  <w:style w:type="character" w:customStyle="1" w:styleId="ZarkazkladnhotextuChar">
    <w:name w:val="Zarážka základného textu Char"/>
    <w:basedOn w:val="Predvolenpsmoodseku"/>
    <w:link w:val="Zarkazkladnhotextu"/>
    <w:rsid w:val="00AE7439"/>
    <w:rPr>
      <w:rFonts w:ascii="Arial" w:eastAsia="Times New Roman" w:hAnsi="Arial" w:cs="Arial"/>
      <w:sz w:val="20"/>
      <w:szCs w:val="20"/>
      <w:lang w:eastAsia="sk-SK"/>
    </w:rPr>
  </w:style>
  <w:style w:type="paragraph" w:styleId="Zarkazkladnhotextu3">
    <w:name w:val="Body Text Indent 3"/>
    <w:basedOn w:val="Normlny"/>
    <w:link w:val="Zarkazkladnhotextu3Char"/>
    <w:rsid w:val="00AE7439"/>
    <w:pPr>
      <w:ind w:left="4860"/>
    </w:pPr>
    <w:rPr>
      <w:sz w:val="30"/>
      <w:szCs w:val="30"/>
    </w:rPr>
  </w:style>
  <w:style w:type="character" w:customStyle="1" w:styleId="Zarkazkladnhotextu3Char">
    <w:name w:val="Zarážka základného textu 3 Char"/>
    <w:basedOn w:val="Predvolenpsmoodseku"/>
    <w:link w:val="Zarkazkladnhotextu3"/>
    <w:rsid w:val="00AE7439"/>
    <w:rPr>
      <w:rFonts w:ascii="Arial" w:eastAsia="Times New Roman" w:hAnsi="Arial" w:cs="Times New Roman"/>
      <w:sz w:val="30"/>
      <w:szCs w:val="30"/>
      <w:lang w:eastAsia="sk-SK"/>
    </w:rPr>
  </w:style>
  <w:style w:type="paragraph" w:styleId="Zkladntext">
    <w:name w:val="Body Text"/>
    <w:basedOn w:val="Normlny"/>
    <w:link w:val="ZkladntextChar"/>
    <w:rsid w:val="00AE7439"/>
    <w:pPr>
      <w:jc w:val="both"/>
    </w:pPr>
  </w:style>
  <w:style w:type="character" w:customStyle="1" w:styleId="ZkladntextChar">
    <w:name w:val="Základný text Char"/>
    <w:basedOn w:val="Predvolenpsmoodseku"/>
    <w:link w:val="Zkladntext"/>
    <w:rsid w:val="00AE7439"/>
    <w:rPr>
      <w:rFonts w:ascii="Arial" w:eastAsia="Times New Roman" w:hAnsi="Arial" w:cs="Times New Roman"/>
      <w:sz w:val="20"/>
      <w:szCs w:val="24"/>
      <w:lang w:eastAsia="sk-SK"/>
    </w:rPr>
  </w:style>
  <w:style w:type="character" w:styleId="PsacstrojHTML">
    <w:name w:val="HTML Typewriter"/>
    <w:basedOn w:val="Predvolenpsmoodseku"/>
    <w:rsid w:val="00AE7439"/>
    <w:rPr>
      <w:rFonts w:ascii="Courier New" w:eastAsia="Times New Roman" w:hAnsi="Courier New"/>
      <w:sz w:val="20"/>
      <w:szCs w:val="20"/>
    </w:rPr>
  </w:style>
  <w:style w:type="paragraph" w:styleId="Zkladntext2">
    <w:name w:val="Body Text 2"/>
    <w:basedOn w:val="Normlny"/>
    <w:link w:val="Zkladntext2Char"/>
    <w:rsid w:val="00AE7439"/>
    <w:pPr>
      <w:spacing w:before="20"/>
    </w:pPr>
    <w:rPr>
      <w:rFonts w:cs="Arial"/>
      <w:sz w:val="14"/>
      <w:szCs w:val="14"/>
    </w:rPr>
  </w:style>
  <w:style w:type="character" w:customStyle="1" w:styleId="Zkladntext2Char">
    <w:name w:val="Základný text 2 Char"/>
    <w:basedOn w:val="Predvolenpsmoodseku"/>
    <w:link w:val="Zkladntext2"/>
    <w:rsid w:val="00AE7439"/>
    <w:rPr>
      <w:rFonts w:ascii="Arial" w:eastAsia="Times New Roman" w:hAnsi="Arial" w:cs="Arial"/>
      <w:sz w:val="14"/>
      <w:szCs w:val="14"/>
      <w:lang w:eastAsia="sk-SK"/>
    </w:rPr>
  </w:style>
  <w:style w:type="paragraph" w:customStyle="1" w:styleId="JASPInormlny">
    <w:name w:val="JASPI normálny"/>
    <w:basedOn w:val="Normlny"/>
    <w:rsid w:val="00AE7439"/>
    <w:pPr>
      <w:jc w:val="both"/>
    </w:pPr>
    <w:rPr>
      <w:rFonts w:ascii="Times New Roman" w:hAnsi="Times New Roman"/>
      <w:sz w:val="24"/>
      <w:lang w:eastAsia="cs-CZ"/>
    </w:rPr>
  </w:style>
  <w:style w:type="character" w:styleId="Hypertextovprepojenie">
    <w:name w:val="Hyperlink"/>
    <w:basedOn w:val="Predvolenpsmoodseku"/>
    <w:rsid w:val="00AE7439"/>
    <w:rPr>
      <w:color w:val="0000FF"/>
      <w:u w:val="single"/>
    </w:rPr>
  </w:style>
  <w:style w:type="character" w:styleId="PouitHypertextovPrepojenie">
    <w:name w:val="FollowedHyperlink"/>
    <w:basedOn w:val="Predvolenpsmoodseku"/>
    <w:uiPriority w:val="99"/>
    <w:rsid w:val="00AE7439"/>
    <w:rPr>
      <w:color w:val="800080"/>
      <w:u w:val="single"/>
    </w:rPr>
  </w:style>
  <w:style w:type="paragraph" w:styleId="Zoznam2">
    <w:name w:val="List 2"/>
    <w:basedOn w:val="Normlny"/>
    <w:uiPriority w:val="99"/>
    <w:rsid w:val="00AE7439"/>
    <w:pPr>
      <w:widowControl w:val="0"/>
      <w:ind w:left="566" w:hanging="283"/>
    </w:pPr>
    <w:rPr>
      <w:rFonts w:ascii="Times New Roman" w:hAnsi="Times New Roman"/>
      <w:szCs w:val="20"/>
      <w:lang w:val="cs-CZ"/>
    </w:rPr>
  </w:style>
  <w:style w:type="paragraph" w:styleId="Odsekzoznamu">
    <w:name w:val="List Paragraph"/>
    <w:aliases w:val="body,Odsek zoznamu2,Odsek,Bullet Number,lp1,lp11,List Paragraph11,Bullet 1,Use Case List Paragraph,Colorful List - Accent 11,ODRAZKY PRVA UROVEN,Farebný zoznam – zvýraznenie 11,Lettre d'introduction,Paragrafo elenco,List Paragraph"/>
    <w:basedOn w:val="Normlny"/>
    <w:link w:val="OdsekzoznamuChar"/>
    <w:uiPriority w:val="99"/>
    <w:qFormat/>
    <w:rsid w:val="00AE7439"/>
    <w:pPr>
      <w:ind w:left="708"/>
    </w:pPr>
    <w:rPr>
      <w:sz w:val="22"/>
    </w:rPr>
  </w:style>
  <w:style w:type="paragraph" w:styleId="Textbubliny">
    <w:name w:val="Balloon Text"/>
    <w:basedOn w:val="Normlny"/>
    <w:link w:val="TextbublinyChar"/>
    <w:uiPriority w:val="99"/>
    <w:rsid w:val="00AE7439"/>
    <w:rPr>
      <w:rFonts w:ascii="Tahoma" w:hAnsi="Tahoma" w:cs="Tahoma"/>
      <w:sz w:val="16"/>
      <w:szCs w:val="16"/>
    </w:rPr>
  </w:style>
  <w:style w:type="character" w:customStyle="1" w:styleId="TextbublinyChar">
    <w:name w:val="Text bubliny Char"/>
    <w:basedOn w:val="Predvolenpsmoodseku"/>
    <w:link w:val="Textbubliny"/>
    <w:uiPriority w:val="99"/>
    <w:rsid w:val="00AE7439"/>
    <w:rPr>
      <w:rFonts w:ascii="Tahoma" w:eastAsia="Times New Roman" w:hAnsi="Tahoma" w:cs="Tahoma"/>
      <w:sz w:val="16"/>
      <w:szCs w:val="16"/>
      <w:lang w:eastAsia="sk-SK"/>
    </w:rPr>
  </w:style>
  <w:style w:type="character" w:styleId="Odkaznakomentr">
    <w:name w:val="annotation reference"/>
    <w:basedOn w:val="Predvolenpsmoodseku"/>
    <w:uiPriority w:val="99"/>
    <w:rsid w:val="00AE7439"/>
    <w:rPr>
      <w:sz w:val="16"/>
      <w:szCs w:val="16"/>
    </w:rPr>
  </w:style>
  <w:style w:type="paragraph" w:styleId="Textkomentra">
    <w:name w:val="annotation text"/>
    <w:basedOn w:val="Normlny"/>
    <w:link w:val="TextkomentraChar"/>
    <w:rsid w:val="00AE7439"/>
    <w:rPr>
      <w:szCs w:val="20"/>
    </w:rPr>
  </w:style>
  <w:style w:type="character" w:customStyle="1" w:styleId="TextkomentraChar">
    <w:name w:val="Text komentára Char"/>
    <w:basedOn w:val="Predvolenpsmoodseku"/>
    <w:link w:val="Textkomentra"/>
    <w:rsid w:val="00AE7439"/>
    <w:rPr>
      <w:rFonts w:ascii="Arial" w:eastAsia="Times New Roman" w:hAnsi="Arial" w:cs="Times New Roman"/>
      <w:sz w:val="20"/>
      <w:szCs w:val="20"/>
      <w:lang w:eastAsia="sk-SK"/>
    </w:rPr>
  </w:style>
  <w:style w:type="paragraph" w:styleId="Predmetkomentra">
    <w:name w:val="annotation subject"/>
    <w:basedOn w:val="Textkomentra"/>
    <w:next w:val="Textkomentra"/>
    <w:link w:val="PredmetkomentraChar"/>
    <w:uiPriority w:val="99"/>
    <w:rsid w:val="00AE7439"/>
    <w:rPr>
      <w:b/>
      <w:bCs/>
    </w:rPr>
  </w:style>
  <w:style w:type="character" w:customStyle="1" w:styleId="PredmetkomentraChar">
    <w:name w:val="Predmet komentára Char"/>
    <w:basedOn w:val="TextkomentraChar"/>
    <w:link w:val="Predmetkomentra"/>
    <w:uiPriority w:val="99"/>
    <w:rsid w:val="00AE7439"/>
    <w:rPr>
      <w:rFonts w:ascii="Arial" w:eastAsia="Times New Roman" w:hAnsi="Arial" w:cs="Times New Roman"/>
      <w:b/>
      <w:bCs/>
      <w:sz w:val="20"/>
      <w:szCs w:val="20"/>
      <w:lang w:eastAsia="sk-SK"/>
    </w:rPr>
  </w:style>
  <w:style w:type="character" w:styleId="Siln">
    <w:name w:val="Strong"/>
    <w:basedOn w:val="Predvolenpsmoodseku"/>
    <w:qFormat/>
    <w:rsid w:val="00AE7439"/>
    <w:rPr>
      <w:b/>
      <w:bCs/>
    </w:rPr>
  </w:style>
  <w:style w:type="paragraph" w:customStyle="1" w:styleId="bullet-3">
    <w:name w:val="bullet-3"/>
    <w:basedOn w:val="Normlny"/>
    <w:rsid w:val="00AE7439"/>
    <w:pPr>
      <w:widowControl w:val="0"/>
      <w:spacing w:before="240" w:line="240" w:lineRule="exact"/>
      <w:ind w:left="2212" w:hanging="284"/>
      <w:jc w:val="both"/>
    </w:pPr>
    <w:rPr>
      <w:sz w:val="24"/>
      <w:szCs w:val="20"/>
      <w:lang w:val="cs-CZ"/>
    </w:rPr>
  </w:style>
  <w:style w:type="character" w:customStyle="1" w:styleId="pre">
    <w:name w:val="pre"/>
    <w:basedOn w:val="Predvolenpsmoodseku"/>
    <w:rsid w:val="00AE7439"/>
  </w:style>
  <w:style w:type="paragraph" w:customStyle="1" w:styleId="tabulka">
    <w:name w:val="tabulka"/>
    <w:basedOn w:val="Normlny"/>
    <w:rsid w:val="00AE7439"/>
    <w:pPr>
      <w:widowControl w:val="0"/>
      <w:spacing w:before="120" w:line="240" w:lineRule="exact"/>
      <w:jc w:val="center"/>
    </w:pPr>
    <w:rPr>
      <w:szCs w:val="20"/>
      <w:lang w:val="cs-CZ"/>
    </w:rPr>
  </w:style>
  <w:style w:type="paragraph" w:styleId="Obsah2">
    <w:name w:val="toc 2"/>
    <w:basedOn w:val="Normlny"/>
    <w:next w:val="Normlny"/>
    <w:uiPriority w:val="39"/>
    <w:rsid w:val="00AE7439"/>
    <w:pPr>
      <w:spacing w:after="0"/>
      <w:ind w:left="200"/>
    </w:pPr>
    <w:rPr>
      <w:rFonts w:asciiTheme="minorHAnsi" w:hAnsiTheme="minorHAnsi" w:cstheme="minorHAnsi"/>
      <w:smallCaps/>
      <w:szCs w:val="20"/>
    </w:rPr>
  </w:style>
  <w:style w:type="paragraph" w:styleId="Obsah1">
    <w:name w:val="toc 1"/>
    <w:basedOn w:val="Normlny"/>
    <w:next w:val="Normlny"/>
    <w:uiPriority w:val="39"/>
    <w:rsid w:val="00AE7439"/>
    <w:pPr>
      <w:spacing w:before="120"/>
    </w:pPr>
    <w:rPr>
      <w:rFonts w:asciiTheme="minorHAnsi" w:hAnsiTheme="minorHAnsi" w:cstheme="minorHAnsi"/>
      <w:b/>
      <w:bCs/>
      <w:caps/>
      <w:szCs w:val="20"/>
    </w:rPr>
  </w:style>
  <w:style w:type="character" w:customStyle="1" w:styleId="tlNadpis5Arial11ptNiejeTunChar">
    <w:name w:val="Štýl Nadpis 5 + Arial 11 pt Nie je Tučné Char"/>
    <w:basedOn w:val="Predvolenpsmoodseku"/>
    <w:uiPriority w:val="99"/>
    <w:rsid w:val="00AE7439"/>
    <w:rPr>
      <w:rFonts w:ascii="Arial" w:hAnsi="Arial"/>
      <w:b/>
      <w:bCs/>
      <w:color w:val="808080"/>
      <w:sz w:val="22"/>
      <w:szCs w:val="28"/>
      <w:lang w:val="sk-SK" w:eastAsia="sk-SK" w:bidi="ar-SA"/>
    </w:rPr>
  </w:style>
  <w:style w:type="paragraph" w:customStyle="1" w:styleId="Default">
    <w:name w:val="Default"/>
    <w:rsid w:val="00AE7439"/>
    <w:pPr>
      <w:autoSpaceDE w:val="0"/>
      <w:autoSpaceDN w:val="0"/>
      <w:adjustRightInd w:val="0"/>
    </w:pPr>
    <w:rPr>
      <w:rFonts w:ascii="Arial" w:eastAsia="Times New Roman" w:hAnsi="Arial" w:cs="Arial"/>
      <w:color w:val="000000"/>
      <w:sz w:val="24"/>
      <w:szCs w:val="24"/>
    </w:rPr>
  </w:style>
  <w:style w:type="paragraph" w:customStyle="1" w:styleId="pismo">
    <w:name w:val="pismo"/>
    <w:basedOn w:val="Normlny"/>
    <w:rsid w:val="00AE7439"/>
    <w:pPr>
      <w:tabs>
        <w:tab w:val="right" w:leader="dot" w:pos="10080"/>
      </w:tabs>
      <w:ind w:left="540"/>
      <w:jc w:val="both"/>
    </w:pPr>
    <w:rPr>
      <w:rFonts w:ascii="Times New Roman" w:hAnsi="Times New Roman"/>
      <w:sz w:val="24"/>
    </w:rPr>
  </w:style>
  <w:style w:type="paragraph" w:customStyle="1" w:styleId="ciernatext">
    <w:name w:val="cierna text"/>
    <w:basedOn w:val="Normlny"/>
    <w:rsid w:val="00AE7439"/>
    <w:pPr>
      <w:tabs>
        <w:tab w:val="num" w:pos="780"/>
      </w:tabs>
      <w:autoSpaceDE w:val="0"/>
      <w:autoSpaceDN w:val="0"/>
      <w:adjustRightInd w:val="0"/>
      <w:ind w:left="780" w:hanging="540"/>
      <w:jc w:val="both"/>
    </w:pPr>
    <w:rPr>
      <w:rFonts w:ascii="Times New Roman" w:hAnsi="Times New Roman" w:cs="Arial"/>
      <w:sz w:val="24"/>
    </w:rPr>
  </w:style>
  <w:style w:type="paragraph" w:customStyle="1" w:styleId="Zarkazkladnhotextu21">
    <w:name w:val="Zarážka základného textu 21"/>
    <w:basedOn w:val="Normlny"/>
    <w:rsid w:val="00AE7439"/>
    <w:pPr>
      <w:widowControl w:val="0"/>
      <w:ind w:firstLine="709"/>
      <w:jc w:val="both"/>
    </w:pPr>
    <w:rPr>
      <w:sz w:val="22"/>
      <w:lang w:val="cs-CZ" w:eastAsia="cs-CZ"/>
    </w:rPr>
  </w:style>
  <w:style w:type="paragraph" w:customStyle="1" w:styleId="BodyText21">
    <w:name w:val="Body Text 21"/>
    <w:basedOn w:val="Normlny"/>
    <w:rsid w:val="00AE7439"/>
    <w:pPr>
      <w:widowControl w:val="0"/>
      <w:jc w:val="both"/>
    </w:pPr>
    <w:rPr>
      <w:sz w:val="22"/>
      <w:lang w:val="cs-CZ" w:eastAsia="cs-CZ"/>
    </w:rPr>
  </w:style>
  <w:style w:type="paragraph" w:customStyle="1" w:styleId="oddl-nadpis">
    <w:name w:val="oddíl-nadpis"/>
    <w:basedOn w:val="Normlny"/>
    <w:rsid w:val="00AE7439"/>
    <w:pPr>
      <w:keepNext/>
      <w:widowControl w:val="0"/>
      <w:tabs>
        <w:tab w:val="left" w:pos="567"/>
      </w:tabs>
      <w:spacing w:before="240" w:line="240" w:lineRule="exact"/>
    </w:pPr>
    <w:rPr>
      <w:b/>
      <w:sz w:val="24"/>
      <w:szCs w:val="20"/>
      <w:lang w:val="cs-CZ"/>
    </w:rPr>
  </w:style>
  <w:style w:type="paragraph" w:customStyle="1" w:styleId="Zkladntext31">
    <w:name w:val="Základný text 31"/>
    <w:basedOn w:val="Normlny"/>
    <w:rsid w:val="00AE7439"/>
    <w:pPr>
      <w:widowControl w:val="0"/>
    </w:pPr>
    <w:rPr>
      <w:sz w:val="22"/>
      <w:szCs w:val="20"/>
      <w:lang w:val="cs-CZ"/>
    </w:rPr>
  </w:style>
  <w:style w:type="paragraph" w:customStyle="1" w:styleId="Nadpis">
    <w:name w:val="Nadpis"/>
    <w:basedOn w:val="Normlny"/>
    <w:next w:val="Normlny"/>
    <w:rsid w:val="00AE7439"/>
    <w:pPr>
      <w:keepNext/>
      <w:keepLines/>
      <w:spacing w:after="360"/>
      <w:jc w:val="both"/>
    </w:pPr>
    <w:rPr>
      <w:b/>
      <w:caps/>
      <w:sz w:val="24"/>
    </w:rPr>
  </w:style>
  <w:style w:type="paragraph" w:styleId="Nzov">
    <w:name w:val="Title"/>
    <w:basedOn w:val="Normlny"/>
    <w:link w:val="NzovChar"/>
    <w:qFormat/>
    <w:rsid w:val="00AE7439"/>
    <w:pPr>
      <w:jc w:val="center"/>
      <w:outlineLvl w:val="0"/>
    </w:pPr>
    <w:rPr>
      <w:rFonts w:cs="Arial"/>
      <w:b/>
      <w:bCs/>
      <w:sz w:val="36"/>
      <w:szCs w:val="36"/>
    </w:rPr>
  </w:style>
  <w:style w:type="character" w:customStyle="1" w:styleId="NzovChar">
    <w:name w:val="Názov Char"/>
    <w:basedOn w:val="Predvolenpsmoodseku"/>
    <w:link w:val="Nzov"/>
    <w:rsid w:val="00AE7439"/>
    <w:rPr>
      <w:rFonts w:ascii="Arial" w:eastAsia="Times New Roman" w:hAnsi="Arial" w:cs="Arial"/>
      <w:b/>
      <w:bCs/>
      <w:sz w:val="36"/>
      <w:szCs w:val="36"/>
      <w:lang w:eastAsia="sk-SK"/>
    </w:rPr>
  </w:style>
  <w:style w:type="paragraph" w:customStyle="1" w:styleId="bodzmluvy">
    <w:name w:val="bod_zmluvy"/>
    <w:basedOn w:val="Normlny"/>
    <w:rsid w:val="00AE7439"/>
    <w:pPr>
      <w:tabs>
        <w:tab w:val="num" w:pos="567"/>
      </w:tabs>
      <w:ind w:left="567" w:hanging="567"/>
      <w:jc w:val="both"/>
    </w:pPr>
    <w:rPr>
      <w:rFonts w:cs="Arial"/>
      <w:szCs w:val="20"/>
    </w:rPr>
  </w:style>
  <w:style w:type="paragraph" w:customStyle="1" w:styleId="CEMOS">
    <w:name w:val="CEMOS"/>
    <w:basedOn w:val="Normlny"/>
    <w:rsid w:val="00AE7439"/>
    <w:pPr>
      <w:spacing w:before="120"/>
      <w:ind w:left="720" w:hanging="720"/>
      <w:jc w:val="both"/>
    </w:pPr>
    <w:rPr>
      <w:rFonts w:ascii="Arial Narrow" w:hAnsi="Arial Narrow"/>
      <w:szCs w:val="20"/>
    </w:rPr>
  </w:style>
  <w:style w:type="paragraph" w:customStyle="1" w:styleId="Zmluva-odsek">
    <w:name w:val="Zmluva - odsek"/>
    <w:basedOn w:val="Normlny"/>
    <w:rsid w:val="00AE7439"/>
    <w:pPr>
      <w:numPr>
        <w:ilvl w:val="1"/>
        <w:numId w:val="1"/>
      </w:numPr>
      <w:jc w:val="both"/>
    </w:pPr>
    <w:rPr>
      <w:rFonts w:ascii="Times New Roman" w:hAnsi="Times New Roman" w:cs="Arial"/>
      <w:sz w:val="22"/>
      <w:szCs w:val="20"/>
    </w:rPr>
  </w:style>
  <w:style w:type="paragraph" w:customStyle="1" w:styleId="Zmluva-lnok">
    <w:name w:val="Zmluva - Článok"/>
    <w:basedOn w:val="Normlny"/>
    <w:rsid w:val="00AE7439"/>
    <w:pPr>
      <w:keepNext/>
      <w:numPr>
        <w:numId w:val="1"/>
      </w:numPr>
      <w:spacing w:before="240"/>
      <w:ind w:left="357" w:hanging="357"/>
      <w:contextualSpacing/>
      <w:jc w:val="center"/>
    </w:pPr>
    <w:rPr>
      <w:rFonts w:ascii="Times New Roman" w:eastAsia="Impact" w:hAnsi="Times New Roman"/>
      <w:b/>
      <w:sz w:val="22"/>
      <w:lang w:eastAsia="en-US"/>
    </w:rPr>
  </w:style>
  <w:style w:type="paragraph" w:customStyle="1" w:styleId="Zmluva-pododsek">
    <w:name w:val="Zmluva - pododsek"/>
    <w:basedOn w:val="Zmluva-odsek"/>
    <w:rsid w:val="00AE7439"/>
    <w:pPr>
      <w:numPr>
        <w:ilvl w:val="2"/>
      </w:numPr>
    </w:pPr>
    <w:rPr>
      <w:rFonts w:cs="Times New Roman"/>
      <w:sz w:val="24"/>
      <w:szCs w:val="24"/>
    </w:rPr>
  </w:style>
  <w:style w:type="paragraph" w:styleId="Revzia">
    <w:name w:val="Revision"/>
    <w:hidden/>
    <w:uiPriority w:val="99"/>
    <w:semiHidden/>
    <w:rsid w:val="00AE7439"/>
    <w:rPr>
      <w:rFonts w:ascii="Arial" w:eastAsia="Times New Roman" w:hAnsi="Arial"/>
      <w:noProof/>
      <w:szCs w:val="24"/>
    </w:rPr>
  </w:style>
  <w:style w:type="character" w:styleId="Nzovknihy">
    <w:name w:val="Book Title"/>
    <w:basedOn w:val="Predvolenpsmoodseku"/>
    <w:uiPriority w:val="33"/>
    <w:qFormat/>
    <w:rsid w:val="009449A2"/>
    <w:rPr>
      <w:b/>
      <w:bCs/>
      <w:smallCaps/>
      <w:spacing w:val="5"/>
    </w:rPr>
  </w:style>
  <w:style w:type="paragraph" w:styleId="Bezriadkovania">
    <w:name w:val="No Spacing"/>
    <w:link w:val="BezriadkovaniaChar"/>
    <w:qFormat/>
    <w:rsid w:val="00D10CBC"/>
    <w:rPr>
      <w:rFonts w:ascii="Times New Roman" w:eastAsia="Times New Roman" w:hAnsi="Times New Roman"/>
      <w:sz w:val="24"/>
      <w:lang w:val="cs-CZ" w:eastAsia="cs-CZ"/>
    </w:rPr>
  </w:style>
  <w:style w:type="paragraph" w:customStyle="1" w:styleId="SSCnadpis3">
    <w:name w:val="SSC_nadpis3"/>
    <w:basedOn w:val="Normlny"/>
    <w:rsid w:val="003B6603"/>
    <w:pPr>
      <w:numPr>
        <w:numId w:val="2"/>
      </w:numPr>
      <w:autoSpaceDE w:val="0"/>
      <w:autoSpaceDN w:val="0"/>
      <w:spacing w:before="240"/>
      <w:jc w:val="both"/>
    </w:pPr>
    <w:rPr>
      <w:rFonts w:cs="Arial"/>
      <w:b/>
      <w:bCs/>
      <w:smallCaps/>
      <w:lang w:eastAsia="cs-CZ"/>
    </w:rPr>
  </w:style>
  <w:style w:type="paragraph" w:customStyle="1" w:styleId="CCSnormlny">
    <w:name w:val="CCS_normálny"/>
    <w:basedOn w:val="SSCnadpis3"/>
    <w:link w:val="CCSnormlnyChar"/>
    <w:rsid w:val="003B6603"/>
    <w:pPr>
      <w:numPr>
        <w:ilvl w:val="1"/>
      </w:numPr>
    </w:pPr>
    <w:rPr>
      <w:b w:val="0"/>
      <w:smallCaps w:val="0"/>
      <w:szCs w:val="20"/>
    </w:rPr>
  </w:style>
  <w:style w:type="paragraph" w:customStyle="1" w:styleId="SSCnorm2">
    <w:name w:val="SSC_norm_2"/>
    <w:basedOn w:val="CCSnormlny"/>
    <w:rsid w:val="003B6603"/>
    <w:pPr>
      <w:numPr>
        <w:ilvl w:val="2"/>
      </w:numPr>
      <w:tabs>
        <w:tab w:val="clear" w:pos="1429"/>
        <w:tab w:val="num" w:pos="360"/>
        <w:tab w:val="num" w:pos="1800"/>
        <w:tab w:val="num" w:pos="2160"/>
      </w:tabs>
      <w:ind w:left="1224" w:hanging="504"/>
    </w:pPr>
  </w:style>
  <w:style w:type="character" w:customStyle="1" w:styleId="CCSnormlnyChar">
    <w:name w:val="CCS_normálny Char"/>
    <w:basedOn w:val="Predvolenpsmoodseku"/>
    <w:link w:val="CCSnormlny"/>
    <w:rsid w:val="003B6603"/>
    <w:rPr>
      <w:rFonts w:ascii="Arial" w:eastAsia="Times New Roman" w:hAnsi="Arial" w:cs="Arial"/>
      <w:bCs/>
      <w:lang w:eastAsia="cs-CZ"/>
    </w:rPr>
  </w:style>
  <w:style w:type="paragraph" w:customStyle="1" w:styleId="Odsekzoznamu1">
    <w:name w:val="Odsek zoznamu1"/>
    <w:basedOn w:val="Normlny"/>
    <w:rsid w:val="00DA6EB1"/>
    <w:pPr>
      <w:ind w:left="708"/>
    </w:pPr>
    <w:rPr>
      <w:rFonts w:cs="Arial"/>
      <w:noProof/>
      <w:sz w:val="22"/>
      <w:szCs w:val="22"/>
    </w:rPr>
  </w:style>
  <w:style w:type="paragraph" w:customStyle="1" w:styleId="tl">
    <w:name w:val="Štýl"/>
    <w:rsid w:val="00AC45F6"/>
    <w:pPr>
      <w:widowControl w:val="0"/>
      <w:autoSpaceDE w:val="0"/>
      <w:autoSpaceDN w:val="0"/>
      <w:adjustRightInd w:val="0"/>
    </w:pPr>
    <w:rPr>
      <w:rFonts w:ascii="Times New Roman" w:eastAsia="Times New Roman" w:hAnsi="Times New Roman"/>
      <w:sz w:val="24"/>
      <w:szCs w:val="24"/>
    </w:rPr>
  </w:style>
  <w:style w:type="paragraph" w:customStyle="1" w:styleId="lnokZmluvy">
    <w:name w:val="ČlánokZmluvy"/>
    <w:basedOn w:val="Normlny"/>
    <w:uiPriority w:val="99"/>
    <w:rsid w:val="00CF554F"/>
    <w:pPr>
      <w:spacing w:before="240"/>
      <w:ind w:left="279" w:hanging="279"/>
      <w:jc w:val="center"/>
    </w:pPr>
    <w:rPr>
      <w:rFonts w:cs="Arial"/>
      <w:b/>
      <w:sz w:val="24"/>
    </w:rPr>
  </w:style>
  <w:style w:type="paragraph" w:customStyle="1" w:styleId="Zmluvnestrany">
    <w:name w:val="Zmluvne strany"/>
    <w:basedOn w:val="Normlny"/>
    <w:uiPriority w:val="99"/>
    <w:rsid w:val="00CF554F"/>
    <w:pPr>
      <w:tabs>
        <w:tab w:val="left" w:pos="567"/>
        <w:tab w:val="left" w:pos="2552"/>
      </w:tabs>
    </w:pPr>
    <w:rPr>
      <w:rFonts w:cs="Arial"/>
      <w:sz w:val="22"/>
      <w:szCs w:val="20"/>
      <w:lang w:eastAsia="cs-CZ"/>
    </w:rPr>
  </w:style>
  <w:style w:type="character" w:customStyle="1" w:styleId="Jemnodkaz1">
    <w:name w:val="Jemný odkaz1"/>
    <w:basedOn w:val="Predvolenpsmoodseku"/>
    <w:rsid w:val="004D1EC0"/>
    <w:rPr>
      <w:rFonts w:ascii="Arial" w:hAnsi="Arial" w:cs="Times New Roman"/>
      <w:smallCaps/>
      <w:sz w:val="20"/>
      <w:szCs w:val="22"/>
      <w:u w:val="none"/>
    </w:rPr>
  </w:style>
  <w:style w:type="paragraph" w:customStyle="1" w:styleId="NADP">
    <w:name w:val="NADP."/>
    <w:basedOn w:val="Normlny"/>
    <w:rsid w:val="00326143"/>
    <w:pPr>
      <w:numPr>
        <w:numId w:val="3"/>
      </w:numPr>
    </w:pPr>
    <w:rPr>
      <w:rFonts w:cs="Arial"/>
      <w:noProof/>
      <w:szCs w:val="20"/>
    </w:rPr>
  </w:style>
  <w:style w:type="paragraph" w:customStyle="1" w:styleId="ODS">
    <w:name w:val="ODS."/>
    <w:basedOn w:val="Normlny"/>
    <w:rsid w:val="00326143"/>
    <w:pPr>
      <w:numPr>
        <w:ilvl w:val="1"/>
        <w:numId w:val="3"/>
      </w:numPr>
    </w:pPr>
    <w:rPr>
      <w:rFonts w:cs="Arial"/>
      <w:noProof/>
      <w:szCs w:val="20"/>
    </w:rPr>
  </w:style>
  <w:style w:type="paragraph" w:customStyle="1" w:styleId="PODODS">
    <w:name w:val="PODODS."/>
    <w:basedOn w:val="Normlny"/>
    <w:rsid w:val="00326143"/>
    <w:pPr>
      <w:numPr>
        <w:ilvl w:val="2"/>
        <w:numId w:val="3"/>
      </w:numPr>
    </w:pPr>
    <w:rPr>
      <w:rFonts w:cs="Arial"/>
      <w:noProof/>
      <w:szCs w:val="20"/>
    </w:rPr>
  </w:style>
  <w:style w:type="paragraph" w:customStyle="1" w:styleId="Normln">
    <w:name w:val="Norm‡ln’"/>
    <w:rsid w:val="00990113"/>
    <w:rPr>
      <w:rFonts w:ascii="Times New Roman" w:eastAsia="Times New Roman" w:hAnsi="Times New Roman"/>
      <w:lang w:val="cs-CZ"/>
    </w:rPr>
  </w:style>
  <w:style w:type="paragraph" w:customStyle="1" w:styleId="NadpisSP">
    <w:name w:val="Nadpis SP"/>
    <w:basedOn w:val="Normlny"/>
    <w:uiPriority w:val="99"/>
    <w:rsid w:val="00DA0847"/>
    <w:pPr>
      <w:numPr>
        <w:numId w:val="4"/>
      </w:numPr>
      <w:spacing w:before="400"/>
      <w:jc w:val="both"/>
    </w:pPr>
    <w:rPr>
      <w:rFonts w:cs="Arial"/>
      <w:noProof/>
      <w:szCs w:val="20"/>
    </w:rPr>
  </w:style>
  <w:style w:type="table" w:styleId="Mriekatabuky">
    <w:name w:val="Table Grid"/>
    <w:basedOn w:val="Normlnatabuka"/>
    <w:uiPriority w:val="39"/>
    <w:rsid w:val="004B5DD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2-normlne">
    <w:name w:val="F2-normálne"/>
    <w:rsid w:val="00404A31"/>
    <w:pPr>
      <w:suppressAutoHyphens/>
      <w:jc w:val="both"/>
    </w:pPr>
    <w:rPr>
      <w:rFonts w:ascii="Times New Roman" w:eastAsia="Times New Roman" w:hAnsi="Times New Roman"/>
      <w:sz w:val="22"/>
      <w:lang w:eastAsia="ar-SA"/>
    </w:rPr>
  </w:style>
  <w:style w:type="paragraph" w:customStyle="1" w:styleId="Normlny-Bold">
    <w:name w:val="Normálny-Bold"/>
    <w:basedOn w:val="Normlny"/>
    <w:rsid w:val="004600D7"/>
    <w:pPr>
      <w:jc w:val="both"/>
    </w:pPr>
    <w:rPr>
      <w:rFonts w:ascii="Times New Roman" w:hAnsi="Times New Roman"/>
      <w:b/>
      <w:sz w:val="24"/>
    </w:rPr>
  </w:style>
  <w:style w:type="paragraph" w:customStyle="1" w:styleId="Odrka">
    <w:name w:val="Odrážka"/>
    <w:basedOn w:val="Normlny"/>
    <w:link w:val="OdrkaChar1"/>
    <w:rsid w:val="004600D7"/>
    <w:pPr>
      <w:numPr>
        <w:numId w:val="5"/>
      </w:numPr>
      <w:overflowPunct w:val="0"/>
      <w:autoSpaceDE w:val="0"/>
      <w:autoSpaceDN w:val="0"/>
      <w:adjustRightInd w:val="0"/>
      <w:textAlignment w:val="baseline"/>
    </w:pPr>
    <w:rPr>
      <w:rFonts w:ascii="Times New Roman" w:hAnsi="Times New Roman"/>
      <w:sz w:val="24"/>
      <w:szCs w:val="20"/>
    </w:rPr>
  </w:style>
  <w:style w:type="character" w:customStyle="1" w:styleId="OdrkaChar1">
    <w:name w:val="Odrážka Char1"/>
    <w:basedOn w:val="Predvolenpsmoodseku"/>
    <w:link w:val="Odrka"/>
    <w:rsid w:val="004600D7"/>
    <w:rPr>
      <w:rFonts w:ascii="Times New Roman" w:eastAsia="Times New Roman" w:hAnsi="Times New Roman"/>
      <w:sz w:val="24"/>
    </w:rPr>
  </w:style>
  <w:style w:type="paragraph" w:styleId="Obyajntext">
    <w:name w:val="Plain Text"/>
    <w:basedOn w:val="Normlny"/>
    <w:link w:val="ObyajntextChar"/>
    <w:uiPriority w:val="99"/>
    <w:unhideWhenUsed/>
    <w:rsid w:val="006B7102"/>
    <w:rPr>
      <w:rFonts w:ascii="Consolas" w:eastAsia="Calibri" w:hAnsi="Consolas"/>
      <w:sz w:val="21"/>
      <w:szCs w:val="21"/>
      <w:lang w:eastAsia="en-US"/>
    </w:rPr>
  </w:style>
  <w:style w:type="character" w:customStyle="1" w:styleId="ObyajntextChar">
    <w:name w:val="Obyčajný text Char"/>
    <w:basedOn w:val="Predvolenpsmoodseku"/>
    <w:link w:val="Obyajntext"/>
    <w:uiPriority w:val="99"/>
    <w:rsid w:val="006B7102"/>
    <w:rPr>
      <w:rFonts w:ascii="Consolas" w:hAnsi="Consolas"/>
      <w:sz w:val="21"/>
      <w:szCs w:val="21"/>
      <w:lang w:eastAsia="en-US"/>
    </w:rPr>
  </w:style>
  <w:style w:type="paragraph" w:styleId="Normlnywebov">
    <w:name w:val="Normal (Web)"/>
    <w:basedOn w:val="Normlny"/>
    <w:rsid w:val="006B7102"/>
    <w:pPr>
      <w:spacing w:before="100" w:beforeAutospacing="1" w:after="100" w:afterAutospacing="1"/>
    </w:pPr>
    <w:rPr>
      <w:rFonts w:ascii="Arial Unicode MS" w:eastAsia="Arial Unicode MS" w:hAnsi="Arial Unicode MS"/>
      <w:color w:val="000000"/>
      <w:sz w:val="24"/>
    </w:rPr>
  </w:style>
  <w:style w:type="paragraph" w:customStyle="1" w:styleId="F5-poznmky">
    <w:name w:val="F5-poznámky"/>
    <w:basedOn w:val="F2-normlne"/>
    <w:rsid w:val="00DF0700"/>
    <w:rPr>
      <w:rFonts w:ascii="Arial" w:hAnsi="Arial"/>
      <w:sz w:val="16"/>
    </w:rPr>
  </w:style>
  <w:style w:type="character" w:customStyle="1" w:styleId="TextkomentraChar2">
    <w:name w:val="Text komentára Char2"/>
    <w:uiPriority w:val="99"/>
    <w:semiHidden/>
    <w:locked/>
    <w:rsid w:val="00A4533D"/>
    <w:rPr>
      <w:rFonts w:ascii="Calibri" w:eastAsia="Times New Roman" w:hAnsi="Calibri"/>
      <w:sz w:val="20"/>
    </w:rPr>
  </w:style>
  <w:style w:type="paragraph" w:customStyle="1" w:styleId="Standard">
    <w:name w:val="Standard"/>
    <w:rsid w:val="00A4533D"/>
    <w:pPr>
      <w:widowControl w:val="0"/>
      <w:suppressAutoHyphens/>
      <w:autoSpaceDN w:val="0"/>
      <w:textAlignment w:val="baseline"/>
    </w:pPr>
    <w:rPr>
      <w:rFonts w:ascii="Liberation Serif" w:eastAsia="SimSun" w:hAnsi="Liberation Serif" w:cs="Lucida Sans"/>
      <w:kern w:val="3"/>
      <w:sz w:val="24"/>
      <w:szCs w:val="24"/>
      <w:lang w:eastAsia="zh-CN"/>
    </w:rPr>
  </w:style>
  <w:style w:type="paragraph" w:customStyle="1" w:styleId="Odsek1">
    <w:name w:val="Odsek1"/>
    <w:basedOn w:val="Normlny"/>
    <w:uiPriority w:val="99"/>
    <w:rsid w:val="006F2651"/>
    <w:pPr>
      <w:spacing w:after="80"/>
      <w:ind w:left="284" w:hanging="284"/>
      <w:jc w:val="both"/>
    </w:pPr>
    <w:rPr>
      <w:sz w:val="18"/>
      <w:szCs w:val="20"/>
      <w:lang w:val="en-GB"/>
    </w:rPr>
  </w:style>
  <w:style w:type="paragraph" w:styleId="Obsah3">
    <w:name w:val="toc 3"/>
    <w:basedOn w:val="Normlny"/>
    <w:next w:val="Normlny"/>
    <w:autoRedefine/>
    <w:uiPriority w:val="39"/>
    <w:unhideWhenUsed/>
    <w:rsid w:val="00CC0FA7"/>
    <w:pPr>
      <w:spacing w:after="0"/>
      <w:ind w:left="400"/>
    </w:pPr>
    <w:rPr>
      <w:rFonts w:asciiTheme="minorHAnsi" w:hAnsiTheme="minorHAnsi" w:cstheme="minorHAnsi"/>
      <w:i/>
      <w:iCs/>
      <w:szCs w:val="20"/>
    </w:rPr>
  </w:style>
  <w:style w:type="numbering" w:customStyle="1" w:styleId="Bezzoznamu1">
    <w:name w:val="Bez zoznamu1"/>
    <w:next w:val="Bezzoznamu"/>
    <w:uiPriority w:val="99"/>
    <w:semiHidden/>
    <w:unhideWhenUsed/>
    <w:rsid w:val="00FA2A2E"/>
  </w:style>
  <w:style w:type="paragraph" w:styleId="PredformtovanHTML">
    <w:name w:val="HTML Preformatted"/>
    <w:basedOn w:val="Normlny"/>
    <w:link w:val="PredformtovanHTMLChar"/>
    <w:uiPriority w:val="99"/>
    <w:unhideWhenUsed/>
    <w:rsid w:val="00FA2A2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Cs w:val="20"/>
    </w:rPr>
  </w:style>
  <w:style w:type="character" w:customStyle="1" w:styleId="PredformtovanHTMLChar">
    <w:name w:val="Predformátované HTML Char"/>
    <w:basedOn w:val="Predvolenpsmoodseku"/>
    <w:link w:val="PredformtovanHTML"/>
    <w:uiPriority w:val="99"/>
    <w:rsid w:val="00FA2A2E"/>
    <w:rPr>
      <w:rFonts w:ascii="Courier New" w:eastAsia="Times New Roman" w:hAnsi="Courier New" w:cs="Courier New"/>
    </w:rPr>
  </w:style>
  <w:style w:type="paragraph" w:styleId="Zoznam">
    <w:name w:val="List"/>
    <w:basedOn w:val="Normlny"/>
    <w:uiPriority w:val="99"/>
    <w:semiHidden/>
    <w:unhideWhenUsed/>
    <w:rsid w:val="00FA2A2E"/>
    <w:pPr>
      <w:ind w:left="283" w:hanging="283"/>
      <w:jc w:val="both"/>
    </w:pPr>
    <w:rPr>
      <w:rFonts w:ascii="Times New Roman" w:hAnsi="Times New Roman"/>
      <w:sz w:val="24"/>
      <w:szCs w:val="20"/>
    </w:rPr>
  </w:style>
  <w:style w:type="character" w:customStyle="1" w:styleId="OdsekzoznamuChar">
    <w:name w:val="Odsek zoznamu Char"/>
    <w:aliases w:val="body Char,Odsek zoznamu2 Char,Odsek Char,Bullet Number Char,lp1 Char,lp11 Char,List Paragraph11 Char,Bullet 1 Char,Use Case List Paragraph Char,Colorful List - Accent 11 Char,ODRAZKY PRVA UROVEN Char,Lettre d'introduction Char"/>
    <w:link w:val="Odsekzoznamu"/>
    <w:qFormat/>
    <w:locked/>
    <w:rsid w:val="00FA2A2E"/>
    <w:rPr>
      <w:rFonts w:ascii="Arial" w:eastAsia="Times New Roman" w:hAnsi="Arial"/>
      <w:sz w:val="22"/>
      <w:szCs w:val="24"/>
    </w:rPr>
  </w:style>
  <w:style w:type="paragraph" w:styleId="Hlavikaobsahu">
    <w:name w:val="TOC Heading"/>
    <w:basedOn w:val="Nadpis1"/>
    <w:next w:val="Normlny"/>
    <w:uiPriority w:val="39"/>
    <w:unhideWhenUsed/>
    <w:qFormat/>
    <w:rsid w:val="00FA2A2E"/>
    <w:pPr>
      <w:keepNext/>
      <w:keepLines/>
      <w:spacing w:before="480" w:after="0" w:line="276" w:lineRule="auto"/>
      <w:ind w:left="0" w:right="0" w:firstLine="0"/>
      <w:jc w:val="left"/>
      <w:outlineLvl w:val="9"/>
    </w:pPr>
    <w:rPr>
      <w:rFonts w:ascii="Cambria" w:hAnsi="Cambria" w:cs="Times New Roman"/>
      <w:bCs/>
      <w:caps w:val="0"/>
      <w:color w:val="365F91" w:themeColor="accent1" w:themeShade="BF"/>
      <w:sz w:val="28"/>
      <w:szCs w:val="28"/>
      <w:lang w:eastAsia="en-US"/>
    </w:rPr>
  </w:style>
  <w:style w:type="character" w:styleId="Zvraznenie">
    <w:name w:val="Emphasis"/>
    <w:basedOn w:val="Predvolenpsmoodseku"/>
    <w:uiPriority w:val="20"/>
    <w:qFormat/>
    <w:rsid w:val="00FA2A2E"/>
    <w:rPr>
      <w:i/>
      <w:iCs/>
    </w:rPr>
  </w:style>
  <w:style w:type="paragraph" w:styleId="Textpoznmkypodiarou">
    <w:name w:val="footnote text"/>
    <w:aliases w:val=" Char"/>
    <w:basedOn w:val="Normlny"/>
    <w:link w:val="TextpoznmkypodiarouChar"/>
    <w:unhideWhenUsed/>
    <w:rsid w:val="00501389"/>
    <w:rPr>
      <w:rFonts w:ascii="Times New Roman" w:hAnsi="Times New Roman"/>
      <w:szCs w:val="20"/>
      <w:lang w:eastAsia="en-US"/>
    </w:rPr>
  </w:style>
  <w:style w:type="character" w:customStyle="1" w:styleId="TextpoznmkypodiarouChar">
    <w:name w:val="Text poznámky pod čiarou Char"/>
    <w:aliases w:val=" Char Char"/>
    <w:basedOn w:val="Predvolenpsmoodseku"/>
    <w:link w:val="Textpoznmkypodiarou"/>
    <w:rsid w:val="00501389"/>
    <w:rPr>
      <w:rFonts w:ascii="Times New Roman" w:eastAsia="Times New Roman" w:hAnsi="Times New Roman"/>
      <w:lang w:eastAsia="en-US"/>
    </w:rPr>
  </w:style>
  <w:style w:type="character" w:styleId="Odkaznapoznmkupodiarou">
    <w:name w:val="footnote reference"/>
    <w:basedOn w:val="Predvolenpsmoodseku"/>
    <w:semiHidden/>
    <w:unhideWhenUsed/>
    <w:rsid w:val="00501389"/>
    <w:rPr>
      <w:rFonts w:cs="Times New Roman"/>
      <w:vertAlign w:val="superscript"/>
    </w:rPr>
  </w:style>
  <w:style w:type="paragraph" w:customStyle="1" w:styleId="HighlyCitedTable">
    <w:name w:val="HighlyCitedTable"/>
    <w:basedOn w:val="Normlny"/>
    <w:rsid w:val="00C95F47"/>
    <w:pPr>
      <w:ind w:left="187" w:right="187"/>
    </w:pPr>
    <w:rPr>
      <w:rFonts w:ascii="Arial Narrow" w:hAnsi="Arial Narrow" w:cs="Arial"/>
      <w:color w:val="000000"/>
      <w:szCs w:val="20"/>
      <w:lang w:val="en-US" w:eastAsia="en-US"/>
    </w:rPr>
  </w:style>
  <w:style w:type="paragraph" w:customStyle="1" w:styleId="Bullets">
    <w:name w:val="Bullets"/>
    <w:basedOn w:val="Normlny"/>
    <w:rsid w:val="00C95F47"/>
    <w:pPr>
      <w:tabs>
        <w:tab w:val="left" w:pos="360"/>
      </w:tabs>
      <w:ind w:left="360" w:right="187" w:hanging="108"/>
    </w:pPr>
    <w:rPr>
      <w:rFonts w:ascii="Georgia" w:hAnsi="Georgia" w:cs="Arial"/>
      <w:color w:val="000000"/>
      <w:szCs w:val="20"/>
      <w:lang w:val="en-US" w:eastAsia="en-US"/>
    </w:rPr>
  </w:style>
  <w:style w:type="paragraph" w:customStyle="1" w:styleId="Zkladnodstavec">
    <w:name w:val="[Základní odstavec]"/>
    <w:basedOn w:val="Normlny"/>
    <w:uiPriority w:val="99"/>
    <w:rsid w:val="00F11B44"/>
    <w:pPr>
      <w:autoSpaceDE w:val="0"/>
      <w:autoSpaceDN w:val="0"/>
      <w:adjustRightInd w:val="0"/>
      <w:spacing w:after="0" w:line="288" w:lineRule="auto"/>
      <w:textAlignment w:val="center"/>
    </w:pPr>
    <w:rPr>
      <w:rFonts w:ascii="Minion Pro" w:eastAsiaTheme="minorHAnsi" w:hAnsi="Minion Pro" w:cs="Minion Pro"/>
      <w:color w:val="000000"/>
      <w:sz w:val="24"/>
      <w:lang w:val="cs-CZ" w:eastAsia="en-US"/>
    </w:rPr>
  </w:style>
  <w:style w:type="character" w:customStyle="1" w:styleId="Bodytext">
    <w:name w:val="Body text_"/>
    <w:link w:val="Zkladntext1"/>
    <w:uiPriority w:val="99"/>
    <w:locked/>
    <w:rsid w:val="00ED5D7A"/>
    <w:rPr>
      <w:sz w:val="25"/>
      <w:shd w:val="clear" w:color="auto" w:fill="FFFFFF"/>
    </w:rPr>
  </w:style>
  <w:style w:type="paragraph" w:customStyle="1" w:styleId="Zkladntext1">
    <w:name w:val="Základný text1"/>
    <w:basedOn w:val="Normlny"/>
    <w:link w:val="Bodytext"/>
    <w:uiPriority w:val="99"/>
    <w:rsid w:val="00ED5D7A"/>
    <w:pPr>
      <w:widowControl w:val="0"/>
      <w:shd w:val="clear" w:color="auto" w:fill="FFFFFF"/>
      <w:spacing w:after="0" w:line="274" w:lineRule="exact"/>
    </w:pPr>
    <w:rPr>
      <w:rFonts w:ascii="Calibri" w:eastAsia="Calibri" w:hAnsi="Calibri"/>
      <w:sz w:val="25"/>
      <w:szCs w:val="20"/>
    </w:rPr>
  </w:style>
  <w:style w:type="paragraph" w:styleId="Obsah4">
    <w:name w:val="toc 4"/>
    <w:basedOn w:val="Normlny"/>
    <w:next w:val="Normlny"/>
    <w:autoRedefine/>
    <w:uiPriority w:val="39"/>
    <w:unhideWhenUsed/>
    <w:rsid w:val="002E67A7"/>
    <w:pPr>
      <w:spacing w:after="0"/>
      <w:ind w:left="600"/>
    </w:pPr>
    <w:rPr>
      <w:rFonts w:asciiTheme="minorHAnsi" w:hAnsiTheme="minorHAnsi" w:cstheme="minorHAnsi"/>
      <w:sz w:val="18"/>
      <w:szCs w:val="18"/>
    </w:rPr>
  </w:style>
  <w:style w:type="paragraph" w:styleId="Obsah5">
    <w:name w:val="toc 5"/>
    <w:basedOn w:val="Normlny"/>
    <w:next w:val="Normlny"/>
    <w:autoRedefine/>
    <w:uiPriority w:val="39"/>
    <w:unhideWhenUsed/>
    <w:rsid w:val="002E67A7"/>
    <w:pPr>
      <w:spacing w:after="0"/>
      <w:ind w:left="800"/>
    </w:pPr>
    <w:rPr>
      <w:rFonts w:asciiTheme="minorHAnsi" w:hAnsiTheme="minorHAnsi" w:cstheme="minorHAnsi"/>
      <w:sz w:val="18"/>
      <w:szCs w:val="18"/>
    </w:rPr>
  </w:style>
  <w:style w:type="paragraph" w:styleId="Obsah6">
    <w:name w:val="toc 6"/>
    <w:basedOn w:val="Normlny"/>
    <w:next w:val="Normlny"/>
    <w:autoRedefine/>
    <w:uiPriority w:val="39"/>
    <w:unhideWhenUsed/>
    <w:rsid w:val="002E67A7"/>
    <w:pPr>
      <w:spacing w:after="0"/>
      <w:ind w:left="1000"/>
    </w:pPr>
    <w:rPr>
      <w:rFonts w:asciiTheme="minorHAnsi" w:hAnsiTheme="minorHAnsi" w:cstheme="minorHAnsi"/>
      <w:sz w:val="18"/>
      <w:szCs w:val="18"/>
    </w:rPr>
  </w:style>
  <w:style w:type="paragraph" w:styleId="Obsah7">
    <w:name w:val="toc 7"/>
    <w:basedOn w:val="Normlny"/>
    <w:next w:val="Normlny"/>
    <w:autoRedefine/>
    <w:uiPriority w:val="39"/>
    <w:unhideWhenUsed/>
    <w:rsid w:val="002E67A7"/>
    <w:pPr>
      <w:spacing w:after="0"/>
      <w:ind w:left="1200"/>
    </w:pPr>
    <w:rPr>
      <w:rFonts w:asciiTheme="minorHAnsi" w:hAnsiTheme="minorHAnsi" w:cstheme="minorHAnsi"/>
      <w:sz w:val="18"/>
      <w:szCs w:val="18"/>
    </w:rPr>
  </w:style>
  <w:style w:type="paragraph" w:styleId="Obsah8">
    <w:name w:val="toc 8"/>
    <w:basedOn w:val="Normlny"/>
    <w:next w:val="Normlny"/>
    <w:autoRedefine/>
    <w:uiPriority w:val="39"/>
    <w:unhideWhenUsed/>
    <w:rsid w:val="002E67A7"/>
    <w:pPr>
      <w:spacing w:after="0"/>
      <w:ind w:left="1400"/>
    </w:pPr>
    <w:rPr>
      <w:rFonts w:asciiTheme="minorHAnsi" w:hAnsiTheme="minorHAnsi" w:cstheme="minorHAnsi"/>
      <w:sz w:val="18"/>
      <w:szCs w:val="18"/>
    </w:rPr>
  </w:style>
  <w:style w:type="paragraph" w:styleId="Obsah9">
    <w:name w:val="toc 9"/>
    <w:basedOn w:val="Normlny"/>
    <w:next w:val="Normlny"/>
    <w:autoRedefine/>
    <w:uiPriority w:val="39"/>
    <w:unhideWhenUsed/>
    <w:rsid w:val="002E67A7"/>
    <w:pPr>
      <w:spacing w:after="0"/>
      <w:ind w:left="1600"/>
    </w:pPr>
    <w:rPr>
      <w:rFonts w:asciiTheme="minorHAnsi" w:hAnsiTheme="minorHAnsi" w:cstheme="minorHAnsi"/>
      <w:sz w:val="18"/>
      <w:szCs w:val="18"/>
    </w:rPr>
  </w:style>
  <w:style w:type="character" w:customStyle="1" w:styleId="BezriadkovaniaChar">
    <w:name w:val="Bez riadkovania Char"/>
    <w:basedOn w:val="Predvolenpsmoodseku"/>
    <w:link w:val="Bezriadkovania"/>
    <w:locked/>
    <w:rsid w:val="003F48B2"/>
    <w:rPr>
      <w:rFonts w:ascii="Times New Roman" w:eastAsia="Times New Roman" w:hAnsi="Times New Roman"/>
      <w:sz w:val="24"/>
      <w:lang w:val="cs-CZ" w:eastAsia="cs-CZ"/>
    </w:rPr>
  </w:style>
  <w:style w:type="paragraph" w:customStyle="1" w:styleId="mt">
    <w:name w:val="mt"/>
    <w:basedOn w:val="Normlny"/>
    <w:rsid w:val="00E11E5E"/>
    <w:pPr>
      <w:spacing w:after="0"/>
    </w:pPr>
    <w:rPr>
      <w:rFonts w:ascii="Calibri" w:hAnsi="Calibri" w:cs="Calibri"/>
      <w:sz w:val="22"/>
      <w:szCs w:val="22"/>
      <w:lang w:eastAsia="en-US"/>
    </w:rPr>
  </w:style>
  <w:style w:type="paragraph" w:customStyle="1" w:styleId="Normlny1">
    <w:name w:val="Normálny1"/>
    <w:basedOn w:val="Normlny"/>
    <w:rsid w:val="00BF7F84"/>
    <w:pPr>
      <w:suppressAutoHyphens/>
      <w:spacing w:after="0" w:line="219" w:lineRule="auto"/>
    </w:pPr>
    <w:rPr>
      <w:rFonts w:ascii="Times New Roman" w:hAnsi="Times New Roman"/>
      <w:szCs w:val="20"/>
    </w:rPr>
  </w:style>
  <w:style w:type="paragraph" w:customStyle="1" w:styleId="Nzov2">
    <w:name w:val="Názov2"/>
    <w:basedOn w:val="Normlny"/>
    <w:rsid w:val="00BF7F84"/>
    <w:pPr>
      <w:keepNext/>
      <w:numPr>
        <w:ilvl w:val="12"/>
      </w:numPr>
      <w:spacing w:before="60" w:after="60"/>
    </w:pPr>
    <w:rPr>
      <w:rFonts w:cs="Arial"/>
      <w:noProof/>
      <w:sz w:val="22"/>
      <w:szCs w:val="20"/>
    </w:rPr>
  </w:style>
  <w:style w:type="character" w:customStyle="1" w:styleId="right">
    <w:name w:val="right"/>
    <w:basedOn w:val="Predvolenpsmoodseku"/>
    <w:rsid w:val="0030497B"/>
  </w:style>
  <w:style w:type="paragraph" w:customStyle="1" w:styleId="Zkladntext0">
    <w:name w:val="Základní text"/>
    <w:basedOn w:val="Normlny"/>
    <w:qFormat/>
    <w:rsid w:val="001653DC"/>
    <w:pPr>
      <w:widowControl w:val="0"/>
      <w:suppressAutoHyphens/>
      <w:spacing w:after="0"/>
    </w:pPr>
    <w:rPr>
      <w:rFonts w:ascii="Times New Roman" w:hAnsi="Times New Roman"/>
      <w:sz w:val="24"/>
      <w:szCs w:val="20"/>
    </w:rPr>
  </w:style>
  <w:style w:type="paragraph" w:customStyle="1" w:styleId="tl1">
    <w:name w:val="Štýl1"/>
    <w:basedOn w:val="Normlny"/>
    <w:rsid w:val="001653DC"/>
    <w:pPr>
      <w:spacing w:after="0"/>
      <w:jc w:val="both"/>
    </w:pPr>
    <w:rPr>
      <w:rFonts w:ascii="Tahoma" w:hAnsi="Tahoma" w:cs="Tahoma"/>
      <w:sz w:val="18"/>
      <w:szCs w:val="18"/>
    </w:rPr>
  </w:style>
  <w:style w:type="character" w:customStyle="1" w:styleId="ra">
    <w:name w:val="ra"/>
    <w:basedOn w:val="Predvolenpsmoodseku"/>
    <w:rsid w:val="00195A9B"/>
  </w:style>
  <w:style w:type="character" w:customStyle="1" w:styleId="tl0">
    <w:name w:val="tl"/>
    <w:basedOn w:val="Predvolenpsmoodseku"/>
    <w:rsid w:val="00195A9B"/>
  </w:style>
  <w:style w:type="paragraph" w:customStyle="1" w:styleId="Predsadenieprvhoriadku">
    <w:name w:val="Predsadenie prvého riadku"/>
    <w:basedOn w:val="Zkladntext"/>
    <w:rsid w:val="00236A76"/>
    <w:pPr>
      <w:suppressAutoHyphens/>
      <w:ind w:left="567" w:hanging="283"/>
      <w:jc w:val="left"/>
    </w:pPr>
    <w:rPr>
      <w:rFonts w:ascii="Times New Roman" w:hAnsi="Times New Roman"/>
      <w:sz w:val="24"/>
      <w:lang w:eastAsia="ar-SA"/>
    </w:rPr>
  </w:style>
  <w:style w:type="paragraph" w:styleId="truktradokumentu">
    <w:name w:val="Document Map"/>
    <w:basedOn w:val="Normlny"/>
    <w:link w:val="truktradokumentuChar"/>
    <w:semiHidden/>
    <w:rsid w:val="00236A76"/>
    <w:pPr>
      <w:shd w:val="clear" w:color="auto" w:fill="000080"/>
      <w:spacing w:after="0"/>
    </w:pPr>
    <w:rPr>
      <w:rFonts w:ascii="Tahoma" w:hAnsi="Tahoma" w:cs="Tahoma"/>
      <w:noProof/>
      <w:szCs w:val="20"/>
    </w:rPr>
  </w:style>
  <w:style w:type="character" w:customStyle="1" w:styleId="truktradokumentuChar">
    <w:name w:val="Štruktúra dokumentu Char"/>
    <w:basedOn w:val="Predvolenpsmoodseku"/>
    <w:link w:val="truktradokumentu"/>
    <w:semiHidden/>
    <w:rsid w:val="00236A76"/>
    <w:rPr>
      <w:rFonts w:ascii="Tahoma" w:eastAsia="Times New Roman" w:hAnsi="Tahoma" w:cs="Tahoma"/>
      <w:noProof/>
      <w:shd w:val="clear" w:color="auto" w:fill="000080"/>
    </w:rPr>
  </w:style>
  <w:style w:type="table" w:customStyle="1" w:styleId="Mriekatabuky1">
    <w:name w:val="Mriežka tabuľky1"/>
    <w:basedOn w:val="Normlnatabuka"/>
    <w:next w:val="Mriekatabuky"/>
    <w:uiPriority w:val="39"/>
    <w:rsid w:val="00236A76"/>
    <w:rPr>
      <w:rFonts w:ascii="Times New Roman" w:eastAsia="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8579317">
      <w:bodyDiv w:val="1"/>
      <w:marLeft w:val="0"/>
      <w:marRight w:val="0"/>
      <w:marTop w:val="0"/>
      <w:marBottom w:val="0"/>
      <w:divBdr>
        <w:top w:val="none" w:sz="0" w:space="0" w:color="auto"/>
        <w:left w:val="none" w:sz="0" w:space="0" w:color="auto"/>
        <w:bottom w:val="none" w:sz="0" w:space="0" w:color="auto"/>
        <w:right w:val="none" w:sz="0" w:space="0" w:color="auto"/>
      </w:divBdr>
    </w:div>
    <w:div w:id="34278814">
      <w:bodyDiv w:val="1"/>
      <w:marLeft w:val="0"/>
      <w:marRight w:val="0"/>
      <w:marTop w:val="0"/>
      <w:marBottom w:val="0"/>
      <w:divBdr>
        <w:top w:val="none" w:sz="0" w:space="0" w:color="auto"/>
        <w:left w:val="none" w:sz="0" w:space="0" w:color="auto"/>
        <w:bottom w:val="none" w:sz="0" w:space="0" w:color="auto"/>
        <w:right w:val="none" w:sz="0" w:space="0" w:color="auto"/>
      </w:divBdr>
    </w:div>
    <w:div w:id="112722893">
      <w:bodyDiv w:val="1"/>
      <w:marLeft w:val="0"/>
      <w:marRight w:val="0"/>
      <w:marTop w:val="0"/>
      <w:marBottom w:val="0"/>
      <w:divBdr>
        <w:top w:val="none" w:sz="0" w:space="0" w:color="auto"/>
        <w:left w:val="none" w:sz="0" w:space="0" w:color="auto"/>
        <w:bottom w:val="none" w:sz="0" w:space="0" w:color="auto"/>
        <w:right w:val="none" w:sz="0" w:space="0" w:color="auto"/>
      </w:divBdr>
    </w:div>
    <w:div w:id="130951151">
      <w:bodyDiv w:val="1"/>
      <w:marLeft w:val="0"/>
      <w:marRight w:val="0"/>
      <w:marTop w:val="0"/>
      <w:marBottom w:val="0"/>
      <w:divBdr>
        <w:top w:val="none" w:sz="0" w:space="0" w:color="auto"/>
        <w:left w:val="none" w:sz="0" w:space="0" w:color="auto"/>
        <w:bottom w:val="none" w:sz="0" w:space="0" w:color="auto"/>
        <w:right w:val="none" w:sz="0" w:space="0" w:color="auto"/>
      </w:divBdr>
    </w:div>
    <w:div w:id="196046843">
      <w:bodyDiv w:val="1"/>
      <w:marLeft w:val="0"/>
      <w:marRight w:val="0"/>
      <w:marTop w:val="0"/>
      <w:marBottom w:val="0"/>
      <w:divBdr>
        <w:top w:val="none" w:sz="0" w:space="0" w:color="auto"/>
        <w:left w:val="none" w:sz="0" w:space="0" w:color="auto"/>
        <w:bottom w:val="none" w:sz="0" w:space="0" w:color="auto"/>
        <w:right w:val="none" w:sz="0" w:space="0" w:color="auto"/>
      </w:divBdr>
    </w:div>
    <w:div w:id="549338863">
      <w:bodyDiv w:val="1"/>
      <w:marLeft w:val="0"/>
      <w:marRight w:val="0"/>
      <w:marTop w:val="0"/>
      <w:marBottom w:val="0"/>
      <w:divBdr>
        <w:top w:val="none" w:sz="0" w:space="0" w:color="auto"/>
        <w:left w:val="none" w:sz="0" w:space="0" w:color="auto"/>
        <w:bottom w:val="none" w:sz="0" w:space="0" w:color="auto"/>
        <w:right w:val="none" w:sz="0" w:space="0" w:color="auto"/>
      </w:divBdr>
    </w:div>
    <w:div w:id="566765459">
      <w:bodyDiv w:val="1"/>
      <w:marLeft w:val="0"/>
      <w:marRight w:val="0"/>
      <w:marTop w:val="0"/>
      <w:marBottom w:val="0"/>
      <w:divBdr>
        <w:top w:val="none" w:sz="0" w:space="0" w:color="auto"/>
        <w:left w:val="none" w:sz="0" w:space="0" w:color="auto"/>
        <w:bottom w:val="none" w:sz="0" w:space="0" w:color="auto"/>
        <w:right w:val="none" w:sz="0" w:space="0" w:color="auto"/>
      </w:divBdr>
      <w:divsChild>
        <w:div w:id="1548835165">
          <w:marLeft w:val="0"/>
          <w:marRight w:val="0"/>
          <w:marTop w:val="0"/>
          <w:marBottom w:val="0"/>
          <w:divBdr>
            <w:top w:val="none" w:sz="0" w:space="0" w:color="auto"/>
            <w:left w:val="none" w:sz="0" w:space="0" w:color="auto"/>
            <w:bottom w:val="none" w:sz="0" w:space="0" w:color="auto"/>
            <w:right w:val="none" w:sz="0" w:space="0" w:color="auto"/>
          </w:divBdr>
        </w:div>
      </w:divsChild>
    </w:div>
    <w:div w:id="607808607">
      <w:bodyDiv w:val="1"/>
      <w:marLeft w:val="0"/>
      <w:marRight w:val="0"/>
      <w:marTop w:val="0"/>
      <w:marBottom w:val="0"/>
      <w:divBdr>
        <w:top w:val="none" w:sz="0" w:space="0" w:color="auto"/>
        <w:left w:val="none" w:sz="0" w:space="0" w:color="auto"/>
        <w:bottom w:val="none" w:sz="0" w:space="0" w:color="auto"/>
        <w:right w:val="none" w:sz="0" w:space="0" w:color="auto"/>
      </w:divBdr>
    </w:div>
    <w:div w:id="650327015">
      <w:bodyDiv w:val="1"/>
      <w:marLeft w:val="0"/>
      <w:marRight w:val="0"/>
      <w:marTop w:val="0"/>
      <w:marBottom w:val="0"/>
      <w:divBdr>
        <w:top w:val="none" w:sz="0" w:space="0" w:color="auto"/>
        <w:left w:val="none" w:sz="0" w:space="0" w:color="auto"/>
        <w:bottom w:val="none" w:sz="0" w:space="0" w:color="auto"/>
        <w:right w:val="none" w:sz="0" w:space="0" w:color="auto"/>
      </w:divBdr>
    </w:div>
    <w:div w:id="676619016">
      <w:bodyDiv w:val="1"/>
      <w:marLeft w:val="0"/>
      <w:marRight w:val="0"/>
      <w:marTop w:val="0"/>
      <w:marBottom w:val="0"/>
      <w:divBdr>
        <w:top w:val="none" w:sz="0" w:space="0" w:color="auto"/>
        <w:left w:val="none" w:sz="0" w:space="0" w:color="auto"/>
        <w:bottom w:val="none" w:sz="0" w:space="0" w:color="auto"/>
        <w:right w:val="none" w:sz="0" w:space="0" w:color="auto"/>
      </w:divBdr>
    </w:div>
    <w:div w:id="693192456">
      <w:bodyDiv w:val="1"/>
      <w:marLeft w:val="0"/>
      <w:marRight w:val="0"/>
      <w:marTop w:val="0"/>
      <w:marBottom w:val="0"/>
      <w:divBdr>
        <w:top w:val="none" w:sz="0" w:space="0" w:color="auto"/>
        <w:left w:val="none" w:sz="0" w:space="0" w:color="auto"/>
        <w:bottom w:val="none" w:sz="0" w:space="0" w:color="auto"/>
        <w:right w:val="none" w:sz="0" w:space="0" w:color="auto"/>
      </w:divBdr>
    </w:div>
    <w:div w:id="698045316">
      <w:bodyDiv w:val="1"/>
      <w:marLeft w:val="0"/>
      <w:marRight w:val="0"/>
      <w:marTop w:val="0"/>
      <w:marBottom w:val="0"/>
      <w:divBdr>
        <w:top w:val="none" w:sz="0" w:space="0" w:color="auto"/>
        <w:left w:val="none" w:sz="0" w:space="0" w:color="auto"/>
        <w:bottom w:val="none" w:sz="0" w:space="0" w:color="auto"/>
        <w:right w:val="none" w:sz="0" w:space="0" w:color="auto"/>
      </w:divBdr>
    </w:div>
    <w:div w:id="705253189">
      <w:bodyDiv w:val="1"/>
      <w:marLeft w:val="0"/>
      <w:marRight w:val="0"/>
      <w:marTop w:val="0"/>
      <w:marBottom w:val="0"/>
      <w:divBdr>
        <w:top w:val="none" w:sz="0" w:space="0" w:color="auto"/>
        <w:left w:val="none" w:sz="0" w:space="0" w:color="auto"/>
        <w:bottom w:val="none" w:sz="0" w:space="0" w:color="auto"/>
        <w:right w:val="none" w:sz="0" w:space="0" w:color="auto"/>
      </w:divBdr>
    </w:div>
    <w:div w:id="748692579">
      <w:bodyDiv w:val="1"/>
      <w:marLeft w:val="0"/>
      <w:marRight w:val="0"/>
      <w:marTop w:val="0"/>
      <w:marBottom w:val="0"/>
      <w:divBdr>
        <w:top w:val="none" w:sz="0" w:space="0" w:color="auto"/>
        <w:left w:val="none" w:sz="0" w:space="0" w:color="auto"/>
        <w:bottom w:val="none" w:sz="0" w:space="0" w:color="auto"/>
        <w:right w:val="none" w:sz="0" w:space="0" w:color="auto"/>
      </w:divBdr>
    </w:div>
    <w:div w:id="806165982">
      <w:bodyDiv w:val="1"/>
      <w:marLeft w:val="0"/>
      <w:marRight w:val="0"/>
      <w:marTop w:val="0"/>
      <w:marBottom w:val="0"/>
      <w:divBdr>
        <w:top w:val="none" w:sz="0" w:space="0" w:color="auto"/>
        <w:left w:val="none" w:sz="0" w:space="0" w:color="auto"/>
        <w:bottom w:val="none" w:sz="0" w:space="0" w:color="auto"/>
        <w:right w:val="none" w:sz="0" w:space="0" w:color="auto"/>
      </w:divBdr>
    </w:div>
    <w:div w:id="828595276">
      <w:bodyDiv w:val="1"/>
      <w:marLeft w:val="0"/>
      <w:marRight w:val="0"/>
      <w:marTop w:val="0"/>
      <w:marBottom w:val="0"/>
      <w:divBdr>
        <w:top w:val="none" w:sz="0" w:space="0" w:color="auto"/>
        <w:left w:val="none" w:sz="0" w:space="0" w:color="auto"/>
        <w:bottom w:val="none" w:sz="0" w:space="0" w:color="auto"/>
        <w:right w:val="none" w:sz="0" w:space="0" w:color="auto"/>
      </w:divBdr>
    </w:div>
    <w:div w:id="895118667">
      <w:bodyDiv w:val="1"/>
      <w:marLeft w:val="0"/>
      <w:marRight w:val="0"/>
      <w:marTop w:val="0"/>
      <w:marBottom w:val="0"/>
      <w:divBdr>
        <w:top w:val="none" w:sz="0" w:space="0" w:color="auto"/>
        <w:left w:val="none" w:sz="0" w:space="0" w:color="auto"/>
        <w:bottom w:val="none" w:sz="0" w:space="0" w:color="auto"/>
        <w:right w:val="none" w:sz="0" w:space="0" w:color="auto"/>
      </w:divBdr>
    </w:div>
    <w:div w:id="935988127">
      <w:bodyDiv w:val="1"/>
      <w:marLeft w:val="0"/>
      <w:marRight w:val="0"/>
      <w:marTop w:val="0"/>
      <w:marBottom w:val="0"/>
      <w:divBdr>
        <w:top w:val="none" w:sz="0" w:space="0" w:color="auto"/>
        <w:left w:val="none" w:sz="0" w:space="0" w:color="auto"/>
        <w:bottom w:val="none" w:sz="0" w:space="0" w:color="auto"/>
        <w:right w:val="none" w:sz="0" w:space="0" w:color="auto"/>
      </w:divBdr>
    </w:div>
    <w:div w:id="980114940">
      <w:bodyDiv w:val="1"/>
      <w:marLeft w:val="0"/>
      <w:marRight w:val="0"/>
      <w:marTop w:val="0"/>
      <w:marBottom w:val="0"/>
      <w:divBdr>
        <w:top w:val="none" w:sz="0" w:space="0" w:color="auto"/>
        <w:left w:val="none" w:sz="0" w:space="0" w:color="auto"/>
        <w:bottom w:val="none" w:sz="0" w:space="0" w:color="auto"/>
        <w:right w:val="none" w:sz="0" w:space="0" w:color="auto"/>
      </w:divBdr>
    </w:div>
    <w:div w:id="1002508935">
      <w:bodyDiv w:val="1"/>
      <w:marLeft w:val="0"/>
      <w:marRight w:val="0"/>
      <w:marTop w:val="0"/>
      <w:marBottom w:val="0"/>
      <w:divBdr>
        <w:top w:val="none" w:sz="0" w:space="0" w:color="auto"/>
        <w:left w:val="none" w:sz="0" w:space="0" w:color="auto"/>
        <w:bottom w:val="none" w:sz="0" w:space="0" w:color="auto"/>
        <w:right w:val="none" w:sz="0" w:space="0" w:color="auto"/>
      </w:divBdr>
    </w:div>
    <w:div w:id="1054547254">
      <w:bodyDiv w:val="1"/>
      <w:marLeft w:val="0"/>
      <w:marRight w:val="0"/>
      <w:marTop w:val="0"/>
      <w:marBottom w:val="0"/>
      <w:divBdr>
        <w:top w:val="none" w:sz="0" w:space="0" w:color="auto"/>
        <w:left w:val="none" w:sz="0" w:space="0" w:color="auto"/>
        <w:bottom w:val="none" w:sz="0" w:space="0" w:color="auto"/>
        <w:right w:val="none" w:sz="0" w:space="0" w:color="auto"/>
      </w:divBdr>
    </w:div>
    <w:div w:id="1182621870">
      <w:bodyDiv w:val="1"/>
      <w:marLeft w:val="0"/>
      <w:marRight w:val="0"/>
      <w:marTop w:val="0"/>
      <w:marBottom w:val="0"/>
      <w:divBdr>
        <w:top w:val="none" w:sz="0" w:space="0" w:color="auto"/>
        <w:left w:val="none" w:sz="0" w:space="0" w:color="auto"/>
        <w:bottom w:val="none" w:sz="0" w:space="0" w:color="auto"/>
        <w:right w:val="none" w:sz="0" w:space="0" w:color="auto"/>
      </w:divBdr>
    </w:div>
    <w:div w:id="1350378280">
      <w:bodyDiv w:val="1"/>
      <w:marLeft w:val="0"/>
      <w:marRight w:val="0"/>
      <w:marTop w:val="0"/>
      <w:marBottom w:val="0"/>
      <w:divBdr>
        <w:top w:val="none" w:sz="0" w:space="0" w:color="auto"/>
        <w:left w:val="none" w:sz="0" w:space="0" w:color="auto"/>
        <w:bottom w:val="none" w:sz="0" w:space="0" w:color="auto"/>
        <w:right w:val="none" w:sz="0" w:space="0" w:color="auto"/>
      </w:divBdr>
    </w:div>
    <w:div w:id="1424106116">
      <w:bodyDiv w:val="1"/>
      <w:marLeft w:val="0"/>
      <w:marRight w:val="0"/>
      <w:marTop w:val="0"/>
      <w:marBottom w:val="0"/>
      <w:divBdr>
        <w:top w:val="none" w:sz="0" w:space="0" w:color="auto"/>
        <w:left w:val="none" w:sz="0" w:space="0" w:color="auto"/>
        <w:bottom w:val="none" w:sz="0" w:space="0" w:color="auto"/>
        <w:right w:val="none" w:sz="0" w:space="0" w:color="auto"/>
      </w:divBdr>
    </w:div>
    <w:div w:id="1446315214">
      <w:bodyDiv w:val="1"/>
      <w:marLeft w:val="0"/>
      <w:marRight w:val="0"/>
      <w:marTop w:val="0"/>
      <w:marBottom w:val="0"/>
      <w:divBdr>
        <w:top w:val="none" w:sz="0" w:space="0" w:color="auto"/>
        <w:left w:val="none" w:sz="0" w:space="0" w:color="auto"/>
        <w:bottom w:val="none" w:sz="0" w:space="0" w:color="auto"/>
        <w:right w:val="none" w:sz="0" w:space="0" w:color="auto"/>
      </w:divBdr>
    </w:div>
    <w:div w:id="1490290326">
      <w:bodyDiv w:val="1"/>
      <w:marLeft w:val="0"/>
      <w:marRight w:val="0"/>
      <w:marTop w:val="0"/>
      <w:marBottom w:val="0"/>
      <w:divBdr>
        <w:top w:val="none" w:sz="0" w:space="0" w:color="auto"/>
        <w:left w:val="none" w:sz="0" w:space="0" w:color="auto"/>
        <w:bottom w:val="none" w:sz="0" w:space="0" w:color="auto"/>
        <w:right w:val="none" w:sz="0" w:space="0" w:color="auto"/>
      </w:divBdr>
    </w:div>
    <w:div w:id="1497453335">
      <w:bodyDiv w:val="1"/>
      <w:marLeft w:val="0"/>
      <w:marRight w:val="0"/>
      <w:marTop w:val="0"/>
      <w:marBottom w:val="0"/>
      <w:divBdr>
        <w:top w:val="none" w:sz="0" w:space="0" w:color="auto"/>
        <w:left w:val="none" w:sz="0" w:space="0" w:color="auto"/>
        <w:bottom w:val="none" w:sz="0" w:space="0" w:color="auto"/>
        <w:right w:val="none" w:sz="0" w:space="0" w:color="auto"/>
      </w:divBdr>
    </w:div>
    <w:div w:id="1520462259">
      <w:bodyDiv w:val="1"/>
      <w:marLeft w:val="0"/>
      <w:marRight w:val="0"/>
      <w:marTop w:val="0"/>
      <w:marBottom w:val="0"/>
      <w:divBdr>
        <w:top w:val="none" w:sz="0" w:space="0" w:color="auto"/>
        <w:left w:val="none" w:sz="0" w:space="0" w:color="auto"/>
        <w:bottom w:val="none" w:sz="0" w:space="0" w:color="auto"/>
        <w:right w:val="none" w:sz="0" w:space="0" w:color="auto"/>
      </w:divBdr>
    </w:div>
    <w:div w:id="1620838747">
      <w:bodyDiv w:val="1"/>
      <w:marLeft w:val="0"/>
      <w:marRight w:val="0"/>
      <w:marTop w:val="0"/>
      <w:marBottom w:val="0"/>
      <w:divBdr>
        <w:top w:val="none" w:sz="0" w:space="0" w:color="auto"/>
        <w:left w:val="none" w:sz="0" w:space="0" w:color="auto"/>
        <w:bottom w:val="none" w:sz="0" w:space="0" w:color="auto"/>
        <w:right w:val="none" w:sz="0" w:space="0" w:color="auto"/>
      </w:divBdr>
    </w:div>
    <w:div w:id="1666932645">
      <w:bodyDiv w:val="1"/>
      <w:marLeft w:val="0"/>
      <w:marRight w:val="0"/>
      <w:marTop w:val="0"/>
      <w:marBottom w:val="0"/>
      <w:divBdr>
        <w:top w:val="none" w:sz="0" w:space="0" w:color="auto"/>
        <w:left w:val="none" w:sz="0" w:space="0" w:color="auto"/>
        <w:bottom w:val="none" w:sz="0" w:space="0" w:color="auto"/>
        <w:right w:val="none" w:sz="0" w:space="0" w:color="auto"/>
      </w:divBdr>
    </w:div>
    <w:div w:id="1675106103">
      <w:bodyDiv w:val="1"/>
      <w:marLeft w:val="0"/>
      <w:marRight w:val="0"/>
      <w:marTop w:val="0"/>
      <w:marBottom w:val="0"/>
      <w:divBdr>
        <w:top w:val="none" w:sz="0" w:space="0" w:color="auto"/>
        <w:left w:val="none" w:sz="0" w:space="0" w:color="auto"/>
        <w:bottom w:val="none" w:sz="0" w:space="0" w:color="auto"/>
        <w:right w:val="none" w:sz="0" w:space="0" w:color="auto"/>
      </w:divBdr>
    </w:div>
    <w:div w:id="1725063666">
      <w:bodyDiv w:val="1"/>
      <w:marLeft w:val="0"/>
      <w:marRight w:val="0"/>
      <w:marTop w:val="0"/>
      <w:marBottom w:val="0"/>
      <w:divBdr>
        <w:top w:val="none" w:sz="0" w:space="0" w:color="auto"/>
        <w:left w:val="none" w:sz="0" w:space="0" w:color="auto"/>
        <w:bottom w:val="none" w:sz="0" w:space="0" w:color="auto"/>
        <w:right w:val="none" w:sz="0" w:space="0" w:color="auto"/>
      </w:divBdr>
    </w:div>
    <w:div w:id="1762530440">
      <w:bodyDiv w:val="1"/>
      <w:marLeft w:val="0"/>
      <w:marRight w:val="0"/>
      <w:marTop w:val="0"/>
      <w:marBottom w:val="0"/>
      <w:divBdr>
        <w:top w:val="none" w:sz="0" w:space="0" w:color="auto"/>
        <w:left w:val="none" w:sz="0" w:space="0" w:color="auto"/>
        <w:bottom w:val="none" w:sz="0" w:space="0" w:color="auto"/>
        <w:right w:val="none" w:sz="0" w:space="0" w:color="auto"/>
      </w:divBdr>
    </w:div>
    <w:div w:id="1779376775">
      <w:bodyDiv w:val="1"/>
      <w:marLeft w:val="0"/>
      <w:marRight w:val="0"/>
      <w:marTop w:val="0"/>
      <w:marBottom w:val="0"/>
      <w:divBdr>
        <w:top w:val="none" w:sz="0" w:space="0" w:color="auto"/>
        <w:left w:val="none" w:sz="0" w:space="0" w:color="auto"/>
        <w:bottom w:val="none" w:sz="0" w:space="0" w:color="auto"/>
        <w:right w:val="none" w:sz="0" w:space="0" w:color="auto"/>
      </w:divBdr>
    </w:div>
    <w:div w:id="1829980707">
      <w:bodyDiv w:val="1"/>
      <w:marLeft w:val="0"/>
      <w:marRight w:val="0"/>
      <w:marTop w:val="0"/>
      <w:marBottom w:val="0"/>
      <w:divBdr>
        <w:top w:val="none" w:sz="0" w:space="0" w:color="auto"/>
        <w:left w:val="none" w:sz="0" w:space="0" w:color="auto"/>
        <w:bottom w:val="none" w:sz="0" w:space="0" w:color="auto"/>
        <w:right w:val="none" w:sz="0" w:space="0" w:color="auto"/>
      </w:divBdr>
    </w:div>
    <w:div w:id="1841387322">
      <w:bodyDiv w:val="1"/>
      <w:marLeft w:val="0"/>
      <w:marRight w:val="0"/>
      <w:marTop w:val="0"/>
      <w:marBottom w:val="0"/>
      <w:divBdr>
        <w:top w:val="none" w:sz="0" w:space="0" w:color="auto"/>
        <w:left w:val="none" w:sz="0" w:space="0" w:color="auto"/>
        <w:bottom w:val="none" w:sz="0" w:space="0" w:color="auto"/>
        <w:right w:val="none" w:sz="0" w:space="0" w:color="auto"/>
      </w:divBdr>
    </w:div>
    <w:div w:id="1844277637">
      <w:bodyDiv w:val="1"/>
      <w:marLeft w:val="0"/>
      <w:marRight w:val="0"/>
      <w:marTop w:val="0"/>
      <w:marBottom w:val="0"/>
      <w:divBdr>
        <w:top w:val="none" w:sz="0" w:space="0" w:color="auto"/>
        <w:left w:val="none" w:sz="0" w:space="0" w:color="auto"/>
        <w:bottom w:val="none" w:sz="0" w:space="0" w:color="auto"/>
        <w:right w:val="none" w:sz="0" w:space="0" w:color="auto"/>
      </w:divBdr>
    </w:div>
    <w:div w:id="1874726446">
      <w:bodyDiv w:val="1"/>
      <w:marLeft w:val="0"/>
      <w:marRight w:val="0"/>
      <w:marTop w:val="0"/>
      <w:marBottom w:val="0"/>
      <w:divBdr>
        <w:top w:val="none" w:sz="0" w:space="0" w:color="auto"/>
        <w:left w:val="none" w:sz="0" w:space="0" w:color="auto"/>
        <w:bottom w:val="none" w:sz="0" w:space="0" w:color="auto"/>
        <w:right w:val="none" w:sz="0" w:space="0" w:color="auto"/>
      </w:divBdr>
    </w:div>
    <w:div w:id="1897429070">
      <w:bodyDiv w:val="1"/>
      <w:marLeft w:val="0"/>
      <w:marRight w:val="0"/>
      <w:marTop w:val="0"/>
      <w:marBottom w:val="0"/>
      <w:divBdr>
        <w:top w:val="none" w:sz="0" w:space="0" w:color="auto"/>
        <w:left w:val="none" w:sz="0" w:space="0" w:color="auto"/>
        <w:bottom w:val="none" w:sz="0" w:space="0" w:color="auto"/>
        <w:right w:val="none" w:sz="0" w:space="0" w:color="auto"/>
      </w:divBdr>
    </w:div>
    <w:div w:id="1980069400">
      <w:bodyDiv w:val="1"/>
      <w:marLeft w:val="0"/>
      <w:marRight w:val="0"/>
      <w:marTop w:val="0"/>
      <w:marBottom w:val="0"/>
      <w:divBdr>
        <w:top w:val="none" w:sz="0" w:space="0" w:color="auto"/>
        <w:left w:val="none" w:sz="0" w:space="0" w:color="auto"/>
        <w:bottom w:val="none" w:sz="0" w:space="0" w:color="auto"/>
        <w:right w:val="none" w:sz="0" w:space="0" w:color="auto"/>
      </w:divBdr>
    </w:div>
    <w:div w:id="2046784262">
      <w:bodyDiv w:val="1"/>
      <w:marLeft w:val="0"/>
      <w:marRight w:val="0"/>
      <w:marTop w:val="0"/>
      <w:marBottom w:val="0"/>
      <w:divBdr>
        <w:top w:val="none" w:sz="0" w:space="0" w:color="auto"/>
        <w:left w:val="none" w:sz="0" w:space="0" w:color="auto"/>
        <w:bottom w:val="none" w:sz="0" w:space="0" w:color="auto"/>
        <w:right w:val="none" w:sz="0" w:space="0" w:color="auto"/>
      </w:divBdr>
    </w:div>
    <w:div w:id="2085954085">
      <w:bodyDiv w:val="1"/>
      <w:marLeft w:val="0"/>
      <w:marRight w:val="0"/>
      <w:marTop w:val="0"/>
      <w:marBottom w:val="0"/>
      <w:divBdr>
        <w:top w:val="none" w:sz="0" w:space="0" w:color="auto"/>
        <w:left w:val="none" w:sz="0" w:space="0" w:color="auto"/>
        <w:bottom w:val="none" w:sz="0" w:space="0" w:color="auto"/>
        <w:right w:val="none" w:sz="0" w:space="0" w:color="auto"/>
      </w:divBdr>
    </w:div>
    <w:div w:id="2086681737">
      <w:bodyDiv w:val="1"/>
      <w:marLeft w:val="0"/>
      <w:marRight w:val="0"/>
      <w:marTop w:val="0"/>
      <w:marBottom w:val="0"/>
      <w:divBdr>
        <w:top w:val="none" w:sz="0" w:space="0" w:color="auto"/>
        <w:left w:val="none" w:sz="0" w:space="0" w:color="auto"/>
        <w:bottom w:val="none" w:sz="0" w:space="0" w:color="auto"/>
        <w:right w:val="none" w:sz="0" w:space="0" w:color="auto"/>
      </w:divBdr>
    </w:div>
    <w:div w:id="2088646172">
      <w:bodyDiv w:val="1"/>
      <w:marLeft w:val="0"/>
      <w:marRight w:val="0"/>
      <w:marTop w:val="0"/>
      <w:marBottom w:val="0"/>
      <w:divBdr>
        <w:top w:val="none" w:sz="0" w:space="0" w:color="auto"/>
        <w:left w:val="none" w:sz="0" w:space="0" w:color="auto"/>
        <w:bottom w:val="none" w:sz="0" w:space="0" w:color="auto"/>
        <w:right w:val="none" w:sz="0" w:space="0" w:color="auto"/>
      </w:divBdr>
    </w:div>
    <w:div w:id="2099791844">
      <w:bodyDiv w:val="1"/>
      <w:marLeft w:val="0"/>
      <w:marRight w:val="0"/>
      <w:marTop w:val="0"/>
      <w:marBottom w:val="0"/>
      <w:divBdr>
        <w:top w:val="none" w:sz="0" w:space="0" w:color="auto"/>
        <w:left w:val="none" w:sz="0" w:space="0" w:color="auto"/>
        <w:bottom w:val="none" w:sz="0" w:space="0" w:color="auto"/>
        <w:right w:val="none" w:sz="0" w:space="0" w:color="auto"/>
      </w:divBdr>
    </w:div>
    <w:div w:id="2099859281">
      <w:bodyDiv w:val="1"/>
      <w:marLeft w:val="0"/>
      <w:marRight w:val="0"/>
      <w:marTop w:val="0"/>
      <w:marBottom w:val="0"/>
      <w:divBdr>
        <w:top w:val="none" w:sz="0" w:space="0" w:color="auto"/>
        <w:left w:val="none" w:sz="0" w:space="0" w:color="auto"/>
        <w:bottom w:val="none" w:sz="0" w:space="0" w:color="auto"/>
        <w:right w:val="none" w:sz="0" w:space="0" w:color="auto"/>
      </w:divBdr>
    </w:div>
    <w:div w:id="21225331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slov-lex.sk/pravne-predpisy/SK/ZZ/2016/315/20170201"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2ED7A1-50D8-487F-BD44-2651CD5F68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200</TotalTime>
  <Pages>9</Pages>
  <Words>5171</Words>
  <Characters>29477</Characters>
  <Application>Microsoft Office Word</Application>
  <DocSecurity>0</DocSecurity>
  <Lines>245</Lines>
  <Paragraphs>69</Paragraphs>
  <ScaleCrop>false</ScaleCrop>
  <HeadingPairs>
    <vt:vector size="2" baseType="variant">
      <vt:variant>
        <vt:lpstr>Názov</vt:lpstr>
      </vt:variant>
      <vt:variant>
        <vt:i4>1</vt:i4>
      </vt:variant>
    </vt:vector>
  </HeadingPairs>
  <TitlesOfParts>
    <vt:vector size="1" baseType="lpstr">
      <vt:lpstr/>
    </vt:vector>
  </TitlesOfParts>
  <Company>Lesy SR</Company>
  <LinksUpToDate>false</LinksUpToDate>
  <CharactersWithSpaces>34579</CharactersWithSpaces>
  <SharedDoc>false</SharedDoc>
  <HLinks>
    <vt:vector size="12" baseType="variant">
      <vt:variant>
        <vt:i4>5636131</vt:i4>
      </vt:variant>
      <vt:variant>
        <vt:i4>3</vt:i4>
      </vt:variant>
      <vt:variant>
        <vt:i4>0</vt:i4>
      </vt:variant>
      <vt:variant>
        <vt:i4>5</vt:i4>
      </vt:variant>
      <vt:variant>
        <vt:lpwstr>mailto:martin.raucina@ndsas.sk</vt:lpwstr>
      </vt:variant>
      <vt:variant>
        <vt:lpwstr/>
      </vt:variant>
      <vt:variant>
        <vt:i4>1638416</vt:i4>
      </vt:variant>
      <vt:variant>
        <vt:i4>0</vt:i4>
      </vt:variant>
      <vt:variant>
        <vt:i4>0</vt:i4>
      </vt:variant>
      <vt:variant>
        <vt:i4>5</vt:i4>
      </vt:variant>
      <vt:variant>
        <vt:lpwstr>http://www.ndsas.sk/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Tabernaus, Marek</dc:creator>
  <dc:description/>
  <cp:lastModifiedBy>Bystriansky, Martin</cp:lastModifiedBy>
  <cp:revision>22</cp:revision>
  <cp:lastPrinted>2020-05-15T08:49:00Z</cp:lastPrinted>
  <dcterms:created xsi:type="dcterms:W3CDTF">2021-03-18T13:24:00Z</dcterms:created>
  <dcterms:modified xsi:type="dcterms:W3CDTF">2022-10-20T05:49:00Z</dcterms:modified>
</cp:coreProperties>
</file>