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  <w:t>Załącznik nr 1 do Formularza  ofertowego -  Formularz cenowy</w:t>
      </w:r>
    </w:p>
    <w:p>
      <w:pPr>
        <w:pStyle w:val="Tytu"/>
        <w:spacing w:lineRule="auto" w:line="360"/>
        <w:jc w:val="center"/>
        <w:rPr>
          <w:rFonts w:ascii="Calibri" w:hAnsi="Calibri"/>
        </w:rPr>
      </w:pPr>
      <w:r>
        <w:rPr>
          <w:rFonts w:cs="Calibri" w:ascii="Calibri" w:hAnsi="Calibri"/>
          <w:b/>
          <w:bCs/>
          <w:sz w:val="32"/>
          <w:szCs w:val="32"/>
        </w:rPr>
        <w:t xml:space="preserve">Formularz </w:t>
      </w:r>
      <w:r>
        <w:rPr>
          <w:rFonts w:eastAsia="Microsoft YaHei" w:cs="Calibri" w:ascii="Calibri" w:hAnsi="Calibri"/>
          <w:b/>
          <w:bCs/>
          <w:color w:val="auto"/>
          <w:kern w:val="2"/>
          <w:sz w:val="32"/>
          <w:szCs w:val="32"/>
          <w:lang w:val="pl-PL" w:eastAsia="zh-CN" w:bidi="hi-IN"/>
        </w:rPr>
        <w:t>cenowy</w:t>
      </w:r>
    </w:p>
    <w:p>
      <w:pPr>
        <w:pStyle w:val="Tretekstu"/>
        <w:spacing w:lineRule="auto" w:line="276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  <w:t>Komputera przenośnego typu laptop</w:t>
      </w:r>
    </w:p>
    <w:tbl>
      <w:tblPr>
        <w:tblW w:w="14113" w:type="dxa"/>
        <w:jc w:val="left"/>
        <w:tblInd w:w="-2" w:type="dxa"/>
        <w:tblLayout w:type="fixed"/>
        <w:tblCellMar>
          <w:top w:w="55" w:type="dxa"/>
          <w:left w:w="54" w:type="dxa"/>
          <w:bottom w:w="55" w:type="dxa"/>
          <w:right w:w="55" w:type="dxa"/>
        </w:tblCellMar>
      </w:tblPr>
      <w:tblGrid>
        <w:gridCol w:w="450"/>
        <w:gridCol w:w="1587"/>
        <w:gridCol w:w="3400"/>
        <w:gridCol w:w="1362"/>
        <w:gridCol w:w="1476"/>
        <w:gridCol w:w="1479"/>
        <w:gridCol w:w="1420"/>
        <w:gridCol w:w="2937"/>
      </w:tblGrid>
      <w:tr>
        <w:trPr/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agwek1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ind w:left="0" w:right="0" w:hanging="0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agwek1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ind w:left="0" w:right="0" w:hanging="0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agwek1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ind w:left="0" w:right="0" w:hanging="0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Wymagane minimalne parametry techniczne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agwek1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ind w:left="0" w:right="0" w:hanging="0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agwek1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ind w:left="0" w:right="0" w:hanging="0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agwek1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ind w:left="0" w:right="0" w:hanging="0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Wartość netto cena jedn. kol. (5)x ilość kol. (4)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agwek1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ind w:left="0" w:right="0" w:hanging="0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2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agwek1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ind w:left="0" w:right="0" w:hanging="0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Zaoferowane parametry</w:t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(1)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(2)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jc w:val="center"/>
              <w:rPr>
                <w:rFonts w:ascii="Calibri" w:hAnsi="Calibri" w:eastAsia="NSimSun" w:cs="Lucida Sans"/>
                <w:b/>
                <w:b/>
                <w:bCs/>
                <w:sz w:val="20"/>
                <w:szCs w:val="20"/>
              </w:rPr>
            </w:pPr>
            <w:r>
              <w:rPr>
                <w:rFonts w:eastAsia="NSimSun" w:cs="Lucida Sans" w:ascii="Calibri" w:hAnsi="Calibri"/>
                <w:b/>
                <w:bCs/>
                <w:sz w:val="20"/>
                <w:szCs w:val="20"/>
              </w:rPr>
              <w:t>(3)</w:t>
            </w:r>
          </w:p>
        </w:tc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(4)</w:t>
            </w:r>
          </w:p>
        </w:tc>
        <w:tc>
          <w:tcPr>
            <w:tcW w:w="14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(5)</w:t>
            </w:r>
          </w:p>
        </w:tc>
        <w:tc>
          <w:tcPr>
            <w:tcW w:w="14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(6)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(7)</w:t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(8)</w:t>
            </w:r>
          </w:p>
        </w:tc>
      </w:tr>
      <w:tr>
        <w:trPr/>
        <w:tc>
          <w:tcPr>
            <w:tcW w:w="14111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Zaproponowany model komputera przenośnego typu laptop:</w:t>
            </w:r>
            <w:r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…………………………………………………………………………………………………………………………………………………..</w:t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Typ sprzętu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 w:eastAsia="NSimSun" w:cs="Lucida Sans"/>
                <w:sz w:val="20"/>
                <w:szCs w:val="20"/>
              </w:rPr>
            </w:pPr>
            <w:r>
              <w:rPr>
                <w:rFonts w:eastAsia="NSimSun" w:cs="Lucida Sans" w:ascii="Calibri" w:hAnsi="Calibri"/>
                <w:sz w:val="20"/>
                <w:szCs w:val="20"/>
              </w:rPr>
              <w:t>Komputer przenośny typu laptop</w:t>
            </w:r>
          </w:p>
        </w:tc>
        <w:tc>
          <w:tcPr>
            <w:tcW w:w="1362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476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Procesor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wydajność nie mniejsza niż 5000 punktów w </w:t>
            </w:r>
            <w:r>
              <w:rPr>
                <w:rFonts w:eastAsia="NSimSun" w:cs="Lucida Sans" w:ascii="Calibri" w:hAnsi="Calibri"/>
                <w:sz w:val="20"/>
                <w:szCs w:val="20"/>
              </w:rPr>
              <w:t>rankingu procesorów</w:t>
            </w:r>
            <w:r>
              <w:rPr>
                <w:rFonts w:ascii="Calibri" w:hAnsi="Calibri"/>
                <w:sz w:val="20"/>
                <w:szCs w:val="20"/>
              </w:rPr>
              <w:t xml:space="preserve"> passmark dostępnym na stronie: cpubenchmark.net/cpu_list.php wg stanu na dzień: 13.10.2022 r.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Pamięć RAM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Nie mniej niż 8 GB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Karta graficzna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Zintegrowana </w:t>
            </w:r>
            <w:r>
              <w:rPr>
                <w:rFonts w:eastAsia="NSimSun" w:cs="Lucida Sans" w:ascii="Calibri" w:hAnsi="Calibri"/>
                <w:sz w:val="20"/>
                <w:szCs w:val="20"/>
              </w:rPr>
              <w:t>lub</w:t>
            </w:r>
            <w:r>
              <w:rPr>
                <w:rFonts w:ascii="Calibri" w:hAnsi="Calibri"/>
                <w:sz w:val="20"/>
                <w:szCs w:val="20"/>
              </w:rPr>
              <w:t xml:space="preserve"> dedykowana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Kamera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Wbudowana w ramkę ekranu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Dysk twardy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 w:eastAsia="NSimSun" w:cs="Lucida Sans"/>
                <w:sz w:val="20"/>
                <w:szCs w:val="20"/>
              </w:rPr>
            </w:pPr>
            <w:r>
              <w:rPr>
                <w:rFonts w:eastAsia="NSimSun" w:cs="Lucida Sans" w:ascii="Calibri" w:hAnsi="Calibri"/>
                <w:sz w:val="20"/>
                <w:szCs w:val="20"/>
              </w:rPr>
              <w:t>Typ: SSD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Pojemność: nie mniej niż 240 GB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993" w:hRule="atLeast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Ekran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przekątna ekranu co najmniej 15,4”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rozdzielczość nie mniejsza niż 1920 x 1080 punktów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Klawiatura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Układ klawiszy QWERTY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Łączność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Port 1 Gbit LAN (w przypadku braku fizycznego gniazda RJ-45 w laptopie dołączona zewnętrzna gigabitowa karta sieciowa USB), wbudowane Wi Fi 802.11 </w:t>
            </w:r>
            <w:r>
              <w:rPr>
                <w:rFonts w:eastAsia="NSimSun" w:cs="Lucida Sans" w:ascii="Calibri" w:hAnsi="Calibri"/>
                <w:sz w:val="20"/>
                <w:szCs w:val="20"/>
              </w:rPr>
              <w:t>minimum w standardzie „n” lub nowszym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eastAsia="NSimSun" w:cs="Lucida Sans" w:ascii="Calibri" w:hAnsi="Calibri"/>
                <w:sz w:val="20"/>
                <w:szCs w:val="20"/>
              </w:rPr>
              <w:t>Minimum 2 porty USB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1612" w:hRule="atLeast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10.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System operacyjny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System operacyjny o architekturze x86 64bit w polskiej wersji językowej.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Licencja i oprogramowanie musi być nowe, nieużywane, nigdy wcześniej nieaktywowane.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System powinien posiadać graficzny interfejs użytkownika, pozwalający na prowadzenie nauki zdalnej.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System operacyjny ma pozwalać na uruchomienie i pracę z płatnymi oraz bezpłatnymi pakietami biurowymi.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Interfejs użytkownika powinien umożliwiać obsługę przy pomocy klawiatury i myszy.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Interfejs użytkownika dostępny w wielu językach do wyboru – w tym Polskim i Angielskim, zmiana języka powinna być możliwa bez konieczności reinstalacji systemu.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Zlokalizowane w języku polskim, co najmniej następujące elementy: menu, odtwarzacz multimediów, pomoc,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komunikaty systemowe.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Graficzne środowisko instalacji i konfiguracji dostępne w języku polskim.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Możliwość dokonywania bezpłatnych aktualizacji i poprawek w ramach wersji systemu operacyjnego poprzez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Internet, mechanizm udostępniany przez producenta systemu z możliwością wyboru instalowanych poprawek oraz mechanizmem sprawdzającym, które z poprawek są potrzebne.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Dostępność bezpłatnych biuletynów bezpieczeństwa związanych z działaniem systemu operacyjnego.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Wbudowana zapora internetowa (firewall) dla ochrony połączeń internetowych.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Wbudowane mechanizmy ochrony antywirusowej i przeciw złośliwemu oprogramowaniu z zapewnionymi bezpłatnymi aktualizacjami.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Wsparcie dla większości powszechnie używanych urządzeń peryferyjnych (drukarek, urządzeń sieciowych,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standardów USB, Plug&amp;Play, Wi-Fi).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Zintegrowany z systemem moduł wyszukiwania informacji (plików różnego typu, tekstów, metadanych).</w:t>
            </w:r>
          </w:p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Dostosowanie interfejsu użytkownika dla osób z niepełnosprawnościami.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625" w:hRule="atLeast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11.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Zabezpieczenia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minimum TPM w wersji 2.0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625" w:hRule="atLeast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Akcesoria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Każdy laptop powinien być wyposażony w zasilacz, torbę do przenoszenia oraz myszkę</w:t>
            </w:r>
          </w:p>
        </w:tc>
        <w:tc>
          <w:tcPr>
            <w:tcW w:w="1362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79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360" w:before="0"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</w:tbl>
    <w:p>
      <w:pPr>
        <w:pStyle w:val="Tekstpodstawowy31"/>
        <w:spacing w:lineRule="auto" w:line="276"/>
        <w:jc w:val="right"/>
        <w:rPr>
          <w:rFonts w:ascii="Calibri" w:hAnsi="Calibri" w:cs="Calibri"/>
          <w:sz w:val="28"/>
          <w:szCs w:val="28"/>
        </w:rPr>
      </w:pPr>
      <w:r>
        <w:rPr>
          <w:rFonts w:cs="Calibri" w:ascii="Calibri" w:hAnsi="Calibri"/>
          <w:sz w:val="28"/>
          <w:szCs w:val="28"/>
        </w:rPr>
        <w:t xml:space="preserve">Cena brutto słownie: </w:t>
      </w:r>
      <w:r>
        <w:rPr>
          <w:rFonts w:cs="Calibri" w:ascii="Calibri" w:hAnsi="Calibri"/>
          <w:b w:val="false"/>
          <w:bCs w:val="false"/>
          <w:sz w:val="28"/>
          <w:szCs w:val="28"/>
        </w:rPr>
        <w:t>……………………………………………………..…………………………………………………….</w:t>
      </w:r>
    </w:p>
    <w:p>
      <w:pPr>
        <w:pStyle w:val="Normal"/>
        <w:spacing w:lineRule="auto" w:line="240" w:before="0" w:after="120"/>
        <w:ind w:left="0" w:right="0" w:hanging="0"/>
        <w:jc w:val="both"/>
        <w:rPr>
          <w:rFonts w:ascii="Tahoma" w:hAnsi="Tahoma" w:cs="Tahoma"/>
          <w:b/>
          <w:b/>
          <w:bCs/>
          <w:sz w:val="26"/>
          <w:szCs w:val="26"/>
        </w:rPr>
      </w:pPr>
      <w:r>
        <w:rPr>
          <w:rFonts w:cs="Tahoma" w:ascii="Tahoma" w:hAnsi="Tahoma"/>
          <w:b/>
          <w:bCs/>
          <w:sz w:val="26"/>
          <w:szCs w:val="26"/>
        </w:rPr>
        <w:t>Gwarancja</w:t>
      </w:r>
    </w:p>
    <w:tbl>
      <w:tblPr>
        <w:tblW w:w="11326" w:type="dxa"/>
        <w:jc w:val="center"/>
        <w:tblInd w:w="0" w:type="dxa"/>
        <w:tblLayout w:type="fixed"/>
        <w:tblCellMar>
          <w:top w:w="0" w:type="dxa"/>
          <w:left w:w="65" w:type="dxa"/>
          <w:bottom w:w="0" w:type="dxa"/>
          <w:right w:w="70" w:type="dxa"/>
        </w:tblCellMar>
      </w:tblPr>
      <w:tblGrid>
        <w:gridCol w:w="5663"/>
        <w:gridCol w:w="5662"/>
      </w:tblGrid>
      <w:tr>
        <w:trPr>
          <w:trHeight w:val="357" w:hRule="atLeast"/>
        </w:trPr>
        <w:tc>
          <w:tcPr>
            <w:tcW w:w="5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cs="Tahoma" w:ascii="Arial" w:hAnsi="Arial"/>
                <w:b/>
                <w:bCs/>
                <w:sz w:val="26"/>
                <w:szCs w:val="26"/>
              </w:rPr>
              <w:t xml:space="preserve">Minimalny wymagany przez Zamawiającego </w:t>
            </w:r>
            <w:r>
              <w:rPr>
                <w:rFonts w:ascii="Arial" w:hAnsi="Arial"/>
                <w:sz w:val="26"/>
                <w:szCs w:val="26"/>
              </w:rPr>
              <w:br/>
            </w:r>
            <w:r>
              <w:rPr>
                <w:rFonts w:cs="Tahoma" w:ascii="Arial" w:hAnsi="Arial"/>
                <w:b/>
                <w:bCs/>
                <w:sz w:val="26"/>
                <w:szCs w:val="26"/>
              </w:rPr>
              <w:t>okres gwarancji</w:t>
            </w:r>
          </w:p>
        </w:tc>
        <w:tc>
          <w:tcPr>
            <w:tcW w:w="5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Arial" w:hAnsi="Arial"/>
                <w:b/>
                <w:b/>
                <w:bCs/>
                <w:sz w:val="26"/>
                <w:szCs w:val="26"/>
              </w:rPr>
            </w:pPr>
            <w:r>
              <w:rPr>
                <w:rFonts w:ascii="Arial" w:hAnsi="Arial"/>
                <w:b/>
                <w:bCs/>
                <w:sz w:val="26"/>
                <w:szCs w:val="26"/>
              </w:rPr>
              <w:t>Zaproponowany okres gwarancji</w:t>
            </w:r>
          </w:p>
        </w:tc>
      </w:tr>
      <w:tr>
        <w:trPr>
          <w:trHeight w:val="710" w:hRule="atLeast"/>
        </w:trPr>
        <w:tc>
          <w:tcPr>
            <w:tcW w:w="5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eastAsia="Calibri" w:cs="Tahoma" w:ascii="Arial" w:hAnsi="Arial"/>
                <w:sz w:val="26"/>
                <w:szCs w:val="26"/>
              </w:rPr>
              <w:t>minimum 24 miesiące</w:t>
            </w:r>
          </w:p>
        </w:tc>
        <w:tc>
          <w:tcPr>
            <w:tcW w:w="5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overflowPunct w:val="true"/>
        <w:bidi w:val="0"/>
        <w:spacing w:lineRule="auto" w:line="360" w:before="0" w:after="160"/>
        <w:ind w:left="720" w:hanging="0"/>
        <w:jc w:val="left"/>
        <w:rPr>
          <w:sz w:val="22"/>
          <w:szCs w:val="22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2"/>
          <w:szCs w:val="22"/>
          <w:lang w:val="pl-PL" w:eastAsia="zh-CN" w:bidi="ar-SA"/>
        </w:rPr>
        <w:t>Przedmiot zamówienia musi być fabrycznie nowy, nieużywany oraz wolny od obciążeń prawami osób trzecich.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true"/>
        <w:bidi w:val="0"/>
        <w:spacing w:lineRule="auto" w:line="360" w:before="0" w:after="160"/>
        <w:ind w:left="720" w:hanging="0"/>
        <w:jc w:val="left"/>
        <w:rPr>
          <w:sz w:val="22"/>
          <w:szCs w:val="22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2"/>
          <w:szCs w:val="22"/>
          <w:lang w:val="pl-PL" w:eastAsia="zh-CN" w:bidi="ar-SA"/>
        </w:rPr>
        <w:t>Nie spełnienie chociażby jednego z wymaganych parametrów skutkować będzie odrzuceniem oferty, jak również nie określenie (nie wpisanie) określonych parametrów technicznych w poszczególnych punktach tabeli skutkować może odrzuceniem oferty w przypadku gdy nie będzie można jednoznacznie stwierdzić zgodności oferowanego sprzętu z określonymi w SWZ wymogami.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true"/>
        <w:bidi w:val="0"/>
        <w:spacing w:lineRule="auto" w:line="240" w:before="0" w:after="160"/>
        <w:ind w:left="737" w:right="0" w:firstLine="6633"/>
        <w:jc w:val="left"/>
        <w:rPr/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……………………………………………………………………</w:t>
      </w: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true"/>
        <w:bidi w:val="0"/>
        <w:spacing w:lineRule="auto" w:line="240" w:before="0" w:after="160"/>
        <w:ind w:left="7370" w:right="0" w:hanging="0"/>
        <w:jc w:val="left"/>
        <w:rPr/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0"/>
          <w:szCs w:val="20"/>
          <w:lang w:val="pl-PL" w:eastAsia="zh-CN" w:bidi="ar-SA"/>
        </w:rPr>
        <w:t>Podpis(y) osób uprawnionych do składania oświadczeń woli</w:t>
        <w:br/>
        <w:t>w imieniu Wykonawcy (</w:t>
      </w:r>
      <w:bookmarkStart w:id="0" w:name="_Hlk102639179"/>
      <w:r>
        <w:rPr>
          <w:rFonts w:eastAsia="Times New Roman" w:cs="Calibri" w:ascii="Calibri" w:hAnsi="Calibri"/>
          <w:b w:val="false"/>
          <w:bCs w:val="false"/>
          <w:i/>
          <w:color w:val="auto"/>
          <w:kern w:val="0"/>
          <w:sz w:val="20"/>
          <w:szCs w:val="20"/>
          <w:lang w:val="pl-PL" w:eastAsia="zh-CN" w:bidi="ar-SA"/>
        </w:rPr>
        <w:t xml:space="preserve">kwalifikowany podpis elektroniczny </w:t>
      </w:r>
      <w:bookmarkEnd w:id="0"/>
      <w:r>
        <w:rPr>
          <w:rFonts w:eastAsia="Times New Roman" w:cs="Calibri" w:ascii="Calibri" w:hAnsi="Calibri"/>
          <w:b w:val="false"/>
          <w:bCs w:val="false"/>
          <w:i/>
          <w:color w:val="auto"/>
          <w:kern w:val="0"/>
          <w:sz w:val="20"/>
          <w:szCs w:val="20"/>
          <w:lang w:val="pl-PL" w:eastAsia="zh-CN" w:bidi="ar-SA"/>
        </w:rPr>
        <w:t>)</w:t>
      </w:r>
    </w:p>
    <w:sectPr>
      <w:headerReference w:type="default" r:id="rId2"/>
      <w:footerReference w:type="default" r:id="rId3"/>
      <w:type w:val="nextPage"/>
      <w:pgSz w:orient="landscape" w:w="16838" w:h="11906"/>
      <w:pgMar w:left="1418" w:right="1418" w:gutter="0" w:header="1418" w:top="1475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Wingdings">
    <w:charset w:val="ee"/>
    <w:family w:val="roman"/>
    <w:pitch w:val="variable"/>
  </w:font>
  <w:font w:name="Symbol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ind w:left="0" w:right="360" w:hanging="0"/>
      <w:rPr/>
    </w:pPr>
    <w:r>
      <w:rPr/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666115</wp:posOffset>
          </wp:positionH>
          <wp:positionV relativeFrom="paragraph">
            <wp:posOffset>26670</wp:posOffset>
          </wp:positionV>
          <wp:extent cx="7559040" cy="1097280"/>
          <wp:effectExtent l="0" t="0" r="0" b="0"/>
          <wp:wrapSquare wrapText="largest"/>
          <wp:docPr id="2" name="Logotypy 2" descr="logo Centrum Projektów Polska Cyfrowa  ; Logo Politechnika Łódzka Partner Projektu;logo GRANTY 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y 2" descr="logo Centrum Projektów Polska Cyfrowa  ; Logo Politechnika Łódzka Partner Projektu;logo GRANTY 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97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Stopka"/>
      <w:ind w:left="0" w:right="360" w:hanging="0"/>
      <w:rPr/>
    </w:pPr>
    <w:r>
      <w:rPr/>
    </w:r>
  </w:p>
  <w:p>
    <w:pPr>
      <w:pStyle w:val="Stopka"/>
      <w:ind w:left="0" w:right="360" w:hanging="0"/>
      <w:rPr/>
    </w:pPr>
    <w:r>
      <w:rPr/>
    </w:r>
  </w:p>
  <w:p>
    <w:pPr>
      <w:pStyle w:val="Stopka"/>
      <w:ind w:left="0" w:right="360" w:hanging="0"/>
      <w:rPr/>
    </w:pPr>
    <w:r>
      <w:rPr/>
    </w:r>
  </w:p>
  <w:p>
    <w:pPr>
      <w:pStyle w:val="Stopka"/>
      <w:ind w:left="0" w:right="360" w:hanging="0"/>
      <w:rPr/>
    </w:pPr>
    <w:r>
      <w:rPr/>
    </w:r>
  </w:p>
  <w:p>
    <w:pPr>
      <w:pStyle w:val="Stopka"/>
      <w:ind w:left="0" w:right="360" w:hanging="0"/>
      <w:rPr/>
    </w:pPr>
    <w:r>
      <w:rPr/>
      <mc:AlternateContent>
        <mc:Choice Requires="wps">
          <w:drawing>
            <wp:anchor behindDoc="1" distT="0" distB="635" distL="0" distR="0" simplePos="0" locked="0" layoutInCell="0" allowOverlap="1" relativeHeight="10">
              <wp:simplePos x="0" y="0"/>
              <wp:positionH relativeFrom="column">
                <wp:posOffset>8408035</wp:posOffset>
              </wp:positionH>
              <wp:positionV relativeFrom="paragraph">
                <wp:posOffset>88900</wp:posOffset>
              </wp:positionV>
              <wp:extent cx="549910" cy="396875"/>
              <wp:effectExtent l="0" t="0" r="0" b="0"/>
              <wp:wrapSquare wrapText="largest"/>
              <wp:docPr id="3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0080" cy="396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Numerstron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t>5</w:t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1800" rIns="1800" tIns="1800" bIns="18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662.05pt;margin-top:7pt;width:43.25pt;height:31.2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Numerstron"/>
                        <w:color w:val="000000"/>
                      </w:rPr>
                      <w:fldChar w:fldCharType="begin"/>
                    </w:r>
                    <w:r>
                      <w:rPr>
                        <w:rStyle w:val="Numerstron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umerstron"/>
                        <w:color w:val="000000"/>
                      </w:rPr>
                      <w:fldChar w:fldCharType="separate"/>
                    </w:r>
                    <w:r>
                      <w:rPr>
                        <w:rStyle w:val="Numerstron"/>
                        <w:color w:val="000000"/>
                      </w:rPr>
                      <w:t>5</w:t>
                    </w:r>
                    <w:r>
                      <w:rPr>
                        <w:rStyle w:val="Numerstron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lang w:val="pl-PL" w:eastAsia="pl-PL"/>
      </w:rPr>
    </w:pPr>
    <w:r>
      <w:rPr>
        <w:lang w:val="pl-PL" w:eastAsia="pl-PL"/>
      </w:rPr>
      <w:drawing>
        <wp:anchor behindDoc="1" distT="0" distB="0" distL="0" distR="0" simplePos="0" locked="0" layoutInCell="0" allowOverlap="1" relativeHeight="16">
          <wp:simplePos x="0" y="0"/>
          <wp:positionH relativeFrom="column">
            <wp:posOffset>666115</wp:posOffset>
          </wp:positionH>
          <wp:positionV relativeFrom="paragraph">
            <wp:posOffset>-610870</wp:posOffset>
          </wp:positionV>
          <wp:extent cx="7559040" cy="749935"/>
          <wp:effectExtent l="0" t="0" r="0" b="0"/>
          <wp:wrapSquare wrapText="largest"/>
          <wp:docPr id="1" name="Logotypy 1" descr="Logo  Fundusze Europejskie Polska Cyfrowa, flaga Polski; Log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y 1" descr="Logo  Fundusze Europejskie Polska Cyfrowa, flaga Polski; Logo U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749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jc w:val="center"/>
      <w:rPr>
        <w:lang w:val="pl-PL" w:eastAsia="pl-PL"/>
      </w:rPr>
    </w:pPr>
    <w:r>
      <w:rPr>
        <w:lang w:val="pl-PL" w:eastAsia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b w:val="false"/>
        <w:rFonts w:ascii="Arial" w:hAnsi="Arial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semiHidden="0" w:unhideWhenUsed="0" w:qFormat="1"/>
    <w:lsdException w:name="heading 5" w:uiPriority="0" w:qFormat="1"/>
    <w:lsdException w:name="heading 6" w:uiPriority="0" w:qFormat="1"/>
    <w:lsdException w:name="heading 7" w:uiPriority="0" w:semiHidden="0" w:unhideWhenUsed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 w:qFormat="1"/>
    <w:lsdException w:name="annotation text" w:uiPriority="0" w:semiHidden="0" w:unhideWhenUsed="0"/>
    <w:lsdException w:name="header" w:uiPriority="0" w:semiHidden="0" w:unhideWhenUsed="0" w:qFormat="1"/>
    <w:lsdException w:name="footer" w:uiPriority="0" w:semiHidden="0" w:unhideWhenUsed="0" w:qFormat="1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Nagwek1">
    <w:name w:val="Heading 1"/>
    <w:basedOn w:val="Normal"/>
    <w:next w:val="Normal"/>
    <w:uiPriority w:val="0"/>
    <w:qFormat/>
    <w:pPr>
      <w:keepNext w:val="true"/>
      <w:ind w:left="1416" w:right="0" w:firstLine="708"/>
      <w:jc w:val="center"/>
      <w:outlineLvl w:val="0"/>
    </w:pPr>
    <w:rPr>
      <w:b/>
      <w:sz w:val="32"/>
    </w:rPr>
  </w:style>
  <w:style w:type="paragraph" w:styleId="Nagwek4">
    <w:name w:val="Heading 4"/>
    <w:basedOn w:val="Normal"/>
    <w:next w:val="Normal"/>
    <w:uiPriority w:val="0"/>
    <w:qFormat/>
    <w:pPr>
      <w:keepNext w:val="true"/>
      <w:tabs>
        <w:tab w:val="clear" w:pos="708"/>
        <w:tab w:val="left" w:pos="720" w:leader="none"/>
      </w:tabs>
      <w:ind w:left="720" w:right="0" w:hanging="720"/>
      <w:jc w:val="both"/>
      <w:outlineLvl w:val="3"/>
    </w:pPr>
    <w:rPr>
      <w:b/>
      <w:sz w:val="28"/>
    </w:rPr>
  </w:style>
  <w:style w:type="paragraph" w:styleId="Nagwek7">
    <w:name w:val="Heading 7"/>
    <w:basedOn w:val="Normal"/>
    <w:next w:val="Normal"/>
    <w:uiPriority w:val="0"/>
    <w:qFormat/>
    <w:pPr>
      <w:spacing w:before="240" w:after="60"/>
      <w:outlineLvl w:val="6"/>
    </w:pPr>
    <w:rPr>
      <w:sz w:val="24"/>
      <w:szCs w:val="24"/>
    </w:rPr>
  </w:style>
  <w:style w:type="character" w:styleId="DefaultParagraphFont" w:default="1">
    <w:name w:val="Default Paragraph Font"/>
    <w:uiPriority w:val="0"/>
    <w:semiHidden/>
    <w:qFormat/>
    <w:rPr/>
  </w:style>
  <w:style w:type="character" w:styleId="WW8Num1z0" w:customStyle="1">
    <w:name w:val="WW8Num1z0"/>
    <w:uiPriority w:val="0"/>
    <w:qFormat/>
    <w:rPr>
      <w:rFonts w:ascii="Wingdings" w:hAnsi="Wingdings" w:cs="Wingdings"/>
    </w:rPr>
  </w:style>
  <w:style w:type="character" w:styleId="WW8Num2z0" w:customStyle="1">
    <w:name w:val="WW8Num2z0"/>
    <w:uiPriority w:val="0"/>
    <w:qFormat/>
    <w:rPr>
      <w:rFonts w:ascii="Wingdings" w:hAnsi="Wingdings" w:cs="Wingdings"/>
    </w:rPr>
  </w:style>
  <w:style w:type="character" w:styleId="WW8Num4z0" w:customStyle="1">
    <w:name w:val="WW8Num4z0"/>
    <w:uiPriority w:val="0"/>
    <w:qFormat/>
    <w:rPr>
      <w:rFonts w:ascii="Symbol" w:hAnsi="Symbol" w:cs="Symbol"/>
      <w:sz w:val="20"/>
    </w:rPr>
  </w:style>
  <w:style w:type="character" w:styleId="WW8Num4z1" w:customStyle="1">
    <w:name w:val="WW8Num4z1"/>
    <w:uiPriority w:val="0"/>
    <w:qFormat/>
    <w:rPr>
      <w:rFonts w:ascii="Tahoma" w:hAnsi="Tahoma" w:cs="Tahoma"/>
      <w:sz w:val="22"/>
    </w:rPr>
  </w:style>
  <w:style w:type="character" w:styleId="WW8Num7z0" w:customStyle="1">
    <w:name w:val="WW8Num7z0"/>
    <w:uiPriority w:val="0"/>
    <w:qFormat/>
    <w:rPr>
      <w:rFonts w:ascii="Symbol" w:hAnsi="Symbol" w:cs="Symbol"/>
    </w:rPr>
  </w:style>
  <w:style w:type="character" w:styleId="WW8Num7z1" w:customStyle="1">
    <w:name w:val="WW8Num7z1"/>
    <w:uiPriority w:val="0"/>
    <w:qFormat/>
    <w:rPr>
      <w:rFonts w:ascii="Courier New" w:hAnsi="Courier New" w:cs="Courier New"/>
    </w:rPr>
  </w:style>
  <w:style w:type="character" w:styleId="WW8Num7z2" w:customStyle="1">
    <w:name w:val="WW8Num7z2"/>
    <w:uiPriority w:val="0"/>
    <w:qFormat/>
    <w:rPr>
      <w:rFonts w:ascii="Wingdings" w:hAnsi="Wingdings" w:cs="Wingdings"/>
    </w:rPr>
  </w:style>
  <w:style w:type="character" w:styleId="WW8Num8z0" w:customStyle="1">
    <w:name w:val="WW8Num8z0"/>
    <w:uiPriority w:val="0"/>
    <w:qFormat/>
    <w:rPr>
      <w:rFonts w:ascii="Symbol" w:hAnsi="Symbol" w:cs="Symbol"/>
    </w:rPr>
  </w:style>
  <w:style w:type="character" w:styleId="WW8Num8z1" w:customStyle="1">
    <w:name w:val="WW8Num8z1"/>
    <w:uiPriority w:val="0"/>
    <w:qFormat/>
    <w:rPr>
      <w:rFonts w:ascii="Courier New" w:hAnsi="Courier New" w:cs="Courier New"/>
    </w:rPr>
  </w:style>
  <w:style w:type="character" w:styleId="WW8Num8z2" w:customStyle="1">
    <w:name w:val="WW8Num8z2"/>
    <w:uiPriority w:val="0"/>
    <w:qFormat/>
    <w:rPr>
      <w:rFonts w:ascii="Wingdings" w:hAnsi="Wingdings" w:cs="Wingdings"/>
    </w:rPr>
  </w:style>
  <w:style w:type="character" w:styleId="WW8Num9z0" w:customStyle="1">
    <w:name w:val="WW8Num9z0"/>
    <w:uiPriority w:val="0"/>
    <w:qFormat/>
    <w:rPr>
      <w:rFonts w:ascii="Symbol" w:hAnsi="Symbol" w:cs="Symbol"/>
    </w:rPr>
  </w:style>
  <w:style w:type="character" w:styleId="WW8Num9z1" w:customStyle="1">
    <w:name w:val="WW8Num9z1"/>
    <w:uiPriority w:val="0"/>
    <w:qFormat/>
    <w:rPr>
      <w:rFonts w:ascii="Courier New" w:hAnsi="Courier New" w:cs="Courier New"/>
    </w:rPr>
  </w:style>
  <w:style w:type="character" w:styleId="WW8Num9z2" w:customStyle="1">
    <w:name w:val="WW8Num9z2"/>
    <w:uiPriority w:val="0"/>
    <w:qFormat/>
    <w:rPr>
      <w:rFonts w:ascii="Wingdings" w:hAnsi="Wingdings" w:cs="Wingdings"/>
    </w:rPr>
  </w:style>
  <w:style w:type="character" w:styleId="WW8Num10z0" w:customStyle="1">
    <w:name w:val="WW8Num10z0"/>
    <w:uiPriority w:val="0"/>
    <w:qFormat/>
    <w:rPr>
      <w:rFonts w:ascii="Courier New" w:hAnsi="Courier New" w:cs="Courier New"/>
    </w:rPr>
  </w:style>
  <w:style w:type="character" w:styleId="WW8Num10z2" w:customStyle="1">
    <w:name w:val="WW8Num10z2"/>
    <w:uiPriority w:val="0"/>
    <w:qFormat/>
    <w:rPr>
      <w:rFonts w:ascii="Wingdings" w:hAnsi="Wingdings" w:cs="Wingdings"/>
    </w:rPr>
  </w:style>
  <w:style w:type="character" w:styleId="WW8Num10z3" w:customStyle="1">
    <w:name w:val="WW8Num10z3"/>
    <w:uiPriority w:val="0"/>
    <w:qFormat/>
    <w:rPr>
      <w:rFonts w:ascii="Symbol" w:hAnsi="Symbol" w:cs="Symbol"/>
    </w:rPr>
  </w:style>
  <w:style w:type="character" w:styleId="WW8Num11z0" w:customStyle="1">
    <w:name w:val="WW8Num11z0"/>
    <w:uiPriority w:val="0"/>
    <w:qFormat/>
    <w:rPr/>
  </w:style>
  <w:style w:type="character" w:styleId="WW8Num11z1" w:customStyle="1">
    <w:name w:val="WW8Num11z1"/>
    <w:uiPriority w:val="0"/>
    <w:qFormat/>
    <w:rPr>
      <w:rFonts w:ascii="Courier New" w:hAnsi="Courier New" w:cs="Courier New"/>
    </w:rPr>
  </w:style>
  <w:style w:type="character" w:styleId="WW8Num11z2" w:customStyle="1">
    <w:name w:val="WW8Num11z2"/>
    <w:uiPriority w:val="0"/>
    <w:qFormat/>
    <w:rPr>
      <w:rFonts w:ascii="Wingdings" w:hAnsi="Wingdings" w:cs="Wingdings"/>
    </w:rPr>
  </w:style>
  <w:style w:type="character" w:styleId="WW8Num11z3" w:customStyle="1">
    <w:name w:val="WW8Num11z3"/>
    <w:uiPriority w:val="0"/>
    <w:qFormat/>
    <w:rPr>
      <w:rFonts w:ascii="Symbol" w:hAnsi="Symbol" w:cs="Symbol"/>
    </w:rPr>
  </w:style>
  <w:style w:type="character" w:styleId="WW8Num13z0" w:customStyle="1">
    <w:name w:val="WW8Num13z0"/>
    <w:uiPriority w:val="0"/>
    <w:qFormat/>
    <w:rPr>
      <w:rFonts w:ascii="Symbol" w:hAnsi="Symbol" w:cs="Symbol"/>
    </w:rPr>
  </w:style>
  <w:style w:type="character" w:styleId="WW8Num13z1" w:customStyle="1">
    <w:name w:val="WW8Num13z1"/>
    <w:uiPriority w:val="0"/>
    <w:qFormat/>
    <w:rPr>
      <w:rFonts w:ascii="Courier New" w:hAnsi="Courier New" w:cs="Courier New"/>
    </w:rPr>
  </w:style>
  <w:style w:type="character" w:styleId="WW8Num13z2" w:customStyle="1">
    <w:name w:val="WW8Num13z2"/>
    <w:uiPriority w:val="0"/>
    <w:qFormat/>
    <w:rPr>
      <w:rFonts w:ascii="Wingdings" w:hAnsi="Wingdings" w:cs="Wingdings"/>
    </w:rPr>
  </w:style>
  <w:style w:type="character" w:styleId="WW8Num15z0" w:customStyle="1">
    <w:name w:val="WW8Num15z0"/>
    <w:uiPriority w:val="0"/>
    <w:qFormat/>
    <w:rPr>
      <w:rFonts w:ascii="Symbol" w:hAnsi="Symbol" w:cs="Symbol"/>
    </w:rPr>
  </w:style>
  <w:style w:type="character" w:styleId="WW8Num15z1" w:customStyle="1">
    <w:name w:val="WW8Num15z1"/>
    <w:uiPriority w:val="0"/>
    <w:qFormat/>
    <w:rPr>
      <w:rFonts w:ascii="Courier New" w:hAnsi="Courier New" w:cs="Courier New"/>
    </w:rPr>
  </w:style>
  <w:style w:type="character" w:styleId="WW8Num15z2" w:customStyle="1">
    <w:name w:val="WW8Num15z2"/>
    <w:uiPriority w:val="0"/>
    <w:qFormat/>
    <w:rPr>
      <w:rFonts w:ascii="Wingdings" w:hAnsi="Wingdings" w:cs="Wingdings"/>
    </w:rPr>
  </w:style>
  <w:style w:type="character" w:styleId="WW8Num16z0" w:customStyle="1">
    <w:name w:val="WW8Num16z0"/>
    <w:uiPriority w:val="0"/>
    <w:qFormat/>
    <w:rPr>
      <w:rFonts w:ascii="Symbol" w:hAnsi="Symbol" w:cs="Symbol"/>
    </w:rPr>
  </w:style>
  <w:style w:type="character" w:styleId="WW8Num17z0" w:customStyle="1">
    <w:name w:val="WW8Num17z0"/>
    <w:uiPriority w:val="0"/>
    <w:qFormat/>
    <w:rPr>
      <w:rFonts w:ascii="Symbol" w:hAnsi="Symbol" w:cs="Symbol"/>
    </w:rPr>
  </w:style>
  <w:style w:type="character" w:styleId="WW8Num17z1" w:customStyle="1">
    <w:name w:val="WW8Num17z1"/>
    <w:uiPriority w:val="0"/>
    <w:qFormat/>
    <w:rPr>
      <w:rFonts w:ascii="Courier New" w:hAnsi="Courier New" w:cs="Courier New"/>
    </w:rPr>
  </w:style>
  <w:style w:type="character" w:styleId="WW8Num17z2" w:customStyle="1">
    <w:name w:val="WW8Num17z2"/>
    <w:uiPriority w:val="0"/>
    <w:qFormat/>
    <w:rPr>
      <w:rFonts w:ascii="Wingdings" w:hAnsi="Wingdings" w:cs="Wingdings"/>
    </w:rPr>
  </w:style>
  <w:style w:type="character" w:styleId="WW8Num18z0" w:customStyle="1">
    <w:name w:val="WW8Num18z0"/>
    <w:uiPriority w:val="0"/>
    <w:qFormat/>
    <w:rPr>
      <w:rFonts w:ascii="Times New Roman" w:hAnsi="Times New Roman" w:eastAsia="Times New Roman" w:cs="Times New Roman"/>
    </w:rPr>
  </w:style>
  <w:style w:type="character" w:styleId="WW8Num18z1" w:customStyle="1">
    <w:name w:val="WW8Num18z1"/>
    <w:uiPriority w:val="0"/>
    <w:qFormat/>
    <w:rPr>
      <w:rFonts w:ascii="Courier New" w:hAnsi="Courier New" w:cs="Courier New"/>
    </w:rPr>
  </w:style>
  <w:style w:type="character" w:styleId="WW8Num18z2" w:customStyle="1">
    <w:name w:val="WW8Num18z2"/>
    <w:uiPriority w:val="0"/>
    <w:qFormat/>
    <w:rPr>
      <w:rFonts w:ascii="Wingdings" w:hAnsi="Wingdings" w:cs="Wingdings"/>
    </w:rPr>
  </w:style>
  <w:style w:type="character" w:styleId="WW8Num18z3" w:customStyle="1">
    <w:name w:val="WW8Num18z3"/>
    <w:uiPriority w:val="0"/>
    <w:qFormat/>
    <w:rPr>
      <w:rFonts w:ascii="Symbol" w:hAnsi="Symbol" w:cs="Symbol"/>
    </w:rPr>
  </w:style>
  <w:style w:type="character" w:styleId="WW8Num19z2" w:customStyle="1">
    <w:name w:val="WW8Num19z2"/>
    <w:uiPriority w:val="0"/>
    <w:qFormat/>
    <w:rPr>
      <w:rFonts w:ascii="Symbol" w:hAnsi="Symbol" w:cs="Symbol"/>
    </w:rPr>
  </w:style>
  <w:style w:type="character" w:styleId="WW8Num20z0" w:customStyle="1">
    <w:name w:val="WW8Num20z0"/>
    <w:uiPriority w:val="0"/>
    <w:qFormat/>
    <w:rPr>
      <w:rFonts w:ascii="Symbol" w:hAnsi="Symbol" w:cs="Symbol"/>
    </w:rPr>
  </w:style>
  <w:style w:type="character" w:styleId="WW8Num20z1" w:customStyle="1">
    <w:name w:val="WW8Num20z1"/>
    <w:uiPriority w:val="0"/>
    <w:qFormat/>
    <w:rPr>
      <w:rFonts w:ascii="Courier New" w:hAnsi="Courier New" w:cs="Courier New"/>
    </w:rPr>
  </w:style>
  <w:style w:type="character" w:styleId="WW8Num20z2" w:customStyle="1">
    <w:name w:val="WW8Num20z2"/>
    <w:uiPriority w:val="0"/>
    <w:qFormat/>
    <w:rPr>
      <w:rFonts w:ascii="Wingdings" w:hAnsi="Wingdings" w:cs="Wingdings"/>
    </w:rPr>
  </w:style>
  <w:style w:type="character" w:styleId="WW8Num21z0" w:customStyle="1">
    <w:name w:val="WW8Num21z0"/>
    <w:uiPriority w:val="0"/>
    <w:qFormat/>
    <w:rPr>
      <w:rFonts w:ascii="Symbol" w:hAnsi="Symbol" w:cs="Symbol"/>
    </w:rPr>
  </w:style>
  <w:style w:type="character" w:styleId="WW8Num21z1" w:customStyle="1">
    <w:name w:val="WW8Num21z1"/>
    <w:uiPriority w:val="0"/>
    <w:qFormat/>
    <w:rPr>
      <w:rFonts w:ascii="Courier New" w:hAnsi="Courier New" w:cs="Courier New"/>
    </w:rPr>
  </w:style>
  <w:style w:type="character" w:styleId="WW8Num21z2" w:customStyle="1">
    <w:name w:val="WW8Num21z2"/>
    <w:uiPriority w:val="0"/>
    <w:qFormat/>
    <w:rPr>
      <w:rFonts w:ascii="Wingdings" w:hAnsi="Wingdings" w:cs="Wingdings"/>
    </w:rPr>
  </w:style>
  <w:style w:type="character" w:styleId="WW8Num22z0" w:customStyle="1">
    <w:name w:val="WW8Num22z0"/>
    <w:uiPriority w:val="0"/>
    <w:qFormat/>
    <w:rPr>
      <w:rFonts w:ascii="Courier New" w:hAnsi="Courier New" w:cs="Courier New"/>
    </w:rPr>
  </w:style>
  <w:style w:type="character" w:styleId="WW8Num22z2" w:customStyle="1">
    <w:name w:val="WW8Num22z2"/>
    <w:uiPriority w:val="0"/>
    <w:qFormat/>
    <w:rPr>
      <w:rFonts w:ascii="Wingdings" w:hAnsi="Wingdings" w:cs="Wingdings"/>
    </w:rPr>
  </w:style>
  <w:style w:type="character" w:styleId="WW8Num22z3" w:customStyle="1">
    <w:name w:val="WW8Num22z3"/>
    <w:uiPriority w:val="0"/>
    <w:qFormat/>
    <w:rPr>
      <w:rFonts w:ascii="Symbol" w:hAnsi="Symbol" w:cs="Symbol"/>
    </w:rPr>
  </w:style>
  <w:style w:type="character" w:styleId="WW8Num23z0" w:customStyle="1">
    <w:name w:val="WW8Num23z0"/>
    <w:uiPriority w:val="0"/>
    <w:qFormat/>
    <w:rPr>
      <w:rFonts w:ascii="Symbol" w:hAnsi="Symbol" w:cs="Symbol"/>
    </w:rPr>
  </w:style>
  <w:style w:type="character" w:styleId="WW8Num23z1" w:customStyle="1">
    <w:name w:val="WW8Num23z1"/>
    <w:uiPriority w:val="0"/>
    <w:qFormat/>
    <w:rPr>
      <w:rFonts w:ascii="Courier New" w:hAnsi="Courier New" w:cs="Courier New"/>
    </w:rPr>
  </w:style>
  <w:style w:type="character" w:styleId="WW8Num23z2" w:customStyle="1">
    <w:name w:val="WW8Num23z2"/>
    <w:uiPriority w:val="0"/>
    <w:qFormat/>
    <w:rPr>
      <w:rFonts w:ascii="Wingdings" w:hAnsi="Wingdings" w:cs="Wingdings"/>
    </w:rPr>
  </w:style>
  <w:style w:type="character" w:styleId="WW8Num24z0" w:customStyle="1">
    <w:name w:val="WW8Num24z0"/>
    <w:uiPriority w:val="0"/>
    <w:qFormat/>
    <w:rPr>
      <w:rFonts w:ascii="Symbol" w:hAnsi="Symbol" w:cs="Symbol"/>
    </w:rPr>
  </w:style>
  <w:style w:type="character" w:styleId="WW8Num24z1" w:customStyle="1">
    <w:name w:val="WW8Num24z1"/>
    <w:uiPriority w:val="0"/>
    <w:qFormat/>
    <w:rPr>
      <w:rFonts w:ascii="Courier New" w:hAnsi="Courier New" w:cs="Courier New"/>
    </w:rPr>
  </w:style>
  <w:style w:type="character" w:styleId="WW8Num24z2" w:customStyle="1">
    <w:name w:val="WW8Num24z2"/>
    <w:uiPriority w:val="0"/>
    <w:qFormat/>
    <w:rPr>
      <w:rFonts w:ascii="Wingdings" w:hAnsi="Wingdings" w:cs="Wingdings"/>
    </w:rPr>
  </w:style>
  <w:style w:type="character" w:styleId="WW8Num25z0" w:customStyle="1">
    <w:name w:val="WW8Num25z0"/>
    <w:uiPriority w:val="0"/>
    <w:qFormat/>
    <w:rPr>
      <w:rFonts w:ascii="Symbol" w:hAnsi="Symbol" w:cs="Symbol"/>
    </w:rPr>
  </w:style>
  <w:style w:type="character" w:styleId="WW8Num25z1" w:customStyle="1">
    <w:name w:val="WW8Num25z1"/>
    <w:uiPriority w:val="0"/>
    <w:qFormat/>
    <w:rPr>
      <w:rFonts w:ascii="Courier New" w:hAnsi="Courier New" w:cs="Courier New"/>
    </w:rPr>
  </w:style>
  <w:style w:type="character" w:styleId="WW8Num25z2" w:customStyle="1">
    <w:name w:val="WW8Num25z2"/>
    <w:uiPriority w:val="0"/>
    <w:qFormat/>
    <w:rPr>
      <w:rFonts w:ascii="Wingdings" w:hAnsi="Wingdings" w:cs="Wingdings"/>
    </w:rPr>
  </w:style>
  <w:style w:type="character" w:styleId="WW8Num26z0" w:customStyle="1">
    <w:name w:val="WW8Num26z0"/>
    <w:uiPriority w:val="0"/>
    <w:qFormat/>
    <w:rPr>
      <w:rFonts w:ascii="Symbol" w:hAnsi="Symbol" w:eastAsia="Times New Roman" w:cs="Times New Roman"/>
    </w:rPr>
  </w:style>
  <w:style w:type="character" w:styleId="WW8Num26z1" w:customStyle="1">
    <w:name w:val="WW8Num26z1"/>
    <w:uiPriority w:val="0"/>
    <w:qFormat/>
    <w:rPr>
      <w:rFonts w:ascii="Courier New" w:hAnsi="Courier New" w:cs="Courier New"/>
    </w:rPr>
  </w:style>
  <w:style w:type="character" w:styleId="WW8Num26z2" w:customStyle="1">
    <w:name w:val="WW8Num26z2"/>
    <w:uiPriority w:val="0"/>
    <w:qFormat/>
    <w:rPr>
      <w:rFonts w:ascii="Wingdings" w:hAnsi="Wingdings" w:cs="Wingdings"/>
    </w:rPr>
  </w:style>
  <w:style w:type="character" w:styleId="WW8Num26z3" w:customStyle="1">
    <w:name w:val="WW8Num26z3"/>
    <w:uiPriority w:val="0"/>
    <w:qFormat/>
    <w:rPr>
      <w:rFonts w:ascii="Symbol" w:hAnsi="Symbol" w:cs="Symbol"/>
    </w:rPr>
  </w:style>
  <w:style w:type="character" w:styleId="WW8Num27z0" w:customStyle="1">
    <w:name w:val="WW8Num27z0"/>
    <w:uiPriority w:val="0"/>
    <w:qFormat/>
    <w:rPr>
      <w:rFonts w:ascii="Symbol" w:hAnsi="Symbol" w:cs="Symbol"/>
    </w:rPr>
  </w:style>
  <w:style w:type="character" w:styleId="WW8Num27z1" w:customStyle="1">
    <w:name w:val="WW8Num27z1"/>
    <w:uiPriority w:val="0"/>
    <w:qFormat/>
    <w:rPr>
      <w:rFonts w:ascii="Courier New" w:hAnsi="Courier New" w:cs="Courier New"/>
    </w:rPr>
  </w:style>
  <w:style w:type="character" w:styleId="WW8Num27z2" w:customStyle="1">
    <w:name w:val="WW8Num27z2"/>
    <w:uiPriority w:val="0"/>
    <w:qFormat/>
    <w:rPr>
      <w:rFonts w:ascii="Wingdings" w:hAnsi="Wingdings" w:cs="Wingdings"/>
    </w:rPr>
  </w:style>
  <w:style w:type="character" w:styleId="WW8Num28z0" w:customStyle="1">
    <w:name w:val="WW8Num28z0"/>
    <w:uiPriority w:val="0"/>
    <w:qFormat/>
    <w:rPr>
      <w:rFonts w:ascii="Symbol" w:hAnsi="Symbol" w:cs="Symbol"/>
    </w:rPr>
  </w:style>
  <w:style w:type="character" w:styleId="WW8Num28z1" w:customStyle="1">
    <w:name w:val="WW8Num28z1"/>
    <w:uiPriority w:val="0"/>
    <w:qFormat/>
    <w:rPr>
      <w:rFonts w:ascii="Courier New" w:hAnsi="Courier New" w:cs="Courier New"/>
    </w:rPr>
  </w:style>
  <w:style w:type="character" w:styleId="WW8Num28z2" w:customStyle="1">
    <w:name w:val="WW8Num28z2"/>
    <w:uiPriority w:val="0"/>
    <w:qFormat/>
    <w:rPr>
      <w:rFonts w:ascii="Wingdings" w:hAnsi="Wingdings" w:cs="Wingdings"/>
    </w:rPr>
  </w:style>
  <w:style w:type="character" w:styleId="WW8Num29z0" w:customStyle="1">
    <w:name w:val="WW8Num29z0"/>
    <w:uiPriority w:val="0"/>
    <w:qFormat/>
    <w:rPr/>
  </w:style>
  <w:style w:type="character" w:styleId="WW8Num29z1" w:customStyle="1">
    <w:name w:val="WW8Num29z1"/>
    <w:uiPriority w:val="0"/>
    <w:qFormat/>
    <w:rPr/>
  </w:style>
  <w:style w:type="character" w:styleId="Domylnaczcionkaakapitu" w:customStyle="1">
    <w:name w:val="Domyślna czcionka akapitu"/>
    <w:uiPriority w:val="0"/>
    <w:qFormat/>
    <w:rPr/>
  </w:style>
  <w:style w:type="character" w:styleId="AbsatzStandardschriftart" w:customStyle="1">
    <w:name w:val="Absatz-Standardschriftart"/>
    <w:uiPriority w:val="0"/>
    <w:qFormat/>
    <w:rPr/>
  </w:style>
  <w:style w:type="character" w:styleId="Domylnaczcionkaakapitu1" w:customStyle="1">
    <w:name w:val="Domyślna czcionka akapitu1"/>
    <w:uiPriority w:val="0"/>
    <w:qFormat/>
    <w:rPr/>
  </w:style>
  <w:style w:type="character" w:styleId="Numerstron" w:customStyle="1">
    <w:name w:val="Page Number"/>
    <w:basedOn w:val="Domylnaczcionkaakapitu1"/>
    <w:uiPriority w:val="0"/>
    <w:rPr/>
  </w:style>
  <w:style w:type="character" w:styleId="Znakinumeracji" w:customStyle="1">
    <w:name w:val="Znaki numeracji"/>
    <w:uiPriority w:val="0"/>
    <w:qFormat/>
    <w:rPr/>
  </w:style>
  <w:style w:type="character" w:styleId="NagwekZnak" w:customStyle="1">
    <w:name w:val="Nagłówek Znak"/>
    <w:uiPriority w:val="0"/>
    <w:qFormat/>
    <w:rPr/>
  </w:style>
  <w:style w:type="character" w:styleId="TekstprzypisudolnegoZnak" w:customStyle="1">
    <w:name w:val="Tekst przypisu dolnego Znak"/>
    <w:uiPriority w:val="0"/>
    <w:qFormat/>
    <w:rPr>
      <w:rFonts w:eastAsia="Calibri"/>
      <w:lang w:val="pl-PL"/>
    </w:rPr>
  </w:style>
  <w:style w:type="character" w:styleId="DeltaViewInsertion" w:customStyle="1">
    <w:name w:val="DeltaView Insertion"/>
    <w:uiPriority w:val="0"/>
    <w:qFormat/>
    <w:rPr>
      <w:b/>
      <w:i/>
      <w:spacing w:val="0"/>
    </w:rPr>
  </w:style>
  <w:style w:type="character" w:styleId="Znakiprzypiswdolnych" w:customStyle="1">
    <w:name w:val="Znaki przypisów dolnych"/>
    <w:uiPriority w:val="0"/>
    <w:qFormat/>
    <w:rPr>
      <w:shd w:fill="auto" w:val="clear"/>
      <w:vertAlign w:val="superscript"/>
    </w:rPr>
  </w:style>
  <w:style w:type="character" w:styleId="TekstdymkaZnak" w:customStyle="1">
    <w:name w:val="Tekst dymka Znak"/>
    <w:uiPriority w:val="0"/>
    <w:qFormat/>
    <w:rPr>
      <w:rFonts w:ascii="Segoe UI" w:hAnsi="Segoe UI" w:cs="Segoe UI"/>
      <w:sz w:val="18"/>
      <w:szCs w:val="18"/>
    </w:rPr>
  </w:style>
  <w:style w:type="paragraph" w:styleId="Nagwek" w:customStyle="1">
    <w:name w:val="Nagłówek"/>
    <w:basedOn w:val="Normal"/>
    <w:next w:val="Podtytu"/>
    <w:uiPriority w:val="0"/>
    <w:qFormat/>
    <w:pPr>
      <w:jc w:val="center"/>
    </w:pPr>
    <w:rPr>
      <w:sz w:val="28"/>
    </w:rPr>
  </w:style>
  <w:style w:type="paragraph" w:styleId="Tretekstu">
    <w:name w:val="Body Text"/>
    <w:basedOn w:val="Normal"/>
    <w:uiPriority w:val="0"/>
    <w:pPr/>
    <w:rPr>
      <w:sz w:val="28"/>
    </w:rPr>
  </w:style>
  <w:style w:type="paragraph" w:styleId="Lista">
    <w:name w:val="List"/>
    <w:basedOn w:val="Tretekstu"/>
    <w:uiPriority w:val="0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uiPriority w:val="0"/>
    <w:qFormat/>
    <w:pPr>
      <w:suppressLineNumbers/>
    </w:pPr>
    <w:rPr>
      <w:rFonts w:cs="Tahoma"/>
    </w:rPr>
  </w:style>
  <w:style w:type="paragraph" w:styleId="Caption">
    <w:name w:val="caption"/>
    <w:basedOn w:val="Normal"/>
    <w:next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 w:customStyle="1">
    <w:name w:val="Główka i stopka"/>
    <w:basedOn w:val="Normal"/>
    <w:uiPriority w:val="0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uiPriority w:val="0"/>
    <w:qFormat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uiPriority w:val="0"/>
    <w:qFormat/>
    <w:pPr>
      <w:suppressAutoHyphens w:val="false"/>
      <w:ind w:left="720" w:right="0" w:hanging="720"/>
      <w:jc w:val="both"/>
    </w:pPr>
    <w:rPr>
      <w:rFonts w:eastAsia="Calibri"/>
      <w:lang w:val="pl-PL"/>
    </w:rPr>
  </w:style>
  <w:style w:type="paragraph" w:styleId="Gwka">
    <w:name w:val="Header"/>
    <w:basedOn w:val="Normal"/>
    <w:uiPriority w:val="0"/>
    <w:qFormat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odtytu">
    <w:name w:val="Subtitle"/>
    <w:basedOn w:val="Nagwek11"/>
    <w:next w:val="Tretekstu"/>
    <w:uiPriority w:val="0"/>
    <w:qFormat/>
    <w:pPr>
      <w:jc w:val="center"/>
    </w:pPr>
    <w:rPr>
      <w:i/>
      <w:iCs/>
      <w:sz w:val="28"/>
      <w:szCs w:val="28"/>
    </w:rPr>
  </w:style>
  <w:style w:type="paragraph" w:styleId="Nagwek11" w:customStyle="1">
    <w:name w:val="Nagłówek1"/>
    <w:basedOn w:val="Normal"/>
    <w:next w:val="Tretekstu"/>
    <w:uiPriority w:val="0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ytu">
    <w:name w:val="Title"/>
    <w:basedOn w:val="Nagwek"/>
    <w:next w:val="Tretekstu"/>
    <w:uiPriority w:val="0"/>
    <w:qFormat/>
    <w:pPr>
      <w:jc w:val="center"/>
    </w:pPr>
    <w:rPr>
      <w:b/>
      <w:bCs/>
      <w:sz w:val="56"/>
      <w:szCs w:val="56"/>
    </w:rPr>
  </w:style>
  <w:style w:type="paragraph" w:styleId="Podpis1" w:customStyle="1">
    <w:name w:val="Podpis1"/>
    <w:basedOn w:val="Normal"/>
    <w:uiPriority w:val="0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kstpodstawowy21" w:customStyle="1">
    <w:name w:val="Tekst podstawowy 21"/>
    <w:basedOn w:val="Normal"/>
    <w:uiPriority w:val="0"/>
    <w:qFormat/>
    <w:pPr>
      <w:ind w:left="0" w:right="-142" w:hanging="0"/>
    </w:pPr>
    <w:rPr>
      <w:b/>
      <w:sz w:val="28"/>
    </w:rPr>
  </w:style>
  <w:style w:type="paragraph" w:styleId="Tekstpodstawowy31" w:customStyle="1">
    <w:name w:val="Tekst podstawowy 31"/>
    <w:basedOn w:val="Normal"/>
    <w:uiPriority w:val="0"/>
    <w:qFormat/>
    <w:pPr/>
    <w:rPr>
      <w:b/>
      <w:sz w:val="28"/>
    </w:rPr>
  </w:style>
  <w:style w:type="paragraph" w:styleId="Zawartoramki" w:customStyle="1">
    <w:name w:val="Zawartość ramki"/>
    <w:basedOn w:val="Tretekstu"/>
    <w:uiPriority w:val="0"/>
    <w:qFormat/>
    <w:pPr/>
    <w:rPr/>
  </w:style>
  <w:style w:type="paragraph" w:styleId="NormalnyWeb" w:customStyle="1">
    <w:name w:val="Normalny (Web)"/>
    <w:basedOn w:val="Normal"/>
    <w:uiPriority w:val="0"/>
    <w:qFormat/>
    <w:pPr>
      <w:suppressAutoHyphens w:val="false"/>
      <w:spacing w:before="100" w:after="100"/>
    </w:pPr>
    <w:rPr>
      <w:sz w:val="24"/>
      <w:szCs w:val="24"/>
    </w:rPr>
  </w:style>
  <w:style w:type="paragraph" w:styleId="Tekstdymka" w:customStyle="1">
    <w:name w:val="Tekst dymka"/>
    <w:basedOn w:val="Normal"/>
    <w:uiPriority w:val="0"/>
    <w:qFormat/>
    <w:pPr/>
    <w:rPr>
      <w:rFonts w:ascii="Segoe UI" w:hAnsi="Segoe UI" w:cs="Segoe UI"/>
      <w:sz w:val="18"/>
      <w:szCs w:val="18"/>
    </w:rPr>
  </w:style>
  <w:style w:type="paragraph" w:styleId="Akapitzlist" w:customStyle="1">
    <w:name w:val="Akapit z listą"/>
    <w:basedOn w:val="Normal"/>
    <w:uiPriority w:val="0"/>
    <w:qFormat/>
    <w:pPr>
      <w:spacing w:lineRule="exact" w:line="300" w:before="120" w:after="0"/>
      <w:ind w:left="720" w:right="0" w:hanging="0"/>
      <w:contextualSpacing/>
      <w:jc w:val="both"/>
    </w:pPr>
    <w:rPr>
      <w:sz w:val="24"/>
      <w:szCs w:val="24"/>
    </w:rPr>
  </w:style>
  <w:style w:type="paragraph" w:styleId="Zawartotabeli" w:customStyle="1">
    <w:name w:val="Zawartość tabeli"/>
    <w:basedOn w:val="Normal"/>
    <w:uiPriority w:val="0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uiPriority w:val="0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0" w:cs="Lucida Sans"/>
      <w:color w:val="000000"/>
      <w:kern w:val="2"/>
      <w:sz w:val="24"/>
      <w:szCs w:val="24"/>
      <w:lang w:val="pl-PL" w:eastAsia="zh-CN" w:bidi="hi-IN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0"/>
      <w:szCs w:val="20"/>
      <w:lang w:val="pl-PL" w:eastAsia="pl-PL" w:bidi="ar-SA"/>
    </w:rPr>
  </w:style>
  <w:style w:type="paragraph" w:styleId="Western">
    <w:name w:val="western"/>
    <w:basedOn w:val="Normal"/>
    <w:qFormat/>
    <w:pPr>
      <w:spacing w:before="280" w:after="142"/>
    </w:pPr>
    <w:rPr>
      <w:rFonts w:eastAsia="Times New Roman" w:cs="Liberation Serif"/>
      <w:lang w:eastAsia="pl-PL"/>
    </w:rPr>
  </w:style>
  <w:style w:type="table" w:default="1" w:styleId="6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1347</TotalTime>
  <Application>LibreOffice/7.4.0.3$Windows_X86_64 LibreOffice_project/f85e47c08ddd19c015c0114a68350214f7066f5a</Application>
  <AppVersion>15.0000</AppVersion>
  <Pages>5</Pages>
  <Words>475</Words>
  <Characters>3294</Characters>
  <CharactersWithSpaces>3686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Kuś</dc:creator>
  <dc:description/>
  <dc:language>pl-PL</dc:language>
  <cp:lastModifiedBy/>
  <dcterms:modified xsi:type="dcterms:W3CDTF">2022-10-26T08:24:59Z</dcterms:modified>
  <cp:revision>170</cp:revision>
  <dc:subject>Formularz cenowy</dc:subject>
  <dc:title>Załącznik nr 1 do Formularza ofertowego- Formularz cenowy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12200F9FBBD64F1BB908D09807D03509</vt:lpwstr>
  </property>
  <property fmtid="{D5CDD505-2E9C-101B-9397-08002B2CF9AE}" pid="3" name="KSOProductBuildVer">
    <vt:lpwstr>1045-11.2.0.11156</vt:lpwstr>
  </property>
</Properties>
</file>