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3D0217F"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942010" w:rsidRPr="00942010">
        <w:rPr>
          <w:rFonts w:cs="Arial"/>
          <w:szCs w:val="20"/>
        </w:rPr>
        <w:t>Prenájom nebytových priestorov- kancelárie č. 423 o výmere 38,03 m2 a kancelárie č. 424 o výmere 35,88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BA-m. č. Ružinov, katastrálne územie: Nivy</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w:t>
      </w:r>
      <w:r w:rsidRPr="00590024">
        <w:rPr>
          <w:rFonts w:ascii="Arial" w:hAnsi="Arial" w:cs="Arial"/>
          <w:noProof/>
        </w:rPr>
        <w:lastRenderedPageBreak/>
        <w:t>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73E7D23" w14:textId="5A81BD51" w:rsidR="000352CF" w:rsidRDefault="00942010" w:rsidP="000352CF">
      <w:pPr>
        <w:jc w:val="both"/>
        <w:rPr>
          <w:rFonts w:ascii="Arial" w:hAnsi="Arial" w:cs="Arial"/>
          <w:bCs/>
          <w:color w:val="000000"/>
          <w:sz w:val="20"/>
          <w:szCs w:val="20"/>
        </w:rPr>
      </w:pPr>
      <w:r w:rsidRPr="00942010">
        <w:rPr>
          <w:rFonts w:ascii="Arial" w:hAnsi="Arial" w:cs="Arial"/>
          <w:bCs/>
          <w:color w:val="000000"/>
          <w:sz w:val="20"/>
          <w:szCs w:val="20"/>
        </w:rPr>
        <w:t>Prenájom nebytových priestorov- kancelárie č. 423 o výmere 38,03 m2 a kancelárie č. 424 o výmere 35,88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BA-m. č. Ružinov, katastrálne územie: Nivy</w:t>
      </w:r>
    </w:p>
    <w:p w14:paraId="6961E90F" w14:textId="77777777" w:rsidR="00AE6410" w:rsidRPr="0041672B" w:rsidRDefault="00AE6410" w:rsidP="000352CF">
      <w:pPr>
        <w:jc w:val="both"/>
        <w:rPr>
          <w:rFonts w:ascii="Arial" w:hAnsi="Arial" w:cs="Arial"/>
          <w:sz w:val="20"/>
          <w:szCs w:val="20"/>
        </w:rPr>
      </w:pPr>
    </w:p>
    <w:p w14:paraId="73538C0B" w14:textId="7777777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74BA50C"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 xml:space="preserve">ých </w:t>
      </w:r>
      <w:r w:rsidR="00942010">
        <w:rPr>
          <w:rFonts w:ascii="Arial" w:hAnsi="Arial" w:cs="Arial"/>
          <w:b/>
          <w:bCs/>
          <w:sz w:val="22"/>
          <w:szCs w:val="22"/>
        </w:rPr>
        <w:t>nebytových priestorov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393FBF7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942010" w:rsidRPr="00942010">
        <w:rPr>
          <w:rFonts w:ascii="Arial" w:hAnsi="Arial" w:cs="Arial"/>
          <w:i/>
          <w:iCs/>
          <w:sz w:val="20"/>
          <w:szCs w:val="20"/>
        </w:rPr>
        <w:t>Prenájom nebytových priestorov- kancelárie č. 423 o výmere 38,03 m2 a kancelárie č. 424 o výmere 35,88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BA-m. č.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942010">
        <w:rPr>
          <w:rFonts w:ascii="Arial" w:hAnsi="Arial" w:cs="Arial"/>
          <w:i/>
          <w:iCs/>
          <w:sz w:val="20"/>
          <w:szCs w:val="20"/>
        </w:rPr>
        <w:t xml:space="preserve"> </w:t>
      </w:r>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F11F" w14:textId="77777777" w:rsidR="0085709F" w:rsidRDefault="0085709F">
      <w:r>
        <w:separator/>
      </w:r>
    </w:p>
  </w:endnote>
  <w:endnote w:type="continuationSeparator" w:id="0">
    <w:p w14:paraId="20046316" w14:textId="77777777" w:rsidR="0085709F" w:rsidRDefault="0085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5E7F" w14:textId="77777777" w:rsidR="0085709F" w:rsidRDefault="0085709F">
      <w:r>
        <w:separator/>
      </w:r>
    </w:p>
  </w:footnote>
  <w:footnote w:type="continuationSeparator" w:id="0">
    <w:p w14:paraId="0AF2AC2E" w14:textId="77777777" w:rsidR="0085709F" w:rsidRDefault="0085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09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201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7820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9173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2022-10-15T18:27:00Z</dcterms:created>
  <dcterms:modified xsi:type="dcterms:W3CDTF">2022-10-15T18:27:00Z</dcterms:modified>
</cp:coreProperties>
</file>