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retekstu"/>
        <w:overflowPunct w:val="false"/>
        <w:spacing w:lineRule="auto" w:line="360" w:before="0" w:after="0"/>
        <w:ind w:left="0" w:hanging="0"/>
        <w:rPr>
          <w:rFonts w:ascii="Arial Narrow" w:hAnsi="Arial Narrow" w:cs="Arial"/>
          <w:color w:val="000000" w:themeColor="text1"/>
          <w:sz w:val="24"/>
          <w:szCs w:val="24"/>
        </w:rPr>
      </w:pPr>
      <w:r>
        <w:rPr>
          <w:rFonts w:cs="Arial" w:ascii="Arial Narrow" w:hAnsi="Arial Narrow"/>
          <w:color w:val="000000" w:themeColor="text1"/>
          <w:sz w:val="24"/>
          <w:szCs w:val="24"/>
        </w:rPr>
      </w:r>
    </w:p>
    <w:p>
      <w:pPr>
        <w:pStyle w:val="Right"/>
        <w:spacing w:lineRule="auto" w:line="360"/>
        <w:rPr/>
      </w:pPr>
      <w:r>
        <w:rPr>
          <w:rFonts w:cs="Arial"/>
          <w:color w:val="000000" w:themeColor="text1"/>
          <w:sz w:val="24"/>
          <w:szCs w:val="24"/>
        </w:rPr>
        <w:t xml:space="preserve">Andrychów, dnia 28.10.2022 </w:t>
      </w:r>
      <w:r>
        <w:rPr>
          <w:rFonts w:cs="Arial"/>
          <w:sz w:val="24"/>
          <w:szCs w:val="24"/>
        </w:rPr>
        <w:t>roku</w:t>
      </w:r>
    </w:p>
    <w:p>
      <w:pPr>
        <w:pStyle w:val="P"/>
        <w:spacing w:lineRule="auto" w:line="360"/>
        <w:jc w:val="both"/>
        <w:rPr>
          <w:rFonts w:cs="Arial"/>
          <w:sz w:val="24"/>
          <w:szCs w:val="24"/>
        </w:rPr>
      </w:pPr>
      <w:r>
        <w:rPr>
          <w:rFonts w:cs="Arial"/>
          <w:sz w:val="24"/>
          <w:szCs w:val="24"/>
        </w:rPr>
      </w:r>
    </w:p>
    <w:p>
      <w:pPr>
        <w:pStyle w:val="P"/>
        <w:spacing w:lineRule="auto" w:line="360"/>
        <w:jc w:val="both"/>
        <w:rPr/>
      </w:pPr>
      <w:r>
        <w:rPr>
          <w:rStyle w:val="Bold"/>
          <w:rFonts w:cs="Arial"/>
          <w:sz w:val="24"/>
          <w:szCs w:val="24"/>
        </w:rPr>
        <w:t>Zakład Gospodarki Komunalnej Sp. z o.o.</w:t>
      </w:r>
    </w:p>
    <w:p>
      <w:pPr>
        <w:pStyle w:val="P"/>
        <w:spacing w:lineRule="auto" w:line="360"/>
        <w:jc w:val="both"/>
        <w:rPr>
          <w:rFonts w:cs="Arial"/>
          <w:b/>
          <w:b/>
          <w:bCs/>
          <w:sz w:val="24"/>
          <w:szCs w:val="24"/>
        </w:rPr>
      </w:pPr>
      <w:r>
        <w:rPr>
          <w:rFonts w:cs="Arial"/>
          <w:b/>
          <w:bCs/>
          <w:sz w:val="24"/>
          <w:szCs w:val="24"/>
        </w:rPr>
        <w:t>34-120 Andrychów ul.Batorego24</w:t>
      </w:r>
    </w:p>
    <w:p>
      <w:pPr>
        <w:pStyle w:val="Normal"/>
        <w:spacing w:lineRule="auto" w:line="360"/>
        <w:jc w:val="both"/>
        <w:rPr/>
      </w:pPr>
      <w:r>
        <w:rPr>
          <w:rStyle w:val="Bold"/>
          <w:rFonts w:cs="Arial" w:ascii="Arial Narrow" w:hAnsi="Arial Narrow"/>
        </w:rPr>
        <w:t>Znak sprawy: PA/09/KA/2022</w:t>
      </w:r>
    </w:p>
    <w:p>
      <w:pPr>
        <w:pStyle w:val="P"/>
        <w:spacing w:lineRule="auto" w:line="360"/>
        <w:jc w:val="both"/>
        <w:rPr>
          <w:rFonts w:cs="Arial"/>
          <w:sz w:val="24"/>
          <w:szCs w:val="24"/>
        </w:rPr>
      </w:pPr>
      <w:r>
        <w:rPr>
          <w:rFonts w:cs="Arial"/>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Nagwek2"/>
        <w:overflowPunct w:val="false"/>
        <w:spacing w:lineRule="auto" w:line="360"/>
        <w:ind w:left="217" w:firstLine="2618"/>
        <w:rPr>
          <w:rFonts w:ascii="Arial Narrow" w:hAnsi="Arial Narrow" w:cs="Arial"/>
          <w:i w:val="false"/>
          <w:i w:val="false"/>
          <w:spacing w:val="-1"/>
          <w:sz w:val="24"/>
          <w:szCs w:val="24"/>
        </w:rPr>
      </w:pPr>
      <w:r>
        <w:rPr>
          <w:rFonts w:cs="Arial" w:ascii="Arial Narrow" w:hAnsi="Arial Narrow"/>
          <w:i w:val="false"/>
          <w:sz w:val="24"/>
          <w:szCs w:val="24"/>
        </w:rPr>
        <w:t>SPECYFIKACJA WARUNKÓW ZAMÓWIENIA</w:t>
      </w:r>
    </w:p>
    <w:p>
      <w:pPr>
        <w:pStyle w:val="Normal"/>
        <w:spacing w:lineRule="auto" w:line="360"/>
        <w:rPr>
          <w:rFonts w:ascii="Arial Narrow" w:hAnsi="Arial Narrow" w:cs="Arial"/>
          <w:spacing w:val="-1"/>
        </w:rPr>
      </w:pPr>
      <w:r>
        <w:rPr>
          <w:rFonts w:cs="Arial" w:ascii="Arial Narrow" w:hAnsi="Arial Narrow"/>
          <w:spacing w:val="-1"/>
        </w:rPr>
      </w:r>
    </w:p>
    <w:p>
      <w:pPr>
        <w:pStyle w:val="Normal"/>
        <w:spacing w:lineRule="auto" w:line="360"/>
        <w:jc w:val="center"/>
        <w:rPr>
          <w:rFonts w:ascii="Arial Narrow" w:hAnsi="Arial Narrow" w:cs="Arial"/>
          <w:spacing w:val="-1"/>
        </w:rPr>
      </w:pPr>
      <w:r>
        <w:rPr>
          <w:rFonts w:cs="Arial" w:ascii="Arial Narrow" w:hAnsi="Arial Narrow"/>
          <w:spacing w:val="-1"/>
        </w:rPr>
        <w:t>dla zadania pn.:</w:t>
      </w:r>
    </w:p>
    <w:p>
      <w:pPr>
        <w:pStyle w:val="Normal"/>
        <w:spacing w:lineRule="auto" w:line="360"/>
        <w:rPr>
          <w:rFonts w:ascii="Arial Narrow" w:hAnsi="Arial Narrow" w:cs="Arial"/>
          <w:spacing w:val="-1"/>
        </w:rPr>
      </w:pPr>
      <w:r>
        <w:rPr>
          <w:rFonts w:cs="Arial" w:ascii="Arial Narrow" w:hAnsi="Arial Narrow"/>
          <w:spacing w:val="-1"/>
        </w:rPr>
      </w:r>
    </w:p>
    <w:p>
      <w:pPr>
        <w:pStyle w:val="P"/>
        <w:spacing w:lineRule="auto" w:line="360"/>
        <w:jc w:val="center"/>
        <w:rPr/>
      </w:pPr>
      <w:r>
        <w:rPr>
          <w:rFonts w:cs="Arial"/>
          <w:b/>
          <w:sz w:val="24"/>
          <w:szCs w:val="24"/>
        </w:rPr>
        <w:t xml:space="preserve">„ </w:t>
      </w:r>
      <w:r>
        <w:rPr>
          <w:rFonts w:cs="Arial"/>
          <w:b/>
          <w:sz w:val="24"/>
          <w:szCs w:val="24"/>
        </w:rPr>
        <w:t>Dostawa w formie leasing operacyjny  f</w:t>
      </w:r>
      <w:r>
        <w:rPr>
          <w:rFonts w:cs="Arial"/>
          <w:b/>
          <w:sz w:val="24"/>
          <w:szCs w:val="24"/>
        </w:rPr>
        <w:t xml:space="preserve">abrycznie nowej Koparki Gąsienicowej  wraz z osprzętem ” </w:t>
      </w:r>
    </w:p>
    <w:p>
      <w:pPr>
        <w:pStyle w:val="Nagwek1"/>
        <w:overflowPunct w:val="false"/>
        <w:spacing w:lineRule="auto" w:line="360"/>
        <w:ind w:left="0" w:hanging="0"/>
        <w:jc w:val="both"/>
        <w:rPr>
          <w:rFonts w:ascii="Arial Narrow" w:hAnsi="Arial Narrow" w:cs="Arial"/>
          <w:spacing w:val="-1"/>
          <w:sz w:val="24"/>
          <w:szCs w:val="24"/>
        </w:rPr>
      </w:pPr>
      <w:r>
        <w:rPr>
          <w:rFonts w:cs="Arial" w:ascii="Arial Narrow" w:hAnsi="Arial Narrow"/>
          <w:spacing w:val="-1"/>
          <w:sz w:val="24"/>
          <w:szCs w:val="24"/>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Spacing"/>
        <w:spacing w:lineRule="auto" w:line="360"/>
        <w:jc w:val="both"/>
        <w:rPr>
          <w:rFonts w:ascii="Arial Narrow" w:hAnsi="Arial Narrow" w:cs="Arial"/>
          <w:b/>
          <w:b/>
          <w:bCs/>
          <w:spacing w:val="-1"/>
          <w:sz w:val="24"/>
          <w:szCs w:val="24"/>
        </w:rPr>
      </w:pPr>
      <w:r>
        <w:rPr>
          <w:rFonts w:cs="Arial" w:ascii="Arial Narrow" w:hAnsi="Arial Narrow"/>
          <w:b/>
          <w:bCs/>
          <w:spacing w:val="-1"/>
          <w:sz w:val="24"/>
          <w:szCs w:val="24"/>
        </w:rPr>
      </w:r>
    </w:p>
    <w:p>
      <w:pPr>
        <w:pStyle w:val="NoSpacing"/>
        <w:spacing w:lineRule="auto" w:line="360"/>
        <w:jc w:val="both"/>
        <w:rPr>
          <w:rFonts w:ascii="Arial Narrow" w:hAnsi="Arial Narrow" w:cs="Arial"/>
          <w:b/>
          <w:b/>
          <w:bCs/>
          <w:spacing w:val="-1"/>
          <w:sz w:val="24"/>
          <w:szCs w:val="24"/>
        </w:rPr>
      </w:pPr>
      <w:r>
        <w:rPr>
          <w:rFonts w:cs="Arial" w:ascii="Arial Narrow" w:hAnsi="Arial Narrow"/>
          <w:b/>
          <w:bCs/>
          <w:spacing w:val="-1"/>
          <w:sz w:val="24"/>
          <w:szCs w:val="24"/>
        </w:rPr>
        <w:t xml:space="preserve">Tryb postępowania: Postępowania o udzielenie zamówienia publicznego w trybie podstawowym bez negocjacji </w:t>
      </w:r>
    </w:p>
    <w:p>
      <w:pPr>
        <w:pStyle w:val="NoSpacing"/>
        <w:spacing w:lineRule="auto" w:line="360"/>
        <w:jc w:val="both"/>
        <w:rPr>
          <w:rFonts w:ascii="Arial Narrow" w:hAnsi="Arial Narrow" w:cs="Arial"/>
          <w:b/>
          <w:b/>
          <w:bCs/>
          <w:spacing w:val="-1"/>
          <w:sz w:val="24"/>
          <w:szCs w:val="24"/>
        </w:rPr>
      </w:pPr>
      <w:r>
        <w:rPr>
          <w:rFonts w:cs="Arial" w:ascii="Arial Narrow" w:hAnsi="Arial Narrow"/>
          <w:b/>
          <w:bCs/>
          <w:spacing w:val="-1"/>
          <w:sz w:val="24"/>
          <w:szCs w:val="24"/>
        </w:rPr>
      </w:r>
    </w:p>
    <w:p>
      <w:pPr>
        <w:pStyle w:val="NoSpacing"/>
        <w:spacing w:lineRule="auto" w:line="360"/>
        <w:jc w:val="both"/>
        <w:rPr>
          <w:rFonts w:ascii="Arial Narrow" w:hAnsi="Arial Narrow" w:cs="Arial"/>
          <w:b/>
          <w:b/>
          <w:bCs/>
          <w:sz w:val="24"/>
          <w:szCs w:val="24"/>
        </w:rPr>
      </w:pPr>
      <w:r>
        <w:rPr>
          <w:rFonts w:cs="Arial" w:ascii="Arial Narrow" w:hAnsi="Arial Narrow"/>
          <w:b/>
          <w:bCs/>
          <w:spacing w:val="-1"/>
          <w:sz w:val="24"/>
          <w:szCs w:val="24"/>
        </w:rPr>
        <w:t>Podstawa</w:t>
      </w:r>
      <w:r>
        <w:rPr>
          <w:rFonts w:cs="Arial" w:ascii="Arial Narrow" w:hAnsi="Arial Narrow"/>
          <w:b/>
          <w:bCs/>
          <w:spacing w:val="10"/>
          <w:sz w:val="24"/>
          <w:szCs w:val="24"/>
        </w:rPr>
        <w:t xml:space="preserve"> </w:t>
      </w:r>
      <w:r>
        <w:rPr>
          <w:rFonts w:cs="Arial" w:ascii="Arial Narrow" w:hAnsi="Arial Narrow"/>
          <w:b/>
          <w:bCs/>
          <w:spacing w:val="-1"/>
          <w:sz w:val="24"/>
          <w:szCs w:val="24"/>
        </w:rPr>
        <w:t>prawna</w:t>
      </w:r>
      <w:r>
        <w:rPr>
          <w:rFonts w:cs="Arial" w:ascii="Arial Narrow" w:hAnsi="Arial Narrow"/>
          <w:b/>
          <w:bCs/>
          <w:spacing w:val="10"/>
          <w:sz w:val="24"/>
          <w:szCs w:val="24"/>
        </w:rPr>
        <w:t xml:space="preserve"> </w:t>
      </w:r>
      <w:r>
        <w:rPr>
          <w:rFonts w:cs="Arial" w:ascii="Arial Narrow" w:hAnsi="Arial Narrow"/>
          <w:b/>
          <w:bCs/>
          <w:sz w:val="24"/>
          <w:szCs w:val="24"/>
        </w:rPr>
        <w:t>– art.  275 pkt. 1) ustawy z dnia 11 września 2019 roku Prawo zamówień publicznych (t.j. Dz. U. z</w:t>
      </w:r>
      <w:r>
        <w:rPr>
          <w:rFonts w:cs="Arial" w:ascii="Arial Narrow" w:hAnsi="Arial Narrow"/>
          <w:b/>
          <w:bCs/>
          <w:color w:val="FF0000"/>
          <w:sz w:val="24"/>
          <w:szCs w:val="24"/>
        </w:rPr>
        <w:t xml:space="preserve"> </w:t>
      </w:r>
      <w:r>
        <w:rPr>
          <w:rFonts w:cs="Arial" w:ascii="Arial Narrow" w:hAnsi="Arial Narrow"/>
          <w:b/>
          <w:bCs/>
          <w:sz w:val="24"/>
          <w:szCs w:val="24"/>
        </w:rPr>
        <w:t>2021 poz. 1129 ze zm.), zwanej dalej w skrócie PZP.</w:t>
      </w:r>
    </w:p>
    <w:p>
      <w:pPr>
        <w:pStyle w:val="Tretekstu"/>
        <w:overflowPunct w:val="false"/>
        <w:spacing w:lineRule="auto" w:line="360" w:before="0" w:after="0"/>
        <w:ind w:left="217" w:right="213" w:hanging="1"/>
        <w:jc w:val="both"/>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b/>
          <w:b/>
          <w:bCs/>
          <w:i/>
          <w:i/>
          <w:iCs/>
          <w:sz w:val="24"/>
          <w:szCs w:val="24"/>
        </w:rPr>
      </w:pPr>
      <w:r>
        <w:rPr>
          <w:rFonts w:cs="Arial" w:ascii="Arial Narrow" w:hAnsi="Arial Narrow"/>
          <w:b/>
          <w:bCs/>
          <w:i/>
          <w:iCs/>
          <w:sz w:val="24"/>
          <w:szCs w:val="24"/>
        </w:rPr>
      </w:r>
      <w:r>
        <w:br w:type="page"/>
      </w:r>
    </w:p>
    <w:p>
      <w:pPr>
        <w:pStyle w:val="Normal"/>
        <w:widowControl/>
        <w:spacing w:lineRule="auto" w:line="360"/>
        <w:rPr>
          <w:rFonts w:ascii="Arial Narrow" w:hAnsi="Arial Narrow" w:cs="Arial"/>
          <w:b/>
          <w:b/>
          <w:bCs/>
          <w:i/>
          <w:i/>
          <w:iCs/>
        </w:rPr>
      </w:pPr>
      <w:r>
        <w:rPr>
          <w:rFonts w:cs="Arial" w:ascii="Arial Narrow" w:hAnsi="Arial Narrow"/>
          <w:b/>
          <w:bCs/>
          <w:spacing w:val="-1"/>
        </w:rPr>
        <w:t>1.</w:t>
      </w:r>
      <w:r>
        <w:rPr>
          <w:rFonts w:cs="Arial" w:ascii="Arial Narrow" w:hAnsi="Arial Narrow"/>
          <w:b/>
          <w:bCs/>
          <w:spacing w:val="-9"/>
        </w:rPr>
        <w:t xml:space="preserve"> </w:t>
      </w:r>
      <w:r>
        <w:rPr>
          <w:rFonts w:cs="Arial" w:ascii="Arial Narrow" w:hAnsi="Arial Narrow"/>
          <w:b/>
          <w:bCs/>
          <w:spacing w:val="-1"/>
        </w:rPr>
        <w:t>NAZWA</w:t>
      </w:r>
      <w:r>
        <w:rPr>
          <w:rFonts w:cs="Arial" w:ascii="Arial Narrow" w:hAnsi="Arial Narrow"/>
          <w:b/>
          <w:bCs/>
          <w:spacing w:val="-9"/>
        </w:rPr>
        <w:t xml:space="preserve"> </w:t>
      </w:r>
      <w:r>
        <w:rPr>
          <w:rFonts w:cs="Arial" w:ascii="Arial Narrow" w:hAnsi="Arial Narrow"/>
          <w:b/>
          <w:bCs/>
        </w:rPr>
        <w:t>I</w:t>
      </w:r>
      <w:r>
        <w:rPr>
          <w:rFonts w:cs="Arial" w:ascii="Arial Narrow" w:hAnsi="Arial Narrow"/>
          <w:b/>
          <w:bCs/>
          <w:spacing w:val="-9"/>
        </w:rPr>
        <w:t xml:space="preserve"> </w:t>
      </w:r>
      <w:r>
        <w:rPr>
          <w:rFonts w:cs="Arial" w:ascii="Arial Narrow" w:hAnsi="Arial Narrow"/>
          <w:b/>
          <w:bCs/>
        </w:rPr>
        <w:t>ADRES</w:t>
      </w:r>
      <w:r>
        <w:rPr>
          <w:rFonts w:cs="Arial" w:ascii="Arial Narrow" w:hAnsi="Arial Narrow"/>
          <w:b/>
          <w:bCs/>
          <w:spacing w:val="-10"/>
        </w:rPr>
        <w:t xml:space="preserve"> </w:t>
      </w:r>
      <w:r>
        <w:rPr>
          <w:rFonts w:cs="Arial" w:ascii="Arial Narrow" w:hAnsi="Arial Narrow"/>
          <w:b/>
          <w:bCs/>
          <w:spacing w:val="-1"/>
        </w:rPr>
        <w:t>ZAMAWIAJĄCEGO</w:t>
      </w:r>
    </w:p>
    <w:p>
      <w:pPr>
        <w:pStyle w:val="Tretekstu"/>
        <w:overflowPunct w:val="false"/>
        <w:spacing w:lineRule="auto" w:line="360" w:before="0" w:after="0"/>
        <w:ind w:left="0" w:hanging="0"/>
        <w:rPr>
          <w:rFonts w:ascii="Arial Narrow" w:hAnsi="Arial Narrow" w:cs="Arial"/>
          <w:b/>
          <w:b/>
          <w:bCs/>
          <w:sz w:val="24"/>
          <w:szCs w:val="24"/>
        </w:rPr>
      </w:pPr>
      <w:r>
        <w:rPr>
          <w:rFonts w:cs="Arial" w:ascii="Arial Narrow" w:hAnsi="Arial Narrow"/>
          <w:b/>
          <w:bCs/>
          <w:sz w:val="24"/>
          <w:szCs w:val="24"/>
        </w:rPr>
      </w:r>
    </w:p>
    <w:p>
      <w:pPr>
        <w:pStyle w:val="P"/>
        <w:spacing w:lineRule="auto" w:line="360"/>
        <w:ind w:left="360" w:hanging="0"/>
        <w:jc w:val="both"/>
        <w:rPr/>
      </w:pPr>
      <w:r>
        <w:rPr>
          <w:rFonts w:cs="Arial"/>
          <w:sz w:val="24"/>
          <w:szCs w:val="24"/>
        </w:rPr>
        <w:t>Zakład Zakład Gospodarki Komunalnej Sp. z o.o.</w:t>
      </w:r>
    </w:p>
    <w:p>
      <w:pPr>
        <w:pStyle w:val="P"/>
        <w:spacing w:lineRule="auto" w:line="360"/>
        <w:ind w:left="360" w:hanging="0"/>
        <w:jc w:val="both"/>
        <w:rPr/>
      </w:pPr>
      <w:r>
        <w:rPr>
          <w:rFonts w:cs="Arial"/>
          <w:sz w:val="24"/>
          <w:szCs w:val="24"/>
        </w:rPr>
        <w:t>ul. Batorego 24</w:t>
      </w:r>
    </w:p>
    <w:p>
      <w:pPr>
        <w:pStyle w:val="P"/>
        <w:spacing w:lineRule="auto" w:line="360"/>
        <w:ind w:left="360" w:hanging="0"/>
        <w:jc w:val="both"/>
        <w:rPr/>
      </w:pPr>
      <w:r>
        <w:rPr>
          <w:rFonts w:cs="Arial"/>
          <w:sz w:val="24"/>
          <w:szCs w:val="24"/>
        </w:rPr>
        <w:t>34-120 Andrychów</w:t>
      </w:r>
    </w:p>
    <w:p>
      <w:pPr>
        <w:pStyle w:val="P"/>
        <w:spacing w:lineRule="auto" w:line="360"/>
        <w:ind w:left="360" w:hanging="0"/>
        <w:jc w:val="both"/>
        <w:rPr/>
      </w:pPr>
      <w:r>
        <w:rPr>
          <w:rFonts w:cs="Arial"/>
          <w:sz w:val="24"/>
          <w:szCs w:val="24"/>
        </w:rPr>
        <w:t xml:space="preserve">tel.33 875 36 61  </w:t>
      </w:r>
    </w:p>
    <w:p>
      <w:pPr>
        <w:pStyle w:val="P"/>
        <w:spacing w:lineRule="auto" w:line="360"/>
        <w:jc w:val="both"/>
        <w:rPr>
          <w:rFonts w:cs="Arial"/>
          <w:sz w:val="24"/>
          <w:szCs w:val="24"/>
        </w:rPr>
      </w:pPr>
      <w:r>
        <w:rPr>
          <w:rFonts w:cs="Arial"/>
          <w:sz w:val="24"/>
          <w:szCs w:val="24"/>
        </w:rPr>
      </w:r>
    </w:p>
    <w:p>
      <w:pPr>
        <w:pStyle w:val="ListParagraph"/>
        <w:numPr>
          <w:ilvl w:val="1"/>
          <w:numId w:val="4"/>
        </w:numPr>
        <w:spacing w:lineRule="auto" w:line="360"/>
        <w:rPr/>
      </w:pPr>
      <w:r>
        <w:rPr>
          <w:rFonts w:cs="Arial" w:ascii="Arial Narrow" w:hAnsi="Arial Narrow"/>
        </w:rPr>
        <w:t xml:space="preserve">adres poczty elektronicznej: </w:t>
      </w:r>
      <w:r>
        <w:rPr>
          <w:rFonts w:cs="Arial" w:ascii="Arial Narrow" w:hAnsi="Arial Narrow"/>
          <w:b/>
        </w:rPr>
        <w:t>zgk@zgk.andrychow.pl</w:t>
      </w:r>
    </w:p>
    <w:p>
      <w:pPr>
        <w:pStyle w:val="ListParagraph"/>
        <w:numPr>
          <w:ilvl w:val="1"/>
          <w:numId w:val="4"/>
        </w:numPr>
        <w:spacing w:lineRule="auto" w:line="360"/>
        <w:rPr/>
      </w:pPr>
      <w:r>
        <w:rPr>
          <w:rFonts w:cs="Arial" w:ascii="Arial Narrow" w:hAnsi="Arial Narrow"/>
          <w:spacing w:val="-1"/>
        </w:rPr>
        <w:t>strona</w:t>
      </w:r>
      <w:r>
        <w:rPr>
          <w:rFonts w:cs="Arial" w:ascii="Arial Narrow" w:hAnsi="Arial Narrow"/>
          <w:spacing w:val="-23"/>
        </w:rPr>
        <w:t xml:space="preserve"> </w:t>
      </w:r>
      <w:r>
        <w:rPr>
          <w:rFonts w:cs="Arial" w:ascii="Arial Narrow" w:hAnsi="Arial Narrow"/>
          <w:spacing w:val="-1"/>
        </w:rPr>
        <w:t xml:space="preserve">internetowa </w:t>
      </w:r>
      <w:r>
        <w:rPr>
          <w:rFonts w:cs="Arial" w:ascii="Arial Narrow" w:hAnsi="Arial Narrow"/>
          <w:spacing w:val="-23"/>
        </w:rPr>
        <w:t xml:space="preserve"> </w:t>
      </w:r>
      <w:r>
        <w:rPr>
          <w:rFonts w:cs="Arial" w:ascii="Arial Narrow" w:hAnsi="Arial Narrow"/>
          <w:spacing w:val="-1"/>
        </w:rPr>
        <w:t>prowadzonegopostępowania:</w:t>
      </w:r>
    </w:p>
    <w:p>
      <w:pPr>
        <w:pStyle w:val="ListParagraph"/>
        <w:numPr>
          <w:ilvl w:val="0"/>
          <w:numId w:val="0"/>
        </w:numPr>
        <w:spacing w:lineRule="auto" w:line="360"/>
        <w:ind w:left="792" w:hanging="0"/>
        <w:rPr/>
      </w:pPr>
      <w:r>
        <w:rPr>
          <w:rFonts w:eastAsia="" w:cs="Arial" w:ascii="Arial Narrow" w:hAnsi="Arial Narrow" w:eastAsiaTheme="minorEastAsia"/>
          <w:b/>
          <w:spacing w:val="-1"/>
          <w:highlight w:val="yellow"/>
        </w:rPr>
        <w:t>https://josephine.proebiz.com/pl/tender/33734/summary</w:t>
      </w:r>
    </w:p>
    <w:p>
      <w:pPr>
        <w:pStyle w:val="ListParagraph"/>
        <w:numPr>
          <w:ilvl w:val="1"/>
          <w:numId w:val="4"/>
        </w:numPr>
        <w:spacing w:lineRule="auto" w:line="360"/>
        <w:rPr/>
      </w:pPr>
      <w:r>
        <w:rPr>
          <w:rFonts w:cs="Arial" w:ascii="Arial Narrow" w:hAnsi="Arial Narrow"/>
          <w:spacing w:val="-1"/>
        </w:rPr>
        <w:t xml:space="preserve">strona </w:t>
      </w:r>
      <w:r>
        <w:rPr>
          <w:rFonts w:cs="Arial" w:ascii="Arial Narrow" w:hAnsi="Arial Narrow"/>
          <w:spacing w:val="-23"/>
        </w:rPr>
        <w:t xml:space="preserve"> </w:t>
      </w:r>
      <w:r>
        <w:rPr>
          <w:rFonts w:cs="Arial" w:ascii="Arial Narrow" w:hAnsi="Arial Narrow"/>
          <w:spacing w:val="-1"/>
        </w:rPr>
        <w:t xml:space="preserve">internetowa zamawiającego: </w:t>
      </w:r>
      <w:r>
        <w:rPr>
          <w:rFonts w:cs="Arial" w:ascii="Arial Narrow" w:hAnsi="Arial Narrow"/>
          <w:b/>
        </w:rPr>
        <w:t xml:space="preserve">www.zgk.andrychow.pl </w:t>
      </w:r>
      <w:r>
        <w:rPr>
          <w:rFonts w:cs="Arial" w:ascii="Arial Narrow" w:hAnsi="Arial Narrow"/>
          <w:spacing w:val="-1"/>
        </w:rPr>
        <w:t xml:space="preserve">(dalej „Zamawiający”) </w:t>
      </w:r>
    </w:p>
    <w:p>
      <w:pPr>
        <w:pStyle w:val="ListParagraph"/>
        <w:spacing w:lineRule="auto" w:line="360"/>
        <w:ind w:left="792" w:hanging="0"/>
        <w:rPr>
          <w:rFonts w:ascii="Arial Narrow" w:hAnsi="Arial Narrow" w:cs="Arial"/>
          <w:spacing w:val="-1"/>
        </w:rPr>
      </w:pPr>
      <w:r>
        <w:rPr>
          <w:rFonts w:cs="Arial" w:ascii="Arial Narrow" w:hAnsi="Arial Narrow"/>
          <w:spacing w:val="-1"/>
        </w:rPr>
      </w:r>
    </w:p>
    <w:p>
      <w:pPr>
        <w:pStyle w:val="Tretekstu"/>
        <w:tabs>
          <w:tab w:val="clear" w:pos="708"/>
          <w:tab w:val="left" w:pos="426" w:leader="none"/>
        </w:tabs>
        <w:overflowPunct w:val="false"/>
        <w:spacing w:lineRule="auto" w:line="360" w:before="0" w:after="0"/>
        <w:ind w:left="426" w:right="118" w:hanging="0"/>
        <w:jc w:val="both"/>
        <w:rPr/>
      </w:pPr>
      <w:r>
        <w:rPr>
          <w:rFonts w:cs="Arial" w:ascii="Arial Narrow" w:hAnsi="Arial Narrow"/>
          <w:b/>
          <w:bCs/>
          <w:sz w:val="24"/>
          <w:szCs w:val="24"/>
        </w:rPr>
        <w:t xml:space="preserve">Zamawiający informuje, iż w przypadku jakichkolwiek wątpliwości związanych z zasadami korzystania Platformy, Wykonawca winien </w:t>
      </w:r>
      <w:r>
        <w:rPr>
          <w:rFonts w:cs="Arial" w:ascii="Arial Narrow" w:hAnsi="Arial Narrow"/>
          <w:b/>
          <w:bCs/>
          <w:sz w:val="24"/>
          <w:szCs w:val="24"/>
        </w:rPr>
        <w:t xml:space="preserve">skorzystać z BIBLIOTEKi  INSTRUKCJI I LINKÓW </w:t>
      </w:r>
    </w:p>
    <w:p>
      <w:pPr>
        <w:pStyle w:val="Tretekstu"/>
        <w:tabs>
          <w:tab w:val="clear" w:pos="708"/>
          <w:tab w:val="left" w:pos="426" w:leader="none"/>
        </w:tabs>
        <w:overflowPunct w:val="false"/>
        <w:spacing w:lineRule="auto" w:line="360" w:before="0" w:after="0"/>
        <w:ind w:left="426" w:right="118" w:hanging="0"/>
        <w:jc w:val="both"/>
        <w:rPr/>
      </w:pPr>
      <w:r>
        <w:rPr>
          <w:rFonts w:cs="Arial" w:ascii="Arial Narrow" w:hAnsi="Arial Narrow"/>
          <w:b/>
          <w:bCs/>
          <w:sz w:val="24"/>
          <w:szCs w:val="24"/>
        </w:rPr>
        <w:t>zamieszczonych na Platformie lub</w:t>
      </w:r>
      <w:r>
        <w:rPr>
          <w:rFonts w:cs="Arial" w:ascii="Arial Narrow" w:hAnsi="Arial Narrow"/>
          <w:b/>
          <w:bCs/>
          <w:sz w:val="24"/>
          <w:szCs w:val="24"/>
        </w:rPr>
        <w:t xml:space="preserve"> skontaktować się z dostawcą  Platformy  pod nr tel.</w:t>
      </w:r>
    </w:p>
    <w:p>
      <w:pPr>
        <w:pStyle w:val="Tretekstu"/>
        <w:tabs>
          <w:tab w:val="clear" w:pos="708"/>
          <w:tab w:val="left" w:pos="426" w:leader="none"/>
        </w:tabs>
        <w:overflowPunct w:val="false"/>
        <w:spacing w:lineRule="auto" w:line="360" w:before="0" w:after="0"/>
        <w:ind w:left="426" w:right="118" w:hanging="0"/>
        <w:jc w:val="both"/>
        <w:rPr/>
      </w:pPr>
      <w:r>
        <w:rPr>
          <w:rFonts w:cs="Arial" w:ascii="Arial Narrow" w:hAnsi="Arial Narrow"/>
          <w:b/>
          <w:bCs/>
          <w:sz w:val="24"/>
          <w:szCs w:val="24"/>
        </w:rPr>
        <w:t xml:space="preserve"> </w:t>
      </w:r>
      <w:r>
        <w:rPr>
          <w:rFonts w:cs="Arial" w:ascii="Arial Narrow" w:hAnsi="Arial Narrow"/>
          <w:b/>
          <w:bCs/>
          <w:sz w:val="24"/>
          <w:szCs w:val="24"/>
        </w:rPr>
        <w:t xml:space="preserve">+48 222 139 900  e-mail: </w:t>
      </w:r>
      <w:hyperlink r:id="rId2">
        <w:r>
          <w:rPr>
            <w:rStyle w:val="Czeinternetowe"/>
            <w:rFonts w:cs="Arial" w:ascii="Arial Narrow" w:hAnsi="Arial Narrow"/>
            <w:b/>
            <w:bCs/>
            <w:sz w:val="24"/>
            <w:szCs w:val="24"/>
          </w:rPr>
          <w:t>huston@proebiz.com</w:t>
        </w:r>
      </w:hyperlink>
      <w:r>
        <w:rPr>
          <w:rFonts w:cs="Arial" w:ascii="Arial Narrow" w:hAnsi="Arial Narrow"/>
          <w:b/>
          <w:bCs/>
          <w:sz w:val="24"/>
          <w:szCs w:val="24"/>
        </w:rPr>
        <w:t xml:space="preserve">  </w:t>
      </w:r>
    </w:p>
    <w:p>
      <w:pPr>
        <w:pStyle w:val="Tretekstu"/>
        <w:tabs>
          <w:tab w:val="clear" w:pos="708"/>
          <w:tab w:val="left" w:pos="426" w:leader="none"/>
        </w:tabs>
        <w:overflowPunct w:val="false"/>
        <w:spacing w:lineRule="auto" w:line="360" w:before="0" w:after="0"/>
        <w:ind w:left="426" w:right="118" w:hanging="0"/>
        <w:jc w:val="both"/>
        <w:rPr>
          <w:rFonts w:ascii="Arial Narrow" w:hAnsi="Arial Narrow" w:cs="Arial"/>
          <w:b/>
          <w:b/>
          <w:bCs/>
          <w:sz w:val="24"/>
          <w:szCs w:val="24"/>
        </w:rPr>
      </w:pPr>
      <w:r>
        <w:rPr>
          <w:rFonts w:cs="Arial" w:ascii="Arial Narrow" w:hAnsi="Arial Narrow"/>
          <w:b/>
          <w:bCs/>
          <w:sz w:val="24"/>
          <w:szCs w:val="24"/>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2.</w:t>
      </w:r>
      <w:r>
        <w:rPr>
          <w:rFonts w:cs="Arial" w:ascii="Arial Narrow" w:hAnsi="Arial Narrow"/>
          <w:b/>
          <w:bCs/>
          <w:spacing w:val="-12"/>
          <w:sz w:val="24"/>
          <w:szCs w:val="24"/>
        </w:rPr>
        <w:t xml:space="preserve"> </w:t>
      </w:r>
      <w:r>
        <w:rPr>
          <w:rFonts w:cs="Arial" w:ascii="Arial Narrow" w:hAnsi="Arial Narrow"/>
          <w:b/>
          <w:bCs/>
          <w:sz w:val="24"/>
          <w:szCs w:val="24"/>
        </w:rPr>
        <w:t>TRYB</w:t>
      </w:r>
      <w:r>
        <w:rPr>
          <w:rFonts w:cs="Arial" w:ascii="Arial Narrow" w:hAnsi="Arial Narrow"/>
          <w:b/>
          <w:bCs/>
          <w:spacing w:val="-11"/>
          <w:sz w:val="24"/>
          <w:szCs w:val="24"/>
        </w:rPr>
        <w:t xml:space="preserve"> </w:t>
      </w:r>
      <w:r>
        <w:rPr>
          <w:rFonts w:cs="Arial" w:ascii="Arial Narrow" w:hAnsi="Arial Narrow"/>
          <w:b/>
          <w:bCs/>
          <w:sz w:val="24"/>
          <w:szCs w:val="24"/>
        </w:rPr>
        <w:t>UDZIELENIA</w:t>
      </w:r>
      <w:r>
        <w:rPr>
          <w:rFonts w:cs="Arial" w:ascii="Arial Narrow" w:hAnsi="Arial Narrow"/>
          <w:b/>
          <w:bCs/>
          <w:spacing w:val="-12"/>
          <w:sz w:val="24"/>
          <w:szCs w:val="24"/>
        </w:rPr>
        <w:t xml:space="preserve"> </w:t>
      </w:r>
      <w:r>
        <w:rPr>
          <w:rFonts w:cs="Arial" w:ascii="Arial Narrow" w:hAnsi="Arial Narrow"/>
          <w:b/>
          <w:bCs/>
          <w:sz w:val="24"/>
          <w:szCs w:val="24"/>
        </w:rPr>
        <w:t>ZAMÓWIENIA</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numPr>
          <w:ilvl w:val="1"/>
          <w:numId w:val="1"/>
        </w:numPr>
        <w:tabs>
          <w:tab w:val="clear" w:pos="708"/>
          <w:tab w:val="left" w:pos="867" w:leader="none"/>
        </w:tabs>
        <w:overflowPunct w:val="false"/>
        <w:spacing w:lineRule="auto" w:line="360" w:before="0" w:after="0"/>
        <w:ind w:left="866" w:right="134" w:hanging="709"/>
        <w:jc w:val="both"/>
        <w:rPr>
          <w:rFonts w:ascii="Arial Narrow" w:hAnsi="Arial Narrow" w:cs="Arial"/>
          <w:sz w:val="24"/>
          <w:szCs w:val="24"/>
        </w:rPr>
      </w:pPr>
      <w:r>
        <w:rPr>
          <w:rFonts w:cs="Arial" w:ascii="Arial Narrow" w:hAnsi="Arial Narrow"/>
          <w:sz w:val="24"/>
          <w:szCs w:val="24"/>
        </w:rPr>
        <w:t>Postępowanie</w:t>
      </w:r>
      <w:r>
        <w:rPr>
          <w:rFonts w:cs="Arial" w:ascii="Arial Narrow" w:hAnsi="Arial Narrow"/>
          <w:spacing w:val="17"/>
          <w:sz w:val="24"/>
          <w:szCs w:val="24"/>
        </w:rPr>
        <w:t xml:space="preserve"> </w:t>
      </w:r>
      <w:r>
        <w:rPr>
          <w:rFonts w:cs="Arial" w:ascii="Arial Narrow" w:hAnsi="Arial Narrow"/>
          <w:sz w:val="24"/>
          <w:szCs w:val="24"/>
        </w:rPr>
        <w:t>prowadzone</w:t>
      </w:r>
      <w:r>
        <w:rPr>
          <w:rFonts w:cs="Arial" w:ascii="Arial Narrow" w:hAnsi="Arial Narrow"/>
          <w:spacing w:val="18"/>
          <w:sz w:val="24"/>
          <w:szCs w:val="24"/>
        </w:rPr>
        <w:t xml:space="preserve"> </w:t>
      </w:r>
      <w:r>
        <w:rPr>
          <w:rFonts w:cs="Arial" w:ascii="Arial Narrow" w:hAnsi="Arial Narrow"/>
          <w:sz w:val="24"/>
          <w:szCs w:val="24"/>
        </w:rPr>
        <w:t>jest</w:t>
      </w:r>
      <w:r>
        <w:rPr>
          <w:rFonts w:cs="Arial" w:ascii="Arial Narrow" w:hAnsi="Arial Narrow"/>
          <w:spacing w:val="18"/>
          <w:sz w:val="24"/>
          <w:szCs w:val="24"/>
        </w:rPr>
        <w:t xml:space="preserve"> </w:t>
      </w:r>
      <w:r>
        <w:rPr>
          <w:rFonts w:cs="Arial" w:ascii="Arial Narrow" w:hAnsi="Arial Narrow"/>
          <w:sz w:val="24"/>
          <w:szCs w:val="24"/>
        </w:rPr>
        <w:t>w</w:t>
      </w:r>
      <w:r>
        <w:rPr>
          <w:rFonts w:cs="Arial" w:ascii="Arial Narrow" w:hAnsi="Arial Narrow"/>
          <w:spacing w:val="18"/>
          <w:sz w:val="24"/>
          <w:szCs w:val="24"/>
        </w:rPr>
        <w:t xml:space="preserve"> </w:t>
      </w:r>
      <w:r>
        <w:rPr>
          <w:rFonts w:cs="Arial" w:ascii="Arial Narrow" w:hAnsi="Arial Narrow"/>
          <w:sz w:val="24"/>
          <w:szCs w:val="24"/>
        </w:rPr>
        <w:t>trybie</w:t>
      </w:r>
      <w:r>
        <w:rPr>
          <w:rFonts w:cs="Arial" w:ascii="Arial Narrow" w:hAnsi="Arial Narrow"/>
          <w:spacing w:val="18"/>
          <w:sz w:val="24"/>
          <w:szCs w:val="24"/>
        </w:rPr>
        <w:t xml:space="preserve"> </w:t>
      </w:r>
      <w:r>
        <w:rPr>
          <w:rFonts w:cs="Arial" w:ascii="Arial Narrow" w:hAnsi="Arial Narrow"/>
          <w:sz w:val="24"/>
          <w:szCs w:val="24"/>
        </w:rPr>
        <w:t>podstawowym  na podstawie art. 275 pkt. 1) ustawy z dnia 11 września 2019 roku Prawo zamówień publicznych (t.j. Dz.U. z 2021 poz. 1129 ze zm.) oraz aktów wykonawczych do Pzp.</w:t>
      </w:r>
    </w:p>
    <w:p>
      <w:pPr>
        <w:pStyle w:val="Tretekstu"/>
        <w:numPr>
          <w:ilvl w:val="1"/>
          <w:numId w:val="1"/>
        </w:numPr>
        <w:tabs>
          <w:tab w:val="clear" w:pos="708"/>
          <w:tab w:val="left" w:pos="867" w:leader="none"/>
        </w:tabs>
        <w:overflowPunct w:val="false"/>
        <w:spacing w:lineRule="auto" w:line="360" w:before="0" w:after="0"/>
        <w:ind w:left="866" w:right="133" w:hanging="709"/>
        <w:jc w:val="both"/>
        <w:rPr>
          <w:rFonts w:ascii="Arial Narrow" w:hAnsi="Arial Narrow" w:cs="Arial"/>
          <w:sz w:val="24"/>
          <w:szCs w:val="24"/>
        </w:rPr>
      </w:pPr>
      <w:r>
        <w:rPr>
          <w:rFonts w:cs="Arial" w:ascii="Arial Narrow" w:hAnsi="Arial Narrow"/>
          <w:sz w:val="24"/>
          <w:szCs w:val="24"/>
        </w:rPr>
        <w:t>W sprawach nieuregulowanych powyższą ustawą mają zastosowanie przepisy Kodeksu cywilnego.</w:t>
      </w:r>
    </w:p>
    <w:p>
      <w:pPr>
        <w:pStyle w:val="Tretekstu"/>
        <w:numPr>
          <w:ilvl w:val="1"/>
          <w:numId w:val="1"/>
        </w:numPr>
        <w:tabs>
          <w:tab w:val="clear" w:pos="708"/>
          <w:tab w:val="left" w:pos="867" w:leader="none"/>
        </w:tabs>
        <w:overflowPunct w:val="false"/>
        <w:spacing w:lineRule="auto" w:line="360" w:before="0" w:after="0"/>
        <w:ind w:left="866" w:right="133" w:hanging="709"/>
        <w:jc w:val="both"/>
        <w:rPr>
          <w:rFonts w:ascii="Arial Narrow" w:hAnsi="Arial Narrow" w:cs="Arial"/>
          <w:sz w:val="24"/>
          <w:szCs w:val="24"/>
        </w:rPr>
      </w:pPr>
      <w:r>
        <w:rPr>
          <w:rFonts w:cs="Arial" w:ascii="Arial Narrow" w:hAnsi="Arial Narrow"/>
          <w:sz w:val="24"/>
          <w:szCs w:val="24"/>
        </w:rPr>
        <w:t>Podstawa prawna opracowania SWZ:</w:t>
      </w:r>
    </w:p>
    <w:p>
      <w:pPr>
        <w:pStyle w:val="ListParagraph"/>
        <w:numPr>
          <w:ilvl w:val="0"/>
          <w:numId w:val="5"/>
        </w:numPr>
        <w:spacing w:lineRule="auto" w:line="360"/>
        <w:jc w:val="both"/>
        <w:rPr>
          <w:rFonts w:ascii="Arial Narrow" w:hAnsi="Arial Narrow" w:cs="Arial"/>
        </w:rPr>
      </w:pPr>
      <w:r>
        <w:rPr>
          <w:rFonts w:cs="Arial" w:ascii="Arial Narrow" w:hAnsi="Arial Narrow"/>
        </w:rPr>
        <w:t>Ustawa z dnia 11 września 2019 r. Prawo zamówień publicznych (t.j. Dz. U. z 2021 r., poz. 1129 ze zm.),</w:t>
      </w:r>
    </w:p>
    <w:p>
      <w:pPr>
        <w:pStyle w:val="ListParagraph"/>
        <w:numPr>
          <w:ilvl w:val="0"/>
          <w:numId w:val="5"/>
        </w:numPr>
        <w:spacing w:lineRule="auto" w:line="360"/>
        <w:jc w:val="both"/>
        <w:rPr>
          <w:rFonts w:ascii="Arial Narrow" w:hAnsi="Arial Narrow" w:cs="Arial"/>
        </w:rPr>
      </w:pPr>
      <w:r>
        <w:rPr>
          <w:rFonts w:cs="Arial" w:ascii="Arial Narrow" w:hAnsi="Arial Narrow"/>
        </w:rPr>
        <w:t>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(Monitor Polski z 2021 r. poz. 11),</w:t>
      </w:r>
    </w:p>
    <w:p>
      <w:pPr>
        <w:pStyle w:val="ListParagraph"/>
        <w:numPr>
          <w:ilvl w:val="0"/>
          <w:numId w:val="5"/>
        </w:numPr>
        <w:spacing w:lineRule="auto" w:line="360"/>
        <w:jc w:val="both"/>
        <w:rPr>
          <w:rFonts w:ascii="Arial Narrow" w:hAnsi="Arial Narrow" w:cs="Arial"/>
        </w:rPr>
      </w:pPr>
      <w:r>
        <w:rPr>
          <w:rFonts w:cs="Arial" w:ascii="Arial Narrow" w:hAnsi="Arial Narrow"/>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 Dz. U. z 2020 r. poz. 2452),</w:t>
      </w:r>
    </w:p>
    <w:p>
      <w:pPr>
        <w:pStyle w:val="ListParagraph"/>
        <w:numPr>
          <w:ilvl w:val="0"/>
          <w:numId w:val="5"/>
        </w:numPr>
        <w:spacing w:lineRule="auto" w:line="360"/>
        <w:jc w:val="both"/>
        <w:rPr>
          <w:rFonts w:ascii="Arial Narrow" w:hAnsi="Arial Narrow" w:cs="Arial"/>
        </w:rPr>
      </w:pPr>
      <w:r>
        <w:rPr>
          <w:rFonts w:cs="Arial" w:ascii="Arial Narrow" w:hAnsi="Arial Narrow"/>
        </w:rPr>
        <w:t>Rozporządzenie Ministra Rozwoju, Pracy i Technologii z dnia 23 grudnia 2020 r. w sprawie podmiotowych środków dowodowych oraz innych dokumentów lub oświadczeń, jakich może żądać zamawiający od wykonawcy (Dz. U. z 2020 r. poz. 2415).</w:t>
      </w:r>
    </w:p>
    <w:p>
      <w:pPr>
        <w:pStyle w:val="ListParagraph"/>
        <w:numPr>
          <w:ilvl w:val="1"/>
          <w:numId w:val="1"/>
        </w:numPr>
        <w:spacing w:lineRule="auto" w:line="360"/>
        <w:jc w:val="both"/>
        <w:rPr>
          <w:rFonts w:ascii="Arial Narrow" w:hAnsi="Arial Narrow" w:cs="Arial"/>
        </w:rPr>
      </w:pPr>
      <w:r>
        <w:rPr>
          <w:rFonts w:cs="Arial" w:ascii="Arial Narrow" w:hAnsi="Arial Narrow"/>
        </w:rPr>
        <w:t xml:space="preserve">Rodzaj przedmiotu zamówienia: </w:t>
      </w:r>
      <w:r>
        <w:rPr>
          <w:rFonts w:cs="Arial" w:ascii="Arial Narrow" w:hAnsi="Arial Narrow"/>
          <w:b/>
          <w:bCs/>
        </w:rPr>
        <w:t>dostawa.</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dopuszcza składania ofert wariantowych.</w:t>
      </w:r>
    </w:p>
    <w:p>
      <w:pPr>
        <w:pStyle w:val="ListParagraph"/>
        <w:numPr>
          <w:ilvl w:val="1"/>
          <w:numId w:val="1"/>
        </w:numPr>
        <w:spacing w:lineRule="auto" w:line="360"/>
        <w:jc w:val="both"/>
        <w:rPr>
          <w:rFonts w:ascii="Arial Narrow" w:hAnsi="Arial Narrow" w:cs="Arial"/>
        </w:rPr>
      </w:pPr>
      <w:r>
        <w:rPr>
          <w:rFonts w:cs="Arial" w:ascii="Arial Narrow" w:hAnsi="Arial Narrow"/>
        </w:rPr>
        <w:t xml:space="preserve">Zamawiający nie dopuszcza składania ofert częściowych. </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przewiduje zawarcia umowy ramowej.</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przewiduje wyboru oferty najkorzystniejszej z zastosowaniem aukcji elektronicznej.</w:t>
      </w:r>
    </w:p>
    <w:p>
      <w:pPr>
        <w:pStyle w:val="ListParagraph"/>
        <w:numPr>
          <w:ilvl w:val="1"/>
          <w:numId w:val="1"/>
        </w:numPr>
        <w:spacing w:lineRule="auto" w:line="360"/>
        <w:jc w:val="both"/>
        <w:rPr>
          <w:rFonts w:ascii="Arial Narrow" w:hAnsi="Arial Narrow" w:cs="Arial"/>
        </w:rPr>
      </w:pPr>
      <w:r>
        <w:rPr>
          <w:rFonts w:cs="Arial" w:ascii="Arial Narrow" w:hAnsi="Arial Narrow"/>
        </w:rPr>
        <w:t>Zamawiający nie przewiduje złożenia oferty w postaci katalogów elektronicznych,</w:t>
      </w:r>
    </w:p>
    <w:p>
      <w:pPr>
        <w:pStyle w:val="ListParagraph"/>
        <w:numPr>
          <w:ilvl w:val="1"/>
          <w:numId w:val="1"/>
        </w:numPr>
        <w:spacing w:lineRule="auto" w:line="360"/>
        <w:jc w:val="both"/>
        <w:rPr>
          <w:rFonts w:ascii="Arial Narrow" w:hAnsi="Arial Narrow" w:cs="Arial"/>
        </w:rPr>
      </w:pPr>
      <w:r>
        <w:rPr>
          <w:rFonts w:cs="Arial" w:ascii="Arial Narrow" w:hAnsi="Arial Narrow"/>
        </w:rPr>
        <w:t>Zgodnie z art. 274 ust. 1 PZP Zamawiający wezwie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pPr>
        <w:pStyle w:val="ListParagraph"/>
        <w:numPr>
          <w:ilvl w:val="1"/>
          <w:numId w:val="1"/>
        </w:numPr>
        <w:spacing w:lineRule="auto" w:line="360"/>
        <w:ind w:left="868" w:hanging="709"/>
        <w:jc w:val="both"/>
        <w:rPr>
          <w:rFonts w:ascii="Arial Narrow" w:hAnsi="Arial Narrow" w:cs="Arial"/>
        </w:rPr>
      </w:pPr>
      <w:r>
        <w:rPr>
          <w:rFonts w:cs="Arial" w:ascii="Arial Narrow" w:hAnsi="Arial Narrow"/>
        </w:rPr>
        <w:t>Postępowanie o udzielenie zamówienia prowadzone jest w języku polskim.</w:t>
      </w:r>
    </w:p>
    <w:p>
      <w:pPr>
        <w:pStyle w:val="ListParagraph"/>
        <w:spacing w:lineRule="auto" w:line="360"/>
        <w:ind w:left="868"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3.</w:t>
      </w:r>
      <w:r>
        <w:rPr>
          <w:rFonts w:cs="Arial" w:ascii="Arial Narrow" w:hAnsi="Arial Narrow"/>
          <w:b/>
          <w:bCs/>
          <w:spacing w:val="-12"/>
          <w:sz w:val="24"/>
          <w:szCs w:val="24"/>
        </w:rPr>
        <w:t xml:space="preserve"> </w:t>
      </w:r>
      <w:r>
        <w:rPr>
          <w:rFonts w:cs="Arial" w:ascii="Arial Narrow" w:hAnsi="Arial Narrow"/>
          <w:b/>
          <w:bCs/>
          <w:sz w:val="24"/>
          <w:szCs w:val="24"/>
        </w:rPr>
        <w:t>OPIS</w:t>
      </w:r>
      <w:r>
        <w:rPr>
          <w:rFonts w:cs="Arial" w:ascii="Arial Narrow" w:hAnsi="Arial Narrow"/>
          <w:b/>
          <w:bCs/>
          <w:spacing w:val="-10"/>
          <w:sz w:val="24"/>
          <w:szCs w:val="24"/>
        </w:rPr>
        <w:t xml:space="preserve"> </w:t>
      </w:r>
      <w:r>
        <w:rPr>
          <w:rFonts w:cs="Arial" w:ascii="Arial Narrow" w:hAnsi="Arial Narrow"/>
          <w:b/>
          <w:bCs/>
          <w:sz w:val="24"/>
          <w:szCs w:val="24"/>
        </w:rPr>
        <w:t>PRZEDMIOTU</w:t>
      </w:r>
      <w:r>
        <w:rPr>
          <w:rFonts w:cs="Arial" w:ascii="Arial Narrow" w:hAnsi="Arial Narrow"/>
          <w:b/>
          <w:bCs/>
          <w:spacing w:val="-12"/>
          <w:sz w:val="24"/>
          <w:szCs w:val="24"/>
        </w:rPr>
        <w:t xml:space="preserve"> </w:t>
      </w:r>
      <w:r>
        <w:rPr>
          <w:rFonts w:cs="Arial" w:ascii="Arial Narrow" w:hAnsi="Arial Narrow"/>
          <w:b/>
          <w:bCs/>
          <w:spacing w:val="-1"/>
          <w:sz w:val="24"/>
          <w:szCs w:val="24"/>
        </w:rPr>
        <w:t>ZAMÓWENIA</w:t>
      </w:r>
    </w:p>
    <w:p>
      <w:pPr>
        <w:pStyle w:val="Normalny1"/>
        <w:numPr>
          <w:ilvl w:val="0"/>
          <w:numId w:val="16"/>
        </w:numPr>
        <w:spacing w:lineRule="auto" w:line="360" w:before="0" w:after="0"/>
        <w:ind w:left="426" w:hanging="426"/>
        <w:jc w:val="both"/>
        <w:rPr/>
      </w:pPr>
      <w:r>
        <w:rPr>
          <w:rFonts w:ascii="Arial Narrow" w:hAnsi="Arial Narrow"/>
          <w:bCs/>
        </w:rPr>
        <w:t xml:space="preserve">Zakres rzeczowy przedmiotu zamówienia obejmuje: Przedmiotem zamówienia jest leasing operacyjny fabrycznie nowej koparki gąsienicowej  wraz z osprzętem, zwanym w dalszej części SWZ   koparką. </w:t>
      </w:r>
    </w:p>
    <w:p>
      <w:pPr>
        <w:pStyle w:val="Normalny1"/>
        <w:numPr>
          <w:ilvl w:val="0"/>
          <w:numId w:val="16"/>
        </w:numPr>
        <w:spacing w:lineRule="auto" w:line="360" w:before="0" w:after="0"/>
        <w:ind w:left="426" w:hanging="426"/>
        <w:jc w:val="both"/>
        <w:rPr>
          <w:rFonts w:ascii="Arial Narrow" w:hAnsi="Arial Narrow"/>
          <w:bCs/>
        </w:rPr>
      </w:pPr>
      <w:r>
        <w:rPr>
          <w:rFonts w:ascii="Arial Narrow" w:hAnsi="Arial Narrow"/>
          <w:bCs/>
        </w:rPr>
        <w:t xml:space="preserve">Szczegółowy opis przedmiotu zamówienia został zawarty w załączniku nr 1 do SWZ pn. Opis przedmiotu zamówienia. </w:t>
      </w:r>
    </w:p>
    <w:p>
      <w:pPr>
        <w:pStyle w:val="Normalny1"/>
        <w:numPr>
          <w:ilvl w:val="0"/>
          <w:numId w:val="16"/>
        </w:numPr>
        <w:spacing w:lineRule="auto" w:line="360" w:before="0" w:after="0"/>
        <w:ind w:left="426" w:hanging="426"/>
        <w:jc w:val="both"/>
        <w:rPr/>
      </w:pPr>
      <w:r>
        <w:rPr>
          <w:rFonts w:ascii="Arial Narrow" w:hAnsi="Arial Narrow"/>
          <w:bCs/>
        </w:rPr>
        <w:t xml:space="preserve">Czas trwania leasingu – </w:t>
      </w:r>
      <w:r>
        <w:rPr>
          <w:rFonts w:ascii="Arial Narrow" w:hAnsi="Arial Narrow"/>
          <w:bCs/>
          <w:highlight w:val="yellow"/>
        </w:rPr>
        <w:t>36</w:t>
      </w:r>
      <w:r>
        <w:rPr>
          <w:rFonts w:ascii="Arial Narrow" w:hAnsi="Arial Narrow"/>
          <w:bCs/>
        </w:rPr>
        <w:t xml:space="preserve"> następujących po sobie miesięcy począwszy od daty przekazania samochodu ciężarowego potwierdzonej protokołem zdawczo – odbiorczym. </w:t>
      </w:r>
    </w:p>
    <w:p>
      <w:pPr>
        <w:pStyle w:val="Normalny1"/>
        <w:numPr>
          <w:ilvl w:val="0"/>
          <w:numId w:val="16"/>
        </w:numPr>
        <w:spacing w:lineRule="auto" w:line="360" w:before="0" w:after="0"/>
        <w:ind w:left="426" w:hanging="426"/>
        <w:jc w:val="both"/>
        <w:rPr/>
      </w:pPr>
      <w:r>
        <w:rPr>
          <w:rFonts w:ascii="Arial Narrow" w:hAnsi="Arial Narrow"/>
          <w:bCs/>
        </w:rPr>
        <w:t>Liczba rat leasingowych:</w:t>
      </w:r>
      <w:r>
        <w:rPr>
          <w:rFonts w:ascii="Arial Narrow" w:hAnsi="Arial Narrow"/>
          <w:bCs/>
          <w:highlight w:val="yellow"/>
        </w:rPr>
        <w:t xml:space="preserve"> 35</w:t>
      </w:r>
    </w:p>
    <w:p>
      <w:pPr>
        <w:pStyle w:val="Normalny1"/>
        <w:numPr>
          <w:ilvl w:val="0"/>
          <w:numId w:val="16"/>
        </w:numPr>
        <w:spacing w:lineRule="auto" w:line="360" w:before="0" w:after="0"/>
        <w:ind w:left="426" w:hanging="426"/>
        <w:jc w:val="both"/>
        <w:rPr/>
      </w:pPr>
      <w:r>
        <w:rPr>
          <w:rFonts w:ascii="Arial Narrow" w:hAnsi="Arial Narrow"/>
          <w:bCs/>
          <w:color w:val="000000" w:themeColor="text1"/>
        </w:rPr>
        <w:t xml:space="preserve">Minimalny okres rękojmi i gwarancji </w:t>
      </w:r>
      <w:r>
        <w:rPr>
          <w:rFonts w:ascii="Arial Narrow" w:hAnsi="Arial Narrow"/>
          <w:bCs/>
          <w:color w:val="000000" w:themeColor="text1"/>
        </w:rPr>
        <w:t>koparki gąsienicowej</w:t>
      </w:r>
      <w:r>
        <w:rPr>
          <w:rFonts w:ascii="Arial Narrow" w:hAnsi="Arial Narrow"/>
          <w:bCs/>
          <w:color w:val="000000" w:themeColor="text1"/>
        </w:rPr>
        <w:t>–</w:t>
      </w:r>
      <w:r>
        <w:rPr>
          <w:rFonts w:ascii="Arial Narrow" w:hAnsi="Arial Narrow"/>
          <w:bCs/>
          <w:color w:val="000000" w:themeColor="text1"/>
          <w:highlight w:val="yellow"/>
        </w:rPr>
        <w:t xml:space="preserve"> 12 miesięcy </w:t>
      </w:r>
    </w:p>
    <w:p>
      <w:pPr>
        <w:pStyle w:val="Normalny1"/>
        <w:numPr>
          <w:ilvl w:val="0"/>
          <w:numId w:val="16"/>
        </w:numPr>
        <w:spacing w:lineRule="auto" w:line="360" w:before="0" w:after="0"/>
        <w:ind w:left="426" w:hanging="426"/>
        <w:jc w:val="both"/>
        <w:rPr>
          <w:rFonts w:ascii="Arial Narrow" w:hAnsi="Arial Narrow"/>
          <w:bCs/>
        </w:rPr>
      </w:pPr>
      <w:r>
        <w:rPr>
          <w:rFonts w:ascii="Arial Narrow" w:hAnsi="Arial Narrow"/>
          <w:bCs/>
        </w:rPr>
        <w:t>Zamawiający wymaga ustanowienia stałego oprocentowania przez cały okres umowy.</w:t>
      </w:r>
    </w:p>
    <w:p>
      <w:pPr>
        <w:pStyle w:val="Normalny1"/>
        <w:numPr>
          <w:ilvl w:val="0"/>
          <w:numId w:val="16"/>
        </w:numPr>
        <w:spacing w:lineRule="auto" w:line="360" w:before="0" w:after="0"/>
        <w:ind w:left="426" w:hanging="426"/>
        <w:jc w:val="both"/>
        <w:rPr>
          <w:rFonts w:ascii="Arial Narrow" w:hAnsi="Arial Narrow"/>
          <w:bCs/>
        </w:rPr>
      </w:pPr>
      <w:r>
        <w:rPr>
          <w:rFonts w:ascii="Arial Narrow" w:hAnsi="Arial Narrow"/>
          <w:bCs/>
        </w:rPr>
        <w:t>Wykonawca zobowiązany jest do wliczenia w cenie oferty wszelkie koszty leasingu.</w:t>
      </w:r>
    </w:p>
    <w:p>
      <w:pPr>
        <w:pStyle w:val="Normalny1"/>
        <w:numPr>
          <w:ilvl w:val="0"/>
          <w:numId w:val="16"/>
        </w:numPr>
        <w:spacing w:lineRule="auto" w:line="360" w:before="0" w:after="0"/>
        <w:ind w:left="426" w:hanging="426"/>
        <w:jc w:val="both"/>
        <w:rPr>
          <w:rFonts w:ascii="Arial Narrow" w:hAnsi="Arial Narrow"/>
          <w:bCs/>
        </w:rPr>
      </w:pPr>
      <w:r>
        <w:rPr>
          <w:rFonts w:ascii="Arial Narrow" w:hAnsi="Arial Narrow"/>
          <w:bCs/>
        </w:rPr>
        <w:t>Zamawiający w okresie trwania umowy zobowiązuje się ponosić koszty ubezpieczenia pojazdu we własnym zakresie i nie ma obowiązku ubezpieczenia pojazdu za pośrednictwem Wykonawcy.</w:t>
      </w:r>
    </w:p>
    <w:p>
      <w:pPr>
        <w:pStyle w:val="Normalny1"/>
        <w:numPr>
          <w:ilvl w:val="0"/>
          <w:numId w:val="16"/>
        </w:numPr>
        <w:spacing w:lineRule="auto" w:line="360" w:before="0" w:after="0"/>
        <w:ind w:left="426" w:hanging="426"/>
        <w:jc w:val="both"/>
        <w:rPr>
          <w:rFonts w:ascii="Arial Narrow" w:hAnsi="Arial Narrow"/>
          <w:bCs/>
        </w:rPr>
      </w:pPr>
      <w:r>
        <w:rPr>
          <w:rFonts w:ascii="Arial Narrow" w:hAnsi="Arial Narrow"/>
          <w:bCs/>
        </w:rPr>
        <w:t>Zamawiający zobowiązuje się do dokonania płatności w terminie 30 dni od dnia doręczenia Zamawiającemu prawidłowo wystawionej faktury, a w przypadku pierwszej faktury - od dnia doręczenia Zamawiającemu prawidłowo wystawionej faktury z podpisanym protokołem zdawczo-odbiorczym.</w:t>
      </w:r>
    </w:p>
    <w:p>
      <w:pPr>
        <w:pStyle w:val="Normalny1"/>
        <w:spacing w:lineRule="auto" w:line="360" w:before="0" w:after="0"/>
        <w:ind w:left="426" w:hanging="426"/>
        <w:jc w:val="both"/>
        <w:rPr>
          <w:rFonts w:ascii="Arial Narrow" w:hAnsi="Arial Narrow"/>
          <w:bCs/>
        </w:rPr>
      </w:pPr>
      <w:r>
        <w:rPr>
          <w:rFonts w:ascii="Arial Narrow" w:hAnsi="Arial Narrow"/>
          <w:bCs/>
        </w:rPr>
      </w:r>
    </w:p>
    <w:p>
      <w:pPr>
        <w:pStyle w:val="Normalny1"/>
        <w:numPr>
          <w:ilvl w:val="0"/>
          <w:numId w:val="16"/>
        </w:numPr>
        <w:spacing w:lineRule="auto" w:line="360" w:before="0" w:after="0"/>
        <w:ind w:left="426" w:hanging="426"/>
        <w:jc w:val="both"/>
        <w:rPr>
          <w:rFonts w:ascii="Arial Narrow" w:hAnsi="Arial Narrow" w:cs="Times New Roman"/>
          <w:bCs/>
          <w:u w:val="single" w:color="000000"/>
        </w:rPr>
      </w:pPr>
      <w:r>
        <w:rPr>
          <w:rFonts w:ascii="Arial Narrow" w:hAnsi="Arial Narrow"/>
          <w:bCs/>
        </w:rPr>
        <w:t>Nazwy i kody dotyczące przedmiotu zamówienia określone zgodnie ze Wspólnym Słownikiem Zamówień (CPV):</w:t>
      </w:r>
    </w:p>
    <w:tbl>
      <w:tblPr>
        <w:tblW w:w="9130" w:type="dxa"/>
        <w:jc w:val="left"/>
        <w:tblInd w:w="60" w:type="dxa"/>
        <w:tblCellMar>
          <w:top w:w="60" w:type="dxa"/>
          <w:left w:w="60" w:type="dxa"/>
          <w:bottom w:w="60" w:type="dxa"/>
          <w:right w:w="60" w:type="dxa"/>
        </w:tblCellMar>
        <w:tblLook w:firstRow="1" w:noVBand="1" w:lastRow="0" w:firstColumn="1" w:lastColumn="0" w:noHBand="0" w:val="04a0"/>
      </w:tblPr>
      <w:tblGrid>
        <w:gridCol w:w="2505"/>
        <w:gridCol w:w="6624"/>
      </w:tblGrid>
      <w:tr>
        <w:trPr/>
        <w:tc>
          <w:tcPr>
            <w:tcW w:w="9129"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TableCenter"/>
              <w:spacing w:lineRule="auto" w:line="360"/>
              <w:rPr/>
            </w:pPr>
            <w:r>
              <w:rPr>
                <w:rStyle w:val="Bold"/>
              </w:rPr>
              <w:t>Wspólny Słownik Zamówień:</w:t>
            </w:r>
          </w:p>
        </w:tc>
      </w:tr>
      <w:tr>
        <w:trPr/>
        <w:tc>
          <w:tcPr>
            <w:tcW w:w="2505"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enter"/>
              <w:spacing w:lineRule="auto" w:line="360"/>
              <w:rPr/>
            </w:pPr>
            <w:r>
              <w:rPr/>
              <w:t>Numer CPV</w:t>
            </w:r>
          </w:p>
        </w:tc>
        <w:tc>
          <w:tcPr>
            <w:tcW w:w="6624"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enter"/>
              <w:spacing w:lineRule="auto" w:line="360"/>
              <w:rPr/>
            </w:pPr>
            <w:r>
              <w:rPr/>
              <w:t>Opis</w:t>
            </w:r>
          </w:p>
        </w:tc>
      </w:tr>
      <w:tr>
        <w:trPr/>
        <w:tc>
          <w:tcPr>
            <w:tcW w:w="2505" w:type="dxa"/>
            <w:tcBorders>
              <w:top w:val="single" w:sz="6" w:space="0" w:color="000000"/>
              <w:left w:val="single" w:sz="6" w:space="0" w:color="000000"/>
              <w:bottom w:val="single" w:sz="6" w:space="0" w:color="000000"/>
              <w:right w:val="single" w:sz="6" w:space="0" w:color="000000"/>
            </w:tcBorders>
            <w:shd w:fill="auto" w:val="clear"/>
          </w:tcPr>
          <w:p>
            <w:pPr>
              <w:pStyle w:val="Normal"/>
              <w:widowControl/>
              <w:rPr>
                <w:rFonts w:ascii="Arial Narrow" w:hAnsi="Arial Narrow" w:eastAsia="Times New Roman" w:cs="Arial"/>
                <w:sz w:val="22"/>
                <w:szCs w:val="22"/>
              </w:rPr>
            </w:pPr>
            <w:r>
              <w:rPr>
                <w:rFonts w:eastAsia="Times New Roman" w:cs="Arial" w:ascii="Arial Narrow" w:hAnsi="Arial Narrow"/>
                <w:sz w:val="22"/>
                <w:szCs w:val="22"/>
              </w:rPr>
              <w:t>34144000-8</w:t>
            </w:r>
          </w:p>
        </w:tc>
        <w:tc>
          <w:tcPr>
            <w:tcW w:w="6624" w:type="dxa"/>
            <w:tcBorders>
              <w:top w:val="single" w:sz="6" w:space="0" w:color="000000"/>
              <w:left w:val="single" w:sz="6" w:space="0" w:color="000000"/>
              <w:bottom w:val="single" w:sz="6" w:space="0" w:color="000000"/>
              <w:right w:val="single" w:sz="6" w:space="0" w:color="000000"/>
            </w:tcBorders>
            <w:shd w:fill="auto" w:val="clear"/>
          </w:tcPr>
          <w:p>
            <w:pPr>
              <w:pStyle w:val="Normal"/>
              <w:spacing w:lineRule="auto" w:line="360"/>
              <w:rPr>
                <w:rFonts w:ascii="Arial Narrow" w:hAnsi="Arial Narrow" w:cs="Arial"/>
                <w:sz w:val="22"/>
                <w:szCs w:val="22"/>
              </w:rPr>
            </w:pPr>
            <w:r>
              <w:rPr>
                <w:rFonts w:cs="Arial" w:ascii="Arial Narrow" w:hAnsi="Arial Narrow"/>
                <w:sz w:val="22"/>
                <w:szCs w:val="22"/>
              </w:rPr>
              <w:t>Pojazdy silnikowe specjalnego zastosowania</w:t>
            </w:r>
          </w:p>
        </w:tc>
      </w:tr>
      <w:tr>
        <w:trPr/>
        <w:tc>
          <w:tcPr>
            <w:tcW w:w="2505" w:type="dxa"/>
            <w:tcBorders>
              <w:top w:val="single" w:sz="6" w:space="0" w:color="000000"/>
              <w:left w:val="single" w:sz="6" w:space="0" w:color="000000"/>
              <w:bottom w:val="single" w:sz="6" w:space="0" w:color="000000"/>
              <w:right w:val="single" w:sz="6" w:space="0" w:color="000000"/>
            </w:tcBorders>
            <w:shd w:fill="auto" w:val="clear"/>
          </w:tcPr>
          <w:p>
            <w:pPr>
              <w:pStyle w:val="Normal"/>
              <w:widowControl/>
              <w:rPr>
                <w:rFonts w:ascii="Arial Narrow" w:hAnsi="Arial Narrow" w:eastAsia="Times New Roman" w:cs="Arial"/>
                <w:sz w:val="22"/>
                <w:szCs w:val="22"/>
              </w:rPr>
            </w:pPr>
            <w:r>
              <w:rPr>
                <w:rFonts w:eastAsia="Times New Roman" w:cs="Arial" w:ascii="Arial Narrow" w:hAnsi="Arial Narrow"/>
                <w:sz w:val="22"/>
                <w:szCs w:val="22"/>
              </w:rPr>
              <w:t>66000000-0</w:t>
            </w:r>
          </w:p>
        </w:tc>
        <w:tc>
          <w:tcPr>
            <w:tcW w:w="6624" w:type="dxa"/>
            <w:tcBorders>
              <w:top w:val="single" w:sz="6" w:space="0" w:color="000000"/>
              <w:left w:val="single" w:sz="6" w:space="0" w:color="000000"/>
              <w:bottom w:val="single" w:sz="6" w:space="0" w:color="000000"/>
              <w:right w:val="single" w:sz="6" w:space="0" w:color="000000"/>
            </w:tcBorders>
            <w:shd w:fill="auto" w:val="clear"/>
          </w:tcPr>
          <w:p>
            <w:pPr>
              <w:pStyle w:val="Normal"/>
              <w:spacing w:lineRule="auto" w:line="360"/>
              <w:rPr>
                <w:rFonts w:ascii="Arial Narrow" w:hAnsi="Arial Narrow" w:cs="Arial"/>
                <w:sz w:val="22"/>
                <w:szCs w:val="22"/>
              </w:rPr>
            </w:pPr>
            <w:r>
              <w:rPr>
                <w:rFonts w:cs="Arial" w:ascii="Arial Narrow" w:hAnsi="Arial Narrow"/>
                <w:sz w:val="22"/>
                <w:szCs w:val="22"/>
              </w:rPr>
              <w:t>Usługi finansowe i ubezpieczeniowe</w:t>
            </w:r>
          </w:p>
        </w:tc>
      </w:tr>
    </w:tbl>
    <w:p>
      <w:pPr>
        <w:pStyle w:val="Normal"/>
        <w:spacing w:lineRule="auto" w:line="360"/>
        <w:jc w:val="both"/>
        <w:rPr>
          <w:rFonts w:ascii="Arial Narrow" w:hAnsi="Arial Narrow"/>
          <w:bCs/>
          <w:sz w:val="22"/>
          <w:szCs w:val="22"/>
        </w:rPr>
      </w:pPr>
      <w:r>
        <w:rPr>
          <w:rFonts w:ascii="Arial Narrow" w:hAnsi="Arial Narrow"/>
          <w:bCs/>
          <w:sz w:val="22"/>
          <w:szCs w:val="22"/>
        </w:rPr>
      </w:r>
    </w:p>
    <w:p>
      <w:pPr>
        <w:pStyle w:val="Normalny1"/>
        <w:numPr>
          <w:ilvl w:val="0"/>
          <w:numId w:val="16"/>
        </w:numPr>
        <w:spacing w:lineRule="auto" w:line="360" w:before="0" w:after="0"/>
        <w:ind w:left="426" w:hanging="426"/>
        <w:jc w:val="both"/>
        <w:rPr>
          <w:rFonts w:ascii="Arial Narrow" w:hAnsi="Arial Narrow"/>
          <w:bCs/>
        </w:rPr>
      </w:pPr>
      <w:r>
        <w:rPr>
          <w:rFonts w:eastAsia="Times New Roman" w:ascii="Arial Narrow" w:hAnsi="Arial Narrow"/>
        </w:rPr>
        <w:t>W przypadku, gdyby w opisie przedmiotu zamówienia Zamawiający określił przedmiot zamówienia poprzez wskazanie znaków towarowych, patentów lub pochodzenia, źródła lub szczególnego procesu, który charakteryzuje produkty lub usługi dostarczane przez konkretnego wykonawcę/producenta, jeżeli mogłoby to doprowadzić do uprzywilejowania lub wyeliminowania niektórych Wykonawców lub produktów, Zamawiający dopuszcza możliwość składania ofert równoważnych. Wskazane wyżej określenie przedmiotu zamówienia ma charakter wyłącznie pomocniczy w przygotowaniu oferty i ma na celu wskazać oczekiwania Zamawiającego. Przez ofertę równoważną należy rozumieć ofertę o parametrach nie gorszych od opisu wskazanego przez Zamawiającego w opisie przedmiotu zamówienia. Parametry wskazane przez Zamawiającego są parametrami minimalnymi, granicznymi. Pod pojęciem „parametry” rozumie się funkcjonalność, przeznaczenie, kolorystykę, strukturę, materiały, kształt, wielkość, bezpieczeństwo, wytrzymałość, postać, rozmiar, dawkę itp. W związku z powyższym Zamawiający dopuszcza możliwość zaoferowania produktów o innych znakach towarowych, patentach lub pochodzeniu, natomiast nie o innych właściwościach i funkcjonalnościach niż określone w SWZ.</w:t>
      </w:r>
    </w:p>
    <w:p>
      <w:pPr>
        <w:pStyle w:val="Normalny1"/>
        <w:numPr>
          <w:ilvl w:val="0"/>
          <w:numId w:val="16"/>
        </w:numPr>
        <w:spacing w:lineRule="auto" w:line="360" w:before="0" w:after="0"/>
        <w:ind w:left="426" w:hanging="426"/>
        <w:jc w:val="both"/>
        <w:rPr>
          <w:rFonts w:ascii="Arial Narrow" w:hAnsi="Arial Narrow"/>
          <w:bCs/>
        </w:rPr>
      </w:pPr>
      <w:r>
        <w:rPr>
          <w:rFonts w:eastAsia="Times New Roman" w:ascii="Arial Narrow" w:hAnsi="Arial Narrow"/>
        </w:rPr>
        <w:t>W przypadku, gdy w opisie przedmiotu zamówienia zawarto odniesienia do norm europejskich, europejskich ocen technicznych, aprobat, specyfikacji technicznych i systemów odniesienia referencji technicznych, o których mowa w art. 101 ust. 1 pkt. 1 i 2 ustaw</w:t>
      </w:r>
      <w:r>
        <w:rPr>
          <w:rFonts w:ascii="Arial Narrow" w:hAnsi="Arial Narrow"/>
        </w:rPr>
        <w:t>y PZP,</w:t>
      </w:r>
      <w:r>
        <w:rPr>
          <w:rFonts w:eastAsia="Times New Roman" w:ascii="Arial Narrow" w:hAnsi="Arial Narrow"/>
        </w:rPr>
        <w:t xml:space="preserve"> Zamawiający dopuszcza możliwość stosowania norm równoważnych. </w:t>
      </w:r>
    </w:p>
    <w:p>
      <w:pPr>
        <w:pStyle w:val="Normalny1"/>
        <w:numPr>
          <w:ilvl w:val="0"/>
          <w:numId w:val="16"/>
        </w:numPr>
        <w:spacing w:lineRule="auto" w:line="360" w:before="0" w:after="0"/>
        <w:ind w:left="426" w:hanging="426"/>
        <w:jc w:val="both"/>
        <w:rPr>
          <w:rFonts w:ascii="Arial Narrow" w:hAnsi="Arial Narrow"/>
          <w:bCs/>
        </w:rPr>
      </w:pPr>
      <w:r>
        <w:rPr>
          <w:rFonts w:eastAsia="Times New Roman" w:ascii="Arial Narrow" w:hAnsi="Arial Narrow"/>
        </w:rPr>
        <w:t>Wykonawca powołujący się na rozwiązania równoważne musi wykazać, że oferowane usługi spełniają warunki określone przez Zamawiającego w stopniu nie gorszym. W przypadku, gdy Wykonawca nie złoży w ofercie dokumentów o zastosowaniu innych materiałów  i urządzeń, to rozumie się przez to, że do kalkulacji ceny oferty oraz do wykonania umowy ujęto materiały i urządzenia zaproponowane w opisie przedmiotu zamówienia.</w:t>
      </w:r>
    </w:p>
    <w:p>
      <w:pPr>
        <w:pStyle w:val="Normalny1"/>
        <w:numPr>
          <w:ilvl w:val="0"/>
          <w:numId w:val="16"/>
        </w:numPr>
        <w:spacing w:lineRule="auto" w:line="360" w:before="0" w:after="0"/>
        <w:ind w:left="426" w:hanging="426"/>
        <w:jc w:val="both"/>
        <w:rPr>
          <w:rFonts w:ascii="Arial Narrow" w:hAnsi="Arial Narrow"/>
        </w:rPr>
      </w:pPr>
      <w:r>
        <w:rPr>
          <w:rFonts w:ascii="Arial Narrow" w:hAnsi="Arial Narrow"/>
          <w:bCs/>
        </w:rPr>
        <w:t xml:space="preserve">Podwykonawcy: </w:t>
      </w:r>
      <w:r>
        <w:rPr>
          <w:rFonts w:ascii="Arial Narrow" w:hAnsi="Arial Narrow"/>
        </w:rPr>
        <w:t xml:space="preserve">Wykonawca może powierzyć realizację elementów (części) przedmiotu zamówienia </w:t>
      </w:r>
      <w:r>
        <w:rPr>
          <w:rFonts w:eastAsia="Times New Roman" w:ascii="Arial Narrow" w:hAnsi="Arial Narrow"/>
        </w:rPr>
        <w:t>podwykonawcom</w:t>
      </w:r>
      <w:r>
        <w:rPr>
          <w:rFonts w:ascii="Arial Narrow" w:hAnsi="Arial Narrow"/>
        </w:rPr>
        <w:t xml:space="preserve">. W przypadku zamiaru wykonywania przedmiotu zamówienia z udziałem podwykonawców wykonawca zobowiązany jest do wskazania w swojej ofercie części zamówienia (zakresów rzeczowych), których wykonanie zamierza powierzyć podwykonawcom i podania przez wykonawcę firm podwykonawców. Wskazanie takie należy umieścić w Ofercie. </w:t>
      </w:r>
    </w:p>
    <w:p>
      <w:pPr>
        <w:pStyle w:val="Normal"/>
        <w:widowControl/>
        <w:suppressAutoHyphens w:val="true"/>
        <w:spacing w:lineRule="auto" w:line="360"/>
        <w:jc w:val="both"/>
        <w:rPr>
          <w:rFonts w:ascii="Arial Narrow" w:hAnsi="Arial Narrow" w:cs="Arial"/>
          <w:bCs/>
        </w:rPr>
      </w:pPr>
      <w:r>
        <w:rPr>
          <w:rFonts w:cs="Arial" w:ascii="Arial Narrow" w:hAnsi="Arial Narrow"/>
          <w:bCs/>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4.</w:t>
      </w:r>
      <w:r>
        <w:rPr>
          <w:rFonts w:cs="Arial" w:ascii="Arial Narrow" w:hAnsi="Arial Narrow"/>
          <w:b/>
          <w:bCs/>
          <w:spacing w:val="-12"/>
          <w:sz w:val="24"/>
          <w:szCs w:val="24"/>
        </w:rPr>
        <w:t xml:space="preserve"> </w:t>
      </w:r>
      <w:r>
        <w:rPr>
          <w:rFonts w:cs="Arial" w:ascii="Arial Narrow" w:hAnsi="Arial Narrow"/>
          <w:b/>
          <w:bCs/>
          <w:sz w:val="24"/>
          <w:szCs w:val="24"/>
        </w:rPr>
        <w:t>TERMIN</w:t>
      </w:r>
      <w:r>
        <w:rPr>
          <w:rFonts w:cs="Arial" w:ascii="Arial Narrow" w:hAnsi="Arial Narrow"/>
          <w:b/>
          <w:bCs/>
          <w:spacing w:val="-12"/>
          <w:sz w:val="24"/>
          <w:szCs w:val="24"/>
        </w:rPr>
        <w:t xml:space="preserve"> </w:t>
      </w:r>
      <w:r>
        <w:rPr>
          <w:rFonts w:cs="Arial" w:ascii="Arial Narrow" w:hAnsi="Arial Narrow"/>
          <w:b/>
          <w:bCs/>
          <w:spacing w:val="-1"/>
          <w:sz w:val="24"/>
          <w:szCs w:val="24"/>
        </w:rPr>
        <w:t>WYKONANIA</w:t>
      </w:r>
      <w:r>
        <w:rPr>
          <w:rFonts w:cs="Arial" w:ascii="Arial Narrow" w:hAnsi="Arial Narrow"/>
          <w:b/>
          <w:bCs/>
          <w:spacing w:val="-12"/>
          <w:sz w:val="24"/>
          <w:szCs w:val="24"/>
        </w:rPr>
        <w:t xml:space="preserve"> </w:t>
      </w:r>
      <w:r>
        <w:rPr>
          <w:rFonts w:cs="Arial" w:ascii="Arial Narrow" w:hAnsi="Arial Narrow"/>
          <w:b/>
          <w:bCs/>
          <w:spacing w:val="-1"/>
          <w:sz w:val="24"/>
          <w:szCs w:val="24"/>
        </w:rPr>
        <w:t>ZAMÓWIENIA</w:t>
      </w:r>
    </w:p>
    <w:p>
      <w:pPr>
        <w:pStyle w:val="Normal"/>
        <w:tabs>
          <w:tab w:val="clear" w:pos="708"/>
          <w:tab w:val="left" w:pos="7530" w:leader="none"/>
        </w:tabs>
        <w:spacing w:lineRule="auto" w:line="360"/>
        <w:jc w:val="both"/>
        <w:rPr/>
      </w:pPr>
      <w:r>
        <w:rPr>
          <w:rFonts w:cs="Arial" w:ascii="Arial Narrow" w:hAnsi="Arial Narrow"/>
        </w:rPr>
        <w:t>Termin realizacji przedmiotu zamówienia: w terminie</w:t>
      </w:r>
      <w:r>
        <w:rPr>
          <w:rFonts w:cs="Arial" w:ascii="Arial Narrow" w:hAnsi="Arial Narrow"/>
          <w:b/>
          <w:bCs/>
        </w:rPr>
        <w:t xml:space="preserve"> </w:t>
      </w:r>
      <w:r>
        <w:rPr>
          <w:rFonts w:cs="Arial" w:ascii="Arial Narrow" w:hAnsi="Arial Narrow"/>
          <w:b/>
          <w:bCs/>
          <w:color w:val="000000" w:themeColor="text1"/>
        </w:rPr>
        <w:t>do</w:t>
      </w:r>
      <w:r>
        <w:rPr>
          <w:rFonts w:cs="Arial" w:ascii="Arial Narrow" w:hAnsi="Arial Narrow"/>
          <w:b/>
          <w:bCs/>
          <w:color w:val="000000" w:themeColor="text1"/>
          <w:highlight w:val="yellow"/>
        </w:rPr>
        <w:t xml:space="preserve"> 30 dni od dnia zawarcia umowy.</w:t>
      </w:r>
    </w:p>
    <w:p>
      <w:pPr>
        <w:pStyle w:val="Normal"/>
        <w:tabs>
          <w:tab w:val="clear" w:pos="708"/>
          <w:tab w:val="left" w:pos="7530" w:leader="none"/>
        </w:tabs>
        <w:spacing w:lineRule="auto" w:line="360"/>
        <w:jc w:val="both"/>
        <w:rPr>
          <w:rFonts w:ascii="Arial Narrow" w:hAnsi="Arial Narrow" w:cs="Arial"/>
          <w:b/>
          <w:b/>
        </w:rPr>
      </w:pPr>
      <w:r>
        <w:rPr>
          <w:rFonts w:cs="Arial" w:ascii="Arial Narrow" w:hAnsi="Arial Narrow"/>
          <w:b/>
        </w:rPr>
        <w:tab/>
      </w:r>
    </w:p>
    <w:p>
      <w:pPr>
        <w:pStyle w:val="Normal"/>
        <w:widowControl/>
        <w:suppressAutoHyphens w:val="true"/>
        <w:spacing w:lineRule="auto" w:line="360"/>
        <w:jc w:val="both"/>
        <w:rPr>
          <w:rFonts w:ascii="Arial Narrow" w:hAnsi="Arial Narrow" w:cs="Arial"/>
          <w:b/>
          <w:b/>
        </w:rPr>
      </w:pPr>
      <w:r>
        <w:rPr>
          <w:rFonts w:cs="Arial" w:ascii="Arial Narrow" w:hAnsi="Arial Narrow"/>
          <w:b/>
        </w:rPr>
        <w:t>5. ZAMÓWIENIA UDZIELANE NA PODSTAWIE ART. 214 UST. 1 PKT 8 PZP</w:t>
      </w:r>
    </w:p>
    <w:p>
      <w:pPr>
        <w:pStyle w:val="Normal"/>
        <w:widowControl/>
        <w:suppressAutoHyphens w:val="true"/>
        <w:spacing w:lineRule="auto" w:line="360"/>
        <w:jc w:val="both"/>
        <w:rPr>
          <w:rFonts w:ascii="Arial Narrow" w:hAnsi="Arial Narrow" w:cs="Arial"/>
        </w:rPr>
      </w:pPr>
      <w:r>
        <w:rPr>
          <w:rFonts w:cs="Arial" w:ascii="Arial Narrow" w:hAnsi="Arial Narrow"/>
        </w:rPr>
        <w:t>Zamawiający nie przewiduje możliwości udzielenia zamówień, o których mowa w art. 214 ust. 1 pkt 8 ustawy PZP.</w:t>
      </w:r>
    </w:p>
    <w:p>
      <w:pPr>
        <w:pStyle w:val="Normal"/>
        <w:widowControl/>
        <w:suppressAutoHyphens w:val="true"/>
        <w:spacing w:lineRule="auto" w:line="360"/>
        <w:jc w:val="both"/>
        <w:rPr>
          <w:rFonts w:ascii="Arial Narrow" w:hAnsi="Arial Narrow" w:cs="Arial"/>
        </w:rPr>
      </w:pPr>
      <w:r>
        <w:rPr>
          <w:rFonts w:cs="Arial" w:ascii="Arial Narrow" w:hAnsi="Arial Narrow"/>
        </w:rPr>
      </w:r>
    </w:p>
    <w:p>
      <w:pPr>
        <w:pStyle w:val="Tretekstu"/>
        <w:overflowPunct w:val="false"/>
        <w:spacing w:lineRule="auto" w:line="360" w:before="0" w:after="0"/>
        <w:ind w:left="0" w:right="246" w:hanging="0"/>
        <w:rPr>
          <w:rFonts w:ascii="Arial Narrow" w:hAnsi="Arial Narrow" w:cs="Arial"/>
          <w:sz w:val="24"/>
          <w:szCs w:val="24"/>
        </w:rPr>
      </w:pPr>
      <w:r>
        <w:rPr>
          <w:rFonts w:cs="Arial" w:ascii="Arial Narrow" w:hAnsi="Arial Narrow"/>
          <w:b/>
          <w:bCs/>
          <w:spacing w:val="-1"/>
          <w:sz w:val="24"/>
          <w:szCs w:val="24"/>
        </w:rPr>
        <w:t>6.</w:t>
      </w:r>
      <w:r>
        <w:rPr>
          <w:rFonts w:cs="Arial" w:ascii="Arial Narrow" w:hAnsi="Arial Narrow"/>
          <w:b/>
          <w:bCs/>
          <w:spacing w:val="-10"/>
          <w:sz w:val="24"/>
          <w:szCs w:val="24"/>
        </w:rPr>
        <w:t xml:space="preserve"> </w:t>
      </w:r>
      <w:r>
        <w:rPr>
          <w:rFonts w:cs="Arial" w:ascii="Arial Narrow" w:hAnsi="Arial Narrow"/>
          <w:b/>
          <w:bCs/>
          <w:spacing w:val="-1"/>
          <w:sz w:val="24"/>
          <w:szCs w:val="24"/>
        </w:rPr>
        <w:t>WARUNKI</w:t>
      </w:r>
      <w:r>
        <w:rPr>
          <w:rFonts w:cs="Arial" w:ascii="Arial Narrow" w:hAnsi="Arial Narrow"/>
          <w:b/>
          <w:bCs/>
          <w:spacing w:val="-9"/>
          <w:sz w:val="24"/>
          <w:szCs w:val="24"/>
        </w:rPr>
        <w:t xml:space="preserve"> </w:t>
      </w:r>
      <w:r>
        <w:rPr>
          <w:rFonts w:cs="Arial" w:ascii="Arial Narrow" w:hAnsi="Arial Narrow"/>
          <w:b/>
          <w:bCs/>
          <w:spacing w:val="-1"/>
          <w:sz w:val="24"/>
          <w:szCs w:val="24"/>
        </w:rPr>
        <w:t>UDZIAŁU</w:t>
      </w:r>
      <w:r>
        <w:rPr>
          <w:rFonts w:cs="Arial" w:ascii="Arial Narrow" w:hAnsi="Arial Narrow"/>
          <w:b/>
          <w:bCs/>
          <w:spacing w:val="-8"/>
          <w:sz w:val="24"/>
          <w:szCs w:val="24"/>
        </w:rPr>
        <w:t xml:space="preserve"> </w:t>
      </w:r>
      <w:r>
        <w:rPr>
          <w:rFonts w:cs="Arial" w:ascii="Arial Narrow" w:hAnsi="Arial Narrow"/>
          <w:b/>
          <w:bCs/>
          <w:sz w:val="24"/>
          <w:szCs w:val="24"/>
        </w:rPr>
        <w:t>W</w:t>
      </w:r>
      <w:r>
        <w:rPr>
          <w:rFonts w:cs="Arial" w:ascii="Arial Narrow" w:hAnsi="Arial Narrow"/>
          <w:b/>
          <w:bCs/>
          <w:spacing w:val="-11"/>
          <w:sz w:val="24"/>
          <w:szCs w:val="24"/>
        </w:rPr>
        <w:t xml:space="preserve"> </w:t>
      </w:r>
      <w:r>
        <w:rPr>
          <w:rFonts w:cs="Arial" w:ascii="Arial Narrow" w:hAnsi="Arial Narrow"/>
          <w:b/>
          <w:bCs/>
          <w:spacing w:val="-1"/>
          <w:sz w:val="24"/>
          <w:szCs w:val="24"/>
        </w:rPr>
        <w:t>POSTĘPOWANIU</w:t>
      </w:r>
    </w:p>
    <w:p>
      <w:pPr>
        <w:pStyle w:val="Tretekstu"/>
        <w:numPr>
          <w:ilvl w:val="0"/>
          <w:numId w:val="6"/>
        </w:numPr>
        <w:overflowPunct w:val="false"/>
        <w:spacing w:lineRule="auto" w:line="360" w:before="0" w:after="0"/>
        <w:ind w:left="497" w:right="-6" w:hanging="360"/>
        <w:jc w:val="both"/>
        <w:rPr>
          <w:rFonts w:ascii="Arial Narrow" w:hAnsi="Arial Narrow" w:cs="Arial"/>
          <w:sz w:val="24"/>
          <w:szCs w:val="24"/>
        </w:rPr>
      </w:pPr>
      <w:r>
        <w:rPr>
          <w:rFonts w:cs="Arial" w:ascii="Arial Narrow" w:hAnsi="Arial Narrow"/>
          <w:sz w:val="24"/>
          <w:szCs w:val="24"/>
        </w:rPr>
        <w:t>O udzielenie zamówienia mogą ubiegać się Wykonawcy, którzy spełniają warunki udziału w postępowaniu, o których mowa w art. 112 ustawy PZP, dotyczące:</w:t>
      </w:r>
    </w:p>
    <w:p>
      <w:pPr>
        <w:pStyle w:val="Tretekstu"/>
        <w:overflowPunct w:val="false"/>
        <w:spacing w:lineRule="auto" w:line="360" w:before="0" w:after="0"/>
        <w:ind w:left="846" w:right="415" w:hanging="709"/>
        <w:jc w:val="both"/>
        <w:rPr>
          <w:rFonts w:ascii="Arial Narrow" w:hAnsi="Arial Narrow" w:cs="Arial"/>
          <w:sz w:val="24"/>
          <w:szCs w:val="24"/>
        </w:rPr>
      </w:pPr>
      <w:r>
        <w:rPr>
          <w:rFonts w:cs="Arial" w:ascii="Arial Narrow" w:hAnsi="Arial Narrow"/>
          <w:sz w:val="24"/>
          <w:szCs w:val="24"/>
        </w:rPr>
      </w:r>
    </w:p>
    <w:p>
      <w:pPr>
        <w:pStyle w:val="Tretekstu"/>
        <w:numPr>
          <w:ilvl w:val="0"/>
          <w:numId w:val="2"/>
        </w:numPr>
        <w:overflowPunct w:val="false"/>
        <w:spacing w:lineRule="auto" w:line="360" w:before="0" w:after="0"/>
        <w:ind w:left="497" w:right="415" w:hanging="360"/>
        <w:jc w:val="both"/>
        <w:rPr>
          <w:rFonts w:ascii="Arial Narrow" w:hAnsi="Arial Narrow" w:cs="Arial"/>
          <w:b/>
          <w:b/>
          <w:sz w:val="24"/>
          <w:szCs w:val="24"/>
        </w:rPr>
      </w:pPr>
      <w:r>
        <w:rPr>
          <w:rFonts w:cs="Arial" w:ascii="Arial Narrow" w:hAnsi="Arial Narrow"/>
          <w:b/>
          <w:sz w:val="24"/>
          <w:szCs w:val="24"/>
        </w:rPr>
        <w:t xml:space="preserve">zdolności do występowania w obrocie gospodarczym: </w:t>
      </w:r>
    </w:p>
    <w:p>
      <w:pPr>
        <w:pStyle w:val="Tretekstu"/>
        <w:overflowPunct w:val="false"/>
        <w:spacing w:lineRule="auto" w:line="360" w:before="0" w:after="0"/>
        <w:ind w:left="497" w:right="-6" w:hanging="0"/>
        <w:jc w:val="both"/>
        <w:rPr>
          <w:rFonts w:ascii="Arial Narrow" w:hAnsi="Arial Narrow" w:cs="Arial"/>
          <w:sz w:val="24"/>
          <w:szCs w:val="24"/>
        </w:rPr>
      </w:pPr>
      <w:r>
        <w:rPr>
          <w:rFonts w:cs="Arial" w:ascii="Arial Narrow" w:hAnsi="Arial Narrow"/>
          <w:sz w:val="24"/>
          <w:szCs w:val="24"/>
        </w:rPr>
        <w:t xml:space="preserve">Zamawiający nie stawia szczególnych wymagań w zakresie opisu spełnienia tego warunku udziału w postępowaniu. </w:t>
      </w:r>
    </w:p>
    <w:p>
      <w:pPr>
        <w:pStyle w:val="Tretekstu"/>
        <w:overflowPunct w:val="false"/>
        <w:spacing w:lineRule="auto" w:line="360" w:before="0" w:after="0"/>
        <w:ind w:left="497" w:right="415" w:hanging="0"/>
        <w:jc w:val="both"/>
        <w:rPr>
          <w:rFonts w:ascii="Arial Narrow" w:hAnsi="Arial Narrow" w:cs="Arial"/>
          <w:b/>
          <w:b/>
          <w:sz w:val="24"/>
          <w:szCs w:val="24"/>
        </w:rPr>
      </w:pPr>
      <w:r>
        <w:rPr>
          <w:rFonts w:cs="Arial" w:ascii="Arial Narrow" w:hAnsi="Arial Narrow"/>
          <w:b/>
          <w:sz w:val="24"/>
          <w:szCs w:val="24"/>
        </w:rPr>
      </w:r>
    </w:p>
    <w:p>
      <w:pPr>
        <w:pStyle w:val="Tretekstu"/>
        <w:numPr>
          <w:ilvl w:val="0"/>
          <w:numId w:val="2"/>
        </w:numPr>
        <w:overflowPunct w:val="false"/>
        <w:spacing w:lineRule="auto" w:line="360" w:before="0" w:after="0"/>
        <w:ind w:left="497" w:right="-6" w:hanging="360"/>
        <w:jc w:val="both"/>
        <w:rPr>
          <w:rFonts w:ascii="Arial Narrow" w:hAnsi="Arial Narrow" w:cs="Arial"/>
          <w:b/>
          <w:b/>
          <w:sz w:val="24"/>
          <w:szCs w:val="24"/>
        </w:rPr>
      </w:pPr>
      <w:r>
        <w:rPr>
          <w:rFonts w:cs="Arial" w:ascii="Arial Narrow" w:hAnsi="Arial Narrow"/>
          <w:b/>
          <w:sz w:val="24"/>
          <w:szCs w:val="24"/>
        </w:rPr>
        <w:t xml:space="preserve">kompetencji lub uprawnień do prowadzenia określonej działalności zawodowej, </w:t>
        <w:br/>
        <w:t>o ile wynika to z odrębnych przepisów:</w:t>
      </w:r>
    </w:p>
    <w:p>
      <w:pPr>
        <w:pStyle w:val="Tretekstu"/>
        <w:overflowPunct w:val="false"/>
        <w:spacing w:lineRule="auto" w:line="360" w:before="0" w:after="0"/>
        <w:ind w:left="497" w:right="-6" w:hanging="0"/>
        <w:jc w:val="both"/>
        <w:rPr>
          <w:rFonts w:ascii="Arial Narrow" w:hAnsi="Arial Narrow" w:cs="Arial"/>
          <w:sz w:val="24"/>
          <w:szCs w:val="24"/>
        </w:rPr>
      </w:pPr>
      <w:r>
        <w:rPr>
          <w:rFonts w:cs="Arial" w:ascii="Arial Narrow" w:hAnsi="Arial Narrow"/>
          <w:sz w:val="24"/>
          <w:szCs w:val="24"/>
        </w:rPr>
        <w:t xml:space="preserve">Zamawiający nie stawia szczególnych wymagań w zakresie opisu spełnienia tego warunku udziału w postępowaniu. </w:t>
      </w:r>
    </w:p>
    <w:p>
      <w:pPr>
        <w:pStyle w:val="Tretekstu"/>
        <w:overflowPunct w:val="false"/>
        <w:spacing w:lineRule="auto" w:line="360" w:before="0" w:after="0"/>
        <w:ind w:left="497" w:right="415" w:hanging="0"/>
        <w:jc w:val="both"/>
        <w:rPr>
          <w:rFonts w:ascii="Arial Narrow" w:hAnsi="Arial Narrow" w:cs="Arial"/>
          <w:sz w:val="24"/>
          <w:szCs w:val="24"/>
        </w:rPr>
      </w:pPr>
      <w:r>
        <w:rPr>
          <w:rFonts w:cs="Arial" w:ascii="Arial Narrow" w:hAnsi="Arial Narrow"/>
          <w:sz w:val="24"/>
          <w:szCs w:val="24"/>
        </w:rPr>
      </w:r>
    </w:p>
    <w:p>
      <w:pPr>
        <w:pStyle w:val="Tretekstu"/>
        <w:numPr>
          <w:ilvl w:val="0"/>
          <w:numId w:val="2"/>
        </w:numPr>
        <w:overflowPunct w:val="false"/>
        <w:spacing w:lineRule="auto" w:line="360" w:before="0" w:after="0"/>
        <w:ind w:left="497" w:right="-6" w:hanging="360"/>
        <w:jc w:val="both"/>
        <w:rPr>
          <w:rFonts w:ascii="Arial Narrow" w:hAnsi="Arial Narrow" w:cs="Arial"/>
          <w:b/>
          <w:b/>
          <w:sz w:val="24"/>
          <w:szCs w:val="24"/>
        </w:rPr>
      </w:pPr>
      <w:r>
        <w:rPr>
          <w:rFonts w:cs="Arial" w:ascii="Arial Narrow" w:hAnsi="Arial Narrow"/>
          <w:b/>
          <w:sz w:val="24"/>
          <w:szCs w:val="24"/>
        </w:rPr>
        <w:t>sytuacji ekonomicznej lub finansowej:</w:t>
      </w:r>
    </w:p>
    <w:p>
      <w:pPr>
        <w:pStyle w:val="Tretekstu"/>
        <w:overflowPunct w:val="false"/>
        <w:spacing w:lineRule="auto" w:line="360" w:before="0" w:after="0"/>
        <w:ind w:left="497" w:right="-6" w:hanging="0"/>
        <w:jc w:val="both"/>
        <w:rPr>
          <w:rFonts w:ascii="Arial Narrow" w:hAnsi="Arial Narrow" w:cs="Arial"/>
          <w:sz w:val="24"/>
          <w:szCs w:val="24"/>
        </w:rPr>
      </w:pPr>
      <w:r>
        <w:rPr>
          <w:rFonts w:cs="Arial" w:ascii="Arial Narrow" w:hAnsi="Arial Narrow"/>
          <w:sz w:val="24"/>
          <w:szCs w:val="24"/>
        </w:rPr>
        <w:t xml:space="preserve">Zamawiający nie stawia szczególnych wymagań w zakresie opisu spełnienia tego warunku udziału w postępowaniu. </w:t>
      </w:r>
    </w:p>
    <w:p>
      <w:pPr>
        <w:pStyle w:val="Tretekstu"/>
        <w:overflowPunct w:val="false"/>
        <w:spacing w:lineRule="auto" w:line="360" w:before="0" w:after="0"/>
        <w:ind w:left="0" w:right="415" w:hanging="0"/>
        <w:jc w:val="both"/>
        <w:rPr>
          <w:rFonts w:ascii="Arial Narrow" w:hAnsi="Arial Narrow" w:cs="Arial"/>
          <w:sz w:val="24"/>
          <w:szCs w:val="24"/>
        </w:rPr>
      </w:pPr>
      <w:r>
        <w:rPr>
          <w:rFonts w:cs="Arial" w:ascii="Arial Narrow" w:hAnsi="Arial Narrow"/>
          <w:sz w:val="24"/>
          <w:szCs w:val="24"/>
        </w:rPr>
      </w:r>
    </w:p>
    <w:p>
      <w:pPr>
        <w:pStyle w:val="Tretekstu"/>
        <w:numPr>
          <w:ilvl w:val="0"/>
          <w:numId w:val="2"/>
        </w:numPr>
        <w:overflowPunct w:val="false"/>
        <w:spacing w:lineRule="auto" w:line="360" w:before="0" w:after="0"/>
        <w:ind w:left="497" w:right="415" w:hanging="360"/>
        <w:jc w:val="both"/>
        <w:rPr>
          <w:rFonts w:ascii="Arial Narrow" w:hAnsi="Arial Narrow" w:cs="Arial"/>
          <w:b/>
          <w:b/>
          <w:sz w:val="24"/>
          <w:szCs w:val="24"/>
        </w:rPr>
      </w:pPr>
      <w:r>
        <w:rPr>
          <w:rFonts w:cs="Arial" w:ascii="Arial Narrow" w:hAnsi="Arial Narrow"/>
          <w:b/>
          <w:sz w:val="24"/>
          <w:szCs w:val="24"/>
        </w:rPr>
        <w:t>zdolności technicznej lub zawodowej</w:t>
      </w:r>
      <w:r>
        <w:rPr>
          <w:rFonts w:cs="Arial" w:ascii="Arial Narrow" w:hAnsi="Arial Narrow"/>
          <w:sz w:val="24"/>
          <w:szCs w:val="24"/>
        </w:rPr>
        <w:t>;</w:t>
      </w:r>
    </w:p>
    <w:p>
      <w:pPr>
        <w:pStyle w:val="Tretekstu"/>
        <w:overflowPunct w:val="false"/>
        <w:spacing w:lineRule="auto" w:line="360" w:before="0" w:after="0"/>
        <w:ind w:left="497" w:right="-6" w:hanging="0"/>
        <w:jc w:val="both"/>
        <w:rPr/>
      </w:pPr>
      <w:r>
        <w:rPr>
          <w:rFonts w:eastAsia="Times New Roman" w:cs="Arial" w:ascii="Arial Narrow" w:hAnsi="Arial Narrow"/>
          <w:bCs/>
          <w:sz w:val="24"/>
          <w:szCs w:val="24"/>
        </w:rPr>
        <w:t xml:space="preserve">Wykonawca musi wykazać, że w okresie ostatnich 3 lat przed upływem terminu składania ofert, a jeżeli okres prowadzenia </w:t>
      </w:r>
      <w:r>
        <w:rPr>
          <w:rFonts w:eastAsia="Times New Roman" w:cs="Arial" w:ascii="Arial Narrow" w:hAnsi="Arial Narrow"/>
          <w:bCs/>
          <w:color w:val="000000" w:themeColor="text1"/>
          <w:sz w:val="24"/>
          <w:szCs w:val="24"/>
        </w:rPr>
        <w:t>działalności jest krótszy - w tym okresie, wykonał należycie, a w przypadku świadczeń okresowych lub o charakterze ciągłym również wykonuje należycie, co najmniej dwie dostawy</w:t>
      </w:r>
      <w:r>
        <w:rPr>
          <w:rFonts w:eastAsia="Times New Roman" w:cs="Arial" w:ascii="Arial Narrow" w:hAnsi="Arial Narrow"/>
          <w:b/>
          <w:bCs/>
          <w:color w:val="000000" w:themeColor="text1"/>
          <w:sz w:val="24"/>
          <w:szCs w:val="24"/>
        </w:rPr>
        <w:t xml:space="preserve"> koparek </w:t>
      </w:r>
      <w:r>
        <w:rPr>
          <w:rFonts w:cs="Arial" w:ascii="Arial" w:hAnsi="Arial"/>
          <w:color w:val="000000" w:themeColor="text1"/>
          <w:sz w:val="24"/>
          <w:szCs w:val="24"/>
        </w:rPr>
        <w:t xml:space="preserve"> </w:t>
      </w:r>
      <w:r>
        <w:rPr>
          <w:rFonts w:cs="Arial" w:ascii="Arial Narrow" w:hAnsi="Arial Narrow"/>
          <w:color w:val="000000" w:themeColor="text1"/>
          <w:sz w:val="24"/>
          <w:szCs w:val="24"/>
        </w:rPr>
        <w:t>o wartości:</w:t>
      </w:r>
      <w:r>
        <w:rPr>
          <w:rFonts w:cs="Arial" w:ascii="Arial Narrow" w:hAnsi="Arial Narrow"/>
          <w:b/>
          <w:color w:val="000000" w:themeColor="text1"/>
          <w:sz w:val="24"/>
          <w:szCs w:val="24"/>
        </w:rPr>
        <w:t xml:space="preserve"> </w:t>
      </w:r>
      <w:r>
        <w:rPr>
          <w:rFonts w:cs="Arial" w:ascii="Arial Narrow" w:hAnsi="Arial Narrow"/>
          <w:b/>
          <w:color w:val="000000" w:themeColor="text1"/>
          <w:sz w:val="24"/>
          <w:szCs w:val="24"/>
          <w:highlight w:val="yellow"/>
        </w:rPr>
        <w:t>co najmniej 250 000,00 zł brutto każda.</w:t>
      </w:r>
    </w:p>
    <w:p>
      <w:pPr>
        <w:pStyle w:val="Normal"/>
        <w:widowControl/>
        <w:spacing w:lineRule="auto" w:line="360"/>
        <w:rPr>
          <w:rFonts w:ascii="Arial Narrow" w:hAnsi="Arial Narrow" w:eastAsia="Calibri" w:cs="Arial" w:eastAsiaTheme="minorHAnsi"/>
          <w:b/>
          <w:b/>
          <w:bCs/>
          <w:color w:val="000000"/>
          <w:lang w:eastAsia="en-US"/>
        </w:rPr>
      </w:pPr>
      <w:r>
        <w:rPr>
          <w:rFonts w:eastAsia="Calibri" w:cs="Arial" w:eastAsiaTheme="minorHAnsi" w:ascii="Arial Narrow" w:hAnsi="Arial Narrow"/>
          <w:b/>
          <w:bCs/>
          <w:color w:val="000000"/>
          <w:lang w:eastAsia="en-US"/>
        </w:rPr>
      </w:r>
    </w:p>
    <w:p>
      <w:pPr>
        <w:pStyle w:val="Normal"/>
        <w:widowControl/>
        <w:spacing w:lineRule="auto" w:line="360"/>
        <w:jc w:val="both"/>
        <w:rPr>
          <w:rFonts w:ascii="Arial Narrow" w:hAnsi="Arial Narrow" w:eastAsia="Calibri" w:cs="Arial" w:eastAsiaTheme="minorHAnsi"/>
          <w:b/>
          <w:b/>
          <w:bCs/>
          <w:color w:val="000000"/>
          <w:lang w:eastAsia="en-US"/>
        </w:rPr>
      </w:pPr>
      <w:r>
        <w:rPr>
          <w:rFonts w:eastAsia="Calibri" w:cs="Arial" w:ascii="Arial Narrow" w:hAnsi="Arial Narrow" w:eastAsiaTheme="minorHAnsi"/>
          <w:b/>
          <w:bCs/>
          <w:color w:val="000000"/>
          <w:lang w:eastAsia="en-US"/>
        </w:rPr>
        <w:t>W przypadku Wykonawców wspólnie składających ofertę, spełnienie ww. warunku w całości wykazuje co najmniej jeden z Wykonawców.</w:t>
      </w:r>
    </w:p>
    <w:p>
      <w:pPr>
        <w:pStyle w:val="Normal"/>
        <w:widowControl/>
        <w:spacing w:lineRule="auto" w:line="360"/>
        <w:jc w:val="both"/>
        <w:rPr>
          <w:rFonts w:ascii="Arial Narrow" w:hAnsi="Arial Narrow" w:eastAsia="Calibri" w:cs="Arial" w:eastAsiaTheme="minorHAnsi"/>
          <w:b/>
          <w:b/>
          <w:bCs/>
          <w:color w:val="000000"/>
          <w:lang w:eastAsia="en-US"/>
        </w:rPr>
      </w:pPr>
      <w:r>
        <w:rPr>
          <w:rFonts w:eastAsia="Calibri" w:cs="Arial" w:eastAsiaTheme="minorHAnsi" w:ascii="Arial Narrow" w:hAnsi="Arial Narrow"/>
          <w:b/>
          <w:bCs/>
          <w:color w:val="000000"/>
          <w:lang w:eastAsia="en-US"/>
        </w:rPr>
      </w:r>
    </w:p>
    <w:p>
      <w:pPr>
        <w:pStyle w:val="Tretekstu"/>
        <w:numPr>
          <w:ilvl w:val="0"/>
          <w:numId w:val="6"/>
        </w:numPr>
        <w:overflowPunct w:val="false"/>
        <w:spacing w:lineRule="auto" w:line="360" w:before="0" w:after="0"/>
        <w:ind w:left="497" w:right="415" w:hanging="360"/>
        <w:jc w:val="both"/>
        <w:rPr>
          <w:rFonts w:ascii="Arial Narrow" w:hAnsi="Arial Narrow" w:cs="Arial"/>
          <w:sz w:val="24"/>
          <w:szCs w:val="24"/>
        </w:rPr>
      </w:pPr>
      <w:r>
        <w:rPr>
          <w:rFonts w:cs="Arial" w:ascii="Arial Narrow" w:hAnsi="Arial Narrow"/>
          <w:sz w:val="24"/>
          <w:szCs w:val="24"/>
        </w:rPr>
        <w:t>Pozostałe informacje dotyczące warunków udziału w postępowaniu:</w:t>
      </w:r>
    </w:p>
    <w:p>
      <w:pPr>
        <w:pStyle w:val="ListParagraph"/>
        <w:widowControl/>
        <w:spacing w:lineRule="auto" w:line="360"/>
        <w:ind w:left="493" w:hanging="357"/>
        <w:jc w:val="both"/>
        <w:rPr>
          <w:rFonts w:ascii="Arial Narrow" w:hAnsi="Arial Narrow" w:eastAsia="Times New Roman" w:cs="Arial"/>
        </w:rPr>
      </w:pPr>
      <w:r>
        <w:rPr>
          <w:rFonts w:eastAsia="Times New Roman" w:cs="Arial" w:ascii="Arial Narrow" w:hAnsi="Arial Narrow"/>
        </w:rPr>
        <w:t>Jeżeli wykonawca wykazuje doświadczenie nabyte w ramach kontraktu (zamówienia/umowy) realizowanego przez wykonawców wspólnie ubiegających się o udzielenie zamówienia (konsorcjum), Zamawiający nie dopuszcza by wykonawca polegał na doświadczeniu grupy wykonawców, której był członkiem, jeżeli faktycznie i konkretnie nie wykonywał wykazywanego zakresu prac. Zamawiający zastrzega możliwość zwrócenia się do wykonawcy o wyjaśnienia w zakresie faktycznie konkretnie wykonywanego zakresu prac oraz przedstawienia stosownych dowodów umowy konsorcjum, z której wynika zakres obowiązków czy wystawionych przez wykonawcę faktur.</w:t>
      </w:r>
    </w:p>
    <w:p>
      <w:pPr>
        <w:pStyle w:val="ListParagraph"/>
        <w:widowControl/>
        <w:spacing w:lineRule="auto" w:line="360"/>
        <w:ind w:left="493" w:hanging="357"/>
        <w:jc w:val="both"/>
        <w:rPr>
          <w:rFonts w:ascii="Arial Narrow" w:hAnsi="Arial Narrow" w:eastAsia="Times New Roman" w:cs="Arial"/>
        </w:rPr>
      </w:pPr>
      <w:r>
        <w:rPr>
          <w:rFonts w:eastAsia="Times New Roman" w:cs="Arial" w:ascii="Arial Narrow" w:hAnsi="Arial Narrow"/>
        </w:rPr>
        <w:t>W przypadku złożenia przez wykonawców dokumentów zawierających kwoty wyrażone w innych walutach niż PLN, dla potrzeb oceny spełnienia warunku określonego powyżej, Zamawiający jako kurs przeliczeniowy waluty przyjmie średni kurs danej waluty opublikowany przez Narodowy Bank Polski w dniu publikacji ogłoszenia o zamówieniu w Biuletynie Zamówień Publicznych. Jeżeli w dniu publikacji ogłoszenia o zamówieniu w Biuletynie Zamówień Publicznych, Narodowy Bank Polski nie publikuje średniego kursu danej waluty, za podstawę przeliczenia przyjmuje się średni kurs waluty publikowany pierwszego dnia, po publikacji ogłoszenia o zamówieniu w Biuletynie Zamówień Publicznych, w którym zostanie on opublikowany.</w:t>
      </w:r>
    </w:p>
    <w:p>
      <w:pPr>
        <w:pStyle w:val="ListParagraph"/>
        <w:widowControl/>
        <w:spacing w:lineRule="auto" w:line="360"/>
        <w:ind w:left="493" w:hanging="357"/>
        <w:jc w:val="both"/>
        <w:rPr>
          <w:rFonts w:ascii="Arial Narrow" w:hAnsi="Arial Narrow" w:eastAsia="Times New Roman" w:cs="Arial"/>
        </w:rPr>
      </w:pPr>
      <w:r>
        <w:rPr>
          <w:rFonts w:eastAsia="Times New Roman" w:cs="Arial" w:ascii="Arial Narrow" w:hAnsi="Arial Narrow"/>
        </w:rPr>
        <w:t>Zamawiający może na każdym etapie postępowania, uznać, ze wykonawca nie posiada wymaganych zdolności, jeżeli posiadanie przez wykonawcę sprzecznych interesów, w szczególności zaangażowanie zasobów technicznych lub zawodowych wykonawcy w inne przedsięwzięcia gospodarcze wykonawcy może mieć negatywny wpływa na realizację zamówienia.</w:t>
      </w:r>
    </w:p>
    <w:p>
      <w:pPr>
        <w:pStyle w:val="Tretekstu"/>
        <w:overflowPunct w:val="false"/>
        <w:spacing w:lineRule="auto" w:line="360" w:before="0" w:after="0"/>
        <w:ind w:left="0" w:right="415"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right="415"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right="414" w:hanging="0"/>
        <w:jc w:val="both"/>
        <w:rPr>
          <w:rFonts w:ascii="Arial Narrow" w:hAnsi="Arial Narrow" w:cs="Arial"/>
          <w:sz w:val="24"/>
          <w:szCs w:val="24"/>
        </w:rPr>
      </w:pPr>
      <w:r>
        <w:rPr>
          <w:rFonts w:cs="Arial" w:ascii="Arial Narrow" w:hAnsi="Arial Narrow"/>
          <w:b/>
          <w:bCs/>
          <w:spacing w:val="-1"/>
          <w:sz w:val="24"/>
          <w:szCs w:val="24"/>
        </w:rPr>
        <w:t xml:space="preserve">7. PODSTAWY WYKLUCZENIA Z POSTĘPOWANIA, O KTÓRYCH MOWA </w:t>
        <w:br/>
        <w:t>W ART. 108 UST. 1 PZP</w:t>
      </w:r>
    </w:p>
    <w:p>
      <w:pPr>
        <w:pStyle w:val="Default"/>
        <w:numPr>
          <w:ilvl w:val="0"/>
          <w:numId w:val="7"/>
        </w:numPr>
        <w:spacing w:lineRule="auto" w:line="360"/>
        <w:jc w:val="both"/>
        <w:rPr>
          <w:rFonts w:ascii="Arial Narrow" w:hAnsi="Arial Narrow" w:cs="Arial"/>
          <w:color w:val="auto"/>
        </w:rPr>
      </w:pPr>
      <w:r>
        <w:rPr>
          <w:rFonts w:cs="Arial" w:ascii="Arial Narrow" w:hAnsi="Arial Narrow"/>
          <w:color w:val="auto"/>
        </w:rPr>
        <w:t xml:space="preserve">W postępowaniu mogą brać udział Wykonawcy, którzy nie podlegają wykluczeniu z postępowania o udzielenie zamówienia w okolicznościach, o których mowa w art. 108 ust. 1 ustawy PZP </w:t>
      </w:r>
      <w:r>
        <w:rPr>
          <w:rFonts w:ascii="Arial Narrow" w:hAnsi="Arial Narrow"/>
          <w:sz w:val="22"/>
          <w:szCs w:val="22"/>
        </w:rPr>
        <w:t>oraz art. 7 ust. 1 ustawy z dnia 13 kwietnia 2022 r. o szczególnych rozwiązaniach w zakresie przeciwdziałania wspieraniu agresji na Ukrainę oraz służących ochronie bezpieczeństwa narodowego.</w:t>
      </w:r>
    </w:p>
    <w:p>
      <w:pPr>
        <w:pStyle w:val="Default"/>
        <w:numPr>
          <w:ilvl w:val="0"/>
          <w:numId w:val="7"/>
        </w:numPr>
        <w:spacing w:lineRule="auto" w:line="360"/>
        <w:jc w:val="both"/>
        <w:rPr>
          <w:rFonts w:ascii="Arial Narrow" w:hAnsi="Arial Narrow" w:cs="Arial"/>
          <w:color w:val="auto"/>
        </w:rPr>
      </w:pPr>
      <w:r>
        <w:rPr>
          <w:rFonts w:cs="Arial" w:ascii="Arial Narrow" w:hAnsi="Arial Narrow"/>
          <w:color w:val="auto"/>
        </w:rPr>
        <w:t>Zamawiający nie przewiduje wykluczenia wykonawcy z postępowania na podstawie art. 109 ust. 1 ustawy PZP.</w:t>
      </w:r>
    </w:p>
    <w:p>
      <w:pPr>
        <w:pStyle w:val="Default"/>
        <w:numPr>
          <w:ilvl w:val="0"/>
          <w:numId w:val="7"/>
        </w:numPr>
        <w:spacing w:lineRule="auto" w:line="360"/>
        <w:jc w:val="both"/>
        <w:rPr>
          <w:rFonts w:ascii="Arial Narrow" w:hAnsi="Arial Narrow" w:cs="Arial"/>
          <w:color w:val="auto"/>
        </w:rPr>
      </w:pPr>
      <w:r>
        <w:rPr>
          <w:rFonts w:cs="Arial" w:ascii="Arial Narrow" w:hAnsi="Arial Narrow"/>
        </w:rPr>
        <w:t>Wykonawca może zostać wykluczony przez zamawiającego na każdym etapie postępowania o udzielenie zamówienia.</w:t>
      </w:r>
    </w:p>
    <w:p>
      <w:pPr>
        <w:pStyle w:val="Default"/>
        <w:numPr>
          <w:ilvl w:val="0"/>
          <w:numId w:val="7"/>
        </w:numPr>
        <w:spacing w:lineRule="auto" w:line="360"/>
        <w:jc w:val="both"/>
        <w:rPr>
          <w:rFonts w:ascii="Arial Narrow" w:hAnsi="Arial Narrow" w:cs="Arial"/>
          <w:color w:val="auto"/>
        </w:rPr>
      </w:pPr>
      <w:r>
        <w:rPr>
          <w:rFonts w:eastAsia="Times New Roman" w:cs="Arial" w:ascii="Arial Narrow" w:hAnsi="Arial Narrow"/>
        </w:rPr>
        <w:t>Wykonawca nie podlega wykluczeniu w okolicznościach określonych w art. 108 ust. 1 pkt 1, 2 i 5 ustawy PZP, jeżeli udowodni zamawiającemu, że spełnił łącznie następujące przesłanki:</w:t>
      </w:r>
    </w:p>
    <w:p>
      <w:pPr>
        <w:pStyle w:val="ListParagraph"/>
        <w:widowControl/>
        <w:numPr>
          <w:ilvl w:val="1"/>
          <w:numId w:val="7"/>
        </w:numPr>
        <w:shd w:val="clear" w:color="auto" w:fill="FFFFFF"/>
        <w:spacing w:lineRule="auto" w:line="360"/>
        <w:jc w:val="both"/>
        <w:rPr>
          <w:rFonts w:ascii="Arial Narrow" w:hAnsi="Arial Narrow" w:eastAsia="Times New Roman" w:cs="Arial"/>
          <w:b/>
          <w:b/>
          <w:bCs/>
        </w:rPr>
      </w:pPr>
      <w:bookmarkStart w:id="0" w:name="mip51080619"/>
      <w:bookmarkEnd w:id="0"/>
      <w:r>
        <w:rPr>
          <w:rFonts w:eastAsia="Times New Roman" w:cs="Arial" w:ascii="Arial Narrow" w:hAnsi="Arial Narrow"/>
        </w:rPr>
        <w:t>naprawił lub zobowiązał się do naprawienia szkody wyrządzonej przestępstwem, wykroczeniem lub swoim nieprawidłowym postępowaniem, w tym poprzez zadośćuczynienie pieniężne;</w:t>
      </w:r>
      <w:bookmarkStart w:id="1" w:name="mip51080620"/>
      <w:bookmarkEnd w:id="1"/>
    </w:p>
    <w:p>
      <w:pPr>
        <w:pStyle w:val="ListParagraph"/>
        <w:widowControl/>
        <w:numPr>
          <w:ilvl w:val="1"/>
          <w:numId w:val="7"/>
        </w:numPr>
        <w:shd w:val="clear" w:color="auto" w:fill="FFFFFF"/>
        <w:spacing w:lineRule="auto" w:line="360"/>
        <w:jc w:val="both"/>
        <w:rPr>
          <w:rFonts w:ascii="Arial Narrow" w:hAnsi="Arial Narrow" w:eastAsia="Times New Roman" w:cs="Arial"/>
          <w:b/>
          <w:b/>
          <w:bCs/>
        </w:rPr>
      </w:pPr>
      <w:r>
        <w:rPr>
          <w:rFonts w:eastAsia="Times New Roman" w:cs="Arial" w:ascii="Arial Narrow" w:hAnsi="Arial Narrow"/>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bookmarkStart w:id="2" w:name="mip51080621"/>
      <w:bookmarkEnd w:id="2"/>
    </w:p>
    <w:p>
      <w:pPr>
        <w:pStyle w:val="ListParagraph"/>
        <w:widowControl/>
        <w:numPr>
          <w:ilvl w:val="1"/>
          <w:numId w:val="7"/>
        </w:numPr>
        <w:shd w:val="clear" w:color="auto" w:fill="FFFFFF"/>
        <w:spacing w:lineRule="auto" w:line="360"/>
        <w:jc w:val="both"/>
        <w:rPr>
          <w:rFonts w:ascii="Arial Narrow" w:hAnsi="Arial Narrow" w:eastAsia="Times New Roman" w:cs="Arial"/>
          <w:b/>
          <w:b/>
          <w:bCs/>
        </w:rPr>
      </w:pPr>
      <w:r>
        <w:rPr>
          <w:rFonts w:eastAsia="Times New Roman" w:cs="Arial" w:ascii="Arial Narrow" w:hAnsi="Arial Narrow"/>
        </w:rPr>
        <w:t>odjął konkretne środki techniczne, organizacyjne i kadrowe, odpowiednie dla zapobiegania dalszym przestępstwom, wykroczeniom lub nieprawidłowemu postępowaniu, w szczególności:</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zerwał wszelkie powiązania z osobami lub podmiotami odpowiedzialnymi za nieprawidłowe postępowanie wykonawcy,</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zreorganizował personel,</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wdrożył system sprawozdawczości i kontroli,</w:t>
      </w:r>
    </w:p>
    <w:p>
      <w:pPr>
        <w:pStyle w:val="ListParagraph"/>
        <w:widowControl/>
        <w:numPr>
          <w:ilvl w:val="0"/>
          <w:numId w:val="8"/>
        </w:numPr>
        <w:shd w:val="clear" w:color="auto" w:fill="FFFFFF"/>
        <w:spacing w:lineRule="auto" w:line="360"/>
        <w:jc w:val="both"/>
        <w:rPr>
          <w:rFonts w:ascii="Arial Narrow" w:hAnsi="Arial Narrow" w:eastAsia="Times New Roman" w:cs="Arial"/>
          <w:bCs/>
        </w:rPr>
      </w:pPr>
      <w:r>
        <w:rPr>
          <w:rFonts w:eastAsia="Times New Roman" w:cs="Arial" w:ascii="Arial Narrow" w:hAnsi="Arial Narrow"/>
        </w:rPr>
        <w:t>utworzył struktury audytu wewnętrznego do monitorowania przestrzegania przepisów, wewnętrznych regulacji lub standardów,</w:t>
      </w:r>
    </w:p>
    <w:p>
      <w:pPr>
        <w:pStyle w:val="ListParagraph"/>
        <w:widowControl/>
        <w:numPr>
          <w:ilvl w:val="0"/>
          <w:numId w:val="8"/>
        </w:numPr>
        <w:shd w:val="clear" w:color="auto" w:fill="FFFFFF"/>
        <w:spacing w:lineRule="auto" w:line="360"/>
        <w:jc w:val="both"/>
        <w:rPr>
          <w:rFonts w:ascii="Arial Narrow" w:hAnsi="Arial Narrow" w:eastAsia="Times New Roman" w:cs="Arial"/>
          <w:b/>
          <w:b/>
          <w:bCs/>
        </w:rPr>
      </w:pPr>
      <w:r>
        <w:rPr>
          <w:rFonts w:eastAsia="Times New Roman" w:cs="Arial" w:ascii="Arial Narrow" w:hAnsi="Arial Narrow"/>
        </w:rPr>
        <w:t>wprowadził wewnętrzne regulacje dotyczące odpowiedzialności i odszkodowań za nieprzestrzeganie przepisów, wewnętrznych regulacji lub standardów.</w:t>
      </w:r>
      <w:bookmarkStart w:id="3" w:name="mip51080622"/>
      <w:bookmarkEnd w:id="3"/>
    </w:p>
    <w:p>
      <w:pPr>
        <w:pStyle w:val="ListParagraph"/>
        <w:widowControl/>
        <w:numPr>
          <w:ilvl w:val="0"/>
          <w:numId w:val="7"/>
        </w:numPr>
        <w:shd w:val="clear" w:color="auto" w:fill="FFFFFF"/>
        <w:spacing w:lineRule="auto" w:line="360"/>
        <w:jc w:val="both"/>
        <w:rPr>
          <w:rFonts w:ascii="Arial Narrow" w:hAnsi="Arial Narrow" w:eastAsia="Times New Roman" w:cs="Arial"/>
          <w:b/>
          <w:b/>
          <w:bCs/>
        </w:rPr>
      </w:pPr>
      <w:r>
        <w:rPr>
          <w:rFonts w:cs="Arial" w:ascii="Arial Narrow" w:hAnsi="Arial Narrow"/>
        </w:rPr>
        <w:t>Zamawiający ocenia, czy podjęte przez wykonawcę czynności, o których mowa w pkt. 4, są wystarczające do wykazania jego rzetelności, uwzględniając wagę i szczególne okoliczności czynu wykonawcy. Jeżeli podjęte przez wykonawcę czynności, o których mowa powyżej, nie są wystarczające do wykazania jego rzetelności, zamawiający wyklucza wykonawcę.</w:t>
      </w:r>
    </w:p>
    <w:p>
      <w:pPr>
        <w:pStyle w:val="ListParagraph"/>
        <w:widowControl/>
        <w:numPr>
          <w:ilvl w:val="0"/>
          <w:numId w:val="7"/>
        </w:numPr>
        <w:shd w:val="clear" w:color="auto" w:fill="FFFFFF"/>
        <w:spacing w:lineRule="auto" w:line="360"/>
        <w:jc w:val="both"/>
        <w:rPr>
          <w:rFonts w:ascii="Arial Narrow" w:hAnsi="Arial Narrow" w:eastAsia="Times New Roman" w:cs="Arial"/>
          <w:b/>
          <w:b/>
          <w:bCs/>
        </w:rPr>
      </w:pPr>
      <w:r>
        <w:rPr>
          <w:rFonts w:cs="Arial" w:ascii="Arial Narrow" w:hAnsi="Arial Narrow"/>
        </w:rPr>
        <w:t>Jeżeli Wykonawca polega na zdolnościach lub sytuacji podmiotów udostępniających zasoby Zamawiający zbada, czy nie zachodzą wobec tego podmiotu podstawy wykluczenia, które zostały przewidziane względem Wykonawcy.</w:t>
      </w:r>
    </w:p>
    <w:p>
      <w:pPr>
        <w:pStyle w:val="ListParagraph"/>
        <w:widowControl/>
        <w:numPr>
          <w:ilvl w:val="0"/>
          <w:numId w:val="7"/>
        </w:numPr>
        <w:shd w:val="clear" w:color="auto" w:fill="FFFFFF"/>
        <w:spacing w:lineRule="auto" w:line="360"/>
        <w:jc w:val="both"/>
        <w:rPr>
          <w:rFonts w:ascii="Arial Narrow" w:hAnsi="Arial Narrow" w:eastAsia="Times New Roman" w:cs="Arial"/>
          <w:b/>
          <w:b/>
          <w:bCs/>
        </w:rPr>
      </w:pPr>
      <w:r>
        <w:rPr>
          <w:rFonts w:cs="Arial" w:ascii="Arial Narrow" w:hAnsi="Arial Narrow"/>
        </w:rPr>
        <w:t>W przypadku wspólnego ubiegania się wykonawców o udzielenie zamówienia Zamawiający bada, czy nie zachodzą podstawy wykluczenia wobec każdego z tych wykonawców.</w:t>
      </w:r>
    </w:p>
    <w:p>
      <w:pPr>
        <w:pStyle w:val="Tretekstu"/>
        <w:overflowPunct w:val="false"/>
        <w:spacing w:lineRule="auto" w:line="360" w:before="0" w:after="0"/>
        <w:ind w:left="0"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 xml:space="preserve">8. </w:t>
      </w:r>
      <w:r>
        <w:rPr>
          <w:rFonts w:cs="Arial" w:ascii="Arial Narrow" w:hAnsi="Arial Narrow"/>
          <w:b/>
          <w:bCs/>
          <w:spacing w:val="-10"/>
          <w:sz w:val="24"/>
          <w:szCs w:val="24"/>
        </w:rPr>
        <w:t xml:space="preserve"> </w:t>
      </w:r>
      <w:r>
        <w:rPr>
          <w:rFonts w:cs="Arial" w:ascii="Arial Narrow" w:hAnsi="Arial Narrow"/>
          <w:b/>
          <w:bCs/>
          <w:spacing w:val="-1"/>
          <w:sz w:val="24"/>
          <w:szCs w:val="24"/>
        </w:rPr>
        <w:t>WYKAZ OŚWIADCZEŃ LUB DOKUMENTÓW, POTWIERDZAJĄCYCH SPEŁNIANIE WARUNKÓW UDZIAŁU W POSTĘPOWANIU ORAZ BRAK PODSTAW WYKLUCZENIA</w:t>
      </w:r>
    </w:p>
    <w:p>
      <w:pPr>
        <w:pStyle w:val="Tretekstu"/>
        <w:numPr>
          <w:ilvl w:val="0"/>
          <w:numId w:val="9"/>
        </w:numPr>
        <w:tabs>
          <w:tab w:val="clear" w:pos="708"/>
          <w:tab w:val="left" w:pos="686" w:leader="none"/>
        </w:tabs>
        <w:overflowPunct w:val="false"/>
        <w:spacing w:lineRule="auto" w:line="360" w:before="0" w:after="0"/>
        <w:ind w:left="497" w:right="121" w:hanging="360"/>
        <w:jc w:val="both"/>
        <w:rPr>
          <w:rFonts w:ascii="Arial Narrow" w:hAnsi="Arial Narrow" w:cs="Arial"/>
          <w:spacing w:val="-1"/>
          <w:sz w:val="24"/>
          <w:szCs w:val="24"/>
        </w:rPr>
      </w:pPr>
      <w:r>
        <w:rPr>
          <w:rFonts w:cs="Arial" w:ascii="Arial Narrow" w:hAnsi="Arial Narrow"/>
          <w:spacing w:val="-1"/>
          <w:sz w:val="24"/>
          <w:szCs w:val="24"/>
        </w:rPr>
        <w:t>Na</w:t>
      </w:r>
      <w:r>
        <w:rPr>
          <w:rFonts w:cs="Arial" w:ascii="Arial Narrow" w:hAnsi="Arial Narrow"/>
          <w:spacing w:val="5"/>
          <w:sz w:val="24"/>
          <w:szCs w:val="24"/>
        </w:rPr>
        <w:t xml:space="preserve"> </w:t>
      </w:r>
      <w:r>
        <w:rPr>
          <w:rFonts w:cs="Arial" w:ascii="Arial Narrow" w:hAnsi="Arial Narrow"/>
          <w:spacing w:val="-1"/>
          <w:sz w:val="24"/>
          <w:szCs w:val="24"/>
        </w:rPr>
        <w:t>etapie</w:t>
      </w:r>
      <w:r>
        <w:rPr>
          <w:rFonts w:cs="Arial" w:ascii="Arial Narrow" w:hAnsi="Arial Narrow"/>
          <w:spacing w:val="5"/>
          <w:sz w:val="24"/>
          <w:szCs w:val="24"/>
        </w:rPr>
        <w:t xml:space="preserve"> </w:t>
      </w:r>
      <w:r>
        <w:rPr>
          <w:rFonts w:cs="Arial" w:ascii="Arial Narrow" w:hAnsi="Arial Narrow"/>
          <w:spacing w:val="-1"/>
          <w:sz w:val="24"/>
          <w:szCs w:val="24"/>
        </w:rPr>
        <w:t>składania</w:t>
      </w:r>
      <w:r>
        <w:rPr>
          <w:rFonts w:cs="Arial" w:ascii="Arial Narrow" w:hAnsi="Arial Narrow"/>
          <w:spacing w:val="5"/>
          <w:sz w:val="24"/>
          <w:szCs w:val="24"/>
        </w:rPr>
        <w:t xml:space="preserve"> </w:t>
      </w:r>
      <w:r>
        <w:rPr>
          <w:rFonts w:cs="Arial" w:ascii="Arial Narrow" w:hAnsi="Arial Narrow"/>
          <w:spacing w:val="-1"/>
          <w:sz w:val="24"/>
          <w:szCs w:val="24"/>
        </w:rPr>
        <w:t>ofert</w:t>
      </w:r>
      <w:r>
        <w:rPr>
          <w:rFonts w:cs="Arial" w:ascii="Arial Narrow" w:hAnsi="Arial Narrow"/>
          <w:spacing w:val="1"/>
          <w:sz w:val="24"/>
          <w:szCs w:val="24"/>
        </w:rPr>
        <w:t xml:space="preserve"> </w:t>
      </w:r>
      <w:r>
        <w:rPr>
          <w:rFonts w:cs="Arial" w:ascii="Arial Narrow" w:hAnsi="Arial Narrow"/>
          <w:sz w:val="24"/>
          <w:szCs w:val="24"/>
        </w:rPr>
        <w:t>Wykonawca</w:t>
      </w:r>
      <w:r>
        <w:rPr>
          <w:rFonts w:cs="Arial" w:ascii="Arial Narrow" w:hAnsi="Arial Narrow"/>
          <w:spacing w:val="5"/>
          <w:sz w:val="24"/>
          <w:szCs w:val="24"/>
        </w:rPr>
        <w:t xml:space="preserve"> </w:t>
      </w:r>
      <w:r>
        <w:rPr>
          <w:rFonts w:cs="Arial" w:ascii="Arial Narrow" w:hAnsi="Arial Narrow"/>
          <w:spacing w:val="-1"/>
          <w:sz w:val="24"/>
          <w:szCs w:val="24"/>
        </w:rPr>
        <w:t>ubiegający</w:t>
      </w:r>
      <w:r>
        <w:rPr>
          <w:rFonts w:cs="Arial" w:ascii="Arial Narrow" w:hAnsi="Arial Narrow"/>
          <w:spacing w:val="5"/>
          <w:sz w:val="24"/>
          <w:szCs w:val="24"/>
        </w:rPr>
        <w:t xml:space="preserve"> </w:t>
      </w:r>
      <w:r>
        <w:rPr>
          <w:rFonts w:cs="Arial" w:ascii="Arial Narrow" w:hAnsi="Arial Narrow"/>
          <w:spacing w:val="-1"/>
          <w:sz w:val="24"/>
          <w:szCs w:val="24"/>
        </w:rPr>
        <w:t>się</w:t>
      </w:r>
      <w:r>
        <w:rPr>
          <w:rFonts w:cs="Arial" w:ascii="Arial Narrow" w:hAnsi="Arial Narrow"/>
          <w:spacing w:val="5"/>
          <w:sz w:val="24"/>
          <w:szCs w:val="24"/>
        </w:rPr>
        <w:t xml:space="preserve"> </w:t>
      </w:r>
      <w:r>
        <w:rPr>
          <w:rFonts w:cs="Arial" w:ascii="Arial Narrow" w:hAnsi="Arial Narrow"/>
          <w:sz w:val="24"/>
          <w:szCs w:val="24"/>
        </w:rPr>
        <w:t>o</w:t>
      </w:r>
      <w:r>
        <w:rPr>
          <w:rFonts w:cs="Arial" w:ascii="Arial Narrow" w:hAnsi="Arial Narrow"/>
          <w:spacing w:val="5"/>
          <w:sz w:val="24"/>
          <w:szCs w:val="24"/>
        </w:rPr>
        <w:t xml:space="preserve"> </w:t>
      </w:r>
      <w:r>
        <w:rPr>
          <w:rFonts w:cs="Arial" w:ascii="Arial Narrow" w:hAnsi="Arial Narrow"/>
          <w:spacing w:val="-1"/>
          <w:sz w:val="24"/>
          <w:szCs w:val="24"/>
        </w:rPr>
        <w:t>udzielenie</w:t>
      </w:r>
      <w:r>
        <w:rPr>
          <w:rFonts w:cs="Arial" w:ascii="Arial Narrow" w:hAnsi="Arial Narrow"/>
          <w:spacing w:val="7"/>
          <w:sz w:val="24"/>
          <w:szCs w:val="24"/>
        </w:rPr>
        <w:t xml:space="preserve"> </w:t>
      </w:r>
      <w:r>
        <w:rPr>
          <w:rFonts w:cs="Arial" w:ascii="Arial Narrow" w:hAnsi="Arial Narrow"/>
          <w:spacing w:val="-1"/>
          <w:sz w:val="24"/>
          <w:szCs w:val="24"/>
        </w:rPr>
        <w:t>zamówienia</w:t>
      </w:r>
      <w:r>
        <w:rPr>
          <w:rFonts w:cs="Arial" w:ascii="Arial Narrow" w:hAnsi="Arial Narrow"/>
          <w:spacing w:val="7"/>
          <w:sz w:val="24"/>
          <w:szCs w:val="24"/>
        </w:rPr>
        <w:t xml:space="preserve"> </w:t>
      </w:r>
      <w:r>
        <w:rPr>
          <w:rFonts w:cs="Arial" w:ascii="Arial Narrow" w:hAnsi="Arial Narrow"/>
          <w:spacing w:val="-1"/>
          <w:sz w:val="24"/>
          <w:szCs w:val="24"/>
        </w:rPr>
        <w:t>zobowiązany</w:t>
      </w:r>
      <w:r>
        <w:rPr>
          <w:rFonts w:cs="Arial" w:ascii="Arial Narrow" w:hAnsi="Arial Narrow"/>
          <w:spacing w:val="55"/>
          <w:sz w:val="24"/>
          <w:szCs w:val="24"/>
        </w:rPr>
        <w:t xml:space="preserve"> </w:t>
      </w:r>
      <w:r>
        <w:rPr>
          <w:rFonts w:cs="Arial" w:ascii="Arial Narrow" w:hAnsi="Arial Narrow"/>
          <w:sz w:val="24"/>
          <w:szCs w:val="24"/>
        </w:rPr>
        <w:t xml:space="preserve">jest </w:t>
      </w:r>
      <w:r>
        <w:rPr>
          <w:rFonts w:cs="Arial" w:ascii="Arial Narrow" w:hAnsi="Arial Narrow"/>
          <w:spacing w:val="-2"/>
          <w:sz w:val="24"/>
          <w:szCs w:val="24"/>
        </w:rPr>
        <w:t>przedłożyć</w:t>
      </w:r>
      <w:r>
        <w:rPr>
          <w:rFonts w:cs="Arial" w:ascii="Arial Narrow" w:hAnsi="Arial Narrow"/>
          <w:sz w:val="24"/>
          <w:szCs w:val="24"/>
        </w:rPr>
        <w:t xml:space="preserve"> </w:t>
      </w:r>
      <w:r>
        <w:rPr>
          <w:rFonts w:cs="Arial" w:ascii="Arial Narrow" w:hAnsi="Arial Narrow"/>
          <w:spacing w:val="52"/>
          <w:sz w:val="24"/>
          <w:szCs w:val="24"/>
        </w:rPr>
        <w:t xml:space="preserve"> </w:t>
      </w:r>
      <w:r>
        <w:rPr>
          <w:rFonts w:cs="Arial" w:ascii="Arial Narrow" w:hAnsi="Arial Narrow"/>
          <w:spacing w:val="-1"/>
          <w:sz w:val="24"/>
          <w:szCs w:val="24"/>
        </w:rPr>
        <w:t>oświadczenia</w:t>
      </w:r>
      <w:r>
        <w:rPr>
          <w:rFonts w:cs="Arial" w:ascii="Arial Narrow" w:hAnsi="Arial Narrow"/>
          <w:sz w:val="24"/>
          <w:szCs w:val="24"/>
        </w:rPr>
        <w:t xml:space="preserve"> </w:t>
      </w:r>
      <w:r>
        <w:rPr>
          <w:rFonts w:cs="Arial" w:ascii="Arial Narrow" w:hAnsi="Arial Narrow"/>
          <w:spacing w:val="52"/>
          <w:sz w:val="24"/>
          <w:szCs w:val="24"/>
        </w:rPr>
        <w:t xml:space="preserve"> </w:t>
      </w:r>
      <w:r>
        <w:rPr>
          <w:rFonts w:cs="Arial" w:ascii="Arial Narrow" w:hAnsi="Arial Narrow"/>
          <w:spacing w:val="-1"/>
          <w:sz w:val="24"/>
          <w:szCs w:val="24"/>
        </w:rPr>
        <w:t>wstępnie</w:t>
      </w:r>
      <w:r>
        <w:rPr>
          <w:rFonts w:cs="Arial" w:ascii="Arial Narrow" w:hAnsi="Arial Narrow"/>
          <w:sz w:val="24"/>
          <w:szCs w:val="24"/>
        </w:rPr>
        <w:t xml:space="preserve"> </w:t>
      </w:r>
      <w:r>
        <w:rPr>
          <w:rFonts w:cs="Arial" w:ascii="Arial Narrow" w:hAnsi="Arial Narrow"/>
          <w:spacing w:val="51"/>
          <w:sz w:val="24"/>
          <w:szCs w:val="24"/>
        </w:rPr>
        <w:t xml:space="preserve"> </w:t>
      </w:r>
      <w:r>
        <w:rPr>
          <w:rFonts w:cs="Arial" w:ascii="Arial Narrow" w:hAnsi="Arial Narrow"/>
          <w:spacing w:val="-1"/>
          <w:sz w:val="24"/>
          <w:szCs w:val="24"/>
        </w:rPr>
        <w:t>potwierdzające,</w:t>
      </w:r>
      <w:r>
        <w:rPr>
          <w:rFonts w:cs="Arial" w:ascii="Arial Narrow" w:hAnsi="Arial Narrow"/>
          <w:sz w:val="24"/>
          <w:szCs w:val="24"/>
        </w:rPr>
        <w:t xml:space="preserve"> </w:t>
      </w:r>
      <w:r>
        <w:rPr>
          <w:rFonts w:cs="Arial" w:ascii="Arial Narrow" w:hAnsi="Arial Narrow"/>
          <w:spacing w:val="51"/>
          <w:sz w:val="24"/>
          <w:szCs w:val="24"/>
        </w:rPr>
        <w:t xml:space="preserve"> </w:t>
      </w:r>
      <w:r>
        <w:rPr>
          <w:rFonts w:cs="Arial" w:ascii="Arial Narrow" w:hAnsi="Arial Narrow"/>
          <w:spacing w:val="-2"/>
          <w:sz w:val="24"/>
          <w:szCs w:val="24"/>
        </w:rPr>
        <w:t>że</w:t>
      </w:r>
      <w:r>
        <w:rPr>
          <w:rFonts w:cs="Arial" w:ascii="Arial Narrow" w:hAnsi="Arial Narrow"/>
          <w:sz w:val="24"/>
          <w:szCs w:val="24"/>
        </w:rPr>
        <w:t xml:space="preserve"> </w:t>
      </w:r>
      <w:r>
        <w:rPr>
          <w:rFonts w:cs="Arial" w:ascii="Arial Narrow" w:hAnsi="Arial Narrow"/>
          <w:spacing w:val="52"/>
          <w:sz w:val="24"/>
          <w:szCs w:val="24"/>
        </w:rPr>
        <w:t xml:space="preserve"> </w:t>
      </w:r>
      <w:r>
        <w:rPr>
          <w:rFonts w:cs="Arial" w:ascii="Arial Narrow" w:hAnsi="Arial Narrow"/>
          <w:spacing w:val="-1"/>
          <w:sz w:val="24"/>
          <w:szCs w:val="24"/>
        </w:rPr>
        <w:t>nie</w:t>
      </w:r>
      <w:r>
        <w:rPr>
          <w:rFonts w:cs="Arial" w:ascii="Arial Narrow" w:hAnsi="Arial Narrow"/>
          <w:sz w:val="24"/>
          <w:szCs w:val="24"/>
        </w:rPr>
        <w:t xml:space="preserve"> </w:t>
      </w:r>
      <w:r>
        <w:rPr>
          <w:rFonts w:cs="Arial" w:ascii="Arial Narrow" w:hAnsi="Arial Narrow"/>
          <w:spacing w:val="50"/>
          <w:sz w:val="24"/>
          <w:szCs w:val="24"/>
        </w:rPr>
        <w:t xml:space="preserve"> </w:t>
      </w:r>
      <w:r>
        <w:rPr>
          <w:rFonts w:cs="Arial" w:ascii="Arial Narrow" w:hAnsi="Arial Narrow"/>
          <w:spacing w:val="-1"/>
          <w:sz w:val="24"/>
          <w:szCs w:val="24"/>
        </w:rPr>
        <w:t>podlega</w:t>
      </w:r>
      <w:r>
        <w:rPr>
          <w:rFonts w:cs="Arial" w:ascii="Arial Narrow" w:hAnsi="Arial Narrow"/>
          <w:sz w:val="24"/>
          <w:szCs w:val="24"/>
        </w:rPr>
        <w:t xml:space="preserve"> </w:t>
      </w:r>
      <w:r>
        <w:rPr>
          <w:rFonts w:cs="Arial" w:ascii="Arial Narrow" w:hAnsi="Arial Narrow"/>
          <w:spacing w:val="49"/>
          <w:sz w:val="24"/>
          <w:szCs w:val="24"/>
        </w:rPr>
        <w:t xml:space="preserve"> </w:t>
      </w:r>
      <w:r>
        <w:rPr>
          <w:rFonts w:cs="Arial" w:ascii="Arial Narrow" w:hAnsi="Arial Narrow"/>
          <w:spacing w:val="-1"/>
          <w:sz w:val="24"/>
          <w:szCs w:val="24"/>
        </w:rPr>
        <w:t>wykluczeniu</w:t>
      </w:r>
      <w:r>
        <w:rPr>
          <w:rFonts w:cs="Arial" w:ascii="Arial Narrow" w:hAnsi="Arial Narrow"/>
          <w:spacing w:val="61"/>
          <w:sz w:val="24"/>
          <w:szCs w:val="24"/>
        </w:rPr>
        <w:t xml:space="preserve"> </w:t>
      </w:r>
      <w:r>
        <w:rPr>
          <w:rFonts w:cs="Arial" w:ascii="Arial Narrow" w:hAnsi="Arial Narrow"/>
          <w:sz w:val="24"/>
          <w:szCs w:val="24"/>
        </w:rPr>
        <w:t>z</w:t>
      </w:r>
      <w:r>
        <w:rPr>
          <w:rFonts w:cs="Arial" w:ascii="Arial Narrow" w:hAnsi="Arial Narrow"/>
          <w:spacing w:val="-2"/>
          <w:sz w:val="24"/>
          <w:szCs w:val="24"/>
        </w:rPr>
        <w:t xml:space="preserve"> </w:t>
      </w:r>
      <w:r>
        <w:rPr>
          <w:rFonts w:cs="Arial" w:ascii="Arial Narrow" w:hAnsi="Arial Narrow"/>
          <w:spacing w:val="-1"/>
          <w:sz w:val="24"/>
          <w:szCs w:val="24"/>
        </w:rPr>
        <w:t>udziału</w:t>
      </w:r>
      <w:r>
        <w:rPr>
          <w:rFonts w:cs="Arial" w:ascii="Arial Narrow" w:hAnsi="Arial Narrow"/>
          <w:spacing w:val="3"/>
          <w:sz w:val="24"/>
          <w:szCs w:val="24"/>
        </w:rPr>
        <w:t xml:space="preserve"> </w:t>
      </w: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1"/>
          <w:sz w:val="24"/>
          <w:szCs w:val="24"/>
        </w:rPr>
        <w:t>postępowaniu,</w:t>
      </w:r>
      <w:r>
        <w:rPr>
          <w:rFonts w:cs="Arial" w:ascii="Arial Narrow" w:hAnsi="Arial Narrow"/>
          <w:spacing w:val="2"/>
          <w:sz w:val="24"/>
          <w:szCs w:val="24"/>
        </w:rPr>
        <w:t xml:space="preserve"> </w:t>
      </w:r>
      <w:r>
        <w:rPr>
          <w:rFonts w:cs="Arial" w:ascii="Arial Narrow" w:hAnsi="Arial Narrow"/>
          <w:sz w:val="24"/>
          <w:szCs w:val="24"/>
        </w:rPr>
        <w:t>oraz</w:t>
      </w:r>
      <w:r>
        <w:rPr>
          <w:rFonts w:cs="Arial" w:ascii="Arial Narrow" w:hAnsi="Arial Narrow"/>
          <w:spacing w:val="-2"/>
          <w:sz w:val="24"/>
          <w:szCs w:val="24"/>
        </w:rPr>
        <w:t xml:space="preserve"> że</w:t>
      </w:r>
      <w:r>
        <w:rPr>
          <w:rFonts w:cs="Arial" w:ascii="Arial Narrow" w:hAnsi="Arial Narrow"/>
          <w:spacing w:val="1"/>
          <w:sz w:val="24"/>
          <w:szCs w:val="24"/>
        </w:rPr>
        <w:t xml:space="preserve"> </w:t>
      </w:r>
      <w:r>
        <w:rPr>
          <w:rFonts w:cs="Arial" w:ascii="Arial Narrow" w:hAnsi="Arial Narrow"/>
          <w:spacing w:val="-1"/>
          <w:sz w:val="24"/>
          <w:szCs w:val="24"/>
        </w:rPr>
        <w:t>spełnia</w:t>
      </w:r>
      <w:r>
        <w:rPr>
          <w:rFonts w:cs="Arial" w:ascii="Arial Narrow" w:hAnsi="Arial Narrow"/>
          <w:spacing w:val="3"/>
          <w:sz w:val="24"/>
          <w:szCs w:val="24"/>
        </w:rPr>
        <w:t xml:space="preserve"> </w:t>
      </w:r>
      <w:r>
        <w:rPr>
          <w:rFonts w:cs="Arial" w:ascii="Arial Narrow" w:hAnsi="Arial Narrow"/>
          <w:spacing w:val="-1"/>
          <w:sz w:val="24"/>
          <w:szCs w:val="24"/>
        </w:rPr>
        <w:t>warunki</w:t>
      </w:r>
      <w:r>
        <w:rPr>
          <w:rFonts w:cs="Arial" w:ascii="Arial Narrow" w:hAnsi="Arial Narrow"/>
          <w:sz w:val="24"/>
          <w:szCs w:val="24"/>
        </w:rPr>
        <w:t xml:space="preserve"> </w:t>
      </w:r>
      <w:r>
        <w:rPr>
          <w:rFonts w:cs="Arial" w:ascii="Arial Narrow" w:hAnsi="Arial Narrow"/>
          <w:spacing w:val="-2"/>
          <w:sz w:val="24"/>
          <w:szCs w:val="24"/>
        </w:rPr>
        <w:t>udziału</w:t>
      </w:r>
      <w:r>
        <w:rPr>
          <w:rFonts w:cs="Arial" w:ascii="Arial Narrow" w:hAnsi="Arial Narrow"/>
          <w:spacing w:val="3"/>
          <w:sz w:val="24"/>
          <w:szCs w:val="24"/>
        </w:rPr>
        <w:t xml:space="preserve"> </w:t>
      </w: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1"/>
          <w:sz w:val="24"/>
          <w:szCs w:val="24"/>
        </w:rPr>
        <w:t>postępowaniu</w:t>
      </w:r>
      <w:r>
        <w:rPr>
          <w:rFonts w:cs="Arial" w:ascii="Arial Narrow" w:hAnsi="Arial Narrow"/>
          <w:sz w:val="24"/>
          <w:szCs w:val="24"/>
        </w:rPr>
        <w:t xml:space="preserve"> </w:t>
      </w:r>
      <w:r>
        <w:rPr>
          <w:rFonts w:cs="Arial" w:ascii="Arial Narrow" w:hAnsi="Arial Narrow"/>
          <w:spacing w:val="-1"/>
          <w:sz w:val="24"/>
          <w:szCs w:val="24"/>
        </w:rPr>
        <w:t>określone</w:t>
      </w:r>
      <w:r>
        <w:rPr>
          <w:rFonts w:cs="Arial" w:ascii="Arial Narrow" w:hAnsi="Arial Narrow"/>
          <w:sz w:val="24"/>
          <w:szCs w:val="24"/>
        </w:rPr>
        <w:t xml:space="preserve"> w</w:t>
      </w:r>
      <w:r>
        <w:rPr>
          <w:rFonts w:cs="Arial" w:ascii="Arial Narrow" w:hAnsi="Arial Narrow"/>
          <w:spacing w:val="-2"/>
          <w:sz w:val="24"/>
          <w:szCs w:val="24"/>
        </w:rPr>
        <w:t xml:space="preserve"> </w:t>
      </w:r>
      <w:r>
        <w:rPr>
          <w:rFonts w:cs="Arial" w:ascii="Arial Narrow" w:hAnsi="Arial Narrow"/>
          <w:sz w:val="24"/>
          <w:szCs w:val="24"/>
        </w:rPr>
        <w:t xml:space="preserve">rozdziale nr 6 </w:t>
      </w:r>
      <w:r>
        <w:rPr>
          <w:rFonts w:cs="Arial" w:ascii="Arial Narrow" w:hAnsi="Arial Narrow"/>
          <w:spacing w:val="-1"/>
          <w:sz w:val="24"/>
          <w:szCs w:val="24"/>
        </w:rPr>
        <w:t>SWZ, tj.:</w:t>
      </w:r>
    </w:p>
    <w:p>
      <w:pPr>
        <w:pStyle w:val="Tretekstu"/>
        <w:numPr>
          <w:ilvl w:val="1"/>
          <w:numId w:val="7"/>
        </w:numPr>
        <w:tabs>
          <w:tab w:val="clear" w:pos="708"/>
          <w:tab w:val="left" w:pos="1252" w:leader="none"/>
        </w:tabs>
        <w:overflowPunct w:val="false"/>
        <w:spacing w:lineRule="auto" w:line="360" w:before="0" w:after="0"/>
        <w:ind w:left="1276" w:right="125" w:hanging="196"/>
        <w:jc w:val="both"/>
        <w:rPr>
          <w:rFonts w:ascii="Arial Narrow" w:hAnsi="Arial Narrow" w:cs="Arial"/>
          <w:spacing w:val="-1"/>
          <w:sz w:val="24"/>
          <w:szCs w:val="24"/>
        </w:rPr>
      </w:pPr>
      <w:r>
        <w:rPr>
          <w:rFonts w:cs="Arial" w:ascii="Arial Narrow" w:hAnsi="Arial Narrow"/>
          <w:spacing w:val="-1"/>
          <w:sz w:val="24"/>
          <w:szCs w:val="24"/>
        </w:rPr>
        <w:t xml:space="preserve"> </w:t>
      </w:r>
      <w:r>
        <w:rPr>
          <w:rFonts w:cs="Arial" w:ascii="Arial Narrow" w:hAnsi="Arial Narrow"/>
          <w:spacing w:val="-1"/>
          <w:sz w:val="24"/>
          <w:szCs w:val="24"/>
        </w:rPr>
        <w:t>oświadczenie</w:t>
      </w:r>
      <w:r>
        <w:rPr>
          <w:rFonts w:cs="Arial" w:ascii="Arial Narrow" w:hAnsi="Arial Narrow"/>
          <w:spacing w:val="43"/>
          <w:sz w:val="24"/>
          <w:szCs w:val="24"/>
        </w:rPr>
        <w:t xml:space="preserve"> </w:t>
      </w:r>
      <w:r>
        <w:rPr>
          <w:rFonts w:cs="Arial" w:ascii="Arial Narrow" w:hAnsi="Arial Narrow"/>
          <w:spacing w:val="-1"/>
          <w:sz w:val="24"/>
          <w:szCs w:val="24"/>
        </w:rPr>
        <w:t>Wykonawcy</w:t>
      </w:r>
      <w:r>
        <w:rPr>
          <w:rFonts w:cs="Arial" w:ascii="Arial Narrow" w:hAnsi="Arial Narrow"/>
          <w:spacing w:val="44"/>
          <w:sz w:val="24"/>
          <w:szCs w:val="24"/>
        </w:rPr>
        <w:t xml:space="preserve"> </w:t>
      </w:r>
      <w:r>
        <w:rPr>
          <w:rFonts w:cs="Arial" w:ascii="Arial Narrow" w:hAnsi="Arial Narrow"/>
          <w:spacing w:val="-1"/>
          <w:sz w:val="24"/>
          <w:szCs w:val="24"/>
        </w:rPr>
        <w:t>dotyczące</w:t>
      </w:r>
      <w:r>
        <w:rPr>
          <w:rFonts w:cs="Arial" w:ascii="Arial Narrow" w:hAnsi="Arial Narrow"/>
          <w:spacing w:val="45"/>
          <w:sz w:val="24"/>
          <w:szCs w:val="24"/>
        </w:rPr>
        <w:t xml:space="preserve"> </w:t>
      </w:r>
      <w:r>
        <w:rPr>
          <w:rFonts w:cs="Arial" w:ascii="Arial Narrow" w:hAnsi="Arial Narrow"/>
          <w:spacing w:val="-1"/>
          <w:sz w:val="24"/>
          <w:szCs w:val="24"/>
        </w:rPr>
        <w:t>spełnienia</w:t>
      </w:r>
      <w:r>
        <w:rPr>
          <w:rFonts w:cs="Arial" w:ascii="Arial Narrow" w:hAnsi="Arial Narrow"/>
          <w:spacing w:val="48"/>
          <w:sz w:val="24"/>
          <w:szCs w:val="24"/>
        </w:rPr>
        <w:t xml:space="preserve"> </w:t>
      </w:r>
      <w:r>
        <w:rPr>
          <w:rFonts w:cs="Arial" w:ascii="Arial Narrow" w:hAnsi="Arial Narrow"/>
          <w:spacing w:val="-1"/>
          <w:sz w:val="24"/>
          <w:szCs w:val="24"/>
        </w:rPr>
        <w:t>warunków</w:t>
      </w:r>
      <w:r>
        <w:rPr>
          <w:rFonts w:cs="Arial" w:ascii="Arial Narrow" w:hAnsi="Arial Narrow"/>
          <w:spacing w:val="42"/>
          <w:sz w:val="24"/>
          <w:szCs w:val="24"/>
        </w:rPr>
        <w:t xml:space="preserve"> </w:t>
      </w:r>
      <w:r>
        <w:rPr>
          <w:rFonts w:cs="Arial" w:ascii="Arial Narrow" w:hAnsi="Arial Narrow"/>
          <w:spacing w:val="-1"/>
          <w:sz w:val="24"/>
          <w:szCs w:val="24"/>
        </w:rPr>
        <w:t>udziału</w:t>
      </w:r>
      <w:r>
        <w:rPr>
          <w:rFonts w:cs="Arial" w:ascii="Arial Narrow" w:hAnsi="Arial Narrow"/>
          <w:spacing w:val="46"/>
          <w:sz w:val="24"/>
          <w:szCs w:val="24"/>
        </w:rPr>
        <w:t xml:space="preserve"> </w:t>
      </w:r>
      <w:r>
        <w:rPr>
          <w:rFonts w:cs="Arial" w:ascii="Arial Narrow" w:hAnsi="Arial Narrow"/>
          <w:sz w:val="24"/>
          <w:szCs w:val="24"/>
        </w:rPr>
        <w:t>w</w:t>
      </w:r>
      <w:r>
        <w:rPr>
          <w:rFonts w:cs="Arial" w:ascii="Arial Narrow" w:hAnsi="Arial Narrow"/>
          <w:spacing w:val="44"/>
          <w:sz w:val="24"/>
          <w:szCs w:val="24"/>
        </w:rPr>
        <w:t xml:space="preserve"> </w:t>
      </w:r>
      <w:r>
        <w:rPr>
          <w:rFonts w:cs="Arial" w:ascii="Arial Narrow" w:hAnsi="Arial Narrow"/>
          <w:spacing w:val="-1"/>
          <w:sz w:val="24"/>
          <w:szCs w:val="24"/>
        </w:rPr>
        <w:t>postępowaniu</w:t>
      </w:r>
      <w:r>
        <w:rPr>
          <w:rFonts w:cs="Arial" w:ascii="Arial Narrow" w:hAnsi="Arial Narrow"/>
          <w:spacing w:val="55"/>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 xml:space="preserve">na </w:t>
      </w:r>
      <w:r>
        <w:rPr>
          <w:rFonts w:cs="Arial" w:ascii="Arial Narrow" w:hAnsi="Arial Narrow"/>
          <w:spacing w:val="-2"/>
          <w:sz w:val="24"/>
          <w:szCs w:val="24"/>
        </w:rPr>
        <w:t>podstawie</w:t>
      </w:r>
      <w:r>
        <w:rPr>
          <w:rFonts w:cs="Arial" w:ascii="Arial Narrow" w:hAnsi="Arial Narrow"/>
          <w:sz w:val="24"/>
          <w:szCs w:val="24"/>
        </w:rPr>
        <w:t xml:space="preserve"> </w:t>
      </w:r>
      <w:r>
        <w:rPr>
          <w:rFonts w:cs="Arial" w:ascii="Arial Narrow" w:hAnsi="Arial Narrow"/>
          <w:spacing w:val="-1"/>
          <w:sz w:val="24"/>
          <w:szCs w:val="24"/>
        </w:rPr>
        <w:t>art.</w:t>
      </w:r>
      <w:r>
        <w:rPr>
          <w:rFonts w:cs="Arial" w:ascii="Arial Narrow" w:hAnsi="Arial Narrow"/>
          <w:spacing w:val="2"/>
          <w:sz w:val="24"/>
          <w:szCs w:val="24"/>
        </w:rPr>
        <w:t xml:space="preserve"> </w:t>
      </w:r>
      <w:r>
        <w:rPr>
          <w:rFonts w:cs="Arial" w:ascii="Arial Narrow" w:hAnsi="Arial Narrow"/>
          <w:spacing w:val="-1"/>
          <w:sz w:val="24"/>
          <w:szCs w:val="24"/>
        </w:rPr>
        <w:t>125</w:t>
      </w:r>
      <w:r>
        <w:rPr>
          <w:rFonts w:cs="Arial" w:ascii="Arial Narrow" w:hAnsi="Arial Narrow"/>
          <w:spacing w:val="-2"/>
          <w:sz w:val="24"/>
          <w:szCs w:val="24"/>
        </w:rPr>
        <w:t xml:space="preserve"> </w:t>
      </w:r>
      <w:r>
        <w:rPr>
          <w:rFonts w:cs="Arial" w:ascii="Arial Narrow" w:hAnsi="Arial Narrow"/>
          <w:spacing w:val="-1"/>
          <w:sz w:val="24"/>
          <w:szCs w:val="24"/>
        </w:rPr>
        <w:t>ust.</w:t>
      </w:r>
      <w:r>
        <w:rPr>
          <w:rFonts w:cs="Arial" w:ascii="Arial Narrow" w:hAnsi="Arial Narrow"/>
          <w:spacing w:val="2"/>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ustawy PZP </w:t>
      </w:r>
      <w:r>
        <w:rPr>
          <w:rFonts w:cs="Arial" w:ascii="Arial Narrow" w:hAnsi="Arial Narrow"/>
          <w:spacing w:val="-1"/>
          <w:sz w:val="24"/>
          <w:szCs w:val="24"/>
        </w:rPr>
        <w:t>(wg</w:t>
      </w:r>
      <w:r>
        <w:rPr>
          <w:rFonts w:cs="Arial" w:ascii="Arial Narrow" w:hAnsi="Arial Narrow"/>
          <w:spacing w:val="4"/>
          <w:sz w:val="24"/>
          <w:szCs w:val="24"/>
        </w:rPr>
        <w:t xml:space="preserve"> </w:t>
      </w:r>
      <w:r>
        <w:rPr>
          <w:rFonts w:cs="Arial" w:ascii="Arial Narrow" w:hAnsi="Arial Narrow"/>
          <w:spacing w:val="-1"/>
          <w:sz w:val="24"/>
          <w:szCs w:val="24"/>
        </w:rPr>
        <w:t>wzoru</w:t>
      </w:r>
      <w:r>
        <w:rPr>
          <w:rFonts w:cs="Arial" w:ascii="Arial Narrow" w:hAnsi="Arial Narrow"/>
          <w:spacing w:val="1"/>
          <w:sz w:val="24"/>
          <w:szCs w:val="24"/>
        </w:rPr>
        <w:t xml:space="preserve"> </w:t>
      </w:r>
      <w:r>
        <w:rPr>
          <w:rFonts w:cs="Arial" w:ascii="Arial Narrow" w:hAnsi="Arial Narrow"/>
          <w:sz w:val="24"/>
          <w:szCs w:val="24"/>
        </w:rPr>
        <w:t xml:space="preserve">– </w:t>
      </w:r>
      <w:r>
        <w:rPr>
          <w:rFonts w:cs="Arial" w:ascii="Arial Narrow" w:hAnsi="Arial Narrow"/>
          <w:b/>
          <w:spacing w:val="-2"/>
          <w:sz w:val="24"/>
          <w:szCs w:val="24"/>
        </w:rPr>
        <w:t>zał.</w:t>
      </w:r>
      <w:r>
        <w:rPr>
          <w:rFonts w:cs="Arial" w:ascii="Arial Narrow" w:hAnsi="Arial Narrow"/>
          <w:b/>
          <w:spacing w:val="2"/>
          <w:sz w:val="24"/>
          <w:szCs w:val="24"/>
        </w:rPr>
        <w:t xml:space="preserve"> </w:t>
      </w:r>
      <w:r>
        <w:rPr>
          <w:rFonts w:cs="Arial" w:ascii="Arial Narrow" w:hAnsi="Arial Narrow"/>
          <w:b/>
          <w:sz w:val="24"/>
          <w:szCs w:val="24"/>
        </w:rPr>
        <w:t>nr</w:t>
      </w:r>
      <w:r>
        <w:rPr>
          <w:rFonts w:cs="Arial" w:ascii="Arial Narrow" w:hAnsi="Arial Narrow"/>
          <w:b/>
          <w:spacing w:val="1"/>
          <w:sz w:val="24"/>
          <w:szCs w:val="24"/>
        </w:rPr>
        <w:t xml:space="preserve"> </w:t>
      </w:r>
      <w:r>
        <w:rPr>
          <w:rFonts w:cs="Arial" w:ascii="Arial Narrow" w:hAnsi="Arial Narrow"/>
          <w:b/>
          <w:sz w:val="24"/>
          <w:szCs w:val="24"/>
        </w:rPr>
        <w:t>3a</w:t>
      </w:r>
      <w:r>
        <w:rPr>
          <w:rFonts w:cs="Arial" w:ascii="Arial Narrow" w:hAnsi="Arial Narrow"/>
          <w:spacing w:val="-2"/>
          <w:sz w:val="24"/>
          <w:szCs w:val="24"/>
        </w:rPr>
        <w:t xml:space="preserve">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1"/>
          <w:numId w:val="7"/>
        </w:numPr>
        <w:tabs>
          <w:tab w:val="clear" w:pos="708"/>
          <w:tab w:val="left" w:pos="1252" w:leader="none"/>
        </w:tabs>
        <w:overflowPunct w:val="false"/>
        <w:spacing w:lineRule="auto" w:line="360" w:before="0" w:after="0"/>
        <w:ind w:left="1276" w:right="125" w:hanging="196"/>
        <w:jc w:val="both"/>
        <w:rPr>
          <w:rFonts w:ascii="Arial Narrow" w:hAnsi="Arial Narrow" w:cs="Arial"/>
          <w:spacing w:val="-1"/>
          <w:sz w:val="24"/>
          <w:szCs w:val="24"/>
        </w:rPr>
      </w:pPr>
      <w:r>
        <w:rPr>
          <w:rFonts w:cs="Arial" w:ascii="Arial Narrow" w:hAnsi="Arial Narrow"/>
          <w:spacing w:val="-1"/>
          <w:sz w:val="24"/>
          <w:szCs w:val="24"/>
        </w:rPr>
        <w:t xml:space="preserve"> </w:t>
      </w:r>
      <w:r>
        <w:rPr>
          <w:rFonts w:cs="Arial" w:ascii="Arial Narrow" w:hAnsi="Arial Narrow"/>
          <w:spacing w:val="-1"/>
          <w:sz w:val="24"/>
          <w:szCs w:val="24"/>
        </w:rPr>
        <w:t>oświadczenie</w:t>
      </w:r>
      <w:r>
        <w:rPr>
          <w:rFonts w:cs="Arial" w:ascii="Arial Narrow" w:hAnsi="Arial Narrow"/>
          <w:spacing w:val="17"/>
          <w:sz w:val="24"/>
          <w:szCs w:val="24"/>
        </w:rPr>
        <w:t xml:space="preserve"> </w:t>
      </w:r>
      <w:r>
        <w:rPr>
          <w:rFonts w:cs="Arial" w:ascii="Arial Narrow" w:hAnsi="Arial Narrow"/>
          <w:sz w:val="24"/>
          <w:szCs w:val="24"/>
        </w:rPr>
        <w:t>Wykonawcy</w:t>
      </w:r>
      <w:r>
        <w:rPr>
          <w:rFonts w:cs="Arial" w:ascii="Arial Narrow" w:hAnsi="Arial Narrow"/>
          <w:spacing w:val="17"/>
          <w:sz w:val="24"/>
          <w:szCs w:val="24"/>
        </w:rPr>
        <w:t xml:space="preserve"> </w:t>
      </w:r>
      <w:r>
        <w:rPr>
          <w:rFonts w:cs="Arial" w:ascii="Arial Narrow" w:hAnsi="Arial Narrow"/>
          <w:spacing w:val="-1"/>
          <w:sz w:val="24"/>
          <w:szCs w:val="24"/>
        </w:rPr>
        <w:t>dotyczące</w:t>
      </w:r>
      <w:r>
        <w:rPr>
          <w:rFonts w:cs="Arial" w:ascii="Arial Narrow" w:hAnsi="Arial Narrow"/>
          <w:spacing w:val="19"/>
          <w:sz w:val="24"/>
          <w:szCs w:val="24"/>
        </w:rPr>
        <w:t xml:space="preserve"> </w:t>
      </w:r>
      <w:r>
        <w:rPr>
          <w:rFonts w:cs="Arial" w:ascii="Arial Narrow" w:hAnsi="Arial Narrow"/>
          <w:spacing w:val="-1"/>
          <w:sz w:val="24"/>
          <w:szCs w:val="24"/>
        </w:rPr>
        <w:t>braku podstaw do</w:t>
      </w:r>
      <w:r>
        <w:rPr>
          <w:rFonts w:cs="Arial" w:ascii="Arial Narrow" w:hAnsi="Arial Narrow"/>
          <w:spacing w:val="22"/>
          <w:sz w:val="24"/>
          <w:szCs w:val="24"/>
        </w:rPr>
        <w:t xml:space="preserve"> </w:t>
      </w:r>
      <w:r>
        <w:rPr>
          <w:rFonts w:cs="Arial" w:ascii="Arial Narrow" w:hAnsi="Arial Narrow"/>
          <w:spacing w:val="-2"/>
          <w:sz w:val="24"/>
          <w:szCs w:val="24"/>
        </w:rPr>
        <w:t>wykluczenia</w:t>
      </w:r>
      <w:r>
        <w:rPr>
          <w:rFonts w:cs="Arial" w:ascii="Arial Narrow" w:hAnsi="Arial Narrow"/>
          <w:spacing w:val="22"/>
          <w:sz w:val="24"/>
          <w:szCs w:val="24"/>
        </w:rPr>
        <w:t xml:space="preserve"> </w:t>
      </w:r>
      <w:r>
        <w:rPr>
          <w:rFonts w:cs="Arial" w:ascii="Arial Narrow" w:hAnsi="Arial Narrow"/>
          <w:sz w:val="24"/>
          <w:szCs w:val="24"/>
        </w:rPr>
        <w:t>z</w:t>
      </w:r>
      <w:r>
        <w:rPr>
          <w:rFonts w:cs="Arial" w:ascii="Arial Narrow" w:hAnsi="Arial Narrow"/>
          <w:spacing w:val="22"/>
          <w:sz w:val="24"/>
          <w:szCs w:val="24"/>
        </w:rPr>
        <w:t xml:space="preserve"> </w:t>
      </w:r>
      <w:r>
        <w:rPr>
          <w:rFonts w:cs="Arial" w:ascii="Arial Narrow" w:hAnsi="Arial Narrow"/>
          <w:spacing w:val="-1"/>
          <w:sz w:val="24"/>
          <w:szCs w:val="24"/>
        </w:rPr>
        <w:t>postępowania</w:t>
      </w:r>
      <w:r>
        <w:rPr>
          <w:rFonts w:cs="Arial" w:ascii="Arial Narrow" w:hAnsi="Arial Narrow"/>
          <w:spacing w:val="53"/>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 xml:space="preserve">na </w:t>
      </w:r>
      <w:r>
        <w:rPr>
          <w:rFonts w:cs="Arial" w:ascii="Arial Narrow" w:hAnsi="Arial Narrow"/>
          <w:spacing w:val="-2"/>
          <w:sz w:val="24"/>
          <w:szCs w:val="24"/>
        </w:rPr>
        <w:t>podstawie</w:t>
      </w:r>
      <w:r>
        <w:rPr>
          <w:rFonts w:cs="Arial" w:ascii="Arial Narrow" w:hAnsi="Arial Narrow"/>
          <w:sz w:val="24"/>
          <w:szCs w:val="24"/>
        </w:rPr>
        <w:t xml:space="preserve"> </w:t>
      </w:r>
      <w:r>
        <w:rPr>
          <w:rFonts w:cs="Arial" w:ascii="Arial Narrow" w:hAnsi="Arial Narrow"/>
          <w:spacing w:val="-1"/>
          <w:sz w:val="24"/>
          <w:szCs w:val="24"/>
        </w:rPr>
        <w:t>art.</w:t>
      </w:r>
      <w:r>
        <w:rPr>
          <w:rFonts w:cs="Arial" w:ascii="Arial Narrow" w:hAnsi="Arial Narrow"/>
          <w:spacing w:val="2"/>
          <w:sz w:val="24"/>
          <w:szCs w:val="24"/>
        </w:rPr>
        <w:t xml:space="preserve"> </w:t>
      </w:r>
      <w:r>
        <w:rPr>
          <w:rFonts w:cs="Arial" w:ascii="Arial Narrow" w:hAnsi="Arial Narrow"/>
          <w:spacing w:val="-1"/>
          <w:sz w:val="24"/>
          <w:szCs w:val="24"/>
        </w:rPr>
        <w:t>125</w:t>
      </w:r>
      <w:r>
        <w:rPr>
          <w:rFonts w:cs="Arial" w:ascii="Arial Narrow" w:hAnsi="Arial Narrow"/>
          <w:spacing w:val="-2"/>
          <w:sz w:val="24"/>
          <w:szCs w:val="24"/>
        </w:rPr>
        <w:t xml:space="preserve"> </w:t>
      </w:r>
      <w:r>
        <w:rPr>
          <w:rFonts w:cs="Arial" w:ascii="Arial Narrow" w:hAnsi="Arial Narrow"/>
          <w:spacing w:val="-1"/>
          <w:sz w:val="24"/>
          <w:szCs w:val="24"/>
        </w:rPr>
        <w:t>ust.</w:t>
      </w:r>
      <w:r>
        <w:rPr>
          <w:rFonts w:cs="Arial" w:ascii="Arial Narrow" w:hAnsi="Arial Narrow"/>
          <w:spacing w:val="2"/>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ustawy</w:t>
      </w:r>
      <w:r>
        <w:rPr>
          <w:rFonts w:cs="Arial" w:ascii="Arial Narrow" w:hAnsi="Arial Narrow"/>
          <w:sz w:val="24"/>
          <w:szCs w:val="24"/>
        </w:rPr>
        <w:t xml:space="preserve"> PZP </w:t>
      </w:r>
      <w:r>
        <w:rPr>
          <w:rFonts w:cs="Arial" w:ascii="Arial Narrow" w:hAnsi="Arial Narrow"/>
          <w:spacing w:val="-1"/>
          <w:sz w:val="24"/>
          <w:szCs w:val="24"/>
        </w:rPr>
        <w:t>(wg</w:t>
      </w:r>
      <w:r>
        <w:rPr>
          <w:rFonts w:cs="Arial" w:ascii="Arial Narrow" w:hAnsi="Arial Narrow"/>
          <w:sz w:val="24"/>
          <w:szCs w:val="24"/>
        </w:rPr>
        <w:t xml:space="preserve"> </w:t>
      </w:r>
      <w:r>
        <w:rPr>
          <w:rFonts w:cs="Arial" w:ascii="Arial Narrow" w:hAnsi="Arial Narrow"/>
          <w:spacing w:val="-1"/>
          <w:sz w:val="24"/>
          <w:szCs w:val="24"/>
        </w:rPr>
        <w:t>wzoru</w:t>
      </w:r>
      <w:r>
        <w:rPr>
          <w:rFonts w:cs="Arial" w:ascii="Arial Narrow" w:hAnsi="Arial Narrow"/>
          <w:spacing w:val="1"/>
          <w:sz w:val="24"/>
          <w:szCs w:val="24"/>
        </w:rPr>
        <w:t xml:space="preserve"> </w:t>
      </w:r>
      <w:r>
        <w:rPr>
          <w:rFonts w:cs="Arial" w:ascii="Arial Narrow" w:hAnsi="Arial Narrow"/>
          <w:sz w:val="24"/>
          <w:szCs w:val="24"/>
        </w:rPr>
        <w:t xml:space="preserve">– </w:t>
      </w:r>
      <w:r>
        <w:rPr>
          <w:rFonts w:cs="Arial" w:ascii="Arial Narrow" w:hAnsi="Arial Narrow"/>
          <w:b/>
          <w:spacing w:val="-2"/>
          <w:sz w:val="24"/>
          <w:szCs w:val="24"/>
        </w:rPr>
        <w:t>zał.</w:t>
      </w:r>
      <w:r>
        <w:rPr>
          <w:rFonts w:cs="Arial" w:ascii="Arial Narrow" w:hAnsi="Arial Narrow"/>
          <w:b/>
          <w:spacing w:val="2"/>
          <w:sz w:val="24"/>
          <w:szCs w:val="24"/>
        </w:rPr>
        <w:t xml:space="preserve"> </w:t>
      </w:r>
      <w:r>
        <w:rPr>
          <w:rFonts w:cs="Arial" w:ascii="Arial Narrow" w:hAnsi="Arial Narrow"/>
          <w:b/>
          <w:sz w:val="24"/>
          <w:szCs w:val="24"/>
        </w:rPr>
        <w:t>nr</w:t>
      </w:r>
      <w:r>
        <w:rPr>
          <w:rFonts w:cs="Arial" w:ascii="Arial Narrow" w:hAnsi="Arial Narrow"/>
          <w:b/>
          <w:spacing w:val="1"/>
          <w:sz w:val="24"/>
          <w:szCs w:val="24"/>
        </w:rPr>
        <w:t xml:space="preserve"> </w:t>
      </w:r>
      <w:r>
        <w:rPr>
          <w:rFonts w:cs="Arial" w:ascii="Arial Narrow" w:hAnsi="Arial Narrow"/>
          <w:b/>
          <w:sz w:val="24"/>
          <w:szCs w:val="24"/>
        </w:rPr>
        <w:t xml:space="preserve">3b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0"/>
          <w:numId w:val="9"/>
        </w:numPr>
        <w:tabs>
          <w:tab w:val="clear" w:pos="708"/>
          <w:tab w:val="left" w:pos="1252" w:leader="none"/>
        </w:tabs>
        <w:overflowPunct w:val="false"/>
        <w:spacing w:lineRule="auto" w:line="360" w:before="0" w:after="0"/>
        <w:ind w:left="497" w:right="125" w:hanging="360"/>
        <w:jc w:val="both"/>
        <w:rPr>
          <w:rFonts w:ascii="Arial Narrow" w:hAnsi="Arial Narrow" w:cs="Arial"/>
          <w:spacing w:val="-1"/>
          <w:sz w:val="24"/>
          <w:szCs w:val="24"/>
        </w:rPr>
      </w:pPr>
      <w:r>
        <w:rPr>
          <w:rFonts w:cs="Arial" w:ascii="Arial Narrow" w:hAnsi="Arial Narrow"/>
          <w:spacing w:val="-1"/>
          <w:sz w:val="24"/>
          <w:szCs w:val="24"/>
        </w:rPr>
        <w:t>Oświadczenia, których mowa w pkt. 1, stanowią dowód potwierdzające brak podstaw wykluczenia, spełnienie warunków udziału w postępowaniu na dzień składania ofert, tymczasowo zastępujący wymagane przez Zamawiającego podmiotowe środki dowodowe.</w:t>
      </w:r>
    </w:p>
    <w:p>
      <w:pPr>
        <w:pStyle w:val="Tretekstu"/>
        <w:numPr>
          <w:ilvl w:val="0"/>
          <w:numId w:val="9"/>
        </w:numPr>
        <w:tabs>
          <w:tab w:val="clear" w:pos="708"/>
          <w:tab w:val="left" w:pos="695" w:leader="none"/>
        </w:tabs>
        <w:overflowPunct w:val="false"/>
        <w:spacing w:lineRule="auto" w:line="360" w:before="0" w:after="0"/>
        <w:ind w:left="497" w:right="-6" w:hanging="360"/>
        <w:jc w:val="both"/>
        <w:rPr>
          <w:rFonts w:ascii="Arial Narrow" w:hAnsi="Arial Narrow" w:cs="Arial"/>
          <w:spacing w:val="-1"/>
          <w:sz w:val="24"/>
          <w:szCs w:val="24"/>
        </w:rPr>
      </w:pPr>
      <w:r>
        <w:rPr>
          <w:rFonts w:cs="Arial" w:ascii="Arial Narrow" w:hAnsi="Arial Narrow"/>
          <w:spacing w:val="-1"/>
          <w:sz w:val="24"/>
          <w:szCs w:val="24"/>
          <w:u w:val="single"/>
        </w:rPr>
        <w:t>Zamawiający,</w:t>
      </w:r>
      <w:r>
        <w:rPr>
          <w:rFonts w:cs="Arial" w:ascii="Arial Narrow" w:hAnsi="Arial Narrow"/>
          <w:spacing w:val="23"/>
          <w:sz w:val="24"/>
          <w:szCs w:val="24"/>
          <w:u w:val="single"/>
        </w:rPr>
        <w:t xml:space="preserve"> </w:t>
      </w:r>
      <w:r>
        <w:rPr>
          <w:rFonts w:cs="Arial" w:ascii="Arial Narrow" w:hAnsi="Arial Narrow"/>
          <w:spacing w:val="-1"/>
          <w:sz w:val="24"/>
          <w:szCs w:val="24"/>
          <w:u w:val="single"/>
        </w:rPr>
        <w:t>zgodnie</w:t>
      </w:r>
      <w:r>
        <w:rPr>
          <w:rFonts w:cs="Arial" w:ascii="Arial Narrow" w:hAnsi="Arial Narrow"/>
          <w:spacing w:val="22"/>
          <w:sz w:val="24"/>
          <w:szCs w:val="24"/>
          <w:u w:val="single"/>
        </w:rPr>
        <w:t xml:space="preserve"> </w:t>
      </w:r>
      <w:r>
        <w:rPr>
          <w:rFonts w:cs="Arial" w:ascii="Arial Narrow" w:hAnsi="Arial Narrow"/>
          <w:sz w:val="24"/>
          <w:szCs w:val="24"/>
          <w:u w:val="single"/>
        </w:rPr>
        <w:t>z</w:t>
      </w:r>
      <w:r>
        <w:rPr>
          <w:rFonts w:cs="Arial" w:ascii="Arial Narrow" w:hAnsi="Arial Narrow"/>
          <w:spacing w:val="22"/>
          <w:sz w:val="24"/>
          <w:szCs w:val="24"/>
          <w:u w:val="single"/>
        </w:rPr>
        <w:t xml:space="preserve"> </w:t>
      </w:r>
      <w:r>
        <w:rPr>
          <w:rFonts w:cs="Arial" w:ascii="Arial Narrow" w:hAnsi="Arial Narrow"/>
          <w:sz w:val="24"/>
          <w:szCs w:val="24"/>
          <w:u w:val="single"/>
        </w:rPr>
        <w:t>art.</w:t>
      </w:r>
      <w:r>
        <w:rPr>
          <w:rFonts w:cs="Arial" w:ascii="Arial Narrow" w:hAnsi="Arial Narrow"/>
          <w:spacing w:val="23"/>
          <w:sz w:val="24"/>
          <w:szCs w:val="24"/>
          <w:u w:val="single"/>
        </w:rPr>
        <w:t xml:space="preserve"> </w:t>
      </w:r>
      <w:r>
        <w:rPr>
          <w:rFonts w:cs="Arial" w:ascii="Arial Narrow" w:hAnsi="Arial Narrow"/>
          <w:sz w:val="24"/>
          <w:szCs w:val="24"/>
          <w:u w:val="single"/>
        </w:rPr>
        <w:t>274</w:t>
      </w:r>
      <w:r>
        <w:rPr>
          <w:rFonts w:cs="Arial" w:ascii="Arial Narrow" w:hAnsi="Arial Narrow"/>
          <w:spacing w:val="21"/>
          <w:sz w:val="24"/>
          <w:szCs w:val="24"/>
          <w:u w:val="single"/>
        </w:rPr>
        <w:t xml:space="preserve"> </w:t>
      </w:r>
      <w:r>
        <w:rPr>
          <w:rFonts w:cs="Arial" w:ascii="Arial Narrow" w:hAnsi="Arial Narrow"/>
          <w:sz w:val="24"/>
          <w:szCs w:val="24"/>
          <w:u w:val="single"/>
        </w:rPr>
        <w:t>ust.</w:t>
      </w:r>
      <w:r>
        <w:rPr>
          <w:rFonts w:cs="Arial" w:ascii="Arial Narrow" w:hAnsi="Arial Narrow"/>
          <w:spacing w:val="24"/>
          <w:sz w:val="24"/>
          <w:szCs w:val="24"/>
          <w:u w:val="single"/>
        </w:rPr>
        <w:t xml:space="preserve"> </w:t>
      </w:r>
      <w:r>
        <w:rPr>
          <w:rFonts w:cs="Arial" w:ascii="Arial Narrow" w:hAnsi="Arial Narrow"/>
          <w:sz w:val="24"/>
          <w:szCs w:val="24"/>
          <w:u w:val="single"/>
        </w:rPr>
        <w:t>1</w:t>
      </w:r>
      <w:r>
        <w:rPr>
          <w:rFonts w:cs="Arial" w:ascii="Arial Narrow" w:hAnsi="Arial Narrow"/>
          <w:spacing w:val="22"/>
          <w:sz w:val="24"/>
          <w:szCs w:val="24"/>
          <w:u w:val="single"/>
        </w:rPr>
        <w:t xml:space="preserve"> </w:t>
      </w:r>
      <w:r>
        <w:rPr>
          <w:rFonts w:cs="Arial" w:ascii="Arial Narrow" w:hAnsi="Arial Narrow"/>
          <w:spacing w:val="-1"/>
          <w:sz w:val="24"/>
          <w:szCs w:val="24"/>
          <w:u w:val="single"/>
        </w:rPr>
        <w:t>ustawy PZP,</w:t>
      </w:r>
      <w:r>
        <w:rPr>
          <w:rFonts w:cs="Arial" w:ascii="Arial Narrow" w:hAnsi="Arial Narrow"/>
          <w:spacing w:val="26"/>
          <w:sz w:val="24"/>
          <w:szCs w:val="24"/>
          <w:u w:val="single"/>
        </w:rPr>
        <w:t xml:space="preserve"> </w:t>
      </w:r>
      <w:r>
        <w:rPr>
          <w:rFonts w:cs="Arial" w:ascii="Arial Narrow" w:hAnsi="Arial Narrow"/>
          <w:spacing w:val="-2"/>
          <w:sz w:val="24"/>
          <w:szCs w:val="24"/>
          <w:u w:val="single"/>
        </w:rPr>
        <w:t>wezwie</w:t>
      </w:r>
      <w:r>
        <w:rPr>
          <w:rFonts w:cs="Arial" w:ascii="Arial Narrow" w:hAnsi="Arial Narrow"/>
          <w:spacing w:val="19"/>
          <w:sz w:val="24"/>
          <w:szCs w:val="24"/>
          <w:u w:val="single"/>
        </w:rPr>
        <w:t xml:space="preserve"> </w:t>
      </w:r>
      <w:r>
        <w:rPr>
          <w:rFonts w:cs="Arial" w:ascii="Arial Narrow" w:hAnsi="Arial Narrow"/>
          <w:sz w:val="24"/>
          <w:szCs w:val="24"/>
          <w:u w:val="single"/>
        </w:rPr>
        <w:t>Wykonawcę,</w:t>
      </w:r>
      <w:r>
        <w:rPr>
          <w:rFonts w:cs="Arial" w:ascii="Arial Narrow" w:hAnsi="Arial Narrow"/>
          <w:spacing w:val="23"/>
          <w:sz w:val="24"/>
          <w:szCs w:val="24"/>
          <w:u w:val="single"/>
        </w:rPr>
        <w:t xml:space="preserve"> </w:t>
      </w:r>
      <w:r>
        <w:rPr>
          <w:rFonts w:cs="Arial" w:ascii="Arial Narrow" w:hAnsi="Arial Narrow"/>
          <w:spacing w:val="-1"/>
          <w:sz w:val="24"/>
          <w:szCs w:val="24"/>
          <w:u w:val="single"/>
        </w:rPr>
        <w:t>którego</w:t>
      </w:r>
      <w:r>
        <w:rPr>
          <w:rFonts w:cs="Arial" w:ascii="Arial Narrow" w:hAnsi="Arial Narrow"/>
          <w:spacing w:val="22"/>
          <w:sz w:val="24"/>
          <w:szCs w:val="24"/>
          <w:u w:val="single"/>
        </w:rPr>
        <w:t xml:space="preserve"> </w:t>
      </w:r>
      <w:r>
        <w:rPr>
          <w:rFonts w:cs="Arial" w:ascii="Arial Narrow" w:hAnsi="Arial Narrow"/>
          <w:spacing w:val="-1"/>
          <w:sz w:val="24"/>
          <w:szCs w:val="24"/>
          <w:u w:val="single"/>
        </w:rPr>
        <w:t>oferta</w:t>
      </w:r>
      <w:r>
        <w:rPr>
          <w:rFonts w:cs="Arial" w:ascii="Arial Narrow" w:hAnsi="Arial Narrow"/>
          <w:spacing w:val="22"/>
          <w:sz w:val="24"/>
          <w:szCs w:val="24"/>
          <w:u w:val="single"/>
        </w:rPr>
        <w:t xml:space="preserve"> </w:t>
      </w:r>
      <w:r>
        <w:rPr>
          <w:rFonts w:cs="Arial" w:ascii="Arial Narrow" w:hAnsi="Arial Narrow"/>
          <w:spacing w:val="-1"/>
          <w:sz w:val="24"/>
          <w:szCs w:val="24"/>
          <w:u w:val="single"/>
        </w:rPr>
        <w:t>została</w:t>
      </w:r>
      <w:r>
        <w:rPr>
          <w:rFonts w:cs="Arial" w:ascii="Arial Narrow" w:hAnsi="Arial Narrow"/>
          <w:spacing w:val="45"/>
          <w:sz w:val="24"/>
          <w:szCs w:val="24"/>
          <w:u w:val="single"/>
        </w:rPr>
        <w:t xml:space="preserve"> </w:t>
      </w:r>
      <w:r>
        <w:rPr>
          <w:rFonts w:cs="Arial" w:ascii="Arial Narrow" w:hAnsi="Arial Narrow"/>
          <w:spacing w:val="-1"/>
          <w:sz w:val="24"/>
          <w:szCs w:val="24"/>
          <w:u w:val="single"/>
        </w:rPr>
        <w:t>najwyżej</w:t>
      </w:r>
      <w:r>
        <w:rPr>
          <w:rFonts w:cs="Arial" w:ascii="Arial Narrow" w:hAnsi="Arial Narrow"/>
          <w:spacing w:val="9"/>
          <w:sz w:val="24"/>
          <w:szCs w:val="24"/>
          <w:u w:val="single"/>
        </w:rPr>
        <w:t xml:space="preserve"> </w:t>
      </w:r>
      <w:r>
        <w:rPr>
          <w:rFonts w:cs="Arial" w:ascii="Arial Narrow" w:hAnsi="Arial Narrow"/>
          <w:spacing w:val="-1"/>
          <w:sz w:val="24"/>
          <w:szCs w:val="24"/>
          <w:u w:val="single"/>
        </w:rPr>
        <w:t>oceniona</w:t>
      </w:r>
      <w:r>
        <w:rPr>
          <w:rFonts w:cs="Arial" w:ascii="Arial Narrow" w:hAnsi="Arial Narrow"/>
          <w:spacing w:val="8"/>
          <w:sz w:val="24"/>
          <w:szCs w:val="24"/>
          <w:u w:val="single"/>
        </w:rPr>
        <w:t xml:space="preserve"> </w:t>
      </w:r>
      <w:r>
        <w:rPr>
          <w:rFonts w:cs="Arial" w:ascii="Arial Narrow" w:hAnsi="Arial Narrow"/>
          <w:sz w:val="24"/>
          <w:szCs w:val="24"/>
          <w:u w:val="single"/>
        </w:rPr>
        <w:t>do</w:t>
      </w:r>
      <w:r>
        <w:rPr>
          <w:rFonts w:cs="Arial" w:ascii="Arial Narrow" w:hAnsi="Arial Narrow"/>
          <w:spacing w:val="9"/>
          <w:sz w:val="24"/>
          <w:szCs w:val="24"/>
          <w:u w:val="single"/>
        </w:rPr>
        <w:t xml:space="preserve"> </w:t>
      </w:r>
      <w:r>
        <w:rPr>
          <w:rFonts w:cs="Arial" w:ascii="Arial Narrow" w:hAnsi="Arial Narrow"/>
          <w:spacing w:val="-1"/>
          <w:sz w:val="24"/>
          <w:szCs w:val="24"/>
          <w:u w:val="single"/>
        </w:rPr>
        <w:t>złożenia</w:t>
      </w:r>
      <w:r>
        <w:rPr>
          <w:rFonts w:cs="Arial" w:ascii="Arial Narrow" w:hAnsi="Arial Narrow"/>
          <w:spacing w:val="10"/>
          <w:sz w:val="24"/>
          <w:szCs w:val="24"/>
          <w:u w:val="single"/>
        </w:rPr>
        <w:t xml:space="preserve"> </w:t>
      </w:r>
      <w:r>
        <w:rPr>
          <w:rFonts w:cs="Arial" w:ascii="Arial Narrow" w:hAnsi="Arial Narrow"/>
          <w:spacing w:val="7"/>
          <w:sz w:val="24"/>
          <w:szCs w:val="24"/>
          <w:u w:val="single"/>
        </w:rPr>
        <w:t xml:space="preserve">w wyznaczonym terminie nie krótszym niż 5 dni od dnia wezwania, </w:t>
      </w:r>
      <w:r>
        <w:rPr>
          <w:rFonts w:cs="Arial" w:ascii="Arial Narrow" w:hAnsi="Arial Narrow"/>
          <w:spacing w:val="-1"/>
          <w:sz w:val="24"/>
          <w:szCs w:val="24"/>
          <w:u w:val="single"/>
        </w:rPr>
        <w:t>aktualnych</w:t>
      </w:r>
      <w:r>
        <w:rPr>
          <w:rFonts w:cs="Arial" w:ascii="Arial Narrow" w:hAnsi="Arial Narrow"/>
          <w:spacing w:val="45"/>
          <w:sz w:val="24"/>
          <w:szCs w:val="24"/>
          <w:u w:val="single"/>
        </w:rPr>
        <w:t xml:space="preserve"> </w:t>
      </w:r>
      <w:r>
        <w:rPr>
          <w:rFonts w:cs="Arial" w:ascii="Arial Narrow" w:hAnsi="Arial Narrow"/>
          <w:sz w:val="24"/>
          <w:szCs w:val="24"/>
          <w:u w:val="single"/>
        </w:rPr>
        <w:t>na</w:t>
      </w:r>
      <w:r>
        <w:rPr>
          <w:rFonts w:cs="Arial" w:ascii="Arial Narrow" w:hAnsi="Arial Narrow"/>
          <w:spacing w:val="45"/>
          <w:sz w:val="24"/>
          <w:szCs w:val="24"/>
          <w:u w:val="single"/>
        </w:rPr>
        <w:t xml:space="preserve"> </w:t>
      </w:r>
      <w:r>
        <w:rPr>
          <w:rFonts w:cs="Arial" w:ascii="Arial Narrow" w:hAnsi="Arial Narrow"/>
          <w:spacing w:val="-1"/>
          <w:sz w:val="24"/>
          <w:szCs w:val="24"/>
          <w:u w:val="single"/>
        </w:rPr>
        <w:t>dzień</w:t>
      </w:r>
      <w:r>
        <w:rPr>
          <w:rFonts w:cs="Arial" w:ascii="Arial Narrow" w:hAnsi="Arial Narrow"/>
          <w:spacing w:val="45"/>
          <w:sz w:val="24"/>
          <w:szCs w:val="24"/>
          <w:u w:val="single"/>
        </w:rPr>
        <w:t xml:space="preserve"> </w:t>
      </w:r>
      <w:r>
        <w:rPr>
          <w:rFonts w:cs="Arial" w:ascii="Arial Narrow" w:hAnsi="Arial Narrow"/>
          <w:spacing w:val="-1"/>
          <w:sz w:val="24"/>
          <w:szCs w:val="24"/>
          <w:u w:val="single"/>
        </w:rPr>
        <w:t>złożenia</w:t>
      </w:r>
      <w:r>
        <w:rPr>
          <w:rFonts w:cs="Arial" w:ascii="Arial Narrow" w:hAnsi="Arial Narrow"/>
          <w:spacing w:val="46"/>
          <w:sz w:val="24"/>
          <w:szCs w:val="24"/>
          <w:u w:val="single"/>
        </w:rPr>
        <w:t xml:space="preserve"> </w:t>
      </w:r>
      <w:r>
        <w:rPr>
          <w:rFonts w:cs="Arial" w:ascii="Arial Narrow" w:hAnsi="Arial Narrow"/>
          <w:spacing w:val="-1"/>
          <w:sz w:val="24"/>
          <w:szCs w:val="24"/>
          <w:u w:val="single"/>
        </w:rPr>
        <w:t>podmiotowych środków dowodowych</w:t>
      </w:r>
      <w:r>
        <w:rPr>
          <w:rFonts w:cs="Arial" w:ascii="Arial Narrow" w:hAnsi="Arial Narrow"/>
          <w:spacing w:val="43"/>
          <w:sz w:val="24"/>
          <w:szCs w:val="24"/>
          <w:u w:val="single"/>
        </w:rPr>
        <w:t xml:space="preserve"> </w:t>
      </w:r>
      <w:r>
        <w:rPr>
          <w:rFonts w:cs="Arial" w:ascii="Arial Narrow" w:hAnsi="Arial Narrow"/>
          <w:spacing w:val="-1"/>
          <w:sz w:val="24"/>
          <w:szCs w:val="24"/>
        </w:rPr>
        <w:t>tj.:</w:t>
      </w:r>
    </w:p>
    <w:p>
      <w:pPr>
        <w:pStyle w:val="Tretekstu"/>
        <w:numPr>
          <w:ilvl w:val="1"/>
          <w:numId w:val="9"/>
        </w:numPr>
        <w:tabs>
          <w:tab w:val="clear" w:pos="708"/>
          <w:tab w:val="left" w:pos="1252" w:leader="none"/>
        </w:tabs>
        <w:overflowPunct w:val="false"/>
        <w:spacing w:lineRule="auto" w:line="360" w:before="0" w:after="0"/>
        <w:ind w:left="1217" w:right="127" w:hanging="360"/>
        <w:jc w:val="both"/>
        <w:rPr>
          <w:rFonts w:ascii="Arial Narrow" w:hAnsi="Arial Narrow" w:cs="Arial"/>
          <w:spacing w:val="-1"/>
          <w:sz w:val="24"/>
          <w:szCs w:val="24"/>
        </w:rPr>
      </w:pPr>
      <w:r>
        <w:rPr>
          <w:rFonts w:cs="Arial" w:ascii="Arial Narrow" w:hAnsi="Arial Narrow"/>
          <w:sz w:val="24"/>
          <w:szCs w:val="24"/>
        </w:rPr>
        <w:t xml:space="preserve">w  </w:t>
      </w:r>
      <w:r>
        <w:rPr>
          <w:rFonts w:cs="Arial" w:ascii="Arial Narrow" w:hAnsi="Arial Narrow"/>
          <w:spacing w:val="5"/>
          <w:sz w:val="24"/>
          <w:szCs w:val="24"/>
        </w:rPr>
        <w:t xml:space="preserve"> </w:t>
      </w:r>
      <w:r>
        <w:rPr>
          <w:rFonts w:cs="Arial" w:ascii="Arial Narrow" w:hAnsi="Arial Narrow"/>
          <w:spacing w:val="-1"/>
          <w:sz w:val="24"/>
          <w:szCs w:val="24"/>
        </w:rPr>
        <w:t>celu</w:t>
      </w:r>
      <w:r>
        <w:rPr>
          <w:rFonts w:cs="Arial" w:ascii="Arial Narrow" w:hAnsi="Arial Narrow"/>
          <w:sz w:val="24"/>
          <w:szCs w:val="24"/>
        </w:rPr>
        <w:t xml:space="preserve">  </w:t>
      </w:r>
      <w:r>
        <w:rPr>
          <w:rFonts w:cs="Arial" w:ascii="Arial Narrow" w:hAnsi="Arial Narrow"/>
          <w:spacing w:val="8"/>
          <w:sz w:val="24"/>
          <w:szCs w:val="24"/>
        </w:rPr>
        <w:t xml:space="preserve"> </w:t>
      </w:r>
      <w:r>
        <w:rPr>
          <w:rFonts w:cs="Arial" w:ascii="Arial Narrow" w:hAnsi="Arial Narrow"/>
          <w:spacing w:val="-1"/>
          <w:sz w:val="24"/>
          <w:szCs w:val="24"/>
        </w:rPr>
        <w:t>potwierdzenia</w:t>
      </w:r>
      <w:r>
        <w:rPr>
          <w:rFonts w:cs="Arial" w:ascii="Arial Narrow" w:hAnsi="Arial Narrow"/>
          <w:sz w:val="24"/>
          <w:szCs w:val="24"/>
        </w:rPr>
        <w:t xml:space="preserve">  </w:t>
      </w:r>
      <w:r>
        <w:rPr>
          <w:rFonts w:cs="Arial" w:ascii="Arial Narrow" w:hAnsi="Arial Narrow"/>
          <w:spacing w:val="10"/>
          <w:sz w:val="24"/>
          <w:szCs w:val="24"/>
        </w:rPr>
        <w:t xml:space="preserve"> </w:t>
      </w:r>
      <w:r>
        <w:rPr>
          <w:rFonts w:cs="Arial" w:ascii="Arial Narrow" w:hAnsi="Arial Narrow"/>
          <w:spacing w:val="-1"/>
          <w:sz w:val="24"/>
          <w:szCs w:val="24"/>
        </w:rPr>
        <w:t>braku</w:t>
      </w:r>
      <w:r>
        <w:rPr>
          <w:rFonts w:cs="Arial" w:ascii="Arial Narrow" w:hAnsi="Arial Narrow"/>
          <w:sz w:val="24"/>
          <w:szCs w:val="24"/>
        </w:rPr>
        <w:t xml:space="preserve">  </w:t>
      </w:r>
      <w:r>
        <w:rPr>
          <w:rFonts w:cs="Arial" w:ascii="Arial Narrow" w:hAnsi="Arial Narrow"/>
          <w:spacing w:val="7"/>
          <w:sz w:val="24"/>
          <w:szCs w:val="24"/>
        </w:rPr>
        <w:t xml:space="preserve"> </w:t>
      </w:r>
      <w:r>
        <w:rPr>
          <w:rFonts w:cs="Arial" w:ascii="Arial Narrow" w:hAnsi="Arial Narrow"/>
          <w:spacing w:val="-1"/>
          <w:sz w:val="24"/>
          <w:szCs w:val="24"/>
        </w:rPr>
        <w:t>podstaw</w:t>
      </w:r>
      <w:r>
        <w:rPr>
          <w:rFonts w:cs="Arial" w:ascii="Arial Narrow" w:hAnsi="Arial Narrow"/>
          <w:sz w:val="24"/>
          <w:szCs w:val="24"/>
        </w:rPr>
        <w:t xml:space="preserve">  </w:t>
      </w:r>
      <w:r>
        <w:rPr>
          <w:rFonts w:cs="Arial" w:ascii="Arial Narrow" w:hAnsi="Arial Narrow"/>
          <w:spacing w:val="5"/>
          <w:sz w:val="24"/>
          <w:szCs w:val="24"/>
        </w:rPr>
        <w:t xml:space="preserve"> </w:t>
      </w:r>
      <w:r>
        <w:rPr>
          <w:rFonts w:cs="Arial" w:ascii="Arial Narrow" w:hAnsi="Arial Narrow"/>
          <w:b/>
          <w:sz w:val="24"/>
          <w:szCs w:val="24"/>
        </w:rPr>
        <w:t xml:space="preserve">do  </w:t>
      </w:r>
      <w:r>
        <w:rPr>
          <w:rFonts w:cs="Arial" w:ascii="Arial Narrow" w:hAnsi="Arial Narrow"/>
          <w:b/>
          <w:spacing w:val="7"/>
          <w:sz w:val="24"/>
          <w:szCs w:val="24"/>
        </w:rPr>
        <w:t xml:space="preserve"> </w:t>
      </w:r>
      <w:r>
        <w:rPr>
          <w:rFonts w:cs="Arial" w:ascii="Arial Narrow" w:hAnsi="Arial Narrow"/>
          <w:b/>
          <w:spacing w:val="-1"/>
          <w:sz w:val="24"/>
          <w:szCs w:val="24"/>
        </w:rPr>
        <w:t>wykluczenia</w:t>
      </w:r>
      <w:r>
        <w:rPr>
          <w:rFonts w:cs="Arial" w:ascii="Arial Narrow" w:hAnsi="Arial Narrow"/>
          <w:sz w:val="24"/>
          <w:szCs w:val="24"/>
        </w:rPr>
        <w:t xml:space="preserve">  </w:t>
      </w:r>
      <w:r>
        <w:rPr>
          <w:rFonts w:cs="Arial" w:ascii="Arial Narrow" w:hAnsi="Arial Narrow"/>
          <w:spacing w:val="8"/>
          <w:sz w:val="24"/>
          <w:szCs w:val="24"/>
        </w:rPr>
        <w:t xml:space="preserve"> </w:t>
      </w:r>
      <w:r>
        <w:rPr>
          <w:rFonts w:cs="Arial" w:ascii="Arial Narrow" w:hAnsi="Arial Narrow"/>
          <w:spacing w:val="-1"/>
          <w:sz w:val="24"/>
          <w:szCs w:val="24"/>
        </w:rPr>
        <w:t>Wykonawcy</w:t>
      </w:r>
      <w:r>
        <w:rPr>
          <w:rFonts w:cs="Arial" w:ascii="Arial Narrow" w:hAnsi="Arial Narrow"/>
          <w:sz w:val="24"/>
          <w:szCs w:val="24"/>
        </w:rPr>
        <w:t xml:space="preserve">  </w:t>
      </w:r>
      <w:r>
        <w:rPr>
          <w:rFonts w:cs="Arial" w:ascii="Arial Narrow" w:hAnsi="Arial Narrow"/>
          <w:spacing w:val="8"/>
          <w:sz w:val="24"/>
          <w:szCs w:val="24"/>
        </w:rPr>
        <w:t xml:space="preserve"> </w:t>
      </w:r>
      <w:r>
        <w:rPr>
          <w:rFonts w:cs="Arial" w:ascii="Arial Narrow" w:hAnsi="Arial Narrow"/>
          <w:sz w:val="24"/>
          <w:szCs w:val="24"/>
        </w:rPr>
        <w:t xml:space="preserve">z  </w:t>
      </w:r>
      <w:r>
        <w:rPr>
          <w:rFonts w:cs="Arial" w:ascii="Arial Narrow" w:hAnsi="Arial Narrow"/>
          <w:spacing w:val="5"/>
          <w:sz w:val="24"/>
          <w:szCs w:val="24"/>
        </w:rPr>
        <w:t xml:space="preserve"> </w:t>
      </w:r>
      <w:r>
        <w:rPr>
          <w:rFonts w:cs="Arial" w:ascii="Arial Narrow" w:hAnsi="Arial Narrow"/>
          <w:spacing w:val="-1"/>
          <w:sz w:val="24"/>
          <w:szCs w:val="24"/>
        </w:rPr>
        <w:t>udziału</w:t>
      </w:r>
      <w:r>
        <w:rPr>
          <w:rFonts w:cs="Arial" w:ascii="Arial Narrow" w:hAnsi="Arial Narrow"/>
          <w:spacing w:val="61"/>
          <w:sz w:val="24"/>
          <w:szCs w:val="24"/>
        </w:rPr>
        <w:t xml:space="preserve"> </w:t>
      </w: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1"/>
          <w:sz w:val="24"/>
          <w:szCs w:val="24"/>
        </w:rPr>
        <w:t>postępowaniu:</w:t>
      </w:r>
    </w:p>
    <w:p>
      <w:pPr>
        <w:pStyle w:val="Tretekstu"/>
        <w:numPr>
          <w:ilvl w:val="2"/>
          <w:numId w:val="9"/>
        </w:numPr>
        <w:tabs>
          <w:tab w:val="clear" w:pos="708"/>
          <w:tab w:val="left" w:pos="1919" w:leader="none"/>
        </w:tabs>
        <w:overflowPunct w:val="false"/>
        <w:spacing w:lineRule="auto" w:line="360" w:before="0" w:after="0"/>
        <w:ind w:left="2117" w:right="117" w:hanging="360"/>
        <w:jc w:val="both"/>
        <w:rPr>
          <w:rFonts w:ascii="Arial Narrow" w:hAnsi="Arial Narrow" w:cs="Arial"/>
          <w:spacing w:val="-1"/>
          <w:sz w:val="24"/>
          <w:szCs w:val="24"/>
        </w:rPr>
      </w:pPr>
      <w:r>
        <w:rPr>
          <w:rFonts w:cs="Arial" w:ascii="Arial Narrow" w:hAnsi="Arial Narrow"/>
          <w:spacing w:val="-1"/>
          <w:sz w:val="24"/>
          <w:szCs w:val="24"/>
        </w:rPr>
        <w:t xml:space="preserve"> </w:t>
      </w:r>
      <w:r>
        <w:rPr>
          <w:rFonts w:cs="Arial" w:ascii="Arial Narrow" w:hAnsi="Arial Narrow"/>
          <w:spacing w:val="-1"/>
          <w:sz w:val="24"/>
          <w:szCs w:val="24"/>
        </w:rPr>
        <w:t>informacji z Krajowego Rejestru Karnego w zakresie określonym w art. 108 ust. 1 pkt. 1 i 2 oraz z art. 108 ust. 1 pkt. 4 ustawy PZP, dotyczącej orzeczenia zakazu ubiegania się o zamówienie publiczne tytułem środka karnego, sporządzonej nie wcześniej niż 6 miesięcy przed jej złożeniem,</w:t>
      </w:r>
    </w:p>
    <w:p>
      <w:pPr>
        <w:pStyle w:val="Tretekstu"/>
        <w:numPr>
          <w:ilvl w:val="2"/>
          <w:numId w:val="9"/>
        </w:numPr>
        <w:tabs>
          <w:tab w:val="clear" w:pos="708"/>
          <w:tab w:val="left" w:pos="1919" w:leader="none"/>
        </w:tabs>
        <w:overflowPunct w:val="false"/>
        <w:spacing w:lineRule="auto" w:line="360" w:before="0" w:after="0"/>
        <w:ind w:left="2117" w:right="117" w:hanging="360"/>
        <w:jc w:val="both"/>
        <w:rPr>
          <w:rFonts w:ascii="Arial Narrow" w:hAnsi="Arial Narrow" w:cs="Arial"/>
          <w:sz w:val="24"/>
          <w:szCs w:val="24"/>
        </w:rPr>
      </w:pPr>
      <w:r>
        <w:rPr>
          <w:rFonts w:cs="Arial" w:ascii="Arial Narrow" w:hAnsi="Arial Narrow"/>
          <w:sz w:val="24"/>
          <w:szCs w:val="24"/>
        </w:rPr>
        <w:t xml:space="preserve"> </w:t>
      </w:r>
      <w:r>
        <w:rPr>
          <w:rFonts w:cs="Arial" w:ascii="Arial Narrow" w:hAnsi="Arial Narrow"/>
          <w:sz w:val="24"/>
          <w:szCs w:val="24"/>
        </w:rPr>
        <w:t xml:space="preserve">oświadczenie o przynależności lub braku przynależności do tej samej grupy kapitałowej, w rozumieniu ustawy z dnia 16 lutego 2007 r. o ochronie konkurencji i konsumentów (Dz. U. z 2020 r., poz. 1076, 1086) z innym wykonawcą, który złożył odrębną ofertę, albo oświadczenie o przynależności do tej samej grupy kapitałowej wraz z dokumentami lub informacjami potwierdzającymi przygotowanie oferty niezależnie od innego wykonawcy, należącego do tej samej grupy kapitałowej (wg wzoru stanowiącego </w:t>
      </w:r>
      <w:r>
        <w:rPr>
          <w:rFonts w:cs="Arial" w:ascii="Arial Narrow" w:hAnsi="Arial Narrow"/>
          <w:b/>
          <w:sz w:val="24"/>
          <w:szCs w:val="24"/>
        </w:rPr>
        <w:t xml:space="preserve">załącznik nr 5 </w:t>
      </w:r>
      <w:r>
        <w:rPr>
          <w:rFonts w:cs="Arial" w:ascii="Arial Narrow" w:hAnsi="Arial Narrow"/>
          <w:sz w:val="24"/>
          <w:szCs w:val="24"/>
        </w:rPr>
        <w:t>do SWZ).</w:t>
      </w:r>
    </w:p>
    <w:p>
      <w:pPr>
        <w:pStyle w:val="Tretekstu"/>
        <w:numPr>
          <w:ilvl w:val="1"/>
          <w:numId w:val="9"/>
        </w:numPr>
        <w:tabs>
          <w:tab w:val="clear" w:pos="708"/>
          <w:tab w:val="left" w:pos="1252" w:leader="none"/>
        </w:tabs>
        <w:overflowPunct w:val="false"/>
        <w:spacing w:lineRule="auto" w:line="360" w:before="0" w:after="0"/>
        <w:ind w:left="1217" w:right="127" w:hanging="360"/>
        <w:jc w:val="both"/>
        <w:rPr>
          <w:rFonts w:ascii="Arial Narrow" w:hAnsi="Arial Narrow" w:cs="Arial"/>
          <w:spacing w:val="-1"/>
          <w:sz w:val="24"/>
          <w:szCs w:val="24"/>
        </w:rPr>
      </w:pPr>
      <w:r>
        <w:rPr>
          <w:rFonts w:cs="Arial" w:ascii="Arial Narrow" w:hAnsi="Arial Narrow"/>
          <w:sz w:val="24"/>
          <w:szCs w:val="24"/>
        </w:rPr>
        <w:t xml:space="preserve">w </w:t>
      </w:r>
      <w:r>
        <w:rPr>
          <w:rFonts w:cs="Arial" w:ascii="Arial Narrow" w:hAnsi="Arial Narrow"/>
          <w:spacing w:val="13"/>
          <w:sz w:val="24"/>
          <w:szCs w:val="24"/>
        </w:rPr>
        <w:t xml:space="preserve"> </w:t>
      </w:r>
      <w:r>
        <w:rPr>
          <w:rFonts w:cs="Arial" w:ascii="Arial Narrow" w:hAnsi="Arial Narrow"/>
          <w:spacing w:val="-1"/>
          <w:sz w:val="24"/>
          <w:szCs w:val="24"/>
        </w:rPr>
        <w:t>celu</w:t>
      </w:r>
      <w:r>
        <w:rPr>
          <w:rFonts w:cs="Arial" w:ascii="Arial Narrow" w:hAnsi="Arial Narrow"/>
          <w:sz w:val="24"/>
          <w:szCs w:val="24"/>
        </w:rPr>
        <w:t xml:space="preserve"> </w:t>
      </w:r>
      <w:r>
        <w:rPr>
          <w:rFonts w:cs="Arial" w:ascii="Arial Narrow" w:hAnsi="Arial Narrow"/>
          <w:spacing w:val="16"/>
          <w:sz w:val="24"/>
          <w:szCs w:val="24"/>
        </w:rPr>
        <w:t xml:space="preserve"> </w:t>
      </w:r>
      <w:r>
        <w:rPr>
          <w:rFonts w:cs="Arial" w:ascii="Arial Narrow" w:hAnsi="Arial Narrow"/>
          <w:spacing w:val="-1"/>
          <w:sz w:val="24"/>
          <w:szCs w:val="24"/>
        </w:rPr>
        <w:t>potwierdzenia</w:t>
      </w:r>
      <w:r>
        <w:rPr>
          <w:rFonts w:cs="Arial" w:ascii="Arial Narrow" w:hAnsi="Arial Narrow"/>
          <w:sz w:val="24"/>
          <w:szCs w:val="24"/>
        </w:rPr>
        <w:t xml:space="preserve"> </w:t>
      </w:r>
      <w:r>
        <w:rPr>
          <w:rFonts w:cs="Arial" w:ascii="Arial Narrow" w:hAnsi="Arial Narrow"/>
          <w:spacing w:val="16"/>
          <w:sz w:val="24"/>
          <w:szCs w:val="24"/>
        </w:rPr>
        <w:t xml:space="preserve"> </w:t>
      </w:r>
      <w:r>
        <w:rPr>
          <w:rFonts w:cs="Arial" w:ascii="Arial Narrow" w:hAnsi="Arial Narrow"/>
          <w:spacing w:val="-1"/>
          <w:sz w:val="24"/>
          <w:szCs w:val="24"/>
        </w:rPr>
        <w:t>spełnienia</w:t>
      </w:r>
      <w:r>
        <w:rPr>
          <w:rFonts w:cs="Arial" w:ascii="Arial Narrow" w:hAnsi="Arial Narrow"/>
          <w:sz w:val="24"/>
          <w:szCs w:val="24"/>
        </w:rPr>
        <w:t xml:space="preserve"> </w:t>
      </w:r>
      <w:r>
        <w:rPr>
          <w:rFonts w:cs="Arial" w:ascii="Arial Narrow" w:hAnsi="Arial Narrow"/>
          <w:spacing w:val="18"/>
          <w:sz w:val="24"/>
          <w:szCs w:val="24"/>
        </w:rPr>
        <w:t xml:space="preserve"> </w:t>
      </w:r>
      <w:r>
        <w:rPr>
          <w:rFonts w:cs="Arial" w:ascii="Arial Narrow" w:hAnsi="Arial Narrow"/>
          <w:b/>
          <w:spacing w:val="-1"/>
          <w:sz w:val="24"/>
          <w:szCs w:val="24"/>
        </w:rPr>
        <w:t>warunków</w:t>
      </w:r>
      <w:r>
        <w:rPr>
          <w:rFonts w:cs="Arial" w:ascii="Arial Narrow" w:hAnsi="Arial Narrow"/>
          <w:sz w:val="24"/>
          <w:szCs w:val="24"/>
        </w:rPr>
        <w:t xml:space="preserve"> </w:t>
      </w:r>
      <w:r>
        <w:rPr>
          <w:rFonts w:cs="Arial" w:ascii="Arial Narrow" w:hAnsi="Arial Narrow"/>
          <w:spacing w:val="12"/>
          <w:sz w:val="24"/>
          <w:szCs w:val="24"/>
        </w:rPr>
        <w:t xml:space="preserve"> </w:t>
      </w:r>
      <w:r>
        <w:rPr>
          <w:rFonts w:cs="Arial" w:ascii="Arial Narrow" w:hAnsi="Arial Narrow"/>
          <w:spacing w:val="-1"/>
          <w:sz w:val="24"/>
          <w:szCs w:val="24"/>
        </w:rPr>
        <w:t>udziału</w:t>
      </w:r>
      <w:r>
        <w:rPr>
          <w:rFonts w:cs="Arial" w:ascii="Arial Narrow" w:hAnsi="Arial Narrow"/>
          <w:sz w:val="24"/>
          <w:szCs w:val="24"/>
        </w:rPr>
        <w:t xml:space="preserve"> </w:t>
      </w:r>
      <w:r>
        <w:rPr>
          <w:rFonts w:cs="Arial" w:ascii="Arial Narrow" w:hAnsi="Arial Narrow"/>
          <w:spacing w:val="16"/>
          <w:sz w:val="24"/>
          <w:szCs w:val="24"/>
        </w:rPr>
        <w:t xml:space="preserve"> </w:t>
      </w:r>
      <w:r>
        <w:rPr>
          <w:rFonts w:cs="Arial" w:ascii="Arial Narrow" w:hAnsi="Arial Narrow"/>
          <w:sz w:val="24"/>
          <w:szCs w:val="24"/>
        </w:rPr>
        <w:t xml:space="preserve">w </w:t>
      </w:r>
      <w:r>
        <w:rPr>
          <w:rFonts w:cs="Arial" w:ascii="Arial Narrow" w:hAnsi="Arial Narrow"/>
          <w:spacing w:val="13"/>
          <w:sz w:val="24"/>
          <w:szCs w:val="24"/>
        </w:rPr>
        <w:t xml:space="preserve"> </w:t>
      </w:r>
      <w:r>
        <w:rPr>
          <w:rFonts w:cs="Arial" w:ascii="Arial Narrow" w:hAnsi="Arial Narrow"/>
          <w:spacing w:val="-1"/>
          <w:sz w:val="24"/>
          <w:szCs w:val="24"/>
        </w:rPr>
        <w:t>postępowaniu:</w:t>
      </w:r>
    </w:p>
    <w:p>
      <w:pPr>
        <w:pStyle w:val="Tretekstu"/>
        <w:numPr>
          <w:ilvl w:val="2"/>
          <w:numId w:val="9"/>
        </w:numPr>
        <w:tabs>
          <w:tab w:val="clear" w:pos="708"/>
          <w:tab w:val="left" w:pos="1252" w:leader="none"/>
        </w:tabs>
        <w:overflowPunct w:val="false"/>
        <w:spacing w:lineRule="auto" w:line="360" w:before="0" w:after="0"/>
        <w:ind w:left="2117" w:right="127" w:hanging="360"/>
        <w:jc w:val="both"/>
        <w:rPr>
          <w:rFonts w:ascii="Arial Narrow" w:hAnsi="Arial Narrow" w:cs="Arial"/>
          <w:spacing w:val="-1"/>
          <w:sz w:val="24"/>
          <w:szCs w:val="24"/>
        </w:rPr>
      </w:pPr>
      <w:r>
        <w:rPr>
          <w:rFonts w:cs="Arial" w:ascii="Arial Narrow" w:hAnsi="Arial Narrow"/>
          <w:b/>
          <w:sz w:val="24"/>
          <w:szCs w:val="24"/>
        </w:rPr>
        <w:t>wykazu dostaw</w:t>
      </w:r>
      <w:r>
        <w:rPr>
          <w:rFonts w:cs="Arial" w:ascii="Arial Narrow" w:hAnsi="Arial Narrow"/>
          <w:sz w:val="24"/>
          <w:szCs w:val="24"/>
        </w:rPr>
        <w:t xml:space="preserve"> wykonanych,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należycie,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 (</w:t>
      </w:r>
      <w:r>
        <w:rPr>
          <w:rFonts w:cs="Arial" w:ascii="Arial Narrow" w:hAnsi="Arial Narrow"/>
          <w:b/>
          <w:sz w:val="24"/>
          <w:szCs w:val="24"/>
        </w:rPr>
        <w:t>załącznik nr 6</w:t>
      </w:r>
      <w:r>
        <w:rPr>
          <w:rFonts w:cs="Arial" w:ascii="Arial Narrow" w:hAnsi="Arial Narrow"/>
          <w:sz w:val="24"/>
          <w:szCs w:val="24"/>
        </w:rPr>
        <w:t xml:space="preserve"> do SWZ).</w:t>
      </w:r>
    </w:p>
    <w:p>
      <w:pPr>
        <w:pStyle w:val="Normal"/>
        <w:numPr>
          <w:ilvl w:val="0"/>
          <w:numId w:val="9"/>
        </w:numPr>
        <w:tabs>
          <w:tab w:val="clear" w:pos="708"/>
          <w:tab w:val="left" w:pos="284" w:leader="none"/>
        </w:tabs>
        <w:overflowPunct w:val="false"/>
        <w:spacing w:lineRule="auto" w:line="360"/>
        <w:ind w:left="497" w:right="125" w:hanging="360"/>
        <w:jc w:val="both"/>
        <w:rPr>
          <w:rFonts w:ascii="Arial Narrow" w:hAnsi="Arial Narrow" w:cs="Arial"/>
          <w:spacing w:val="-1"/>
        </w:rPr>
      </w:pPr>
      <w:r>
        <w:rPr>
          <w:rFonts w:eastAsia="Calibri" w:cs="Arial" w:ascii="Arial Narrow" w:hAnsi="Arial Narrow"/>
          <w:lang w:eastAsia="en-US"/>
        </w:rPr>
        <w:t xml:space="preserve">Jeżeli Wykonawca ma siedzibę lub miejsce zamieszkania poza terytorium Rzeczypospolitej Polskiej zamiast dokumentów: </w:t>
      </w:r>
    </w:p>
    <w:p>
      <w:pPr>
        <w:pStyle w:val="ListParagraph"/>
        <w:widowControl/>
        <w:numPr>
          <w:ilvl w:val="2"/>
          <w:numId w:val="9"/>
        </w:numPr>
        <w:spacing w:lineRule="auto" w:line="360"/>
        <w:jc w:val="both"/>
        <w:rPr>
          <w:rFonts w:ascii="Arial Narrow" w:hAnsi="Arial Narrow" w:eastAsia="Calibri" w:cs="Arial"/>
          <w:lang w:eastAsia="en-US"/>
        </w:rPr>
      </w:pPr>
      <w:r>
        <w:rPr>
          <w:rFonts w:eastAsia="Calibri" w:cs="Arial" w:ascii="Arial Narrow" w:hAnsi="Arial Narrow"/>
          <w:lang w:eastAsia="en-US"/>
        </w:rPr>
        <w:t>o których mowa w pkt. 3 ppkt. 1) lit. a) składa informacje z odpowiedniego rejestru, takiego jak rejestr sądowy albo, w przypadku braku takiego rejestru, inny równoważny dokument wydany przez właściwy organ sądowy lub administracyjny kraju, w którym wykonawca ma siedzibę lub miejsce zamieszkania lub miejsce zamieszkania.</w:t>
      </w:r>
    </w:p>
    <w:p>
      <w:pPr>
        <w:pStyle w:val="ListParagraph"/>
        <w:widowControl/>
        <w:numPr>
          <w:ilvl w:val="0"/>
          <w:numId w:val="9"/>
        </w:numPr>
        <w:spacing w:lineRule="auto" w:line="360"/>
        <w:jc w:val="both"/>
        <w:rPr>
          <w:rFonts w:ascii="Arial Narrow" w:hAnsi="Arial Narrow" w:eastAsia="Calibri" w:cs="Arial"/>
          <w:strike/>
          <w:color w:val="FF0000"/>
          <w:lang w:eastAsia="en-US"/>
        </w:rPr>
      </w:pPr>
      <w:r>
        <w:rPr>
          <w:rFonts w:eastAsia="Calibri" w:cs="Arial" w:ascii="Arial Narrow" w:hAnsi="Arial Narrow"/>
          <w:lang w:eastAsia="en-US"/>
        </w:rPr>
        <w:t xml:space="preserve">Dokument, o którym mowa powyżej w pkt. 3 ppkt 1) lit. a) powinny być wystawione nie wcześniej niż 6 miesięcy przed jego złożeniem. </w:t>
      </w:r>
    </w:p>
    <w:p>
      <w:pPr>
        <w:pStyle w:val="Normal"/>
        <w:widowControl/>
        <w:numPr>
          <w:ilvl w:val="0"/>
          <w:numId w:val="9"/>
        </w:numPr>
        <w:spacing w:lineRule="auto" w:line="360"/>
        <w:jc w:val="both"/>
        <w:rPr>
          <w:rFonts w:ascii="Arial Narrow" w:hAnsi="Arial Narrow" w:eastAsia="Calibri" w:cs="Arial"/>
          <w:strike/>
          <w:color w:val="FF0000"/>
          <w:lang w:eastAsia="en-US"/>
        </w:rPr>
      </w:pPr>
      <w:r>
        <w:rPr>
          <w:rFonts w:cs="Arial" w:ascii="Arial Narrow" w:hAnsi="Arial Narrow"/>
          <w:shd w:fill="FFFFFF" w:val="clear"/>
        </w:rPr>
        <w:t>Jeżeli w kraju, w którym wykonawca ma siedzibę lub miejsce zamieszkania</w:t>
      </w:r>
      <w:r>
        <w:rPr>
          <w:rFonts w:eastAsia="Calibri" w:cs="Arial" w:ascii="Arial Narrow" w:hAnsi="Arial Narrow"/>
          <w:lang w:eastAsia="en-US"/>
        </w:rPr>
        <w:t xml:space="preserve"> nie wydaje się dokumentów, o których mowa w pkt. 3 ppkt 1) lit. a), lub, gdy te dokumenty nie odnoszą się do wszystkich przypadków, o których mowa w art. 108 ust 1 pkt. 1, 2 i 4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lub miejsce zamieszkania wykonawcy. </w:t>
      </w:r>
    </w:p>
    <w:p>
      <w:pPr>
        <w:pStyle w:val="Normal"/>
        <w:widowControl/>
        <w:numPr>
          <w:ilvl w:val="0"/>
          <w:numId w:val="9"/>
        </w:numPr>
        <w:spacing w:lineRule="auto" w:line="360"/>
        <w:jc w:val="both"/>
        <w:rPr>
          <w:rFonts w:ascii="Arial Narrow" w:hAnsi="Arial Narrow" w:eastAsia="Calibri" w:cs="Arial"/>
          <w:strike/>
          <w:color w:val="FF0000"/>
          <w:lang w:eastAsia="en-US"/>
        </w:rPr>
      </w:pPr>
      <w:r>
        <w:rPr>
          <w:rFonts w:eastAsia="Calibri" w:cs="Arial" w:ascii="Arial Narrow" w:hAnsi="Arial Narrow"/>
          <w:color w:val="000000"/>
          <w:lang w:eastAsia="en-US"/>
        </w:rPr>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pPr>
        <w:pStyle w:val="Normal"/>
        <w:widowControl/>
        <w:numPr>
          <w:ilvl w:val="0"/>
          <w:numId w:val="9"/>
        </w:numPr>
        <w:spacing w:lineRule="auto" w:line="360"/>
        <w:jc w:val="both"/>
        <w:rPr>
          <w:rFonts w:ascii="Arial Narrow" w:hAnsi="Arial Narrow" w:eastAsia="Calibri" w:cs="Arial"/>
          <w:strike/>
          <w:color w:val="FF0000"/>
          <w:lang w:eastAsia="en-US"/>
        </w:rPr>
      </w:pPr>
      <w:r>
        <w:rPr>
          <w:rFonts w:eastAsia="Calibri" w:cs="Arial" w:ascii="Arial Narrow" w:hAnsi="Arial Narrow"/>
          <w:color w:val="000000"/>
          <w:lang w:eastAsia="en-US"/>
        </w:rPr>
        <w:t xml:space="preserve">Wykonawca nie jest zobowiązany do złożenia podmiotowych środków dowodowych, które Zamawiający posiada, jeżeli Wykonawca wskaże te środki oraz potwierdzi ich prawidłowość i aktualność. </w:t>
      </w:r>
    </w:p>
    <w:p>
      <w:pPr>
        <w:pStyle w:val="Normal"/>
        <w:widowControl/>
        <w:spacing w:lineRule="auto" w:line="360"/>
        <w:ind w:left="497" w:hanging="0"/>
        <w:jc w:val="both"/>
        <w:rPr>
          <w:rFonts w:ascii="Arial Narrow" w:hAnsi="Arial Narrow" w:eastAsia="Calibri" w:cs="Arial"/>
          <w:strike/>
          <w:color w:val="FF0000"/>
          <w:lang w:eastAsia="en-US"/>
        </w:rPr>
      </w:pPr>
      <w:r>
        <w:rPr>
          <w:rFonts w:eastAsia="Calibri" w:cs="Arial" w:ascii="Arial Narrow" w:hAnsi="Arial Narrow"/>
          <w:strike/>
          <w:color w:val="FF0000"/>
          <w:lang w:eastAsia="en-US"/>
        </w:rPr>
      </w:r>
    </w:p>
    <w:p>
      <w:pPr>
        <w:pStyle w:val="Tretekstu"/>
        <w:numPr>
          <w:ilvl w:val="0"/>
          <w:numId w:val="17"/>
        </w:numPr>
        <w:overflowPunct w:val="false"/>
        <w:spacing w:lineRule="auto" w:line="360" w:before="0" w:after="0"/>
        <w:ind w:left="360" w:right="80" w:hanging="360"/>
        <w:jc w:val="both"/>
        <w:rPr>
          <w:rFonts w:ascii="Arial Narrow" w:hAnsi="Arial Narrow" w:cs="Arial"/>
          <w:b/>
          <w:b/>
          <w:sz w:val="24"/>
          <w:szCs w:val="24"/>
        </w:rPr>
      </w:pPr>
      <w:r>
        <w:rPr>
          <w:rFonts w:cs="Arial" w:ascii="Arial Narrow" w:hAnsi="Arial Narrow"/>
          <w:b/>
          <w:sz w:val="24"/>
          <w:szCs w:val="24"/>
        </w:rPr>
        <w:t>POLEGANIE NA ZASOBACH INNYCH PODMIOTÓW</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Wykonawca może w celu potwierdzenia spełnienia warunków udziału w postępowaniu polegać na zdolnościach technicznych lub zawodowych podmiotów udostępniających zasoby, niezależnie od charakteru prawnego łączących go z nimi stosunków prawnych.</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W odniesieniu do warunków dotyczących doświadczenia, wykonawcy mogą polegać na zdolnościach podmiotów udostępniających zasoby, jeśli podmioty te wykonają świadczenie do realizacji którego te zdolności są wymagane.</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oświadczenie stanowi </w:t>
      </w:r>
      <w:r>
        <w:rPr>
          <w:rFonts w:cs="Arial" w:ascii="Arial Narrow" w:hAnsi="Arial Narrow"/>
          <w:b/>
          <w:sz w:val="24"/>
          <w:szCs w:val="24"/>
        </w:rPr>
        <w:t>załącznik nr 4 do SWZ.</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Zobowiązanie podmiotu udostępniającego zasoby potwierdza, że stosunek łączący wykonawcę z podmiotami udostępniającymi zasoby gwarantuje rzeczywisty dostęp do tych zasobów oraz określa w szczególności:</w:t>
      </w:r>
    </w:p>
    <w:p>
      <w:pPr>
        <w:pStyle w:val="Tretekstu"/>
        <w:numPr>
          <w:ilvl w:val="1"/>
          <w:numId w:val="17"/>
        </w:numPr>
        <w:overflowPunct w:val="false"/>
        <w:spacing w:lineRule="auto" w:line="360" w:before="0" w:after="0"/>
        <w:ind w:left="330" w:right="79" w:hanging="360"/>
        <w:jc w:val="both"/>
        <w:rPr>
          <w:rFonts w:ascii="Arial Narrow" w:hAnsi="Arial Narrow" w:cs="Arial"/>
          <w:sz w:val="24"/>
          <w:szCs w:val="24"/>
        </w:rPr>
      </w:pPr>
      <w:r>
        <w:rPr>
          <w:rFonts w:cs="Arial" w:ascii="Arial Narrow" w:hAnsi="Arial Narrow"/>
          <w:sz w:val="24"/>
          <w:szCs w:val="24"/>
        </w:rPr>
        <w:t>zakres dostępnych wykonawcy zasobów podmiotu udostępniającego zasoby;</w:t>
      </w:r>
    </w:p>
    <w:p>
      <w:pPr>
        <w:pStyle w:val="Tretekstu"/>
        <w:numPr>
          <w:ilvl w:val="1"/>
          <w:numId w:val="17"/>
        </w:numPr>
        <w:overflowPunct w:val="false"/>
        <w:spacing w:lineRule="auto" w:line="360" w:before="0" w:after="0"/>
        <w:ind w:left="330" w:right="79" w:hanging="360"/>
        <w:jc w:val="both"/>
        <w:rPr>
          <w:rFonts w:ascii="Arial Narrow" w:hAnsi="Arial Narrow" w:cs="Arial"/>
          <w:sz w:val="24"/>
          <w:szCs w:val="24"/>
        </w:rPr>
      </w:pPr>
      <w:r>
        <w:rPr>
          <w:rFonts w:cs="Arial" w:ascii="Arial Narrow" w:hAnsi="Arial Narrow"/>
          <w:sz w:val="24"/>
          <w:szCs w:val="24"/>
        </w:rPr>
        <w:t>sposób i okres udostępniania wykonawcy i wykorzystania przez niego zasobów podmiotu udostępniającego te zasoby przy wykonywaniu zamówienia;</w:t>
      </w:r>
    </w:p>
    <w:p>
      <w:pPr>
        <w:pStyle w:val="Tretekstu"/>
        <w:numPr>
          <w:ilvl w:val="1"/>
          <w:numId w:val="17"/>
        </w:numPr>
        <w:overflowPunct w:val="false"/>
        <w:spacing w:lineRule="auto" w:line="360" w:before="0" w:after="0"/>
        <w:ind w:left="330" w:right="79" w:hanging="360"/>
        <w:jc w:val="both"/>
        <w:rPr>
          <w:rFonts w:ascii="Arial Narrow" w:hAnsi="Arial Narrow" w:cs="Arial"/>
          <w:sz w:val="24"/>
          <w:szCs w:val="24"/>
        </w:rPr>
      </w:pPr>
      <w:r>
        <w:rPr>
          <w:rFonts w:cs="Arial" w:ascii="Arial Narrow" w:hAnsi="Arial Narrow"/>
          <w:sz w:val="24"/>
          <w:szCs w:val="24"/>
        </w:rPr>
        <w:t>czy iw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Zamawiający ocenia, czy udostępnione wykonawcy przez podmioty udostępniające zasoby zdolności techniczne lub zawodowe, pozwalają na wykazanie przez wykonawcę spełnienia warunków udziału w postępowaniu, a także bada, czy nie zachodzą wobec tego podmiotu podstawy wykluczenia, które zostały przewidziane względem wykonawcy.</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rPr>
      </w:pPr>
      <w:r>
        <w:rPr>
          <w:rFonts w:cs="Arial" w:ascii="Arial Narrow" w:hAnsi="Arial Narrow"/>
          <w:sz w:val="24"/>
          <w:szCs w:val="24"/>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pPr>
        <w:pStyle w:val="Tretekstu"/>
        <w:numPr>
          <w:ilvl w:val="1"/>
          <w:numId w:val="8"/>
        </w:numPr>
        <w:overflowPunct w:val="false"/>
        <w:spacing w:lineRule="auto" w:line="360" w:before="0" w:after="0"/>
        <w:ind w:left="567" w:right="79" w:hanging="567"/>
        <w:jc w:val="both"/>
        <w:rPr>
          <w:rFonts w:ascii="Arial Narrow" w:hAnsi="Arial Narrow" w:cs="Arial"/>
          <w:sz w:val="24"/>
          <w:szCs w:val="24"/>
          <w:u w:val="single"/>
        </w:rPr>
      </w:pPr>
      <w:r>
        <w:rPr>
          <w:rFonts w:cs="Arial" w:ascii="Arial Narrow" w:hAnsi="Arial Narrow"/>
          <w:sz w:val="24"/>
          <w:szCs w:val="24"/>
          <w:u w:val="single"/>
        </w:rPr>
        <w:t>Wykonawca, w przypadku polegania na zdolnościach lub sytuacji podmiotów udostępniających zasoby, przedstawia, wraz z oświadczeniem, o którym mowa w rozdziale 8 pkt 1 SWZ, także oświadczenie podmiotu udostępniającego zasoby, potwierdzające brak podstaw wykluczenia tego podmiotu oraz odpowiednio spełnienie warunków udziału w postępowaniu, w zakresie, w jakim wykonawca powołuje się na jego zasoby.</w:t>
      </w:r>
    </w:p>
    <w:p>
      <w:pPr>
        <w:pStyle w:val="Tretekstu"/>
        <w:overflowPunct w:val="false"/>
        <w:spacing w:lineRule="auto" w:line="360" w:before="0" w:after="0"/>
        <w:ind w:left="567" w:right="79" w:hanging="0"/>
        <w:jc w:val="both"/>
        <w:rPr>
          <w:rFonts w:ascii="Arial Narrow" w:hAnsi="Arial Narrow" w:cs="Arial"/>
          <w:sz w:val="24"/>
          <w:szCs w:val="24"/>
          <w:u w:val="single"/>
        </w:rPr>
      </w:pPr>
      <w:r>
        <w:rPr>
          <w:rFonts w:cs="Arial" w:ascii="Arial Narrow" w:hAnsi="Arial Narrow"/>
          <w:sz w:val="24"/>
          <w:szCs w:val="24"/>
          <w:u w:val="single"/>
        </w:rPr>
      </w:r>
    </w:p>
    <w:p>
      <w:pPr>
        <w:pStyle w:val="Tretekstu"/>
        <w:overflowPunct w:val="false"/>
        <w:spacing w:lineRule="auto" w:line="360" w:before="0" w:after="0"/>
        <w:ind w:left="0" w:right="80" w:hanging="0"/>
        <w:jc w:val="both"/>
        <w:rPr>
          <w:rFonts w:ascii="Arial Narrow" w:hAnsi="Arial Narrow" w:cs="Arial"/>
          <w:b/>
          <w:b/>
          <w:sz w:val="24"/>
          <w:szCs w:val="24"/>
        </w:rPr>
      </w:pPr>
      <w:r>
        <w:rPr>
          <w:rFonts w:cs="Arial" w:ascii="Arial Narrow" w:hAnsi="Arial Narrow"/>
          <w:b/>
          <w:sz w:val="24"/>
          <w:szCs w:val="24"/>
        </w:rPr>
        <w:t>10. INFORMACJA DLA PODMIOTÓW WSPÓLNIE UBIEGAJĄCYCH SIĘ O UDZIELENIE ZAMÓWIENIA</w:t>
      </w:r>
    </w:p>
    <w:p>
      <w:pPr>
        <w:pStyle w:val="ListParagraph"/>
        <w:numPr>
          <w:ilvl w:val="1"/>
          <w:numId w:val="5"/>
        </w:numPr>
        <w:spacing w:lineRule="auto" w:line="360"/>
        <w:ind w:left="567" w:hanging="567"/>
        <w:jc w:val="both"/>
        <w:rPr>
          <w:rFonts w:ascii="Arial Narrow" w:hAnsi="Arial Narrow" w:cs="Arial"/>
        </w:rPr>
      </w:pPr>
      <w:r>
        <w:rPr>
          <w:rFonts w:cs="Arial" w:ascii="Arial Narrow" w:hAnsi="Arial Narrow"/>
        </w:rPr>
        <w:t>Wykonawcy mogą wspólnie ubiegać się o udzielenie zamówienia. W takim przypadku Wykonawcy ustanawiają pełnomocnika do reprezentowania ich w postępowaniu albo do reprezentowania i zawarcia umowy w sprawie zamówienia publicznego.</w:t>
      </w:r>
    </w:p>
    <w:p>
      <w:pPr>
        <w:pStyle w:val="ListParagraph"/>
        <w:numPr>
          <w:ilvl w:val="1"/>
          <w:numId w:val="5"/>
        </w:numPr>
        <w:spacing w:lineRule="auto" w:line="360"/>
        <w:ind w:left="567" w:hanging="567"/>
        <w:jc w:val="both"/>
        <w:rPr>
          <w:rFonts w:ascii="Arial Narrow" w:hAnsi="Arial Narrow" w:cs="Arial"/>
          <w:u w:val="single"/>
        </w:rPr>
      </w:pPr>
      <w:r>
        <w:rPr>
          <w:rFonts w:cs="Arial" w:ascii="Arial Narrow" w:hAnsi="Arial Narrow"/>
          <w:u w:val="single"/>
        </w:rPr>
        <w:t>W przypadku Wykonawców wspólnie ubiegających się o udzielenie zamówienia, oświadczenia, o których mowa w rozdziale 8 pkt 1 SWZ, składa każdy z Wykonawców. Oświadczenia te potwierdzają brak podstaw wykluczenia oraz spełnienie warunków udziału w zakresie, w jakim każdy z wykonawców wykazuje spełnienie warunków udziału w postępowaniu.</w:t>
      </w:r>
    </w:p>
    <w:p>
      <w:pPr>
        <w:pStyle w:val="ListParagraph"/>
        <w:numPr>
          <w:ilvl w:val="1"/>
          <w:numId w:val="5"/>
        </w:numPr>
        <w:spacing w:lineRule="auto" w:line="360"/>
        <w:ind w:left="567" w:hanging="567"/>
        <w:jc w:val="both"/>
        <w:rPr>
          <w:rFonts w:ascii="Arial Narrow" w:hAnsi="Arial Narrow" w:cs="Arial"/>
          <w:u w:val="single"/>
        </w:rPr>
      </w:pPr>
      <w:r>
        <w:rPr>
          <w:rFonts w:cs="Arial" w:ascii="Arial Narrow" w:hAnsi="Arial Narrow"/>
          <w:u w:val="single"/>
        </w:rPr>
        <w:t>Wykonawcy wspólnie ubiegający się o udzielenie zamówienia dołączają do ofert oświadczenie, z którego wynika, które dostawy wykonają poszczególni wykonawcy.</w:t>
      </w:r>
    </w:p>
    <w:p>
      <w:pPr>
        <w:pStyle w:val="ListParagraph"/>
        <w:numPr>
          <w:ilvl w:val="1"/>
          <w:numId w:val="5"/>
        </w:numPr>
        <w:spacing w:lineRule="auto" w:line="360"/>
        <w:ind w:left="567" w:hanging="567"/>
        <w:jc w:val="both"/>
        <w:rPr>
          <w:rFonts w:ascii="Arial Narrow" w:hAnsi="Arial Narrow" w:cs="Arial"/>
        </w:rPr>
      </w:pPr>
      <w:r>
        <w:rPr>
          <w:rFonts w:cs="Arial" w:ascii="Arial Narrow" w:hAnsi="Arial Narrow"/>
        </w:rPr>
        <w:t>Dokumenty potwierdzające brak podstaw wykluczenia z postępowania składa każdy z Wykonawców wspólnie ubiegających się o zamówienie.</w:t>
      </w:r>
    </w:p>
    <w:p>
      <w:pPr>
        <w:pStyle w:val="ListParagraph"/>
        <w:numPr>
          <w:ilvl w:val="1"/>
          <w:numId w:val="5"/>
        </w:numPr>
        <w:spacing w:lineRule="auto" w:line="360"/>
        <w:ind w:left="567" w:hanging="567"/>
        <w:jc w:val="both"/>
        <w:rPr>
          <w:rFonts w:ascii="Arial Narrow" w:hAnsi="Arial Narrow" w:cs="Arial"/>
        </w:rPr>
      </w:pPr>
      <w:r>
        <w:rPr>
          <w:rFonts w:cs="Arial" w:ascii="Arial Narrow" w:hAnsi="Arial Narrow"/>
        </w:rPr>
        <w:t>Wszelka korespondencja będzie prowadzona wyłącznie z Pełnomocnikiem.</w:t>
      </w:r>
    </w:p>
    <w:p>
      <w:pPr>
        <w:pStyle w:val="ListParagraph"/>
        <w:spacing w:lineRule="auto" w:line="360"/>
        <w:ind w:left="567"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right="80" w:hanging="0"/>
        <w:jc w:val="both"/>
        <w:rPr>
          <w:rFonts w:ascii="Arial Narrow" w:hAnsi="Arial Narrow" w:cs="Arial"/>
          <w:sz w:val="24"/>
          <w:szCs w:val="24"/>
        </w:rPr>
      </w:pPr>
      <w:r>
        <w:rPr>
          <w:rFonts w:cs="Arial" w:ascii="Arial Narrow" w:hAnsi="Arial Narrow"/>
          <w:b/>
          <w:bCs/>
          <w:spacing w:val="-1"/>
          <w:sz w:val="24"/>
          <w:szCs w:val="24"/>
        </w:rPr>
        <w:t>11.</w:t>
      </w:r>
      <w:r>
        <w:rPr>
          <w:rFonts w:cs="Arial" w:ascii="Arial Narrow" w:hAnsi="Arial Narrow"/>
          <w:b/>
          <w:bCs/>
          <w:spacing w:val="-11"/>
          <w:sz w:val="24"/>
          <w:szCs w:val="24"/>
        </w:rPr>
        <w:t xml:space="preserve"> </w:t>
      </w:r>
      <w:r>
        <w:rPr>
          <w:rFonts w:cs="Arial" w:ascii="Arial Narrow" w:hAnsi="Arial Narrow"/>
          <w:b/>
          <w:bCs/>
          <w:sz w:val="24"/>
          <w:szCs w:val="24"/>
        </w:rPr>
        <w:t>INFORMACJE</w:t>
      </w:r>
      <w:r>
        <w:rPr>
          <w:rFonts w:cs="Arial" w:ascii="Arial Narrow" w:hAnsi="Arial Narrow"/>
          <w:b/>
          <w:bCs/>
          <w:spacing w:val="-11"/>
          <w:sz w:val="24"/>
          <w:szCs w:val="24"/>
        </w:rPr>
        <w:t xml:space="preserve"> </w:t>
      </w:r>
      <w:r>
        <w:rPr>
          <w:rFonts w:cs="Arial" w:ascii="Arial Narrow" w:hAnsi="Arial Narrow"/>
          <w:b/>
          <w:bCs/>
          <w:sz w:val="24"/>
          <w:szCs w:val="24"/>
        </w:rPr>
        <w:t>O</w:t>
      </w:r>
      <w:r>
        <w:rPr>
          <w:rFonts w:cs="Arial" w:ascii="Arial Narrow" w:hAnsi="Arial Narrow"/>
          <w:b/>
          <w:bCs/>
          <w:spacing w:val="-11"/>
          <w:sz w:val="24"/>
          <w:szCs w:val="24"/>
        </w:rPr>
        <w:t xml:space="preserve"> </w:t>
      </w:r>
      <w:r>
        <w:rPr>
          <w:rFonts w:cs="Arial" w:ascii="Arial Narrow" w:hAnsi="Arial Narrow"/>
          <w:b/>
          <w:bCs/>
          <w:spacing w:val="-1"/>
          <w:sz w:val="24"/>
          <w:szCs w:val="24"/>
        </w:rPr>
        <w:t>SPOSOBIE</w:t>
      </w:r>
      <w:r>
        <w:rPr>
          <w:rFonts w:cs="Arial" w:ascii="Arial Narrow" w:hAnsi="Arial Narrow"/>
          <w:b/>
          <w:bCs/>
          <w:spacing w:val="-10"/>
          <w:sz w:val="24"/>
          <w:szCs w:val="24"/>
        </w:rPr>
        <w:t xml:space="preserve"> </w:t>
      </w:r>
      <w:r>
        <w:rPr>
          <w:rFonts w:cs="Arial" w:ascii="Arial Narrow" w:hAnsi="Arial Narrow"/>
          <w:b/>
          <w:bCs/>
          <w:spacing w:val="-1"/>
          <w:sz w:val="24"/>
          <w:szCs w:val="24"/>
        </w:rPr>
        <w:t>POROZUMIEWANIA</w:t>
      </w:r>
      <w:r>
        <w:rPr>
          <w:rFonts w:cs="Arial" w:ascii="Arial Narrow" w:hAnsi="Arial Narrow"/>
          <w:b/>
          <w:bCs/>
          <w:spacing w:val="-10"/>
          <w:sz w:val="24"/>
          <w:szCs w:val="24"/>
        </w:rPr>
        <w:t xml:space="preserve"> </w:t>
      </w:r>
      <w:r>
        <w:rPr>
          <w:rFonts w:cs="Arial" w:ascii="Arial Narrow" w:hAnsi="Arial Narrow"/>
          <w:b/>
          <w:bCs/>
          <w:sz w:val="24"/>
          <w:szCs w:val="24"/>
        </w:rPr>
        <w:t>SIĘ</w:t>
      </w:r>
      <w:r>
        <w:rPr>
          <w:rFonts w:cs="Arial" w:ascii="Arial Narrow" w:hAnsi="Arial Narrow"/>
          <w:b/>
          <w:bCs/>
          <w:spacing w:val="-12"/>
          <w:sz w:val="24"/>
          <w:szCs w:val="24"/>
        </w:rPr>
        <w:t xml:space="preserve"> </w:t>
      </w:r>
      <w:r>
        <w:rPr>
          <w:rFonts w:cs="Arial" w:ascii="Arial Narrow" w:hAnsi="Arial Narrow"/>
          <w:b/>
          <w:bCs/>
          <w:spacing w:val="-1"/>
          <w:sz w:val="24"/>
          <w:szCs w:val="24"/>
        </w:rPr>
        <w:t>ZAMAWIAJĄCEGO</w:t>
      </w:r>
      <w:r>
        <w:rPr>
          <w:rFonts w:cs="Arial" w:ascii="Arial Narrow" w:hAnsi="Arial Narrow"/>
          <w:b/>
          <w:bCs/>
          <w:spacing w:val="-11"/>
          <w:sz w:val="24"/>
          <w:szCs w:val="24"/>
        </w:rPr>
        <w:t xml:space="preserve"> </w:t>
      </w:r>
      <w:r>
        <w:rPr>
          <w:rFonts w:cs="Arial" w:ascii="Arial Narrow" w:hAnsi="Arial Narrow"/>
          <w:b/>
          <w:bCs/>
          <w:sz w:val="24"/>
          <w:szCs w:val="24"/>
        </w:rPr>
        <w:t>Z</w:t>
      </w:r>
      <w:r>
        <w:rPr>
          <w:rFonts w:cs="Arial" w:ascii="Arial Narrow" w:hAnsi="Arial Narrow"/>
          <w:b/>
          <w:bCs/>
          <w:spacing w:val="-11"/>
          <w:sz w:val="24"/>
          <w:szCs w:val="24"/>
        </w:rPr>
        <w:t xml:space="preserve"> </w:t>
      </w:r>
      <w:r>
        <w:rPr>
          <w:rFonts w:cs="Arial" w:ascii="Arial Narrow" w:hAnsi="Arial Narrow"/>
          <w:b/>
          <w:bCs/>
          <w:spacing w:val="-1"/>
          <w:sz w:val="24"/>
          <w:szCs w:val="24"/>
        </w:rPr>
        <w:t>WYKONAWCAMI ORAZ PRZEKAZYWANIA OŚWIADCZEŃ LUB DOKUMENTÓW</w:t>
      </w:r>
      <w:r>
        <w:rPr>
          <w:rFonts w:cs="Arial" w:ascii="Arial Narrow" w:hAnsi="Arial Narrow"/>
          <w:b/>
          <w:bCs/>
          <w:spacing w:val="-11"/>
          <w:sz w:val="24"/>
          <w:szCs w:val="24"/>
        </w:rPr>
        <w:t xml:space="preserve"> </w:t>
      </w:r>
      <w:r>
        <w:rPr>
          <w:rFonts w:cs="Arial" w:ascii="Arial Narrow" w:hAnsi="Arial Narrow"/>
          <w:b/>
          <w:bCs/>
          <w:sz w:val="24"/>
          <w:szCs w:val="24"/>
        </w:rPr>
        <w:t>A</w:t>
      </w:r>
      <w:r>
        <w:rPr>
          <w:rFonts w:cs="Arial" w:ascii="Arial Narrow" w:hAnsi="Arial Narrow"/>
          <w:b/>
          <w:bCs/>
          <w:spacing w:val="-12"/>
          <w:sz w:val="24"/>
          <w:szCs w:val="24"/>
        </w:rPr>
        <w:t xml:space="preserve"> </w:t>
      </w:r>
      <w:r>
        <w:rPr>
          <w:rFonts w:cs="Arial" w:ascii="Arial Narrow" w:hAnsi="Arial Narrow"/>
          <w:b/>
          <w:bCs/>
          <w:sz w:val="24"/>
          <w:szCs w:val="24"/>
        </w:rPr>
        <w:t>TAKŻE</w:t>
      </w:r>
      <w:r>
        <w:rPr>
          <w:rFonts w:cs="Arial" w:ascii="Arial Narrow" w:hAnsi="Arial Narrow"/>
          <w:b/>
          <w:bCs/>
          <w:spacing w:val="-11"/>
          <w:sz w:val="24"/>
          <w:szCs w:val="24"/>
        </w:rPr>
        <w:t xml:space="preserve"> </w:t>
      </w:r>
      <w:r>
        <w:rPr>
          <w:rFonts w:cs="Arial" w:ascii="Arial Narrow" w:hAnsi="Arial Narrow"/>
          <w:b/>
          <w:bCs/>
          <w:spacing w:val="-1"/>
          <w:sz w:val="24"/>
          <w:szCs w:val="24"/>
        </w:rPr>
        <w:t>WSKAZANIE</w:t>
      </w:r>
      <w:r>
        <w:rPr>
          <w:rFonts w:cs="Arial" w:ascii="Arial Narrow" w:hAnsi="Arial Narrow"/>
          <w:b/>
          <w:bCs/>
          <w:spacing w:val="-11"/>
          <w:sz w:val="24"/>
          <w:szCs w:val="24"/>
        </w:rPr>
        <w:t xml:space="preserve"> </w:t>
      </w:r>
      <w:r>
        <w:rPr>
          <w:rFonts w:cs="Arial" w:ascii="Arial Narrow" w:hAnsi="Arial Narrow"/>
          <w:b/>
          <w:bCs/>
          <w:spacing w:val="-1"/>
          <w:sz w:val="24"/>
          <w:szCs w:val="24"/>
        </w:rPr>
        <w:t>OSÓB</w:t>
      </w:r>
      <w:r>
        <w:rPr>
          <w:rFonts w:cs="Arial" w:ascii="Arial Narrow" w:hAnsi="Arial Narrow"/>
          <w:b/>
          <w:bCs/>
          <w:spacing w:val="37"/>
          <w:w w:val="99"/>
          <w:sz w:val="24"/>
          <w:szCs w:val="24"/>
        </w:rPr>
        <w:t xml:space="preserve"> </w:t>
      </w:r>
      <w:r>
        <w:rPr>
          <w:rFonts w:cs="Arial" w:ascii="Arial Narrow" w:hAnsi="Arial Narrow"/>
          <w:b/>
          <w:bCs/>
          <w:sz w:val="24"/>
          <w:szCs w:val="24"/>
        </w:rPr>
        <w:t>UPRAWNIONYCH</w:t>
      </w:r>
      <w:r>
        <w:rPr>
          <w:rFonts w:cs="Arial" w:ascii="Arial Narrow" w:hAnsi="Arial Narrow"/>
          <w:b/>
          <w:bCs/>
          <w:spacing w:val="-13"/>
          <w:sz w:val="24"/>
          <w:szCs w:val="24"/>
        </w:rPr>
        <w:t xml:space="preserve"> </w:t>
      </w:r>
      <w:r>
        <w:rPr>
          <w:rFonts w:cs="Arial" w:ascii="Arial Narrow" w:hAnsi="Arial Narrow"/>
          <w:b/>
          <w:bCs/>
          <w:sz w:val="24"/>
          <w:szCs w:val="24"/>
        </w:rPr>
        <w:t>DO</w:t>
      </w:r>
      <w:r>
        <w:rPr>
          <w:rFonts w:cs="Arial" w:ascii="Arial Narrow" w:hAnsi="Arial Narrow"/>
          <w:b/>
          <w:bCs/>
          <w:spacing w:val="-12"/>
          <w:sz w:val="24"/>
          <w:szCs w:val="24"/>
        </w:rPr>
        <w:t xml:space="preserve"> </w:t>
      </w:r>
      <w:r>
        <w:rPr>
          <w:rFonts w:cs="Arial" w:ascii="Arial Narrow" w:hAnsi="Arial Narrow"/>
          <w:b/>
          <w:bCs/>
          <w:spacing w:val="-1"/>
          <w:sz w:val="24"/>
          <w:szCs w:val="24"/>
        </w:rPr>
        <w:t>POROZUMIEWANIA</w:t>
      </w:r>
      <w:r>
        <w:rPr>
          <w:rFonts w:cs="Arial" w:ascii="Arial Narrow" w:hAnsi="Arial Narrow"/>
          <w:b/>
          <w:bCs/>
          <w:spacing w:val="-13"/>
          <w:sz w:val="24"/>
          <w:szCs w:val="24"/>
        </w:rPr>
        <w:t xml:space="preserve"> </w:t>
      </w:r>
      <w:r>
        <w:rPr>
          <w:rFonts w:cs="Arial" w:ascii="Arial Narrow" w:hAnsi="Arial Narrow"/>
          <w:b/>
          <w:bCs/>
          <w:sz w:val="24"/>
          <w:szCs w:val="24"/>
        </w:rPr>
        <w:t>SIĘ</w:t>
      </w:r>
      <w:r>
        <w:rPr>
          <w:rFonts w:cs="Arial" w:ascii="Arial Narrow" w:hAnsi="Arial Narrow"/>
          <w:b/>
          <w:bCs/>
          <w:spacing w:val="-11"/>
          <w:sz w:val="24"/>
          <w:szCs w:val="24"/>
        </w:rPr>
        <w:t xml:space="preserve"> </w:t>
      </w:r>
      <w:r>
        <w:rPr>
          <w:rFonts w:cs="Arial" w:ascii="Arial Narrow" w:hAnsi="Arial Narrow"/>
          <w:b/>
          <w:bCs/>
          <w:sz w:val="24"/>
          <w:szCs w:val="24"/>
        </w:rPr>
        <w:t>Z</w:t>
      </w:r>
      <w:r>
        <w:rPr>
          <w:rFonts w:cs="Arial" w:ascii="Arial Narrow" w:hAnsi="Arial Narrow"/>
          <w:b/>
          <w:bCs/>
          <w:spacing w:val="-12"/>
          <w:sz w:val="24"/>
          <w:szCs w:val="24"/>
        </w:rPr>
        <w:t xml:space="preserve"> </w:t>
      </w:r>
      <w:r>
        <w:rPr>
          <w:rFonts w:cs="Arial" w:ascii="Arial Narrow" w:hAnsi="Arial Narrow"/>
          <w:b/>
          <w:bCs/>
          <w:spacing w:val="-1"/>
          <w:sz w:val="24"/>
          <w:szCs w:val="24"/>
        </w:rPr>
        <w:t>WYKONAWCAMI</w:t>
      </w:r>
    </w:p>
    <w:p>
      <w:pPr>
        <w:pStyle w:val="ListParagraph"/>
        <w:numPr>
          <w:ilvl w:val="0"/>
          <w:numId w:val="0"/>
        </w:numPr>
        <w:spacing w:lineRule="auto" w:line="360"/>
        <w:ind w:left="1440" w:hanging="0"/>
        <w:jc w:val="both"/>
        <w:rPr>
          <w:rStyle w:val="Strong"/>
          <w:rFonts w:ascii="Arial Narrow" w:hAnsi="Arial Narrow" w:cs="Arial"/>
          <w:bCs/>
          <w:highlight w:val="yellow"/>
        </w:rPr>
      </w:pPr>
      <w:r>
        <w:rPr>
          <w:rFonts w:cs="Arial" w:ascii="Arial Narrow" w:hAnsi="Arial Narrow"/>
          <w:bCs/>
          <w:highlight w:val="yellow"/>
        </w:rPr>
      </w:r>
    </w:p>
    <w:p>
      <w:pPr>
        <w:pStyle w:val="Normal"/>
        <w:numPr>
          <w:ilvl w:val="0"/>
          <w:numId w:val="0"/>
        </w:numPr>
        <w:spacing w:lineRule="auto" w:line="360"/>
        <w:ind w:left="360" w:hanging="0"/>
        <w:jc w:val="left"/>
        <w:rPr/>
      </w:pPr>
      <w:r>
        <w:rPr>
          <w:rFonts w:eastAsia="" w:cs="Arial" w:ascii="Arial" w:hAnsi="Arial" w:eastAsiaTheme="minorEastAsia"/>
          <w:sz w:val="24"/>
          <w:szCs w:val="24"/>
          <w:highlight w:val="white"/>
        </w:rPr>
        <w:t>1.Niniejsze postępowanie jest prowadzone w języku polskim.</w:t>
        <w:br/>
        <w:t>2 Komunikacja w postępowaniu prowadzona jest zgodnie z postanowieniami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br/>
        <w:t xml:space="preserve">3 Z uwagi na brak przesłanek określonych w art. 65 ust 1, art. 66 i art. 69 ustawy Pzp Zamawiający nie przewiduje sposobu komunikowania się z Wykonawcami w inny sposób niż przy użyciu środków komunikacji elektronicznej, wskazanych w SWZ, tj. za pośrednictwem systemu JOSEPHINE pod adresem </w:t>
      </w:r>
      <w:hyperlink r:id="rId3">
        <w:r>
          <w:rPr>
            <w:rStyle w:val="Czeinternetowe"/>
            <w:rFonts w:eastAsia="" w:cs="Arial" w:ascii="Arial" w:hAnsi="Arial" w:eastAsiaTheme="minorEastAsia"/>
            <w:sz w:val="24"/>
            <w:szCs w:val="24"/>
            <w:highlight w:val="white"/>
          </w:rPr>
          <w:t>https://josephine.proebiz.com/pl/</w:t>
        </w:r>
      </w:hyperlink>
      <w:r>
        <w:rPr>
          <w:rFonts w:eastAsia="" w:cs="Arial" w:ascii="Arial" w:hAnsi="Arial" w:eastAsiaTheme="minorEastAsia"/>
          <w:sz w:val="24"/>
          <w:szCs w:val="24"/>
          <w:highlight w:val="white"/>
        </w:rPr>
        <w:t xml:space="preserve"> zwanego dalej Platformą.</w:t>
        <w:br/>
        <w:t xml:space="preserve">4. Zamawiający nie ponosi odpowiedzialności za korzystanie z systemu, w tym złożenie oferty w sposób niezgodny z Instrukcją korzystania z </w:t>
      </w:r>
      <w:r>
        <w:rPr>
          <w:rFonts w:eastAsia="" w:cs="Arial" w:ascii="Arial" w:hAnsi="Arial" w:eastAsiaTheme="minorEastAsia"/>
          <w:sz w:val="24"/>
          <w:szCs w:val="24"/>
          <w:highlight w:val="white"/>
        </w:rPr>
        <w:t>Platformy</w:t>
      </w:r>
      <w:r>
        <w:rPr>
          <w:rFonts w:eastAsia="" w:cs="Arial" w:ascii="Arial" w:hAnsi="Arial" w:eastAsiaTheme="minorEastAsia"/>
          <w:sz w:val="24"/>
          <w:szCs w:val="24"/>
          <w:highlight w:val="white"/>
        </w:rPr>
        <w:t>.</w:t>
        <w:br/>
        <w:t>5. Zamawiający dopuszcza komunikację poprzez pocztę elektroniczną na adres</w:t>
        <w:br/>
        <w:t xml:space="preserve">zamowienia.publiczne@andrychow.eu z zastrzeżeniem, że ofertę należy złożyć wyłącznie za pośrednictwem </w:t>
      </w:r>
      <w:r>
        <w:rPr>
          <w:rFonts w:eastAsia="" w:cs="Arial" w:ascii="Arial" w:hAnsi="Arial" w:eastAsiaTheme="minorEastAsia"/>
          <w:sz w:val="24"/>
          <w:szCs w:val="24"/>
          <w:highlight w:val="white"/>
        </w:rPr>
        <w:t>Platformy</w:t>
      </w:r>
      <w:r>
        <w:rPr>
          <w:rFonts w:eastAsia="" w:cs="Arial" w:ascii="Arial" w:hAnsi="Arial" w:eastAsiaTheme="minorEastAsia"/>
          <w:sz w:val="24"/>
          <w:szCs w:val="24"/>
          <w:highlight w:val="white"/>
        </w:rPr>
        <w:t>. Przekazanie wszelkiej korespondencji poprzez pocztę elektroniczną wymaga na żądanie każdej ze stron, niezwłocznego potwierdzenia faktu ich otrzymania.</w:t>
        <w:br/>
      </w:r>
    </w:p>
    <w:p>
      <w:pPr>
        <w:pStyle w:val="Normal"/>
        <w:bidi w:val="0"/>
        <w:jc w:val="left"/>
        <w:rPr/>
      </w:pPr>
      <w:r>
        <w:rPr>
          <w:rFonts w:ascii="Arial" w:hAnsi="Arial"/>
          <w:sz w:val="24"/>
          <w:szCs w:val="24"/>
          <w:highlight w:val="white"/>
        </w:rPr>
        <w:t>6. Wykonawca zamierzający złożyć ofertę (wyłącznie poprzez Platformę przetargową) -</w:t>
        <w:br/>
        <w:t>zobowiązany jest zapoznać się z instrukcjami użytkowników Platformy przetargowej -</w:t>
        <w:br/>
        <w:t xml:space="preserve">dostępnymi pod adresem https://josephine.proebiz.com/pl/ oraz zaakceptować regulamin korzystania z Platformy </w:t>
        <w:br/>
        <w:t>7. Złożenie oferty poprzez Platformę przetargową oznacza akceptację regulaminu, o którym mowa w pkt 8.6 niniejszego rozdziału SWZ.</w:t>
        <w:br/>
        <w:t>8. Wymagania techniczne związane z korzystaniem z Platformy przetargowej – wskazane sąna stronie internetowej Platformy przetargowej - pod adresem:</w:t>
        <w:br/>
        <w:t>https://josephine.proebiz.com/pl/</w:t>
        <w:br/>
        <w:t>9. Wsparcia technicznego w zakresie działania Platformy przetargowej udziela jej dostawca, tj. PROEBIZ s.r.o., Masarykovo náměstí 52/33, CZ - 702 00 Ostrava - Moravská Ostrava, C.9176, nr tel. +48 222 139 900, e-mail: houston@proebiz.com od poniedziałku do piątku (dni robocze) w godz. 8.00 – 16.00.</w:t>
        <w:br/>
        <w:t>10.Zamawiający informuje, iż formaty plików wykorzystywanych przez wykonawców</w:t>
        <w:br/>
        <w:t>powinny być zgodne z „OBWIESZCZENIEM PREZESA RADY MINISTRÓW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w:t>
        <w:br/>
        <w:t>11 Zamawiający rekomenduje wykorzystanie formatów: .pdf .doc .xls .jpg (.jpeg) ze</w:t>
        <w:br/>
        <w:t>szczególnym wskazaniem na .pdf</w:t>
        <w:br/>
        <w:t>12. W celu ewentualnej kompresji danych Zamawiający rekomenduje wykorzystanie</w:t>
        <w:br/>
        <w:t>jednego z formatów: .zip, lub .7Z.</w:t>
        <w:br/>
        <w:t>13. Wśród formatów powszechnych, a NIE występujących w rozporządzeniu</w:t>
        <w:br/>
        <w:t>występują: .gif .bmp .numbers .pages. Dokumenty złożone w takich plikach zostaną uznane za złożone nieskutecznie.</w:t>
        <w:br/>
      </w:r>
    </w:p>
    <w:p>
      <w:pPr>
        <w:pStyle w:val="Normal"/>
        <w:bidi w:val="0"/>
        <w:rPr/>
      </w:pPr>
      <w:r>
        <w:rPr>
          <w:rFonts w:ascii="Arial" w:hAnsi="Arial"/>
          <w:sz w:val="24"/>
          <w:szCs w:val="24"/>
          <w:highlight w:val="white"/>
        </w:rPr>
        <w:t>14. Zamawiający zwraca uwagę na ograniczenia wielkości plików podpisywanych profilem zaufanym, który wynosi max 10MB, oraz na ograniczenie wielkości plików podpisywanych w aplikacji eDoApp służącej do składania podpisu osobistego, który wynosi max 5MB.</w:t>
        <w:br/>
        <w:t>15. Ze względu na niskie ryzyko naruszenia integralności pliku oraz łatwiejszą weryfikację podpisu, zamawiający zaleca, w miarę możliwości, przekonwertowanie plików składających się na ofertę na format .pdf i opatrzenie ich podpisem kwalifikowanym PadES.</w:t>
      </w:r>
      <w:r>
        <w:rPr>
          <w:rFonts w:ascii="Arial" w:hAnsi="Arial"/>
          <w:sz w:val="24"/>
          <w:szCs w:val="24"/>
        </w:rPr>
        <w:br/>
        <w:t>16. Pliki w innych formatach niż PDF zaleca się opatrzyć zewnętrznym podpisem XadES. Wykonawca powinien pamiętać, aby plik z podpisem przekazywać łącznie z dokumentem podpisywanym.</w:t>
        <w:br/>
        <w:t>17. Zamawiający zaleca aby w przypadku podpisywania pliku przez kilka osób, stosować podpisy tego samego rodzaju. Podpisywanie różnymi rodzajami podpisów np. osobistym i kwalifikowanym może doprowadzić do problemów w weryfikacji plików.</w:t>
        <w:br/>
        <w:t>18. Zamawiający zaleca, aby Wykonawca z odpowiednim wyprzedzeniem przetestował</w:t>
        <w:br/>
        <w:t>możliwość prawidłowego wykorzystania wybranej metody podpisania plików oferty.</w:t>
        <w:br/>
        <w:t>19. Zaleca się, aby komunikacja z wykonawcami odbywała się tylko w Systemie</w:t>
        <w:br/>
        <w:t>Josephine.</w:t>
        <w:br/>
        <w:t>20. Zaleca się, aby osoba składająca ofertę była osobą kontaktową podawaną w</w:t>
        <w:br/>
        <w:t>dokumentacji.</w:t>
        <w:br/>
        <w:t>21. Ofertę należy przygotować z należytą starannością.</w:t>
        <w:br/>
        <w:t>22. Zgodnie z art. 63 ust. 2 Pzp w postępowaniu o udzielenie zamówienia ofertę składa</w:t>
        <w:br/>
        <w:t>się, pod rygorem nieważności, w formie elektronicznej lub w postaci elektronicznej</w:t>
        <w:br/>
        <w:t>opatrzonej podpisem zaufanym lub podpisem osobistym.</w:t>
        <w:br/>
        <w:t>23. Podczas podpisywania plików zaleca się stosowanie algorytmu skrótu SHA2 zamiast SHA1.</w:t>
        <w:br/>
        <w:t>24. Jeśli wykonawca pakuje dokumenty np. w plik ZIP zalecamy wcześniejsze podpisanie każdego ze skompresowanych plików.</w:t>
        <w:br/>
        <w:t>8.25 Zamawiający rekomenduje wykorzystanie podpisu z kwalifikowanym znacznikiem</w:t>
        <w:br/>
        <w:t>czasu.</w:t>
      </w:r>
    </w:p>
    <w:p>
      <w:pPr>
        <w:pStyle w:val="Normal"/>
        <w:bidi w:val="0"/>
        <w:rPr/>
      </w:pPr>
      <w:r>
        <w:rPr>
          <w:rFonts w:ascii="Arial" w:hAnsi="Arial"/>
          <w:sz w:val="24"/>
          <w:szCs w:val="24"/>
        </w:rPr>
        <w:t>26. Zamawiający zaleca aby nie wprowadzać jakichkolwiek zmian w plikach po podpisaniu ich podpisem kwalifikowanym. Może to skutkować naruszeniem integralności plików co równoważne będzie z koniecznością odrzucenia oferty w postępowaniu.</w:t>
        <w:br/>
        <w:t>27. Podmiotowe środki dowodowe, przedmiotowe środki dowodowe oraz inne</w:t>
        <w:br/>
        <w:t>dokumenty lub oświadczenia, sporządzone w języku obcym przekazuje się wraz z</w:t>
        <w:br/>
        <w:t>tłumaczeniem na język polski.</w:t>
        <w:br/>
        <w:t>28 W przypadku, gdy podmiotowe środki dowodowe, przedmiotowe środki dowodowe,</w:t>
        <w:br/>
        <w:t>inne dokumenty lub dokumenty potwierdzające umocowanie do reprezentowania</w:t>
        <w:br/>
        <w:t>odpowiednio Wykonawcy, Wykonawców wspólnie ubiegających się o udzielenie</w:t>
        <w:br/>
        <w:t>zamówienia publicznego, podmiotu udostępniającego zasoby na zasadach określonych w art. 118 ustawy Pzp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br/>
        <w:t>29 .W przypadku, gdy podmiotowe środki dowodowe, przedmiotowe środki dowodowe,</w:t>
        <w:br/>
        <w:t>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br/>
        <w:t>30. Poświadczenia zgodności cyfrowego odwzorowania z dokumentem w postaci</w:t>
        <w:br/>
        <w:t>papierowej, o którym mowa w pkt 8.29 niniejszego rozdziału SWZ, dokonuje w przypadku:</w:t>
        <w:br/>
        <w:t xml:space="preserve">  a) podmiotowych środków dowodowych oraz dokumentów potwierdzających</w:t>
        <w:br/>
        <w:t>umocowanie do reprezentowania – odpowiednio Wykonawca, Wykonawca wspólnie</w:t>
        <w:br/>
        <w:t>ubiegający się o udzielenie zamówienia, podmiot udostępniający zasoby lub</w:t>
      </w:r>
    </w:p>
    <w:p>
      <w:pPr>
        <w:pStyle w:val="Normal"/>
        <w:bidi w:val="0"/>
        <w:rPr/>
      </w:pPr>
      <w:r>
        <w:rPr>
          <w:rFonts w:ascii="Arial" w:hAnsi="Arial"/>
          <w:sz w:val="24"/>
          <w:szCs w:val="24"/>
        </w:rPr>
        <w:t>podwykonawca, w zakresie podmiotowych środków dowodowych lub dokumentów</w:t>
        <w:br/>
        <w:t>potwierdzających umocowanie do reprezentowania, które każdego z nich dotyczą;</w:t>
        <w:br/>
        <w:t>b) przedmiotowych środków dowodowych – odpowiednio Wykonawca lub Wykonawca</w:t>
        <w:br/>
        <w:t>wspólnie ubiegający się o udzielenie zamówienia;</w:t>
        <w:br/>
        <w:t>c) innych dokumentów – odpowiednio Wykonawca lub Wykonawca wspólnie</w:t>
        <w:br/>
        <w:t>ubiegający się o udzielenie zamówienia, w zakresie dokumentów, które każdego z nich</w:t>
        <w:br/>
        <w:t>dotyczą.</w:t>
        <w:br/>
        <w:t>31. Poświadczenia zgodności cyfrowego odwzorowania z dokumentem w postaci</w:t>
        <w:br/>
        <w:t>papierowej, o którym mowa w pkt 8.29. niniejszego rozdziału SWZ, może dokonać również notariusz.</w:t>
        <w:br/>
        <w:t>32 .Przez cyfrowe odwzorowanie, o którym mowa wyżej, należy rozumieć dokument</w:t>
        <w:br/>
        <w:t>elektroniczny będący kopią elektroniczną treści zapisanej w postaci papierowej,</w:t>
        <w:br/>
        <w:t>umożliwiający zapoznanie się z tą treścią i jej zrozumienie, bez konieczności bezpośredniego dostępu do oryginału.</w:t>
        <w:br/>
        <w:t>33. Podmiotowe środki dowodowe, w tym oświadczenie, o którym mowa w art. 117 ust.</w:t>
        <w:br/>
        <w:t>4 ustawy Pzp, oraz zobowiązanie podmiotu udostępniającego zasoby, przedmiotowe środki dowodowe, niewystawione przez upoważnione podmioty, oraz pełnomocnictwo przekazuje się w postaci elektronicznej i opatruje się kwalifikowanym podpisem elektronicznym, podpisem zaufanym lub podpisem osobistym.</w:t>
        <w:br/>
        <w:t>34. W przypadku, gdy podmiotowe środki dowodowe, w tym oświadczenie, o którym</w:t>
        <w:br/>
        <w:t>mowa w art. 117 ust. 4 ustawy Pzp, oraz zobowiązanie podmiotu udostępniającego zasoby, przedmiotowe środki dowodowe,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br/>
      </w:r>
    </w:p>
    <w:p>
      <w:pPr>
        <w:pStyle w:val="Normal"/>
        <w:bidi w:val="0"/>
        <w:rPr/>
      </w:pPr>
      <w:r>
        <w:rPr>
          <w:rFonts w:ascii="Arial" w:hAnsi="Arial"/>
          <w:sz w:val="24"/>
          <w:szCs w:val="24"/>
        </w:rPr>
        <w:t>35. Poświadczenia zgodności cyfrowego odwzorowania z dokumentem w postaci</w:t>
        <w:br/>
        <w:t>papierowej, o którym mowa w pkt 8.34. niniejszego rozdziału SWZ, dokonuje w przypadku:</w:t>
        <w:br/>
        <w:t xml:space="preserve"> a) podmiotowych środków dowodowych – odpowiednio Wykonawca, Wykonawca</w:t>
        <w:br/>
        <w:t>wspólnie ubiegający się o udzielenie zamówienia, podmiot udostępniający zasoby lub</w:t>
        <w:br/>
        <w:t>podwykonawca, w zakresie podmiotowych środków dowodowych, które każdego z nich</w:t>
        <w:br/>
        <w:t>dotyczą;</w:t>
        <w:br/>
        <w:t xml:space="preserve"> b) przedmiotowego środka dowodowego, oświadczenia, o którym mowa w art. 117 ust. 4 ustawy Pzp, lub zobowiązania podmiotu udostępniającego zasoby – odpowiednio</w:t>
        <w:br/>
        <w:t>Wykonawca lub Wykonawca wspólnie ubiegający się o udzielenie zamówienia;</w:t>
        <w:br/>
        <w:t xml:space="preserve"> c) pełnomocnictwa – mocodawca.</w:t>
        <w:br/>
        <w:t>36. Poświadczenia zgodności cyfrowego odwzorowania z dokumentem w postaci</w:t>
        <w:br/>
        <w:t>papierowej, o którym mowa w pkt 8.34 niniejszego rozdziału SWZ, może dokonać również notariusz.</w:t>
      </w:r>
    </w:p>
    <w:p>
      <w:pPr>
        <w:pStyle w:val="Normal"/>
        <w:bidi w:val="0"/>
        <w:rPr/>
      </w:pPr>
      <w:r>
        <w:rPr>
          <w:rFonts w:ascii="Arial" w:hAnsi="Arial"/>
          <w:sz w:val="24"/>
          <w:szCs w:val="24"/>
        </w:rPr>
        <w:t>37. Dokumenty elektroniczne w postępowaniu spełniają łącznie następujące wymagania: są utrwalone w sposób umożliwiający ich wielokrotne odczytanie, zapisanie i powielenie, a także przekazanie przy użyciu środków komunikacji elektronicznej lub na informatycznym nośniku danych, umożliwiają prezentację treści w postaci elektronicznej, w szczególności przez wyświetlenie tej treści na monitorze ekranowym, umożliwiają prezentację treści w postaci papierowej, w szczególności za pomocą wydruku, zawierają dane w układzie niepozostawiającym wątpliwości co do treści i kontekstu zapisanych informacji.</w:t>
        <w:br/>
        <w:t>38. Zgodnie z § 12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(Dz.U. z 2020 r. poz. 2452): „Środki komunikacji elektronicznej w postępowaniu lub konkursie służące do odbioru dokumentów elektronicznych zawierających oświadczenia, o których mowa w art. 125 ust. 1 ustawy Pzp, podmiotowe środki dowodowe, w tym oświadczenie, o którym mowa w art. 117 ust. 4 ustawy Pzp, oraz zobowiązanie podmiotu udostępniającego zasoby, przedmiotowe środki dowodowe, pełnomocnictwo, dokumenty, o których mowa w art. 94 ust. 2 ustawy Pzp, oraz informacje, oświadczenia lub dokumenty, inne niż określone w § 11 ust. 1, umożliwiają identyfikację podmiotów przekazujących te dokumenty elektroniczne oraz ustalenie dokładnego czasu i daty ich odbioru.”.</w:t>
        <w:br/>
        <w:t>39. Wykonawca może zwrócić się do zamawiającego o wyjaśnienie treści SWZ.</w:t>
        <w:br/>
        <w:t>Zamawiający udzieli wyjaśnień zgodnie z art. 284 ustawy Pzp., niezwłocznie, jednak nie</w:t>
        <w:br/>
        <w:t>później niż na 2 dni przed upływem terminu składania ofert, pod warunkiem, że wniosek o wyjaśnienie wpłynął do Zamawiającego nie później niż na 4 dni przed upływem terminu składania ofert. Zamawiający wnosi o przesyłanie zapytań do treści SWZ również w wersji edytowalnej.</w:t>
        <w:br/>
        <w:t>40. Jeżeli Zamawiający nie udzieli wyjaśnień w terminie określonym w pkt 8.39</w:t>
        <w:br/>
        <w:t>niniejszego rozdziału, przedłuża termin składania ofert o czas niezbędny do zapoznania się wszystkich zainteresowanych Wykonawców z wyjaśnieniami niezbędnymi do należytego przygotowania i złożenia oferty.</w:t>
        <w:br/>
        <w:t>41. W przypadku gdy wniosek o wyjaśnienie treści SWZ nie wpłynął w terminie o którym</w:t>
        <w:br/>
        <w:t>mowa w pkt 8.39 niniejszego rozdziału Zamawiający nie ma obowiązku udzielania</w:t>
        <w:br/>
        <w:t>wyjaśnień SWZ oraz obowiązku przedłużenia terminu składania ofert.</w:t>
        <w:br/>
        <w:t>42. Przedłużenie terminu składnia ofert o którym mowa w pkt 8.40 niniejszego rozdziału</w:t>
        <w:br/>
        <w:t>nie wpływa na bieg terminu składania wniosków o wyjaśnienie treści SWZ.</w:t>
        <w:br/>
      </w:r>
      <w:r>
        <w:rPr>
          <w:rFonts w:ascii="Arial" w:hAnsi="Arial"/>
          <w:sz w:val="24"/>
          <w:szCs w:val="24"/>
          <w:highlight w:val="white"/>
        </w:rPr>
        <w:t>8.43 Treść zapytań wraz z wyjaśnieniami zamawiający udostępni, bez ujawniania źródła zapytania, na stronie internetowej prowadzonego postępow</w:t>
      </w:r>
      <w:r>
        <w:rPr>
          <w:rFonts w:eastAsia="" w:cs="Arial" w:ascii="Arial" w:hAnsi="Arial" w:eastAsiaTheme="minorEastAsia"/>
          <w:sz w:val="24"/>
          <w:szCs w:val="24"/>
          <w:highlight w:val="white"/>
        </w:rPr>
        <w:t>ania.</w:t>
      </w:r>
    </w:p>
    <w:p>
      <w:pPr>
        <w:pStyle w:val="Normal"/>
        <w:spacing w:lineRule="auto" w:line="360"/>
        <w:jc w:val="both"/>
        <w:rPr>
          <w:rFonts w:ascii="Arial Narrow" w:hAnsi="Arial Narrow" w:cs="Arial"/>
          <w:b/>
          <w:b/>
        </w:rPr>
      </w:pPr>
      <w:r>
        <w:rPr>
          <w:rFonts w:cs="Arial" w:ascii="Arial Narrow" w:hAnsi="Arial Narrow"/>
          <w:b/>
        </w:rPr>
      </w:r>
    </w:p>
    <w:p>
      <w:pPr>
        <w:pStyle w:val="Normal"/>
        <w:spacing w:lineRule="auto" w:line="360"/>
        <w:jc w:val="both"/>
        <w:rPr>
          <w:rFonts w:ascii="Arial Narrow" w:hAnsi="Arial Narrow" w:cs="Arial"/>
          <w:b/>
          <w:b/>
        </w:rPr>
      </w:pPr>
      <w:r>
        <w:rPr>
          <w:rFonts w:cs="Arial" w:ascii="Arial Narrow" w:hAnsi="Arial Narrow"/>
          <w:b/>
        </w:rPr>
        <w:t>12. WYMAGANIA DOTYCZĄCE WADIUM</w:t>
      </w:r>
    </w:p>
    <w:p>
      <w:pPr>
        <w:pStyle w:val="ListParagraph"/>
        <w:widowControl/>
        <w:numPr>
          <w:ilvl w:val="0"/>
          <w:numId w:val="10"/>
        </w:numPr>
        <w:spacing w:lineRule="auto" w:line="360"/>
        <w:rPr/>
      </w:pPr>
      <w:r>
        <w:rPr>
          <w:rFonts w:eastAsia="Calibri" w:cs="Arial" w:ascii="Arial Narrow" w:hAnsi="Arial Narrow" w:eastAsiaTheme="minorHAnsi"/>
          <w:lang w:eastAsia="en-US"/>
        </w:rPr>
        <w:t>Zamawiający nie wymaga  wniesienia wadium</w:t>
      </w:r>
    </w:p>
    <w:p>
      <w:pPr>
        <w:pStyle w:val="Normal"/>
        <w:widowControl/>
        <w:spacing w:lineRule="auto" w:line="360"/>
        <w:ind w:firstLine="708"/>
        <w:rPr>
          <w:rFonts w:ascii="Arial Narrow" w:hAnsi="Arial Narrow" w:eastAsia="Calibri" w:cs="Arial" w:eastAsiaTheme="minorHAnsi"/>
          <w:b/>
          <w:b/>
          <w:bCs/>
          <w:highlight w:val="white"/>
          <w:lang w:eastAsia="en-US"/>
        </w:rPr>
      </w:pPr>
      <w:r>
        <w:rPr>
          <w:rFonts w:eastAsia="Calibri" w:cs="Arial" w:eastAsiaTheme="minorHAnsi" w:ascii="Arial Narrow" w:hAnsi="Arial Narrow"/>
          <w:b/>
          <w:bCs/>
          <w:highlight w:val="white"/>
          <w:lang w:eastAsia="en-US"/>
        </w:rPr>
      </w:r>
    </w:p>
    <w:p>
      <w:pPr>
        <w:pStyle w:val="Default"/>
        <w:tabs>
          <w:tab w:val="clear" w:pos="708"/>
          <w:tab w:val="left" w:pos="851" w:leader="none"/>
        </w:tabs>
        <w:spacing w:lineRule="auto" w:line="360"/>
        <w:ind w:left="720" w:hanging="0"/>
        <w:jc w:val="both"/>
        <w:rPr>
          <w:rFonts w:ascii="Arial Narrow" w:hAnsi="Arial Narrow" w:cs="Arial"/>
        </w:rPr>
      </w:pPr>
      <w:r>
        <w:rPr>
          <w:rFonts w:cs="Arial" w:ascii="Arial Narrow" w:hAnsi="Arial Narrow"/>
        </w:rPr>
      </w:r>
    </w:p>
    <w:p>
      <w:pPr>
        <w:pStyle w:val="Tretekstu"/>
        <w:overflowPunct w:val="false"/>
        <w:spacing w:lineRule="auto" w:line="360" w:before="0" w:after="0"/>
        <w:rPr>
          <w:rFonts w:ascii="Arial Narrow" w:hAnsi="Arial Narrow" w:cs="Arial"/>
          <w:sz w:val="24"/>
          <w:szCs w:val="24"/>
        </w:rPr>
      </w:pPr>
      <w:r>
        <w:rPr>
          <w:rFonts w:cs="Arial" w:ascii="Arial Narrow" w:hAnsi="Arial Narrow"/>
          <w:b/>
          <w:bCs/>
          <w:spacing w:val="-1"/>
          <w:sz w:val="24"/>
          <w:szCs w:val="24"/>
        </w:rPr>
        <w:t>13.</w:t>
      </w:r>
      <w:r>
        <w:rPr>
          <w:rFonts w:cs="Arial" w:ascii="Arial Narrow" w:hAnsi="Arial Narrow"/>
          <w:b/>
          <w:bCs/>
          <w:spacing w:val="-12"/>
          <w:sz w:val="24"/>
          <w:szCs w:val="24"/>
        </w:rPr>
        <w:t xml:space="preserve"> </w:t>
      </w:r>
      <w:r>
        <w:rPr>
          <w:rFonts w:cs="Arial" w:ascii="Arial Narrow" w:hAnsi="Arial Narrow"/>
          <w:b/>
          <w:bCs/>
          <w:sz w:val="24"/>
          <w:szCs w:val="24"/>
        </w:rPr>
        <w:t>TERMIN</w:t>
      </w:r>
      <w:r>
        <w:rPr>
          <w:rFonts w:cs="Arial" w:ascii="Arial Narrow" w:hAnsi="Arial Narrow"/>
          <w:b/>
          <w:bCs/>
          <w:spacing w:val="-11"/>
          <w:sz w:val="24"/>
          <w:szCs w:val="24"/>
        </w:rPr>
        <w:t xml:space="preserve"> </w:t>
      </w:r>
      <w:r>
        <w:rPr>
          <w:rFonts w:cs="Arial" w:ascii="Arial Narrow" w:hAnsi="Arial Narrow"/>
          <w:b/>
          <w:bCs/>
          <w:spacing w:val="-1"/>
          <w:sz w:val="24"/>
          <w:szCs w:val="24"/>
        </w:rPr>
        <w:t>ZWIĄZANIA</w:t>
      </w:r>
      <w:r>
        <w:rPr>
          <w:rFonts w:cs="Arial" w:ascii="Arial Narrow" w:hAnsi="Arial Narrow"/>
          <w:b/>
          <w:bCs/>
          <w:spacing w:val="-11"/>
          <w:sz w:val="24"/>
          <w:szCs w:val="24"/>
        </w:rPr>
        <w:t xml:space="preserve"> </w:t>
      </w:r>
      <w:r>
        <w:rPr>
          <w:rFonts w:cs="Arial" w:ascii="Arial Narrow" w:hAnsi="Arial Narrow"/>
          <w:b/>
          <w:bCs/>
          <w:spacing w:val="-1"/>
          <w:sz w:val="24"/>
          <w:szCs w:val="24"/>
        </w:rPr>
        <w:t>OFERTĄ</w:t>
      </w:r>
    </w:p>
    <w:p>
      <w:pPr>
        <w:pStyle w:val="Tretekstu"/>
        <w:numPr>
          <w:ilvl w:val="0"/>
          <w:numId w:val="11"/>
        </w:numPr>
        <w:tabs>
          <w:tab w:val="clear" w:pos="708"/>
          <w:tab w:val="left" w:pos="827" w:leader="none"/>
        </w:tabs>
        <w:overflowPunct w:val="false"/>
        <w:spacing w:lineRule="auto" w:line="360" w:before="0" w:after="0"/>
        <w:ind w:left="497" w:right="118" w:hanging="360"/>
        <w:jc w:val="both"/>
        <w:rPr/>
      </w:pPr>
      <w:bookmarkStart w:id="4" w:name="_Toc15576831"/>
      <w:bookmarkStart w:id="5" w:name="_Toc22892935"/>
      <w:r>
        <w:rPr>
          <w:rFonts w:cs="Arial" w:ascii="Arial Narrow" w:hAnsi="Arial Narrow"/>
          <w:sz w:val="24"/>
          <w:szCs w:val="24"/>
        </w:rPr>
        <w:t xml:space="preserve">Wykonawca </w:t>
      </w:r>
      <w:bookmarkEnd w:id="4"/>
      <w:bookmarkEnd w:id="5"/>
      <w:r>
        <w:rPr>
          <w:rFonts w:cs="Arial" w:ascii="Arial Narrow" w:hAnsi="Arial Narrow"/>
          <w:sz w:val="24"/>
          <w:szCs w:val="24"/>
        </w:rPr>
        <w:t xml:space="preserve">jest </w:t>
      </w:r>
      <w:r>
        <w:rPr>
          <w:rFonts w:cs="Arial" w:ascii="Arial Narrow" w:hAnsi="Arial Narrow"/>
          <w:spacing w:val="-1"/>
          <w:sz w:val="24"/>
          <w:szCs w:val="24"/>
        </w:rPr>
        <w:t>związany</w:t>
      </w:r>
      <w:r>
        <w:rPr>
          <w:rFonts w:cs="Arial" w:ascii="Arial Narrow" w:hAnsi="Arial Narrow"/>
          <w:sz w:val="24"/>
          <w:szCs w:val="24"/>
        </w:rPr>
        <w:t xml:space="preserve"> ofertą od dnia upływu terminu składania </w:t>
      </w:r>
      <w:r>
        <w:rPr>
          <w:rFonts w:cs="Arial" w:ascii="Arial Narrow" w:hAnsi="Arial Narrow"/>
          <w:color w:val="000000" w:themeColor="text1"/>
          <w:sz w:val="24"/>
          <w:szCs w:val="24"/>
        </w:rPr>
        <w:t xml:space="preserve">ofert </w:t>
      </w:r>
      <w:r>
        <w:rPr>
          <w:rFonts w:cs="Arial" w:ascii="Arial Narrow" w:hAnsi="Arial Narrow"/>
          <w:b/>
          <w:color w:val="000000" w:themeColor="text1"/>
          <w:sz w:val="24"/>
          <w:szCs w:val="24"/>
          <w:highlight w:val="yellow"/>
        </w:rPr>
        <w:t xml:space="preserve">do dnia </w:t>
      </w:r>
      <w:r>
        <w:rPr>
          <w:rFonts w:cs="Arial" w:ascii="Arial Narrow" w:hAnsi="Arial Narrow"/>
          <w:b/>
          <w:color w:val="000000" w:themeColor="text1"/>
          <w:sz w:val="24"/>
          <w:szCs w:val="24"/>
          <w:highlight w:val="yellow"/>
        </w:rPr>
        <w:t>07.12.</w:t>
      </w:r>
      <w:r>
        <w:rPr>
          <w:rFonts w:cs="Arial" w:ascii="Arial Narrow" w:hAnsi="Arial Narrow"/>
          <w:b/>
          <w:color w:val="000000" w:themeColor="text1"/>
          <w:sz w:val="24"/>
          <w:szCs w:val="24"/>
          <w:highlight w:val="yellow"/>
        </w:rPr>
        <w:t>2022r.,</w:t>
      </w:r>
      <w:r>
        <w:rPr>
          <w:rFonts w:cs="Arial" w:ascii="Arial Narrow" w:hAnsi="Arial Narrow"/>
          <w:b/>
          <w:color w:val="000000" w:themeColor="text1"/>
          <w:sz w:val="24"/>
          <w:szCs w:val="24"/>
        </w:rPr>
        <w:t xml:space="preserve"> tj.</w:t>
      </w:r>
      <w:r>
        <w:rPr>
          <w:rFonts w:cs="Arial" w:ascii="Arial Narrow" w:hAnsi="Arial Narrow"/>
          <w:color w:val="000000" w:themeColor="text1"/>
          <w:sz w:val="24"/>
          <w:szCs w:val="24"/>
        </w:rPr>
        <w:t xml:space="preserve"> </w:t>
      </w:r>
      <w:r>
        <w:rPr>
          <w:rFonts w:cs="Arial" w:ascii="Arial Narrow" w:hAnsi="Arial Narrow"/>
          <w:b/>
          <w:bCs/>
          <w:color w:val="000000" w:themeColor="text1"/>
          <w:sz w:val="24"/>
          <w:szCs w:val="24"/>
        </w:rPr>
        <w:t>przez 30 dni</w:t>
      </w:r>
      <w:r>
        <w:rPr>
          <w:rFonts w:cs="Arial" w:ascii="Arial Narrow" w:hAnsi="Arial Narrow"/>
          <w:color w:val="000000" w:themeColor="text1"/>
          <w:sz w:val="24"/>
          <w:szCs w:val="24"/>
        </w:rPr>
        <w:t xml:space="preserve">, przy czym pierwszym dniem terminu związania ofertą jest </w:t>
      </w:r>
      <w:r>
        <w:rPr>
          <w:rFonts w:cs="Arial" w:ascii="Arial Narrow" w:hAnsi="Arial Narrow"/>
          <w:sz w:val="24"/>
          <w:szCs w:val="24"/>
        </w:rPr>
        <w:t>dzień, w którym upływa termin składania ofert.</w:t>
      </w:r>
    </w:p>
    <w:p>
      <w:pPr>
        <w:pStyle w:val="Tretekstu"/>
        <w:numPr>
          <w:ilvl w:val="0"/>
          <w:numId w:val="11"/>
        </w:numPr>
        <w:tabs>
          <w:tab w:val="clear" w:pos="708"/>
          <w:tab w:val="left" w:pos="827" w:leader="none"/>
        </w:tabs>
        <w:overflowPunct w:val="false"/>
        <w:spacing w:lineRule="auto" w:line="360" w:before="0" w:after="0"/>
        <w:ind w:left="497" w:right="118" w:hanging="360"/>
        <w:jc w:val="both"/>
        <w:rPr>
          <w:rFonts w:ascii="Arial Narrow" w:hAnsi="Arial Narrow" w:eastAsia="Verdana,Bold" w:cs="Arial"/>
          <w:sz w:val="24"/>
          <w:szCs w:val="24"/>
        </w:rPr>
      </w:pPr>
      <w:r>
        <w:rPr>
          <w:rFonts w:eastAsia="Verdana,Bold" w:cs="Arial" w:ascii="Arial Narrow" w:hAnsi="Arial Narrow"/>
          <w:sz w:val="24"/>
          <w:szCs w:val="24"/>
        </w:rPr>
        <w:t xml:space="preserve">W przypadku gdy wybór najkorzystniejszej oferty nie nastąpi przed upływem terminu związania ofertą określonego w SWZ, zamawiający przed upływem terminu związania ofertą zwraca się </w:t>
      </w:r>
      <w:r>
        <w:rPr>
          <w:rFonts w:cs="Arial" w:ascii="Arial Narrow" w:hAnsi="Arial Narrow"/>
          <w:spacing w:val="-1"/>
          <w:sz w:val="24"/>
          <w:szCs w:val="24"/>
        </w:rPr>
        <w:t>jednokrotnie</w:t>
      </w:r>
      <w:r>
        <w:rPr>
          <w:rFonts w:eastAsia="Verdana,Bold" w:cs="Arial" w:ascii="Arial Narrow" w:hAnsi="Arial Narrow"/>
          <w:sz w:val="24"/>
          <w:szCs w:val="24"/>
        </w:rPr>
        <w:t xml:space="preserve"> do wykonawców o wyrażenie zgody na przedłużenie tego terminu o wskazywany przez niego okres, nie dłuższy niż 30 dni.</w:t>
      </w:r>
    </w:p>
    <w:p>
      <w:pPr>
        <w:pStyle w:val="Tretekstu"/>
        <w:numPr>
          <w:ilvl w:val="0"/>
          <w:numId w:val="11"/>
        </w:numPr>
        <w:tabs>
          <w:tab w:val="clear" w:pos="708"/>
          <w:tab w:val="left" w:pos="827" w:leader="none"/>
        </w:tabs>
        <w:overflowPunct w:val="false"/>
        <w:spacing w:lineRule="auto" w:line="360" w:before="0" w:after="0"/>
        <w:ind w:left="493" w:right="119" w:hanging="357"/>
        <w:jc w:val="both"/>
        <w:rPr>
          <w:rFonts w:ascii="Arial Narrow" w:hAnsi="Arial Narrow" w:eastAsia="Verdana,Bold" w:cs="Arial"/>
          <w:sz w:val="24"/>
          <w:szCs w:val="24"/>
        </w:rPr>
      </w:pPr>
      <w:r>
        <w:rPr>
          <w:rFonts w:cs="Arial" w:ascii="Arial Narrow" w:hAnsi="Arial Narrow"/>
          <w:spacing w:val="-1"/>
          <w:sz w:val="24"/>
          <w:szCs w:val="24"/>
        </w:rPr>
        <w:t>Przedłużenie</w:t>
      </w:r>
      <w:r>
        <w:rPr>
          <w:rFonts w:eastAsia="Verdana,Bold" w:cs="Arial" w:ascii="Arial Narrow" w:hAnsi="Arial Narrow"/>
          <w:sz w:val="24"/>
          <w:szCs w:val="24"/>
        </w:rPr>
        <w:t xml:space="preserve"> terminu związania ofertą wymaga złożenia przez wykonawcę pisemnego oświadczenia o wyrażeniu zgody na przedłużenie terminu związania ofertą.</w:t>
      </w:r>
    </w:p>
    <w:p>
      <w:pPr>
        <w:pStyle w:val="Tretekstu"/>
        <w:tabs>
          <w:tab w:val="clear" w:pos="708"/>
          <w:tab w:val="left" w:pos="827" w:leader="none"/>
        </w:tabs>
        <w:overflowPunct w:val="false"/>
        <w:spacing w:lineRule="auto" w:line="360" w:before="0" w:after="0"/>
        <w:ind w:left="493" w:right="119" w:hanging="0"/>
        <w:jc w:val="both"/>
        <w:rPr>
          <w:rFonts w:ascii="Arial Narrow" w:hAnsi="Arial Narrow" w:eastAsia="Verdana,Bold" w:cs="Arial"/>
          <w:sz w:val="24"/>
          <w:szCs w:val="24"/>
        </w:rPr>
      </w:pPr>
      <w:r>
        <w:rPr>
          <w:rFonts w:eastAsia="Verdana,Bold" w:cs="Arial" w:ascii="Arial Narrow" w:hAnsi="Arial Narrow"/>
          <w:sz w:val="24"/>
          <w:szCs w:val="24"/>
        </w:rPr>
      </w:r>
    </w:p>
    <w:p>
      <w:pPr>
        <w:pStyle w:val="Tretekstu"/>
        <w:overflowPunct w:val="false"/>
        <w:spacing w:lineRule="auto" w:line="360" w:before="0" w:after="0"/>
        <w:ind w:left="137" w:hanging="0"/>
        <w:rPr>
          <w:rFonts w:ascii="Arial Narrow" w:hAnsi="Arial Narrow" w:cs="Arial"/>
          <w:sz w:val="24"/>
          <w:szCs w:val="24"/>
        </w:rPr>
      </w:pPr>
      <w:r>
        <w:rPr>
          <w:rFonts w:cs="Arial" w:ascii="Arial Narrow" w:hAnsi="Arial Narrow"/>
          <w:b/>
          <w:bCs/>
          <w:spacing w:val="-1"/>
          <w:sz w:val="24"/>
          <w:szCs w:val="24"/>
        </w:rPr>
        <w:t>14.</w:t>
      </w:r>
      <w:r>
        <w:rPr>
          <w:rFonts w:cs="Arial" w:ascii="Arial Narrow" w:hAnsi="Arial Narrow"/>
          <w:b/>
          <w:bCs/>
          <w:spacing w:val="-11"/>
          <w:sz w:val="24"/>
          <w:szCs w:val="24"/>
        </w:rPr>
        <w:t xml:space="preserve"> </w:t>
      </w:r>
      <w:r>
        <w:rPr>
          <w:rFonts w:cs="Arial" w:ascii="Arial Narrow" w:hAnsi="Arial Narrow"/>
          <w:b/>
          <w:bCs/>
          <w:spacing w:val="-1"/>
          <w:sz w:val="24"/>
          <w:szCs w:val="24"/>
        </w:rPr>
        <w:t>OPIS</w:t>
      </w:r>
      <w:r>
        <w:rPr>
          <w:rFonts w:cs="Arial" w:ascii="Arial Narrow" w:hAnsi="Arial Narrow"/>
          <w:b/>
          <w:bCs/>
          <w:spacing w:val="-11"/>
          <w:sz w:val="24"/>
          <w:szCs w:val="24"/>
        </w:rPr>
        <w:t xml:space="preserve"> </w:t>
      </w:r>
      <w:r>
        <w:rPr>
          <w:rFonts w:cs="Arial" w:ascii="Arial Narrow" w:hAnsi="Arial Narrow"/>
          <w:b/>
          <w:bCs/>
          <w:sz w:val="24"/>
          <w:szCs w:val="24"/>
        </w:rPr>
        <w:t>SPOSOBU</w:t>
      </w:r>
      <w:r>
        <w:rPr>
          <w:rFonts w:cs="Arial" w:ascii="Arial Narrow" w:hAnsi="Arial Narrow"/>
          <w:b/>
          <w:bCs/>
          <w:spacing w:val="-10"/>
          <w:sz w:val="24"/>
          <w:szCs w:val="24"/>
        </w:rPr>
        <w:t xml:space="preserve"> </w:t>
      </w:r>
      <w:r>
        <w:rPr>
          <w:rFonts w:cs="Arial" w:ascii="Arial Narrow" w:hAnsi="Arial Narrow"/>
          <w:b/>
          <w:bCs/>
          <w:spacing w:val="-1"/>
          <w:sz w:val="24"/>
          <w:szCs w:val="24"/>
        </w:rPr>
        <w:t>PRZYGOTOWANIA</w:t>
      </w:r>
      <w:r>
        <w:rPr>
          <w:rFonts w:cs="Arial" w:ascii="Arial Narrow" w:hAnsi="Arial Narrow"/>
          <w:b/>
          <w:bCs/>
          <w:spacing w:val="-11"/>
          <w:sz w:val="24"/>
          <w:szCs w:val="24"/>
        </w:rPr>
        <w:t xml:space="preserve"> </w:t>
      </w:r>
      <w:r>
        <w:rPr>
          <w:rFonts w:cs="Arial" w:ascii="Arial Narrow" w:hAnsi="Arial Narrow"/>
          <w:b/>
          <w:bCs/>
          <w:spacing w:val="-1"/>
          <w:sz w:val="24"/>
          <w:szCs w:val="24"/>
        </w:rPr>
        <w:t>OFERTY</w:t>
      </w:r>
    </w:p>
    <w:p>
      <w:pPr>
        <w:pStyle w:val="Tretekstu"/>
        <w:numPr>
          <w:ilvl w:val="0"/>
          <w:numId w:val="12"/>
        </w:numPr>
        <w:tabs>
          <w:tab w:val="clear" w:pos="708"/>
          <w:tab w:val="left" w:pos="827" w:leader="none"/>
        </w:tabs>
        <w:overflowPunct w:val="false"/>
        <w:spacing w:lineRule="auto" w:line="360" w:before="0" w:after="0"/>
        <w:ind w:left="497" w:right="118" w:hanging="360"/>
        <w:jc w:val="both"/>
        <w:rPr>
          <w:rFonts w:ascii="Arial Narrow" w:hAnsi="Arial Narrow" w:cs="Arial"/>
          <w:spacing w:val="-1"/>
          <w:sz w:val="24"/>
          <w:szCs w:val="24"/>
        </w:rPr>
      </w:pPr>
      <w:r>
        <w:rPr>
          <w:rFonts w:cs="Arial" w:ascii="Arial Narrow" w:hAnsi="Arial Narrow"/>
          <w:spacing w:val="-1"/>
          <w:sz w:val="24"/>
          <w:szCs w:val="24"/>
        </w:rPr>
        <w:t>Na zamówienie będące przedmiotem niniejszego postępowania Wykonawca może złożyć tylko jedną ofertę.</w:t>
      </w:r>
      <w:r>
        <w:rPr>
          <w:rFonts w:cs="Arial" w:ascii="Arial Narrow" w:hAnsi="Arial Narrow"/>
          <w:spacing w:val="44"/>
          <w:sz w:val="24"/>
          <w:szCs w:val="24"/>
        </w:rPr>
        <w:t xml:space="preserve"> </w:t>
      </w:r>
      <w:r>
        <w:rPr>
          <w:rFonts w:cs="Arial" w:ascii="Arial Narrow" w:hAnsi="Arial Narrow"/>
          <w:spacing w:val="-1"/>
          <w:sz w:val="24"/>
          <w:szCs w:val="24"/>
        </w:rPr>
        <w:t>Oferta</w:t>
      </w:r>
      <w:r>
        <w:rPr>
          <w:rFonts w:cs="Arial" w:ascii="Arial Narrow" w:hAnsi="Arial Narrow"/>
          <w:spacing w:val="43"/>
          <w:sz w:val="24"/>
          <w:szCs w:val="24"/>
        </w:rPr>
        <w:t xml:space="preserve"> </w:t>
      </w:r>
      <w:r>
        <w:rPr>
          <w:rFonts w:cs="Arial" w:ascii="Arial Narrow" w:hAnsi="Arial Narrow"/>
          <w:sz w:val="24"/>
          <w:szCs w:val="24"/>
        </w:rPr>
        <w:t>musi</w:t>
      </w:r>
      <w:r>
        <w:rPr>
          <w:rFonts w:cs="Arial" w:ascii="Arial Narrow" w:hAnsi="Arial Narrow"/>
          <w:spacing w:val="44"/>
          <w:sz w:val="24"/>
          <w:szCs w:val="24"/>
        </w:rPr>
        <w:t xml:space="preserve"> </w:t>
      </w:r>
      <w:r>
        <w:rPr>
          <w:rFonts w:cs="Arial" w:ascii="Arial Narrow" w:hAnsi="Arial Narrow"/>
          <w:spacing w:val="-2"/>
          <w:sz w:val="24"/>
          <w:szCs w:val="24"/>
        </w:rPr>
        <w:t>obejmować</w:t>
      </w:r>
      <w:r>
        <w:rPr>
          <w:rFonts w:cs="Arial" w:ascii="Arial Narrow" w:hAnsi="Arial Narrow"/>
          <w:spacing w:val="44"/>
          <w:sz w:val="24"/>
          <w:szCs w:val="24"/>
        </w:rPr>
        <w:t xml:space="preserve"> </w:t>
      </w:r>
      <w:r>
        <w:rPr>
          <w:rFonts w:cs="Arial" w:ascii="Arial Narrow" w:hAnsi="Arial Narrow"/>
          <w:spacing w:val="2"/>
          <w:sz w:val="24"/>
          <w:szCs w:val="24"/>
        </w:rPr>
        <w:t>cały</w:t>
      </w:r>
      <w:r>
        <w:rPr>
          <w:rFonts w:cs="Arial" w:ascii="Arial Narrow" w:hAnsi="Arial Narrow"/>
          <w:spacing w:val="45"/>
          <w:sz w:val="24"/>
          <w:szCs w:val="24"/>
        </w:rPr>
        <w:t xml:space="preserve"> </w:t>
      </w:r>
      <w:r>
        <w:rPr>
          <w:rFonts w:cs="Arial" w:ascii="Arial Narrow" w:hAnsi="Arial Narrow"/>
          <w:spacing w:val="-1"/>
          <w:sz w:val="24"/>
          <w:szCs w:val="24"/>
        </w:rPr>
        <w:t>zakres</w:t>
      </w:r>
      <w:r>
        <w:rPr>
          <w:rFonts w:cs="Arial" w:ascii="Arial Narrow" w:hAnsi="Arial Narrow"/>
          <w:spacing w:val="57"/>
          <w:sz w:val="24"/>
          <w:szCs w:val="24"/>
        </w:rPr>
        <w:t xml:space="preserve"> </w:t>
      </w:r>
      <w:r>
        <w:rPr>
          <w:rFonts w:cs="Arial" w:ascii="Arial Narrow" w:hAnsi="Arial Narrow"/>
          <w:spacing w:val="-1"/>
          <w:sz w:val="24"/>
          <w:szCs w:val="24"/>
        </w:rPr>
        <w:t>przedmiotu</w:t>
      </w:r>
      <w:r>
        <w:rPr>
          <w:rFonts w:cs="Arial" w:ascii="Arial Narrow" w:hAnsi="Arial Narrow"/>
          <w:spacing w:val="1"/>
          <w:sz w:val="24"/>
          <w:szCs w:val="24"/>
        </w:rPr>
        <w:t xml:space="preserve"> </w:t>
      </w:r>
      <w:r>
        <w:rPr>
          <w:rFonts w:cs="Arial" w:ascii="Arial Narrow" w:hAnsi="Arial Narrow"/>
          <w:spacing w:val="-2"/>
          <w:sz w:val="24"/>
          <w:szCs w:val="24"/>
        </w:rPr>
        <w:t>zamówienia</w:t>
      </w:r>
      <w:r>
        <w:rPr>
          <w:rFonts w:cs="Arial" w:ascii="Arial Narrow" w:hAnsi="Arial Narrow"/>
          <w:sz w:val="24"/>
          <w:szCs w:val="24"/>
        </w:rPr>
        <w:t xml:space="preserve"> a</w:t>
      </w:r>
      <w:r>
        <w:rPr>
          <w:rFonts w:cs="Arial" w:ascii="Arial Narrow" w:hAnsi="Arial Narrow"/>
          <w:spacing w:val="1"/>
          <w:sz w:val="24"/>
          <w:szCs w:val="24"/>
        </w:rPr>
        <w:t xml:space="preserve"> </w:t>
      </w:r>
      <w:r>
        <w:rPr>
          <w:rFonts w:cs="Arial" w:ascii="Arial Narrow" w:hAnsi="Arial Narrow"/>
          <w:spacing w:val="-1"/>
          <w:sz w:val="24"/>
          <w:szCs w:val="24"/>
        </w:rPr>
        <w:t>jej</w:t>
      </w:r>
      <w:r>
        <w:rPr>
          <w:rFonts w:cs="Arial" w:ascii="Arial Narrow" w:hAnsi="Arial Narrow"/>
          <w:sz w:val="24"/>
          <w:szCs w:val="24"/>
        </w:rPr>
        <w:t xml:space="preserve"> </w:t>
      </w:r>
      <w:r>
        <w:rPr>
          <w:rFonts w:cs="Arial" w:ascii="Arial Narrow" w:hAnsi="Arial Narrow"/>
          <w:spacing w:val="-1"/>
          <w:sz w:val="24"/>
          <w:szCs w:val="24"/>
        </w:rPr>
        <w:t>treść</w:t>
      </w:r>
      <w:r>
        <w:rPr>
          <w:rFonts w:cs="Arial" w:ascii="Arial Narrow" w:hAnsi="Arial Narrow"/>
          <w:spacing w:val="-2"/>
          <w:sz w:val="24"/>
          <w:szCs w:val="24"/>
        </w:rPr>
        <w:t xml:space="preserve"> </w:t>
      </w:r>
      <w:r>
        <w:rPr>
          <w:rFonts w:cs="Arial" w:ascii="Arial Narrow" w:hAnsi="Arial Narrow"/>
          <w:sz w:val="24"/>
          <w:szCs w:val="24"/>
        </w:rPr>
        <w:t>musi</w:t>
      </w:r>
      <w:r>
        <w:rPr>
          <w:rFonts w:cs="Arial" w:ascii="Arial Narrow" w:hAnsi="Arial Narrow"/>
          <w:spacing w:val="-1"/>
          <w:sz w:val="24"/>
          <w:szCs w:val="24"/>
        </w:rPr>
        <w:t xml:space="preserve"> odpowiadać</w:t>
      </w:r>
      <w:r>
        <w:rPr>
          <w:rFonts w:cs="Arial" w:ascii="Arial Narrow" w:hAnsi="Arial Narrow"/>
          <w:sz w:val="24"/>
          <w:szCs w:val="24"/>
        </w:rPr>
        <w:t xml:space="preserve"> </w:t>
      </w:r>
      <w:r>
        <w:rPr>
          <w:rFonts w:cs="Arial" w:ascii="Arial Narrow" w:hAnsi="Arial Narrow"/>
          <w:spacing w:val="-1"/>
          <w:sz w:val="24"/>
          <w:szCs w:val="24"/>
        </w:rPr>
        <w:t>treści SWZ.</w:t>
      </w:r>
    </w:p>
    <w:p>
      <w:pPr>
        <w:pStyle w:val="Tretekstu"/>
        <w:numPr>
          <w:ilvl w:val="0"/>
          <w:numId w:val="12"/>
        </w:numPr>
        <w:tabs>
          <w:tab w:val="clear" w:pos="708"/>
          <w:tab w:val="left" w:pos="827" w:leader="none"/>
        </w:tabs>
        <w:overflowPunct w:val="false"/>
        <w:spacing w:lineRule="auto" w:line="360" w:before="0" w:after="0"/>
        <w:ind w:left="497" w:right="118" w:hanging="360"/>
        <w:jc w:val="both"/>
        <w:rPr>
          <w:rFonts w:ascii="Arial Narrow" w:hAnsi="Arial Narrow" w:cs="Arial"/>
          <w:sz w:val="24"/>
          <w:szCs w:val="24"/>
        </w:rPr>
      </w:pPr>
      <w:r>
        <w:rPr>
          <w:rFonts w:cs="Arial" w:ascii="Arial Narrow" w:hAnsi="Arial Narrow"/>
          <w:sz w:val="24"/>
          <w:szCs w:val="24"/>
        </w:rPr>
        <w:t>W</w:t>
      </w:r>
      <w:r>
        <w:rPr>
          <w:rFonts w:cs="Arial" w:ascii="Arial Narrow" w:hAnsi="Arial Narrow"/>
          <w:spacing w:val="3"/>
          <w:sz w:val="24"/>
          <w:szCs w:val="24"/>
        </w:rPr>
        <w:t xml:space="preserve"> </w:t>
      </w:r>
      <w:r>
        <w:rPr>
          <w:rFonts w:cs="Arial" w:ascii="Arial Narrow" w:hAnsi="Arial Narrow"/>
          <w:spacing w:val="-2"/>
          <w:sz w:val="24"/>
          <w:szCs w:val="24"/>
        </w:rPr>
        <w:t>celu</w:t>
      </w:r>
      <w:r>
        <w:rPr>
          <w:rFonts w:cs="Arial" w:ascii="Arial Narrow" w:hAnsi="Arial Narrow"/>
          <w:sz w:val="24"/>
          <w:szCs w:val="24"/>
        </w:rPr>
        <w:t xml:space="preserve"> </w:t>
      </w:r>
      <w:r>
        <w:rPr>
          <w:rFonts w:cs="Arial" w:ascii="Arial Narrow" w:hAnsi="Arial Narrow"/>
          <w:spacing w:val="-1"/>
          <w:sz w:val="24"/>
          <w:szCs w:val="24"/>
        </w:rPr>
        <w:t>przygotowania</w:t>
      </w:r>
      <w:r>
        <w:rPr>
          <w:rFonts w:cs="Arial" w:ascii="Arial Narrow" w:hAnsi="Arial Narrow"/>
          <w:sz w:val="24"/>
          <w:szCs w:val="24"/>
        </w:rPr>
        <w:t xml:space="preserve"> oferty</w:t>
      </w:r>
      <w:r>
        <w:rPr>
          <w:rFonts w:cs="Arial" w:ascii="Arial Narrow" w:hAnsi="Arial Narrow"/>
          <w:spacing w:val="-6"/>
          <w:sz w:val="24"/>
          <w:szCs w:val="24"/>
        </w:rPr>
        <w:t xml:space="preserve"> </w:t>
      </w:r>
      <w:r>
        <w:rPr>
          <w:rFonts w:cs="Arial" w:ascii="Arial Narrow" w:hAnsi="Arial Narrow"/>
          <w:spacing w:val="-1"/>
          <w:sz w:val="24"/>
          <w:szCs w:val="24"/>
        </w:rPr>
        <w:t>Wykonawca</w:t>
      </w:r>
      <w:r>
        <w:rPr>
          <w:rFonts w:cs="Arial" w:ascii="Arial Narrow" w:hAnsi="Arial Narrow"/>
          <w:sz w:val="24"/>
          <w:szCs w:val="24"/>
        </w:rPr>
        <w:t xml:space="preserve"> może </w:t>
      </w:r>
      <w:r>
        <w:rPr>
          <w:rFonts w:cs="Arial" w:ascii="Arial Narrow" w:hAnsi="Arial Narrow"/>
          <w:spacing w:val="-1"/>
          <w:sz w:val="24"/>
          <w:szCs w:val="24"/>
        </w:rPr>
        <w:t>posłużyć</w:t>
      </w:r>
      <w:r>
        <w:rPr>
          <w:rFonts w:cs="Arial" w:ascii="Arial Narrow" w:hAnsi="Arial Narrow"/>
          <w:spacing w:val="1"/>
          <w:sz w:val="24"/>
          <w:szCs w:val="24"/>
        </w:rPr>
        <w:t xml:space="preserve"> </w:t>
      </w:r>
      <w:r>
        <w:rPr>
          <w:rFonts w:cs="Arial" w:ascii="Arial Narrow" w:hAnsi="Arial Narrow"/>
          <w:spacing w:val="-1"/>
          <w:sz w:val="24"/>
          <w:szCs w:val="24"/>
        </w:rPr>
        <w:t>się</w:t>
      </w:r>
      <w:r>
        <w:rPr>
          <w:rFonts w:cs="Arial" w:ascii="Arial Narrow" w:hAnsi="Arial Narrow"/>
          <w:spacing w:val="3"/>
          <w:sz w:val="24"/>
          <w:szCs w:val="24"/>
        </w:rPr>
        <w:t xml:space="preserve"> </w:t>
      </w:r>
      <w:r>
        <w:rPr>
          <w:rFonts w:cs="Arial" w:ascii="Arial Narrow" w:hAnsi="Arial Narrow"/>
          <w:spacing w:val="-1"/>
          <w:sz w:val="24"/>
          <w:szCs w:val="24"/>
        </w:rPr>
        <w:t>wzorami</w:t>
      </w:r>
      <w:r>
        <w:rPr>
          <w:rFonts w:cs="Arial" w:ascii="Arial Narrow" w:hAnsi="Arial Narrow"/>
          <w:sz w:val="24"/>
          <w:szCs w:val="24"/>
        </w:rPr>
        <w:t xml:space="preserve"> </w:t>
      </w:r>
      <w:r>
        <w:rPr>
          <w:rFonts w:cs="Arial" w:ascii="Arial Narrow" w:hAnsi="Arial Narrow"/>
          <w:spacing w:val="-1"/>
          <w:sz w:val="24"/>
          <w:szCs w:val="24"/>
        </w:rPr>
        <w:t>formularzy</w:t>
      </w:r>
      <w:r>
        <w:rPr>
          <w:rFonts w:cs="Arial" w:ascii="Arial Narrow" w:hAnsi="Arial Narrow"/>
          <w:spacing w:val="-2"/>
          <w:sz w:val="24"/>
          <w:szCs w:val="24"/>
        </w:rPr>
        <w:t xml:space="preserve"> </w:t>
      </w:r>
      <w:r>
        <w:rPr>
          <w:rFonts w:cs="Arial" w:ascii="Arial Narrow" w:hAnsi="Arial Narrow"/>
          <w:spacing w:val="-1"/>
          <w:sz w:val="24"/>
          <w:szCs w:val="24"/>
        </w:rPr>
        <w:t>będącymi</w:t>
      </w:r>
      <w:r>
        <w:rPr>
          <w:rFonts w:cs="Arial" w:ascii="Arial Narrow" w:hAnsi="Arial Narrow"/>
          <w:spacing w:val="73"/>
          <w:sz w:val="24"/>
          <w:szCs w:val="24"/>
        </w:rPr>
        <w:t xml:space="preserve"> </w:t>
      </w:r>
      <w:r>
        <w:rPr>
          <w:rFonts w:cs="Arial" w:ascii="Arial Narrow" w:hAnsi="Arial Narrow"/>
          <w:spacing w:val="-1"/>
          <w:sz w:val="24"/>
          <w:szCs w:val="24"/>
        </w:rPr>
        <w:t>załącznikami</w:t>
      </w:r>
      <w:r>
        <w:rPr>
          <w:rFonts w:cs="Arial" w:ascii="Arial Narrow" w:hAnsi="Arial Narrow"/>
          <w:spacing w:val="36"/>
          <w:sz w:val="24"/>
          <w:szCs w:val="24"/>
        </w:rPr>
        <w:t xml:space="preserve"> </w:t>
      </w:r>
      <w:r>
        <w:rPr>
          <w:rFonts w:cs="Arial" w:ascii="Arial Narrow" w:hAnsi="Arial Narrow"/>
          <w:sz w:val="24"/>
          <w:szCs w:val="24"/>
        </w:rPr>
        <w:t>do</w:t>
      </w:r>
      <w:r>
        <w:rPr>
          <w:rFonts w:cs="Arial" w:ascii="Arial Narrow" w:hAnsi="Arial Narrow"/>
          <w:spacing w:val="36"/>
          <w:sz w:val="24"/>
          <w:szCs w:val="24"/>
        </w:rPr>
        <w:t xml:space="preserve"> </w:t>
      </w:r>
      <w:r>
        <w:rPr>
          <w:rFonts w:cs="Arial" w:ascii="Arial Narrow" w:hAnsi="Arial Narrow"/>
          <w:spacing w:val="-1"/>
          <w:sz w:val="24"/>
          <w:szCs w:val="24"/>
        </w:rPr>
        <w:t>niniejszej</w:t>
      </w:r>
      <w:r>
        <w:rPr>
          <w:rFonts w:cs="Arial" w:ascii="Arial Narrow" w:hAnsi="Arial Narrow"/>
          <w:spacing w:val="37"/>
          <w:sz w:val="24"/>
          <w:szCs w:val="24"/>
        </w:rPr>
        <w:t xml:space="preserve"> </w:t>
      </w:r>
      <w:r>
        <w:rPr>
          <w:rFonts w:cs="Arial" w:ascii="Arial Narrow" w:hAnsi="Arial Narrow"/>
          <w:spacing w:val="-1"/>
          <w:sz w:val="24"/>
          <w:szCs w:val="24"/>
        </w:rPr>
        <w:t>SWZ</w:t>
      </w:r>
      <w:r>
        <w:rPr>
          <w:rFonts w:cs="Arial" w:ascii="Arial Narrow" w:hAnsi="Arial Narrow"/>
          <w:spacing w:val="34"/>
          <w:sz w:val="24"/>
          <w:szCs w:val="24"/>
        </w:rPr>
        <w:t xml:space="preserve"> </w:t>
      </w:r>
      <w:r>
        <w:rPr>
          <w:rFonts w:cs="Arial" w:ascii="Arial Narrow" w:hAnsi="Arial Narrow"/>
          <w:spacing w:val="-1"/>
          <w:sz w:val="24"/>
          <w:szCs w:val="24"/>
        </w:rPr>
        <w:t>lub</w:t>
      </w:r>
      <w:r>
        <w:rPr>
          <w:rFonts w:cs="Arial" w:ascii="Arial Narrow" w:hAnsi="Arial Narrow"/>
          <w:spacing w:val="36"/>
          <w:sz w:val="24"/>
          <w:szCs w:val="24"/>
        </w:rPr>
        <w:t xml:space="preserve"> </w:t>
      </w:r>
      <w:r>
        <w:rPr>
          <w:rFonts w:cs="Arial" w:ascii="Arial Narrow" w:hAnsi="Arial Narrow"/>
          <w:spacing w:val="-1"/>
          <w:sz w:val="24"/>
          <w:szCs w:val="24"/>
        </w:rPr>
        <w:t>przygotować</w:t>
      </w:r>
      <w:r>
        <w:rPr>
          <w:rFonts w:cs="Arial" w:ascii="Arial Narrow" w:hAnsi="Arial Narrow"/>
          <w:spacing w:val="36"/>
          <w:sz w:val="24"/>
          <w:szCs w:val="24"/>
        </w:rPr>
        <w:t xml:space="preserve"> </w:t>
      </w:r>
      <w:r>
        <w:rPr>
          <w:rFonts w:cs="Arial" w:ascii="Arial Narrow" w:hAnsi="Arial Narrow"/>
          <w:spacing w:val="-2"/>
          <w:sz w:val="24"/>
          <w:szCs w:val="24"/>
        </w:rPr>
        <w:t>własne</w:t>
      </w:r>
      <w:r>
        <w:rPr>
          <w:rFonts w:cs="Arial" w:ascii="Arial Narrow" w:hAnsi="Arial Narrow"/>
          <w:spacing w:val="37"/>
          <w:sz w:val="24"/>
          <w:szCs w:val="24"/>
        </w:rPr>
        <w:t xml:space="preserve"> </w:t>
      </w:r>
      <w:r>
        <w:rPr>
          <w:rFonts w:cs="Arial" w:ascii="Arial Narrow" w:hAnsi="Arial Narrow"/>
          <w:spacing w:val="-1"/>
          <w:sz w:val="24"/>
          <w:szCs w:val="24"/>
        </w:rPr>
        <w:t>formularze</w:t>
      </w:r>
      <w:r>
        <w:rPr>
          <w:rFonts w:cs="Arial" w:ascii="Arial Narrow" w:hAnsi="Arial Narrow"/>
          <w:spacing w:val="36"/>
          <w:sz w:val="24"/>
          <w:szCs w:val="24"/>
        </w:rPr>
        <w:t xml:space="preserve"> </w:t>
      </w:r>
      <w:r>
        <w:rPr>
          <w:rFonts w:cs="Arial" w:ascii="Arial Narrow" w:hAnsi="Arial Narrow"/>
          <w:spacing w:val="-1"/>
          <w:sz w:val="24"/>
          <w:szCs w:val="24"/>
        </w:rPr>
        <w:t>pod</w:t>
      </w:r>
      <w:r>
        <w:rPr>
          <w:rFonts w:cs="Arial" w:ascii="Arial Narrow" w:hAnsi="Arial Narrow"/>
          <w:spacing w:val="36"/>
          <w:sz w:val="24"/>
          <w:szCs w:val="24"/>
        </w:rPr>
        <w:t xml:space="preserve"> </w:t>
      </w:r>
      <w:r>
        <w:rPr>
          <w:rFonts w:cs="Arial" w:ascii="Arial Narrow" w:hAnsi="Arial Narrow"/>
          <w:spacing w:val="-1"/>
          <w:sz w:val="24"/>
          <w:szCs w:val="24"/>
        </w:rPr>
        <w:t>warunkiem,</w:t>
      </w:r>
      <w:r>
        <w:rPr>
          <w:rFonts w:cs="Arial" w:ascii="Arial Narrow" w:hAnsi="Arial Narrow"/>
          <w:spacing w:val="38"/>
          <w:sz w:val="24"/>
          <w:szCs w:val="24"/>
        </w:rPr>
        <w:t xml:space="preserve"> </w:t>
      </w:r>
      <w:r>
        <w:rPr>
          <w:rFonts w:cs="Arial" w:ascii="Arial Narrow" w:hAnsi="Arial Narrow"/>
          <w:spacing w:val="-1"/>
          <w:sz w:val="24"/>
          <w:szCs w:val="24"/>
        </w:rPr>
        <w:t>iż</w:t>
      </w:r>
      <w:r>
        <w:rPr>
          <w:rFonts w:cs="Arial" w:ascii="Arial Narrow" w:hAnsi="Arial Narrow"/>
          <w:spacing w:val="71"/>
          <w:sz w:val="24"/>
          <w:szCs w:val="24"/>
        </w:rPr>
        <w:t xml:space="preserve"> </w:t>
      </w:r>
      <w:r>
        <w:rPr>
          <w:rFonts w:cs="Arial" w:ascii="Arial Narrow" w:hAnsi="Arial Narrow"/>
          <w:spacing w:val="-1"/>
          <w:sz w:val="24"/>
          <w:szCs w:val="24"/>
        </w:rPr>
        <w:t>swoją</w:t>
      </w:r>
      <w:r>
        <w:rPr>
          <w:rFonts w:cs="Arial" w:ascii="Arial Narrow" w:hAnsi="Arial Narrow"/>
          <w:sz w:val="24"/>
          <w:szCs w:val="24"/>
        </w:rPr>
        <w:t xml:space="preserve"> </w:t>
      </w:r>
      <w:r>
        <w:rPr>
          <w:rFonts w:cs="Arial" w:ascii="Arial Narrow" w:hAnsi="Arial Narrow"/>
          <w:spacing w:val="-1"/>
          <w:sz w:val="24"/>
          <w:szCs w:val="24"/>
        </w:rPr>
        <w:t>treścią</w:t>
      </w:r>
      <w:r>
        <w:rPr>
          <w:rFonts w:cs="Arial" w:ascii="Arial Narrow" w:hAnsi="Arial Narrow"/>
          <w:spacing w:val="-2"/>
          <w:sz w:val="24"/>
          <w:szCs w:val="24"/>
        </w:rPr>
        <w:t xml:space="preserve"> </w:t>
      </w:r>
      <w:r>
        <w:rPr>
          <w:rFonts w:cs="Arial" w:ascii="Arial Narrow" w:hAnsi="Arial Narrow"/>
          <w:spacing w:val="-1"/>
          <w:sz w:val="24"/>
          <w:szCs w:val="24"/>
        </w:rPr>
        <w:t>będą</w:t>
      </w:r>
      <w:r>
        <w:rPr>
          <w:rFonts w:cs="Arial" w:ascii="Arial Narrow" w:hAnsi="Arial Narrow"/>
          <w:sz w:val="24"/>
          <w:szCs w:val="24"/>
        </w:rPr>
        <w:t xml:space="preserve"> </w:t>
      </w:r>
      <w:r>
        <w:rPr>
          <w:rFonts w:cs="Arial" w:ascii="Arial Narrow" w:hAnsi="Arial Narrow"/>
          <w:spacing w:val="-1"/>
          <w:sz w:val="24"/>
          <w:szCs w:val="24"/>
        </w:rPr>
        <w:t>one</w:t>
      </w:r>
      <w:r>
        <w:rPr>
          <w:rFonts w:cs="Arial" w:ascii="Arial Narrow" w:hAnsi="Arial Narrow"/>
          <w:spacing w:val="-2"/>
          <w:sz w:val="24"/>
          <w:szCs w:val="24"/>
        </w:rPr>
        <w:t xml:space="preserve"> </w:t>
      </w:r>
      <w:r>
        <w:rPr>
          <w:rFonts w:cs="Arial" w:ascii="Arial Narrow" w:hAnsi="Arial Narrow"/>
          <w:spacing w:val="-1"/>
          <w:sz w:val="24"/>
          <w:szCs w:val="24"/>
        </w:rPr>
        <w:t>odpowiadały</w:t>
      </w:r>
      <w:r>
        <w:rPr>
          <w:rFonts w:cs="Arial" w:ascii="Arial Narrow" w:hAnsi="Arial Narrow"/>
          <w:spacing w:val="-2"/>
          <w:sz w:val="24"/>
          <w:szCs w:val="24"/>
        </w:rPr>
        <w:t xml:space="preserve"> </w:t>
      </w:r>
      <w:r>
        <w:rPr>
          <w:rFonts w:cs="Arial" w:ascii="Arial Narrow" w:hAnsi="Arial Narrow"/>
          <w:spacing w:val="-1"/>
          <w:sz w:val="24"/>
          <w:szCs w:val="24"/>
        </w:rPr>
        <w:t>formularzom będącym</w:t>
      </w:r>
      <w:r>
        <w:rPr>
          <w:rFonts w:cs="Arial" w:ascii="Arial Narrow" w:hAnsi="Arial Narrow"/>
          <w:spacing w:val="1"/>
          <w:sz w:val="24"/>
          <w:szCs w:val="24"/>
        </w:rPr>
        <w:t xml:space="preserve"> </w:t>
      </w:r>
      <w:r>
        <w:rPr>
          <w:rFonts w:cs="Arial" w:ascii="Arial Narrow" w:hAnsi="Arial Narrow"/>
          <w:spacing w:val="-1"/>
          <w:sz w:val="24"/>
          <w:szCs w:val="24"/>
        </w:rPr>
        <w:t>załącznikami</w:t>
      </w:r>
      <w:r>
        <w:rPr>
          <w:rFonts w:cs="Arial" w:ascii="Arial Narrow" w:hAnsi="Arial Narrow"/>
          <w:sz w:val="24"/>
          <w:szCs w:val="24"/>
        </w:rPr>
        <w:t xml:space="preserve"> </w:t>
      </w:r>
      <w:r>
        <w:rPr>
          <w:rFonts w:cs="Arial" w:ascii="Arial Narrow" w:hAnsi="Arial Narrow"/>
          <w:spacing w:val="-2"/>
          <w:sz w:val="24"/>
          <w:szCs w:val="24"/>
        </w:rPr>
        <w:t>do</w:t>
      </w:r>
      <w:r>
        <w:rPr>
          <w:rFonts w:cs="Arial" w:ascii="Arial Narrow" w:hAnsi="Arial Narrow"/>
          <w:sz w:val="24"/>
          <w:szCs w:val="24"/>
        </w:rPr>
        <w:t xml:space="preserve"> SWZ.</w:t>
      </w:r>
    </w:p>
    <w:p>
      <w:pPr>
        <w:pStyle w:val="Tretekstu"/>
        <w:numPr>
          <w:ilvl w:val="0"/>
          <w:numId w:val="12"/>
        </w:numPr>
        <w:tabs>
          <w:tab w:val="clear" w:pos="708"/>
          <w:tab w:val="left" w:pos="827" w:leader="none"/>
        </w:tabs>
        <w:overflowPunct w:val="false"/>
        <w:spacing w:lineRule="auto" w:line="360" w:before="0" w:after="0"/>
        <w:ind w:left="497" w:right="118" w:hanging="360"/>
        <w:jc w:val="both"/>
        <w:rPr>
          <w:rFonts w:ascii="Arial Narrow" w:hAnsi="Arial Narrow" w:cs="Arial"/>
          <w:spacing w:val="-1"/>
          <w:sz w:val="24"/>
          <w:szCs w:val="24"/>
        </w:rPr>
      </w:pPr>
      <w:r>
        <w:rPr>
          <w:rFonts w:cs="Arial" w:ascii="Arial Narrow" w:hAnsi="Arial Narrow"/>
          <w:spacing w:val="-1"/>
          <w:sz w:val="24"/>
          <w:szCs w:val="24"/>
        </w:rPr>
        <w:t>Wykaz dokumentów składających się na ofertę:</w:t>
      </w:r>
    </w:p>
    <w:p>
      <w:pPr>
        <w:pStyle w:val="Tretekstu"/>
        <w:numPr>
          <w:ilvl w:val="2"/>
          <w:numId w:val="12"/>
        </w:numPr>
        <w:tabs>
          <w:tab w:val="clear" w:pos="708"/>
          <w:tab w:val="left" w:pos="1322" w:leader="none"/>
        </w:tabs>
        <w:overflowPunct w:val="false"/>
        <w:spacing w:lineRule="auto" w:line="360" w:before="0" w:after="0"/>
        <w:jc w:val="both"/>
        <w:rPr>
          <w:rFonts w:ascii="Arial Narrow" w:hAnsi="Arial Narrow" w:cs="Arial"/>
          <w:spacing w:val="-1"/>
          <w:sz w:val="24"/>
          <w:szCs w:val="24"/>
        </w:rPr>
      </w:pPr>
      <w:r>
        <w:rPr>
          <w:rFonts w:cs="Arial" w:ascii="Arial Narrow" w:hAnsi="Arial Narrow"/>
          <w:spacing w:val="-1"/>
          <w:sz w:val="24"/>
          <w:szCs w:val="24"/>
        </w:rPr>
        <w:t>formularz ofertowy</w:t>
      </w:r>
      <w:r>
        <w:rPr>
          <w:rFonts w:cs="Arial" w:ascii="Arial Narrow" w:hAnsi="Arial Narrow"/>
          <w:spacing w:val="-2"/>
          <w:sz w:val="24"/>
          <w:szCs w:val="24"/>
        </w:rPr>
        <w:t xml:space="preserve"> (wg</w:t>
      </w:r>
      <w:r>
        <w:rPr>
          <w:rFonts w:cs="Arial" w:ascii="Arial Narrow" w:hAnsi="Arial Narrow"/>
          <w:spacing w:val="6"/>
          <w:sz w:val="24"/>
          <w:szCs w:val="24"/>
        </w:rPr>
        <w:t xml:space="preserve"> </w:t>
      </w:r>
      <w:r>
        <w:rPr>
          <w:rFonts w:cs="Arial" w:ascii="Arial Narrow" w:hAnsi="Arial Narrow"/>
          <w:spacing w:val="-1"/>
          <w:sz w:val="24"/>
          <w:szCs w:val="24"/>
        </w:rPr>
        <w:t>wzoru</w:t>
      </w:r>
      <w:r>
        <w:rPr>
          <w:rFonts w:cs="Arial" w:ascii="Arial Narrow" w:hAnsi="Arial Narrow"/>
          <w:spacing w:val="1"/>
          <w:sz w:val="24"/>
          <w:szCs w:val="24"/>
        </w:rPr>
        <w:t xml:space="preserve"> </w:t>
      </w:r>
      <w:r>
        <w:rPr>
          <w:rFonts w:cs="Arial" w:ascii="Arial Narrow" w:hAnsi="Arial Narrow"/>
          <w:sz w:val="24"/>
          <w:szCs w:val="24"/>
        </w:rPr>
        <w:t>-</w:t>
      </w:r>
      <w:r>
        <w:rPr>
          <w:rFonts w:cs="Arial" w:ascii="Arial Narrow" w:hAnsi="Arial Narrow"/>
          <w:spacing w:val="2"/>
          <w:sz w:val="24"/>
          <w:szCs w:val="24"/>
        </w:rPr>
        <w:t xml:space="preserve"> </w:t>
      </w:r>
      <w:r>
        <w:rPr>
          <w:rFonts w:cs="Arial" w:ascii="Arial Narrow" w:hAnsi="Arial Narrow"/>
          <w:spacing w:val="-2"/>
          <w:sz w:val="24"/>
          <w:szCs w:val="24"/>
        </w:rPr>
        <w:t>zał.</w:t>
      </w:r>
      <w:r>
        <w:rPr>
          <w:rFonts w:cs="Arial" w:ascii="Arial Narrow" w:hAnsi="Arial Narrow"/>
          <w:spacing w:val="2"/>
          <w:sz w:val="24"/>
          <w:szCs w:val="24"/>
        </w:rPr>
        <w:t xml:space="preserve"> </w:t>
      </w:r>
      <w:r>
        <w:rPr>
          <w:rFonts w:cs="Arial" w:ascii="Arial Narrow" w:hAnsi="Arial Narrow"/>
          <w:spacing w:val="-2"/>
          <w:sz w:val="24"/>
          <w:szCs w:val="24"/>
        </w:rPr>
        <w:t>nr</w:t>
      </w:r>
      <w:r>
        <w:rPr>
          <w:rFonts w:cs="Arial" w:ascii="Arial Narrow" w:hAnsi="Arial Narrow"/>
          <w:spacing w:val="-1"/>
          <w:sz w:val="24"/>
          <w:szCs w:val="24"/>
        </w:rPr>
        <w:t xml:space="preserve"> </w:t>
      </w:r>
      <w:r>
        <w:rPr>
          <w:rFonts w:cs="Arial" w:ascii="Arial Narrow" w:hAnsi="Arial Narrow"/>
          <w:sz w:val="24"/>
          <w:szCs w:val="24"/>
        </w:rPr>
        <w:t xml:space="preserve">2 do </w:t>
      </w:r>
      <w:r>
        <w:rPr>
          <w:rFonts w:cs="Arial" w:ascii="Arial Narrow" w:hAnsi="Arial Narrow"/>
          <w:spacing w:val="-1"/>
          <w:sz w:val="24"/>
          <w:szCs w:val="24"/>
        </w:rPr>
        <w:t xml:space="preserve">SWZ) </w:t>
      </w:r>
      <w:r>
        <w:rPr>
          <w:rFonts w:cs="Arial" w:ascii="Arial Narrow" w:hAnsi="Arial Narrow"/>
          <w:spacing w:val="-8"/>
          <w:sz w:val="24"/>
          <w:szCs w:val="24"/>
        </w:rPr>
        <w:t>wraz z załącznikiem Specyfikacja techniczna dostawy</w:t>
      </w:r>
      <w:r>
        <w:rPr>
          <w:rFonts w:cs="Arial" w:ascii="Arial Narrow" w:hAnsi="Arial Narrow"/>
          <w:spacing w:val="-1"/>
          <w:sz w:val="24"/>
          <w:szCs w:val="24"/>
        </w:rPr>
        <w:t>;</w:t>
      </w:r>
    </w:p>
    <w:p>
      <w:pPr>
        <w:pStyle w:val="Tretekstu"/>
        <w:numPr>
          <w:ilvl w:val="2"/>
          <w:numId w:val="12"/>
        </w:numPr>
        <w:tabs>
          <w:tab w:val="clear" w:pos="708"/>
          <w:tab w:val="left" w:pos="1322" w:leader="none"/>
        </w:tabs>
        <w:overflowPunct w:val="false"/>
        <w:spacing w:lineRule="auto" w:line="360" w:before="0" w:after="0"/>
        <w:ind w:left="1937" w:right="123" w:hanging="180"/>
        <w:jc w:val="both"/>
        <w:rPr>
          <w:rFonts w:ascii="Arial Narrow" w:hAnsi="Arial Narrow" w:cs="Arial"/>
          <w:spacing w:val="-1"/>
          <w:sz w:val="24"/>
          <w:szCs w:val="24"/>
        </w:rPr>
      </w:pPr>
      <w:r>
        <w:rPr>
          <w:rFonts w:cs="Arial" w:ascii="Arial Narrow" w:hAnsi="Arial Narrow"/>
          <w:spacing w:val="-1"/>
          <w:sz w:val="24"/>
          <w:szCs w:val="24"/>
        </w:rPr>
        <w:t>oświadczenie</w:t>
      </w:r>
      <w:r>
        <w:rPr>
          <w:rFonts w:cs="Arial" w:ascii="Arial Narrow" w:hAnsi="Arial Narrow"/>
          <w:spacing w:val="31"/>
          <w:sz w:val="24"/>
          <w:szCs w:val="24"/>
        </w:rPr>
        <w:t xml:space="preserve"> </w:t>
      </w:r>
      <w:r>
        <w:rPr>
          <w:rFonts w:cs="Arial" w:ascii="Arial Narrow" w:hAnsi="Arial Narrow"/>
          <w:spacing w:val="-1"/>
          <w:sz w:val="24"/>
          <w:szCs w:val="24"/>
        </w:rPr>
        <w:t>dotyczące</w:t>
      </w:r>
      <w:r>
        <w:rPr>
          <w:rFonts w:cs="Arial" w:ascii="Arial Narrow" w:hAnsi="Arial Narrow"/>
          <w:spacing w:val="36"/>
          <w:sz w:val="24"/>
          <w:szCs w:val="24"/>
        </w:rPr>
        <w:t xml:space="preserve"> </w:t>
      </w:r>
      <w:r>
        <w:rPr>
          <w:rFonts w:cs="Arial" w:ascii="Arial Narrow" w:hAnsi="Arial Narrow"/>
          <w:spacing w:val="-1"/>
          <w:sz w:val="24"/>
          <w:szCs w:val="24"/>
        </w:rPr>
        <w:t>spełniania</w:t>
      </w:r>
      <w:r>
        <w:rPr>
          <w:rFonts w:cs="Arial" w:ascii="Arial Narrow" w:hAnsi="Arial Narrow"/>
          <w:spacing w:val="38"/>
          <w:sz w:val="24"/>
          <w:szCs w:val="24"/>
        </w:rPr>
        <w:t xml:space="preserve"> </w:t>
      </w:r>
      <w:r>
        <w:rPr>
          <w:rFonts w:cs="Arial" w:ascii="Arial Narrow" w:hAnsi="Arial Narrow"/>
          <w:sz w:val="24"/>
          <w:szCs w:val="24"/>
        </w:rPr>
        <w:t>warunków</w:t>
      </w:r>
      <w:r>
        <w:rPr>
          <w:rFonts w:cs="Arial" w:ascii="Arial Narrow" w:hAnsi="Arial Narrow"/>
          <w:spacing w:val="33"/>
          <w:sz w:val="24"/>
          <w:szCs w:val="24"/>
        </w:rPr>
        <w:t xml:space="preserve"> </w:t>
      </w:r>
      <w:r>
        <w:rPr>
          <w:rFonts w:cs="Arial" w:ascii="Arial Narrow" w:hAnsi="Arial Narrow"/>
          <w:spacing w:val="-2"/>
          <w:sz w:val="24"/>
          <w:szCs w:val="24"/>
        </w:rPr>
        <w:t>udziału</w:t>
      </w:r>
      <w:r>
        <w:rPr>
          <w:rFonts w:cs="Arial" w:ascii="Arial Narrow" w:hAnsi="Arial Narrow"/>
          <w:spacing w:val="38"/>
          <w:sz w:val="24"/>
          <w:szCs w:val="24"/>
        </w:rPr>
        <w:t xml:space="preserve"> </w:t>
      </w:r>
      <w:r>
        <w:rPr>
          <w:rFonts w:cs="Arial" w:ascii="Arial Narrow" w:hAnsi="Arial Narrow"/>
          <w:sz w:val="24"/>
          <w:szCs w:val="24"/>
        </w:rPr>
        <w:t>w</w:t>
      </w:r>
      <w:r>
        <w:rPr>
          <w:rFonts w:cs="Arial" w:ascii="Arial Narrow" w:hAnsi="Arial Narrow"/>
          <w:spacing w:val="34"/>
          <w:sz w:val="24"/>
          <w:szCs w:val="24"/>
        </w:rPr>
        <w:t xml:space="preserve"> </w:t>
      </w:r>
      <w:r>
        <w:rPr>
          <w:rFonts w:cs="Arial" w:ascii="Arial Narrow" w:hAnsi="Arial Narrow"/>
          <w:spacing w:val="-1"/>
          <w:sz w:val="24"/>
          <w:szCs w:val="24"/>
        </w:rPr>
        <w:t>postępowaniu</w:t>
      </w:r>
      <w:r>
        <w:rPr>
          <w:rFonts w:cs="Arial" w:ascii="Arial Narrow" w:hAnsi="Arial Narrow"/>
          <w:spacing w:val="39"/>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na</w:t>
      </w:r>
      <w:r>
        <w:rPr>
          <w:rFonts w:cs="Arial" w:ascii="Arial Narrow" w:hAnsi="Arial Narrow"/>
          <w:spacing w:val="2"/>
          <w:sz w:val="24"/>
          <w:szCs w:val="24"/>
        </w:rPr>
        <w:t xml:space="preserve"> </w:t>
      </w:r>
      <w:r>
        <w:rPr>
          <w:rFonts w:cs="Arial" w:ascii="Arial Narrow" w:hAnsi="Arial Narrow"/>
          <w:sz w:val="24"/>
          <w:szCs w:val="24"/>
        </w:rPr>
        <w:t>podstawie</w:t>
      </w:r>
      <w:r>
        <w:rPr>
          <w:rFonts w:cs="Arial" w:ascii="Arial Narrow" w:hAnsi="Arial Narrow"/>
          <w:spacing w:val="2"/>
          <w:sz w:val="24"/>
          <w:szCs w:val="24"/>
        </w:rPr>
        <w:t xml:space="preserve"> </w:t>
      </w:r>
      <w:r>
        <w:rPr>
          <w:rFonts w:cs="Arial" w:ascii="Arial Narrow" w:hAnsi="Arial Narrow"/>
          <w:spacing w:val="1"/>
          <w:sz w:val="24"/>
          <w:szCs w:val="24"/>
        </w:rPr>
        <w:t>art.</w:t>
      </w:r>
      <w:r>
        <w:rPr>
          <w:rFonts w:cs="Arial" w:ascii="Arial Narrow" w:hAnsi="Arial Narrow"/>
          <w:spacing w:val="4"/>
          <w:sz w:val="24"/>
          <w:szCs w:val="24"/>
        </w:rPr>
        <w:t xml:space="preserve"> </w:t>
      </w:r>
      <w:r>
        <w:rPr>
          <w:rFonts w:cs="Arial" w:ascii="Arial Narrow" w:hAnsi="Arial Narrow"/>
          <w:sz w:val="24"/>
          <w:szCs w:val="24"/>
        </w:rPr>
        <w:t>125</w:t>
      </w:r>
      <w:r>
        <w:rPr>
          <w:rFonts w:cs="Arial" w:ascii="Arial Narrow" w:hAnsi="Arial Narrow"/>
          <w:spacing w:val="2"/>
          <w:sz w:val="24"/>
          <w:szCs w:val="24"/>
        </w:rPr>
        <w:t xml:space="preserve"> </w:t>
      </w:r>
      <w:r>
        <w:rPr>
          <w:rFonts w:cs="Arial" w:ascii="Arial Narrow" w:hAnsi="Arial Narrow"/>
          <w:sz w:val="24"/>
          <w:szCs w:val="24"/>
        </w:rPr>
        <w:t>ust.</w:t>
      </w:r>
      <w:r>
        <w:rPr>
          <w:rFonts w:cs="Arial" w:ascii="Arial Narrow" w:hAnsi="Arial Narrow"/>
          <w:spacing w:val="4"/>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w:t>
      </w:r>
      <w:r>
        <w:rPr>
          <w:rFonts w:cs="Arial" w:ascii="Arial Narrow" w:hAnsi="Arial Narrow"/>
          <w:sz w:val="24"/>
          <w:szCs w:val="24"/>
        </w:rPr>
        <w:t>ustawy</w:t>
      </w:r>
      <w:r>
        <w:rPr>
          <w:rFonts w:cs="Arial" w:ascii="Arial Narrow" w:hAnsi="Arial Narrow"/>
          <w:spacing w:val="11"/>
          <w:sz w:val="24"/>
          <w:szCs w:val="24"/>
        </w:rPr>
        <w:t xml:space="preserve"> </w:t>
      </w:r>
      <w:r>
        <w:rPr>
          <w:rFonts w:cs="Arial" w:ascii="Arial Narrow" w:hAnsi="Arial Narrow"/>
          <w:sz w:val="24"/>
          <w:szCs w:val="24"/>
        </w:rPr>
        <w:t>–</w:t>
      </w:r>
      <w:r>
        <w:rPr>
          <w:rFonts w:cs="Arial" w:ascii="Arial Narrow" w:hAnsi="Arial Narrow"/>
          <w:spacing w:val="5"/>
          <w:sz w:val="24"/>
          <w:szCs w:val="24"/>
        </w:rPr>
        <w:t xml:space="preserve"> </w:t>
      </w:r>
      <w:r>
        <w:rPr>
          <w:rFonts w:cs="Arial" w:ascii="Arial Narrow" w:hAnsi="Arial Narrow"/>
          <w:spacing w:val="-2"/>
          <w:sz w:val="24"/>
          <w:szCs w:val="24"/>
        </w:rPr>
        <w:t>(wg</w:t>
      </w:r>
      <w:r>
        <w:rPr>
          <w:rFonts w:cs="Arial" w:ascii="Arial Narrow" w:hAnsi="Arial Narrow"/>
          <w:spacing w:val="2"/>
          <w:sz w:val="24"/>
          <w:szCs w:val="24"/>
        </w:rPr>
        <w:t xml:space="preserve"> </w:t>
      </w:r>
      <w:r>
        <w:rPr>
          <w:rFonts w:cs="Arial" w:ascii="Arial Narrow" w:hAnsi="Arial Narrow"/>
          <w:spacing w:val="-1"/>
          <w:sz w:val="24"/>
          <w:szCs w:val="24"/>
        </w:rPr>
        <w:t xml:space="preserve">wzoru </w:t>
      </w:r>
      <w:r>
        <w:rPr>
          <w:rFonts w:cs="Arial" w:ascii="Arial Narrow" w:hAnsi="Arial Narrow"/>
          <w:sz w:val="24"/>
          <w:szCs w:val="24"/>
        </w:rPr>
        <w:t xml:space="preserve">– </w:t>
      </w:r>
      <w:r>
        <w:rPr>
          <w:rFonts w:cs="Arial" w:ascii="Arial Narrow" w:hAnsi="Arial Narrow"/>
          <w:spacing w:val="-2"/>
          <w:sz w:val="24"/>
          <w:szCs w:val="24"/>
        </w:rPr>
        <w:t>zał.</w:t>
      </w:r>
      <w:r>
        <w:rPr>
          <w:rFonts w:cs="Arial" w:ascii="Arial Narrow" w:hAnsi="Arial Narrow"/>
          <w:spacing w:val="2"/>
          <w:sz w:val="24"/>
          <w:szCs w:val="24"/>
        </w:rPr>
        <w:t xml:space="preserve"> </w:t>
      </w:r>
      <w:r>
        <w:rPr>
          <w:rFonts w:cs="Arial" w:ascii="Arial Narrow" w:hAnsi="Arial Narrow"/>
          <w:sz w:val="24"/>
          <w:szCs w:val="24"/>
        </w:rPr>
        <w:t>nr</w:t>
      </w:r>
      <w:r>
        <w:rPr>
          <w:rFonts w:cs="Arial" w:ascii="Arial Narrow" w:hAnsi="Arial Narrow"/>
          <w:spacing w:val="1"/>
          <w:sz w:val="24"/>
          <w:szCs w:val="24"/>
        </w:rPr>
        <w:t xml:space="preserve"> </w:t>
      </w:r>
      <w:r>
        <w:rPr>
          <w:rFonts w:cs="Arial" w:ascii="Arial Narrow" w:hAnsi="Arial Narrow"/>
          <w:sz w:val="24"/>
          <w:szCs w:val="24"/>
        </w:rPr>
        <w:t>3a</w:t>
      </w:r>
      <w:r>
        <w:rPr>
          <w:rFonts w:cs="Arial" w:ascii="Arial Narrow" w:hAnsi="Arial Narrow"/>
          <w:spacing w:val="-2"/>
          <w:sz w:val="24"/>
          <w:szCs w:val="24"/>
        </w:rPr>
        <w:t xml:space="preserve">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2"/>
          <w:numId w:val="12"/>
        </w:numPr>
        <w:tabs>
          <w:tab w:val="clear" w:pos="708"/>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oświadczenie</w:t>
      </w:r>
      <w:r>
        <w:rPr>
          <w:rFonts w:cs="Arial" w:ascii="Arial Narrow" w:hAnsi="Arial Narrow"/>
          <w:spacing w:val="5"/>
          <w:sz w:val="24"/>
          <w:szCs w:val="24"/>
        </w:rPr>
        <w:t xml:space="preserve"> </w:t>
      </w:r>
      <w:r>
        <w:rPr>
          <w:rFonts w:cs="Arial" w:ascii="Arial Narrow" w:hAnsi="Arial Narrow"/>
          <w:spacing w:val="-1"/>
          <w:sz w:val="24"/>
          <w:szCs w:val="24"/>
        </w:rPr>
        <w:t>dotyczące</w:t>
      </w:r>
      <w:r>
        <w:rPr>
          <w:rFonts w:cs="Arial" w:ascii="Arial Narrow" w:hAnsi="Arial Narrow"/>
          <w:spacing w:val="9"/>
          <w:sz w:val="24"/>
          <w:szCs w:val="24"/>
        </w:rPr>
        <w:t xml:space="preserve"> </w:t>
      </w:r>
      <w:r>
        <w:rPr>
          <w:rFonts w:cs="Arial" w:ascii="Arial Narrow" w:hAnsi="Arial Narrow"/>
          <w:spacing w:val="-1"/>
          <w:sz w:val="24"/>
          <w:szCs w:val="24"/>
        </w:rPr>
        <w:t xml:space="preserve">braku podstaw do </w:t>
      </w:r>
      <w:r>
        <w:rPr>
          <w:rFonts w:cs="Arial" w:ascii="Arial Narrow" w:hAnsi="Arial Narrow"/>
          <w:spacing w:val="-2"/>
          <w:sz w:val="24"/>
          <w:szCs w:val="24"/>
        </w:rPr>
        <w:t>wykluczenia</w:t>
      </w:r>
      <w:r>
        <w:rPr>
          <w:rFonts w:cs="Arial" w:ascii="Arial Narrow" w:hAnsi="Arial Narrow"/>
          <w:spacing w:val="12"/>
          <w:sz w:val="24"/>
          <w:szCs w:val="24"/>
        </w:rPr>
        <w:t xml:space="preserve"> </w:t>
      </w:r>
      <w:r>
        <w:rPr>
          <w:rFonts w:cs="Arial" w:ascii="Arial Narrow" w:hAnsi="Arial Narrow"/>
          <w:sz w:val="24"/>
          <w:szCs w:val="24"/>
        </w:rPr>
        <w:t>z</w:t>
      </w:r>
      <w:r>
        <w:rPr>
          <w:rFonts w:cs="Arial" w:ascii="Arial Narrow" w:hAnsi="Arial Narrow"/>
          <w:spacing w:val="8"/>
          <w:sz w:val="24"/>
          <w:szCs w:val="24"/>
        </w:rPr>
        <w:t xml:space="preserve"> </w:t>
      </w:r>
      <w:r>
        <w:rPr>
          <w:rFonts w:cs="Arial" w:ascii="Arial Narrow" w:hAnsi="Arial Narrow"/>
          <w:spacing w:val="-1"/>
          <w:sz w:val="24"/>
          <w:szCs w:val="24"/>
        </w:rPr>
        <w:t>postępowania</w:t>
      </w:r>
      <w:r>
        <w:rPr>
          <w:rFonts w:cs="Arial" w:ascii="Arial Narrow" w:hAnsi="Arial Narrow"/>
          <w:spacing w:val="51"/>
          <w:sz w:val="24"/>
          <w:szCs w:val="24"/>
        </w:rPr>
        <w:t xml:space="preserve"> </w:t>
      </w:r>
      <w:r>
        <w:rPr>
          <w:rFonts w:cs="Arial" w:ascii="Arial Narrow" w:hAnsi="Arial Narrow"/>
          <w:spacing w:val="1"/>
          <w:sz w:val="24"/>
          <w:szCs w:val="24"/>
        </w:rPr>
        <w:t>składane</w:t>
      </w:r>
      <w:r>
        <w:rPr>
          <w:rFonts w:cs="Arial" w:ascii="Arial Narrow" w:hAnsi="Arial Narrow"/>
          <w:spacing w:val="2"/>
          <w:sz w:val="24"/>
          <w:szCs w:val="24"/>
        </w:rPr>
        <w:t xml:space="preserve"> </w:t>
      </w:r>
      <w:r>
        <w:rPr>
          <w:rFonts w:cs="Arial" w:ascii="Arial Narrow" w:hAnsi="Arial Narrow"/>
          <w:sz w:val="24"/>
          <w:szCs w:val="24"/>
        </w:rPr>
        <w:t>na</w:t>
      </w:r>
      <w:r>
        <w:rPr>
          <w:rFonts w:cs="Arial" w:ascii="Arial Narrow" w:hAnsi="Arial Narrow"/>
          <w:spacing w:val="2"/>
          <w:sz w:val="24"/>
          <w:szCs w:val="24"/>
        </w:rPr>
        <w:t xml:space="preserve"> </w:t>
      </w:r>
      <w:r>
        <w:rPr>
          <w:rFonts w:cs="Arial" w:ascii="Arial Narrow" w:hAnsi="Arial Narrow"/>
          <w:sz w:val="24"/>
          <w:szCs w:val="24"/>
        </w:rPr>
        <w:t>podstawie</w:t>
      </w:r>
      <w:r>
        <w:rPr>
          <w:rFonts w:cs="Arial" w:ascii="Arial Narrow" w:hAnsi="Arial Narrow"/>
          <w:spacing w:val="2"/>
          <w:sz w:val="24"/>
          <w:szCs w:val="24"/>
        </w:rPr>
        <w:t xml:space="preserve"> </w:t>
      </w:r>
      <w:r>
        <w:rPr>
          <w:rFonts w:cs="Arial" w:ascii="Arial Narrow" w:hAnsi="Arial Narrow"/>
          <w:spacing w:val="1"/>
          <w:sz w:val="24"/>
          <w:szCs w:val="24"/>
        </w:rPr>
        <w:t>art.</w:t>
      </w:r>
      <w:r>
        <w:rPr>
          <w:rFonts w:cs="Arial" w:ascii="Arial Narrow" w:hAnsi="Arial Narrow"/>
          <w:spacing w:val="4"/>
          <w:sz w:val="24"/>
          <w:szCs w:val="24"/>
        </w:rPr>
        <w:t xml:space="preserve"> </w:t>
      </w:r>
      <w:r>
        <w:rPr>
          <w:rFonts w:cs="Arial" w:ascii="Arial Narrow" w:hAnsi="Arial Narrow"/>
          <w:sz w:val="24"/>
          <w:szCs w:val="24"/>
        </w:rPr>
        <w:t>125</w:t>
      </w:r>
      <w:r>
        <w:rPr>
          <w:rFonts w:cs="Arial" w:ascii="Arial Narrow" w:hAnsi="Arial Narrow"/>
          <w:spacing w:val="2"/>
          <w:sz w:val="24"/>
          <w:szCs w:val="24"/>
        </w:rPr>
        <w:t xml:space="preserve"> </w:t>
      </w:r>
      <w:r>
        <w:rPr>
          <w:rFonts w:cs="Arial" w:ascii="Arial Narrow" w:hAnsi="Arial Narrow"/>
          <w:sz w:val="24"/>
          <w:szCs w:val="24"/>
        </w:rPr>
        <w:t>ust.</w:t>
      </w:r>
      <w:r>
        <w:rPr>
          <w:rFonts w:cs="Arial" w:ascii="Arial Narrow" w:hAnsi="Arial Narrow"/>
          <w:spacing w:val="4"/>
          <w:sz w:val="24"/>
          <w:szCs w:val="24"/>
        </w:rPr>
        <w:t xml:space="preserve"> </w:t>
      </w:r>
      <w:r>
        <w:rPr>
          <w:rFonts w:cs="Arial" w:ascii="Arial Narrow" w:hAnsi="Arial Narrow"/>
          <w:sz w:val="24"/>
          <w:szCs w:val="24"/>
        </w:rPr>
        <w:t>1</w:t>
      </w:r>
      <w:r>
        <w:rPr>
          <w:rFonts w:cs="Arial" w:ascii="Arial Narrow" w:hAnsi="Arial Narrow"/>
          <w:spacing w:val="2"/>
          <w:sz w:val="24"/>
          <w:szCs w:val="24"/>
        </w:rPr>
        <w:t xml:space="preserve"> </w:t>
      </w:r>
      <w:r>
        <w:rPr>
          <w:rFonts w:cs="Arial" w:ascii="Arial Narrow" w:hAnsi="Arial Narrow"/>
          <w:sz w:val="24"/>
          <w:szCs w:val="24"/>
        </w:rPr>
        <w:t>ustawy</w:t>
      </w:r>
      <w:r>
        <w:rPr>
          <w:rFonts w:cs="Arial" w:ascii="Arial Narrow" w:hAnsi="Arial Narrow"/>
          <w:spacing w:val="11"/>
          <w:sz w:val="24"/>
          <w:szCs w:val="24"/>
        </w:rPr>
        <w:t xml:space="preserve"> </w:t>
      </w:r>
      <w:r>
        <w:rPr>
          <w:rFonts w:cs="Arial" w:ascii="Arial Narrow" w:hAnsi="Arial Narrow"/>
          <w:sz w:val="24"/>
          <w:szCs w:val="24"/>
        </w:rPr>
        <w:t>–</w:t>
      </w:r>
      <w:r>
        <w:rPr>
          <w:rFonts w:cs="Arial" w:ascii="Arial Narrow" w:hAnsi="Arial Narrow"/>
          <w:spacing w:val="5"/>
          <w:sz w:val="24"/>
          <w:szCs w:val="24"/>
        </w:rPr>
        <w:t xml:space="preserve"> </w:t>
      </w:r>
      <w:r>
        <w:rPr>
          <w:rFonts w:cs="Arial" w:ascii="Arial Narrow" w:hAnsi="Arial Narrow"/>
          <w:spacing w:val="-2"/>
          <w:sz w:val="24"/>
          <w:szCs w:val="24"/>
        </w:rPr>
        <w:t>(wg</w:t>
      </w:r>
      <w:r>
        <w:rPr>
          <w:rFonts w:cs="Arial" w:ascii="Arial Narrow" w:hAnsi="Arial Narrow"/>
          <w:spacing w:val="2"/>
          <w:sz w:val="24"/>
          <w:szCs w:val="24"/>
        </w:rPr>
        <w:t xml:space="preserve"> </w:t>
      </w:r>
      <w:r>
        <w:rPr>
          <w:rFonts w:cs="Arial" w:ascii="Arial Narrow" w:hAnsi="Arial Narrow"/>
          <w:spacing w:val="-1"/>
          <w:sz w:val="24"/>
          <w:szCs w:val="24"/>
        </w:rPr>
        <w:t xml:space="preserve">wzoru </w:t>
      </w:r>
      <w:r>
        <w:rPr>
          <w:rFonts w:cs="Arial" w:ascii="Arial Narrow" w:hAnsi="Arial Narrow"/>
          <w:sz w:val="24"/>
          <w:szCs w:val="24"/>
        </w:rPr>
        <w:t xml:space="preserve">– </w:t>
      </w:r>
      <w:r>
        <w:rPr>
          <w:rFonts w:cs="Arial" w:ascii="Arial Narrow" w:hAnsi="Arial Narrow"/>
          <w:spacing w:val="-2"/>
          <w:sz w:val="24"/>
          <w:szCs w:val="24"/>
        </w:rPr>
        <w:t>zał.</w:t>
      </w:r>
      <w:r>
        <w:rPr>
          <w:rFonts w:cs="Arial" w:ascii="Arial Narrow" w:hAnsi="Arial Narrow"/>
          <w:spacing w:val="2"/>
          <w:sz w:val="24"/>
          <w:szCs w:val="24"/>
        </w:rPr>
        <w:t xml:space="preserve"> </w:t>
      </w:r>
      <w:r>
        <w:rPr>
          <w:rFonts w:cs="Arial" w:ascii="Arial Narrow" w:hAnsi="Arial Narrow"/>
          <w:sz w:val="24"/>
          <w:szCs w:val="24"/>
        </w:rPr>
        <w:t>nr</w:t>
      </w:r>
      <w:r>
        <w:rPr>
          <w:rFonts w:cs="Arial" w:ascii="Arial Narrow" w:hAnsi="Arial Narrow"/>
          <w:spacing w:val="1"/>
          <w:sz w:val="24"/>
          <w:szCs w:val="24"/>
        </w:rPr>
        <w:t xml:space="preserve"> </w:t>
      </w:r>
      <w:r>
        <w:rPr>
          <w:rFonts w:cs="Arial" w:ascii="Arial Narrow" w:hAnsi="Arial Narrow"/>
          <w:sz w:val="24"/>
          <w:szCs w:val="24"/>
        </w:rPr>
        <w:t>3b</w:t>
      </w:r>
      <w:r>
        <w:rPr>
          <w:rFonts w:cs="Arial" w:ascii="Arial Narrow" w:hAnsi="Arial Narrow"/>
          <w:spacing w:val="-2"/>
          <w:sz w:val="24"/>
          <w:szCs w:val="24"/>
        </w:rPr>
        <w:t xml:space="preserve"> </w:t>
      </w:r>
      <w:r>
        <w:rPr>
          <w:rFonts w:cs="Arial" w:ascii="Arial Narrow" w:hAnsi="Arial Narrow"/>
          <w:sz w:val="24"/>
          <w:szCs w:val="24"/>
        </w:rPr>
        <w:t>do</w:t>
      </w:r>
      <w:r>
        <w:rPr>
          <w:rFonts w:cs="Arial" w:ascii="Arial Narrow" w:hAnsi="Arial Narrow"/>
          <w:spacing w:val="-2"/>
          <w:sz w:val="24"/>
          <w:szCs w:val="24"/>
        </w:rPr>
        <w:t xml:space="preserve"> </w:t>
      </w:r>
      <w:r>
        <w:rPr>
          <w:rFonts w:cs="Arial" w:ascii="Arial Narrow" w:hAnsi="Arial Narrow"/>
          <w:spacing w:val="-1"/>
          <w:sz w:val="24"/>
          <w:szCs w:val="24"/>
        </w:rPr>
        <w:t>SWZ);</w:t>
      </w:r>
    </w:p>
    <w:p>
      <w:pPr>
        <w:pStyle w:val="Tretekstu"/>
        <w:numPr>
          <w:ilvl w:val="0"/>
          <w:numId w:val="0"/>
        </w:numPr>
        <w:tabs>
          <w:tab w:val="clear" w:pos="708"/>
          <w:tab w:val="left" w:pos="1322" w:leader="none"/>
        </w:tabs>
        <w:overflowPunct w:val="false"/>
        <w:spacing w:lineRule="auto" w:line="360" w:before="0" w:after="0"/>
        <w:ind w:left="1937" w:right="123" w:hanging="0"/>
        <w:jc w:val="both"/>
        <w:rPr>
          <w:rFonts w:ascii="Arial Narrow" w:hAnsi="Arial Narrow" w:cs="Arial"/>
          <w:sz w:val="24"/>
          <w:szCs w:val="24"/>
        </w:rPr>
      </w:pPr>
      <w:r>
        <w:rPr>
          <w:rFonts w:cs="Arial" w:ascii="Arial Narrow" w:hAnsi="Arial Narrow"/>
          <w:sz w:val="24"/>
          <w:szCs w:val="24"/>
        </w:rPr>
      </w:r>
    </w:p>
    <w:p>
      <w:pPr>
        <w:pStyle w:val="Tretekstu"/>
        <w:numPr>
          <w:ilvl w:val="0"/>
          <w:numId w:val="12"/>
        </w:numPr>
        <w:tabs>
          <w:tab w:val="clear" w:pos="708"/>
          <w:tab w:val="left" w:pos="1322" w:leader="none"/>
        </w:tabs>
        <w:overflowPunct w:val="false"/>
        <w:spacing w:lineRule="auto" w:line="360" w:before="0" w:after="0"/>
        <w:ind w:left="497" w:right="120" w:hanging="360"/>
        <w:jc w:val="both"/>
        <w:rPr>
          <w:rFonts w:ascii="Arial Narrow" w:hAnsi="Arial Narrow" w:cs="Arial"/>
          <w:spacing w:val="-1"/>
          <w:sz w:val="24"/>
          <w:szCs w:val="24"/>
        </w:rPr>
      </w:pPr>
      <w:r>
        <w:rPr>
          <w:rFonts w:cs="Arial" w:ascii="Arial Narrow" w:hAnsi="Arial Narrow"/>
          <w:spacing w:val="-1"/>
          <w:sz w:val="24"/>
          <w:szCs w:val="24"/>
        </w:rPr>
        <w:t>Dodatkowo do oferty należy dołączyć – jeśli dotyczy:</w:t>
      </w:r>
    </w:p>
    <w:p>
      <w:pPr>
        <w:pStyle w:val="Tretekstu"/>
        <w:numPr>
          <w:ilvl w:val="2"/>
          <w:numId w:val="12"/>
        </w:numPr>
        <w:tabs>
          <w:tab w:val="clear" w:pos="708"/>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pełnomocnictwo upoważniające do złożenia oferty, o ile ofertę podpisuje pełnomocnik;</w:t>
      </w:r>
    </w:p>
    <w:p>
      <w:pPr>
        <w:pStyle w:val="Tretekstu"/>
        <w:numPr>
          <w:ilvl w:val="2"/>
          <w:numId w:val="12"/>
        </w:numPr>
        <w:tabs>
          <w:tab w:val="clear" w:pos="708"/>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pełnomocnictwo dla pełnomocnika do reprezentowania w postępowaniu Wykonawców wspólnie ubiegających się o udzielenie zamówienia – dotyczy ofert składanych przez Wykonawców wspólnie ubiegających się o udzielenie zamówienia,</w:t>
      </w:r>
    </w:p>
    <w:p>
      <w:pPr>
        <w:pStyle w:val="Tretekstu"/>
        <w:numPr>
          <w:ilvl w:val="2"/>
          <w:numId w:val="12"/>
        </w:numPr>
        <w:tabs>
          <w:tab w:val="clear" w:pos="708"/>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cs="Arial" w:ascii="Arial Narrow" w:hAnsi="Arial Narrow"/>
          <w:spacing w:val="-1"/>
          <w:sz w:val="24"/>
          <w:szCs w:val="24"/>
        </w:rPr>
        <w:t>zobowiązanie podmiotu trzeciego;</w:t>
      </w:r>
    </w:p>
    <w:p>
      <w:pPr>
        <w:pStyle w:val="Tretekstu"/>
        <w:numPr>
          <w:ilvl w:val="2"/>
          <w:numId w:val="12"/>
        </w:numPr>
        <w:tabs>
          <w:tab w:val="clear" w:pos="708"/>
          <w:tab w:val="left" w:pos="1322" w:leader="none"/>
        </w:tabs>
        <w:overflowPunct w:val="false"/>
        <w:spacing w:lineRule="auto" w:line="360" w:before="0" w:after="0"/>
        <w:ind w:left="1937" w:right="120" w:hanging="180"/>
        <w:jc w:val="both"/>
        <w:rPr>
          <w:rFonts w:ascii="Arial Narrow" w:hAnsi="Arial Narrow" w:cs="Arial"/>
          <w:spacing w:val="-1"/>
          <w:sz w:val="24"/>
          <w:szCs w:val="24"/>
        </w:rPr>
      </w:pPr>
      <w:r>
        <w:rPr>
          <w:rFonts w:eastAsia="Times New Roman" w:cs="Arial" w:ascii="Arial Narrow" w:hAnsi="Arial Narrow"/>
          <w:sz w:val="24"/>
          <w:szCs w:val="24"/>
        </w:rPr>
        <w:t xml:space="preserve">oświadczenie, </w:t>
      </w:r>
      <w:r>
        <w:rPr>
          <w:rFonts w:eastAsia="Calibri" w:cs="Arial" w:ascii="Arial Narrow" w:hAnsi="Arial Narrow"/>
          <w:sz w:val="24"/>
          <w:szCs w:val="24"/>
        </w:rPr>
        <w:t>z którego wynika, które dostawy wykonają poszczególni Wykonawcy - w przypadku Wykonawców wspólnie ubiegających się o udzielenie zamówienia;</w:t>
      </w:r>
    </w:p>
    <w:p>
      <w:pPr>
        <w:pStyle w:val="ListParagraph"/>
        <w:numPr>
          <w:ilvl w:val="0"/>
          <w:numId w:val="12"/>
        </w:numPr>
        <w:spacing w:lineRule="auto" w:line="360"/>
        <w:jc w:val="both"/>
        <w:rPr/>
      </w:pPr>
      <w:r>
        <w:rPr>
          <w:rFonts w:cs="Arial" w:ascii="Arial Narrow" w:hAnsi="Arial Narrow"/>
        </w:rPr>
        <w:t>Oferta winna być sporządzona i złożona pod rygorem nieważności w postaci elektronicznej za pośrednictwem Platformy dostępnej pod adresem  https://josephine.proebiz.com/pl</w:t>
      </w:r>
    </w:p>
    <w:p>
      <w:pPr>
        <w:pStyle w:val="ListParagraph"/>
        <w:numPr>
          <w:ilvl w:val="0"/>
          <w:numId w:val="12"/>
        </w:numPr>
        <w:spacing w:lineRule="auto" w:line="360"/>
        <w:rPr/>
      </w:pPr>
      <w:r>
        <w:rPr>
          <w:rFonts w:cs="Arial" w:ascii="Arial Narrow" w:hAnsi="Arial Narrow"/>
        </w:rPr>
        <w:t>Korzystanie z Platformy jest bezpłatne.</w:t>
      </w:r>
    </w:p>
    <w:p>
      <w:pPr>
        <w:pStyle w:val="ListParagraph"/>
        <w:numPr>
          <w:ilvl w:val="0"/>
          <w:numId w:val="0"/>
        </w:numPr>
        <w:spacing w:lineRule="auto" w:line="360"/>
        <w:ind w:left="497" w:hanging="0"/>
        <w:rPr>
          <w:rFonts w:ascii="Arial Narrow" w:hAnsi="Arial Narrow" w:cs="Arial"/>
        </w:rPr>
      </w:pPr>
      <w:r>
        <w:rPr>
          <w:rFonts w:cs="Arial" w:ascii="Arial Narrow" w:hAnsi="Arial Narrow"/>
        </w:rPr>
      </w:r>
    </w:p>
    <w:p>
      <w:pPr>
        <w:pStyle w:val="ListParagraph"/>
        <w:numPr>
          <w:ilvl w:val="0"/>
          <w:numId w:val="12"/>
        </w:numPr>
        <w:spacing w:lineRule="auto" w:line="360"/>
        <w:rPr>
          <w:rFonts w:ascii="Arial" w:hAnsi="Arial"/>
          <w:b/>
          <w:b/>
          <w:bCs/>
        </w:rPr>
      </w:pPr>
      <w:r>
        <w:rPr>
          <w:rFonts w:cs="Arial" w:ascii="Arial" w:hAnsi="Arial"/>
          <w:b/>
          <w:bCs/>
        </w:rPr>
        <w:t xml:space="preserve">Ofertę należy złożyć w sposób opisany w  </w:t>
      </w:r>
      <w:r>
        <w:rPr>
          <w:rFonts w:cs="Arial" w:ascii="Arial" w:hAnsi="Arial"/>
          <w:b/>
          <w:bCs/>
          <w:sz w:val="24"/>
          <w:szCs w:val="24"/>
        </w:rPr>
        <w:t>skróconej  instrukcji składania ofert w formie dokumentów</w:t>
      </w:r>
      <w:r>
        <w:rPr>
          <w:rFonts w:cs="Arial" w:ascii="Arial" w:hAnsi="Arial"/>
          <w:b/>
          <w:bCs/>
        </w:rPr>
        <w:t xml:space="preserve">  na Platformie JOZEPHINE </w:t>
      </w:r>
    </w:p>
    <w:p>
      <w:pPr>
        <w:pStyle w:val="ListParagraph"/>
        <w:numPr>
          <w:ilvl w:val="0"/>
          <w:numId w:val="0"/>
        </w:numPr>
        <w:spacing w:lineRule="auto" w:line="360"/>
        <w:ind w:left="497" w:hanging="0"/>
        <w:rPr>
          <w:rFonts w:ascii="Arial" w:hAnsi="Arial"/>
          <w:b/>
          <w:b/>
          <w:bCs/>
        </w:rPr>
      </w:pPr>
      <w:r>
        <w:rPr>
          <w:rFonts w:cs="Arial" w:ascii="Arial" w:hAnsi="Arial"/>
          <w:b/>
          <w:bCs/>
        </w:rPr>
        <w:t xml:space="preserve"> </w:t>
      </w:r>
      <w:r>
        <w:rPr>
          <w:rFonts w:cs="Arial" w:ascii="Arial" w:hAnsi="Arial"/>
          <w:b/>
          <w:bCs/>
        </w:rPr>
        <w:t>https://store.proebiz.com/docs/josephine/pl/Instrukcja_wykonawcy.pdf</w:t>
      </w:r>
    </w:p>
    <w:p>
      <w:pPr>
        <w:pStyle w:val="ListParagraph"/>
        <w:numPr>
          <w:ilvl w:val="0"/>
          <w:numId w:val="0"/>
        </w:numPr>
        <w:spacing w:lineRule="auto" w:line="360"/>
        <w:ind w:left="1937" w:hanging="0"/>
        <w:jc w:val="both"/>
        <w:rPr>
          <w:rFonts w:ascii="Arial Narrow" w:hAnsi="Arial Narrow" w:cs="Arial"/>
          <w:color w:val="FF0000"/>
          <w:spacing w:val="-1"/>
        </w:rPr>
      </w:pPr>
      <w:r>
        <w:rPr>
          <w:rFonts w:cs="Arial" w:ascii="Arial Narrow" w:hAnsi="Arial Narrow"/>
          <w:color w:val="FF0000"/>
          <w:spacing w:val="-1"/>
        </w:rPr>
      </w:r>
    </w:p>
    <w:p>
      <w:pPr>
        <w:pStyle w:val="Tretekstu"/>
        <w:numPr>
          <w:ilvl w:val="0"/>
          <w:numId w:val="0"/>
        </w:numPr>
        <w:tabs>
          <w:tab w:val="clear" w:pos="708"/>
          <w:tab w:val="left" w:pos="827" w:leader="none"/>
        </w:tabs>
        <w:overflowPunct w:val="false"/>
        <w:spacing w:lineRule="auto" w:line="360" w:before="0" w:after="0"/>
        <w:ind w:left="634" w:right="118" w:hanging="0"/>
        <w:jc w:val="both"/>
        <w:rPr>
          <w:rFonts w:ascii="Arial Narrow" w:hAnsi="Arial Narrow" w:cs="Arial"/>
          <w:spacing w:val="-1"/>
          <w:sz w:val="24"/>
          <w:szCs w:val="24"/>
        </w:rPr>
      </w:pPr>
      <w:r>
        <w:rPr>
          <w:rFonts w:cs="Arial" w:ascii="Arial Narrow" w:hAnsi="Arial Narrow"/>
          <w:spacing w:val="-1"/>
          <w:sz w:val="24"/>
          <w:szCs w:val="24"/>
        </w:rPr>
      </w:r>
    </w:p>
    <w:p>
      <w:pPr>
        <w:pStyle w:val="Tretekstu"/>
        <w:tabs>
          <w:tab w:val="clear" w:pos="708"/>
          <w:tab w:val="left" w:pos="827" w:leader="none"/>
        </w:tabs>
        <w:overflowPunct w:val="false"/>
        <w:spacing w:lineRule="auto" w:line="360" w:before="0" w:after="0"/>
        <w:ind w:left="497" w:right="118" w:hanging="0"/>
        <w:jc w:val="both"/>
        <w:rPr>
          <w:rFonts w:ascii="Arial Narrow" w:hAnsi="Arial Narrow" w:cs="Arial"/>
          <w:spacing w:val="-1"/>
          <w:sz w:val="24"/>
          <w:szCs w:val="24"/>
        </w:rPr>
      </w:pPr>
      <w:r>
        <w:rPr>
          <w:rFonts w:cs="Arial" w:ascii="Arial Narrow" w:hAnsi="Arial Narrow"/>
          <w:spacing w:val="-1"/>
          <w:sz w:val="24"/>
          <w:szCs w:val="24"/>
        </w:rPr>
      </w:r>
    </w:p>
    <w:p>
      <w:pPr>
        <w:pStyle w:val="Tretekstu"/>
        <w:overflowPunct w:val="false"/>
        <w:spacing w:lineRule="auto" w:line="360" w:before="0" w:after="0"/>
        <w:ind w:left="137" w:hanging="0"/>
        <w:jc w:val="both"/>
        <w:rPr>
          <w:rFonts w:ascii="Arial Narrow" w:hAnsi="Arial Narrow" w:cs="Arial"/>
          <w:sz w:val="24"/>
          <w:szCs w:val="24"/>
        </w:rPr>
      </w:pPr>
      <w:r>
        <w:rPr>
          <w:rFonts w:cs="Arial" w:ascii="Arial Narrow" w:hAnsi="Arial Narrow"/>
          <w:b/>
          <w:bCs/>
          <w:spacing w:val="-1"/>
          <w:sz w:val="24"/>
          <w:szCs w:val="24"/>
        </w:rPr>
        <w:t>15.</w:t>
      </w:r>
      <w:r>
        <w:rPr>
          <w:rFonts w:cs="Arial" w:ascii="Arial Narrow" w:hAnsi="Arial Narrow"/>
          <w:b/>
          <w:bCs/>
          <w:spacing w:val="-9"/>
          <w:sz w:val="24"/>
          <w:szCs w:val="24"/>
        </w:rPr>
        <w:t xml:space="preserve"> </w:t>
      </w:r>
      <w:r>
        <w:rPr>
          <w:rFonts w:cs="Arial" w:ascii="Arial Narrow" w:hAnsi="Arial Narrow"/>
          <w:b/>
          <w:bCs/>
          <w:sz w:val="24"/>
          <w:szCs w:val="24"/>
        </w:rPr>
        <w:t>MIEJSCE</w:t>
      </w:r>
      <w:r>
        <w:rPr>
          <w:rFonts w:cs="Arial" w:ascii="Arial Narrow" w:hAnsi="Arial Narrow"/>
          <w:b/>
          <w:bCs/>
          <w:spacing w:val="-8"/>
          <w:sz w:val="24"/>
          <w:szCs w:val="24"/>
        </w:rPr>
        <w:t xml:space="preserve"> </w:t>
      </w:r>
      <w:r>
        <w:rPr>
          <w:rFonts w:cs="Arial" w:ascii="Arial Narrow" w:hAnsi="Arial Narrow"/>
          <w:b/>
          <w:bCs/>
          <w:spacing w:val="-1"/>
          <w:sz w:val="24"/>
          <w:szCs w:val="24"/>
        </w:rPr>
        <w:t>ORAZ</w:t>
      </w:r>
      <w:r>
        <w:rPr>
          <w:rFonts w:cs="Arial" w:ascii="Arial Narrow" w:hAnsi="Arial Narrow"/>
          <w:b/>
          <w:bCs/>
          <w:spacing w:val="-8"/>
          <w:sz w:val="24"/>
          <w:szCs w:val="24"/>
        </w:rPr>
        <w:t xml:space="preserve"> </w:t>
      </w:r>
      <w:r>
        <w:rPr>
          <w:rFonts w:cs="Arial" w:ascii="Arial Narrow" w:hAnsi="Arial Narrow"/>
          <w:b/>
          <w:bCs/>
          <w:sz w:val="24"/>
          <w:szCs w:val="24"/>
        </w:rPr>
        <w:t>TERMIN</w:t>
      </w:r>
      <w:r>
        <w:rPr>
          <w:rFonts w:cs="Arial" w:ascii="Arial Narrow" w:hAnsi="Arial Narrow"/>
          <w:b/>
          <w:bCs/>
          <w:spacing w:val="-9"/>
          <w:sz w:val="24"/>
          <w:szCs w:val="24"/>
        </w:rPr>
        <w:t xml:space="preserve"> </w:t>
      </w:r>
      <w:r>
        <w:rPr>
          <w:rFonts w:cs="Arial" w:ascii="Arial Narrow" w:hAnsi="Arial Narrow"/>
          <w:b/>
          <w:bCs/>
          <w:sz w:val="24"/>
          <w:szCs w:val="24"/>
        </w:rPr>
        <w:t>SKŁADANIA</w:t>
      </w:r>
      <w:r>
        <w:rPr>
          <w:rFonts w:cs="Arial" w:ascii="Arial Narrow" w:hAnsi="Arial Narrow"/>
          <w:b/>
          <w:bCs/>
          <w:spacing w:val="-9"/>
          <w:sz w:val="24"/>
          <w:szCs w:val="24"/>
        </w:rPr>
        <w:t xml:space="preserve"> </w:t>
      </w:r>
      <w:r>
        <w:rPr>
          <w:rFonts w:cs="Arial" w:ascii="Arial Narrow" w:hAnsi="Arial Narrow"/>
          <w:b/>
          <w:bCs/>
          <w:sz w:val="24"/>
          <w:szCs w:val="24"/>
        </w:rPr>
        <w:t>I</w:t>
      </w:r>
      <w:r>
        <w:rPr>
          <w:rFonts w:cs="Arial" w:ascii="Arial Narrow" w:hAnsi="Arial Narrow"/>
          <w:b/>
          <w:bCs/>
          <w:spacing w:val="-8"/>
          <w:sz w:val="24"/>
          <w:szCs w:val="24"/>
        </w:rPr>
        <w:t xml:space="preserve"> </w:t>
      </w:r>
      <w:r>
        <w:rPr>
          <w:rFonts w:cs="Arial" w:ascii="Arial Narrow" w:hAnsi="Arial Narrow"/>
          <w:b/>
          <w:bCs/>
          <w:spacing w:val="-1"/>
          <w:sz w:val="24"/>
          <w:szCs w:val="24"/>
        </w:rPr>
        <w:t>OTWARCIA</w:t>
      </w:r>
      <w:r>
        <w:rPr>
          <w:rFonts w:cs="Arial" w:ascii="Arial Narrow" w:hAnsi="Arial Narrow"/>
          <w:b/>
          <w:bCs/>
          <w:spacing w:val="-8"/>
          <w:sz w:val="24"/>
          <w:szCs w:val="24"/>
        </w:rPr>
        <w:t xml:space="preserve"> </w:t>
      </w:r>
      <w:r>
        <w:rPr>
          <w:rFonts w:cs="Arial" w:ascii="Arial Narrow" w:hAnsi="Arial Narrow"/>
          <w:b/>
          <w:bCs/>
          <w:spacing w:val="-1"/>
          <w:sz w:val="24"/>
          <w:szCs w:val="24"/>
        </w:rPr>
        <w:t>OFERT</w:t>
      </w:r>
    </w:p>
    <w:p>
      <w:pPr>
        <w:pStyle w:val="ListParagraph"/>
        <w:numPr>
          <w:ilvl w:val="1"/>
          <w:numId w:val="3"/>
        </w:numPr>
        <w:spacing w:lineRule="auto" w:line="360"/>
        <w:ind w:left="426" w:hanging="289"/>
        <w:rPr/>
      </w:pPr>
      <w:r>
        <w:rPr>
          <w:rFonts w:cs="Arial" w:ascii="Arial Narrow" w:hAnsi="Arial Narrow"/>
          <w:color w:val="000000" w:themeColor="text1"/>
        </w:rPr>
        <w:t xml:space="preserve">Ofertę należy złożyć na Platformie pod adresem:https://josephine.proebiz.com/pl  </w:t>
      </w:r>
    </w:p>
    <w:p>
      <w:pPr>
        <w:pStyle w:val="ListParagraph"/>
        <w:numPr>
          <w:ilvl w:val="0"/>
          <w:numId w:val="0"/>
        </w:numPr>
        <w:spacing w:lineRule="auto" w:line="360"/>
        <w:ind w:left="994" w:hanging="0"/>
        <w:rPr/>
      </w:pPr>
      <w:r>
        <w:rPr>
          <w:rFonts w:cs="Arial" w:ascii="Arial Narrow" w:hAnsi="Arial Narrow"/>
          <w:color w:val="000000" w:themeColor="text1"/>
        </w:rPr>
        <w:t xml:space="preserve"> </w:t>
      </w:r>
      <w:r>
        <w:rPr>
          <w:rFonts w:cs="Arial" w:ascii="Arial Narrow" w:hAnsi="Arial Narrow"/>
          <w:b/>
          <w:color w:val="000000" w:themeColor="text1"/>
        </w:rPr>
        <w:t xml:space="preserve">do dnia </w:t>
      </w:r>
      <w:r>
        <w:rPr>
          <w:rFonts w:cs="Arial" w:ascii="Arial Narrow" w:hAnsi="Arial Narrow"/>
          <w:b/>
          <w:color w:val="000000" w:themeColor="text1"/>
        </w:rPr>
        <w:t>08.11</w:t>
      </w:r>
      <w:r>
        <w:rPr>
          <w:rFonts w:cs="Arial" w:ascii="Arial Narrow" w:hAnsi="Arial Narrow"/>
          <w:b/>
          <w:color w:val="000000" w:themeColor="text1"/>
        </w:rPr>
        <w:t xml:space="preserve"> 2022 r., godz. 9:30.</w:t>
      </w:r>
    </w:p>
    <w:p>
      <w:pPr>
        <w:pStyle w:val="ListParagraph"/>
        <w:numPr>
          <w:ilvl w:val="1"/>
          <w:numId w:val="3"/>
        </w:numPr>
        <w:spacing w:lineRule="auto" w:line="360"/>
        <w:ind w:left="426" w:hanging="289"/>
        <w:jc w:val="both"/>
        <w:rPr/>
      </w:pPr>
      <w:r>
        <w:rPr>
          <w:rFonts w:cs="Arial" w:ascii="Arial Narrow" w:hAnsi="Arial Narrow"/>
          <w:color w:val="000000" w:themeColor="text1"/>
        </w:rPr>
        <w:t xml:space="preserve">Otwarcie ofert nastąpi poprzez upublicznienie wczytanych na Platformie Ofert </w:t>
      </w:r>
    </w:p>
    <w:p>
      <w:pPr>
        <w:pStyle w:val="ListParagraph"/>
        <w:numPr>
          <w:ilvl w:val="0"/>
          <w:numId w:val="0"/>
        </w:numPr>
        <w:spacing w:lineRule="auto" w:line="360"/>
        <w:ind w:left="994" w:hanging="0"/>
        <w:jc w:val="both"/>
        <w:rPr/>
      </w:pPr>
      <w:bookmarkStart w:id="6" w:name="_Hlk60742565"/>
      <w:r>
        <w:rPr>
          <w:rFonts w:cs="Arial" w:ascii="Arial Narrow" w:hAnsi="Arial Narrow"/>
          <w:b/>
          <w:color w:val="000000" w:themeColor="text1"/>
        </w:rPr>
        <w:t xml:space="preserve">w dniu </w:t>
      </w:r>
      <w:bookmarkEnd w:id="6"/>
      <w:r>
        <w:rPr>
          <w:rFonts w:cs="Arial" w:ascii="Arial Narrow" w:hAnsi="Arial Narrow"/>
          <w:b/>
          <w:color w:val="000000" w:themeColor="text1"/>
        </w:rPr>
        <w:t xml:space="preserve"> </w:t>
      </w:r>
      <w:r>
        <w:rPr>
          <w:rFonts w:cs="Arial" w:ascii="Arial Narrow" w:hAnsi="Arial Narrow"/>
          <w:b/>
          <w:color w:val="000000" w:themeColor="text1"/>
        </w:rPr>
        <w:t>08.11.</w:t>
      </w:r>
      <w:r>
        <w:rPr>
          <w:rFonts w:cs="Arial" w:ascii="Arial Narrow" w:hAnsi="Arial Narrow"/>
          <w:b/>
          <w:color w:val="000000" w:themeColor="text1"/>
        </w:rPr>
        <w:t xml:space="preserve"> 2022 r., godz. 10:00.</w:t>
      </w:r>
    </w:p>
    <w:p>
      <w:pPr>
        <w:pStyle w:val="ListParagraph"/>
        <w:numPr>
          <w:ilvl w:val="1"/>
          <w:numId w:val="3"/>
        </w:numPr>
        <w:spacing w:lineRule="auto" w:line="360"/>
        <w:ind w:left="426" w:hanging="289"/>
        <w:jc w:val="both"/>
        <w:rPr>
          <w:rFonts w:ascii="Arial Narrow" w:hAnsi="Arial Narrow" w:cs="Arial"/>
        </w:rPr>
      </w:pPr>
      <w:r>
        <w:rPr>
          <w:rFonts w:cs="Arial" w:ascii="Arial Narrow" w:hAnsi="Arial Narrow"/>
        </w:rPr>
        <w:t>Zamawiający, najpóźniej przed otwarciem ofert, udostępnia na stronie internetowej prowadzonego postępowania informację o kwocie, jaką zamierza przeznaczyć na sfinansowanie zamówienia</w:t>
      </w:r>
      <w:r>
        <w:rPr>
          <w:rFonts w:cs="Arial" w:ascii="Arial Narrow" w:hAnsi="Arial Narrow"/>
          <w:color w:val="FF0000"/>
        </w:rPr>
        <w:t>.</w:t>
      </w:r>
    </w:p>
    <w:p>
      <w:pPr>
        <w:pStyle w:val="ListParagraph"/>
        <w:numPr>
          <w:ilvl w:val="1"/>
          <w:numId w:val="3"/>
        </w:numPr>
        <w:spacing w:lineRule="auto" w:line="360"/>
        <w:ind w:left="426" w:hanging="289"/>
        <w:jc w:val="both"/>
        <w:rPr/>
      </w:pPr>
      <w:r>
        <w:rPr>
          <w:rFonts w:cs="Arial" w:ascii="Arial Narrow" w:hAnsi="Arial Narrow"/>
          <w:color w:val="000000"/>
        </w:rPr>
        <w:t xml:space="preserve">Zamawiający, niezwłocznie po otwarciu ofert, udostępni na Platformie  </w:t>
      </w:r>
      <w:r>
        <w:rPr>
          <w:rFonts w:cs="Arial" w:ascii="Arial Narrow" w:hAnsi="Arial Narrow"/>
        </w:rPr>
        <w:t xml:space="preserve">„Informacja z otwarcia ofert" </w:t>
      </w:r>
      <w:r>
        <w:rPr>
          <w:rFonts w:cs="Arial" w:ascii="Arial Narrow" w:hAnsi="Arial Narrow"/>
          <w:color w:val="000000"/>
        </w:rPr>
        <w:t xml:space="preserve">informacje o: </w:t>
      </w:r>
    </w:p>
    <w:p>
      <w:pPr>
        <w:pStyle w:val="ListParagraph"/>
        <w:numPr>
          <w:ilvl w:val="2"/>
          <w:numId w:val="17"/>
        </w:numPr>
        <w:spacing w:lineRule="auto" w:line="360"/>
        <w:jc w:val="both"/>
        <w:rPr>
          <w:rFonts w:ascii="Arial Narrow" w:hAnsi="Arial Narrow" w:cs="Arial"/>
          <w:color w:val="000000"/>
        </w:rPr>
      </w:pPr>
      <w:r>
        <w:rPr>
          <w:rFonts w:cs="Arial" w:ascii="Arial Narrow" w:hAnsi="Arial Narrow"/>
          <w:color w:val="000000"/>
        </w:rPr>
        <w:t xml:space="preserve">nazwach albo imionach i nazwiskach oraz siedzibach lub miejscach prowadzonej działalności gospodarczej albo miejscach zamieszkania wykonawców, których oferty zostały otwarte; </w:t>
      </w:r>
    </w:p>
    <w:p>
      <w:pPr>
        <w:pStyle w:val="ListParagraph"/>
        <w:numPr>
          <w:ilvl w:val="2"/>
          <w:numId w:val="17"/>
        </w:numPr>
        <w:spacing w:lineRule="auto" w:line="360" w:before="0" w:after="0"/>
        <w:contextualSpacing/>
        <w:jc w:val="both"/>
        <w:rPr>
          <w:rFonts w:ascii="Arial Narrow" w:hAnsi="Arial Narrow" w:cs="Arial"/>
        </w:rPr>
      </w:pPr>
      <w:r>
        <w:rPr>
          <w:rFonts w:cs="Arial" w:ascii="Arial Narrow" w:hAnsi="Arial Narrow"/>
        </w:rPr>
        <w:t>cenach lub kosztach zawartych w ofertach.</w:t>
      </w:r>
    </w:p>
    <w:p>
      <w:pPr>
        <w:pStyle w:val="ListParagraph"/>
        <w:numPr>
          <w:ilvl w:val="1"/>
          <w:numId w:val="3"/>
        </w:numPr>
        <w:spacing w:lineRule="auto" w:line="360"/>
        <w:ind w:left="426" w:hanging="289"/>
        <w:jc w:val="both"/>
        <w:rPr>
          <w:rFonts w:ascii="Arial Narrow" w:hAnsi="Arial Narrow" w:cs="Arial"/>
          <w:lang w:eastAsia="zh-CN"/>
        </w:rPr>
      </w:pPr>
      <w:r>
        <w:rPr>
          <w:rFonts w:cs="Arial" w:ascii="Arial Narrow" w:hAnsi="Arial Narrow"/>
          <w:lang w:eastAsia="zh-CN"/>
        </w:rPr>
        <w:t>W przypadku wystąpienia awarii systemu teleinformatycznego, która spowoduje brak możliwości otwarcia ofert w terminie określonym przez zamawiającego, otwarcie ofert nastąpi niezwłocznie po usunięciu awarii.</w:t>
      </w:r>
    </w:p>
    <w:p>
      <w:pPr>
        <w:pStyle w:val="ListParagraph"/>
        <w:numPr>
          <w:ilvl w:val="1"/>
          <w:numId w:val="3"/>
        </w:numPr>
        <w:spacing w:lineRule="auto" w:line="360"/>
        <w:ind w:left="426" w:hanging="289"/>
        <w:jc w:val="both"/>
        <w:rPr>
          <w:rFonts w:ascii="Arial Narrow" w:hAnsi="Arial Narrow" w:cs="Arial"/>
          <w:lang w:eastAsia="zh-CN"/>
        </w:rPr>
      </w:pPr>
      <w:r>
        <w:rPr>
          <w:rFonts w:cs="Arial" w:ascii="Arial Narrow" w:hAnsi="Arial Narrow"/>
          <w:lang w:eastAsia="zh-CN"/>
        </w:rPr>
        <w:t>Zamawiający poinformuje o zmianie terminu otwarcia ofert na stronie internetowej prowadzonego postępowania.</w:t>
      </w:r>
    </w:p>
    <w:p>
      <w:pPr>
        <w:pStyle w:val="ListParagraph"/>
        <w:numPr>
          <w:ilvl w:val="1"/>
          <w:numId w:val="3"/>
        </w:numPr>
        <w:spacing w:lineRule="auto" w:line="360"/>
        <w:ind w:left="426" w:hanging="289"/>
        <w:jc w:val="both"/>
        <w:rPr>
          <w:rFonts w:ascii="Arial Narrow" w:hAnsi="Arial Narrow" w:cs="Arial"/>
          <w:lang w:eastAsia="zh-CN"/>
        </w:rPr>
      </w:pPr>
      <w:r>
        <w:rPr>
          <w:rFonts w:cs="Arial" w:ascii="Arial Narrow" w:hAnsi="Arial Narrow"/>
          <w:lang w:eastAsia="zh-CN"/>
        </w:rPr>
        <w:t>Otwarcie ofert odbywa się bez udziału Wykonawców.</w:t>
      </w:r>
    </w:p>
    <w:p>
      <w:pPr>
        <w:pStyle w:val="ListParagraph"/>
        <w:spacing w:lineRule="auto" w:line="360"/>
        <w:ind w:left="426" w:hanging="0"/>
        <w:jc w:val="both"/>
        <w:rPr>
          <w:rFonts w:ascii="Arial Narrow" w:hAnsi="Arial Narrow" w:cs="Arial"/>
          <w:lang w:eastAsia="zh-CN"/>
        </w:rPr>
      </w:pPr>
      <w:r>
        <w:rPr>
          <w:rFonts w:cs="Arial" w:ascii="Arial Narrow" w:hAnsi="Arial Narrow"/>
          <w:lang w:eastAsia="zh-CN"/>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16.</w:t>
      </w:r>
      <w:r>
        <w:rPr>
          <w:rFonts w:cs="Arial" w:ascii="Arial Narrow" w:hAnsi="Arial Narrow"/>
          <w:b/>
          <w:bCs/>
          <w:spacing w:val="-9"/>
          <w:sz w:val="24"/>
          <w:szCs w:val="24"/>
        </w:rPr>
        <w:t xml:space="preserve"> OPIS  </w:t>
      </w:r>
      <w:r>
        <w:rPr>
          <w:rFonts w:cs="Arial" w:ascii="Arial Narrow" w:hAnsi="Arial Narrow"/>
          <w:b/>
          <w:bCs/>
          <w:spacing w:val="-1"/>
          <w:sz w:val="24"/>
          <w:szCs w:val="24"/>
        </w:rPr>
        <w:t>SPOSOBU</w:t>
      </w:r>
      <w:r>
        <w:rPr>
          <w:rFonts w:cs="Arial" w:ascii="Arial Narrow" w:hAnsi="Arial Narrow"/>
          <w:b/>
          <w:bCs/>
          <w:spacing w:val="34"/>
          <w:sz w:val="24"/>
          <w:szCs w:val="24"/>
        </w:rPr>
        <w:t xml:space="preserve"> </w:t>
      </w:r>
      <w:r>
        <w:rPr>
          <w:rFonts w:cs="Arial" w:ascii="Arial Narrow" w:hAnsi="Arial Narrow"/>
          <w:b/>
          <w:bCs/>
          <w:spacing w:val="-1"/>
          <w:sz w:val="24"/>
          <w:szCs w:val="24"/>
        </w:rPr>
        <w:t>OBLICZENIA</w:t>
      </w:r>
      <w:r>
        <w:rPr>
          <w:rFonts w:cs="Arial" w:ascii="Arial Narrow" w:hAnsi="Arial Narrow"/>
          <w:b/>
          <w:bCs/>
          <w:spacing w:val="-8"/>
          <w:sz w:val="24"/>
          <w:szCs w:val="24"/>
        </w:rPr>
        <w:t xml:space="preserve"> </w:t>
      </w:r>
      <w:r>
        <w:rPr>
          <w:rFonts w:cs="Arial" w:ascii="Arial Narrow" w:hAnsi="Arial Narrow"/>
          <w:b/>
          <w:bCs/>
          <w:spacing w:val="-1"/>
          <w:sz w:val="24"/>
          <w:szCs w:val="24"/>
        </w:rPr>
        <w:t>CENY</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 xml:space="preserve">Cena oferty zostanie wyliczona przez Wykonawcę w oparciu o Formularz cenowy, zamieszczony w niniejszej SWZ.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 xml:space="preserve">Wykonawca, dla elementów wymienionych w Formularzu cenowym określi cenę jednostkową netto oraz wartość netto, wartość netto wykonania całości danej części zamówienia, a także wartość podatku VAT i wartość brutto (wartość netto powiększona o wartość podatku VAT).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cs="Arial" w:ascii="Arial Narrow" w:hAnsi="Arial Narrow"/>
        </w:rPr>
        <w:t>Uzyskana w ten sposób wartość brutto stanowić będzie cenę ofertową zamówienia, którą należy wpisać w Formularzu Oferty, jako cenę oferty zamówienia. Zaoferowana cena jest ceną ryczałtową i musi zawierać wszelkie koszty wykonawcy związane z prawidłową i właściwą realizacją przedmiotu zamówienia, przy zastosowaniu obowiązujących norm, z uwzględnieniem ewentualnego ryzyka wynikającego z okoliczności, których nie można było przewidzieć w chwili składania oferty.</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 xml:space="preserve">Wykonawca nie może pominąć jakiejkolwiek pozycji zapisanej w Formularzu cenowym. Wykonawca nie może samodzielnie wprowadzić zmian do formularzy.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Wszelkie ewentualne rabaty (upusty) należy ująć w poszczególnych cenach jednostkowych.</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cs="Arial" w:ascii="Arial Narrow" w:hAnsi="Arial Narrow"/>
        </w:rPr>
        <w:t xml:space="preserve">Ceny muszą być wyrażone w złotych (PLN) z dokładnością do dwóch miejsc po przecinku. </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cs="Arial" w:ascii="Arial Narrow" w:hAnsi="Arial Narrow"/>
        </w:rPr>
        <w:t>Prawidłowe ustalenie należnej stawki podatku VAT należy do obowiązków Wykonawcy.</w:t>
      </w:r>
    </w:p>
    <w:p>
      <w:pPr>
        <w:pStyle w:val="ListParagraph"/>
        <w:widowControl/>
        <w:numPr>
          <w:ilvl w:val="3"/>
          <w:numId w:val="10"/>
        </w:numPr>
        <w:spacing w:lineRule="auto" w:line="360"/>
        <w:ind w:left="426" w:hanging="426"/>
        <w:jc w:val="both"/>
        <w:rPr>
          <w:rFonts w:ascii="Arial Narrow" w:hAnsi="Arial Narrow" w:eastAsia="Calibri" w:cs="Arial" w:eastAsiaTheme="minorHAnsi"/>
          <w:color w:val="000000"/>
          <w:lang w:eastAsia="en-US"/>
        </w:rPr>
      </w:pPr>
      <w:r>
        <w:rPr>
          <w:rFonts w:eastAsia="Calibri" w:cs="Arial" w:ascii="Arial Narrow" w:hAnsi="Arial Narrow" w:eastAsiaTheme="minorHAnsi"/>
          <w:color w:val="000000"/>
          <w:lang w:eastAsia="en-US"/>
        </w:rPr>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pPr>
        <w:pStyle w:val="ListParagraph"/>
        <w:widowControl/>
        <w:spacing w:lineRule="auto" w:line="360"/>
        <w:ind w:left="426" w:hanging="0"/>
        <w:jc w:val="both"/>
        <w:rPr>
          <w:rFonts w:ascii="Arial Narrow" w:hAnsi="Arial Narrow" w:eastAsia="Calibri" w:cs="Arial" w:eastAsiaTheme="minorHAnsi"/>
          <w:color w:val="000000"/>
          <w:lang w:eastAsia="en-US"/>
        </w:rPr>
      </w:pPr>
      <w:r>
        <w:rPr>
          <w:rFonts w:eastAsia="Calibri" w:cs="Arial" w:eastAsiaTheme="minorHAnsi" w:ascii="Arial Narrow" w:hAnsi="Arial Narrow"/>
          <w:color w:val="000000"/>
          <w:lang w:eastAsia="en-US"/>
        </w:rPr>
      </w:r>
    </w:p>
    <w:p>
      <w:pPr>
        <w:pStyle w:val="Tretekstu"/>
        <w:overflowPunct w:val="false"/>
        <w:spacing w:lineRule="auto" w:line="360" w:before="0" w:after="0"/>
        <w:ind w:left="0" w:right="53" w:hanging="0"/>
        <w:jc w:val="both"/>
        <w:rPr>
          <w:rFonts w:ascii="Arial Narrow" w:hAnsi="Arial Narrow" w:cs="Arial"/>
          <w:sz w:val="24"/>
          <w:szCs w:val="24"/>
        </w:rPr>
      </w:pPr>
      <w:r>
        <w:rPr>
          <w:rFonts w:cs="Arial" w:ascii="Arial Narrow" w:hAnsi="Arial Narrow"/>
          <w:b/>
          <w:bCs/>
          <w:spacing w:val="-1"/>
          <w:sz w:val="24"/>
          <w:szCs w:val="24"/>
        </w:rPr>
        <w:t>17. OPISY</w:t>
      </w:r>
      <w:r>
        <w:rPr>
          <w:rFonts w:cs="Arial" w:ascii="Arial Narrow" w:hAnsi="Arial Narrow"/>
          <w:b/>
          <w:bCs/>
          <w:spacing w:val="31"/>
          <w:sz w:val="24"/>
          <w:szCs w:val="24"/>
        </w:rPr>
        <w:t xml:space="preserve"> </w:t>
      </w:r>
      <w:r>
        <w:rPr>
          <w:rFonts w:cs="Arial" w:ascii="Arial Narrow" w:hAnsi="Arial Narrow"/>
          <w:b/>
          <w:bCs/>
          <w:sz w:val="24"/>
          <w:szCs w:val="24"/>
        </w:rPr>
        <w:t>KRYTERIÓW,</w:t>
      </w:r>
      <w:r>
        <w:rPr>
          <w:rFonts w:cs="Arial" w:ascii="Arial Narrow" w:hAnsi="Arial Narrow"/>
          <w:b/>
          <w:bCs/>
          <w:spacing w:val="27"/>
          <w:sz w:val="24"/>
          <w:szCs w:val="24"/>
        </w:rPr>
        <w:t xml:space="preserve"> </w:t>
      </w:r>
      <w:r>
        <w:rPr>
          <w:rFonts w:cs="Arial" w:ascii="Arial Narrow" w:hAnsi="Arial Narrow"/>
          <w:b/>
          <w:bCs/>
          <w:sz w:val="24"/>
          <w:szCs w:val="24"/>
        </w:rPr>
        <w:t>KTÓRYMI</w:t>
      </w:r>
      <w:r>
        <w:rPr>
          <w:rFonts w:cs="Arial" w:ascii="Arial Narrow" w:hAnsi="Arial Narrow"/>
          <w:b/>
          <w:bCs/>
          <w:spacing w:val="29"/>
          <w:sz w:val="24"/>
          <w:szCs w:val="24"/>
        </w:rPr>
        <w:t xml:space="preserve"> </w:t>
      </w:r>
      <w:r>
        <w:rPr>
          <w:rFonts w:cs="Arial" w:ascii="Arial Narrow" w:hAnsi="Arial Narrow"/>
          <w:b/>
          <w:bCs/>
          <w:spacing w:val="-1"/>
          <w:sz w:val="24"/>
          <w:szCs w:val="24"/>
        </w:rPr>
        <w:t>ZAMAWIAJĄCY</w:t>
      </w:r>
      <w:r>
        <w:rPr>
          <w:rFonts w:cs="Arial" w:ascii="Arial Narrow" w:hAnsi="Arial Narrow"/>
          <w:b/>
          <w:bCs/>
          <w:spacing w:val="30"/>
          <w:sz w:val="24"/>
          <w:szCs w:val="24"/>
        </w:rPr>
        <w:t xml:space="preserve"> </w:t>
      </w:r>
      <w:r>
        <w:rPr>
          <w:rFonts w:cs="Arial" w:ascii="Arial Narrow" w:hAnsi="Arial Narrow"/>
          <w:b/>
          <w:bCs/>
          <w:spacing w:val="-1"/>
          <w:sz w:val="24"/>
          <w:szCs w:val="24"/>
        </w:rPr>
        <w:t>BĘDZIE</w:t>
      </w:r>
      <w:r>
        <w:rPr>
          <w:rFonts w:cs="Arial" w:ascii="Arial Narrow" w:hAnsi="Arial Narrow"/>
          <w:b/>
          <w:bCs/>
          <w:spacing w:val="29"/>
          <w:sz w:val="24"/>
          <w:szCs w:val="24"/>
        </w:rPr>
        <w:t xml:space="preserve"> </w:t>
      </w:r>
      <w:r>
        <w:rPr>
          <w:rFonts w:cs="Arial" w:ascii="Arial Narrow" w:hAnsi="Arial Narrow"/>
          <w:b/>
          <w:bCs/>
          <w:sz w:val="24"/>
          <w:szCs w:val="24"/>
        </w:rPr>
        <w:t>SIĘ</w:t>
      </w:r>
      <w:r>
        <w:rPr>
          <w:rFonts w:cs="Arial" w:ascii="Arial Narrow" w:hAnsi="Arial Narrow"/>
          <w:b/>
          <w:bCs/>
          <w:spacing w:val="29"/>
          <w:sz w:val="24"/>
          <w:szCs w:val="24"/>
        </w:rPr>
        <w:t xml:space="preserve"> </w:t>
      </w:r>
      <w:r>
        <w:rPr>
          <w:rFonts w:cs="Arial" w:ascii="Arial Narrow" w:hAnsi="Arial Narrow"/>
          <w:b/>
          <w:bCs/>
          <w:spacing w:val="-1"/>
          <w:sz w:val="24"/>
          <w:szCs w:val="24"/>
        </w:rPr>
        <w:t>KIEROWAŁ</w:t>
      </w:r>
      <w:r>
        <w:rPr>
          <w:rFonts w:cs="Arial" w:ascii="Arial Narrow" w:hAnsi="Arial Narrow"/>
          <w:b/>
          <w:bCs/>
          <w:spacing w:val="30"/>
          <w:sz w:val="24"/>
          <w:szCs w:val="24"/>
        </w:rPr>
        <w:t xml:space="preserve"> </w:t>
      </w:r>
      <w:r>
        <w:rPr>
          <w:rFonts w:cs="Arial" w:ascii="Arial Narrow" w:hAnsi="Arial Narrow"/>
          <w:b/>
          <w:bCs/>
          <w:sz w:val="24"/>
          <w:szCs w:val="24"/>
        </w:rPr>
        <w:t>PRZY</w:t>
      </w:r>
      <w:r>
        <w:rPr>
          <w:rFonts w:cs="Arial" w:ascii="Arial Narrow" w:hAnsi="Arial Narrow"/>
          <w:b/>
          <w:bCs/>
          <w:spacing w:val="41"/>
          <w:w w:val="99"/>
          <w:sz w:val="24"/>
          <w:szCs w:val="24"/>
        </w:rPr>
        <w:t xml:space="preserve"> </w:t>
      </w:r>
      <w:r>
        <w:rPr>
          <w:rFonts w:cs="Arial" w:ascii="Arial Narrow" w:hAnsi="Arial Narrow"/>
          <w:b/>
          <w:bCs/>
          <w:spacing w:val="-1"/>
          <w:sz w:val="24"/>
          <w:szCs w:val="24"/>
        </w:rPr>
        <w:t>WYBORZE</w:t>
      </w:r>
      <w:r>
        <w:rPr>
          <w:rFonts w:cs="Arial" w:ascii="Arial Narrow" w:hAnsi="Arial Narrow"/>
          <w:b/>
          <w:bCs/>
          <w:spacing w:val="19"/>
          <w:sz w:val="24"/>
          <w:szCs w:val="24"/>
        </w:rPr>
        <w:t xml:space="preserve"> </w:t>
      </w:r>
      <w:r>
        <w:rPr>
          <w:rFonts w:cs="Arial" w:ascii="Arial Narrow" w:hAnsi="Arial Narrow"/>
          <w:b/>
          <w:bCs/>
          <w:spacing w:val="-1"/>
          <w:sz w:val="24"/>
          <w:szCs w:val="24"/>
        </w:rPr>
        <w:t>OFERTY</w:t>
      </w:r>
      <w:r>
        <w:rPr>
          <w:rFonts w:cs="Arial" w:ascii="Arial Narrow" w:hAnsi="Arial Narrow"/>
          <w:b/>
          <w:bCs/>
          <w:spacing w:val="19"/>
          <w:sz w:val="24"/>
          <w:szCs w:val="24"/>
        </w:rPr>
        <w:t>, WRAZ Z PODANIEM WAG TYCH KRYTERIÓW I SPOSOBU OCENY OFERT</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ListParagraph"/>
        <w:numPr>
          <w:ilvl w:val="0"/>
          <w:numId w:val="13"/>
        </w:numPr>
        <w:spacing w:lineRule="auto" w:line="360"/>
        <w:jc w:val="both"/>
        <w:rPr>
          <w:rFonts w:ascii="Arial" w:hAnsi="Arial" w:cs="Arial"/>
          <w:sz w:val="22"/>
          <w:szCs w:val="22"/>
        </w:rPr>
      </w:pPr>
      <w:r>
        <w:rPr>
          <w:rFonts w:cs="Arial" w:ascii="Arial" w:hAnsi="Arial"/>
          <w:sz w:val="22"/>
          <w:szCs w:val="22"/>
        </w:rPr>
        <w:t>Przy wyborze oferty Zamawiający będzie się kierował następującymi kryteriami oceny ofert:</w:t>
      </w:r>
    </w:p>
    <w:tbl>
      <w:tblPr>
        <w:tblW w:w="4900" w:type="pct"/>
        <w:jc w:val="left"/>
        <w:tblInd w:w="70" w:type="dxa"/>
        <w:tblCellMar>
          <w:top w:w="0" w:type="dxa"/>
          <w:left w:w="70" w:type="dxa"/>
          <w:bottom w:w="0" w:type="dxa"/>
          <w:right w:w="70" w:type="dxa"/>
        </w:tblCellMar>
        <w:tblLook w:firstRow="0" w:noVBand="0" w:lastRow="0" w:firstColumn="0" w:lastColumn="0" w:noHBand="0" w:val="0000"/>
      </w:tblPr>
      <w:tblGrid>
        <w:gridCol w:w="975"/>
        <w:gridCol w:w="1776"/>
        <w:gridCol w:w="1839"/>
        <w:gridCol w:w="4568"/>
      </w:tblGrid>
      <w:tr>
        <w:trPr>
          <w:trHeight w:val="802" w:hRule="atLeast"/>
        </w:trPr>
        <w:tc>
          <w:tcPr>
            <w:tcW w:w="975" w:type="dxa"/>
            <w:tcBorders>
              <w:top w:val="single" w:sz="4" w:space="0" w:color="000000"/>
              <w:left w:val="single" w:sz="4" w:space="0" w:color="000000"/>
              <w:bottom w:val="double" w:sz="4" w:space="0" w:color="000000"/>
              <w:right w:val="single" w:sz="4" w:space="0" w:color="000000"/>
            </w:tcBorders>
            <w:shd w:fill="auto" w:val="clear"/>
          </w:tcPr>
          <w:p>
            <w:pPr>
              <w:pStyle w:val="P"/>
              <w:spacing w:lineRule="auto" w:line="360"/>
              <w:rPr>
                <w:rFonts w:ascii="Arial" w:hAnsi="Arial" w:cs="Arial"/>
              </w:rPr>
            </w:pPr>
            <w:r>
              <w:rPr>
                <w:rFonts w:cs="Arial" w:ascii="Arial" w:hAnsi="Arial"/>
              </w:rPr>
            </w:r>
          </w:p>
          <w:p>
            <w:pPr>
              <w:pStyle w:val="P"/>
              <w:spacing w:lineRule="auto" w:line="360"/>
              <w:rPr>
                <w:rFonts w:ascii="Arial" w:hAnsi="Arial" w:cs="Arial"/>
                <w:bCs/>
              </w:rPr>
            </w:pPr>
            <w:r>
              <w:rPr>
                <w:rFonts w:cs="Arial" w:ascii="Arial" w:hAnsi="Arial"/>
                <w:bCs/>
              </w:rPr>
              <w:t>l.p.</w:t>
            </w:r>
          </w:p>
        </w:tc>
        <w:tc>
          <w:tcPr>
            <w:tcW w:w="1776" w:type="dxa"/>
            <w:tcBorders>
              <w:top w:val="single" w:sz="4" w:space="0" w:color="000000"/>
              <w:left w:val="single" w:sz="4" w:space="0" w:color="000000"/>
              <w:bottom w:val="double" w:sz="4" w:space="0" w:color="000000"/>
              <w:right w:val="single" w:sz="4" w:space="0" w:color="000000"/>
            </w:tcBorders>
            <w:shd w:fill="auto" w:val="clear"/>
            <w:vAlign w:val="center"/>
          </w:tcPr>
          <w:p>
            <w:pPr>
              <w:pStyle w:val="P"/>
              <w:spacing w:lineRule="auto" w:line="360"/>
              <w:jc w:val="center"/>
              <w:rPr>
                <w:rFonts w:ascii="Arial" w:hAnsi="Arial" w:cs="Arial"/>
                <w:bCs/>
              </w:rPr>
            </w:pPr>
            <w:r>
              <w:rPr>
                <w:rFonts w:cs="Arial" w:ascii="Arial" w:hAnsi="Arial"/>
                <w:bCs/>
              </w:rPr>
            </w:r>
          </w:p>
          <w:p>
            <w:pPr>
              <w:pStyle w:val="P"/>
              <w:spacing w:lineRule="auto" w:line="360"/>
              <w:jc w:val="center"/>
              <w:rPr>
                <w:rFonts w:ascii="Arial" w:hAnsi="Arial" w:cs="Arial"/>
                <w:bCs/>
              </w:rPr>
            </w:pPr>
            <w:r>
              <w:rPr>
                <w:rFonts w:cs="Arial" w:ascii="Arial" w:hAnsi="Arial"/>
                <w:bCs/>
              </w:rPr>
              <w:t>Kryterium</w:t>
            </w:r>
          </w:p>
        </w:tc>
        <w:tc>
          <w:tcPr>
            <w:tcW w:w="1839" w:type="dxa"/>
            <w:tcBorders>
              <w:top w:val="single" w:sz="4" w:space="0" w:color="000000"/>
              <w:left w:val="single" w:sz="4" w:space="0" w:color="000000"/>
              <w:bottom w:val="double" w:sz="4" w:space="0" w:color="000000"/>
              <w:right w:val="single" w:sz="4" w:space="0" w:color="000000"/>
            </w:tcBorders>
            <w:shd w:fill="auto" w:val="clear"/>
            <w:vAlign w:val="center"/>
          </w:tcPr>
          <w:p>
            <w:pPr>
              <w:pStyle w:val="P"/>
              <w:spacing w:lineRule="auto" w:line="240"/>
              <w:jc w:val="center"/>
              <w:rPr>
                <w:rFonts w:ascii="Arial" w:hAnsi="Arial" w:cs="Arial"/>
                <w:bCs/>
              </w:rPr>
            </w:pPr>
            <w:r>
              <w:rPr>
                <w:rFonts w:cs="Arial" w:ascii="Arial" w:hAnsi="Arial"/>
                <w:bCs/>
              </w:rPr>
              <w:t>Znaczenie procentowe kryterium</w:t>
            </w:r>
          </w:p>
        </w:tc>
        <w:tc>
          <w:tcPr>
            <w:tcW w:w="4568" w:type="dxa"/>
            <w:tcBorders>
              <w:top w:val="single" w:sz="4" w:space="0" w:color="000000"/>
              <w:left w:val="single" w:sz="4" w:space="0" w:color="000000"/>
              <w:bottom w:val="double" w:sz="4" w:space="0" w:color="000000"/>
              <w:right w:val="single" w:sz="4" w:space="0" w:color="000000"/>
            </w:tcBorders>
            <w:shd w:fill="auto" w:val="clear"/>
            <w:vAlign w:val="center"/>
          </w:tcPr>
          <w:p>
            <w:pPr>
              <w:pStyle w:val="P"/>
              <w:spacing w:lineRule="auto" w:line="240"/>
              <w:jc w:val="center"/>
              <w:rPr>
                <w:rFonts w:ascii="Arial" w:hAnsi="Arial" w:cs="Arial"/>
                <w:bCs/>
              </w:rPr>
            </w:pPr>
            <w:r>
              <w:rPr>
                <w:rFonts w:cs="Arial" w:ascii="Arial" w:hAnsi="Arial"/>
                <w:bCs/>
              </w:rPr>
              <w:t>Maksymalna liczba punktów jakie może otrzymać oferta za dane kryterium</w:t>
            </w:r>
          </w:p>
        </w:tc>
      </w:tr>
      <w:tr>
        <w:trPr>
          <w:trHeight w:val="567" w:hRule="atLeast"/>
        </w:trPr>
        <w:tc>
          <w:tcPr>
            <w:tcW w:w="975" w:type="dxa"/>
            <w:tcBorders>
              <w:top w:val="double" w:sz="4" w:space="0" w:color="000000"/>
              <w:left w:val="single" w:sz="4" w:space="0" w:color="000000"/>
              <w:bottom w:val="double" w:sz="4" w:space="0" w:color="000000"/>
              <w:right w:val="single" w:sz="4" w:space="0" w:color="000000"/>
            </w:tcBorders>
            <w:shd w:fill="auto" w:val="clear"/>
            <w:vAlign w:val="center"/>
          </w:tcPr>
          <w:p>
            <w:pPr>
              <w:pStyle w:val="P"/>
              <w:spacing w:lineRule="auto" w:line="360"/>
              <w:rPr>
                <w:rFonts w:ascii="Arial" w:hAnsi="Arial" w:cs="Arial"/>
                <w:b/>
                <w:b/>
              </w:rPr>
            </w:pPr>
            <w:r>
              <w:rPr>
                <w:rFonts w:cs="Arial" w:ascii="Arial" w:hAnsi="Arial"/>
                <w:b/>
              </w:rPr>
              <w:t>1</w:t>
            </w:r>
          </w:p>
        </w:tc>
        <w:tc>
          <w:tcPr>
            <w:tcW w:w="1776" w:type="dxa"/>
            <w:tcBorders>
              <w:top w:val="double" w:sz="4" w:space="0" w:color="000000"/>
              <w:left w:val="single" w:sz="4" w:space="0" w:color="000000"/>
              <w:bottom w:val="double" w:sz="4" w:space="0" w:color="000000"/>
              <w:right w:val="single" w:sz="4" w:space="0" w:color="000000"/>
            </w:tcBorders>
            <w:shd w:fill="auto" w:val="clear"/>
            <w:vAlign w:val="center"/>
          </w:tcPr>
          <w:p>
            <w:pPr>
              <w:pStyle w:val="P"/>
              <w:spacing w:lineRule="auto" w:line="360"/>
              <w:rPr>
                <w:rFonts w:ascii="Arial" w:hAnsi="Arial" w:cs="Arial"/>
                <w:b/>
                <w:b/>
              </w:rPr>
            </w:pPr>
            <w:r>
              <w:rPr>
                <w:rFonts w:cs="Arial" w:ascii="Arial" w:hAnsi="Arial"/>
                <w:b/>
              </w:rPr>
              <w:t>Cena</w:t>
            </w:r>
          </w:p>
        </w:tc>
        <w:tc>
          <w:tcPr>
            <w:tcW w:w="1839" w:type="dxa"/>
            <w:tcBorders>
              <w:top w:val="double" w:sz="4" w:space="0" w:color="000000"/>
              <w:left w:val="single" w:sz="4" w:space="0" w:color="000000"/>
              <w:bottom w:val="double" w:sz="4" w:space="0" w:color="000000"/>
              <w:right w:val="single" w:sz="4" w:space="0" w:color="000000"/>
            </w:tcBorders>
            <w:shd w:fill="auto" w:val="clear"/>
            <w:vAlign w:val="center"/>
          </w:tcPr>
          <w:p>
            <w:pPr>
              <w:pStyle w:val="P"/>
              <w:spacing w:lineRule="auto" w:line="360"/>
              <w:jc w:val="center"/>
              <w:rPr>
                <w:rFonts w:ascii="Arial" w:hAnsi="Arial" w:cs="Arial"/>
                <w:b/>
                <w:b/>
              </w:rPr>
            </w:pPr>
            <w:r>
              <w:rPr>
                <w:rFonts w:cs="Arial" w:ascii="Arial" w:hAnsi="Arial"/>
                <w:b/>
              </w:rPr>
              <w:t>90%</w:t>
            </w:r>
          </w:p>
        </w:tc>
        <w:tc>
          <w:tcPr>
            <w:tcW w:w="4568" w:type="dxa"/>
            <w:tcBorders>
              <w:top w:val="double" w:sz="4" w:space="0" w:color="000000"/>
              <w:left w:val="single" w:sz="4" w:space="0" w:color="000000"/>
              <w:bottom w:val="double" w:sz="4" w:space="0" w:color="000000"/>
              <w:right w:val="single" w:sz="4" w:space="0" w:color="000000"/>
            </w:tcBorders>
            <w:shd w:fill="auto" w:val="clear"/>
            <w:vAlign w:val="center"/>
          </w:tcPr>
          <w:p>
            <w:pPr>
              <w:pStyle w:val="Normal"/>
              <w:spacing w:before="0" w:after="0"/>
              <w:contextualSpacing/>
              <w:textAlignment w:val="baseline"/>
              <w:rPr>
                <w:rFonts w:ascii="Arial" w:hAnsi="Arial" w:eastAsia="Times New Roman" w:cs="Arial"/>
                <w:sz w:val="22"/>
                <w:szCs w:val="22"/>
              </w:rPr>
            </w:pPr>
            <w:r>
              <w:rPr>
                <w:rFonts w:eastAsia="Times New Roman" w:cs="Arial" w:ascii="Arial" w:hAnsi="Arial"/>
                <w:sz w:val="22"/>
                <w:szCs w:val="22"/>
              </w:rPr>
              <w:t>Proporcje matematyczne wg wzoru:</w:t>
            </w:r>
          </w:p>
          <w:p>
            <w:pPr>
              <w:pStyle w:val="Normal"/>
              <w:spacing w:before="0" w:after="0"/>
              <w:contextualSpacing/>
              <w:textAlignment w:val="baseline"/>
              <w:rPr>
                <w:rFonts w:ascii="Arial" w:hAnsi="Arial" w:eastAsia="Times New Roman" w:cs="Arial"/>
                <w:sz w:val="22"/>
                <w:szCs w:val="22"/>
              </w:rPr>
            </w:pPr>
            <w:r>
              <w:rPr>
                <w:rFonts w:eastAsia="Times New Roman" w:cs="Arial" w:ascii="Arial" w:hAnsi="Arial"/>
                <w:sz w:val="22"/>
                <w:szCs w:val="22"/>
              </w:rPr>
            </w:r>
          </w:p>
          <w:p>
            <w:pPr>
              <w:pStyle w:val="Normal"/>
              <w:tabs>
                <w:tab w:val="clear" w:pos="708"/>
                <w:tab w:val="left" w:pos="990" w:leader="none"/>
              </w:tabs>
              <w:spacing w:before="0" w:after="0"/>
              <w:contextualSpacing/>
              <w:rPr>
                <w:rFonts w:ascii="Arial" w:hAnsi="Arial" w:eastAsia="Times New Roman" w:cs="Arial"/>
                <w:sz w:val="22"/>
                <w:szCs w:val="22"/>
              </w:rPr>
            </w:pPr>
            <w:r>
              <w:rPr>
                <w:rFonts w:eastAsia="Times New Roman" w:cs="Arial" w:ascii="Arial" w:hAnsi="Arial"/>
                <w:b/>
                <w:sz w:val="22"/>
                <w:szCs w:val="22"/>
              </w:rPr>
              <w:t>C = cena najniższa</w:t>
            </w:r>
            <w:r>
              <w:rPr>
                <w:rFonts w:eastAsia="Times New Roman" w:cs="Arial" w:ascii="Arial" w:hAnsi="Arial"/>
                <w:sz w:val="22"/>
                <w:szCs w:val="22"/>
              </w:rPr>
              <w:t xml:space="preserve">/cena badanej oferty x 100 </w:t>
            </w:r>
            <w:r>
              <w:rPr>
                <w:rFonts w:eastAsia="Symbol" w:cs="Symbol" w:ascii="Symbol" w:hAnsi="Symbol"/>
                <w:sz w:val="22"/>
                <w:szCs w:val="22"/>
              </w:rPr>
              <w:t></w:t>
            </w:r>
            <w:r>
              <w:rPr>
                <w:rFonts w:eastAsia="Times New Roman" w:cs="Arial" w:ascii="Arial" w:hAnsi="Arial"/>
                <w:sz w:val="22"/>
                <w:szCs w:val="22"/>
              </w:rPr>
              <w:t>90%</w:t>
            </w:r>
          </w:p>
          <w:p>
            <w:pPr>
              <w:pStyle w:val="Normal"/>
              <w:tabs>
                <w:tab w:val="clear" w:pos="708"/>
                <w:tab w:val="left" w:pos="990" w:leader="none"/>
              </w:tabs>
              <w:spacing w:before="0" w:after="0"/>
              <w:contextualSpacing/>
              <w:jc w:val="both"/>
              <w:rPr>
                <w:rFonts w:ascii="Arial" w:hAnsi="Arial" w:eastAsia="Times New Roman" w:cs="Arial"/>
                <w:sz w:val="22"/>
                <w:szCs w:val="22"/>
              </w:rPr>
            </w:pPr>
            <w:r>
              <w:rPr>
                <w:rFonts w:eastAsia="Times New Roman" w:cs="Arial" w:ascii="Arial" w:hAnsi="Arial"/>
                <w:sz w:val="22"/>
                <w:szCs w:val="22"/>
              </w:rPr>
              <w:t>gdzie:</w:t>
            </w:r>
          </w:p>
          <w:p>
            <w:pPr>
              <w:pStyle w:val="Normal"/>
              <w:tabs>
                <w:tab w:val="clear" w:pos="708"/>
                <w:tab w:val="left" w:pos="990" w:leader="none"/>
              </w:tabs>
              <w:spacing w:before="0" w:after="0"/>
              <w:contextualSpacing/>
              <w:jc w:val="both"/>
              <w:rPr>
                <w:rFonts w:ascii="Arial" w:hAnsi="Arial" w:eastAsia="Times New Roman" w:cs="Arial"/>
                <w:sz w:val="22"/>
                <w:szCs w:val="22"/>
              </w:rPr>
            </w:pPr>
            <w:r>
              <w:rPr>
                <w:rFonts w:eastAsia="Times New Roman" w:cs="Arial" w:ascii="Arial" w:hAnsi="Arial"/>
                <w:sz w:val="22"/>
                <w:szCs w:val="22"/>
              </w:rPr>
              <w:t>C - ilość punktów przyznana danemu kryterium</w:t>
            </w:r>
          </w:p>
          <w:p>
            <w:pPr>
              <w:pStyle w:val="Normal"/>
              <w:tabs>
                <w:tab w:val="clear" w:pos="708"/>
                <w:tab w:val="left" w:pos="990" w:leader="none"/>
              </w:tabs>
              <w:spacing w:before="0" w:after="0"/>
              <w:contextualSpacing/>
              <w:jc w:val="both"/>
              <w:rPr>
                <w:rFonts w:ascii="Arial" w:hAnsi="Arial" w:eastAsia="Times New Roman" w:cs="Arial"/>
                <w:sz w:val="22"/>
                <w:szCs w:val="22"/>
              </w:rPr>
            </w:pPr>
            <w:r>
              <w:rPr>
                <w:rFonts w:eastAsia="Times New Roman" w:cs="Arial" w:ascii="Arial" w:hAnsi="Arial"/>
                <w:sz w:val="22"/>
                <w:szCs w:val="22"/>
              </w:rPr>
            </w:r>
          </w:p>
          <w:p>
            <w:pPr>
              <w:pStyle w:val="Normal"/>
              <w:spacing w:before="0" w:after="0"/>
              <w:contextualSpacing/>
              <w:jc w:val="both"/>
              <w:rPr>
                <w:rFonts w:ascii="Arial" w:hAnsi="Arial" w:eastAsia="Times New Roman" w:cs="Arial"/>
                <w:sz w:val="22"/>
                <w:szCs w:val="22"/>
              </w:rPr>
            </w:pPr>
            <w:r>
              <w:rPr>
                <w:rFonts w:eastAsia="Times New Roman" w:cs="Arial" w:ascii="Arial" w:hAnsi="Arial"/>
                <w:sz w:val="22"/>
                <w:szCs w:val="22"/>
              </w:rPr>
              <w:t xml:space="preserve">Przy ocenie wysokości proponowanej ceny najwyżej będzie punktowana oferta proponująca najniższą cenę wykonania przedmiotu zamówienia. </w:t>
            </w:r>
          </w:p>
          <w:p>
            <w:pPr>
              <w:pStyle w:val="Normal"/>
              <w:spacing w:before="0" w:after="0"/>
              <w:contextualSpacing/>
              <w:jc w:val="both"/>
              <w:rPr>
                <w:rFonts w:ascii="Arial" w:hAnsi="Arial" w:eastAsia="Times New Roman" w:cs="Arial"/>
                <w:sz w:val="22"/>
                <w:szCs w:val="22"/>
              </w:rPr>
            </w:pPr>
            <w:r>
              <w:rPr>
                <w:rFonts w:eastAsia="Times New Roman" w:cs="Arial" w:ascii="Arial" w:hAnsi="Arial"/>
                <w:sz w:val="22"/>
                <w:szCs w:val="22"/>
              </w:rPr>
              <w:t xml:space="preserve">Oferta o najniższej cenie - </w:t>
            </w:r>
            <w:r>
              <w:rPr>
                <w:rFonts w:eastAsia="Times New Roman" w:cs="Arial" w:ascii="Arial" w:hAnsi="Arial"/>
                <w:b/>
                <w:sz w:val="22"/>
                <w:szCs w:val="22"/>
              </w:rPr>
              <w:t>90 pkt</w:t>
            </w:r>
            <w:r>
              <w:rPr>
                <w:rFonts w:eastAsia="Times New Roman" w:cs="Arial" w:ascii="Arial" w:hAnsi="Arial"/>
                <w:sz w:val="22"/>
                <w:szCs w:val="22"/>
              </w:rPr>
              <w:t>, pozostałe oferty – ilość punktów wyliczona według wzoru gdzie 1 pkt = 1%.</w:t>
            </w:r>
          </w:p>
          <w:p>
            <w:pPr>
              <w:pStyle w:val="P"/>
              <w:spacing w:lineRule="auto" w:line="360"/>
              <w:jc w:val="center"/>
              <w:rPr>
                <w:rFonts w:ascii="Arial" w:hAnsi="Arial" w:cs="Arial"/>
              </w:rPr>
            </w:pPr>
            <w:r>
              <w:rPr>
                <w:rFonts w:eastAsia="Times New Roman" w:cs="Arial" w:ascii="Arial" w:hAnsi="Arial"/>
                <w:b/>
              </w:rPr>
              <w:t>Maksymalnie w tym kryterium wykonawca może otrzymać 90 pkt.</w:t>
            </w:r>
          </w:p>
        </w:tc>
      </w:tr>
      <w:tr>
        <w:trPr>
          <w:trHeight w:val="567" w:hRule="atLeast"/>
        </w:trPr>
        <w:tc>
          <w:tcPr>
            <w:tcW w:w="975" w:type="dxa"/>
            <w:tcBorders>
              <w:top w:val="double" w:sz="4" w:space="0" w:color="000000"/>
              <w:left w:val="single" w:sz="4" w:space="0" w:color="000000"/>
              <w:bottom w:val="single" w:sz="4" w:space="0" w:color="000000"/>
              <w:right w:val="single" w:sz="4" w:space="0" w:color="000000"/>
            </w:tcBorders>
            <w:shd w:fill="auto" w:val="clear"/>
            <w:vAlign w:val="center"/>
          </w:tcPr>
          <w:p>
            <w:pPr>
              <w:pStyle w:val="P"/>
              <w:spacing w:lineRule="auto" w:line="360"/>
              <w:rPr>
                <w:rFonts w:ascii="Arial" w:hAnsi="Arial" w:cs="Arial"/>
              </w:rPr>
            </w:pPr>
            <w:r>
              <w:rPr>
                <w:rFonts w:eastAsia="Times New Roman" w:cs="Arial" w:ascii="Arial" w:hAnsi="Arial"/>
                <w:b/>
              </w:rPr>
              <w:t>2</w:t>
            </w:r>
          </w:p>
        </w:tc>
        <w:tc>
          <w:tcPr>
            <w:tcW w:w="1776" w:type="dxa"/>
            <w:tcBorders>
              <w:top w:val="double" w:sz="4" w:space="0" w:color="000000"/>
              <w:left w:val="single" w:sz="4" w:space="0" w:color="000000"/>
              <w:bottom w:val="single" w:sz="4" w:space="0" w:color="000000"/>
              <w:right w:val="single" w:sz="4" w:space="0" w:color="000000"/>
            </w:tcBorders>
            <w:shd w:fill="auto" w:val="clear"/>
            <w:vAlign w:val="center"/>
          </w:tcPr>
          <w:p>
            <w:pPr>
              <w:pStyle w:val="P"/>
              <w:spacing w:lineRule="auto" w:line="360"/>
              <w:rPr>
                <w:rFonts w:ascii="Arial" w:hAnsi="Arial" w:cs="Arial"/>
              </w:rPr>
            </w:pPr>
            <w:r>
              <w:rPr>
                <w:rFonts w:eastAsia="Times New Roman" w:cs="Arial" w:ascii="Arial" w:hAnsi="Arial"/>
                <w:b/>
              </w:rPr>
              <w:t>Wydłużenie okresu gwarancji</w:t>
            </w:r>
          </w:p>
        </w:tc>
        <w:tc>
          <w:tcPr>
            <w:tcW w:w="1839" w:type="dxa"/>
            <w:tcBorders>
              <w:top w:val="double" w:sz="4" w:space="0" w:color="000000"/>
              <w:left w:val="single" w:sz="4" w:space="0" w:color="000000"/>
              <w:bottom w:val="single" w:sz="4" w:space="0" w:color="000000"/>
              <w:right w:val="single" w:sz="4" w:space="0" w:color="000000"/>
            </w:tcBorders>
            <w:shd w:fill="auto" w:val="clear"/>
            <w:vAlign w:val="center"/>
          </w:tcPr>
          <w:p>
            <w:pPr>
              <w:pStyle w:val="P"/>
              <w:spacing w:lineRule="auto" w:line="360"/>
              <w:jc w:val="center"/>
              <w:rPr>
                <w:rFonts w:ascii="Arial" w:hAnsi="Arial" w:cs="Arial"/>
              </w:rPr>
            </w:pPr>
            <w:r>
              <w:rPr>
                <w:rFonts w:eastAsia="Times New Roman" w:cs="Arial" w:ascii="Arial" w:hAnsi="Arial"/>
                <w:b/>
              </w:rPr>
              <w:t>10%</w:t>
            </w:r>
          </w:p>
        </w:tc>
        <w:tc>
          <w:tcPr>
            <w:tcW w:w="4568" w:type="dxa"/>
            <w:tcBorders>
              <w:top w:val="double" w:sz="4" w:space="0" w:color="000000"/>
              <w:left w:val="single" w:sz="4" w:space="0" w:color="000000"/>
              <w:bottom w:val="single" w:sz="4" w:space="0" w:color="000000"/>
              <w:right w:val="single" w:sz="4" w:space="0" w:color="000000"/>
            </w:tcBorders>
            <w:shd w:fill="auto" w:val="clear"/>
          </w:tcPr>
          <w:p>
            <w:pPr>
              <w:pStyle w:val="Normal"/>
              <w:snapToGrid w:val="false"/>
              <w:spacing w:before="60" w:after="0"/>
              <w:textAlignment w:val="baseline"/>
              <w:rPr>
                <w:rFonts w:ascii="Arial" w:hAnsi="Arial" w:eastAsia="Times New Roman" w:cs="Arial"/>
                <w:b/>
                <w:b/>
                <w:sz w:val="22"/>
                <w:szCs w:val="22"/>
              </w:rPr>
            </w:pPr>
            <w:r>
              <w:rPr>
                <w:rFonts w:eastAsia="Times New Roman" w:cs="Arial" w:ascii="Arial" w:hAnsi="Arial"/>
                <w:b/>
                <w:sz w:val="22"/>
                <w:szCs w:val="22"/>
              </w:rPr>
              <w:t>G – Wydłużenie okresu gwarancji</w:t>
            </w:r>
          </w:p>
          <w:p>
            <w:pPr>
              <w:pStyle w:val="Normal"/>
              <w:spacing w:before="60" w:after="120"/>
              <w:jc w:val="both"/>
              <w:rPr>
                <w:rFonts w:ascii="Arial" w:hAnsi="Arial" w:eastAsia="Times New Roman" w:cs="Arial"/>
                <w:color w:val="000000" w:themeColor="text1"/>
                <w:sz w:val="22"/>
                <w:szCs w:val="22"/>
              </w:rPr>
            </w:pPr>
            <w:r>
              <w:rPr>
                <w:rFonts w:eastAsia="Times New Roman" w:cs="Arial" w:ascii="Arial" w:hAnsi="Arial"/>
                <w:color w:val="000000" w:themeColor="text1"/>
                <w:sz w:val="22"/>
                <w:szCs w:val="22"/>
              </w:rPr>
              <w:t>gdzie:</w:t>
            </w:r>
          </w:p>
          <w:p>
            <w:pPr>
              <w:pStyle w:val="Normal"/>
              <w:rPr/>
            </w:pPr>
            <w:r>
              <w:rPr>
                <w:rFonts w:eastAsia="Times New Roman" w:cs="Arial" w:ascii="Arial" w:hAnsi="Arial"/>
                <w:sz w:val="22"/>
                <w:szCs w:val="22"/>
              </w:rPr>
              <w:t>Wydłużenie okresu gwarancji</w:t>
            </w:r>
            <w:r>
              <w:rPr>
                <w:rFonts w:cs="Arial" w:ascii="Arial" w:hAnsi="Arial"/>
                <w:color w:val="000000"/>
                <w:sz w:val="22"/>
                <w:szCs w:val="22"/>
                <w:shd w:fill="FFFFFF" w:val="clear"/>
              </w:rPr>
              <w:t xml:space="preserve"> do 24 miesięcy- 10 punktów</w:t>
            </w:r>
          </w:p>
          <w:p>
            <w:pPr>
              <w:pStyle w:val="Normal"/>
              <w:rPr>
                <w:rFonts w:ascii="Arial" w:hAnsi="Arial" w:cs="Arial"/>
                <w:color w:val="000000"/>
                <w:sz w:val="22"/>
                <w:szCs w:val="22"/>
                <w:highlight w:val="white"/>
              </w:rPr>
            </w:pPr>
            <w:r>
              <w:rPr>
                <w:rFonts w:cs="Arial" w:ascii="Arial" w:hAnsi="Arial"/>
                <w:color w:val="000000"/>
                <w:sz w:val="22"/>
                <w:szCs w:val="22"/>
                <w:highlight w:val="white"/>
              </w:rPr>
            </w:r>
          </w:p>
          <w:p>
            <w:pPr>
              <w:pStyle w:val="Normal"/>
              <w:rPr/>
            </w:pPr>
            <w:r>
              <w:rPr>
                <w:rFonts w:cs="Arial" w:ascii="Arial" w:hAnsi="Arial"/>
                <w:color w:val="000000"/>
                <w:sz w:val="22"/>
                <w:szCs w:val="22"/>
                <w:shd w:fill="FFFFFF" w:val="clear"/>
              </w:rPr>
              <w:t>Zaoferowanie 12</w:t>
            </w:r>
            <w:r>
              <w:rPr>
                <w:rFonts w:eastAsia="Times New Roman" w:cs="Arial" w:ascii="Arial" w:hAnsi="Arial"/>
                <w:sz w:val="22"/>
                <w:szCs w:val="22"/>
              </w:rPr>
              <w:t xml:space="preserve"> miesięcznego  okresu gwarancji</w:t>
            </w:r>
            <w:r>
              <w:rPr>
                <w:rFonts w:cs="Arial" w:ascii="Arial" w:hAnsi="Arial"/>
                <w:color w:val="000000"/>
                <w:sz w:val="22"/>
                <w:szCs w:val="22"/>
                <w:shd w:fill="FFFFFF" w:val="clear"/>
              </w:rPr>
              <w:t xml:space="preserve"> - 0 punktów</w:t>
            </w:r>
          </w:p>
          <w:p>
            <w:pPr>
              <w:pStyle w:val="Normal"/>
              <w:spacing w:before="60" w:after="120"/>
              <w:jc w:val="both"/>
              <w:rPr>
                <w:rFonts w:ascii="Arial" w:hAnsi="Arial" w:eastAsia="Times New Roman" w:cs="Arial"/>
                <w:color w:val="000000" w:themeColor="text1"/>
                <w:sz w:val="22"/>
                <w:szCs w:val="22"/>
              </w:rPr>
            </w:pPr>
            <w:r>
              <w:rPr>
                <w:rFonts w:eastAsia="Times New Roman" w:cs="Arial" w:ascii="Arial" w:hAnsi="Arial"/>
                <w:color w:val="000000" w:themeColor="text1"/>
                <w:sz w:val="22"/>
                <w:szCs w:val="22"/>
              </w:rPr>
            </w:r>
          </w:p>
          <w:p>
            <w:pPr>
              <w:pStyle w:val="P"/>
              <w:spacing w:lineRule="auto" w:line="360"/>
              <w:jc w:val="center"/>
              <w:rPr>
                <w:rFonts w:ascii="Arial" w:hAnsi="Arial" w:cs="Arial"/>
              </w:rPr>
            </w:pPr>
            <w:r>
              <w:rPr>
                <w:rFonts w:eastAsia="Times New Roman" w:cs="Arial" w:ascii="Arial" w:hAnsi="Arial"/>
                <w:b/>
                <w:color w:val="000000" w:themeColor="text1"/>
              </w:rPr>
              <w:t>Maksymalnie w tym kryterium wykonawca może otrzymać 10 pkt.</w:t>
            </w:r>
          </w:p>
        </w:tc>
      </w:tr>
    </w:tbl>
    <w:p>
      <w:pPr>
        <w:pStyle w:val="Justify"/>
        <w:spacing w:lineRule="auto" w:line="360"/>
        <w:rPr>
          <w:rFonts w:ascii="Arial" w:hAnsi="Arial" w:cs="Arial"/>
        </w:rPr>
      </w:pPr>
      <w:r>
        <w:rPr>
          <w:rFonts w:cs="Arial" w:ascii="Arial" w:hAnsi="Arial"/>
        </w:rPr>
      </w:r>
    </w:p>
    <w:p>
      <w:pPr>
        <w:pStyle w:val="Justify"/>
        <w:numPr>
          <w:ilvl w:val="0"/>
          <w:numId w:val="13"/>
        </w:numPr>
        <w:spacing w:lineRule="auto" w:line="360"/>
        <w:rPr>
          <w:rFonts w:ascii="Arial" w:hAnsi="Arial" w:cs="Arial"/>
        </w:rPr>
      </w:pPr>
      <w:r>
        <w:rPr>
          <w:rFonts w:cs="Arial" w:ascii="Arial" w:hAnsi="Arial"/>
        </w:rPr>
        <w:t>Punkty przyznawane za podane w pkt. 1. kryteria będą liczone według następujących wzorów:</w:t>
      </w:r>
    </w:p>
    <w:p>
      <w:pPr>
        <w:pStyle w:val="P"/>
        <w:spacing w:lineRule="auto" w:line="360"/>
        <w:jc w:val="center"/>
        <w:rPr>
          <w:rFonts w:ascii="Arial" w:hAnsi="Arial" w:cs="Arial"/>
        </w:rPr>
      </w:pPr>
      <w:r>
        <w:rPr>
          <w:rFonts w:cs="Arial" w:ascii="Arial" w:hAnsi="Arial"/>
        </w:rPr>
        <w:t>C+G</w:t>
      </w:r>
    </w:p>
    <w:p>
      <w:pPr>
        <w:pStyle w:val="Justify"/>
        <w:numPr>
          <w:ilvl w:val="0"/>
          <w:numId w:val="13"/>
        </w:numPr>
        <w:spacing w:lineRule="auto" w:line="360"/>
        <w:rPr>
          <w:rFonts w:ascii="Arial" w:hAnsi="Arial" w:cs="Arial"/>
        </w:rPr>
      </w:pPr>
      <w:r>
        <w:rPr>
          <w:rFonts w:cs="Arial" w:ascii="Arial" w:hAnsi="Arial"/>
        </w:rPr>
        <w:t>Oferta złożona przez Wykonawcę może otrzymać 100 pkt.</w:t>
      </w:r>
    </w:p>
    <w:p>
      <w:pPr>
        <w:pStyle w:val="Normal"/>
        <w:shd w:val="clear" w:color="auto" w:fill="FFFFFF"/>
        <w:spacing w:before="0" w:after="0"/>
        <w:ind w:left="360" w:right="100" w:hanging="0"/>
        <w:contextualSpacing/>
        <w:jc w:val="both"/>
        <w:rPr>
          <w:rFonts w:ascii="Arial" w:hAnsi="Arial" w:eastAsia="Times New Roman" w:cs="Arial"/>
          <w:sz w:val="22"/>
          <w:szCs w:val="22"/>
        </w:rPr>
      </w:pPr>
      <w:r>
        <w:rPr>
          <w:rFonts w:eastAsia="Times New Roman" w:cs="Arial" w:ascii="Arial" w:hAnsi="Arial"/>
          <w:b/>
          <w:sz w:val="22"/>
          <w:szCs w:val="22"/>
          <w:u w:val="single"/>
        </w:rPr>
        <w:t>Uwaga:</w:t>
      </w:r>
      <w:r>
        <w:rPr>
          <w:rFonts w:eastAsia="Times New Roman" w:cs="Arial" w:ascii="Arial" w:hAnsi="Arial"/>
          <w:sz w:val="22"/>
          <w:szCs w:val="22"/>
        </w:rPr>
        <w:t xml:space="preserve"> brak wskazania w ofercie parametrów podlegających ocenie spowoduje brak przyznania punktacji za dany parametr (0 pkt).</w:t>
      </w:r>
    </w:p>
    <w:p>
      <w:pPr>
        <w:pStyle w:val="Normal"/>
        <w:shd w:val="clear" w:color="auto" w:fill="FFFFFF"/>
        <w:spacing w:before="0" w:after="0"/>
        <w:ind w:left="360" w:right="100" w:hanging="0"/>
        <w:contextualSpacing/>
        <w:jc w:val="both"/>
        <w:rPr>
          <w:rFonts w:ascii="Arial" w:hAnsi="Arial" w:eastAsia="Times New Roman" w:cs="Arial"/>
          <w:color w:val="000000"/>
          <w:sz w:val="22"/>
          <w:szCs w:val="22"/>
        </w:rPr>
      </w:pPr>
      <w:r>
        <w:rPr>
          <w:rFonts w:eastAsia="Times New Roman" w:cs="Arial" w:ascii="Arial" w:hAnsi="Arial"/>
          <w:color w:val="000000"/>
          <w:sz w:val="22"/>
          <w:szCs w:val="22"/>
        </w:rPr>
      </w:r>
    </w:p>
    <w:p>
      <w:pPr>
        <w:pStyle w:val="ListParagraph"/>
        <w:numPr>
          <w:ilvl w:val="0"/>
          <w:numId w:val="13"/>
        </w:numPr>
        <w:spacing w:before="0" w:after="0"/>
        <w:contextualSpacing/>
        <w:jc w:val="both"/>
        <w:rPr>
          <w:rFonts w:ascii="Arial" w:hAnsi="Arial" w:eastAsia="Times New Roman" w:cs="Arial"/>
          <w:color w:val="000000"/>
          <w:sz w:val="22"/>
          <w:szCs w:val="22"/>
        </w:rPr>
      </w:pPr>
      <w:r>
        <w:rPr>
          <w:rFonts w:eastAsia="Times New Roman" w:cs="Arial" w:ascii="Arial" w:hAnsi="Arial"/>
          <w:b/>
          <w:color w:val="000000"/>
          <w:sz w:val="22"/>
          <w:szCs w:val="22"/>
          <w:u w:val="single"/>
        </w:rPr>
        <w:t>Uwaga</w:t>
      </w:r>
      <w:r>
        <w:rPr>
          <w:rFonts w:eastAsia="Times New Roman" w:cs="Arial" w:ascii="Arial" w:hAnsi="Arial"/>
          <w:color w:val="000000"/>
          <w:sz w:val="22"/>
          <w:szCs w:val="22"/>
        </w:rPr>
        <w:t>: 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w:t>
      </w:r>
    </w:p>
    <w:p>
      <w:pPr>
        <w:pStyle w:val="ListParagraph"/>
        <w:tabs>
          <w:tab w:val="clear" w:pos="708"/>
          <w:tab w:val="left" w:pos="567" w:leader="none"/>
        </w:tabs>
        <w:spacing w:before="0" w:after="0"/>
        <w:ind w:left="720" w:hanging="0"/>
        <w:contextualSpacing/>
        <w:jc w:val="both"/>
        <w:rPr>
          <w:rFonts w:ascii="Arial" w:hAnsi="Arial" w:eastAsia="Times New Roman" w:cs="Arial"/>
          <w:b/>
          <w:b/>
          <w:color w:val="000000"/>
          <w:sz w:val="22"/>
          <w:szCs w:val="22"/>
          <w:u w:val="single"/>
        </w:rPr>
      </w:pPr>
      <w:r>
        <w:rPr>
          <w:rFonts w:eastAsia="Times New Roman" w:cs="Arial" w:ascii="Arial" w:hAnsi="Arial"/>
          <w:b/>
          <w:color w:val="000000"/>
          <w:sz w:val="22"/>
          <w:szCs w:val="22"/>
          <w:u w:val="single"/>
        </w:rPr>
      </w:r>
    </w:p>
    <w:p>
      <w:pPr>
        <w:pStyle w:val="ListParagraph"/>
        <w:numPr>
          <w:ilvl w:val="0"/>
          <w:numId w:val="13"/>
        </w:numPr>
        <w:tabs>
          <w:tab w:val="clear" w:pos="708"/>
          <w:tab w:val="left" w:pos="567" w:leader="none"/>
        </w:tabs>
        <w:spacing w:before="0" w:after="0"/>
        <w:contextualSpacing/>
        <w:jc w:val="both"/>
        <w:rPr>
          <w:rFonts w:ascii="Arial" w:hAnsi="Arial" w:eastAsia="Times New Roman" w:cs="Arial"/>
          <w:color w:val="000000"/>
          <w:sz w:val="22"/>
          <w:szCs w:val="22"/>
        </w:rPr>
      </w:pPr>
      <w:r>
        <w:rPr>
          <w:rFonts w:eastAsia="Times New Roman" w:cs="Arial" w:ascii="Arial" w:hAnsi="Arial"/>
          <w:b/>
          <w:color w:val="000000"/>
          <w:sz w:val="22"/>
          <w:szCs w:val="22"/>
          <w:u w:val="single"/>
        </w:rPr>
        <w:t>Uwaga</w:t>
      </w:r>
      <w:r>
        <w:rPr>
          <w:rFonts w:eastAsia="Times New Roman" w:cs="Arial" w:ascii="Arial" w:hAnsi="Arial"/>
          <w:color w:val="000000"/>
          <w:sz w:val="22"/>
          <w:szCs w:val="22"/>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pPr>
        <w:pStyle w:val="Normal"/>
        <w:spacing w:lineRule="auto" w:line="360"/>
        <w:jc w:val="both"/>
        <w:rPr>
          <w:rFonts w:ascii="Arial" w:hAnsi="Arial" w:cs="Arial"/>
          <w:sz w:val="22"/>
          <w:szCs w:val="22"/>
        </w:rPr>
      </w:pPr>
      <w:r>
        <w:rPr>
          <w:rFonts w:cs="Arial" w:ascii="Arial" w:hAnsi="Arial"/>
          <w:sz w:val="22"/>
          <w:szCs w:val="22"/>
        </w:rPr>
      </w:r>
    </w:p>
    <w:p>
      <w:pPr>
        <w:pStyle w:val="ListParagraph"/>
        <w:numPr>
          <w:ilvl w:val="0"/>
          <w:numId w:val="13"/>
        </w:numPr>
        <w:spacing w:lineRule="auto" w:line="360"/>
        <w:jc w:val="both"/>
        <w:rPr>
          <w:rFonts w:ascii="Arial" w:hAnsi="Arial" w:cs="Arial"/>
          <w:sz w:val="22"/>
          <w:szCs w:val="22"/>
        </w:rPr>
      </w:pPr>
      <w:r>
        <w:rPr>
          <w:rFonts w:cs="Arial" w:ascii="Arial" w:hAnsi="Arial"/>
          <w:bCs/>
          <w:sz w:val="22"/>
          <w:szCs w:val="22"/>
        </w:rPr>
        <w:t>Za najkorzystniejszą ofertę uznana zostanie Oferta wykonawcy, która uzyska największą liczbę punktów.</w:t>
      </w:r>
    </w:p>
    <w:p>
      <w:pPr>
        <w:pStyle w:val="ListParagraph"/>
        <w:spacing w:lineRule="auto" w:line="360"/>
        <w:ind w:left="720"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right="169" w:hanging="0"/>
        <w:jc w:val="both"/>
        <w:rPr>
          <w:rFonts w:ascii="Arial Narrow" w:hAnsi="Arial Narrow" w:cs="Arial"/>
          <w:sz w:val="24"/>
          <w:szCs w:val="24"/>
        </w:rPr>
      </w:pPr>
      <w:r>
        <w:rPr>
          <w:rFonts w:cs="Arial" w:ascii="Arial Narrow" w:hAnsi="Arial Narrow"/>
          <w:b/>
          <w:bCs/>
          <w:spacing w:val="-1"/>
          <w:sz w:val="24"/>
          <w:szCs w:val="24"/>
        </w:rPr>
        <w:t>18.</w:t>
      </w:r>
      <w:r>
        <w:rPr>
          <w:rFonts w:cs="Arial" w:ascii="Arial Narrow" w:hAnsi="Arial Narrow"/>
          <w:b/>
          <w:bCs/>
          <w:spacing w:val="-11"/>
          <w:sz w:val="24"/>
          <w:szCs w:val="24"/>
        </w:rPr>
        <w:t xml:space="preserve"> </w:t>
      </w:r>
      <w:r>
        <w:rPr>
          <w:rFonts w:cs="Arial" w:ascii="Arial Narrow" w:hAnsi="Arial Narrow"/>
          <w:b/>
          <w:bCs/>
          <w:spacing w:val="-1"/>
          <w:sz w:val="24"/>
          <w:szCs w:val="24"/>
        </w:rPr>
        <w:t>INFORMACJA</w:t>
      </w:r>
      <w:r>
        <w:rPr>
          <w:rFonts w:cs="Arial" w:ascii="Arial Narrow" w:hAnsi="Arial Narrow"/>
          <w:b/>
          <w:bCs/>
          <w:spacing w:val="-10"/>
          <w:sz w:val="24"/>
          <w:szCs w:val="24"/>
        </w:rPr>
        <w:t xml:space="preserve"> </w:t>
      </w:r>
      <w:r>
        <w:rPr>
          <w:rFonts w:cs="Arial" w:ascii="Arial Narrow" w:hAnsi="Arial Narrow"/>
          <w:b/>
          <w:bCs/>
          <w:sz w:val="24"/>
          <w:szCs w:val="24"/>
        </w:rPr>
        <w:t>O</w:t>
      </w:r>
      <w:r>
        <w:rPr>
          <w:rFonts w:cs="Arial" w:ascii="Arial Narrow" w:hAnsi="Arial Narrow"/>
          <w:b/>
          <w:bCs/>
          <w:spacing w:val="-9"/>
          <w:sz w:val="24"/>
          <w:szCs w:val="24"/>
        </w:rPr>
        <w:t xml:space="preserve"> </w:t>
      </w:r>
      <w:r>
        <w:rPr>
          <w:rFonts w:cs="Arial" w:ascii="Arial Narrow" w:hAnsi="Arial Narrow"/>
          <w:b/>
          <w:bCs/>
          <w:spacing w:val="-1"/>
          <w:sz w:val="24"/>
          <w:szCs w:val="24"/>
        </w:rPr>
        <w:t>FORMALNOŚCIACH,</w:t>
      </w:r>
      <w:r>
        <w:rPr>
          <w:rFonts w:cs="Arial" w:ascii="Arial Narrow" w:hAnsi="Arial Narrow"/>
          <w:b/>
          <w:bCs/>
          <w:spacing w:val="-10"/>
          <w:sz w:val="24"/>
          <w:szCs w:val="24"/>
        </w:rPr>
        <w:t xml:space="preserve"> </w:t>
      </w:r>
      <w:r>
        <w:rPr>
          <w:rFonts w:cs="Arial" w:ascii="Arial Narrow" w:hAnsi="Arial Narrow"/>
          <w:b/>
          <w:bCs/>
          <w:spacing w:val="-1"/>
          <w:sz w:val="24"/>
          <w:szCs w:val="24"/>
        </w:rPr>
        <w:t>JAKIE</w:t>
      </w:r>
      <w:r>
        <w:rPr>
          <w:rFonts w:cs="Arial" w:ascii="Arial Narrow" w:hAnsi="Arial Narrow"/>
          <w:b/>
          <w:bCs/>
          <w:spacing w:val="-8"/>
          <w:sz w:val="24"/>
          <w:szCs w:val="24"/>
        </w:rPr>
        <w:t xml:space="preserve"> </w:t>
      </w:r>
      <w:r>
        <w:rPr>
          <w:rFonts w:cs="Arial" w:ascii="Arial Narrow" w:hAnsi="Arial Narrow"/>
          <w:b/>
          <w:bCs/>
          <w:spacing w:val="-1"/>
          <w:sz w:val="24"/>
          <w:szCs w:val="24"/>
        </w:rPr>
        <w:t>POWINNY</w:t>
      </w:r>
      <w:r>
        <w:rPr>
          <w:rFonts w:cs="Arial" w:ascii="Arial Narrow" w:hAnsi="Arial Narrow"/>
          <w:b/>
          <w:bCs/>
          <w:spacing w:val="-10"/>
          <w:sz w:val="24"/>
          <w:szCs w:val="24"/>
        </w:rPr>
        <w:t xml:space="preserve"> </w:t>
      </w:r>
      <w:r>
        <w:rPr>
          <w:rFonts w:cs="Arial" w:ascii="Arial Narrow" w:hAnsi="Arial Narrow"/>
          <w:b/>
          <w:bCs/>
          <w:sz w:val="24"/>
          <w:szCs w:val="24"/>
        </w:rPr>
        <w:t xml:space="preserve">ZOSTAĆ </w:t>
      </w:r>
      <w:r>
        <w:rPr>
          <w:rFonts w:cs="Arial" w:ascii="Arial Narrow" w:hAnsi="Arial Narrow"/>
          <w:b/>
          <w:bCs/>
          <w:spacing w:val="-1"/>
          <w:sz w:val="24"/>
          <w:szCs w:val="24"/>
        </w:rPr>
        <w:t>DOPEŁNIONE</w:t>
      </w:r>
      <w:r>
        <w:rPr>
          <w:rFonts w:cs="Arial" w:ascii="Arial Narrow" w:hAnsi="Arial Narrow"/>
          <w:b/>
          <w:bCs/>
          <w:spacing w:val="-8"/>
          <w:sz w:val="24"/>
          <w:szCs w:val="24"/>
        </w:rPr>
        <w:t xml:space="preserve"> </w:t>
      </w:r>
      <w:r>
        <w:rPr>
          <w:rFonts w:cs="Arial" w:ascii="Arial Narrow" w:hAnsi="Arial Narrow"/>
          <w:b/>
          <w:bCs/>
          <w:spacing w:val="-1"/>
          <w:sz w:val="24"/>
          <w:szCs w:val="24"/>
        </w:rPr>
        <w:t>PO</w:t>
      </w:r>
      <w:r>
        <w:rPr>
          <w:rFonts w:cs="Arial" w:ascii="Arial Narrow" w:hAnsi="Arial Narrow"/>
          <w:b/>
          <w:bCs/>
          <w:spacing w:val="-10"/>
          <w:sz w:val="24"/>
          <w:szCs w:val="24"/>
        </w:rPr>
        <w:t xml:space="preserve"> </w:t>
      </w:r>
      <w:r>
        <w:rPr>
          <w:rFonts w:cs="Arial" w:ascii="Arial Narrow" w:hAnsi="Arial Narrow"/>
          <w:b/>
          <w:bCs/>
          <w:spacing w:val="-1"/>
          <w:sz w:val="24"/>
          <w:szCs w:val="24"/>
        </w:rPr>
        <w:t>WYBORZE</w:t>
      </w:r>
      <w:r>
        <w:rPr>
          <w:rFonts w:cs="Arial" w:ascii="Arial Narrow" w:hAnsi="Arial Narrow"/>
          <w:b/>
          <w:bCs/>
          <w:spacing w:val="82"/>
          <w:w w:val="99"/>
          <w:sz w:val="24"/>
          <w:szCs w:val="24"/>
        </w:rPr>
        <w:t xml:space="preserve"> </w:t>
      </w:r>
      <w:r>
        <w:rPr>
          <w:rFonts w:cs="Arial" w:ascii="Arial Narrow" w:hAnsi="Arial Narrow"/>
          <w:b/>
          <w:bCs/>
          <w:spacing w:val="-1"/>
          <w:sz w:val="24"/>
          <w:szCs w:val="24"/>
        </w:rPr>
        <w:t>OFERT</w:t>
      </w:r>
      <w:r>
        <w:rPr>
          <w:rFonts w:cs="Arial" w:ascii="Arial Narrow" w:hAnsi="Arial Narrow"/>
          <w:b/>
          <w:bCs/>
          <w:spacing w:val="-8"/>
          <w:sz w:val="24"/>
          <w:szCs w:val="24"/>
        </w:rPr>
        <w:t xml:space="preserve"> </w:t>
      </w:r>
      <w:r>
        <w:rPr>
          <w:rFonts w:cs="Arial" w:ascii="Arial Narrow" w:hAnsi="Arial Narrow"/>
          <w:b/>
          <w:bCs/>
          <w:sz w:val="24"/>
          <w:szCs w:val="24"/>
        </w:rPr>
        <w:t>W</w:t>
      </w:r>
      <w:r>
        <w:rPr>
          <w:rFonts w:cs="Arial" w:ascii="Arial Narrow" w:hAnsi="Arial Narrow"/>
          <w:b/>
          <w:bCs/>
          <w:spacing w:val="-10"/>
          <w:sz w:val="24"/>
          <w:szCs w:val="24"/>
        </w:rPr>
        <w:t xml:space="preserve"> </w:t>
      </w:r>
      <w:r>
        <w:rPr>
          <w:rFonts w:cs="Arial" w:ascii="Arial Narrow" w:hAnsi="Arial Narrow"/>
          <w:b/>
          <w:bCs/>
          <w:sz w:val="24"/>
          <w:szCs w:val="24"/>
        </w:rPr>
        <w:t>CELU</w:t>
      </w:r>
      <w:r>
        <w:rPr>
          <w:rFonts w:cs="Arial" w:ascii="Arial Narrow" w:hAnsi="Arial Narrow"/>
          <w:b/>
          <w:bCs/>
          <w:spacing w:val="-8"/>
          <w:sz w:val="24"/>
          <w:szCs w:val="24"/>
        </w:rPr>
        <w:t xml:space="preserve"> </w:t>
      </w:r>
      <w:r>
        <w:rPr>
          <w:rFonts w:cs="Arial" w:ascii="Arial Narrow" w:hAnsi="Arial Narrow"/>
          <w:b/>
          <w:bCs/>
          <w:sz w:val="24"/>
          <w:szCs w:val="24"/>
        </w:rPr>
        <w:t>ZAWARCIA</w:t>
      </w:r>
      <w:r>
        <w:rPr>
          <w:rFonts w:cs="Arial" w:ascii="Arial Narrow" w:hAnsi="Arial Narrow"/>
          <w:b/>
          <w:bCs/>
          <w:spacing w:val="-9"/>
          <w:sz w:val="24"/>
          <w:szCs w:val="24"/>
        </w:rPr>
        <w:t xml:space="preserve"> </w:t>
      </w:r>
      <w:r>
        <w:rPr>
          <w:rFonts w:cs="Arial" w:ascii="Arial Narrow" w:hAnsi="Arial Narrow"/>
          <w:b/>
          <w:bCs/>
          <w:sz w:val="24"/>
          <w:szCs w:val="24"/>
        </w:rPr>
        <w:t>UMOWY W SPRAWIE ZAMÓWIENIA PUBLICZNEGO</w:t>
      </w:r>
    </w:p>
    <w:p>
      <w:pPr>
        <w:pStyle w:val="ListParagraph"/>
        <w:numPr>
          <w:ilvl w:val="0"/>
          <w:numId w:val="14"/>
        </w:numPr>
        <w:spacing w:lineRule="auto" w:line="360"/>
        <w:jc w:val="both"/>
        <w:rPr>
          <w:rFonts w:ascii="Arial Narrow" w:hAnsi="Arial Narrow" w:cs="Arial"/>
        </w:rPr>
      </w:pPr>
      <w:r>
        <w:rPr>
          <w:rFonts w:cs="Arial" w:ascii="Arial Narrow" w:hAnsi="Arial Narrow"/>
        </w:rPr>
        <w:t>Przed zawarciem umowy w sprawie zamówienia publicznego, Wykonawca, którego oferta została uznana za najkorzystniejszą zobowiązany jest przedłożyć Zamawiającemu:</w:t>
      </w:r>
    </w:p>
    <w:p>
      <w:pPr>
        <w:pStyle w:val="Normal"/>
        <w:spacing w:lineRule="auto" w:line="360"/>
        <w:ind w:left="2127" w:hanging="711"/>
        <w:jc w:val="both"/>
        <w:rPr>
          <w:rFonts w:ascii="Arial Narrow" w:hAnsi="Arial Narrow" w:cs="Arial"/>
        </w:rPr>
      </w:pPr>
      <w:r>
        <w:rPr>
          <w:rFonts w:cs="Arial" w:ascii="Arial Narrow" w:hAnsi="Arial Narrow"/>
        </w:rPr>
        <w:t>1)</w:t>
        <w:tab/>
        <w:t>umowę konsorcjum, jeżeli zamówienie będzie realizowane przez wykonawców wspólnie ubiegających się o udzielenie zamówienia – oryginał lub kopia potwierdzona za zgodność z oryginałem przez upoważnioną do tego osobę,</w:t>
      </w:r>
    </w:p>
    <w:p>
      <w:pPr>
        <w:pStyle w:val="Normal"/>
        <w:spacing w:lineRule="auto" w:line="360"/>
        <w:ind w:left="2127" w:hanging="711"/>
        <w:jc w:val="both"/>
        <w:rPr>
          <w:rFonts w:ascii="Arial Narrow" w:hAnsi="Arial Narrow" w:cs="Arial"/>
        </w:rPr>
      </w:pPr>
      <w:r>
        <w:rPr>
          <w:rFonts w:cs="Arial" w:ascii="Arial Narrow" w:hAnsi="Arial Narrow"/>
        </w:rPr>
        <w:t>2)</w:t>
        <w:tab/>
        <w:t>jeżeli wybrana zostanie oferta Wykonawców wykonujących działalność w formie spółki cywilnej lub spółka cywilna wchodzić będzie w skład konsorcjum, Zamawiający przed podpisaniem umowy w sprawie zamówienia publicznego zażąda przedstawienia umowy regulującej współpracę tych Wykonawców – oryginał lub kopia potwierdzona za zgodność z oryginałem przez upoważnioną do tego osobę,</w:t>
      </w:r>
    </w:p>
    <w:p>
      <w:pPr>
        <w:pStyle w:val="Normal"/>
        <w:spacing w:lineRule="auto" w:line="360"/>
        <w:jc w:val="both"/>
        <w:rPr>
          <w:rFonts w:ascii="Arial Narrow" w:hAnsi="Arial Narrow" w:cs="Arial"/>
          <w:b/>
          <w:b/>
          <w:bCs/>
        </w:rPr>
      </w:pPr>
      <w:r>
        <w:rPr>
          <w:rFonts w:cs="Arial" w:ascii="Arial Narrow" w:hAnsi="Arial Narrow"/>
          <w:b/>
          <w:bCs/>
        </w:rPr>
        <w:t xml:space="preserve">Niedopełnienie formalności wskazanych w pkt. 1 SWZ będzie traktowane jako uchylanie się przez Wykonawcę od zawarcia umowy w sprawie zamówienia publicznego.  </w:t>
      </w:r>
    </w:p>
    <w:p>
      <w:pPr>
        <w:pStyle w:val="Tretekstu"/>
        <w:numPr>
          <w:ilvl w:val="0"/>
          <w:numId w:val="14"/>
        </w:numPr>
        <w:overflowPunct w:val="false"/>
        <w:spacing w:lineRule="auto" w:line="360"/>
        <w:ind w:left="720" w:right="3" w:hanging="360"/>
        <w:jc w:val="both"/>
        <w:rPr>
          <w:rFonts w:ascii="Arial Narrow" w:hAnsi="Arial Narrow" w:cs="Arial"/>
          <w:sz w:val="24"/>
          <w:szCs w:val="24"/>
        </w:rPr>
      </w:pPr>
      <w:r>
        <w:rPr>
          <w:rFonts w:cs="Arial" w:ascii="Arial Narrow" w:hAnsi="Arial Narrow"/>
          <w:sz w:val="24"/>
          <w:szCs w:val="24"/>
        </w:rPr>
        <w:t>Zamawiający dopuszcza zawarcie umowy na wzorze opracowanym przez Wykonawcę, warunkiem koniecznym uzyskania akceptacji przedłożonej propozycji treści umowy jest brak dodatkowych opłat po stronie Zamawiającego w trakcie całego okresu trwania umowy. Wyjątkiem od warunku ujętego w zdaniu pierwszym są odsetki od nieterminowej zapłaty należności.</w:t>
      </w:r>
    </w:p>
    <w:p>
      <w:pPr>
        <w:pStyle w:val="Tretekstu"/>
        <w:numPr>
          <w:ilvl w:val="0"/>
          <w:numId w:val="14"/>
        </w:numPr>
        <w:overflowPunct w:val="false"/>
        <w:spacing w:lineRule="auto" w:line="360"/>
        <w:ind w:left="720" w:right="3" w:hanging="360"/>
        <w:jc w:val="both"/>
        <w:rPr/>
      </w:pPr>
      <w:r>
        <w:rPr>
          <w:rFonts w:cs="Arial" w:ascii="Arial Narrow" w:hAnsi="Arial Narrow"/>
          <w:b/>
          <w:bCs/>
          <w:sz w:val="24"/>
          <w:szCs w:val="24"/>
        </w:rPr>
        <w:t xml:space="preserve">Dokumenty, o których mowa w pkt. 1 mogą być złożone lub przesłane na adres siedziby Zamawiającego w formie papierowej lub przesłane na adres e-mail Zamawiającego </w:t>
      </w:r>
      <w:hyperlink r:id="rId4">
        <w:r>
          <w:rPr>
            <w:rStyle w:val="Czeinternetowe"/>
            <w:rFonts w:cs="Arial" w:ascii="Arial Narrow" w:hAnsi="Arial Narrow"/>
            <w:b/>
            <w:bCs/>
            <w:sz w:val="24"/>
            <w:szCs w:val="24"/>
          </w:rPr>
          <w:t>zamowienia@zgk.andrychow.pl</w:t>
        </w:r>
      </w:hyperlink>
      <w:r>
        <w:rPr>
          <w:rFonts w:cs="Arial" w:ascii="Arial Narrow" w:hAnsi="Arial Narrow"/>
          <w:b/>
          <w:bCs/>
          <w:sz w:val="24"/>
          <w:szCs w:val="24"/>
        </w:rPr>
        <w:t xml:space="preserve">  w formie dokumentu elektronicznego podpisanego kwalifikowanym podpisem elektronicznym.</w:t>
      </w:r>
    </w:p>
    <w:p>
      <w:pPr>
        <w:pStyle w:val="Tretekstu"/>
        <w:overflowPunct w:val="false"/>
        <w:spacing w:lineRule="auto" w:line="360" w:before="0" w:after="0"/>
        <w:ind w:left="0" w:right="3" w:hanging="0"/>
        <w:jc w:val="both"/>
        <w:rPr>
          <w:rFonts w:ascii="Arial Narrow" w:hAnsi="Arial Narrow" w:cs="Arial"/>
          <w:b/>
          <w:b/>
          <w:bCs/>
          <w:spacing w:val="-1"/>
          <w:sz w:val="24"/>
          <w:szCs w:val="24"/>
        </w:rPr>
      </w:pPr>
      <w:r>
        <w:rPr>
          <w:rFonts w:cs="Arial" w:ascii="Arial Narrow" w:hAnsi="Arial Narrow"/>
          <w:b/>
          <w:bCs/>
          <w:spacing w:val="-1"/>
          <w:sz w:val="24"/>
          <w:szCs w:val="24"/>
        </w:rPr>
      </w:r>
    </w:p>
    <w:p>
      <w:pPr>
        <w:pStyle w:val="Tretekstu"/>
        <w:overflowPunct w:val="false"/>
        <w:spacing w:lineRule="auto" w:line="360" w:before="0" w:after="0"/>
        <w:ind w:left="0" w:right="3" w:hanging="0"/>
        <w:jc w:val="both"/>
        <w:rPr>
          <w:rFonts w:ascii="Arial Narrow" w:hAnsi="Arial Narrow" w:cs="Arial"/>
          <w:sz w:val="24"/>
          <w:szCs w:val="24"/>
        </w:rPr>
      </w:pPr>
      <w:r>
        <w:rPr>
          <w:rFonts w:cs="Arial" w:ascii="Arial Narrow" w:hAnsi="Arial Narrow"/>
          <w:b/>
          <w:bCs/>
          <w:spacing w:val="-1"/>
          <w:sz w:val="24"/>
          <w:szCs w:val="24"/>
        </w:rPr>
        <w:t>19.</w:t>
      </w:r>
      <w:r>
        <w:rPr>
          <w:rFonts w:cs="Arial" w:ascii="Arial Narrow" w:hAnsi="Arial Narrow"/>
          <w:b/>
          <w:bCs/>
          <w:sz w:val="24"/>
          <w:szCs w:val="24"/>
        </w:rPr>
        <w:t xml:space="preserve"> </w:t>
      </w:r>
      <w:r>
        <w:rPr>
          <w:rFonts w:cs="Arial" w:ascii="Arial Narrow" w:hAnsi="Arial Narrow"/>
          <w:b/>
          <w:bCs/>
          <w:spacing w:val="1"/>
          <w:sz w:val="24"/>
          <w:szCs w:val="24"/>
        </w:rPr>
        <w:t xml:space="preserve"> </w:t>
      </w:r>
      <w:r>
        <w:rPr>
          <w:rFonts w:cs="Arial" w:ascii="Arial Narrow" w:hAnsi="Arial Narrow"/>
          <w:b/>
          <w:bCs/>
          <w:spacing w:val="-1"/>
          <w:sz w:val="24"/>
          <w:szCs w:val="24"/>
        </w:rPr>
        <w:t>POUCZENIE</w:t>
      </w:r>
      <w:r>
        <w:rPr>
          <w:rFonts w:cs="Arial" w:ascii="Arial Narrow" w:hAnsi="Arial Narrow"/>
          <w:b/>
          <w:bCs/>
          <w:sz w:val="24"/>
          <w:szCs w:val="24"/>
        </w:rPr>
        <w:t xml:space="preserve"> </w:t>
      </w:r>
      <w:r>
        <w:rPr>
          <w:rFonts w:cs="Arial" w:ascii="Arial Narrow" w:hAnsi="Arial Narrow"/>
          <w:b/>
          <w:bCs/>
          <w:spacing w:val="3"/>
          <w:sz w:val="24"/>
          <w:szCs w:val="24"/>
        </w:rPr>
        <w:t xml:space="preserve"> </w:t>
      </w:r>
      <w:r>
        <w:rPr>
          <w:rFonts w:cs="Arial" w:ascii="Arial Narrow" w:hAnsi="Arial Narrow"/>
          <w:b/>
          <w:bCs/>
          <w:sz w:val="24"/>
          <w:szCs w:val="24"/>
        </w:rPr>
        <w:t xml:space="preserve">O </w:t>
      </w:r>
      <w:r>
        <w:rPr>
          <w:rFonts w:cs="Arial" w:ascii="Arial Narrow" w:hAnsi="Arial Narrow"/>
          <w:b/>
          <w:bCs/>
          <w:spacing w:val="2"/>
          <w:sz w:val="24"/>
          <w:szCs w:val="24"/>
        </w:rPr>
        <w:t xml:space="preserve"> </w:t>
      </w:r>
      <w:r>
        <w:rPr>
          <w:rFonts w:cs="Arial" w:ascii="Arial Narrow" w:hAnsi="Arial Narrow"/>
          <w:b/>
          <w:bCs/>
          <w:spacing w:val="-1"/>
          <w:sz w:val="24"/>
          <w:szCs w:val="24"/>
        </w:rPr>
        <w:t>ŚRODKACH</w:t>
      </w:r>
      <w:r>
        <w:rPr>
          <w:rFonts w:cs="Arial" w:ascii="Arial Narrow" w:hAnsi="Arial Narrow"/>
          <w:b/>
          <w:bCs/>
          <w:sz w:val="24"/>
          <w:szCs w:val="24"/>
        </w:rPr>
        <w:t xml:space="preserve"> </w:t>
      </w:r>
      <w:r>
        <w:rPr>
          <w:rFonts w:cs="Arial" w:ascii="Arial Narrow" w:hAnsi="Arial Narrow"/>
          <w:b/>
          <w:bCs/>
          <w:spacing w:val="2"/>
          <w:sz w:val="24"/>
          <w:szCs w:val="24"/>
        </w:rPr>
        <w:t xml:space="preserve"> </w:t>
      </w:r>
      <w:r>
        <w:rPr>
          <w:rFonts w:cs="Arial" w:ascii="Arial Narrow" w:hAnsi="Arial Narrow"/>
          <w:b/>
          <w:bCs/>
          <w:sz w:val="24"/>
          <w:szCs w:val="24"/>
        </w:rPr>
        <w:t xml:space="preserve">OCHRONY </w:t>
      </w:r>
      <w:r>
        <w:rPr>
          <w:rFonts w:cs="Arial" w:ascii="Arial Narrow" w:hAnsi="Arial Narrow"/>
          <w:b/>
          <w:bCs/>
          <w:spacing w:val="3"/>
          <w:sz w:val="24"/>
          <w:szCs w:val="24"/>
        </w:rPr>
        <w:t xml:space="preserve"> </w:t>
      </w:r>
      <w:r>
        <w:rPr>
          <w:rFonts w:cs="Arial" w:ascii="Arial Narrow" w:hAnsi="Arial Narrow"/>
          <w:b/>
          <w:bCs/>
          <w:spacing w:val="-1"/>
          <w:sz w:val="24"/>
          <w:szCs w:val="24"/>
        </w:rPr>
        <w:t>PRAWNEJ</w:t>
      </w:r>
      <w:r>
        <w:rPr>
          <w:rFonts w:cs="Arial" w:ascii="Arial Narrow" w:hAnsi="Arial Narrow"/>
          <w:b/>
          <w:bCs/>
          <w:sz w:val="24"/>
          <w:szCs w:val="24"/>
        </w:rPr>
        <w:t xml:space="preserve"> </w:t>
      </w:r>
      <w:r>
        <w:rPr>
          <w:rFonts w:cs="Arial" w:ascii="Arial Narrow" w:hAnsi="Arial Narrow"/>
          <w:b/>
          <w:bCs/>
          <w:spacing w:val="2"/>
          <w:sz w:val="24"/>
          <w:szCs w:val="24"/>
        </w:rPr>
        <w:t xml:space="preserve"> </w:t>
      </w:r>
      <w:r>
        <w:rPr>
          <w:rFonts w:cs="Arial" w:ascii="Arial Narrow" w:hAnsi="Arial Narrow"/>
          <w:b/>
          <w:bCs/>
          <w:spacing w:val="-1"/>
          <w:sz w:val="24"/>
          <w:szCs w:val="24"/>
        </w:rPr>
        <w:t>PRZYSŁUGUJĄCYCH</w:t>
      </w:r>
      <w:r>
        <w:rPr>
          <w:rFonts w:cs="Arial" w:ascii="Arial Narrow" w:hAnsi="Arial Narrow"/>
          <w:b/>
          <w:bCs/>
          <w:sz w:val="24"/>
          <w:szCs w:val="24"/>
        </w:rPr>
        <w:t xml:space="preserve"> </w:t>
      </w:r>
      <w:r>
        <w:rPr>
          <w:rFonts w:cs="Arial" w:ascii="Arial Narrow" w:hAnsi="Arial Narrow"/>
          <w:b/>
          <w:bCs/>
          <w:spacing w:val="2"/>
          <w:sz w:val="24"/>
          <w:szCs w:val="24"/>
        </w:rPr>
        <w:t xml:space="preserve"> </w:t>
      </w:r>
      <w:r>
        <w:rPr>
          <w:rFonts w:cs="Arial" w:ascii="Arial Narrow" w:hAnsi="Arial Narrow"/>
          <w:b/>
          <w:bCs/>
          <w:sz w:val="24"/>
          <w:szCs w:val="24"/>
        </w:rPr>
        <w:t xml:space="preserve">WYKONAWCY </w:t>
      </w:r>
      <w:r>
        <w:rPr>
          <w:rFonts w:cs="Arial" w:ascii="Arial Narrow" w:hAnsi="Arial Narrow"/>
          <w:b/>
          <w:bCs/>
          <w:spacing w:val="2"/>
          <w:sz w:val="24"/>
          <w:szCs w:val="24"/>
        </w:rPr>
        <w:t xml:space="preserve"> </w:t>
      </w:r>
      <w:r>
        <w:rPr>
          <w:rFonts w:cs="Arial" w:ascii="Arial Narrow" w:hAnsi="Arial Narrow"/>
          <w:b/>
          <w:bCs/>
          <w:sz w:val="24"/>
          <w:szCs w:val="24"/>
        </w:rPr>
        <w:t>W</w:t>
      </w:r>
      <w:r>
        <w:rPr>
          <w:rFonts w:cs="Arial" w:ascii="Arial Narrow" w:hAnsi="Arial Narrow"/>
          <w:b/>
          <w:bCs/>
          <w:spacing w:val="59"/>
          <w:w w:val="99"/>
          <w:sz w:val="24"/>
          <w:szCs w:val="24"/>
        </w:rPr>
        <w:t xml:space="preserve"> </w:t>
      </w:r>
      <w:r>
        <w:rPr>
          <w:rFonts w:cs="Arial" w:ascii="Arial Narrow" w:hAnsi="Arial Narrow"/>
          <w:b/>
          <w:bCs/>
          <w:sz w:val="24"/>
          <w:szCs w:val="24"/>
        </w:rPr>
        <w:t>TOKU</w:t>
      </w:r>
      <w:r>
        <w:rPr>
          <w:rFonts w:cs="Arial" w:ascii="Arial Narrow" w:hAnsi="Arial Narrow"/>
          <w:b/>
          <w:bCs/>
          <w:spacing w:val="-14"/>
          <w:sz w:val="24"/>
          <w:szCs w:val="24"/>
        </w:rPr>
        <w:t xml:space="preserve"> </w:t>
      </w:r>
      <w:r>
        <w:rPr>
          <w:rFonts w:cs="Arial" w:ascii="Arial Narrow" w:hAnsi="Arial Narrow"/>
          <w:b/>
          <w:bCs/>
          <w:spacing w:val="-1"/>
          <w:sz w:val="24"/>
          <w:szCs w:val="24"/>
        </w:rPr>
        <w:t>POSTĘPOWANIA</w:t>
      </w:r>
      <w:r>
        <w:rPr>
          <w:rFonts w:cs="Arial" w:ascii="Arial Narrow" w:hAnsi="Arial Narrow"/>
          <w:b/>
          <w:bCs/>
          <w:spacing w:val="-12"/>
          <w:sz w:val="24"/>
          <w:szCs w:val="24"/>
        </w:rPr>
        <w:t xml:space="preserve"> </w:t>
      </w:r>
      <w:r>
        <w:rPr>
          <w:rFonts w:cs="Arial" w:ascii="Arial Narrow" w:hAnsi="Arial Narrow"/>
          <w:b/>
          <w:bCs/>
          <w:sz w:val="24"/>
          <w:szCs w:val="24"/>
        </w:rPr>
        <w:t>O</w:t>
      </w:r>
      <w:r>
        <w:rPr>
          <w:rFonts w:cs="Arial" w:ascii="Arial Narrow" w:hAnsi="Arial Narrow"/>
          <w:b/>
          <w:bCs/>
          <w:spacing w:val="-13"/>
          <w:sz w:val="24"/>
          <w:szCs w:val="24"/>
        </w:rPr>
        <w:t xml:space="preserve"> UDZIELENIE </w:t>
      </w:r>
      <w:r>
        <w:rPr>
          <w:rFonts w:cs="Arial" w:ascii="Arial Narrow" w:hAnsi="Arial Narrow"/>
          <w:b/>
          <w:bCs/>
          <w:sz w:val="24"/>
          <w:szCs w:val="24"/>
        </w:rPr>
        <w:t>ZMÓWIENIA</w:t>
      </w:r>
    </w:p>
    <w:p>
      <w:pPr>
        <w:pStyle w:val="Normal"/>
        <w:spacing w:lineRule="auto" w:line="360"/>
        <w:ind w:left="136" w:hanging="0"/>
        <w:jc w:val="both"/>
        <w:rPr>
          <w:rFonts w:ascii="Arial Narrow" w:hAnsi="Arial Narrow" w:cs="Arial"/>
        </w:rPr>
      </w:pPr>
      <w:r>
        <w:rPr>
          <w:rFonts w:cs="Arial" w:ascii="Arial Narrow" w:hAnsi="Arial Narrow"/>
        </w:rPr>
        <w:t>Wykonawcom, których interes prawny w uzyskaniu zamówienia doznał lub może doznać uszczerbku w wyniku naruszenia przez Zamawiającego przepisów ustawy, przepisów wykonawczych jak też postanowień niniejszej SWZ przysługują środki ochrony prawnej przewidziane w Dziale IX ustawy PZP.</w:t>
      </w:r>
    </w:p>
    <w:p>
      <w:pPr>
        <w:pStyle w:val="Normal"/>
        <w:spacing w:lineRule="auto" w:line="360"/>
        <w:ind w:left="136" w:hanging="0"/>
        <w:jc w:val="both"/>
        <w:rPr>
          <w:rFonts w:ascii="Arial Narrow" w:hAnsi="Arial Narrow" w:cs="Arial"/>
        </w:rPr>
      </w:pPr>
      <w:r>
        <w:rPr>
          <w:rFonts w:cs="Arial" w:ascii="Arial Narrow" w:hAnsi="Arial Narrow"/>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20.</w:t>
      </w:r>
      <w:r>
        <w:rPr>
          <w:rFonts w:cs="Arial" w:ascii="Arial Narrow" w:hAnsi="Arial Narrow"/>
          <w:b/>
          <w:bCs/>
          <w:spacing w:val="-15"/>
          <w:sz w:val="24"/>
          <w:szCs w:val="24"/>
        </w:rPr>
        <w:t xml:space="preserve"> WYMAGANIA DOTYCZĄCE </w:t>
      </w:r>
      <w:r>
        <w:rPr>
          <w:rFonts w:cs="Arial" w:ascii="Arial Narrow" w:hAnsi="Arial Narrow"/>
          <w:b/>
          <w:bCs/>
          <w:sz w:val="24"/>
          <w:szCs w:val="24"/>
        </w:rPr>
        <w:t>ZABEZPIECZENIA</w:t>
      </w:r>
      <w:r>
        <w:rPr>
          <w:rFonts w:cs="Arial" w:ascii="Arial Narrow" w:hAnsi="Arial Narrow"/>
          <w:b/>
          <w:bCs/>
          <w:spacing w:val="-13"/>
          <w:sz w:val="24"/>
          <w:szCs w:val="24"/>
        </w:rPr>
        <w:t xml:space="preserve"> </w:t>
      </w:r>
      <w:r>
        <w:rPr>
          <w:rFonts w:cs="Arial" w:ascii="Arial Narrow" w:hAnsi="Arial Narrow"/>
          <w:b/>
          <w:bCs/>
          <w:spacing w:val="-1"/>
          <w:sz w:val="24"/>
          <w:szCs w:val="24"/>
        </w:rPr>
        <w:t>NALEŻYTEGO</w:t>
      </w:r>
      <w:r>
        <w:rPr>
          <w:rFonts w:cs="Arial" w:ascii="Arial Narrow" w:hAnsi="Arial Narrow"/>
          <w:b/>
          <w:bCs/>
          <w:spacing w:val="-14"/>
          <w:sz w:val="24"/>
          <w:szCs w:val="24"/>
        </w:rPr>
        <w:t xml:space="preserve"> </w:t>
      </w:r>
      <w:r>
        <w:rPr>
          <w:rFonts w:cs="Arial" w:ascii="Arial Narrow" w:hAnsi="Arial Narrow"/>
          <w:b/>
          <w:bCs/>
          <w:spacing w:val="-1"/>
          <w:sz w:val="24"/>
          <w:szCs w:val="24"/>
        </w:rPr>
        <w:t>WYKONANIA</w:t>
      </w:r>
      <w:r>
        <w:rPr>
          <w:rFonts w:cs="Arial" w:ascii="Arial Narrow" w:hAnsi="Arial Narrow"/>
          <w:b/>
          <w:bCs/>
          <w:spacing w:val="-15"/>
          <w:sz w:val="24"/>
          <w:szCs w:val="24"/>
        </w:rPr>
        <w:t xml:space="preserve"> </w:t>
      </w:r>
      <w:r>
        <w:rPr>
          <w:rFonts w:cs="Arial" w:ascii="Arial Narrow" w:hAnsi="Arial Narrow"/>
          <w:b/>
          <w:bCs/>
          <w:sz w:val="24"/>
          <w:szCs w:val="24"/>
        </w:rPr>
        <w:t>UMOWY</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t>Zamawiający nie wymaga wniesienia zabezpieczenia należytego wykonania umowy.</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55" w:hanging="0"/>
        <w:jc w:val="both"/>
        <w:rPr>
          <w:rFonts w:ascii="Arial Narrow" w:hAnsi="Arial Narrow" w:cs="Arial"/>
          <w:sz w:val="24"/>
          <w:szCs w:val="24"/>
        </w:rPr>
      </w:pPr>
      <w:r>
        <w:rPr>
          <w:rFonts w:cs="Arial" w:ascii="Arial Narrow" w:hAnsi="Arial Narrow"/>
          <w:b/>
          <w:bCs/>
          <w:spacing w:val="-1"/>
          <w:sz w:val="24"/>
          <w:szCs w:val="24"/>
        </w:rPr>
        <w:t>21. ISTOTNE DLA STRON POSTANOWIENIA, KTÓRE ZOSTANĄ WPROWADZONE DO TREŚCI ZAWIERANEJ UMOWY W SPRAWIE ZAMÓWIENIA PUBLICZNEGO</w:t>
      </w:r>
    </w:p>
    <w:p>
      <w:pPr>
        <w:pStyle w:val="ListParagraph"/>
        <w:numPr>
          <w:ilvl w:val="0"/>
          <w:numId w:val="15"/>
        </w:numPr>
        <w:tabs>
          <w:tab w:val="clear" w:pos="708"/>
          <w:tab w:val="left" w:pos="426" w:leader="none"/>
        </w:tabs>
        <w:spacing w:lineRule="auto" w:line="360"/>
        <w:jc w:val="both"/>
        <w:rPr>
          <w:rFonts w:ascii="Arial Narrow" w:hAnsi="Arial Narrow" w:cs="Arial"/>
          <w:bCs/>
        </w:rPr>
      </w:pPr>
      <w:r>
        <w:rPr>
          <w:rFonts w:cs="Arial" w:ascii="Arial Narrow" w:hAnsi="Arial Narrow"/>
        </w:rPr>
        <w:t>Zamawiający podpisze umowę z Wykonawcą, który przedłoży najkorzystniejszą ofertę z punktu widzenia kryteriów przyjętych w niniejszej specyfikacji.</w:t>
      </w:r>
    </w:p>
    <w:p>
      <w:pPr>
        <w:pStyle w:val="ListParagraph"/>
        <w:numPr>
          <w:ilvl w:val="0"/>
          <w:numId w:val="15"/>
        </w:numPr>
        <w:tabs>
          <w:tab w:val="clear" w:pos="708"/>
          <w:tab w:val="left" w:pos="426" w:leader="none"/>
        </w:tabs>
        <w:spacing w:lineRule="auto" w:line="360"/>
        <w:jc w:val="both"/>
        <w:rPr>
          <w:rFonts w:ascii="Arial Narrow" w:hAnsi="Arial Narrow" w:cs="Arial"/>
          <w:bCs/>
        </w:rPr>
      </w:pPr>
      <w:r>
        <w:rPr>
          <w:rFonts w:cs="Arial" w:ascii="Arial Narrow" w:hAnsi="Arial Narrow"/>
        </w:rPr>
        <w:t>O miejscu i terminie podpisania umowy Zamawiający powiadomi Wykonawcę na piśmie.</w:t>
      </w:r>
    </w:p>
    <w:p>
      <w:pPr>
        <w:pStyle w:val="ListParagraph"/>
        <w:numPr>
          <w:ilvl w:val="0"/>
          <w:numId w:val="15"/>
        </w:numPr>
        <w:tabs>
          <w:tab w:val="clear" w:pos="708"/>
          <w:tab w:val="left" w:pos="426" w:leader="none"/>
        </w:tabs>
        <w:spacing w:lineRule="auto" w:line="360"/>
        <w:jc w:val="both"/>
        <w:rPr>
          <w:rFonts w:ascii="Arial Narrow" w:hAnsi="Arial Narrow" w:cs="Arial"/>
          <w:bCs/>
        </w:rPr>
      </w:pPr>
      <w:r>
        <w:rPr>
          <w:rFonts w:cs="Arial" w:ascii="Arial Narrow" w:hAnsi="Arial Narrow"/>
        </w:rPr>
        <w:t xml:space="preserve">Umowa zawarta zostanie z uwzględnieniem postanowień wynikających z treści niniejszej specyfikacji oraz danych zawartych w ofercie. </w:t>
      </w:r>
    </w:p>
    <w:p>
      <w:pPr>
        <w:pStyle w:val="Normal"/>
        <w:tabs>
          <w:tab w:val="clear" w:pos="708"/>
          <w:tab w:val="left" w:pos="426" w:leader="none"/>
        </w:tabs>
        <w:spacing w:lineRule="auto" w:line="360"/>
        <w:jc w:val="both"/>
        <w:rPr>
          <w:rFonts w:ascii="Arial Narrow" w:hAnsi="Arial Narrow" w:cs="Arial"/>
          <w:b/>
          <w:b/>
          <w:bCs/>
          <w:spacing w:val="-1"/>
        </w:rPr>
      </w:pPr>
      <w:r>
        <w:rPr>
          <w:rFonts w:cs="Arial" w:ascii="Arial Narrow" w:hAnsi="Arial Narrow"/>
          <w:b/>
          <w:bCs/>
          <w:spacing w:val="-1"/>
        </w:rPr>
      </w:r>
    </w:p>
    <w:p>
      <w:pPr>
        <w:pStyle w:val="Normal"/>
        <w:tabs>
          <w:tab w:val="clear" w:pos="708"/>
          <w:tab w:val="left" w:pos="426" w:leader="none"/>
        </w:tabs>
        <w:spacing w:lineRule="auto" w:line="360"/>
        <w:jc w:val="both"/>
        <w:rPr>
          <w:rFonts w:ascii="Arial Narrow" w:hAnsi="Arial Narrow" w:cs="Arial"/>
        </w:rPr>
      </w:pPr>
      <w:r>
        <w:rPr>
          <w:rFonts w:cs="Arial" w:ascii="Arial Narrow" w:hAnsi="Arial Narrow"/>
          <w:b/>
          <w:bCs/>
          <w:spacing w:val="-1"/>
        </w:rPr>
        <w:t>22. INFORMACJA O OBOWIĄZKU OSOBISTEGO WYKONANIA PRZEZ WYKONAWCÓW  KLUCZOWYCH CZĘŚCI ZAMÓWIENIA, JEŻELI ZAMAWIAJĄCY DOKONUJE TAKIEGO ZASTRZEŻENIA ZGODNIE Z ART. 60 I ART. 121 PKT 1 PZP</w:t>
      </w:r>
    </w:p>
    <w:p>
      <w:pPr>
        <w:pStyle w:val="Normal"/>
        <w:spacing w:lineRule="auto" w:line="360" w:before="0" w:after="0"/>
        <w:contextualSpacing/>
        <w:jc w:val="both"/>
        <w:rPr>
          <w:rFonts w:ascii="Arial Narrow" w:hAnsi="Arial Narrow" w:cs="Arial"/>
          <w:bCs/>
        </w:rPr>
      </w:pPr>
      <w:r>
        <w:rPr>
          <w:rFonts w:cs="Arial" w:ascii="Arial Narrow" w:hAnsi="Arial Narrow"/>
          <w:bCs/>
        </w:rPr>
        <w:t>Zamawiający nie wprowadza zastrzeżenia wskazującego obowiązek osobistego wykonania przez Wykonawcę oraz - w przypadku Wykonawców wspólnie ubiegających się o udzielenie zamówienia -   przez jednego z Wykonawców, kluczowych elementów zamówienia.</w:t>
      </w:r>
    </w:p>
    <w:p>
      <w:pPr>
        <w:pStyle w:val="Normal"/>
        <w:spacing w:lineRule="auto" w:line="360" w:before="0" w:after="0"/>
        <w:contextualSpacing/>
        <w:jc w:val="both"/>
        <w:rPr>
          <w:rFonts w:ascii="Arial Narrow" w:hAnsi="Arial Narrow" w:cs="Arial"/>
          <w:bCs/>
        </w:rPr>
      </w:pPr>
      <w:r>
        <w:rPr>
          <w:rFonts w:cs="Arial" w:ascii="Arial Narrow" w:hAnsi="Arial Narrow"/>
          <w:bCs/>
        </w:rPr>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b/>
          <w:bCs/>
          <w:spacing w:val="-1"/>
          <w:sz w:val="24"/>
          <w:szCs w:val="24"/>
        </w:rPr>
        <w:t>23.</w:t>
      </w:r>
      <w:r>
        <w:rPr>
          <w:rFonts w:cs="Arial" w:ascii="Arial Narrow" w:hAnsi="Arial Narrow"/>
          <w:b/>
          <w:bCs/>
          <w:spacing w:val="-12"/>
          <w:sz w:val="24"/>
          <w:szCs w:val="24"/>
        </w:rPr>
        <w:t xml:space="preserve"> </w:t>
      </w:r>
      <w:r>
        <w:rPr>
          <w:rFonts w:cs="Arial" w:ascii="Arial Narrow" w:hAnsi="Arial Narrow"/>
          <w:b/>
          <w:bCs/>
          <w:spacing w:val="-1"/>
          <w:sz w:val="24"/>
          <w:szCs w:val="24"/>
        </w:rPr>
        <w:t>ZWROT</w:t>
      </w:r>
      <w:r>
        <w:rPr>
          <w:rFonts w:cs="Arial" w:ascii="Arial Narrow" w:hAnsi="Arial Narrow"/>
          <w:b/>
          <w:bCs/>
          <w:spacing w:val="-9"/>
          <w:sz w:val="24"/>
          <w:szCs w:val="24"/>
        </w:rPr>
        <w:t xml:space="preserve"> </w:t>
      </w:r>
      <w:r>
        <w:rPr>
          <w:rFonts w:cs="Arial" w:ascii="Arial Narrow" w:hAnsi="Arial Narrow"/>
          <w:b/>
          <w:bCs/>
          <w:sz w:val="24"/>
          <w:szCs w:val="24"/>
        </w:rPr>
        <w:t>KOSZTÓW</w:t>
      </w:r>
      <w:r>
        <w:rPr>
          <w:rFonts w:cs="Arial" w:ascii="Arial Narrow" w:hAnsi="Arial Narrow"/>
          <w:b/>
          <w:bCs/>
          <w:spacing w:val="-9"/>
          <w:sz w:val="24"/>
          <w:szCs w:val="24"/>
        </w:rPr>
        <w:t xml:space="preserve"> </w:t>
      </w:r>
      <w:r>
        <w:rPr>
          <w:rFonts w:cs="Arial" w:ascii="Arial Narrow" w:hAnsi="Arial Narrow"/>
          <w:b/>
          <w:bCs/>
          <w:spacing w:val="-1"/>
          <w:sz w:val="24"/>
          <w:szCs w:val="24"/>
        </w:rPr>
        <w:t>UDZIAŁU</w:t>
      </w:r>
      <w:r>
        <w:rPr>
          <w:rFonts w:cs="Arial" w:ascii="Arial Narrow" w:hAnsi="Arial Narrow"/>
          <w:b/>
          <w:bCs/>
          <w:spacing w:val="-11"/>
          <w:sz w:val="24"/>
          <w:szCs w:val="24"/>
        </w:rPr>
        <w:t xml:space="preserve"> </w:t>
      </w:r>
      <w:r>
        <w:rPr>
          <w:rFonts w:cs="Arial" w:ascii="Arial Narrow" w:hAnsi="Arial Narrow"/>
          <w:b/>
          <w:bCs/>
          <w:sz w:val="24"/>
          <w:szCs w:val="24"/>
        </w:rPr>
        <w:t>W</w:t>
      </w:r>
      <w:r>
        <w:rPr>
          <w:rFonts w:cs="Arial" w:ascii="Arial Narrow" w:hAnsi="Arial Narrow"/>
          <w:b/>
          <w:bCs/>
          <w:spacing w:val="-11"/>
          <w:sz w:val="24"/>
          <w:szCs w:val="24"/>
        </w:rPr>
        <w:t xml:space="preserve"> </w:t>
      </w:r>
      <w:r>
        <w:rPr>
          <w:rFonts w:cs="Arial" w:ascii="Arial Narrow" w:hAnsi="Arial Narrow"/>
          <w:b/>
          <w:bCs/>
          <w:spacing w:val="-1"/>
          <w:sz w:val="24"/>
          <w:szCs w:val="24"/>
        </w:rPr>
        <w:t xml:space="preserve">POSTĘPOWANIU </w:t>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sz w:val="24"/>
          <w:szCs w:val="24"/>
        </w:rPr>
        <w:t>Zamawiający nie przewiduje zwrotu kosztów udziału w postępowaniu.</w:t>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24.</w:t>
      </w:r>
      <w:r>
        <w:rPr>
          <w:rFonts w:cs="Arial" w:ascii="Arial Narrow" w:hAnsi="Arial Narrow"/>
          <w:b/>
          <w:bCs/>
          <w:spacing w:val="-12"/>
          <w:sz w:val="24"/>
          <w:szCs w:val="24"/>
        </w:rPr>
        <w:t xml:space="preserve"> </w:t>
      </w:r>
      <w:r>
        <w:rPr>
          <w:rFonts w:cs="Arial" w:ascii="Arial Narrow" w:hAnsi="Arial Narrow"/>
          <w:b/>
          <w:bCs/>
          <w:sz w:val="24"/>
          <w:szCs w:val="24"/>
        </w:rPr>
        <w:t xml:space="preserve">INFORMACJE DOTYCZĄCE WALUT OBCYCH, W JAKICH MOGĄ BYĆ PROWADZONE ROZLICZENIA MIĘDZY ZAMAWIAJĄCYM A WYKONAWCĄ </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t>Zamawiający nie przewiduje rozliczeń z Wykonawcą w obcych walutach.</w:t>
      </w:r>
    </w:p>
    <w:p>
      <w:pPr>
        <w:pStyle w:val="Tretekstu"/>
        <w:overflowPunct w:val="false"/>
        <w:spacing w:lineRule="auto" w:line="360" w:before="0" w:after="0"/>
        <w:ind w:left="0" w:hanging="0"/>
        <w:rPr>
          <w:rFonts w:ascii="Arial Narrow" w:hAnsi="Arial Narrow" w:cs="Arial"/>
          <w:sz w:val="24"/>
          <w:szCs w:val="24"/>
        </w:rPr>
      </w:pPr>
      <w:r>
        <w:rPr>
          <w:rFonts w:cs="Arial" w:ascii="Arial Narrow" w:hAnsi="Arial Narrow"/>
          <w:sz w:val="24"/>
          <w:szCs w:val="24"/>
        </w:rPr>
      </w:r>
    </w:p>
    <w:p>
      <w:pPr>
        <w:pStyle w:val="Tretekstu"/>
        <w:overflowPunct w:val="false"/>
        <w:spacing w:lineRule="auto" w:line="360" w:before="0" w:after="0"/>
        <w:ind w:left="0" w:hanging="0"/>
        <w:jc w:val="both"/>
        <w:rPr>
          <w:rFonts w:ascii="Arial Narrow" w:hAnsi="Arial Narrow" w:cs="Arial"/>
          <w:sz w:val="24"/>
          <w:szCs w:val="24"/>
        </w:rPr>
      </w:pPr>
      <w:r>
        <w:rPr>
          <w:rFonts w:cs="Arial" w:ascii="Arial Narrow" w:hAnsi="Arial Narrow"/>
          <w:b/>
          <w:bCs/>
          <w:spacing w:val="-1"/>
          <w:sz w:val="24"/>
          <w:szCs w:val="24"/>
        </w:rPr>
        <w:t>25.</w:t>
      </w:r>
      <w:r>
        <w:rPr>
          <w:rFonts w:cs="Arial" w:ascii="Arial Narrow" w:hAnsi="Arial Narrow"/>
          <w:b/>
          <w:bCs/>
          <w:spacing w:val="-12"/>
          <w:sz w:val="24"/>
          <w:szCs w:val="24"/>
        </w:rPr>
        <w:t xml:space="preserve"> </w:t>
      </w:r>
      <w:r>
        <w:rPr>
          <w:rFonts w:cs="Arial" w:ascii="Arial Narrow" w:hAnsi="Arial Narrow"/>
          <w:b/>
          <w:sz w:val="24"/>
          <w:szCs w:val="24"/>
        </w:rPr>
        <w:t xml:space="preserve">KLAUZULA INFORMACYJNA DOTYCZĄCA PRZETWARZANIA DANYCH OSOBOWYCH </w:t>
      </w:r>
    </w:p>
    <w:p>
      <w:pPr>
        <w:pStyle w:val="Normal"/>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Zgodnie z art. 13 ust. 1 i 2 rozporządzenia Parlamentu Europejskiego i Rady (UE) 2016/679 </w:t>
        <w:br/>
        <w:t xml:space="preserve">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pPr>
        <w:pStyle w:val="ListParagraph"/>
        <w:numPr>
          <w:ilvl w:val="1"/>
          <w:numId w:val="13"/>
        </w:numPr>
        <w:spacing w:lineRule="auto" w:line="360"/>
        <w:jc w:val="both"/>
        <w:rPr/>
      </w:pPr>
      <w:r>
        <w:rPr>
          <w:rFonts w:eastAsia="Times New Roman" w:cs="Arial" w:ascii="Arial Narrow" w:hAnsi="Arial Narrow"/>
          <w:color w:val="000000"/>
        </w:rPr>
        <w:t xml:space="preserve">administratorem Pani/Pana danych osobowych jest </w:t>
      </w:r>
      <w:r>
        <w:rPr>
          <w:rFonts w:cs="Arial" w:ascii="Arial Narrow" w:hAnsi="Arial Narrow"/>
        </w:rPr>
        <w:t xml:space="preserve">Zakład  </w:t>
      </w:r>
      <w:r>
        <w:rPr>
          <w:rFonts w:cs="Arial" w:ascii="Arial Narrow" w:hAnsi="Arial Narrow"/>
        </w:rPr>
        <w:t xml:space="preserve">Gospodarki Komunalnej Spółka z o.o. ul. Batorego 24 34-120 Andrychów </w:t>
      </w:r>
      <w:r>
        <w:rPr>
          <w:rFonts w:cs="Arial" w:ascii="Arial Narrow" w:hAnsi="Arial Narrow"/>
        </w:rPr>
        <w:t>;</w:t>
      </w:r>
    </w:p>
    <w:p>
      <w:pPr>
        <w:pStyle w:val="ListParagraph"/>
        <w:numPr>
          <w:ilvl w:val="1"/>
          <w:numId w:val="13"/>
        </w:numPr>
        <w:suppressAutoHyphens w:val="true"/>
        <w:spacing w:lineRule="auto" w:line="360"/>
        <w:jc w:val="both"/>
        <w:rPr/>
      </w:pPr>
      <w:r>
        <w:rPr>
          <w:rFonts w:eastAsia="Times New Roman" w:cs="Arial" w:ascii="Arial Narrow" w:hAnsi="Arial Narrow"/>
          <w:color w:val="000000"/>
        </w:rPr>
        <w:t xml:space="preserve">inspektorem ochrony danych osobowych </w:t>
      </w:r>
      <w:r>
        <w:rPr>
          <w:rFonts w:cs="Arial" w:ascii="Arial Narrow" w:hAnsi="Arial Narrow"/>
        </w:rPr>
        <w:t>Pan</w:t>
      </w:r>
      <w:r>
        <w:rPr>
          <w:rFonts w:cs="Arial" w:ascii="Arial Narrow" w:hAnsi="Arial Narrow"/>
        </w:rPr>
        <w:t>i</w:t>
      </w:r>
      <w:r>
        <w:rPr>
          <w:rFonts w:cs="Arial" w:ascii="Arial Narrow" w:hAnsi="Arial Narrow"/>
        </w:rPr>
        <w:t xml:space="preserve"> </w:t>
      </w:r>
      <w:r>
        <w:rPr>
          <w:rFonts w:cs="Arial" w:ascii="Arial Narrow" w:hAnsi="Arial Narrow"/>
        </w:rPr>
        <w:t>Joanna Kałandyk</w:t>
      </w:r>
      <w:r>
        <w:rPr>
          <w:rFonts w:cs="Arial" w:ascii="Arial Narrow" w:hAnsi="Arial Narrow"/>
        </w:rPr>
        <w:t xml:space="preserve"> (kontakt: </w:t>
      </w:r>
      <w:r>
        <w:rPr>
          <w:rFonts w:cs="Arial" w:ascii="Arial Narrow" w:hAnsi="Arial Narrow"/>
        </w:rPr>
        <w:t>jkalandyk@zgk.andrychow.pl</w:t>
      </w:r>
      <w:r>
        <w:rPr>
          <w:rFonts w:eastAsia="Times New Roman" w:cs="Arial" w:ascii="Arial Narrow" w:hAnsi="Arial Narrow"/>
          <w:color w:val="000000"/>
        </w:rPr>
        <w:t xml:space="preserve">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Pani/Pana dane osobowe przetwarzane będą na podstawie art. 6 ust. 1 lit. c RODO w celu związanym z postępowaniem o udzielenie zamówienia publicznego nr ZZO/ZZ-341-38/2021.</w:t>
      </w:r>
    </w:p>
    <w:p>
      <w:pPr>
        <w:pStyle w:val="ListParagraph"/>
        <w:numPr>
          <w:ilvl w:val="0"/>
          <w:numId w:val="0"/>
        </w:numPr>
        <w:spacing w:lineRule="auto" w:line="360"/>
        <w:ind w:left="1440" w:hanging="0"/>
        <w:jc w:val="both"/>
        <w:rPr>
          <w:rFonts w:ascii="Arial Narrow" w:hAnsi="Arial Narrow" w:cs="Arial"/>
        </w:rPr>
      </w:pPr>
      <w:r>
        <w:rPr/>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Pani/Pana dane osobowe będą przechowywane przez okres niezbędny do realizacji celów określonych w pkt 4, a po tym czasie przez okres oraz w zakresie wymaganym przez przepisy powszechnie obowiązującego prawa, a w szczególności w ustawie z dnia 14 lipca 1983 r. o narodowym zasobie archiwalnym i archiwach oraz w rozporządzeniu prezesa rady ministrów z dnia 18 stycznia 2011 r. w sprawie instrukcji kancelaryjnej, jednolitych rzeczowych wykazów akt oraz instrukcji w sprawie organizacji i zakresu działania archiwów zakładowych;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obowiązek podania przez Panią/Pana danych osobowych jest wymogiem ustawowym określonym w przepisach ustawy PZP, związanym z udziałem w postępowaniu o udzielenie zamówienia publicznego; konsekwencje niepodania określonych danych wynikają z ustawy PZP;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w odniesieniu do Pani/Pana danych osobowych decyzje nie będą podejmowane w sposób zautomatyzowany, stosowanie do art. 22 RODO;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posiada Pani/Pan: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na podstawie art. 15 RODO prawo dostępu do danych osobowych Pani/Pana dotyczących;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na podstawie art. 16 RODO prawo do sprostowania Pani/Pana danych osobowych *;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na podstawie art. 18 RODO prawo żądania od administratora ograniczenia przetwarzania danych osobowych z zastrzeżeniem przypadków, o których mowa w art. 18 ust. 2 RODO **;</w:t>
      </w:r>
    </w:p>
    <w:p>
      <w:pPr>
        <w:pStyle w:val="ListParagraph"/>
        <w:spacing w:lineRule="auto" w:line="360"/>
        <w:ind w:left="1440"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prawo do wniesienia skargi do Prezesa Urzędu Ochrony Danych Osobowych, gdy uzna Pani/Pan, że przetwarzanie danych osobowych Pani/Pana dotyczących narusza przepisy RODO;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nie przysługuje Pani/Panu: </w:t>
      </w:r>
    </w:p>
    <w:p>
      <w:pPr>
        <w:pStyle w:val="ListParagraph"/>
        <w:spacing w:lineRule="auto" w:line="360"/>
        <w:ind w:left="720" w:firstLine="696"/>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w związku z art. 17 ust. 3 lit. b, d lub e RODO prawo do usunięcia danych osobowych; </w:t>
      </w:r>
    </w:p>
    <w:p>
      <w:pPr>
        <w:pStyle w:val="ListParagraph"/>
        <w:spacing w:lineRule="auto" w:line="360"/>
        <w:ind w:left="720" w:firstLine="696"/>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prawo do przenoszenia danych osobowych, o którym mowa w art. 20 RODO; </w:t>
      </w:r>
    </w:p>
    <w:p>
      <w:pPr>
        <w:pStyle w:val="ListParagraph"/>
        <w:spacing w:lineRule="auto" w:line="360"/>
        <w:ind w:left="1416" w:hanging="0"/>
        <w:jc w:val="both"/>
        <w:rPr>
          <w:rFonts w:ascii="Arial Narrow" w:hAnsi="Arial Narrow" w:eastAsia="Times New Roman" w:cs="Arial"/>
          <w:color w:val="000000"/>
        </w:rPr>
      </w:pPr>
      <w:r>
        <w:rPr>
          <w:rFonts w:eastAsia="Times New Roman" w:cs="Arial" w:ascii="Arial Narrow" w:hAnsi="Arial Narrow"/>
          <w:color w:val="000000"/>
        </w:rPr>
        <w:t xml:space="preserve">− </w:t>
      </w:r>
      <w:r>
        <w:rPr>
          <w:rFonts w:eastAsia="Times New Roman" w:cs="Arial" w:ascii="Arial Narrow" w:hAnsi="Arial Narrow"/>
          <w:color w:val="000000"/>
        </w:rPr>
        <w:t xml:space="preserve">na podstawie art. 21 RODO prawo sprzeciwu, wobec przetwarzania danych osobowych, gdyż podstawą prawną przetwarzania Pani/Pana danych osobowych jest art. 6 ust. 1 lit. c RODO. </w:t>
      </w:r>
    </w:p>
    <w:p>
      <w:pPr>
        <w:pStyle w:val="ListParagraph"/>
        <w:numPr>
          <w:ilvl w:val="1"/>
          <w:numId w:val="13"/>
        </w:numPr>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Objaśnienia: </w:t>
      </w:r>
    </w:p>
    <w:p>
      <w:pPr>
        <w:pStyle w:val="Normal"/>
        <w:spacing w:lineRule="auto" w:line="360"/>
        <w:jc w:val="both"/>
        <w:rPr>
          <w:rFonts w:ascii="Arial Narrow" w:hAnsi="Arial Narrow" w:eastAsia="Times New Roman" w:cs="Arial"/>
          <w:color w:val="000000"/>
        </w:rPr>
      </w:pPr>
      <w:r>
        <w:rPr>
          <w:rFonts w:eastAsia="Times New Roman" w:cs="Arial" w:ascii="Arial Narrow" w:hAnsi="Arial Narrow"/>
          <w:color w:val="000000"/>
        </w:rPr>
        <w:t xml:space="preserve">* Wyjaśnienie: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pPr>
        <w:pStyle w:val="Normal"/>
        <w:spacing w:lineRule="auto" w:line="360"/>
        <w:jc w:val="both"/>
        <w:rPr>
          <w:rFonts w:ascii="Arial Narrow" w:hAnsi="Arial Narrow" w:eastAsia="MS Mincho" w:cs="Arial"/>
          <w:b/>
          <w:b/>
        </w:rPr>
      </w:pPr>
      <w:r>
        <w:rPr>
          <w:rFonts w:eastAsia="Times New Roman" w:cs="Arial" w:ascii="Arial Narrow" w:hAnsi="Arial Narrow"/>
          <w:color w:val="000000"/>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pPr>
        <w:pStyle w:val="Normal"/>
        <w:spacing w:lineRule="auto" w:line="360"/>
        <w:jc w:val="both"/>
        <w:rPr>
          <w:rFonts w:ascii="Arial Narrow" w:hAnsi="Arial Narrow" w:eastAsia="MS Mincho" w:cs="Arial"/>
          <w:b/>
          <w:b/>
        </w:rPr>
      </w:pPr>
      <w:r>
        <w:rPr>
          <w:rFonts w:eastAsia="MS Mincho" w:cs="Arial" w:ascii="Arial Narrow" w:hAnsi="Arial Narrow"/>
          <w:b/>
        </w:rPr>
      </w:r>
    </w:p>
    <w:p>
      <w:pPr>
        <w:pStyle w:val="Normal"/>
        <w:spacing w:lineRule="auto" w:line="360"/>
        <w:jc w:val="both"/>
        <w:rPr/>
      </w:pPr>
      <w:r>
        <w:rPr>
          <w:rFonts w:cs="Arial" w:ascii="Arial Narrow" w:hAnsi="Arial Narrow"/>
          <w:b/>
          <w:bCs/>
        </w:rPr>
        <w:t>26. ZAŁĄCZNIKI</w:t>
      </w:r>
      <w:r>
        <w:rPr>
          <w:rFonts w:cs="Arial" w:ascii="Arial Narrow" w:hAnsi="Arial Narrow"/>
          <w:b/>
          <w:bCs/>
          <w:spacing w:val="-9"/>
        </w:rPr>
        <w:t xml:space="preserve"> </w:t>
      </w:r>
      <w:r>
        <w:rPr>
          <w:rFonts w:cs="Arial" w:ascii="Arial Narrow" w:hAnsi="Arial Narrow"/>
          <w:b/>
          <w:bCs/>
        </w:rPr>
        <w:t>DO</w:t>
      </w:r>
      <w:r>
        <w:rPr>
          <w:rFonts w:cs="Arial" w:ascii="Arial Narrow" w:hAnsi="Arial Narrow"/>
          <w:b/>
          <w:bCs/>
          <w:spacing w:val="-9"/>
        </w:rPr>
        <w:t xml:space="preserve"> </w:t>
      </w:r>
      <w:r>
        <w:rPr>
          <w:rFonts w:cs="Arial" w:ascii="Arial Narrow" w:hAnsi="Arial Narrow"/>
          <w:b/>
          <w:bCs/>
        </w:rPr>
        <w:t>SWZ</w:t>
      </w:r>
    </w:p>
    <w:p>
      <w:pPr>
        <w:pStyle w:val="Tretekstu"/>
        <w:tabs>
          <w:tab w:val="clear" w:pos="708"/>
          <w:tab w:val="left" w:pos="847" w:leader="none"/>
        </w:tabs>
        <w:overflowPunct w:val="false"/>
        <w:spacing w:lineRule="auto" w:line="360" w:before="0" w:after="0"/>
        <w:ind w:left="0" w:hanging="0"/>
        <w:jc w:val="both"/>
        <w:rPr>
          <w:rFonts w:ascii="Arial Narrow" w:hAnsi="Arial Narrow" w:cs="Arial"/>
          <w:sz w:val="24"/>
          <w:szCs w:val="24"/>
        </w:rPr>
      </w:pPr>
      <w:r>
        <w:rPr>
          <w:rFonts w:cs="Arial" w:ascii="Arial Narrow" w:hAnsi="Arial Narrow"/>
          <w:b/>
          <w:sz w:val="24"/>
          <w:szCs w:val="24"/>
        </w:rPr>
        <w:t>Załącznik</w:t>
      </w:r>
      <w:r>
        <w:rPr>
          <w:rFonts w:cs="Arial" w:ascii="Arial Narrow" w:hAnsi="Arial Narrow"/>
          <w:b/>
          <w:spacing w:val="-6"/>
          <w:sz w:val="24"/>
          <w:szCs w:val="24"/>
        </w:rPr>
        <w:t xml:space="preserve"> </w:t>
      </w:r>
      <w:r>
        <w:rPr>
          <w:rFonts w:cs="Arial" w:ascii="Arial Narrow" w:hAnsi="Arial Narrow"/>
          <w:b/>
          <w:sz w:val="24"/>
          <w:szCs w:val="24"/>
        </w:rPr>
        <w:t>nr</w:t>
      </w:r>
      <w:r>
        <w:rPr>
          <w:rFonts w:cs="Arial" w:ascii="Arial Narrow" w:hAnsi="Arial Narrow"/>
          <w:b/>
          <w:spacing w:val="-5"/>
          <w:sz w:val="24"/>
          <w:szCs w:val="24"/>
        </w:rPr>
        <w:t xml:space="preserve"> </w:t>
      </w:r>
      <w:r>
        <w:rPr>
          <w:rFonts w:cs="Arial" w:ascii="Arial Narrow" w:hAnsi="Arial Narrow"/>
          <w:b/>
          <w:sz w:val="24"/>
          <w:szCs w:val="24"/>
        </w:rPr>
        <w:t>1</w:t>
      </w:r>
      <w:r>
        <w:rPr>
          <w:rFonts w:cs="Arial" w:ascii="Arial Narrow" w:hAnsi="Arial Narrow"/>
          <w:sz w:val="24"/>
          <w:szCs w:val="24"/>
        </w:rPr>
        <w:t xml:space="preserve"> –</w:t>
      </w:r>
      <w:r>
        <w:rPr>
          <w:rFonts w:cs="Arial" w:ascii="Arial Narrow" w:hAnsi="Arial Narrow"/>
          <w:spacing w:val="-5"/>
          <w:sz w:val="24"/>
          <w:szCs w:val="24"/>
        </w:rPr>
        <w:t xml:space="preserve"> Szczegółowy </w:t>
      </w:r>
      <w:r>
        <w:rPr>
          <w:rFonts w:cs="Arial" w:ascii="Arial Narrow" w:hAnsi="Arial Narrow"/>
          <w:sz w:val="24"/>
          <w:szCs w:val="24"/>
        </w:rPr>
        <w:t>Opis przedmiotu zamówienia wraz z załącznikami,</w:t>
      </w:r>
    </w:p>
    <w:p>
      <w:pPr>
        <w:pStyle w:val="Tretekstu"/>
        <w:tabs>
          <w:tab w:val="clear" w:pos="708"/>
          <w:tab w:val="left" w:pos="847" w:leader="none"/>
        </w:tabs>
        <w:overflowPunct w:val="false"/>
        <w:spacing w:lineRule="auto" w:line="360" w:before="0" w:after="0"/>
        <w:ind w:left="0" w:hanging="0"/>
        <w:jc w:val="both"/>
        <w:rPr>
          <w:rFonts w:ascii="Arial Narrow" w:hAnsi="Arial Narrow" w:cs="Arial"/>
          <w:spacing w:val="-8"/>
          <w:sz w:val="24"/>
          <w:szCs w:val="24"/>
        </w:rPr>
      </w:pPr>
      <w:r>
        <w:rPr>
          <w:rFonts w:cs="Arial" w:ascii="Arial Narrow" w:hAnsi="Arial Narrow"/>
          <w:b/>
          <w:sz w:val="24"/>
          <w:szCs w:val="24"/>
        </w:rPr>
        <w:t>Załącznik nr 2</w:t>
      </w:r>
      <w:r>
        <w:rPr>
          <w:rFonts w:cs="Arial" w:ascii="Arial Narrow" w:hAnsi="Arial Narrow"/>
          <w:sz w:val="24"/>
          <w:szCs w:val="24"/>
        </w:rPr>
        <w:t xml:space="preserve"> –</w:t>
      </w:r>
      <w:r>
        <w:rPr>
          <w:rFonts w:cs="Arial" w:ascii="Arial Narrow" w:hAnsi="Arial Narrow"/>
          <w:spacing w:val="-8"/>
          <w:sz w:val="24"/>
          <w:szCs w:val="24"/>
        </w:rPr>
        <w:t xml:space="preserve"> Formularz Ofertowy wraz z załącznikiem </w:t>
      </w:r>
      <w:bookmarkStart w:id="7" w:name="_GoBack"/>
      <w:r>
        <w:rPr>
          <w:rFonts w:cs="Arial" w:ascii="Arial Narrow" w:hAnsi="Arial Narrow"/>
          <w:spacing w:val="-8"/>
          <w:sz w:val="24"/>
          <w:szCs w:val="24"/>
        </w:rPr>
        <w:t>Specyfi</w:t>
      </w:r>
      <w:bookmarkEnd w:id="7"/>
      <w:r>
        <w:rPr>
          <w:rFonts w:cs="Arial" w:ascii="Arial Narrow" w:hAnsi="Arial Narrow"/>
          <w:spacing w:val="-8"/>
          <w:sz w:val="24"/>
          <w:szCs w:val="24"/>
        </w:rPr>
        <w:t>kacja techniczna dostawy,</w:t>
      </w:r>
    </w:p>
    <w:p>
      <w:pPr>
        <w:pStyle w:val="Tretekstu"/>
        <w:tabs>
          <w:tab w:val="clear" w:pos="708"/>
          <w:tab w:val="left" w:pos="847" w:leader="none"/>
        </w:tabs>
        <w:overflowPunct w:val="false"/>
        <w:spacing w:lineRule="auto" w:line="360" w:before="0" w:after="0"/>
        <w:ind w:left="0" w:hanging="0"/>
        <w:jc w:val="both"/>
        <w:rPr>
          <w:rFonts w:ascii="Arial Narrow" w:hAnsi="Arial Narrow" w:cs="Arial"/>
          <w:sz w:val="24"/>
          <w:szCs w:val="24"/>
        </w:rPr>
      </w:pPr>
      <w:r>
        <w:rPr>
          <w:rFonts w:cs="Arial" w:ascii="Arial Narrow" w:hAnsi="Arial Narrow"/>
          <w:b/>
          <w:sz w:val="24"/>
          <w:szCs w:val="24"/>
        </w:rPr>
        <w:t>Załącznik</w:t>
      </w:r>
      <w:r>
        <w:rPr>
          <w:rFonts w:cs="Arial" w:ascii="Arial Narrow" w:hAnsi="Arial Narrow"/>
          <w:b/>
          <w:spacing w:val="-7"/>
          <w:sz w:val="24"/>
          <w:szCs w:val="24"/>
        </w:rPr>
        <w:t xml:space="preserve"> </w:t>
      </w:r>
      <w:r>
        <w:rPr>
          <w:rFonts w:cs="Arial" w:ascii="Arial Narrow" w:hAnsi="Arial Narrow"/>
          <w:b/>
          <w:sz w:val="24"/>
          <w:szCs w:val="24"/>
        </w:rPr>
        <w:t>nr</w:t>
      </w:r>
      <w:r>
        <w:rPr>
          <w:rFonts w:cs="Arial" w:ascii="Arial Narrow" w:hAnsi="Arial Narrow"/>
          <w:b/>
          <w:spacing w:val="-6"/>
          <w:sz w:val="24"/>
          <w:szCs w:val="24"/>
        </w:rPr>
        <w:t xml:space="preserve"> </w:t>
      </w:r>
      <w:r>
        <w:rPr>
          <w:rFonts w:cs="Arial" w:ascii="Arial Narrow" w:hAnsi="Arial Narrow"/>
          <w:b/>
          <w:sz w:val="24"/>
          <w:szCs w:val="24"/>
        </w:rPr>
        <w:t>3</w:t>
      </w:r>
      <w:r>
        <w:rPr>
          <w:rFonts w:cs="Arial" w:ascii="Arial Narrow" w:hAnsi="Arial Narrow"/>
          <w:b/>
          <w:spacing w:val="-7"/>
          <w:sz w:val="24"/>
          <w:szCs w:val="24"/>
        </w:rPr>
        <w:t>a</w:t>
      </w:r>
      <w:r>
        <w:rPr>
          <w:rFonts w:cs="Arial" w:ascii="Arial Narrow" w:hAnsi="Arial Narrow"/>
          <w:spacing w:val="-7"/>
          <w:sz w:val="24"/>
          <w:szCs w:val="24"/>
        </w:rPr>
        <w:t xml:space="preserve"> - </w:t>
      </w:r>
      <w:r>
        <w:rPr>
          <w:rFonts w:cs="Arial" w:ascii="Arial Narrow" w:hAnsi="Arial Narrow"/>
          <w:sz w:val="24"/>
          <w:szCs w:val="24"/>
        </w:rPr>
        <w:t>Oświadczenie</w:t>
      </w:r>
      <w:r>
        <w:rPr>
          <w:rFonts w:cs="Arial" w:ascii="Arial Narrow" w:hAnsi="Arial Narrow"/>
          <w:spacing w:val="-8"/>
          <w:sz w:val="24"/>
          <w:szCs w:val="24"/>
        </w:rPr>
        <w:t xml:space="preserve"> </w:t>
      </w:r>
      <w:r>
        <w:rPr>
          <w:rFonts w:cs="Arial" w:ascii="Arial Narrow" w:hAnsi="Arial Narrow"/>
          <w:sz w:val="24"/>
          <w:szCs w:val="24"/>
        </w:rPr>
        <w:t>o</w:t>
      </w:r>
      <w:r>
        <w:rPr>
          <w:rFonts w:cs="Arial" w:ascii="Arial Narrow" w:hAnsi="Arial Narrow"/>
          <w:spacing w:val="-8"/>
          <w:sz w:val="24"/>
          <w:szCs w:val="24"/>
        </w:rPr>
        <w:t xml:space="preserve"> </w:t>
      </w:r>
      <w:r>
        <w:rPr>
          <w:rFonts w:cs="Arial" w:ascii="Arial Narrow" w:hAnsi="Arial Narrow"/>
          <w:sz w:val="24"/>
          <w:szCs w:val="24"/>
        </w:rPr>
        <w:t>spełnieniu</w:t>
      </w:r>
      <w:r>
        <w:rPr>
          <w:rFonts w:cs="Arial" w:ascii="Arial Narrow" w:hAnsi="Arial Narrow"/>
          <w:spacing w:val="-8"/>
          <w:sz w:val="24"/>
          <w:szCs w:val="24"/>
        </w:rPr>
        <w:t xml:space="preserve"> </w:t>
      </w:r>
      <w:r>
        <w:rPr>
          <w:rFonts w:cs="Arial" w:ascii="Arial Narrow" w:hAnsi="Arial Narrow"/>
          <w:sz w:val="24"/>
          <w:szCs w:val="24"/>
        </w:rPr>
        <w:t>warunków</w:t>
      </w:r>
      <w:r>
        <w:rPr>
          <w:rFonts w:cs="Arial" w:ascii="Arial Narrow" w:hAnsi="Arial Narrow"/>
          <w:spacing w:val="-8"/>
          <w:sz w:val="24"/>
          <w:szCs w:val="24"/>
        </w:rPr>
        <w:t xml:space="preserve"> </w:t>
      </w:r>
      <w:r>
        <w:rPr>
          <w:rFonts w:cs="Arial" w:ascii="Arial Narrow" w:hAnsi="Arial Narrow"/>
          <w:sz w:val="24"/>
          <w:szCs w:val="24"/>
        </w:rPr>
        <w:t>udziału</w:t>
      </w:r>
      <w:r>
        <w:rPr>
          <w:rFonts w:cs="Arial" w:ascii="Arial Narrow" w:hAnsi="Arial Narrow"/>
          <w:spacing w:val="-6"/>
          <w:sz w:val="24"/>
          <w:szCs w:val="24"/>
        </w:rPr>
        <w:t xml:space="preserve"> </w:t>
      </w:r>
      <w:r>
        <w:rPr>
          <w:rFonts w:cs="Arial" w:ascii="Arial Narrow" w:hAnsi="Arial Narrow"/>
          <w:sz w:val="24"/>
          <w:szCs w:val="24"/>
        </w:rPr>
        <w:t>w</w:t>
      </w:r>
      <w:r>
        <w:rPr>
          <w:rFonts w:cs="Arial" w:ascii="Arial Narrow" w:hAnsi="Arial Narrow"/>
          <w:spacing w:val="-8"/>
          <w:sz w:val="24"/>
          <w:szCs w:val="24"/>
        </w:rPr>
        <w:t xml:space="preserve"> </w:t>
      </w:r>
      <w:r>
        <w:rPr>
          <w:rFonts w:cs="Arial" w:ascii="Arial Narrow" w:hAnsi="Arial Narrow"/>
          <w:sz w:val="24"/>
          <w:szCs w:val="24"/>
        </w:rPr>
        <w:t>postępowaniu,</w:t>
      </w:r>
    </w:p>
    <w:p>
      <w:pPr>
        <w:pStyle w:val="Tretekstu"/>
        <w:tabs>
          <w:tab w:val="clear" w:pos="708"/>
          <w:tab w:val="left" w:pos="847" w:leader="none"/>
        </w:tabs>
        <w:overflowPunct w:val="false"/>
        <w:spacing w:lineRule="auto" w:line="360" w:before="0" w:after="0"/>
        <w:ind w:left="0" w:hanging="0"/>
        <w:jc w:val="both"/>
        <w:rPr>
          <w:rFonts w:ascii="Arial Narrow" w:hAnsi="Arial Narrow" w:cs="Arial"/>
          <w:sz w:val="24"/>
          <w:szCs w:val="24"/>
        </w:rPr>
      </w:pPr>
      <w:r>
        <w:rPr>
          <w:rFonts w:cs="Arial" w:ascii="Arial Narrow" w:hAnsi="Arial Narrow"/>
          <w:b/>
          <w:sz w:val="24"/>
          <w:szCs w:val="24"/>
        </w:rPr>
        <w:t>Załącznik</w:t>
      </w:r>
      <w:r>
        <w:rPr>
          <w:rFonts w:cs="Arial" w:ascii="Arial Narrow" w:hAnsi="Arial Narrow"/>
          <w:b/>
          <w:spacing w:val="-7"/>
          <w:sz w:val="24"/>
          <w:szCs w:val="24"/>
        </w:rPr>
        <w:t xml:space="preserve"> </w:t>
      </w:r>
      <w:r>
        <w:rPr>
          <w:rFonts w:cs="Arial" w:ascii="Arial Narrow" w:hAnsi="Arial Narrow"/>
          <w:b/>
          <w:sz w:val="24"/>
          <w:szCs w:val="24"/>
        </w:rPr>
        <w:t>nr</w:t>
      </w:r>
      <w:r>
        <w:rPr>
          <w:rFonts w:cs="Arial" w:ascii="Arial Narrow" w:hAnsi="Arial Narrow"/>
          <w:b/>
          <w:spacing w:val="-6"/>
          <w:sz w:val="24"/>
          <w:szCs w:val="24"/>
        </w:rPr>
        <w:t xml:space="preserve"> </w:t>
      </w:r>
      <w:r>
        <w:rPr>
          <w:rFonts w:cs="Arial" w:ascii="Arial Narrow" w:hAnsi="Arial Narrow"/>
          <w:b/>
          <w:sz w:val="24"/>
          <w:szCs w:val="24"/>
        </w:rPr>
        <w:t>3</w:t>
      </w:r>
      <w:r>
        <w:rPr>
          <w:rFonts w:cs="Arial" w:ascii="Arial Narrow" w:hAnsi="Arial Narrow"/>
          <w:b/>
          <w:spacing w:val="-7"/>
          <w:sz w:val="24"/>
          <w:szCs w:val="24"/>
        </w:rPr>
        <w:t>b</w:t>
      </w:r>
      <w:r>
        <w:rPr>
          <w:rFonts w:cs="Arial" w:ascii="Arial Narrow" w:hAnsi="Arial Narrow"/>
          <w:spacing w:val="-7"/>
          <w:sz w:val="24"/>
          <w:szCs w:val="24"/>
        </w:rPr>
        <w:t xml:space="preserve"> </w:t>
      </w:r>
      <w:r>
        <w:rPr>
          <w:rFonts w:cs="Arial" w:ascii="Arial Narrow" w:hAnsi="Arial Narrow"/>
          <w:sz w:val="24"/>
          <w:szCs w:val="24"/>
        </w:rPr>
        <w:t>–</w:t>
      </w:r>
      <w:r>
        <w:rPr>
          <w:rFonts w:cs="Arial" w:ascii="Arial Narrow" w:hAnsi="Arial Narrow"/>
          <w:spacing w:val="-7"/>
          <w:sz w:val="24"/>
          <w:szCs w:val="24"/>
        </w:rPr>
        <w:t xml:space="preserve"> </w:t>
      </w:r>
      <w:r>
        <w:rPr>
          <w:rFonts w:cs="Arial" w:ascii="Arial Narrow" w:hAnsi="Arial Narrow"/>
          <w:spacing w:val="-1"/>
          <w:sz w:val="24"/>
          <w:szCs w:val="24"/>
        </w:rPr>
        <w:t>Oświadczenie</w:t>
      </w:r>
      <w:r>
        <w:rPr>
          <w:rFonts w:cs="Arial" w:ascii="Arial Narrow" w:hAnsi="Arial Narrow"/>
          <w:spacing w:val="-6"/>
          <w:sz w:val="24"/>
          <w:szCs w:val="24"/>
        </w:rPr>
        <w:t xml:space="preserve"> </w:t>
      </w:r>
      <w:r>
        <w:rPr>
          <w:rFonts w:cs="Arial" w:ascii="Arial Narrow" w:hAnsi="Arial Narrow"/>
          <w:sz w:val="24"/>
          <w:szCs w:val="24"/>
        </w:rPr>
        <w:t>o</w:t>
      </w:r>
      <w:r>
        <w:rPr>
          <w:rFonts w:cs="Arial" w:ascii="Arial Narrow" w:hAnsi="Arial Narrow"/>
          <w:spacing w:val="-8"/>
          <w:sz w:val="24"/>
          <w:szCs w:val="24"/>
        </w:rPr>
        <w:t xml:space="preserve"> </w:t>
      </w:r>
      <w:r>
        <w:rPr>
          <w:rFonts w:cs="Arial" w:ascii="Arial Narrow" w:hAnsi="Arial Narrow"/>
          <w:sz w:val="24"/>
          <w:szCs w:val="24"/>
        </w:rPr>
        <w:t>braku</w:t>
      </w:r>
      <w:r>
        <w:rPr>
          <w:rFonts w:cs="Arial" w:ascii="Arial Narrow" w:hAnsi="Arial Narrow"/>
          <w:spacing w:val="-7"/>
          <w:sz w:val="24"/>
          <w:szCs w:val="24"/>
        </w:rPr>
        <w:t xml:space="preserve"> </w:t>
      </w:r>
      <w:r>
        <w:rPr>
          <w:rFonts w:cs="Arial" w:ascii="Arial Narrow" w:hAnsi="Arial Narrow"/>
          <w:sz w:val="24"/>
          <w:szCs w:val="24"/>
        </w:rPr>
        <w:t>podstaw</w:t>
      </w:r>
      <w:r>
        <w:rPr>
          <w:rFonts w:cs="Arial" w:ascii="Arial Narrow" w:hAnsi="Arial Narrow"/>
          <w:spacing w:val="-6"/>
          <w:sz w:val="24"/>
          <w:szCs w:val="24"/>
        </w:rPr>
        <w:t xml:space="preserve"> </w:t>
      </w:r>
      <w:r>
        <w:rPr>
          <w:rFonts w:cs="Arial" w:ascii="Arial Narrow" w:hAnsi="Arial Narrow"/>
          <w:sz w:val="24"/>
          <w:szCs w:val="24"/>
        </w:rPr>
        <w:t>wykluczenia</w:t>
      </w:r>
      <w:r>
        <w:rPr>
          <w:rFonts w:cs="Arial" w:ascii="Arial Narrow" w:hAnsi="Arial Narrow"/>
          <w:spacing w:val="-7"/>
          <w:sz w:val="24"/>
          <w:szCs w:val="24"/>
        </w:rPr>
        <w:t xml:space="preserve"> </w:t>
      </w:r>
      <w:r>
        <w:rPr>
          <w:rFonts w:cs="Arial" w:ascii="Arial Narrow" w:hAnsi="Arial Narrow"/>
          <w:sz w:val="24"/>
          <w:szCs w:val="24"/>
        </w:rPr>
        <w:t>z</w:t>
      </w:r>
      <w:r>
        <w:rPr>
          <w:rFonts w:cs="Arial" w:ascii="Arial Narrow" w:hAnsi="Arial Narrow"/>
          <w:spacing w:val="-7"/>
          <w:sz w:val="24"/>
          <w:szCs w:val="24"/>
        </w:rPr>
        <w:t xml:space="preserve"> </w:t>
      </w:r>
      <w:r>
        <w:rPr>
          <w:rFonts w:cs="Arial" w:ascii="Arial Narrow" w:hAnsi="Arial Narrow"/>
          <w:sz w:val="24"/>
          <w:szCs w:val="24"/>
        </w:rPr>
        <w:t>postępowania,</w:t>
      </w:r>
    </w:p>
    <w:p>
      <w:pPr>
        <w:pStyle w:val="Tretekstu"/>
        <w:tabs>
          <w:tab w:val="clear" w:pos="708"/>
          <w:tab w:val="left" w:pos="0" w:leader="none"/>
        </w:tabs>
        <w:overflowPunct w:val="false"/>
        <w:spacing w:lineRule="auto" w:line="360" w:before="0" w:after="0"/>
        <w:ind w:left="0" w:right="137" w:hanging="0"/>
        <w:jc w:val="both"/>
        <w:rPr>
          <w:rFonts w:ascii="Arial Narrow" w:hAnsi="Arial Narrow" w:cs="Arial"/>
          <w:sz w:val="24"/>
          <w:szCs w:val="24"/>
        </w:rPr>
      </w:pPr>
      <w:r>
        <w:rPr>
          <w:rFonts w:cs="Arial" w:ascii="Arial Narrow" w:hAnsi="Arial Narrow"/>
          <w:b/>
          <w:spacing w:val="-1"/>
          <w:sz w:val="24"/>
          <w:szCs w:val="24"/>
        </w:rPr>
        <w:t>Załącznik</w:t>
      </w:r>
      <w:r>
        <w:rPr>
          <w:rFonts w:cs="Arial" w:ascii="Arial Narrow" w:hAnsi="Arial Narrow"/>
          <w:b/>
          <w:spacing w:val="32"/>
          <w:sz w:val="24"/>
          <w:szCs w:val="24"/>
        </w:rPr>
        <w:t xml:space="preserve"> </w:t>
      </w:r>
      <w:r>
        <w:rPr>
          <w:rFonts w:cs="Arial" w:ascii="Arial Narrow" w:hAnsi="Arial Narrow"/>
          <w:b/>
          <w:spacing w:val="-1"/>
          <w:sz w:val="24"/>
          <w:szCs w:val="24"/>
        </w:rPr>
        <w:t>nr</w:t>
      </w:r>
      <w:r>
        <w:rPr>
          <w:rFonts w:cs="Arial" w:ascii="Arial Narrow" w:hAnsi="Arial Narrow"/>
          <w:b/>
          <w:spacing w:val="35"/>
          <w:sz w:val="24"/>
          <w:szCs w:val="24"/>
        </w:rPr>
        <w:t xml:space="preserve"> </w:t>
      </w:r>
      <w:r>
        <w:rPr>
          <w:rFonts w:cs="Arial" w:ascii="Arial Narrow" w:hAnsi="Arial Narrow"/>
          <w:b/>
          <w:sz w:val="24"/>
          <w:szCs w:val="24"/>
        </w:rPr>
        <w:t>4</w:t>
      </w:r>
      <w:r>
        <w:rPr>
          <w:rFonts w:cs="Arial" w:ascii="Arial Narrow" w:hAnsi="Arial Narrow"/>
          <w:spacing w:val="33"/>
          <w:sz w:val="24"/>
          <w:szCs w:val="24"/>
        </w:rPr>
        <w:t xml:space="preserve"> </w:t>
      </w:r>
      <w:r>
        <w:rPr>
          <w:rFonts w:cs="Arial" w:ascii="Arial Narrow" w:hAnsi="Arial Narrow"/>
          <w:sz w:val="24"/>
          <w:szCs w:val="24"/>
        </w:rPr>
        <w:t>–</w:t>
      </w:r>
      <w:r>
        <w:rPr>
          <w:rFonts w:cs="Arial" w:ascii="Arial Narrow" w:hAnsi="Arial Narrow"/>
          <w:spacing w:val="33"/>
          <w:sz w:val="24"/>
          <w:szCs w:val="24"/>
        </w:rPr>
        <w:t xml:space="preserve"> </w:t>
      </w:r>
      <w:r>
        <w:rPr>
          <w:rFonts w:cs="Arial" w:ascii="Arial Narrow" w:hAnsi="Arial Narrow"/>
          <w:spacing w:val="-1"/>
          <w:sz w:val="24"/>
          <w:szCs w:val="24"/>
        </w:rPr>
        <w:t>Niewiążący</w:t>
      </w:r>
      <w:r>
        <w:rPr>
          <w:rFonts w:cs="Arial" w:ascii="Arial Narrow" w:hAnsi="Arial Narrow"/>
          <w:spacing w:val="33"/>
          <w:sz w:val="24"/>
          <w:szCs w:val="24"/>
        </w:rPr>
        <w:t xml:space="preserve"> </w:t>
      </w:r>
      <w:r>
        <w:rPr>
          <w:rFonts w:cs="Arial" w:ascii="Arial Narrow" w:hAnsi="Arial Narrow"/>
          <w:spacing w:val="-1"/>
          <w:sz w:val="24"/>
          <w:szCs w:val="24"/>
        </w:rPr>
        <w:t>wzór</w:t>
      </w:r>
      <w:r>
        <w:rPr>
          <w:rFonts w:cs="Arial" w:ascii="Arial Narrow" w:hAnsi="Arial Narrow"/>
          <w:spacing w:val="33"/>
          <w:sz w:val="24"/>
          <w:szCs w:val="24"/>
        </w:rPr>
        <w:t xml:space="preserve"> </w:t>
      </w:r>
      <w:r>
        <w:rPr>
          <w:rFonts w:cs="Arial" w:ascii="Arial Narrow" w:hAnsi="Arial Narrow"/>
          <w:spacing w:val="-1"/>
          <w:sz w:val="24"/>
          <w:szCs w:val="24"/>
        </w:rPr>
        <w:t>zobowiązania</w:t>
      </w:r>
      <w:r>
        <w:rPr>
          <w:rFonts w:cs="Arial" w:ascii="Arial Narrow" w:hAnsi="Arial Narrow"/>
          <w:spacing w:val="32"/>
          <w:sz w:val="24"/>
          <w:szCs w:val="24"/>
        </w:rPr>
        <w:t xml:space="preserve"> </w:t>
      </w:r>
      <w:r>
        <w:rPr>
          <w:rFonts w:cs="Arial" w:ascii="Arial Narrow" w:hAnsi="Arial Narrow"/>
          <w:sz w:val="24"/>
          <w:szCs w:val="24"/>
        </w:rPr>
        <w:t>o</w:t>
      </w:r>
      <w:r>
        <w:rPr>
          <w:rFonts w:cs="Arial" w:ascii="Arial Narrow" w:hAnsi="Arial Narrow"/>
          <w:spacing w:val="33"/>
          <w:sz w:val="24"/>
          <w:szCs w:val="24"/>
        </w:rPr>
        <w:t xml:space="preserve"> </w:t>
      </w:r>
      <w:r>
        <w:rPr>
          <w:rFonts w:cs="Arial" w:ascii="Arial Narrow" w:hAnsi="Arial Narrow"/>
          <w:spacing w:val="-1"/>
          <w:sz w:val="24"/>
          <w:szCs w:val="24"/>
        </w:rPr>
        <w:t>oddanie</w:t>
      </w:r>
      <w:r>
        <w:rPr>
          <w:rFonts w:cs="Arial" w:ascii="Arial Narrow" w:hAnsi="Arial Narrow"/>
          <w:spacing w:val="33"/>
          <w:sz w:val="24"/>
          <w:szCs w:val="24"/>
        </w:rPr>
        <w:t xml:space="preserve"> </w:t>
      </w:r>
      <w:r>
        <w:rPr>
          <w:rFonts w:cs="Arial" w:ascii="Arial Narrow" w:hAnsi="Arial Narrow"/>
          <w:spacing w:val="-1"/>
          <w:sz w:val="24"/>
          <w:szCs w:val="24"/>
        </w:rPr>
        <w:t>wykonawcy</w:t>
      </w:r>
      <w:r>
        <w:rPr>
          <w:rFonts w:cs="Arial" w:ascii="Arial Narrow" w:hAnsi="Arial Narrow"/>
          <w:spacing w:val="33"/>
          <w:sz w:val="24"/>
          <w:szCs w:val="24"/>
        </w:rPr>
        <w:t xml:space="preserve"> </w:t>
      </w:r>
      <w:r>
        <w:rPr>
          <w:rFonts w:cs="Arial" w:ascii="Arial Narrow" w:hAnsi="Arial Narrow"/>
          <w:sz w:val="24"/>
          <w:szCs w:val="24"/>
        </w:rPr>
        <w:t>do</w:t>
      </w:r>
      <w:r>
        <w:rPr>
          <w:rFonts w:cs="Arial" w:ascii="Arial Narrow" w:hAnsi="Arial Narrow"/>
          <w:spacing w:val="34"/>
          <w:sz w:val="24"/>
          <w:szCs w:val="24"/>
        </w:rPr>
        <w:t xml:space="preserve"> </w:t>
      </w:r>
      <w:r>
        <w:rPr>
          <w:rFonts w:cs="Arial" w:ascii="Arial Narrow" w:hAnsi="Arial Narrow"/>
          <w:sz w:val="24"/>
          <w:szCs w:val="24"/>
        </w:rPr>
        <w:t>dyspozycji niezbędnych</w:t>
      </w:r>
      <w:r>
        <w:rPr>
          <w:rFonts w:cs="Arial" w:ascii="Arial Narrow" w:hAnsi="Arial Narrow"/>
          <w:spacing w:val="-11"/>
          <w:sz w:val="24"/>
          <w:szCs w:val="24"/>
        </w:rPr>
        <w:t xml:space="preserve"> </w:t>
      </w:r>
      <w:r>
        <w:rPr>
          <w:rFonts w:cs="Arial" w:ascii="Arial Narrow" w:hAnsi="Arial Narrow"/>
          <w:sz w:val="24"/>
          <w:szCs w:val="24"/>
        </w:rPr>
        <w:t>zasobów</w:t>
      </w:r>
      <w:r>
        <w:rPr>
          <w:rFonts w:cs="Arial" w:ascii="Arial Narrow" w:hAnsi="Arial Narrow"/>
          <w:spacing w:val="-11"/>
          <w:sz w:val="24"/>
          <w:szCs w:val="24"/>
        </w:rPr>
        <w:t xml:space="preserve"> </w:t>
      </w:r>
      <w:r>
        <w:rPr>
          <w:rFonts w:cs="Arial" w:ascii="Arial Narrow" w:hAnsi="Arial Narrow"/>
          <w:sz w:val="24"/>
          <w:szCs w:val="24"/>
        </w:rPr>
        <w:t>na</w:t>
      </w:r>
      <w:r>
        <w:rPr>
          <w:rFonts w:cs="Arial" w:ascii="Arial Narrow" w:hAnsi="Arial Narrow"/>
          <w:spacing w:val="-10"/>
          <w:sz w:val="24"/>
          <w:szCs w:val="24"/>
        </w:rPr>
        <w:t xml:space="preserve"> </w:t>
      </w:r>
      <w:r>
        <w:rPr>
          <w:rFonts w:cs="Arial" w:ascii="Arial Narrow" w:hAnsi="Arial Narrow"/>
          <w:sz w:val="24"/>
          <w:szCs w:val="24"/>
        </w:rPr>
        <w:t>potrzeby</w:t>
      </w:r>
      <w:r>
        <w:rPr>
          <w:rFonts w:cs="Arial" w:ascii="Arial Narrow" w:hAnsi="Arial Narrow"/>
          <w:spacing w:val="-11"/>
          <w:sz w:val="24"/>
          <w:szCs w:val="24"/>
        </w:rPr>
        <w:t xml:space="preserve"> </w:t>
      </w:r>
      <w:r>
        <w:rPr>
          <w:rFonts w:cs="Arial" w:ascii="Arial Narrow" w:hAnsi="Arial Narrow"/>
          <w:sz w:val="24"/>
          <w:szCs w:val="24"/>
        </w:rPr>
        <w:t>wykonania</w:t>
      </w:r>
      <w:r>
        <w:rPr>
          <w:rFonts w:cs="Arial" w:ascii="Arial Narrow" w:hAnsi="Arial Narrow"/>
          <w:spacing w:val="-11"/>
          <w:sz w:val="24"/>
          <w:szCs w:val="24"/>
        </w:rPr>
        <w:t xml:space="preserve"> </w:t>
      </w:r>
      <w:r>
        <w:rPr>
          <w:rFonts w:cs="Arial" w:ascii="Arial Narrow" w:hAnsi="Arial Narrow"/>
          <w:sz w:val="24"/>
          <w:szCs w:val="24"/>
        </w:rPr>
        <w:t>zamówienia (jeżeli dotyczy),</w:t>
      </w:r>
    </w:p>
    <w:p>
      <w:pPr>
        <w:pStyle w:val="Tretekstu"/>
        <w:tabs>
          <w:tab w:val="clear" w:pos="708"/>
          <w:tab w:val="left" w:pos="847" w:leader="none"/>
        </w:tabs>
        <w:overflowPunct w:val="false"/>
        <w:spacing w:lineRule="auto" w:line="360" w:before="0" w:after="0"/>
        <w:ind w:left="0" w:hanging="0"/>
        <w:jc w:val="both"/>
        <w:rPr>
          <w:rFonts w:ascii="Arial Narrow" w:hAnsi="Arial Narrow" w:cs="Arial"/>
          <w:bCs/>
          <w:color w:val="000000" w:themeColor="text1"/>
          <w:sz w:val="24"/>
          <w:szCs w:val="24"/>
        </w:rPr>
      </w:pPr>
      <w:r>
        <w:rPr>
          <w:rFonts w:cs="Arial" w:ascii="Arial Narrow" w:hAnsi="Arial Narrow"/>
          <w:b/>
          <w:sz w:val="24"/>
          <w:szCs w:val="24"/>
        </w:rPr>
        <w:t>Załącznik</w:t>
      </w:r>
      <w:r>
        <w:rPr>
          <w:rFonts w:cs="Arial" w:ascii="Arial Narrow" w:hAnsi="Arial Narrow"/>
          <w:b/>
          <w:spacing w:val="-8"/>
          <w:sz w:val="24"/>
          <w:szCs w:val="24"/>
        </w:rPr>
        <w:t xml:space="preserve"> </w:t>
      </w:r>
      <w:r>
        <w:rPr>
          <w:rFonts w:cs="Arial" w:ascii="Arial Narrow" w:hAnsi="Arial Narrow"/>
          <w:b/>
          <w:sz w:val="24"/>
          <w:szCs w:val="24"/>
        </w:rPr>
        <w:t>nr</w:t>
      </w:r>
      <w:r>
        <w:rPr>
          <w:rFonts w:cs="Arial" w:ascii="Arial Narrow" w:hAnsi="Arial Narrow"/>
          <w:b/>
          <w:spacing w:val="-6"/>
          <w:sz w:val="24"/>
          <w:szCs w:val="24"/>
        </w:rPr>
        <w:t xml:space="preserve">  </w:t>
      </w:r>
      <w:r>
        <w:rPr>
          <w:rFonts w:cs="Arial" w:ascii="Arial Narrow" w:hAnsi="Arial Narrow"/>
          <w:b/>
          <w:sz w:val="24"/>
          <w:szCs w:val="24"/>
        </w:rPr>
        <w:t>5</w:t>
      </w:r>
      <w:r>
        <w:rPr>
          <w:rFonts w:cs="Arial" w:ascii="Arial Narrow" w:hAnsi="Arial Narrow"/>
          <w:spacing w:val="-8"/>
          <w:sz w:val="24"/>
          <w:szCs w:val="24"/>
        </w:rPr>
        <w:t xml:space="preserve"> </w:t>
      </w:r>
      <w:r>
        <w:rPr>
          <w:rFonts w:cs="Arial" w:ascii="Arial Narrow" w:hAnsi="Arial Narrow"/>
          <w:sz w:val="24"/>
          <w:szCs w:val="24"/>
        </w:rPr>
        <w:t>–</w:t>
      </w:r>
      <w:r>
        <w:rPr>
          <w:rFonts w:cs="Arial" w:ascii="Arial Narrow" w:hAnsi="Arial Narrow"/>
          <w:spacing w:val="-8"/>
          <w:sz w:val="24"/>
          <w:szCs w:val="24"/>
        </w:rPr>
        <w:t xml:space="preserve"> </w:t>
      </w:r>
      <w:r>
        <w:rPr>
          <w:rFonts w:cs="Arial" w:ascii="Arial Narrow" w:hAnsi="Arial Narrow"/>
          <w:spacing w:val="-1"/>
          <w:sz w:val="24"/>
          <w:szCs w:val="24"/>
        </w:rPr>
        <w:t>Oświadczenie</w:t>
      </w:r>
      <w:r>
        <w:rPr>
          <w:rFonts w:cs="Arial" w:ascii="Arial Narrow" w:hAnsi="Arial Narrow"/>
          <w:spacing w:val="-8"/>
          <w:sz w:val="24"/>
          <w:szCs w:val="24"/>
        </w:rPr>
        <w:t xml:space="preserve"> </w:t>
      </w:r>
      <w:r>
        <w:rPr>
          <w:rFonts w:cs="Arial" w:ascii="Arial Narrow" w:hAnsi="Arial Narrow"/>
          <w:sz w:val="24"/>
          <w:szCs w:val="24"/>
        </w:rPr>
        <w:t xml:space="preserve">o przynależności lub braku przynależności do tej samej grupy kapitałowej </w:t>
      </w:r>
      <w:r>
        <w:rPr>
          <w:rFonts w:cs="Arial" w:ascii="Arial Narrow" w:hAnsi="Arial Narrow"/>
          <w:bCs/>
          <w:sz w:val="24"/>
          <w:szCs w:val="24"/>
        </w:rPr>
        <w:t>- (</w:t>
      </w:r>
      <w:r>
        <w:rPr>
          <w:rFonts w:cs="Arial" w:ascii="Arial Narrow" w:hAnsi="Arial Narrow"/>
          <w:bCs/>
          <w:color w:val="000000" w:themeColor="text1"/>
          <w:sz w:val="24"/>
          <w:szCs w:val="24"/>
        </w:rPr>
        <w:t>składane na wezwanie Zamawiającego!),</w:t>
      </w:r>
    </w:p>
    <w:p>
      <w:pPr>
        <w:pStyle w:val="Tretekstu"/>
        <w:tabs>
          <w:tab w:val="clear" w:pos="708"/>
          <w:tab w:val="left" w:pos="847" w:leader="none"/>
        </w:tabs>
        <w:overflowPunct w:val="false"/>
        <w:spacing w:lineRule="auto" w:line="360" w:before="0" w:after="0"/>
        <w:ind w:left="0" w:hanging="0"/>
        <w:jc w:val="both"/>
        <w:rPr/>
      </w:pPr>
      <w:r>
        <w:rPr>
          <w:rFonts w:cs="Arial" w:ascii="Arial Narrow" w:hAnsi="Arial Narrow"/>
          <w:b/>
          <w:color w:val="000000" w:themeColor="text1"/>
          <w:spacing w:val="-1"/>
          <w:sz w:val="24"/>
          <w:szCs w:val="24"/>
        </w:rPr>
        <w:t>Załącznik nr 6</w:t>
      </w:r>
      <w:r>
        <w:rPr>
          <w:rFonts w:cs="Arial" w:ascii="Arial Narrow" w:hAnsi="Arial Narrow"/>
          <w:color w:val="000000" w:themeColor="text1"/>
          <w:spacing w:val="-1"/>
          <w:sz w:val="24"/>
          <w:szCs w:val="24"/>
        </w:rPr>
        <w:t xml:space="preserve"> – Wykaz dostaw,</w:t>
      </w:r>
    </w:p>
    <w:sectPr>
      <w:footerReference w:type="default" r:id="rId5"/>
      <w:type w:val="nextPage"/>
      <w:pgSz w:w="11906" w:h="16838"/>
      <w:pgMar w:left="1280" w:right="1280" w:header="0" w:top="1080" w:footer="897" w:bottom="108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Cambria">
    <w:charset w:val="ee"/>
    <w:family w:val="roman"/>
    <w:pitch w:val="variable"/>
  </w:font>
  <w:font w:name="Calibri Light">
    <w:charset w:val="ee"/>
    <w:family w:val="roman"/>
    <w:pitch w:val="variable"/>
  </w:font>
  <w:font w:name="Tahoma">
    <w:charset w:val="ee"/>
    <w:family w:val="roman"/>
    <w:pitch w:val="variable"/>
  </w:font>
  <w:font w:name="Arial">
    <w:charset w:val="ee"/>
    <w:family w:val="roman"/>
    <w:pitch w:val="variable"/>
  </w:font>
  <w:font w:name="Liberation Sans">
    <w:altName w:val="Arial"/>
    <w:charset w:val="ee"/>
    <w:family w:val="roman"/>
    <w:pitch w:val="variable"/>
  </w:font>
  <w:font w:name="Arial Narrow">
    <w:charset w:val="ee"/>
    <w:family w:val="roman"/>
    <w:pitch w:val="variable"/>
  </w:font>
  <w:font w:name="Symbol">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overflowPunct w:val="false"/>
      <w:spacing w:lineRule="auto" w:line="0" w:before="0" w:after="0"/>
      <w:ind w:left="0" w:hanging="0"/>
      <w:rPr>
        <w:rFonts w:ascii="Times New Roman" w:hAnsi="Times New Roman" w:cs="Times New Roman"/>
        <w:sz w:val="20"/>
        <w:szCs w:val="20"/>
      </w:rPr>
    </w:pPr>
    <w:r>
      <w:rPr>
        <w:rFonts w:cs="Times New Roman" w:ascii="Times New Roman" w:hAnsi="Times New Roman"/>
        <w:sz w:val="20"/>
        <w:szCs w:val="20"/>
      </w:rPr>
      <mc:AlternateContent>
        <mc:Choice Requires="wps">
          <w:drawing>
            <wp:anchor behindDoc="1" distT="0" distB="0" distL="0" distR="0" simplePos="0" locked="0" layoutInCell="1" allowOverlap="1" relativeHeight="22" wp14:anchorId="53976E28">
              <wp:simplePos x="0" y="0"/>
              <wp:positionH relativeFrom="page">
                <wp:posOffset>880745</wp:posOffset>
              </wp:positionH>
              <wp:positionV relativeFrom="page">
                <wp:posOffset>9987280</wp:posOffset>
              </wp:positionV>
              <wp:extent cx="5801360" cy="4445"/>
              <wp:effectExtent l="0" t="0" r="0" b="0"/>
              <wp:wrapNone/>
              <wp:docPr id="1" name="Dowolny kształt 38"/>
              <a:graphic xmlns:a="http://schemas.openxmlformats.org/drawingml/2006/main">
                <a:graphicData uri="http://schemas.microsoft.com/office/word/2010/wordprocessingShape">
                  <wps:wsp>
                    <wps:cNvSpPr/>
                    <wps:spPr>
                      <a:xfrm>
                        <a:off x="0" y="0"/>
                        <a:ext cx="5800680" cy="3960"/>
                      </a:xfrm>
                      <a:custGeom>
                        <a:avLst/>
                        <a:gdLst/>
                        <a:ahLst/>
                        <a:rect l="l" t="t" r="r" b="b"/>
                        <a:pathLst>
                          <a:path w="9131" h="20">
                            <a:moveTo>
                              <a:pt x="0" y="0"/>
                            </a:moveTo>
                            <a:lnTo>
                              <a:pt x="9130" y="0"/>
                            </a:lnTo>
                          </a:path>
                        </a:pathLst>
                      </a:custGeom>
                      <a:noFill/>
                      <a:ln w="6840">
                        <a:solidFill>
                          <a:srgbClr val="d9d9d9"/>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1" distT="0" distB="0" distL="0" distR="0" simplePos="0" locked="0" layoutInCell="1" allowOverlap="1" relativeHeight="43" wp14:anchorId="7369E1EC">
              <wp:simplePos x="0" y="0"/>
              <wp:positionH relativeFrom="page">
                <wp:posOffset>5929630</wp:posOffset>
              </wp:positionH>
              <wp:positionV relativeFrom="page">
                <wp:posOffset>10004425</wp:posOffset>
              </wp:positionV>
              <wp:extent cx="746125" cy="130810"/>
              <wp:effectExtent l="0" t="0" r="0" b="0"/>
              <wp:wrapNone/>
              <wp:docPr id="2" name="Pole tekstowe 37"/>
              <a:graphic xmlns:a="http://schemas.openxmlformats.org/drawingml/2006/main">
                <a:graphicData uri="http://schemas.microsoft.com/office/word/2010/wordprocessingShape">
                  <wps:wsp>
                    <wps:cNvSpPr/>
                    <wps:spPr>
                      <a:xfrm>
                        <a:off x="0" y="0"/>
                        <a:ext cx="745560" cy="130320"/>
                      </a:xfrm>
                      <a:prstGeom prst="rect">
                        <a:avLst/>
                      </a:prstGeom>
                      <a:noFill/>
                      <a:ln>
                        <a:noFill/>
                      </a:ln>
                    </wps:spPr>
                    <wps:style>
                      <a:lnRef idx="0"/>
                      <a:fillRef idx="0"/>
                      <a:effectRef idx="0"/>
                      <a:fontRef idx="minor"/>
                    </wps:style>
                    <wps:txbx>
                      <w:txbxContent>
                        <w:p>
                          <w:pPr>
                            <w:pStyle w:val="Tretekstu"/>
                            <w:overflowPunct w:val="false"/>
                            <w:spacing w:lineRule="exact" w:line="185" w:before="0" w:after="0"/>
                            <w:ind w:left="40" w:hanging="0"/>
                            <w:rPr>
                              <w:color w:val="000000"/>
                              <w:sz w:val="16"/>
                              <w:szCs w:val="16"/>
                            </w:rPr>
                          </w:pPr>
                          <w:r>
                            <w:rPr>
                              <w:color w:val="000000"/>
                              <w:sz w:val="16"/>
                              <w:szCs w:val="16"/>
                            </w:rPr>
                          </w:r>
                        </w:p>
                      </w:txbxContent>
                    </wps:txbx>
                    <wps:bodyPr lIns="0" rIns="0" tIns="0" bIns="0">
                      <a:noAutofit/>
                    </wps:bodyPr>
                  </wps:wsp>
                </a:graphicData>
              </a:graphic>
            </wp:anchor>
          </w:drawing>
        </mc:Choice>
        <mc:Fallback>
          <w:pict>
            <v:rect id="shape_0" ID="Pole tekstowe 37" stroked="f" style="position:absolute;margin-left:466.9pt;margin-top:787.75pt;width:58.65pt;height:10.2pt;mso-position-horizontal-relative:page;mso-position-vertical-relative:page" wp14:anchorId="7369E1EC">
              <w10:wrap type="none"/>
              <v:fill o:detectmouseclick="t" on="false"/>
              <v:stroke color="#3465a4" joinstyle="round" endcap="flat"/>
              <v:textbox>
                <w:txbxContent>
                  <w:p>
                    <w:pPr>
                      <w:pStyle w:val="Tretekstu"/>
                      <w:overflowPunct w:val="false"/>
                      <w:spacing w:lineRule="exact" w:line="185" w:before="0" w:after="0"/>
                      <w:ind w:left="40" w:hanging="0"/>
                      <w:rPr>
                        <w:color w:val="000000"/>
                        <w:sz w:val="16"/>
                        <w:szCs w:val="16"/>
                      </w:rPr>
                    </w:pPr>
                    <w:r>
                      <w:rPr>
                        <w:color w:val="000000"/>
                        <w:sz w:val="16"/>
                        <w:szCs w:val="16"/>
                      </w:rPr>
                    </w:r>
                  </w:p>
                </w:txbxContent>
              </v:textbox>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decimal"/>
      <w:lvlText w:val="%1"/>
      <w:lvlJc w:val="left"/>
      <w:pPr>
        <w:ind w:left="866" w:hanging="709"/>
      </w:pPr>
      <w:rPr>
        <w:rFonts w:cs="Times New Roman"/>
      </w:rPr>
    </w:lvl>
    <w:lvl w:ilvl="1">
      <w:start w:val="1"/>
      <w:numFmt w:val="decimal"/>
      <w:lvlText w:val="%2."/>
      <w:lvlJc w:val="left"/>
      <w:pPr>
        <w:ind w:left="866" w:hanging="709"/>
      </w:pPr>
      <w:rPr>
        <w:sz w:val="24"/>
        <w:b w:val="false"/>
        <w:szCs w:val="22"/>
        <w:bCs w:val="false"/>
        <w:w w:val="99"/>
        <w:rFonts w:ascii="Arial Narrow" w:hAnsi="Arial Narrow" w:eastAsia="" w:cs="Times New Roman"/>
      </w:rPr>
    </w:lvl>
    <w:lvl w:ilvl="2">
      <w:start w:val="1"/>
      <w:numFmt w:val="decimal"/>
      <w:lvlText w:val="%3)"/>
      <w:lvlJc w:val="left"/>
      <w:pPr>
        <w:ind w:left="2566" w:hanging="709"/>
      </w:pPr>
      <w:rPr>
        <w:rFonts w:eastAsia="" w:cs="Cambria"/>
      </w:rPr>
    </w:lvl>
    <w:lvl w:ilvl="3">
      <w:start w:val="1"/>
      <w:numFmt w:val="bullet"/>
      <w:lvlText w:val=""/>
      <w:lvlJc w:val="left"/>
      <w:pPr>
        <w:ind w:left="3415" w:hanging="709"/>
      </w:pPr>
      <w:rPr>
        <w:rFonts w:ascii="Symbol" w:hAnsi="Symbol" w:cs="Symbol" w:hint="default"/>
        <w:rFonts w:cs="Symbol"/>
      </w:rPr>
    </w:lvl>
    <w:lvl w:ilvl="4">
      <w:start w:val="1"/>
      <w:numFmt w:val="bullet"/>
      <w:lvlText w:val=""/>
      <w:lvlJc w:val="left"/>
      <w:pPr>
        <w:ind w:left="4265" w:hanging="709"/>
      </w:pPr>
      <w:rPr>
        <w:rFonts w:ascii="Symbol" w:hAnsi="Symbol" w:cs="Symbol" w:hint="default"/>
        <w:rFonts w:cs="Symbol"/>
      </w:rPr>
    </w:lvl>
    <w:lvl w:ilvl="5">
      <w:start w:val="1"/>
      <w:numFmt w:val="bullet"/>
      <w:lvlText w:val=""/>
      <w:lvlJc w:val="left"/>
      <w:pPr>
        <w:ind w:left="5115" w:hanging="709"/>
      </w:pPr>
      <w:rPr>
        <w:rFonts w:ascii="Symbol" w:hAnsi="Symbol" w:cs="Symbol" w:hint="default"/>
        <w:rFonts w:cs="Symbol"/>
      </w:rPr>
    </w:lvl>
    <w:lvl w:ilvl="6">
      <w:start w:val="1"/>
      <w:numFmt w:val="bullet"/>
      <w:lvlText w:val=""/>
      <w:lvlJc w:val="left"/>
      <w:pPr>
        <w:ind w:left="5965" w:hanging="709"/>
      </w:pPr>
      <w:rPr>
        <w:rFonts w:ascii="Symbol" w:hAnsi="Symbol" w:cs="Symbol" w:hint="default"/>
        <w:rFonts w:cs="Symbol"/>
      </w:rPr>
    </w:lvl>
    <w:lvl w:ilvl="7">
      <w:start w:val="1"/>
      <w:numFmt w:val="bullet"/>
      <w:lvlText w:val=""/>
      <w:lvlJc w:val="left"/>
      <w:pPr>
        <w:ind w:left="6815" w:hanging="709"/>
      </w:pPr>
      <w:rPr>
        <w:rFonts w:ascii="Symbol" w:hAnsi="Symbol" w:cs="Symbol" w:hint="default"/>
        <w:rFonts w:cs="Symbol"/>
      </w:rPr>
    </w:lvl>
    <w:lvl w:ilvl="8">
      <w:start w:val="1"/>
      <w:numFmt w:val="bullet"/>
      <w:lvlText w:val=""/>
      <w:lvlJc w:val="left"/>
      <w:pPr>
        <w:ind w:left="7664" w:hanging="709"/>
      </w:pPr>
      <w:rPr>
        <w:rFonts w:ascii="Symbol" w:hAnsi="Symbol" w:cs="Symbol" w:hint="default"/>
        <w:rFonts w:cs="Symbol"/>
      </w:rPr>
    </w:lvl>
  </w:abstractNum>
  <w:abstractNum w:abstractNumId="2">
    <w:lvl w:ilvl="0">
      <w:start w:val="1"/>
      <w:numFmt w:val="decimal"/>
      <w:lvlText w:val="%1)"/>
      <w:lvlJc w:val="left"/>
      <w:pPr>
        <w:ind w:left="497" w:hanging="360"/>
      </w:pPr>
      <w:rPr>
        <w:sz w:val="24"/>
        <w:b/>
        <w:rFonts w:ascii="Arial Narrow" w:hAnsi="Arial Narrow"/>
      </w:rPr>
    </w:lvl>
    <w:lvl w:ilvl="1">
      <w:start w:val="1"/>
      <w:numFmt w:val="lowerLetter"/>
      <w:lvlText w:val="%2."/>
      <w:lvlJc w:val="left"/>
      <w:pPr>
        <w:ind w:left="1217" w:hanging="360"/>
      </w:pPr>
    </w:lvl>
    <w:lvl w:ilvl="2">
      <w:start w:val="1"/>
      <w:numFmt w:val="lowerRoman"/>
      <w:lvlText w:val="%3."/>
      <w:lvlJc w:val="right"/>
      <w:pPr>
        <w:ind w:left="1937" w:hanging="18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3">
    <w:lvl w:ilvl="0">
      <w:start w:val="14"/>
      <w:numFmt w:val="decimal"/>
      <w:lvlText w:val="%1."/>
      <w:lvlJc w:val="left"/>
      <w:pPr>
        <w:ind w:left="450" w:hanging="450"/>
      </w:pPr>
    </w:lvl>
    <w:lvl w:ilvl="1">
      <w:start w:val="1"/>
      <w:numFmt w:val="decimal"/>
      <w:lvlText w:val="%2."/>
      <w:lvlJc w:val="left"/>
      <w:pPr>
        <w:ind w:left="857" w:hanging="720"/>
      </w:pPr>
      <w:rPr>
        <w:rFonts w:ascii="Arial Narrow" w:hAnsi="Arial Narrow" w:eastAsia="" w:cs="Times New Roman"/>
        <w:color w:val="auto"/>
      </w:rPr>
    </w:lvl>
    <w:lvl w:ilvl="2">
      <w:start w:val="1"/>
      <w:numFmt w:val="decimal"/>
      <w:lvlText w:val="%1.%2.%3."/>
      <w:lvlJc w:val="left"/>
      <w:pPr>
        <w:ind w:left="994" w:hanging="720"/>
      </w:pPr>
    </w:lvl>
    <w:lvl w:ilvl="3">
      <w:start w:val="1"/>
      <w:numFmt w:val="decimal"/>
      <w:lvlText w:val="%1.%2.%3.%4."/>
      <w:lvlJc w:val="left"/>
      <w:pPr>
        <w:ind w:left="1491" w:hanging="1080"/>
      </w:pPr>
    </w:lvl>
    <w:lvl w:ilvl="4">
      <w:start w:val="1"/>
      <w:numFmt w:val="decimal"/>
      <w:lvlText w:val="%1.%2.%3.%4.%5."/>
      <w:lvlJc w:val="left"/>
      <w:pPr>
        <w:ind w:left="1628" w:hanging="1080"/>
      </w:pPr>
    </w:lvl>
    <w:lvl w:ilvl="5">
      <w:start w:val="1"/>
      <w:numFmt w:val="decimal"/>
      <w:lvlText w:val="%1.%2.%3.%4.%5.%6."/>
      <w:lvlJc w:val="left"/>
      <w:pPr>
        <w:ind w:left="2125" w:hanging="1440"/>
      </w:pPr>
    </w:lvl>
    <w:lvl w:ilvl="6">
      <w:start w:val="1"/>
      <w:numFmt w:val="decimal"/>
      <w:lvlText w:val="%1.%2.%3.%4.%5.%6.%7."/>
      <w:lvlJc w:val="left"/>
      <w:pPr>
        <w:ind w:left="2262" w:hanging="1440"/>
      </w:pPr>
    </w:lvl>
    <w:lvl w:ilvl="7">
      <w:start w:val="1"/>
      <w:numFmt w:val="decimal"/>
      <w:lvlText w:val="%1.%2.%3.%4.%5.%6.%7.%8."/>
      <w:lvlJc w:val="left"/>
      <w:pPr>
        <w:ind w:left="2759" w:hanging="1800"/>
      </w:pPr>
    </w:lvl>
    <w:lvl w:ilvl="8">
      <w:start w:val="1"/>
      <w:numFmt w:val="decimal"/>
      <w:lvlText w:val="%1.%2.%3.%4.%5.%6.%7.%8.%9."/>
      <w:lvlJc w:val="left"/>
      <w:pPr>
        <w:ind w:left="2896" w:hanging="1800"/>
      </w:pPr>
    </w:lvl>
  </w:abstractNum>
  <w:abstractNum w:abstractNumId="4">
    <w:lvl w:ilvl="0">
      <w:start w:val="1"/>
      <w:numFmt w:val="decimal"/>
      <w:lvlText w:val="%1."/>
      <w:lvlJc w:val="left"/>
      <w:pPr>
        <w:ind w:left="360" w:hanging="360"/>
      </w:pPr>
    </w:lvl>
    <w:lvl w:ilvl="1">
      <w:start w:val="1"/>
      <w:numFmt w:val="decimal"/>
      <w:lvlText w:val="%1.%2."/>
      <w:lvlJc w:val="left"/>
      <w:pPr>
        <w:ind w:left="792" w:hanging="432"/>
      </w:pPr>
      <w:rPr>
        <w:dstrike w:val="false"/>
        <w:strike w:val="fals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lowerLetter"/>
      <w:lvlText w:val="%1)"/>
      <w:lvlJc w:val="left"/>
      <w:pPr>
        <w:ind w:left="1226" w:hanging="360"/>
      </w:pPr>
    </w:lvl>
    <w:lvl w:ilvl="1">
      <w:start w:val="1"/>
      <w:numFmt w:val="decimal"/>
      <w:lvlText w:val="%2."/>
      <w:lvlJc w:val="left"/>
      <w:pPr>
        <w:ind w:left="1946" w:hanging="360"/>
      </w:pPr>
    </w:lvl>
    <w:lvl w:ilvl="2">
      <w:start w:val="1"/>
      <w:numFmt w:val="lowerRoman"/>
      <w:lvlText w:val="%3."/>
      <w:lvlJc w:val="right"/>
      <w:pPr>
        <w:ind w:left="2666" w:hanging="180"/>
      </w:pPr>
    </w:lvl>
    <w:lvl w:ilvl="3">
      <w:start w:val="1"/>
      <w:numFmt w:val="decimal"/>
      <w:lvlText w:val="%4."/>
      <w:lvlJc w:val="left"/>
      <w:pPr>
        <w:ind w:left="3386" w:hanging="360"/>
      </w:pPr>
    </w:lvl>
    <w:lvl w:ilvl="4">
      <w:start w:val="1"/>
      <w:numFmt w:val="lowerLetter"/>
      <w:lvlText w:val="%5."/>
      <w:lvlJc w:val="left"/>
      <w:pPr>
        <w:ind w:left="4106" w:hanging="360"/>
      </w:pPr>
    </w:lvl>
    <w:lvl w:ilvl="5">
      <w:start w:val="1"/>
      <w:numFmt w:val="lowerRoman"/>
      <w:lvlText w:val="%6."/>
      <w:lvlJc w:val="right"/>
      <w:pPr>
        <w:ind w:left="4826" w:hanging="180"/>
      </w:pPr>
    </w:lvl>
    <w:lvl w:ilvl="6">
      <w:start w:val="1"/>
      <w:numFmt w:val="decimal"/>
      <w:lvlText w:val="%7."/>
      <w:lvlJc w:val="left"/>
      <w:pPr>
        <w:ind w:left="5546" w:hanging="360"/>
      </w:pPr>
    </w:lvl>
    <w:lvl w:ilvl="7">
      <w:start w:val="1"/>
      <w:numFmt w:val="lowerLetter"/>
      <w:lvlText w:val="%8."/>
      <w:lvlJc w:val="left"/>
      <w:pPr>
        <w:ind w:left="6266" w:hanging="360"/>
      </w:pPr>
    </w:lvl>
    <w:lvl w:ilvl="8">
      <w:start w:val="1"/>
      <w:numFmt w:val="lowerRoman"/>
      <w:lvlText w:val="%9."/>
      <w:lvlJc w:val="right"/>
      <w:pPr>
        <w:ind w:left="6986" w:hanging="180"/>
      </w:pPr>
    </w:lvl>
  </w:abstractNum>
  <w:abstractNum w:abstractNumId="6">
    <w:lvl w:ilvl="0">
      <w:start w:val="1"/>
      <w:numFmt w:val="decimal"/>
      <w:lvlText w:val="%1."/>
      <w:lvlJc w:val="left"/>
      <w:pPr>
        <w:ind w:left="497" w:hanging="360"/>
      </w:pPr>
    </w:lvl>
    <w:lvl w:ilvl="1">
      <w:start w:val="1"/>
      <w:numFmt w:val="lowerLetter"/>
      <w:lvlText w:val="%2."/>
      <w:lvlJc w:val="left"/>
      <w:pPr>
        <w:ind w:left="1217" w:hanging="360"/>
      </w:pPr>
    </w:lvl>
    <w:lvl w:ilvl="2">
      <w:start w:val="1"/>
      <w:numFmt w:val="lowerRoman"/>
      <w:lvlText w:val="%3."/>
      <w:lvlJc w:val="right"/>
      <w:pPr>
        <w:ind w:left="1937" w:hanging="18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7">
    <w:lvl w:ilvl="0">
      <w:start w:val="1"/>
      <w:numFmt w:val="decimal"/>
      <w:lvlText w:val="%1."/>
      <w:lvlJc w:val="left"/>
      <w:pPr>
        <w:ind w:left="720" w:hanging="360"/>
      </w:pPr>
      <w:rPr>
        <w:b/>
        <w:rFonts w:ascii="Arial Narrow" w:hAnsi="Arial Narrow" w:eastAsia=""/>
      </w:rPr>
    </w:lvl>
    <w:lvl w:ilvl="1">
      <w:start w:val="1"/>
      <w:numFmt w:val="decimal"/>
      <w:lvlText w:val="%2)"/>
      <w:lvlJc w:val="left"/>
      <w:pPr>
        <w:ind w:left="1440" w:hanging="360"/>
      </w:pPr>
      <w:rPr>
        <w:sz w:val="24"/>
        <w:b/>
        <w:rFonts w:ascii="Arial Narrow" w:hAnsi="Arial Narrow"/>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lowerLetter"/>
      <w:lvlText w:val="%1)"/>
      <w:lvlJc w:val="left"/>
      <w:pPr>
        <w:ind w:left="1069" w:hanging="360"/>
      </w:pPr>
      <w:rPr>
        <w:b/>
        <w:rFonts w:ascii="Arial Narrow" w:hAnsi="Arial Narrow"/>
      </w:rPr>
    </w:lvl>
    <w:lvl w:ilvl="1">
      <w:start w:val="1"/>
      <w:numFmt w:val="decimal"/>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lvl w:ilvl="0">
      <w:start w:val="1"/>
      <w:numFmt w:val="decimal"/>
      <w:lvlText w:val="%1."/>
      <w:lvlJc w:val="left"/>
      <w:pPr>
        <w:ind w:left="497" w:hanging="360"/>
      </w:pPr>
      <w:rPr>
        <w:dstrike w:val="false"/>
        <w:strike w:val="false"/>
        <w:sz w:val="24"/>
        <w:rFonts w:ascii="Arial Narrow" w:hAnsi="Arial Narrow"/>
        <w:color w:val="auto"/>
      </w:rPr>
    </w:lvl>
    <w:lvl w:ilvl="1">
      <w:start w:val="1"/>
      <w:numFmt w:val="decimal"/>
      <w:lvlText w:val="%2)"/>
      <w:lvlJc w:val="left"/>
      <w:pPr>
        <w:ind w:left="1217" w:hanging="360"/>
      </w:pPr>
      <w:rPr>
        <w:sz w:val="24"/>
        <w:b w:val="false"/>
        <w:rFonts w:ascii="Arial Narrow" w:hAnsi="Arial Narrow"/>
      </w:rPr>
    </w:lvl>
    <w:lvl w:ilvl="2">
      <w:start w:val="1"/>
      <w:numFmt w:val="lowerLetter"/>
      <w:lvlText w:val="%3)"/>
      <w:lvlJc w:val="left"/>
      <w:pPr>
        <w:ind w:left="2117" w:hanging="36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10">
    <w:lvl w:ilvl="0">
      <w:start w:val="1"/>
      <w:numFmt w:val="decimal"/>
      <w:lvlText w:val="%1."/>
      <w:lvlJc w:val="left"/>
      <w:pPr>
        <w:ind w:left="720" w:hanging="36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decimal"/>
      <w:lvlText w:val="%1."/>
      <w:lvlJc w:val="left"/>
      <w:pPr>
        <w:ind w:left="497" w:hanging="360"/>
      </w:pPr>
    </w:lvl>
    <w:lvl w:ilvl="1">
      <w:start w:val="1"/>
      <w:numFmt w:val="lowerLetter"/>
      <w:lvlText w:val="%2."/>
      <w:lvlJc w:val="left"/>
      <w:pPr>
        <w:ind w:left="1217" w:hanging="360"/>
      </w:pPr>
    </w:lvl>
    <w:lvl w:ilvl="2">
      <w:start w:val="1"/>
      <w:numFmt w:val="lowerRoman"/>
      <w:lvlText w:val="%3."/>
      <w:lvlJc w:val="right"/>
      <w:pPr>
        <w:ind w:left="1937" w:hanging="180"/>
      </w:pPr>
    </w:lvl>
    <w:lvl w:ilvl="3">
      <w:start w:val="1"/>
      <w:numFmt w:val="decimal"/>
      <w:lvlText w:val="%4."/>
      <w:lvlJc w:val="left"/>
      <w:pPr>
        <w:ind w:left="2657" w:hanging="360"/>
      </w:p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12">
    <w:lvl w:ilvl="0">
      <w:start w:val="1"/>
      <w:numFmt w:val="decimal"/>
      <w:lvlText w:val="%1."/>
      <w:lvlJc w:val="left"/>
      <w:pPr>
        <w:ind w:left="497" w:hanging="360"/>
      </w:pPr>
    </w:lvl>
    <w:lvl w:ilvl="1">
      <w:start w:val="1"/>
      <w:numFmt w:val="lowerLetter"/>
      <w:lvlText w:val="%2."/>
      <w:lvlJc w:val="left"/>
      <w:pPr>
        <w:ind w:left="1217" w:hanging="360"/>
      </w:pPr>
    </w:lvl>
    <w:lvl w:ilvl="2">
      <w:start w:val="1"/>
      <w:numFmt w:val="decimal"/>
      <w:lvlText w:val="%3)"/>
      <w:lvlJc w:val="right"/>
      <w:pPr>
        <w:ind w:left="1937" w:hanging="180"/>
      </w:pPr>
      <w:rPr>
        <w:sz w:val="24"/>
        <w:rFonts w:ascii="Arial Narrow" w:hAnsi="Arial Narrow" w:eastAsia="" w:cs="Times New Roman"/>
      </w:rPr>
    </w:lvl>
    <w:lvl w:ilvl="3">
      <w:start w:val="1"/>
      <w:numFmt w:val="lowerLetter"/>
      <w:lvlText w:val="%4)"/>
      <w:lvlJc w:val="left"/>
      <w:pPr>
        <w:ind w:left="2657" w:hanging="360"/>
      </w:pPr>
      <w:rPr>
        <w:rFonts w:eastAsia="" w:cs="Times New Roman"/>
      </w:rPr>
    </w:lvl>
    <w:lvl w:ilvl="4">
      <w:start w:val="1"/>
      <w:numFmt w:val="lowerLetter"/>
      <w:lvlText w:val="%5."/>
      <w:lvlJc w:val="left"/>
      <w:pPr>
        <w:ind w:left="3377" w:hanging="360"/>
      </w:pPr>
    </w:lvl>
    <w:lvl w:ilvl="5">
      <w:start w:val="1"/>
      <w:numFmt w:val="lowerRoman"/>
      <w:lvlText w:val="%6."/>
      <w:lvlJc w:val="right"/>
      <w:pPr>
        <w:ind w:left="4097" w:hanging="180"/>
      </w:pPr>
    </w:lvl>
    <w:lvl w:ilvl="6">
      <w:start w:val="1"/>
      <w:numFmt w:val="decimal"/>
      <w:lvlText w:val="%7."/>
      <w:lvlJc w:val="left"/>
      <w:pPr>
        <w:ind w:left="4817" w:hanging="360"/>
      </w:pPr>
    </w:lvl>
    <w:lvl w:ilvl="7">
      <w:start w:val="1"/>
      <w:numFmt w:val="lowerLetter"/>
      <w:lvlText w:val="%8."/>
      <w:lvlJc w:val="left"/>
      <w:pPr>
        <w:ind w:left="5537" w:hanging="360"/>
      </w:pPr>
    </w:lvl>
    <w:lvl w:ilvl="8">
      <w:start w:val="1"/>
      <w:numFmt w:val="lowerRoman"/>
      <w:lvlText w:val="%9."/>
      <w:lvlJc w:val="right"/>
      <w:pPr>
        <w:ind w:left="6257" w:hanging="180"/>
      </w:pPr>
    </w:lvl>
  </w:abstractNum>
  <w:abstractNum w:abstractNumId="13">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decimal"/>
      <w:lvlText w:val="%1."/>
      <w:lvlJc w:val="left"/>
      <w:pPr>
        <w:ind w:left="1470" w:hanging="360"/>
      </w:pPr>
    </w:lvl>
    <w:lvl w:ilvl="1">
      <w:start w:val="1"/>
      <w:numFmt w:val="lowerLetter"/>
      <w:lvlText w:val="%2."/>
      <w:lvlJc w:val="left"/>
      <w:pPr>
        <w:ind w:left="2190" w:hanging="360"/>
      </w:pPr>
    </w:lvl>
    <w:lvl w:ilvl="2">
      <w:start w:val="1"/>
      <w:numFmt w:val="lowerRoman"/>
      <w:lvlText w:val="%3."/>
      <w:lvlJc w:val="right"/>
      <w:pPr>
        <w:ind w:left="2910" w:hanging="180"/>
      </w:pPr>
    </w:lvl>
    <w:lvl w:ilvl="3">
      <w:start w:val="1"/>
      <w:numFmt w:val="decimal"/>
      <w:lvlText w:val="%4."/>
      <w:lvlJc w:val="left"/>
      <w:pPr>
        <w:ind w:left="3630" w:hanging="360"/>
      </w:pPr>
    </w:lvl>
    <w:lvl w:ilvl="4">
      <w:start w:val="1"/>
      <w:numFmt w:val="lowerLetter"/>
      <w:lvlText w:val="%5."/>
      <w:lvlJc w:val="left"/>
      <w:pPr>
        <w:ind w:left="4350" w:hanging="360"/>
      </w:pPr>
    </w:lvl>
    <w:lvl w:ilvl="5">
      <w:start w:val="1"/>
      <w:numFmt w:val="lowerRoman"/>
      <w:lvlText w:val="%6."/>
      <w:lvlJc w:val="right"/>
      <w:pPr>
        <w:ind w:left="5070" w:hanging="180"/>
      </w:pPr>
    </w:lvl>
    <w:lvl w:ilvl="6">
      <w:start w:val="1"/>
      <w:numFmt w:val="decimal"/>
      <w:lvlText w:val="%7."/>
      <w:lvlJc w:val="left"/>
      <w:pPr>
        <w:ind w:left="5790" w:hanging="360"/>
      </w:pPr>
    </w:lvl>
    <w:lvl w:ilvl="7">
      <w:start w:val="1"/>
      <w:numFmt w:val="lowerLetter"/>
      <w:lvlText w:val="%8."/>
      <w:lvlJc w:val="left"/>
      <w:pPr>
        <w:ind w:left="6510" w:hanging="360"/>
      </w:pPr>
    </w:lvl>
    <w:lvl w:ilvl="8">
      <w:start w:val="1"/>
      <w:numFmt w:val="lowerRoman"/>
      <w:lvlText w:val="%9."/>
      <w:lvlJc w:val="right"/>
      <w:pPr>
        <w:ind w:left="7230" w:hanging="180"/>
      </w:pPr>
    </w:lvl>
  </w:abstractNum>
  <w:abstractNum w:abstractNumId="17">
    <w:lvl w:ilvl="0">
      <w:start w:val="9"/>
      <w:numFmt w:val="decimal"/>
      <w:lvlText w:val="%1."/>
      <w:lvlJc w:val="left"/>
      <w:pPr>
        <w:ind w:left="360" w:hanging="360"/>
      </w:pPr>
    </w:lvl>
    <w:lvl w:ilvl="1">
      <w:start w:val="1"/>
      <w:numFmt w:val="lowerLetter"/>
      <w:lvlText w:val="%2."/>
      <w:lvlJc w:val="left"/>
      <w:pPr>
        <w:ind w:left="330" w:hanging="360"/>
      </w:pPr>
    </w:lvl>
    <w:lvl w:ilvl="2">
      <w:start w:val="1"/>
      <w:numFmt w:val="lowerRoman"/>
      <w:lvlText w:val="%3."/>
      <w:lvlJc w:val="right"/>
      <w:pPr>
        <w:ind w:left="1050" w:hanging="180"/>
      </w:pPr>
    </w:lvl>
    <w:lvl w:ilvl="3">
      <w:start w:val="1"/>
      <w:numFmt w:val="decimal"/>
      <w:lvlText w:val="%4."/>
      <w:lvlJc w:val="left"/>
      <w:pPr>
        <w:ind w:left="1770" w:hanging="360"/>
      </w:pPr>
    </w:lvl>
    <w:lvl w:ilvl="4">
      <w:start w:val="1"/>
      <w:numFmt w:val="lowerLetter"/>
      <w:lvlText w:val="%5."/>
      <w:lvlJc w:val="left"/>
      <w:pPr>
        <w:ind w:left="2490" w:hanging="360"/>
      </w:pPr>
    </w:lvl>
    <w:lvl w:ilvl="5">
      <w:start w:val="1"/>
      <w:numFmt w:val="lowerRoman"/>
      <w:lvlText w:val="%6."/>
      <w:lvlJc w:val="right"/>
      <w:pPr>
        <w:ind w:left="3210" w:hanging="180"/>
      </w:pPr>
    </w:lvl>
    <w:lvl w:ilvl="6">
      <w:start w:val="1"/>
      <w:numFmt w:val="decimal"/>
      <w:lvlText w:val="%7."/>
      <w:lvlJc w:val="left"/>
      <w:pPr>
        <w:ind w:left="3930" w:hanging="360"/>
      </w:pPr>
    </w:lvl>
    <w:lvl w:ilvl="7">
      <w:start w:val="1"/>
      <w:numFmt w:val="lowerLetter"/>
      <w:lvlText w:val="%8."/>
      <w:lvlJc w:val="left"/>
      <w:pPr>
        <w:ind w:left="4650" w:hanging="360"/>
      </w:pPr>
    </w:lvl>
    <w:lvl w:ilvl="8">
      <w:start w:val="1"/>
      <w:numFmt w:val="lowerRoman"/>
      <w:lvlText w:val="%9."/>
      <w:lvlJc w:val="right"/>
      <w:pPr>
        <w:ind w:left="5370" w:hanging="180"/>
      </w:pPr>
    </w:lvl>
  </w:abstractNum>
  <w:abstractNum w:abstractNumId="1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pPrDefault>
  </w:docDefaults>
  <w:latentStyles w:defLockedState="0" w:defUIPriority="99" w:defSemiHidden="0" w:defUnhideWhenUsed="0" w:defQFormat="0" w:count="371">
    <w:lsdException w:name="Normal" w:uiPriority="1" w:qFormat="1"/>
    <w:lsdException w:name="heading 1" w:uiPriority="1" w:qFormat="1"/>
    <w:lsdException w:name="heading 2" w:uiPriority="1"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sid w:val="00a81f4e"/>
    <w:pPr>
      <w:widowControl w:val="false"/>
      <w:bidi w:val="0"/>
      <w:spacing w:lineRule="auto" w:line="240" w:before="0" w:after="0"/>
      <w:jc w:val="left"/>
    </w:pPr>
    <w:rPr>
      <w:rFonts w:ascii="Times New Roman" w:hAnsi="Times New Roman" w:eastAsia="" w:cs="Times New Roman" w:eastAsiaTheme="minorEastAsia"/>
      <w:color w:val="auto"/>
      <w:kern w:val="0"/>
      <w:sz w:val="24"/>
      <w:szCs w:val="24"/>
      <w:lang w:val="pl-PL" w:eastAsia="pl-PL" w:bidi="ar-SA"/>
    </w:rPr>
  </w:style>
  <w:style w:type="paragraph" w:styleId="Nagwek1">
    <w:name w:val="Heading 1"/>
    <w:basedOn w:val="Normal"/>
    <w:next w:val="Normal"/>
    <w:link w:val="Nagwek1Znak"/>
    <w:uiPriority w:val="1"/>
    <w:qFormat/>
    <w:rsid w:val="00a81f4e"/>
    <w:pPr>
      <w:ind w:left="2405" w:hanging="850"/>
      <w:outlineLvl w:val="0"/>
    </w:pPr>
    <w:rPr>
      <w:rFonts w:ascii="Cambria" w:hAnsi="Cambria" w:cs="Cambria"/>
      <w:b/>
      <w:bCs/>
      <w:sz w:val="22"/>
      <w:szCs w:val="22"/>
    </w:rPr>
  </w:style>
  <w:style w:type="paragraph" w:styleId="Nagwek2">
    <w:name w:val="Heading 2"/>
    <w:basedOn w:val="Normal"/>
    <w:link w:val="Nagwek2Znak"/>
    <w:uiPriority w:val="1"/>
    <w:qFormat/>
    <w:rsid w:val="00a81f4e"/>
    <w:pPr>
      <w:ind w:left="137" w:hanging="0"/>
      <w:outlineLvl w:val="1"/>
    </w:pPr>
    <w:rPr>
      <w:rFonts w:ascii="Cambria" w:hAnsi="Cambria" w:cs="Cambria"/>
      <w:b/>
      <w:bCs/>
      <w:i/>
      <w:iCs/>
      <w:sz w:val="22"/>
      <w:szCs w:val="22"/>
    </w:rPr>
  </w:style>
  <w:style w:type="paragraph" w:styleId="Nagwek3">
    <w:name w:val="Heading 3"/>
    <w:basedOn w:val="Normal"/>
    <w:next w:val="Normal"/>
    <w:link w:val="Nagwek3Znak"/>
    <w:uiPriority w:val="9"/>
    <w:semiHidden/>
    <w:unhideWhenUsed/>
    <w:qFormat/>
    <w:rsid w:val="00a81f4e"/>
    <w:pPr>
      <w:keepNext w:val="true"/>
      <w:spacing w:before="240" w:after="60"/>
      <w:outlineLvl w:val="2"/>
    </w:pPr>
    <w:rPr>
      <w:rFonts w:ascii="Calibri Light" w:hAnsi="Calibri Light" w:eastAsia="" w:asciiTheme="majorHAnsi" w:eastAsiaTheme="majorEastAsia" w:hAnsiTheme="majorHAnsi"/>
      <w:b/>
      <w:bCs/>
      <w:sz w:val="26"/>
      <w:szCs w:val="26"/>
    </w:rPr>
  </w:style>
  <w:style w:type="paragraph" w:styleId="Nagwek4">
    <w:name w:val="Heading 4"/>
    <w:basedOn w:val="Normal"/>
    <w:next w:val="Normal"/>
    <w:link w:val="Nagwek4Znak"/>
    <w:uiPriority w:val="9"/>
    <w:semiHidden/>
    <w:unhideWhenUsed/>
    <w:qFormat/>
    <w:rsid w:val="00a81f4e"/>
    <w:pPr>
      <w:keepNext w:val="true"/>
      <w:spacing w:before="240" w:after="60"/>
      <w:outlineLvl w:val="3"/>
    </w:pPr>
    <w:rPr>
      <w:rFonts w:ascii="Calibri" w:hAnsi="Calibri" w:asciiTheme="minorHAnsi" w:hAnsiTheme="minorHAnsi"/>
      <w:b/>
      <w:bCs/>
      <w:sz w:val="28"/>
      <w:szCs w:val="28"/>
    </w:rPr>
  </w:style>
  <w:style w:type="character" w:styleId="DefaultParagraphFont" w:default="1">
    <w:name w:val="Default Paragraph Font"/>
    <w:uiPriority w:val="1"/>
    <w:semiHidden/>
    <w:unhideWhenUsed/>
    <w:qFormat/>
    <w:rPr/>
  </w:style>
  <w:style w:type="character" w:styleId="Nagwek1Znak" w:customStyle="1">
    <w:name w:val="Nagłówek 1 Znak"/>
    <w:basedOn w:val="DefaultParagraphFont"/>
    <w:link w:val="Nagwek1"/>
    <w:uiPriority w:val="1"/>
    <w:qFormat/>
    <w:rsid w:val="00a81f4e"/>
    <w:rPr>
      <w:rFonts w:ascii="Cambria" w:hAnsi="Cambria" w:eastAsia="" w:cs="Cambria" w:eastAsiaTheme="minorEastAsia"/>
      <w:b/>
      <w:bCs/>
      <w:lang w:eastAsia="pl-PL"/>
    </w:rPr>
  </w:style>
  <w:style w:type="character" w:styleId="Nagwek2Znak" w:customStyle="1">
    <w:name w:val="Nagłówek 2 Znak"/>
    <w:basedOn w:val="DefaultParagraphFont"/>
    <w:link w:val="Nagwek2"/>
    <w:uiPriority w:val="1"/>
    <w:qFormat/>
    <w:rsid w:val="00a81f4e"/>
    <w:rPr>
      <w:rFonts w:ascii="Cambria" w:hAnsi="Cambria" w:eastAsia="" w:cs="Cambria" w:eastAsiaTheme="minorEastAsia"/>
      <w:b/>
      <w:bCs/>
      <w:i/>
      <w:iCs/>
      <w:lang w:eastAsia="pl-PL"/>
    </w:rPr>
  </w:style>
  <w:style w:type="character" w:styleId="Nagwek3Znak" w:customStyle="1">
    <w:name w:val="Nagłówek 3 Znak"/>
    <w:basedOn w:val="DefaultParagraphFont"/>
    <w:link w:val="Nagwek3"/>
    <w:uiPriority w:val="9"/>
    <w:semiHidden/>
    <w:qFormat/>
    <w:rsid w:val="00a81f4e"/>
    <w:rPr>
      <w:rFonts w:ascii="Calibri Light" w:hAnsi="Calibri Light" w:eastAsia="" w:cs="Times New Roman" w:asciiTheme="majorHAnsi" w:eastAsiaTheme="majorEastAsia" w:hAnsiTheme="majorHAnsi"/>
      <w:b/>
      <w:bCs/>
      <w:sz w:val="26"/>
      <w:szCs w:val="26"/>
      <w:lang w:eastAsia="pl-PL"/>
    </w:rPr>
  </w:style>
  <w:style w:type="character" w:styleId="Nagwek4Znak" w:customStyle="1">
    <w:name w:val="Nagłówek 4 Znak"/>
    <w:basedOn w:val="DefaultParagraphFont"/>
    <w:link w:val="Nagwek4"/>
    <w:uiPriority w:val="9"/>
    <w:semiHidden/>
    <w:qFormat/>
    <w:rsid w:val="00a81f4e"/>
    <w:rPr>
      <w:rFonts w:eastAsia="" w:cs="Times New Roman" w:eastAsiaTheme="minorEastAsia"/>
      <w:b/>
      <w:bCs/>
      <w:sz w:val="28"/>
      <w:szCs w:val="28"/>
      <w:lang w:eastAsia="pl-PL"/>
    </w:rPr>
  </w:style>
  <w:style w:type="character" w:styleId="TekstpodstawowyZnak" w:customStyle="1">
    <w:name w:val="Tekst podstawowy Znak"/>
    <w:basedOn w:val="DefaultParagraphFont"/>
    <w:link w:val="Tekstpodstawowy"/>
    <w:uiPriority w:val="1"/>
    <w:qFormat/>
    <w:rsid w:val="00a81f4e"/>
    <w:rPr>
      <w:rFonts w:ascii="Cambria" w:hAnsi="Cambria" w:eastAsia="" w:cs="Cambria" w:eastAsiaTheme="minorEastAsia"/>
      <w:lang w:eastAsia="pl-PL"/>
    </w:rPr>
  </w:style>
  <w:style w:type="character" w:styleId="Annotationreference">
    <w:name w:val="annotation reference"/>
    <w:basedOn w:val="DefaultParagraphFont"/>
    <w:uiPriority w:val="99"/>
    <w:semiHidden/>
    <w:unhideWhenUsed/>
    <w:qFormat/>
    <w:rsid w:val="00a81f4e"/>
    <w:rPr>
      <w:rFonts w:cs="Times New Roman"/>
      <w:sz w:val="16"/>
      <w:szCs w:val="16"/>
    </w:rPr>
  </w:style>
  <w:style w:type="character" w:styleId="TekstkomentarzaZnak" w:customStyle="1">
    <w:name w:val="Tekst komentarza Znak"/>
    <w:basedOn w:val="DefaultParagraphFont"/>
    <w:link w:val="Tekstkomentarza"/>
    <w:uiPriority w:val="99"/>
    <w:qFormat/>
    <w:rsid w:val="00a81f4e"/>
    <w:rPr>
      <w:rFonts w:ascii="Times New Roman" w:hAnsi="Times New Roman" w:eastAsia="" w:cs="Times New Roman" w:eastAsiaTheme="minorEastAsia"/>
      <w:sz w:val="20"/>
      <w:szCs w:val="20"/>
      <w:lang w:eastAsia="pl-PL"/>
    </w:rPr>
  </w:style>
  <w:style w:type="character" w:styleId="TematkomentarzaZnak" w:customStyle="1">
    <w:name w:val="Temat komentarza Znak"/>
    <w:basedOn w:val="TekstkomentarzaZnak"/>
    <w:link w:val="Tematkomentarza"/>
    <w:uiPriority w:val="99"/>
    <w:semiHidden/>
    <w:qFormat/>
    <w:rsid w:val="00a81f4e"/>
    <w:rPr>
      <w:rFonts w:ascii="Times New Roman" w:hAnsi="Times New Roman" w:eastAsia="" w:cs="Times New Roman" w:eastAsiaTheme="minorEastAsia"/>
      <w:b/>
      <w:bCs/>
      <w:sz w:val="20"/>
      <w:szCs w:val="20"/>
      <w:lang w:eastAsia="pl-PL"/>
    </w:rPr>
  </w:style>
  <w:style w:type="character" w:styleId="TekstdymkaZnak" w:customStyle="1">
    <w:name w:val="Tekst dymka Znak"/>
    <w:basedOn w:val="DefaultParagraphFont"/>
    <w:link w:val="Tekstdymka"/>
    <w:uiPriority w:val="99"/>
    <w:semiHidden/>
    <w:qFormat/>
    <w:rsid w:val="00a81f4e"/>
    <w:rPr>
      <w:rFonts w:ascii="Tahoma" w:hAnsi="Tahoma" w:eastAsia="" w:cs="Tahoma" w:eastAsiaTheme="minorEastAsia"/>
      <w:sz w:val="16"/>
      <w:szCs w:val="16"/>
      <w:lang w:eastAsia="pl-PL"/>
    </w:rPr>
  </w:style>
  <w:style w:type="character" w:styleId="Czeinternetowe">
    <w:name w:val="Łącze internetowe"/>
    <w:basedOn w:val="DefaultParagraphFont"/>
    <w:uiPriority w:val="99"/>
    <w:rsid w:val="00a81f4e"/>
    <w:rPr>
      <w:rFonts w:cs="Times New Roman"/>
      <w:color w:val="0000FF"/>
      <w:u w:val="single"/>
    </w:rPr>
  </w:style>
  <w:style w:type="character" w:styleId="TekstprzypisukocowegoZnak" w:customStyle="1">
    <w:name w:val="Tekst przypisu końcowego Znak"/>
    <w:basedOn w:val="DefaultParagraphFont"/>
    <w:link w:val="Tekstprzypisukocowego"/>
    <w:uiPriority w:val="99"/>
    <w:semiHidden/>
    <w:qFormat/>
    <w:rsid w:val="00a81f4e"/>
    <w:rPr>
      <w:rFonts w:ascii="Times New Roman" w:hAnsi="Times New Roman" w:eastAsia="" w:cs="Times New Roman" w:eastAsiaTheme="minorEastAsia"/>
      <w:sz w:val="20"/>
      <w:szCs w:val="20"/>
      <w:lang w:eastAsia="pl-PL"/>
    </w:rPr>
  </w:style>
  <w:style w:type="character" w:styleId="Zakotwiczenieprzypisukocowego">
    <w:name w:val="Zakotwiczenie przypisu końcowego"/>
    <w:rPr>
      <w:rFonts w:cs="Times New Roman"/>
      <w:vertAlign w:val="superscript"/>
    </w:rPr>
  </w:style>
  <w:style w:type="character" w:styleId="EndnoteCharacters">
    <w:name w:val="Endnote Characters"/>
    <w:basedOn w:val="DefaultParagraphFont"/>
    <w:uiPriority w:val="99"/>
    <w:semiHidden/>
    <w:unhideWhenUsed/>
    <w:qFormat/>
    <w:rsid w:val="00a81f4e"/>
    <w:rPr>
      <w:rFonts w:cs="Times New Roman"/>
      <w:vertAlign w:val="superscript"/>
    </w:rPr>
  </w:style>
  <w:style w:type="character" w:styleId="WWAbsatzStandardschriftart" w:customStyle="1">
    <w:name w:val="WW-Absatz-Standardschriftart"/>
    <w:qFormat/>
    <w:rsid w:val="00a81f4e"/>
    <w:rPr/>
  </w:style>
  <w:style w:type="character" w:styleId="AkapitzlistZnak" w:customStyle="1">
    <w:name w:val="Akapit z listą Znak"/>
    <w:link w:val="Akapitzlist"/>
    <w:uiPriority w:val="34"/>
    <w:qFormat/>
    <w:rsid w:val="00a81f4e"/>
    <w:rPr>
      <w:rFonts w:ascii="Times New Roman" w:hAnsi="Times New Roman" w:eastAsia="" w:cs="Times New Roman" w:eastAsiaTheme="minorEastAsia"/>
      <w:sz w:val="24"/>
      <w:szCs w:val="24"/>
      <w:lang w:eastAsia="pl-PL"/>
    </w:rPr>
  </w:style>
  <w:style w:type="character" w:styleId="Nierozpoznanawzmianka1" w:customStyle="1">
    <w:name w:val="Nierozpoznana wzmianka1"/>
    <w:basedOn w:val="DefaultParagraphFont"/>
    <w:uiPriority w:val="99"/>
    <w:semiHidden/>
    <w:unhideWhenUsed/>
    <w:qFormat/>
    <w:rsid w:val="00a81f4e"/>
    <w:rPr>
      <w:color w:val="605E5C"/>
      <w:shd w:fill="E1DFDD" w:val="clear"/>
    </w:rPr>
  </w:style>
  <w:style w:type="character" w:styleId="Normaltextrun" w:customStyle="1">
    <w:name w:val="normaltextrun"/>
    <w:qFormat/>
    <w:rsid w:val="00a81f4e"/>
    <w:rPr/>
  </w:style>
  <w:style w:type="character" w:styleId="Spellingerror" w:customStyle="1">
    <w:name w:val="spellingerror"/>
    <w:qFormat/>
    <w:rsid w:val="00a81f4e"/>
    <w:rPr/>
  </w:style>
  <w:style w:type="character" w:styleId="FollowedHyperlink">
    <w:name w:val="FollowedHyperlink"/>
    <w:basedOn w:val="DefaultParagraphFont"/>
    <w:uiPriority w:val="99"/>
    <w:semiHidden/>
    <w:unhideWhenUsed/>
    <w:qFormat/>
    <w:rsid w:val="00a81f4e"/>
    <w:rPr>
      <w:color w:val="954F72" w:themeColor="followedHyperlink"/>
      <w:u w:val="single"/>
    </w:rPr>
  </w:style>
  <w:style w:type="character" w:styleId="Phextdtcellspan" w:customStyle="1">
    <w:name w:val="ph_extdt-cell-span"/>
    <w:basedOn w:val="DefaultParagraphFont"/>
    <w:qFormat/>
    <w:rsid w:val="00a81f4e"/>
    <w:rPr/>
  </w:style>
  <w:style w:type="character" w:styleId="Strong">
    <w:name w:val="Strong"/>
    <w:uiPriority w:val="22"/>
    <w:qFormat/>
    <w:rsid w:val="00a81f4e"/>
    <w:rPr>
      <w:b/>
      <w:bCs/>
    </w:rPr>
  </w:style>
  <w:style w:type="character" w:styleId="Highlight" w:customStyle="1">
    <w:name w:val="highlight"/>
    <w:basedOn w:val="DefaultParagraphFont"/>
    <w:qFormat/>
    <w:rsid w:val="00a81f4e"/>
    <w:rPr/>
  </w:style>
  <w:style w:type="character" w:styleId="Tekstpodstawowy2Znak" w:customStyle="1">
    <w:name w:val="Tekst podstawowy 2 Znak"/>
    <w:basedOn w:val="DefaultParagraphFont"/>
    <w:link w:val="Tekstpodstawowy2"/>
    <w:uiPriority w:val="99"/>
    <w:qFormat/>
    <w:rsid w:val="00a81f4e"/>
    <w:rPr>
      <w:rFonts w:ascii="Times New Roman" w:hAnsi="Times New Roman" w:eastAsia="" w:cs="Times New Roman" w:eastAsiaTheme="minorEastAsia"/>
      <w:sz w:val="24"/>
      <w:szCs w:val="24"/>
      <w:lang w:eastAsia="pl-PL"/>
    </w:rPr>
  </w:style>
  <w:style w:type="character" w:styleId="SIWZtekstZnak" w:customStyle="1">
    <w:name w:val="SIWZ_tekst Znak"/>
    <w:link w:val="SIWZtekst"/>
    <w:qFormat/>
    <w:locked/>
    <w:rsid w:val="00a81f4e"/>
    <w:rPr>
      <w:rFonts w:ascii="Arial" w:hAnsi="Arial" w:cs="Arial"/>
    </w:rPr>
  </w:style>
  <w:style w:type="character" w:styleId="FontStyle50" w:customStyle="1">
    <w:name w:val="Font Style50"/>
    <w:uiPriority w:val="99"/>
    <w:qFormat/>
    <w:rsid w:val="00116db8"/>
    <w:rPr>
      <w:rFonts w:ascii="Arial" w:hAnsi="Arial" w:cs="Arial"/>
      <w:sz w:val="20"/>
      <w:szCs w:val="20"/>
    </w:rPr>
  </w:style>
  <w:style w:type="character" w:styleId="Nierozpoznanawzmianka2" w:customStyle="1">
    <w:name w:val="Nierozpoznana wzmianka2"/>
    <w:basedOn w:val="DefaultParagraphFont"/>
    <w:uiPriority w:val="99"/>
    <w:semiHidden/>
    <w:unhideWhenUsed/>
    <w:qFormat/>
    <w:rsid w:val="0021411a"/>
    <w:rPr>
      <w:color w:val="605E5C"/>
      <w:shd w:fill="E1DFDD" w:val="clear"/>
    </w:rPr>
  </w:style>
  <w:style w:type="character" w:styleId="TekstpodstawowywcityZnak" w:customStyle="1">
    <w:name w:val="Tekst podstawowy wcięty Znak"/>
    <w:basedOn w:val="DefaultParagraphFont"/>
    <w:link w:val="Tekstpodstawowywcity"/>
    <w:uiPriority w:val="99"/>
    <w:qFormat/>
    <w:rsid w:val="00735cad"/>
    <w:rPr>
      <w:rFonts w:ascii="Times New Roman" w:hAnsi="Times New Roman" w:eastAsia="Times New Roman" w:cs="Times New Roman"/>
      <w:sz w:val="24"/>
      <w:szCs w:val="24"/>
      <w:lang w:eastAsia="pl-PL"/>
    </w:rPr>
  </w:style>
  <w:style w:type="character" w:styleId="NagwekZnak" w:customStyle="1">
    <w:name w:val="Nagłówek Znak"/>
    <w:basedOn w:val="DefaultParagraphFont"/>
    <w:link w:val="Nagwek"/>
    <w:uiPriority w:val="99"/>
    <w:qFormat/>
    <w:rsid w:val="0072250e"/>
    <w:rPr>
      <w:rFonts w:ascii="Times New Roman" w:hAnsi="Times New Roman" w:eastAsia="" w:cs="Times New Roman" w:eastAsiaTheme="minorEastAsia"/>
      <w:sz w:val="24"/>
      <w:szCs w:val="24"/>
      <w:lang w:eastAsia="pl-PL"/>
    </w:rPr>
  </w:style>
  <w:style w:type="character" w:styleId="StopkaZnak" w:customStyle="1">
    <w:name w:val="Stopka Znak"/>
    <w:basedOn w:val="DefaultParagraphFont"/>
    <w:link w:val="Stopka"/>
    <w:uiPriority w:val="99"/>
    <w:qFormat/>
    <w:rsid w:val="0072250e"/>
    <w:rPr>
      <w:rFonts w:ascii="Times New Roman" w:hAnsi="Times New Roman" w:eastAsia="" w:cs="Times New Roman" w:eastAsiaTheme="minorEastAsia"/>
      <w:sz w:val="24"/>
      <w:szCs w:val="24"/>
      <w:lang w:eastAsia="pl-PL"/>
    </w:rPr>
  </w:style>
  <w:style w:type="character" w:styleId="BezodstpwZnak" w:customStyle="1">
    <w:name w:val="Bez odstępów Znak"/>
    <w:basedOn w:val="DefaultParagraphFont"/>
    <w:link w:val="Bezodstpw"/>
    <w:qFormat/>
    <w:rsid w:val="008432b4"/>
    <w:rPr>
      <w:rFonts w:eastAsia="" w:eastAsiaTheme="minorEastAsia"/>
      <w:lang w:eastAsia="pl-PL"/>
    </w:rPr>
  </w:style>
  <w:style w:type="character" w:styleId="Nierozpoznanawzmianka3" w:customStyle="1">
    <w:name w:val="Nierozpoznana wzmianka3"/>
    <w:basedOn w:val="DefaultParagraphFont"/>
    <w:uiPriority w:val="99"/>
    <w:semiHidden/>
    <w:unhideWhenUsed/>
    <w:qFormat/>
    <w:rsid w:val="008b3302"/>
    <w:rPr>
      <w:color w:val="605E5C"/>
      <w:shd w:fill="E1DFDD" w:val="clear"/>
    </w:rPr>
  </w:style>
  <w:style w:type="character" w:styleId="ZwykytekstZnak" w:customStyle="1">
    <w:name w:val="Zwykły tekst Znak"/>
    <w:basedOn w:val="DefaultParagraphFont"/>
    <w:link w:val="Zwykytekst"/>
    <w:uiPriority w:val="99"/>
    <w:qFormat/>
    <w:rsid w:val="008b3302"/>
    <w:rPr>
      <w:rFonts w:ascii="Calibri" w:hAnsi="Calibri" w:eastAsia="Calibri" w:cs="Times New Roman"/>
      <w:szCs w:val="21"/>
    </w:rPr>
  </w:style>
  <w:style w:type="character" w:styleId="Bold" w:customStyle="1">
    <w:name w:val="bold"/>
    <w:qFormat/>
    <w:rsid w:val="00f11bfa"/>
    <w:rPr>
      <w:b/>
      <w:bCs w:val="fals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link w:val="TekstpodstawowyZnak"/>
    <w:uiPriority w:val="1"/>
    <w:qFormat/>
    <w:rsid w:val="00a81f4e"/>
    <w:pPr>
      <w:spacing w:before="120" w:after="0"/>
      <w:ind w:left="846" w:hanging="709"/>
    </w:pPr>
    <w:rPr>
      <w:rFonts w:ascii="Cambria" w:hAnsi="Cambria" w:cs="Cambria"/>
      <w:sz w:val="22"/>
      <w:szCs w:val="22"/>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ListParagraph">
    <w:name w:val="List Paragraph"/>
    <w:basedOn w:val="Normal"/>
    <w:link w:val="AkapitzlistZnak"/>
    <w:uiPriority w:val="34"/>
    <w:qFormat/>
    <w:rsid w:val="00a81f4e"/>
    <w:pPr/>
    <w:rPr/>
  </w:style>
  <w:style w:type="paragraph" w:styleId="TableParagraph" w:customStyle="1">
    <w:name w:val="Table Paragraph"/>
    <w:basedOn w:val="Normal"/>
    <w:uiPriority w:val="1"/>
    <w:qFormat/>
    <w:rsid w:val="00a81f4e"/>
    <w:pPr/>
    <w:rPr/>
  </w:style>
  <w:style w:type="paragraph" w:styleId="Annotationtext">
    <w:name w:val="annotation text"/>
    <w:basedOn w:val="Normal"/>
    <w:link w:val="TekstkomentarzaZnak"/>
    <w:uiPriority w:val="99"/>
    <w:semiHidden/>
    <w:unhideWhenUsed/>
    <w:qFormat/>
    <w:rsid w:val="00a81f4e"/>
    <w:pPr/>
    <w:rPr>
      <w:sz w:val="20"/>
      <w:szCs w:val="20"/>
    </w:rPr>
  </w:style>
  <w:style w:type="paragraph" w:styleId="Annotationsubject">
    <w:name w:val="annotation subject"/>
    <w:basedOn w:val="Annotationtext"/>
    <w:next w:val="Annotationtext"/>
    <w:link w:val="TematkomentarzaZnak"/>
    <w:uiPriority w:val="99"/>
    <w:semiHidden/>
    <w:unhideWhenUsed/>
    <w:qFormat/>
    <w:rsid w:val="00a81f4e"/>
    <w:pPr/>
    <w:rPr>
      <w:b/>
      <w:bCs/>
    </w:rPr>
  </w:style>
  <w:style w:type="paragraph" w:styleId="BalloonText">
    <w:name w:val="Balloon Text"/>
    <w:basedOn w:val="Normal"/>
    <w:link w:val="TekstdymkaZnak"/>
    <w:uiPriority w:val="99"/>
    <w:semiHidden/>
    <w:unhideWhenUsed/>
    <w:qFormat/>
    <w:rsid w:val="00a81f4e"/>
    <w:pPr/>
    <w:rPr>
      <w:rFonts w:ascii="Tahoma" w:hAnsi="Tahoma" w:cs="Tahoma"/>
      <w:sz w:val="16"/>
      <w:szCs w:val="16"/>
    </w:rPr>
  </w:style>
  <w:style w:type="paragraph" w:styleId="Przypiskocowy">
    <w:name w:val="Endnote Text"/>
    <w:basedOn w:val="Normal"/>
    <w:link w:val="TekstprzypisukocowegoZnak"/>
    <w:uiPriority w:val="99"/>
    <w:semiHidden/>
    <w:unhideWhenUsed/>
    <w:rsid w:val="00a81f4e"/>
    <w:pPr/>
    <w:rPr>
      <w:sz w:val="20"/>
      <w:szCs w:val="20"/>
    </w:rPr>
  </w:style>
  <w:style w:type="paragraph" w:styleId="Default" w:customStyle="1">
    <w:name w:val="Default"/>
    <w:qFormat/>
    <w:rsid w:val="00a81f4e"/>
    <w:pPr>
      <w:widowControl/>
      <w:bidi w:val="0"/>
      <w:spacing w:lineRule="auto" w:line="240" w:before="0" w:after="0"/>
      <w:jc w:val="left"/>
    </w:pPr>
    <w:rPr>
      <w:rFonts w:ascii="Cambria" w:hAnsi="Cambria" w:eastAsia="Calibri" w:cs="Cambria"/>
      <w:color w:val="000000"/>
      <w:kern w:val="0"/>
      <w:sz w:val="24"/>
      <w:szCs w:val="24"/>
      <w:lang w:val="pl-PL" w:eastAsia="en-US" w:bidi="ar-SA"/>
    </w:rPr>
  </w:style>
  <w:style w:type="paragraph" w:styleId="NormalWeb">
    <w:name w:val="Normal (Web)"/>
    <w:basedOn w:val="Normal"/>
    <w:uiPriority w:val="99"/>
    <w:semiHidden/>
    <w:unhideWhenUsed/>
    <w:qFormat/>
    <w:rsid w:val="00a81f4e"/>
    <w:pPr>
      <w:widowControl/>
    </w:pPr>
    <w:rPr>
      <w:rFonts w:eastAsia="Calibri" w:eastAsiaTheme="minorHAnsi"/>
    </w:rPr>
  </w:style>
  <w:style w:type="paragraph" w:styleId="Tekstpodstawowy22" w:customStyle="1">
    <w:name w:val="Tekst podstawowy 22"/>
    <w:basedOn w:val="Normal"/>
    <w:qFormat/>
    <w:rsid w:val="00a81f4e"/>
    <w:pPr>
      <w:widowControl/>
      <w:suppressAutoHyphens w:val="true"/>
      <w:jc w:val="both"/>
    </w:pPr>
    <w:rPr>
      <w:rFonts w:eastAsia="Times New Roman"/>
      <w:sz w:val="22"/>
      <w:szCs w:val="22"/>
      <w:lang w:eastAsia="ar-SA"/>
    </w:rPr>
  </w:style>
  <w:style w:type="paragraph" w:styleId="Redniasiatka1akcent21" w:customStyle="1">
    <w:name w:val="Średnia siatka 1 — akcent 21"/>
    <w:basedOn w:val="Normal"/>
    <w:qFormat/>
    <w:rsid w:val="00a81f4e"/>
    <w:pPr>
      <w:widowControl/>
      <w:suppressAutoHyphens w:val="true"/>
      <w:ind w:left="708" w:hanging="0"/>
    </w:pPr>
    <w:rPr>
      <w:rFonts w:eastAsia="Times New Roman"/>
      <w:sz w:val="20"/>
      <w:szCs w:val="20"/>
      <w:lang w:eastAsia="ar-SA"/>
    </w:rPr>
  </w:style>
  <w:style w:type="paragraph" w:styleId="BodyText2">
    <w:name w:val="Body Text 2"/>
    <w:basedOn w:val="Normal"/>
    <w:link w:val="Tekstpodstawowy2Znak"/>
    <w:uiPriority w:val="99"/>
    <w:unhideWhenUsed/>
    <w:qFormat/>
    <w:rsid w:val="00a81f4e"/>
    <w:pPr>
      <w:spacing w:lineRule="auto" w:line="480" w:before="0" w:after="120"/>
    </w:pPr>
    <w:rPr/>
  </w:style>
  <w:style w:type="paragraph" w:styleId="SIWZtekst" w:customStyle="1">
    <w:name w:val="SIWZ_tekst"/>
    <w:basedOn w:val="Normal"/>
    <w:link w:val="SIWZtekstZnak"/>
    <w:autoRedefine/>
    <w:qFormat/>
    <w:rsid w:val="00a81f4e"/>
    <w:pPr>
      <w:widowControl/>
      <w:tabs>
        <w:tab w:val="clear" w:pos="708"/>
        <w:tab w:val="left" w:pos="720" w:leader="none"/>
      </w:tabs>
      <w:spacing w:lineRule="auto" w:line="360" w:before="240" w:after="0"/>
      <w:jc w:val="both"/>
    </w:pPr>
    <w:rPr>
      <w:rFonts w:ascii="Arial" w:hAnsi="Arial" w:eastAsia="Calibri" w:cs="Arial" w:eastAsiaTheme="minorHAnsi"/>
      <w:sz w:val="22"/>
      <w:szCs w:val="22"/>
    </w:rPr>
  </w:style>
  <w:style w:type="paragraph" w:styleId="CM17" w:customStyle="1">
    <w:name w:val="CM17"/>
    <w:basedOn w:val="Default"/>
    <w:next w:val="Default"/>
    <w:uiPriority w:val="99"/>
    <w:qFormat/>
    <w:rsid w:val="00735cad"/>
    <w:pPr>
      <w:widowControl w:val="false"/>
      <w:spacing w:lineRule="atLeast" w:line="276"/>
    </w:pPr>
    <w:rPr>
      <w:rFonts w:ascii="Times New Roman" w:hAnsi="Times New Roman" w:eastAsia="Times New Roman" w:cs="Times New Roman"/>
      <w:color w:val="auto"/>
      <w:lang w:eastAsia="pl-PL"/>
    </w:rPr>
  </w:style>
  <w:style w:type="paragraph" w:styleId="CM19" w:customStyle="1">
    <w:name w:val="CM19"/>
    <w:basedOn w:val="Default"/>
    <w:next w:val="Default"/>
    <w:uiPriority w:val="99"/>
    <w:qFormat/>
    <w:rsid w:val="00735cad"/>
    <w:pPr>
      <w:widowControl w:val="false"/>
      <w:spacing w:lineRule="atLeast" w:line="276"/>
    </w:pPr>
    <w:rPr>
      <w:rFonts w:ascii="Times New Roman" w:hAnsi="Times New Roman" w:eastAsia="Times New Roman" w:cs="Times New Roman"/>
      <w:color w:val="auto"/>
      <w:lang w:eastAsia="pl-PL"/>
    </w:rPr>
  </w:style>
  <w:style w:type="paragraph" w:styleId="Tekstpodstawowy32" w:customStyle="1">
    <w:name w:val="Tekst podstawowy 32"/>
    <w:basedOn w:val="Normal"/>
    <w:uiPriority w:val="99"/>
    <w:qFormat/>
    <w:rsid w:val="00735cad"/>
    <w:pPr>
      <w:widowControl/>
      <w:overflowPunct w:val="false"/>
      <w:jc w:val="both"/>
      <w:textAlignment w:val="baseline"/>
    </w:pPr>
    <w:rPr>
      <w:rFonts w:eastAsia="Times New Roman"/>
      <w:b/>
      <w:bCs/>
      <w:sz w:val="22"/>
      <w:szCs w:val="22"/>
    </w:rPr>
  </w:style>
  <w:style w:type="paragraph" w:styleId="Wcicietrecitekstu">
    <w:name w:val="Body Text Indent"/>
    <w:basedOn w:val="Normal"/>
    <w:link w:val="TekstpodstawowywcityZnak"/>
    <w:uiPriority w:val="99"/>
    <w:rsid w:val="00735cad"/>
    <w:pPr>
      <w:widowControl/>
      <w:spacing w:before="0" w:after="120"/>
      <w:ind w:left="283" w:hanging="0"/>
    </w:pPr>
    <w:rPr>
      <w:rFonts w:eastAsia="Times New Roman"/>
    </w:rPr>
  </w:style>
  <w:style w:type="paragraph" w:styleId="Gwkaistopka">
    <w:name w:val="Główka i stopka"/>
    <w:basedOn w:val="Normal"/>
    <w:qFormat/>
    <w:pPr/>
    <w:rPr/>
  </w:style>
  <w:style w:type="paragraph" w:styleId="Gwka">
    <w:name w:val="Header"/>
    <w:basedOn w:val="Normal"/>
    <w:link w:val="NagwekZnak"/>
    <w:uiPriority w:val="99"/>
    <w:unhideWhenUsed/>
    <w:rsid w:val="0072250e"/>
    <w:pPr>
      <w:tabs>
        <w:tab w:val="clear" w:pos="708"/>
        <w:tab w:val="center" w:pos="4536" w:leader="none"/>
        <w:tab w:val="right" w:pos="9072" w:leader="none"/>
      </w:tabs>
    </w:pPr>
    <w:rPr/>
  </w:style>
  <w:style w:type="paragraph" w:styleId="Stopka">
    <w:name w:val="Footer"/>
    <w:basedOn w:val="Normal"/>
    <w:link w:val="StopkaZnak"/>
    <w:uiPriority w:val="99"/>
    <w:unhideWhenUsed/>
    <w:rsid w:val="0072250e"/>
    <w:pPr>
      <w:tabs>
        <w:tab w:val="clear" w:pos="708"/>
        <w:tab w:val="center" w:pos="4536" w:leader="none"/>
        <w:tab w:val="right" w:pos="9072" w:leader="none"/>
      </w:tabs>
    </w:pPr>
    <w:rPr/>
  </w:style>
  <w:style w:type="paragraph" w:styleId="NoSpacing">
    <w:name w:val="No Spacing"/>
    <w:link w:val="BezodstpwZnak"/>
    <w:uiPriority w:val="1"/>
    <w:qFormat/>
    <w:rsid w:val="008432b4"/>
    <w:pPr>
      <w:widowControl/>
      <w:bidi w:val="0"/>
      <w:spacing w:lineRule="auto" w:line="240" w:before="0" w:after="0"/>
      <w:jc w:val="left"/>
    </w:pPr>
    <w:rPr>
      <w:rFonts w:ascii="Calibri" w:hAnsi="Calibri" w:eastAsia="" w:cs="" w:eastAsiaTheme="minorEastAsia"/>
      <w:color w:val="auto"/>
      <w:kern w:val="0"/>
      <w:sz w:val="24"/>
      <w:szCs w:val="22"/>
      <w:lang w:val="pl-PL" w:eastAsia="pl-PL" w:bidi="ar-SA"/>
    </w:rPr>
  </w:style>
  <w:style w:type="paragraph" w:styleId="PlainText">
    <w:name w:val="Plain Text"/>
    <w:basedOn w:val="Normal"/>
    <w:link w:val="ZwykytekstZnak"/>
    <w:uiPriority w:val="99"/>
    <w:unhideWhenUsed/>
    <w:qFormat/>
    <w:rsid w:val="008b3302"/>
    <w:pPr>
      <w:widowControl/>
    </w:pPr>
    <w:rPr>
      <w:rFonts w:ascii="Calibri" w:hAnsi="Calibri" w:eastAsia="Calibri"/>
      <w:sz w:val="22"/>
      <w:szCs w:val="21"/>
      <w:lang w:eastAsia="en-US"/>
    </w:rPr>
  </w:style>
  <w:style w:type="paragraph" w:styleId="Styl2" w:customStyle="1">
    <w:name w:val="Styl2"/>
    <w:basedOn w:val="Nagwek4"/>
    <w:qFormat/>
    <w:rsid w:val="00857507"/>
    <w:pPr>
      <w:keepNext w:val="false"/>
      <w:widowControl/>
      <w:tabs>
        <w:tab w:val="clear" w:pos="708"/>
        <w:tab w:val="left" w:pos="1276" w:leader="none"/>
      </w:tabs>
      <w:suppressAutoHyphens w:val="true"/>
      <w:spacing w:before="0" w:after="120"/>
      <w:ind w:left="1276" w:hanging="1135"/>
    </w:pPr>
    <w:rPr>
      <w:rFonts w:ascii="Arial" w:hAnsi="Arial" w:eastAsia="Times New Roman" w:cs="Arial"/>
      <w:sz w:val="24"/>
      <w:szCs w:val="24"/>
      <w:lang w:eastAsia="ar-SA"/>
    </w:rPr>
  </w:style>
  <w:style w:type="paragraph" w:styleId="P" w:customStyle="1">
    <w:name w:val="p"/>
    <w:qFormat/>
    <w:rsid w:val="00f11bfa"/>
    <w:pPr>
      <w:widowControl/>
      <w:bidi w:val="0"/>
      <w:spacing w:lineRule="auto" w:line="276" w:before="0" w:after="0"/>
      <w:jc w:val="left"/>
    </w:pPr>
    <w:rPr>
      <w:rFonts w:ascii="Arial Narrow" w:hAnsi="Arial Narrow" w:eastAsia="Arial Narrow" w:cs="Arial Narrow"/>
      <w:color w:val="auto"/>
      <w:kern w:val="0"/>
      <w:sz w:val="24"/>
      <w:szCs w:val="22"/>
      <w:lang w:val="pl-PL" w:eastAsia="pl-PL" w:bidi="ar-SA"/>
    </w:rPr>
  </w:style>
  <w:style w:type="paragraph" w:styleId="Right" w:customStyle="1">
    <w:name w:val="right"/>
    <w:qFormat/>
    <w:rsid w:val="00f11bfa"/>
    <w:pPr>
      <w:widowControl/>
      <w:bidi w:val="0"/>
      <w:spacing w:lineRule="auto" w:line="276" w:before="0" w:after="0"/>
      <w:jc w:val="right"/>
    </w:pPr>
    <w:rPr>
      <w:rFonts w:ascii="Arial Narrow" w:hAnsi="Arial Narrow" w:eastAsia="Arial Narrow" w:cs="Arial Narrow"/>
      <w:color w:val="auto"/>
      <w:kern w:val="0"/>
      <w:sz w:val="24"/>
      <w:szCs w:val="22"/>
      <w:lang w:val="pl-PL" w:eastAsia="pl-PL" w:bidi="ar-SA"/>
    </w:rPr>
  </w:style>
  <w:style w:type="paragraph" w:styleId="TableCenter" w:customStyle="1">
    <w:name w:val="tableCenter"/>
    <w:qFormat/>
    <w:rsid w:val="00f132d9"/>
    <w:pPr>
      <w:widowControl/>
      <w:bidi w:val="0"/>
      <w:spacing w:lineRule="auto" w:line="276" w:before="0" w:after="0"/>
      <w:jc w:val="center"/>
    </w:pPr>
    <w:rPr>
      <w:rFonts w:ascii="Arial Narrow" w:hAnsi="Arial Narrow" w:eastAsia="Arial Narrow" w:cs="Arial Narrow"/>
      <w:color w:val="auto"/>
      <w:kern w:val="0"/>
      <w:sz w:val="24"/>
      <w:szCs w:val="22"/>
      <w:lang w:val="pl-PL" w:eastAsia="pl-PL" w:bidi="ar-SA"/>
    </w:rPr>
  </w:style>
  <w:style w:type="paragraph" w:styleId="Center" w:customStyle="1">
    <w:name w:val="center"/>
    <w:qFormat/>
    <w:rsid w:val="00705466"/>
    <w:pPr>
      <w:widowControl/>
      <w:bidi w:val="0"/>
      <w:spacing w:lineRule="auto" w:line="276" w:before="0" w:after="0"/>
      <w:jc w:val="center"/>
    </w:pPr>
    <w:rPr>
      <w:rFonts w:ascii="Arial Narrow" w:hAnsi="Arial Narrow" w:eastAsia="Arial Narrow" w:cs="Arial Narrow"/>
      <w:color w:val="auto"/>
      <w:kern w:val="0"/>
      <w:sz w:val="24"/>
      <w:szCs w:val="22"/>
      <w:lang w:val="pl-PL" w:eastAsia="pl-PL" w:bidi="ar-SA"/>
    </w:rPr>
  </w:style>
  <w:style w:type="paragraph" w:styleId="Justify" w:customStyle="1">
    <w:name w:val="justify"/>
    <w:qFormat/>
    <w:rsid w:val="00705466"/>
    <w:pPr>
      <w:widowControl/>
      <w:bidi w:val="0"/>
      <w:spacing w:lineRule="auto" w:line="276" w:before="0" w:after="0"/>
      <w:jc w:val="both"/>
    </w:pPr>
    <w:rPr>
      <w:rFonts w:ascii="Arial Narrow" w:hAnsi="Arial Narrow" w:eastAsia="Arial Narrow" w:cs="Arial Narrow"/>
      <w:color w:val="auto"/>
      <w:kern w:val="0"/>
      <w:sz w:val="24"/>
      <w:szCs w:val="22"/>
      <w:lang w:val="pl-PL" w:eastAsia="pl-PL" w:bidi="ar-SA"/>
    </w:rPr>
  </w:style>
  <w:style w:type="paragraph" w:styleId="Normalny1" w:customStyle="1">
    <w:name w:val="Normalny1"/>
    <w:qFormat/>
    <w:rsid w:val="00d846a7"/>
    <w:pPr>
      <w:widowControl/>
      <w:suppressAutoHyphens w:val="true"/>
      <w:bidi w:val="0"/>
      <w:spacing w:lineRule="auto" w:line="276" w:before="0" w:after="200"/>
      <w:jc w:val="left"/>
    </w:pPr>
    <w:rPr>
      <w:rFonts w:ascii="Calibri" w:hAnsi="Calibri" w:eastAsia="Calibri" w:cs="Calibri"/>
      <w:color w:val="000000"/>
      <w:kern w:val="0"/>
      <w:sz w:val="24"/>
      <w:szCs w:val="22"/>
      <w:u w:val="none" w:color="000000"/>
      <w:lang w:val="pl-PL" w:eastAsia="pl-PL" w:bidi="ar-SA"/>
    </w:rPr>
  </w:style>
  <w:style w:type="paragraph" w:styleId="Zawartoramki">
    <w:name w:val="Zawartość ramki"/>
    <w:basedOn w:val="Normal"/>
    <w:qFormat/>
    <w:pPr/>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styleId="Tabela-Siatka">
    <w:name w:val="Table Grid"/>
    <w:basedOn w:val="Standardowy"/>
    <w:uiPriority w:val="39"/>
    <w:rsid w:val="00a81f4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huston@proebiz.com" TargetMode="External"/><Relationship Id="rId3" Type="http://schemas.openxmlformats.org/officeDocument/2006/relationships/hyperlink" Target="https://josephine.proebiz.com/pl/" TargetMode="External"/><Relationship Id="rId4" Type="http://schemas.openxmlformats.org/officeDocument/2006/relationships/hyperlink" Target="mailto:zamowienia@zgk.andrychow.pl"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1A111-988C-430A-B69F-2E96B508A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Application>LibreOffice/6.3.4.2$Windows_X86_64 LibreOffice_project/60da17e045e08f1793c57c00ba83cdfce946d0aa</Application>
  <Pages>21</Pages>
  <Words>6614</Words>
  <Characters>43258</Characters>
  <CharactersWithSpaces>49647</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2022-07-28T08:19:00Z</dcterms:created>
  <dc:creator>Dorota Ambroziak</dc:creator>
  <dc:description/>
  <dc:language>pl-PL</dc:language>
  <cp:lastModifiedBy/>
  <cp:lastPrinted>2021-02-19T12:56:00Z</cp:lastPrinted>
  <dcterms:modified xsi:type="dcterms:W3CDTF">2022-10-28T11:47:50Z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