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9577F" w14:textId="36181E91" w:rsidR="00485CCC" w:rsidRDefault="00485CCC" w:rsidP="00115A5A">
      <w:pPr>
        <w:jc w:val="right"/>
        <w:rPr>
          <w:rFonts w:ascii="Arial" w:hAnsi="Arial" w:cs="Arial"/>
          <w:bCs/>
        </w:rPr>
      </w:pPr>
      <w:r w:rsidRPr="00115A5A">
        <w:rPr>
          <w:rFonts w:ascii="Arial" w:hAnsi="Arial" w:cs="Arial"/>
          <w:bCs/>
        </w:rPr>
        <w:t xml:space="preserve">Príloha č. </w:t>
      </w:r>
      <w:r w:rsidR="00676EDC">
        <w:rPr>
          <w:rFonts w:ascii="Arial" w:hAnsi="Arial" w:cs="Arial"/>
          <w:bCs/>
        </w:rPr>
        <w:t>5</w:t>
      </w:r>
      <w:r w:rsidRPr="00115A5A">
        <w:rPr>
          <w:rFonts w:ascii="Arial" w:hAnsi="Arial" w:cs="Arial"/>
          <w:bCs/>
        </w:rPr>
        <w:t xml:space="preserve"> súťažných podkladov</w:t>
      </w:r>
      <w:r w:rsidR="00C524CC" w:rsidRPr="00115A5A">
        <w:rPr>
          <w:rFonts w:ascii="Arial" w:hAnsi="Arial" w:cs="Arial"/>
          <w:bCs/>
        </w:rPr>
        <w:t xml:space="preserve"> </w:t>
      </w:r>
    </w:p>
    <w:p w14:paraId="4EE9F0B6" w14:textId="77777777" w:rsidR="00DF2EEE" w:rsidRPr="00115A5A" w:rsidRDefault="00DF2EEE" w:rsidP="00115A5A">
      <w:pPr>
        <w:jc w:val="right"/>
        <w:rPr>
          <w:rFonts w:ascii="Arial" w:hAnsi="Arial" w:cs="Arial"/>
          <w:bCs/>
        </w:rPr>
      </w:pPr>
    </w:p>
    <w:p w14:paraId="2C795781" w14:textId="11EB1565" w:rsidR="00013432" w:rsidRDefault="00B02C1E" w:rsidP="00B709A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INFORMATÍVNY OPIS PREDMETU ZÁKAZKY</w:t>
      </w:r>
    </w:p>
    <w:p w14:paraId="2C795790" w14:textId="5D826C62" w:rsidR="00013432" w:rsidRPr="00DC46DD" w:rsidRDefault="008F3813" w:rsidP="00DC46D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 zriadenie </w:t>
      </w:r>
      <w:r w:rsidR="005D521B" w:rsidRPr="00DC46DD">
        <w:rPr>
          <w:rFonts w:ascii="Arial" w:hAnsi="Arial" w:cs="Arial"/>
          <w:b/>
          <w:bCs/>
          <w:sz w:val="24"/>
          <w:szCs w:val="24"/>
        </w:rPr>
        <w:t>dynamického nákupného systému</w:t>
      </w:r>
      <w:r w:rsidR="00FB331E" w:rsidRPr="00DC46DD">
        <w:rPr>
          <w:rFonts w:ascii="Arial" w:hAnsi="Arial" w:cs="Arial"/>
          <w:b/>
          <w:bCs/>
          <w:sz w:val="24"/>
          <w:szCs w:val="24"/>
        </w:rPr>
        <w:t xml:space="preserve"> (DNS)</w:t>
      </w:r>
      <w:r w:rsidR="005D521B" w:rsidRPr="00DC46DD">
        <w:rPr>
          <w:rFonts w:ascii="Arial" w:hAnsi="Arial" w:cs="Arial"/>
          <w:b/>
          <w:bCs/>
          <w:sz w:val="24"/>
          <w:szCs w:val="24"/>
        </w:rPr>
        <w:t xml:space="preserve"> </w:t>
      </w:r>
      <w:r w:rsidR="00CD40FA" w:rsidRPr="00DC46DD">
        <w:rPr>
          <w:rFonts w:ascii="Arial" w:hAnsi="Arial" w:cs="Arial"/>
          <w:b/>
          <w:bCs/>
          <w:sz w:val="24"/>
          <w:szCs w:val="24"/>
        </w:rPr>
        <w:t>s názvom</w:t>
      </w:r>
      <w:r w:rsidR="00013432" w:rsidRPr="00DC46DD">
        <w:rPr>
          <w:rFonts w:ascii="Arial" w:hAnsi="Arial" w:cs="Arial"/>
          <w:b/>
          <w:bCs/>
          <w:sz w:val="24"/>
          <w:szCs w:val="24"/>
        </w:rPr>
        <w:t>:</w:t>
      </w:r>
    </w:p>
    <w:p w14:paraId="13117C7E" w14:textId="4228B6CB" w:rsidR="00872823" w:rsidRDefault="00872823" w:rsidP="00872823">
      <w:pPr>
        <w:jc w:val="center"/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</w:pPr>
      <w:r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„</w:t>
      </w:r>
      <w:r w:rsidR="00ED32BA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Nákup IKT (DNS)</w:t>
      </w:r>
      <w:r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 xml:space="preserve">“ </w:t>
      </w:r>
    </w:p>
    <w:p w14:paraId="5F89B591" w14:textId="0F7D2658" w:rsidR="00CC2454" w:rsidRPr="00764C7F" w:rsidRDefault="00CC2454" w:rsidP="00764C7F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64C7F">
        <w:rPr>
          <w:rFonts w:ascii="Arial" w:hAnsi="Arial" w:cs="Arial"/>
        </w:rPr>
        <w:t>Predmetom zákaziek zadávaných v dynamickom nákupnom systéme (ďalej ako „DNS“) je najmä dodávka vybraného sortimentu osobných počítačov, prenosných počítačov, serverov, sieťových prvkov, softvéru, snímačov, skenerov, tlačiarní, periférnych zariadení a príslušenstva, ktoré sú bežne dostupné na trhu a</w:t>
      </w:r>
      <w:r w:rsidR="00A34BDF" w:rsidRPr="00764C7F">
        <w:rPr>
          <w:rFonts w:ascii="Arial" w:hAnsi="Arial" w:cs="Arial"/>
        </w:rPr>
        <w:t> </w:t>
      </w:r>
      <w:r w:rsidRPr="00764C7F">
        <w:rPr>
          <w:rFonts w:ascii="Arial" w:hAnsi="Arial" w:cs="Arial"/>
        </w:rPr>
        <w:t>ktoré</w:t>
      </w:r>
      <w:r w:rsidR="00A34BDF" w:rsidRPr="00764C7F">
        <w:rPr>
          <w:rFonts w:ascii="Arial" w:hAnsi="Arial" w:cs="Arial"/>
        </w:rPr>
        <w:t xml:space="preserve"> </w:t>
      </w:r>
      <w:r w:rsidRPr="00764C7F">
        <w:rPr>
          <w:rFonts w:ascii="Arial" w:hAnsi="Arial" w:cs="Arial"/>
        </w:rPr>
        <w:t xml:space="preserve">sú zaradené podľa spoločného slovníka obstarávania (ďalej ako „CPV“) najmä v rozsahu skupiny 302, </w:t>
      </w:r>
      <w:r w:rsidR="00384657">
        <w:rPr>
          <w:rFonts w:ascii="Arial" w:hAnsi="Arial" w:cs="Arial"/>
        </w:rPr>
        <w:t xml:space="preserve">322, 323, </w:t>
      </w:r>
      <w:r w:rsidRPr="00764C7F">
        <w:rPr>
          <w:rFonts w:ascii="Arial" w:hAnsi="Arial" w:cs="Arial"/>
        </w:rPr>
        <w:t>324,</w:t>
      </w:r>
      <w:r w:rsidR="00A34BDF" w:rsidRPr="00764C7F">
        <w:rPr>
          <w:rFonts w:ascii="Arial" w:hAnsi="Arial" w:cs="Arial"/>
        </w:rPr>
        <w:t xml:space="preserve"> </w:t>
      </w:r>
      <w:r w:rsidRPr="00764C7F">
        <w:rPr>
          <w:rFonts w:ascii="Arial" w:hAnsi="Arial" w:cs="Arial"/>
        </w:rPr>
        <w:t>3</w:t>
      </w:r>
      <w:r w:rsidR="00384657">
        <w:rPr>
          <w:rFonts w:ascii="Arial" w:hAnsi="Arial" w:cs="Arial"/>
        </w:rPr>
        <w:t>2</w:t>
      </w:r>
      <w:r w:rsidRPr="00764C7F">
        <w:rPr>
          <w:rFonts w:ascii="Arial" w:hAnsi="Arial" w:cs="Arial"/>
        </w:rPr>
        <w:t>5,</w:t>
      </w:r>
      <w:r w:rsidR="00384657">
        <w:rPr>
          <w:rFonts w:ascii="Arial" w:hAnsi="Arial" w:cs="Arial"/>
        </w:rPr>
        <w:t xml:space="preserve"> 351,</w:t>
      </w:r>
      <w:r w:rsidR="00685563">
        <w:rPr>
          <w:rFonts w:ascii="Arial" w:hAnsi="Arial" w:cs="Arial"/>
        </w:rPr>
        <w:t xml:space="preserve"> 384, 385,</w:t>
      </w:r>
      <w:r w:rsidRPr="00764C7F">
        <w:rPr>
          <w:rFonts w:ascii="Arial" w:hAnsi="Arial" w:cs="Arial"/>
        </w:rPr>
        <w:t xml:space="preserve"> 488. Predmetom zákaziek môže byť aj poskytovanie súvisiacich služieb</w:t>
      </w:r>
      <w:r w:rsidR="00A34BDF" w:rsidRPr="00764C7F">
        <w:rPr>
          <w:rFonts w:ascii="Arial" w:hAnsi="Arial" w:cs="Arial"/>
        </w:rPr>
        <w:t xml:space="preserve"> /</w:t>
      </w:r>
      <w:r w:rsidR="00E32503" w:rsidRPr="00764C7F">
        <w:rPr>
          <w:rFonts w:ascii="Arial" w:hAnsi="Arial" w:cs="Arial"/>
        </w:rPr>
        <w:t xml:space="preserve">napr. </w:t>
      </w:r>
      <w:r w:rsidR="00A34BDF" w:rsidRPr="00764C7F">
        <w:rPr>
          <w:rFonts w:ascii="Arial" w:hAnsi="Arial" w:cs="Arial"/>
        </w:rPr>
        <w:t>dodanie a vyloženie tovaru</w:t>
      </w:r>
      <w:r w:rsidR="00E32503" w:rsidRPr="00764C7F">
        <w:rPr>
          <w:rFonts w:ascii="Arial" w:hAnsi="Arial" w:cs="Arial"/>
        </w:rPr>
        <w:t>/</w:t>
      </w:r>
      <w:r w:rsidRPr="00764C7F">
        <w:rPr>
          <w:rFonts w:ascii="Arial" w:hAnsi="Arial" w:cs="Arial"/>
        </w:rPr>
        <w:t>.</w:t>
      </w:r>
    </w:p>
    <w:p w14:paraId="28B83A08" w14:textId="77777777" w:rsidR="00A34BDF" w:rsidRPr="00A34BDF" w:rsidRDefault="00A34BDF" w:rsidP="00A34B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4289A0" w14:textId="645D04B0" w:rsidR="00FF672B" w:rsidRPr="00B95BC1" w:rsidRDefault="00FF672B" w:rsidP="00024319">
      <w:pPr>
        <w:pStyle w:val="Odsekzoznamu"/>
        <w:numPr>
          <w:ilvl w:val="0"/>
          <w:numId w:val="14"/>
        </w:numPr>
        <w:jc w:val="both"/>
        <w:rPr>
          <w:rFonts w:ascii="Arial" w:hAnsi="Arial" w:cs="Arial"/>
        </w:rPr>
      </w:pPr>
      <w:r w:rsidRPr="00B95BC1">
        <w:rPr>
          <w:rFonts w:ascii="Arial" w:hAnsi="Arial" w:cs="Arial"/>
        </w:rPr>
        <w:t xml:space="preserve">Rozsah verejného obstarávania vymedzený spoločným slovníkom obstarávania (CPV) v rámci skupín: </w:t>
      </w:r>
    </w:p>
    <w:p w14:paraId="62F813C4" w14:textId="77777777" w:rsidR="00B95BC1" w:rsidRDefault="00B95BC1" w:rsidP="00FF672B">
      <w:pPr>
        <w:pStyle w:val="Odsekzoznamu"/>
        <w:jc w:val="both"/>
        <w:rPr>
          <w:rFonts w:ascii="Arial" w:hAnsi="Arial" w:cs="Arial"/>
          <w:b/>
          <w:bCs/>
        </w:rPr>
      </w:pPr>
    </w:p>
    <w:p w14:paraId="10B985DA" w14:textId="64566F48" w:rsidR="00FF672B" w:rsidRPr="00FF672B" w:rsidRDefault="00FF672B" w:rsidP="00FF672B">
      <w:pPr>
        <w:pStyle w:val="Odsekzoznamu"/>
        <w:jc w:val="both"/>
        <w:rPr>
          <w:rFonts w:ascii="Arial" w:hAnsi="Arial" w:cs="Arial"/>
        </w:rPr>
      </w:pPr>
      <w:r w:rsidRPr="00701F31">
        <w:rPr>
          <w:rFonts w:ascii="Arial" w:hAnsi="Arial" w:cs="Arial"/>
          <w:b/>
          <w:bCs/>
          <w:u w:val="single"/>
        </w:rPr>
        <w:t>Hlavný predmet</w:t>
      </w:r>
      <w:r w:rsidR="00B95BC1" w:rsidRPr="00701F31">
        <w:rPr>
          <w:rFonts w:ascii="Arial" w:hAnsi="Arial" w:cs="Arial"/>
          <w:b/>
          <w:bCs/>
          <w:u w:val="single"/>
        </w:rPr>
        <w:t>/</w:t>
      </w:r>
      <w:r w:rsidRPr="00701F31">
        <w:rPr>
          <w:rFonts w:ascii="Arial" w:hAnsi="Arial" w:cs="Arial"/>
          <w:b/>
          <w:bCs/>
          <w:u w:val="single"/>
        </w:rPr>
        <w:t>Hlavný slovník</w:t>
      </w:r>
      <w:r w:rsidRPr="00FF672B">
        <w:rPr>
          <w:rFonts w:ascii="Arial" w:hAnsi="Arial" w:cs="Arial"/>
        </w:rPr>
        <w:t>:</w:t>
      </w:r>
    </w:p>
    <w:p w14:paraId="3850BDFC" w14:textId="6BE89C81" w:rsidR="00FF672B" w:rsidRPr="00FF672B" w:rsidRDefault="00FF672B" w:rsidP="00FF672B">
      <w:pPr>
        <w:pStyle w:val="Odsekzoznamu"/>
        <w:rPr>
          <w:rFonts w:ascii="Arial" w:hAnsi="Arial" w:cs="Arial"/>
        </w:rPr>
      </w:pPr>
      <w:r w:rsidRPr="00FF672B">
        <w:rPr>
          <w:rFonts w:ascii="Arial" w:hAnsi="Arial" w:cs="Arial"/>
        </w:rPr>
        <w:t>• 302 - Počítačové zariadenia a spotrebný materiál</w:t>
      </w:r>
    </w:p>
    <w:p w14:paraId="0C953275" w14:textId="2E77D7B6" w:rsidR="00FF672B" w:rsidRPr="00FF672B" w:rsidRDefault="00FF672B" w:rsidP="00BB27A1">
      <w:pPr>
        <w:pStyle w:val="Odsekzoznamu"/>
        <w:ind w:left="1560" w:hanging="840"/>
        <w:jc w:val="both"/>
        <w:rPr>
          <w:rFonts w:ascii="Arial" w:hAnsi="Arial" w:cs="Arial"/>
        </w:rPr>
      </w:pPr>
      <w:r w:rsidRPr="00FF672B">
        <w:rPr>
          <w:rFonts w:ascii="Arial" w:hAnsi="Arial" w:cs="Arial"/>
        </w:rPr>
        <w:t>• 322 - Vysielacie prístroje pre rádiotelefóniu, rádiotelegrafiu, rozhlasové a</w:t>
      </w:r>
      <w:r w:rsidR="00BB27A1">
        <w:rPr>
          <w:rFonts w:ascii="Arial" w:hAnsi="Arial" w:cs="Arial"/>
        </w:rPr>
        <w:t> </w:t>
      </w:r>
      <w:r w:rsidRPr="00FF672B">
        <w:rPr>
          <w:rFonts w:ascii="Arial" w:hAnsi="Arial" w:cs="Arial"/>
        </w:rPr>
        <w:t>televízne</w:t>
      </w:r>
      <w:r w:rsidR="00BB27A1">
        <w:rPr>
          <w:rFonts w:ascii="Arial" w:hAnsi="Arial" w:cs="Arial"/>
        </w:rPr>
        <w:t xml:space="preserve"> </w:t>
      </w:r>
      <w:r w:rsidRPr="00FF672B">
        <w:rPr>
          <w:rFonts w:ascii="Arial" w:hAnsi="Arial" w:cs="Arial"/>
        </w:rPr>
        <w:t>vysielanie</w:t>
      </w:r>
    </w:p>
    <w:p w14:paraId="52BD7809" w14:textId="77777777" w:rsidR="00FF672B" w:rsidRPr="00FF672B" w:rsidRDefault="00FF672B" w:rsidP="00BB27A1">
      <w:pPr>
        <w:pStyle w:val="Odsekzoznamu"/>
        <w:ind w:left="1418" w:hanging="698"/>
        <w:jc w:val="both"/>
        <w:rPr>
          <w:rFonts w:ascii="Arial" w:hAnsi="Arial" w:cs="Arial"/>
        </w:rPr>
      </w:pPr>
      <w:r w:rsidRPr="00FF672B">
        <w:rPr>
          <w:rFonts w:ascii="Arial" w:hAnsi="Arial" w:cs="Arial"/>
        </w:rPr>
        <w:t>• 323 - Televízne a rozhlasové prijímače a prístroje na záznam alebo reprodukciu zvuku alebo obrazu</w:t>
      </w:r>
    </w:p>
    <w:p w14:paraId="49B2E0B0" w14:textId="77777777" w:rsidR="00FF672B" w:rsidRPr="00FF672B" w:rsidRDefault="00FF672B" w:rsidP="00FF672B">
      <w:pPr>
        <w:pStyle w:val="Odsekzoznamu"/>
        <w:jc w:val="both"/>
        <w:rPr>
          <w:rFonts w:ascii="Arial" w:hAnsi="Arial" w:cs="Arial"/>
        </w:rPr>
      </w:pPr>
      <w:r w:rsidRPr="00FF672B">
        <w:rPr>
          <w:rFonts w:ascii="Arial" w:hAnsi="Arial" w:cs="Arial"/>
        </w:rPr>
        <w:t>• 324 - Siete</w:t>
      </w:r>
    </w:p>
    <w:p w14:paraId="6E629D98" w14:textId="6A741858" w:rsidR="00FF672B" w:rsidRDefault="00FF672B" w:rsidP="00FF672B">
      <w:pPr>
        <w:pStyle w:val="Odsekzoznamu"/>
        <w:jc w:val="both"/>
        <w:rPr>
          <w:rFonts w:ascii="Arial" w:hAnsi="Arial" w:cs="Arial"/>
        </w:rPr>
      </w:pPr>
      <w:r w:rsidRPr="00FF672B">
        <w:rPr>
          <w:rFonts w:ascii="Arial" w:hAnsi="Arial" w:cs="Arial"/>
        </w:rPr>
        <w:t>• 325 - Telekomunikačné zariadenia a spotrebný materiál</w:t>
      </w:r>
    </w:p>
    <w:p w14:paraId="02D6DFEF" w14:textId="4F34A78E" w:rsidR="00384657" w:rsidRDefault="00384657" w:rsidP="00FF672B">
      <w:pPr>
        <w:pStyle w:val="Odsekzoznamu"/>
        <w:jc w:val="both"/>
        <w:rPr>
          <w:rFonts w:ascii="Arial" w:hAnsi="Arial" w:cs="Arial"/>
        </w:rPr>
      </w:pPr>
      <w:bookmarkStart w:id="0" w:name="_Hlk117070126"/>
      <w:r w:rsidRPr="00F9653A">
        <w:rPr>
          <w:rFonts w:ascii="Arial" w:hAnsi="Arial" w:cs="Arial"/>
        </w:rPr>
        <w:t>•</w:t>
      </w:r>
      <w:bookmarkEnd w:id="0"/>
      <w:r w:rsidRPr="00F965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351 - </w:t>
      </w:r>
      <w:r w:rsidR="00FA4C33" w:rsidRPr="00FA4C33">
        <w:rPr>
          <w:rFonts w:ascii="Arial" w:hAnsi="Arial" w:cs="Arial"/>
        </w:rPr>
        <w:t>Pohotovostné a zabezpečovacie zariadenia</w:t>
      </w:r>
    </w:p>
    <w:p w14:paraId="320CC528" w14:textId="075FD85B" w:rsidR="00685563" w:rsidRPr="00685563" w:rsidRDefault="00685563" w:rsidP="00FF672B">
      <w:pPr>
        <w:pStyle w:val="Odsekzoznamu"/>
        <w:jc w:val="both"/>
        <w:rPr>
          <w:rFonts w:ascii="Arial" w:hAnsi="Arial" w:cs="Arial"/>
        </w:rPr>
      </w:pPr>
      <w:r w:rsidRPr="00685563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384</w:t>
      </w:r>
      <w:r w:rsidRPr="00685563">
        <w:rPr>
          <w:rFonts w:ascii="Arial" w:hAnsi="Arial" w:cs="Arial"/>
          <w:b/>
          <w:bCs/>
          <w:color w:val="222A35" w:themeColor="text2" w:themeShade="80"/>
          <w:sz w:val="20"/>
          <w:szCs w:val="20"/>
        </w:rPr>
        <w:t xml:space="preserve"> </w:t>
      </w:r>
      <w:r w:rsidRPr="00685563">
        <w:rPr>
          <w:rFonts w:ascii="Arial" w:hAnsi="Arial" w:cs="Arial"/>
          <w:color w:val="222A35" w:themeColor="text2" w:themeShade="80"/>
          <w:sz w:val="20"/>
          <w:szCs w:val="20"/>
        </w:rPr>
        <w:t xml:space="preserve">- </w:t>
      </w:r>
      <w:r w:rsidRPr="00685563">
        <w:rPr>
          <w:rFonts w:ascii="Arial" w:hAnsi="Arial" w:cs="Arial"/>
        </w:rPr>
        <w:t>Nástroje na kontrolu fyzikálnych vlastností</w:t>
      </w:r>
    </w:p>
    <w:p w14:paraId="49AEC7DC" w14:textId="778E6A74" w:rsidR="00685563" w:rsidRPr="004F2740" w:rsidRDefault="00685563" w:rsidP="00FF672B">
      <w:pPr>
        <w:pStyle w:val="Odsekzoznamu"/>
        <w:jc w:val="both"/>
        <w:rPr>
          <w:rFonts w:ascii="Arial" w:hAnsi="Arial" w:cs="Arial"/>
        </w:rPr>
      </w:pPr>
      <w:r w:rsidRPr="00685563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385 - </w:t>
      </w:r>
      <w:r w:rsidR="004F2740" w:rsidRPr="004F2740">
        <w:rPr>
          <w:rFonts w:ascii="Arial" w:hAnsi="Arial" w:cs="Arial"/>
        </w:rPr>
        <w:t>Kontrolné a testovacie prístroje</w:t>
      </w:r>
    </w:p>
    <w:p w14:paraId="29C45877" w14:textId="0B450E51" w:rsidR="0037349E" w:rsidRDefault="00FF672B" w:rsidP="00FF672B">
      <w:pPr>
        <w:pStyle w:val="Odsekzoznamu"/>
        <w:jc w:val="both"/>
        <w:rPr>
          <w:rFonts w:ascii="Arial" w:hAnsi="Arial" w:cs="Arial"/>
        </w:rPr>
      </w:pPr>
      <w:r w:rsidRPr="00FF672B">
        <w:rPr>
          <w:rFonts w:ascii="Arial" w:hAnsi="Arial" w:cs="Arial"/>
        </w:rPr>
        <w:t xml:space="preserve">• 488 </w:t>
      </w:r>
      <w:r w:rsidR="004F2740" w:rsidRPr="004F2740">
        <w:rPr>
          <w:rFonts w:ascii="Arial" w:hAnsi="Arial" w:cs="Arial"/>
        </w:rPr>
        <w:t xml:space="preserve">- </w:t>
      </w:r>
      <w:r w:rsidRPr="00FF672B">
        <w:rPr>
          <w:rFonts w:ascii="Arial" w:hAnsi="Arial" w:cs="Arial"/>
        </w:rPr>
        <w:t>Informačné systémy a servery</w:t>
      </w:r>
    </w:p>
    <w:p w14:paraId="290E3DBF" w14:textId="77777777" w:rsidR="00DF2EEE" w:rsidRDefault="00DF2EEE" w:rsidP="0037349E">
      <w:pPr>
        <w:pStyle w:val="Odsekzoznamu"/>
        <w:jc w:val="both"/>
        <w:rPr>
          <w:rFonts w:ascii="Arial" w:hAnsi="Arial" w:cs="Arial"/>
        </w:rPr>
      </w:pPr>
    </w:p>
    <w:p w14:paraId="37C0DB5D" w14:textId="77777777" w:rsidR="00BB27A1" w:rsidRPr="00BB27A1" w:rsidRDefault="00AF2F64" w:rsidP="00813D1A">
      <w:pPr>
        <w:pStyle w:val="Odsekzoznamu"/>
        <w:ind w:left="709"/>
        <w:jc w:val="both"/>
        <w:rPr>
          <w:rFonts w:ascii="Arial" w:hAnsi="Arial" w:cs="Arial"/>
          <w:b/>
          <w:bCs/>
          <w:color w:val="222A35" w:themeColor="text2" w:themeShade="80"/>
        </w:rPr>
      </w:pPr>
      <w:r w:rsidRPr="00701F31">
        <w:rPr>
          <w:rFonts w:ascii="Arial" w:hAnsi="Arial" w:cs="Arial"/>
          <w:b/>
          <w:bCs/>
          <w:color w:val="222A35" w:themeColor="text2" w:themeShade="80"/>
          <w:u w:val="single"/>
        </w:rPr>
        <w:t>Doplňujúci predmet</w:t>
      </w:r>
      <w:r w:rsidRPr="00AF2F64">
        <w:rPr>
          <w:rFonts w:ascii="Arial" w:hAnsi="Arial" w:cs="Arial"/>
          <w:b/>
          <w:bCs/>
          <w:color w:val="222A35" w:themeColor="text2" w:themeShade="80"/>
        </w:rPr>
        <w:t xml:space="preserve">: </w:t>
      </w:r>
    </w:p>
    <w:p w14:paraId="405137CE" w14:textId="1DB37F0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b/>
          <w:bCs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b/>
          <w:bCs/>
          <w:color w:val="222A35" w:themeColor="text2" w:themeShade="80"/>
          <w:sz w:val="20"/>
          <w:szCs w:val="20"/>
        </w:rPr>
        <w:t>30200000-1 Počítačové zariadenia a spotrebný materiál</w:t>
      </w:r>
    </w:p>
    <w:p w14:paraId="06D6BE2B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30210000-4 Stroje na spracovanie údajov (hardvér)</w:t>
      </w:r>
    </w:p>
    <w:p w14:paraId="774A3369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30211000-1 Sálové počítače</w:t>
      </w:r>
    </w:p>
    <w:p w14:paraId="74A34165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30211100-2 Superpočítače</w:t>
      </w:r>
    </w:p>
    <w:p w14:paraId="3610C271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30211200-3 Technické vybavenie sálových počítačov (hardvér)</w:t>
      </w:r>
    </w:p>
    <w:p w14:paraId="3C00418B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30211300-4 Počítačové platformy (plochy)</w:t>
      </w:r>
    </w:p>
    <w:p w14:paraId="70DF38D3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30211400-5 Počítačové konfigurácie</w:t>
      </w:r>
    </w:p>
    <w:p w14:paraId="3E93F3DC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30211500-6 Centrálne riadiace jednotky (CPU) alebo procesory</w:t>
      </w:r>
    </w:p>
    <w:p w14:paraId="4CFF067A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30212000-8 Technické vybavenie minipočítačov</w:t>
      </w:r>
    </w:p>
    <w:p w14:paraId="6EA86211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30212100-9 Základné jednotky (CPU) pre minipočítače</w:t>
      </w:r>
    </w:p>
    <w:p w14:paraId="4CC707A8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30213000-5 Osobné počítače</w:t>
      </w:r>
    </w:p>
    <w:p w14:paraId="0A7D9E03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30213100-6 Prenosné počítače</w:t>
      </w:r>
    </w:p>
    <w:p w14:paraId="102394BC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30213200-7 Tabletový počítač</w:t>
      </w:r>
    </w:p>
    <w:p w14:paraId="400DBA40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30213300-8 Stolový počítač</w:t>
      </w:r>
    </w:p>
    <w:p w14:paraId="69AF0DCD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30213400-9 Základné jednotky (CPU) pre osobné počítače</w:t>
      </w:r>
    </w:p>
    <w:p w14:paraId="7BB16888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30213500-0 Vreckové počítače</w:t>
      </w:r>
    </w:p>
    <w:p w14:paraId="60041B4C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30214000-2 Pracovné stanice</w:t>
      </w:r>
    </w:p>
    <w:p w14:paraId="1898100C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30215000-9 Technické (hardvér) vybavenie mikropočítačov</w:t>
      </w:r>
    </w:p>
    <w:p w14:paraId="1CAC633E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30215100-0 Základné jednotky (CPU) pre mikropočítače</w:t>
      </w:r>
    </w:p>
    <w:p w14:paraId="1C6814EC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30216000-6 Magnetické alebo optické snímače</w:t>
      </w:r>
    </w:p>
    <w:p w14:paraId="5FF75B94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30216100-7 Optické snímače</w:t>
      </w:r>
    </w:p>
    <w:p w14:paraId="2F811F4C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30216110-0 Skenery na používanie s počítačom</w:t>
      </w:r>
    </w:p>
    <w:p w14:paraId="079A7AFB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lastRenderedPageBreak/>
        <w:t>30216120-3 Zariadenie na optické rozlišovanie znakov</w:t>
      </w:r>
    </w:p>
    <w:p w14:paraId="4C6CB6E4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30216130-6 Snímače čiarového kódu</w:t>
      </w:r>
    </w:p>
    <w:p w14:paraId="01B11C27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30216200-8 Snímače magnetických kariet</w:t>
      </w:r>
    </w:p>
    <w:p w14:paraId="0291B70C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30216300-9 Snímače diernych štítkov</w:t>
      </w:r>
    </w:p>
    <w:p w14:paraId="2B2807A7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30220000-7 Zariadenia pre digitálnu kartografiu</w:t>
      </w:r>
    </w:p>
    <w:p w14:paraId="39BA564C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30221000-4 Digitálne katastrálne mapy</w:t>
      </w:r>
    </w:p>
    <w:p w14:paraId="3C8D827E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30230000-0 Zariadenia súvisiace s počítačmi</w:t>
      </w:r>
    </w:p>
    <w:p w14:paraId="1BD3F04C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30231000-7 Počítačové monitory a konzoly</w:t>
      </w:r>
    </w:p>
    <w:p w14:paraId="2CB642E4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30231100-8 Koncové zariadenia počítačov (terminály)</w:t>
      </w:r>
    </w:p>
    <w:p w14:paraId="6730EFE7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30231200-9 Konzoly</w:t>
      </w:r>
    </w:p>
    <w:p w14:paraId="5B707145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30231300-0 Zobrazovacie jednotky (obrazovky)</w:t>
      </w:r>
    </w:p>
    <w:p w14:paraId="03B643AE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30231310-3 Ploché displeje</w:t>
      </w:r>
    </w:p>
    <w:p w14:paraId="024F1500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30231320-6 Dotykové monitory</w:t>
      </w:r>
    </w:p>
    <w:p w14:paraId="2EE5499D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30232000-4 Periférne vybavenie</w:t>
      </w:r>
    </w:p>
    <w:p w14:paraId="2D45D0C0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30232100-5 Tlačiarne a zapisovače</w:t>
      </w:r>
    </w:p>
    <w:p w14:paraId="6A660F84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30232110-8 Laserové tlačiarne</w:t>
      </w:r>
    </w:p>
    <w:p w14:paraId="686E3CE0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30232120-1 Ihličkové tlačiarne</w:t>
      </w:r>
    </w:p>
    <w:p w14:paraId="68225C3A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30232130-4 Farebné grafické tlačiarne</w:t>
      </w:r>
    </w:p>
    <w:p w14:paraId="09390AC5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30232140-7 Zapisovače</w:t>
      </w:r>
    </w:p>
    <w:p w14:paraId="6C5ED80B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30232150-0 Atramentové tlačiarne</w:t>
      </w:r>
    </w:p>
    <w:p w14:paraId="0D930BD8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30232600-0 Kódovače</w:t>
      </w:r>
    </w:p>
    <w:p w14:paraId="5D3A1C08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30232700-1 Riadiaca jednotka</w:t>
      </w:r>
    </w:p>
    <w:p w14:paraId="19525273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30233000-1 Archivačné a čítacie zariadenia</w:t>
      </w:r>
    </w:p>
    <w:p w14:paraId="0631BCB4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30233100-2 Počítačové pamäťové jednotky</w:t>
      </w:r>
    </w:p>
    <w:p w14:paraId="3D20FE56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30233110-5 Pamäťové jednotky s magnetickou kartou</w:t>
      </w:r>
    </w:p>
    <w:p w14:paraId="35CA04E1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30233120-8 Pamäťové jednotky s magnetickou páskou</w:t>
      </w:r>
    </w:p>
    <w:p w14:paraId="222A0B33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30233130-1 Pamäťové jednotky s magnetickým diskom</w:t>
      </w:r>
    </w:p>
    <w:p w14:paraId="41FC66BD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30233131-8 Disketové mechaniky</w:t>
      </w:r>
    </w:p>
    <w:p w14:paraId="0AFE37E1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30233132-5 Mechaniky pevného disku</w:t>
      </w:r>
    </w:p>
    <w:p w14:paraId="55B276B2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30233140-4 Pamäte s priamym prístupom (DASD)</w:t>
      </w:r>
    </w:p>
    <w:p w14:paraId="3A808134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30233141-1 Nadbytočné pole nezávislých diskov (RAID)</w:t>
      </w:r>
    </w:p>
    <w:p w14:paraId="6EE96900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30233150-7 Optické diskové mechaniky</w:t>
      </w:r>
    </w:p>
    <w:p w14:paraId="0B6E1F49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30233151-4 Čítačka a/alebo vypaľovačka kompaktných diskov (CD)</w:t>
      </w:r>
    </w:p>
    <w:p w14:paraId="1AB2F7C8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30233152-1 Čítačka a/alebo vypaľovačka digitálnych univerzálnych diskov (DVD)</w:t>
      </w:r>
    </w:p>
    <w:p w14:paraId="5ED87957" w14:textId="77777777" w:rsidR="00CA4C62" w:rsidRPr="00701F31" w:rsidRDefault="00CA4C62" w:rsidP="00067D1F">
      <w:pPr>
        <w:pStyle w:val="Odsekzoznamu"/>
        <w:ind w:left="1843" w:hanging="1134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30233153-8 Čítačka a/alebo vypaľovačka kompaktných diskov (CD) a digitálnych univerzálnych diskov (DVD)</w:t>
      </w:r>
    </w:p>
    <w:p w14:paraId="31B3D599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30233160-0 Páskové zálohové pamäte</w:t>
      </w:r>
    </w:p>
    <w:p w14:paraId="5B162400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30233161-7 Zariadenia na manipuláciu s kazetami</w:t>
      </w:r>
    </w:p>
    <w:p w14:paraId="7B6FF088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30233170-3 Karuselové jednotky</w:t>
      </w:r>
    </w:p>
    <w:p w14:paraId="106B9E20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30233180-6 Archivačné zariadenia flash pamäte</w:t>
      </w:r>
    </w:p>
    <w:p w14:paraId="0B9DE9E6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30233190-9 Riadiaca jednotka diskovej pamäte</w:t>
      </w:r>
    </w:p>
    <w:p w14:paraId="4422DFD7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30233300-4 Čítačky kariet smart</w:t>
      </w:r>
    </w:p>
    <w:p w14:paraId="08F2194B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30233310-7 Čítačky odtlačkov prstov</w:t>
      </w:r>
    </w:p>
    <w:p w14:paraId="4AC11216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30233320-0 Kombinované čítacie zariadenia kariet smart card a odtlačkov prstov</w:t>
      </w:r>
    </w:p>
    <w:p w14:paraId="6BDFA68A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30234000-8 Pamäťové médiá</w:t>
      </w:r>
    </w:p>
    <w:p w14:paraId="7E04E015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30234100-9 Magnetický disk</w:t>
      </w:r>
    </w:p>
    <w:p w14:paraId="1C1591D2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30234200-0 Optické disky</w:t>
      </w:r>
    </w:p>
    <w:p w14:paraId="0287F970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30234300-1 Kompaktné disky (CD)</w:t>
      </w:r>
    </w:p>
    <w:p w14:paraId="3578F07D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30234400-2 Digitálne univerzálne disky (DVD)</w:t>
      </w:r>
    </w:p>
    <w:p w14:paraId="7BAECB18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30234500-3 Pamäťové archivačné médiá</w:t>
      </w:r>
    </w:p>
    <w:p w14:paraId="7BB246D6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30234600-4 Flash pamäť</w:t>
      </w:r>
    </w:p>
    <w:p w14:paraId="015467F9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30234700-5 Magnetické pásky</w:t>
      </w:r>
    </w:p>
    <w:p w14:paraId="1E25620C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30236000-2 Rôzne počítačové vybavenie</w:t>
      </w:r>
    </w:p>
    <w:p w14:paraId="1B2F2EBE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30236100-3 Zariadenia na rozšírenie pamäti</w:t>
      </w:r>
    </w:p>
    <w:p w14:paraId="7C20FFD5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30236110-6 Pamäť s náhodným prístupom (RAM)</w:t>
      </w:r>
    </w:p>
    <w:p w14:paraId="1903778B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30236111-3 Dynamická pamäť s náhodným prístupom (DRAM)</w:t>
      </w:r>
    </w:p>
    <w:p w14:paraId="350DD39B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30236112-0 Statická pamäť s náhodným prístupom (SRAM)</w:t>
      </w:r>
    </w:p>
    <w:p w14:paraId="6E7BBF6B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lastRenderedPageBreak/>
        <w:t>30236113-7 Synchrónna dynamická pamäť s náhodným prístupom (SDRAM)</w:t>
      </w:r>
    </w:p>
    <w:p w14:paraId="1C6B4B1C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30236114-4 Dynamická pamäť s náhodným prístupom Rambus (RDRAM)</w:t>
      </w:r>
    </w:p>
    <w:p w14:paraId="5B2D1F8D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30236115-1 Synchrónna grafická pamäť s náhodným prístupom (SGRAM)</w:t>
      </w:r>
    </w:p>
    <w:p w14:paraId="6D204EC5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30236120-9 Pamäť len na čítanie (ROM)</w:t>
      </w:r>
    </w:p>
    <w:p w14:paraId="0B7AC0A6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30236121-6 Programovateľná pamäť len na čítanie (PROM)</w:t>
      </w:r>
    </w:p>
    <w:p w14:paraId="7F3D5520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30236122-3 Vymazateľná programovateľná pamäť len na čítanie (EPROM)</w:t>
      </w:r>
    </w:p>
    <w:p w14:paraId="6EF7AEFF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30236123-0 Elektronicky vymazateľná programovateľná pamäť len na čítanie (EEPROM)</w:t>
      </w:r>
    </w:p>
    <w:p w14:paraId="2F016EF0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30236200-4 Zariadenia na spracovanie údajov</w:t>
      </w:r>
    </w:p>
    <w:p w14:paraId="6509C23B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30237000-9 Časti a príslušenstvo počítačov a spotrebný materiál k nim</w:t>
      </w:r>
    </w:p>
    <w:p w14:paraId="426D317E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30237100-0 Časti počítačov</w:t>
      </w:r>
    </w:p>
    <w:p w14:paraId="7210835D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30237110-3 Sieťové rozhrania</w:t>
      </w:r>
    </w:p>
    <w:p w14:paraId="7E8C89C2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30237120-6 Porty počítačov</w:t>
      </w:r>
    </w:p>
    <w:p w14:paraId="708DC4CB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30237121-3 Sériové infračervené porty</w:t>
      </w:r>
    </w:p>
    <w:p w14:paraId="09C3A08D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30237130-9 Počítačové karty</w:t>
      </w:r>
    </w:p>
    <w:p w14:paraId="30F2FDFE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30237131-6 Elektronické karty</w:t>
      </w:r>
    </w:p>
    <w:p w14:paraId="7506B8A9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30237132-3 Rozhranie univerzálnej sériovej zbernice (USB)</w:t>
      </w:r>
    </w:p>
    <w:p w14:paraId="1DE71EDD" w14:textId="77777777" w:rsidR="00CA4C62" w:rsidRPr="00701F31" w:rsidRDefault="00CA4C62" w:rsidP="00067D1F">
      <w:pPr>
        <w:pStyle w:val="Odsekzoznamu"/>
        <w:ind w:left="1843" w:hanging="1134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30237133-0 Adaptéry a rozhrania PCMCIA (Medzinárodnej asociácie pre pamäťové karty osobných počítačov)</w:t>
      </w:r>
    </w:p>
    <w:p w14:paraId="4697B450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30237134-7 Karty grafických akcelerátorov</w:t>
      </w:r>
    </w:p>
    <w:p w14:paraId="44ED4B76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30237135-4 Karty na sieťové rozhrania</w:t>
      </w:r>
    </w:p>
    <w:p w14:paraId="5E74C502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30237136-1 Zvukové karty</w:t>
      </w:r>
    </w:p>
    <w:p w14:paraId="40B6C115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30237140-2 Základné dosky</w:t>
      </w:r>
    </w:p>
    <w:p w14:paraId="3E1A16EC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30237200-1 Príslušenstvo počítačov</w:t>
      </w:r>
    </w:p>
    <w:p w14:paraId="09EE42D7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30237210-4 Obrazovky s antireflexnou vrstvou</w:t>
      </w:r>
    </w:p>
    <w:p w14:paraId="1486E330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30237220-7 Podložky pod myš</w:t>
      </w:r>
    </w:p>
    <w:p w14:paraId="15C65AF1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30237230-0 Pamäte</w:t>
      </w:r>
    </w:p>
    <w:p w14:paraId="759B935C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30237240-3 Webová kamera</w:t>
      </w:r>
    </w:p>
    <w:p w14:paraId="6C711905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30237250-6 Príslušenstvo na čistenie počítačov</w:t>
      </w:r>
    </w:p>
    <w:p w14:paraId="49D9C489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30237251-3 Súpravy na čistenie počítačov</w:t>
      </w:r>
    </w:p>
    <w:p w14:paraId="42558F04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30237252-0 Rozprašovače so stlačeným vzduchom</w:t>
      </w:r>
    </w:p>
    <w:p w14:paraId="675C5EB9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30237253-7 Protiprachové kryty na počítačové zariadenie</w:t>
      </w:r>
    </w:p>
    <w:p w14:paraId="5DAAC9FA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30237260-9 Nástenné ramená na monitory</w:t>
      </w:r>
    </w:p>
    <w:p w14:paraId="7C1375CD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30237270-2 Puzdrá na prenosné počítače</w:t>
      </w:r>
    </w:p>
    <w:p w14:paraId="119B2E97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30237280-5 Napájacie príslušenstvo</w:t>
      </w:r>
    </w:p>
    <w:p w14:paraId="095706BD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30237290-8 Podložky pod zápästie ku klávesnici</w:t>
      </w:r>
    </w:p>
    <w:p w14:paraId="6AAA36C2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30237295-3 Ochranné kryty na klávesnice</w:t>
      </w:r>
    </w:p>
    <w:p w14:paraId="1F038FDD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30237300-2 Spotrebný materiál k počítačom</w:t>
      </w:r>
    </w:p>
    <w:p w14:paraId="66B2CD87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30237310-5 Doplnkové náplne do tlačiarní</w:t>
      </w:r>
    </w:p>
    <w:p w14:paraId="74838F61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30237320-8 Diskety</w:t>
      </w:r>
    </w:p>
    <w:p w14:paraId="7620662F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30237330-1 Kazety na digitálne zvukové pásky (DAT)</w:t>
      </w:r>
    </w:p>
    <w:p w14:paraId="53FD1348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30237340-4 Kazety na digitálne lineárne pásky (DLT)</w:t>
      </w:r>
    </w:p>
    <w:p w14:paraId="2ED994E3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30237350-7 Dátové kazety</w:t>
      </w:r>
    </w:p>
    <w:p w14:paraId="6C31993C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30237360-0 Kazety pre LTO (linear tape-open)</w:t>
      </w:r>
    </w:p>
    <w:p w14:paraId="45D08BA8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30237370-3 Záznamové kazety</w:t>
      </w:r>
    </w:p>
    <w:p w14:paraId="6C8A856B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30237380-6 CD-ROM</w:t>
      </w:r>
    </w:p>
    <w:p w14:paraId="192D4E76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30237400-3 Príslušenstvo na vkladanie dát</w:t>
      </w:r>
    </w:p>
    <w:p w14:paraId="7A27D09E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30237410-6 Počítačová myš</w:t>
      </w:r>
    </w:p>
    <w:p w14:paraId="647B2FBD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30237420-9 Joysticky</w:t>
      </w:r>
    </w:p>
    <w:p w14:paraId="64E346B1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30237430-2 Svetelné perá</w:t>
      </w:r>
    </w:p>
    <w:p w14:paraId="7E1BD6C1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30237440-5 Guľové ovládače</w:t>
      </w:r>
    </w:p>
    <w:p w14:paraId="0D0A9DE2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30237450-8 Grafické tablety</w:t>
      </w:r>
    </w:p>
    <w:p w14:paraId="6B578CA3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30237460-1 Počítačové klávesnice</w:t>
      </w:r>
    </w:p>
    <w:p w14:paraId="18BB497F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30237461-8 Programovateľné klávesnice</w:t>
      </w:r>
    </w:p>
    <w:p w14:paraId="63FF3F69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30237470-4 Zariadenia pre nevidiacich</w:t>
      </w:r>
    </w:p>
    <w:p w14:paraId="52309AC7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30237475-9 Elektrické snímače</w:t>
      </w:r>
    </w:p>
    <w:p w14:paraId="2DAE92E5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30237480-7 Vstupné jednotky</w:t>
      </w:r>
    </w:p>
    <w:p w14:paraId="1D46236D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30238000-6 Zariadenia na automatizáciu knižníc</w:t>
      </w:r>
    </w:p>
    <w:p w14:paraId="4A0C981E" w14:textId="77777777" w:rsidR="00226C17" w:rsidRDefault="00226C17" w:rsidP="00CA4C62">
      <w:pPr>
        <w:pStyle w:val="Odsekzoznamu"/>
        <w:ind w:left="709"/>
        <w:jc w:val="both"/>
        <w:rPr>
          <w:rFonts w:ascii="Arial" w:hAnsi="Arial" w:cs="Arial"/>
          <w:b/>
          <w:bCs/>
          <w:color w:val="222A35" w:themeColor="text2" w:themeShade="80"/>
          <w:sz w:val="20"/>
          <w:szCs w:val="20"/>
        </w:rPr>
      </w:pPr>
    </w:p>
    <w:p w14:paraId="26C9C3F9" w14:textId="7DA1FA4F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b/>
          <w:bCs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b/>
          <w:bCs/>
          <w:color w:val="222A35" w:themeColor="text2" w:themeShade="80"/>
          <w:sz w:val="20"/>
          <w:szCs w:val="20"/>
        </w:rPr>
        <w:t>32200000-5 Vysielacie prístroje pre rádiotelefóniu, rádiotelegrafiu, rozhlasové a televízne vysielanie</w:t>
      </w:r>
    </w:p>
    <w:p w14:paraId="256FE3DA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32210000-8 Vysielacie prístroje</w:t>
      </w:r>
    </w:p>
    <w:p w14:paraId="5084E51B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32211000-5 Prístroje na výrobu vysielania</w:t>
      </w:r>
    </w:p>
    <w:p w14:paraId="15561E85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32220000-1 Prístroj na vysielanie televízneho signálu bez prijímača</w:t>
      </w:r>
    </w:p>
    <w:p w14:paraId="23DD8266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32221000-8 Rádiomajáky</w:t>
      </w:r>
    </w:p>
    <w:p w14:paraId="03E051BC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32222000-5 Stroje na kódovanie videosignálu</w:t>
      </w:r>
    </w:p>
    <w:p w14:paraId="4FAC4222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32223000-2 Prístroj na vysielanie videosignálu</w:t>
      </w:r>
    </w:p>
    <w:p w14:paraId="1E71EBF8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32224000-9 Prístroj na televízne vysielanie</w:t>
      </w:r>
    </w:p>
    <w:p w14:paraId="137645DD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32230000-4 Prístroj na vysielanie rádiového signálu s prijímačom</w:t>
      </w:r>
    </w:p>
    <w:p w14:paraId="3B62EEAD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32231000-1 Prístroj pre uzavretý televízny okruh</w:t>
      </w:r>
    </w:p>
    <w:p w14:paraId="5D6B2FF3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32232000-8 Zariadenie na videokonferencie</w:t>
      </w:r>
    </w:p>
    <w:p w14:paraId="741B5398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32233000-5 Prevádzače vysokofrekvenčného signálu</w:t>
      </w:r>
    </w:p>
    <w:p w14:paraId="5762D1A6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32234000-2 Televízne kamery v uzavretom okruhu</w:t>
      </w:r>
    </w:p>
    <w:p w14:paraId="0511A8A5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32235000-9 Dohľadový systém uzavretého okruhu</w:t>
      </w:r>
    </w:p>
    <w:p w14:paraId="117F8588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32236000-6 Rádiotelefóny</w:t>
      </w:r>
    </w:p>
    <w:p w14:paraId="64325FBC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32237000-3 Prenosné vysielače s prijímačom</w:t>
      </w:r>
    </w:p>
    <w:p w14:paraId="7B8FAB60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32240000-7 Televízne kamery</w:t>
      </w:r>
    </w:p>
    <w:p w14:paraId="51AE7A49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32250000-0 Mobilné telefóny</w:t>
      </w:r>
    </w:p>
    <w:p w14:paraId="2D961877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32251000-7 Autotelefóny</w:t>
      </w:r>
    </w:p>
    <w:p w14:paraId="72354DD1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32251100-8 Hands-free súprava</w:t>
      </w:r>
    </w:p>
    <w:p w14:paraId="01F73ACC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32252000-4 Telefóny GSM</w:t>
      </w:r>
    </w:p>
    <w:p w14:paraId="04975EEF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32252100-5 Hands-free mobilné telefóny</w:t>
      </w:r>
    </w:p>
    <w:p w14:paraId="3E219A7E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32252110-8 Hands-free mobilné telefóny (bezdrôtové)</w:t>
      </w:r>
    </w:p>
    <w:p w14:paraId="2A30AFED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32260000-3 Zariadenie na prenos údajov</w:t>
      </w:r>
    </w:p>
    <w:p w14:paraId="28D9F1B0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32270000-6 Digitálne prenosové prístroje</w:t>
      </w:r>
    </w:p>
    <w:p w14:paraId="5C36ED9B" w14:textId="77777777" w:rsidR="00226C17" w:rsidRDefault="00226C17" w:rsidP="00CA4C62">
      <w:pPr>
        <w:pStyle w:val="Odsekzoznamu"/>
        <w:ind w:left="709"/>
        <w:jc w:val="both"/>
        <w:rPr>
          <w:rFonts w:ascii="Arial" w:hAnsi="Arial" w:cs="Arial"/>
          <w:b/>
          <w:bCs/>
          <w:color w:val="222A35" w:themeColor="text2" w:themeShade="80"/>
          <w:sz w:val="20"/>
          <w:szCs w:val="20"/>
        </w:rPr>
      </w:pPr>
    </w:p>
    <w:p w14:paraId="4C19B791" w14:textId="603494A2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b/>
          <w:bCs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b/>
          <w:bCs/>
          <w:color w:val="222A35" w:themeColor="text2" w:themeShade="80"/>
          <w:sz w:val="20"/>
          <w:szCs w:val="20"/>
        </w:rPr>
        <w:t>32300000-6 Televízne a rozhlasové prijímače a prístroje na záznam alebo reprodukciu zvuku alebo obrazu</w:t>
      </w:r>
    </w:p>
    <w:p w14:paraId="11A40C39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32310000-9 Rozhlasové prijímače</w:t>
      </w:r>
    </w:p>
    <w:p w14:paraId="5D759250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32320000-2 Televízne a audiovizuálne zariadenia</w:t>
      </w:r>
    </w:p>
    <w:p w14:paraId="027AFC54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32321000-9 Zariadenie pre televíznu projekciu</w:t>
      </w:r>
    </w:p>
    <w:p w14:paraId="432EE042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32321100-0 Filmové zariadenia</w:t>
      </w:r>
    </w:p>
    <w:p w14:paraId="785E113A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32321200-1 Audiovizuálne zariadenia</w:t>
      </w:r>
    </w:p>
    <w:p w14:paraId="4BC7D954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32321300-2 Audiovizuálne materiály</w:t>
      </w:r>
    </w:p>
    <w:p w14:paraId="4CE93DB6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32322000-6 Mutimediálne zariadenia</w:t>
      </w:r>
    </w:p>
    <w:p w14:paraId="2AF152EC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32323000-3 Videomonitory</w:t>
      </w:r>
    </w:p>
    <w:p w14:paraId="0706FF7B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32323100-4 Farebné videomonitory</w:t>
      </w:r>
    </w:p>
    <w:p w14:paraId="3283B9B2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32323200-5 Čiernobiele videomonitory</w:t>
      </w:r>
    </w:p>
    <w:p w14:paraId="0277BB5B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32323300-6 Videozariadenia</w:t>
      </w:r>
    </w:p>
    <w:p w14:paraId="465B55CB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32323400-7 Prehrávacie videoprístroje</w:t>
      </w:r>
    </w:p>
    <w:p w14:paraId="38F72E61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32323500-8 Dohľadový videosystém</w:t>
      </w:r>
    </w:p>
    <w:p w14:paraId="7DBB23B7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32324000-0 Televízory</w:t>
      </w:r>
    </w:p>
    <w:p w14:paraId="0F561394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32324100-1 Farebné televízory</w:t>
      </w:r>
    </w:p>
    <w:p w14:paraId="7439BE0C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32324200-2 Čiernobiele televízory</w:t>
      </w:r>
    </w:p>
    <w:p w14:paraId="663CD5C8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32324300-3 Televízne zariadenia</w:t>
      </w:r>
    </w:p>
    <w:p w14:paraId="46E24A93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32324310-6 Satelitné antény</w:t>
      </w:r>
    </w:p>
    <w:p w14:paraId="7253B8F9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32324400-4 Televízne antény</w:t>
      </w:r>
    </w:p>
    <w:p w14:paraId="10EC24EB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32324500-5 Videotunery</w:t>
      </w:r>
    </w:p>
    <w:p w14:paraId="4E50F39B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32324600-6 Dekodéry digitálnej televízie</w:t>
      </w:r>
    </w:p>
    <w:p w14:paraId="129E6FE8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32330000-5 Prístroje na záznam a reprodukciu zvuku a obrazu</w:t>
      </w:r>
    </w:p>
    <w:p w14:paraId="6337CEA7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32331000-2 Gramofónové taniere</w:t>
      </w:r>
    </w:p>
    <w:p w14:paraId="6EFFBF6C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32331100-3 Gramofóny</w:t>
      </w:r>
    </w:p>
    <w:p w14:paraId="645F7B82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32331200-4 Kazetové prehrávače</w:t>
      </w:r>
    </w:p>
    <w:p w14:paraId="3E120C02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32331300-5 Prístroje na reprodukciu zvuku</w:t>
      </w:r>
    </w:p>
    <w:p w14:paraId="55638423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32331500-7 Rekordéry</w:t>
      </w:r>
    </w:p>
    <w:p w14:paraId="65D123A1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lastRenderedPageBreak/>
        <w:t>32331600-8 MP3 prehrávače</w:t>
      </w:r>
    </w:p>
    <w:p w14:paraId="2350CD6D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32332000-9 Zariadenia na záznam na magnetickú pásku</w:t>
      </w:r>
    </w:p>
    <w:p w14:paraId="6DE5A4B0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32332100-0 Diktafóny</w:t>
      </w:r>
    </w:p>
    <w:p w14:paraId="1DEBE8D4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32332200-1 Telefónne odkazovače</w:t>
      </w:r>
    </w:p>
    <w:p w14:paraId="7E4FCE46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32332300-2 Zariadenia na záznam zvuku</w:t>
      </w:r>
    </w:p>
    <w:p w14:paraId="56A95BA6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32333000-6 Prístroj na videozáznam alebo reprodukciu</w:t>
      </w:r>
    </w:p>
    <w:p w14:paraId="3A2DD1D6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32333100-7 Videorekordéry</w:t>
      </w:r>
    </w:p>
    <w:p w14:paraId="0AD7D31D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32333200-8 Videokamery</w:t>
      </w:r>
    </w:p>
    <w:p w14:paraId="14CAC73F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32333300-9 Prístroje na reprodukciu videozáznamov</w:t>
      </w:r>
    </w:p>
    <w:p w14:paraId="424A68D8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32333400-0 Videoprehrávače</w:t>
      </w:r>
    </w:p>
    <w:p w14:paraId="3BA4FFB5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32340000-8 Mikrofóny a reproduktory</w:t>
      </w:r>
    </w:p>
    <w:p w14:paraId="43F2A968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32341000-5 Mikrofóny</w:t>
      </w:r>
    </w:p>
    <w:p w14:paraId="4F59CEC6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32342000-2 Reproduktory</w:t>
      </w:r>
    </w:p>
    <w:p w14:paraId="435E7385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32342100-3 Slúchadlá</w:t>
      </w:r>
    </w:p>
    <w:p w14:paraId="19829D3F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32342200-4 Slúchadlá do ucha</w:t>
      </w:r>
    </w:p>
    <w:p w14:paraId="42D72AE4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32342300-5 Mikrofónové a reproduktorové sústavy</w:t>
      </w:r>
    </w:p>
    <w:p w14:paraId="53953EB9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32342400-6 Akustické prístroje</w:t>
      </w:r>
    </w:p>
    <w:p w14:paraId="1F942D81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32342410-9 Zvukové zariadenie</w:t>
      </w:r>
    </w:p>
    <w:p w14:paraId="12A26FBA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32342411-6 Minireproduktory</w:t>
      </w:r>
    </w:p>
    <w:p w14:paraId="7CA4FF72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32342412-3 Bežné reproduktory</w:t>
      </w:r>
    </w:p>
    <w:p w14:paraId="60E8A030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32342420-2 Štúdiový zmiešavací pult</w:t>
      </w:r>
    </w:p>
    <w:p w14:paraId="5756414E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32342430-5 Systém na kompresiu reči</w:t>
      </w:r>
    </w:p>
    <w:p w14:paraId="23142E72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32342440-8 Systém hlasovej pošty</w:t>
      </w:r>
    </w:p>
    <w:p w14:paraId="58468E79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32342450-1 Hlasové záznamníky</w:t>
      </w:r>
    </w:p>
    <w:p w14:paraId="25D4A79A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32343000-9 Zosilňovače</w:t>
      </w:r>
    </w:p>
    <w:p w14:paraId="6A2E8B25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32343100-0 Nízkofrekvenčné zosilňovače</w:t>
      </w:r>
    </w:p>
    <w:p w14:paraId="169D003B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32343200-1 Megafóny</w:t>
      </w:r>
    </w:p>
    <w:p w14:paraId="201E9F98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32344000-6 Prijímacie prístroje pre rádiotelefóniu alebo rádiotelegrafiu</w:t>
      </w:r>
    </w:p>
    <w:p w14:paraId="51DD3A9F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32344100-7 Prenosné prijímače na volanie a vyhľadávanie (paging)</w:t>
      </w:r>
    </w:p>
    <w:p w14:paraId="2F1ECCA4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32344110-0 Systém záznamu hlasu</w:t>
      </w:r>
    </w:p>
    <w:p w14:paraId="4B9D721D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32344200-8 Rádioprijímače</w:t>
      </w:r>
    </w:p>
    <w:p w14:paraId="722FA7C3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32344210-1 Rádiové zariadenia</w:t>
      </w:r>
    </w:p>
    <w:p w14:paraId="2943CCE4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32344220-4 Rádiové zariadenia na volanie a vyhľadávanie (paging)</w:t>
      </w:r>
    </w:p>
    <w:p w14:paraId="291813C8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32344230-7 Rádiostanice</w:t>
      </w:r>
    </w:p>
    <w:p w14:paraId="1BBBA80A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32344240-0 Vysielacia veža</w:t>
      </w:r>
    </w:p>
    <w:p w14:paraId="092A4CF2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32344250-3 Rozhlasové zariadenia</w:t>
      </w:r>
    </w:p>
    <w:p w14:paraId="36D69411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32344260-6 Rozhlasové a multiplexové zariadenia</w:t>
      </w:r>
    </w:p>
    <w:p w14:paraId="60FB13D6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32344270-9 Rádiový a telefonický riadiaci systém</w:t>
      </w:r>
    </w:p>
    <w:p w14:paraId="1B34D368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32344280-2 Prenosné rozhlasové prijímače</w:t>
      </w:r>
    </w:p>
    <w:p w14:paraId="549F0E61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32350000-1 Časti zvukových zariadení a videozariadení</w:t>
      </w:r>
    </w:p>
    <w:p w14:paraId="74F771A8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32351000-8 Príslušenstvo k zvukovým zariadeniam a videozariadeniam</w:t>
      </w:r>
    </w:p>
    <w:p w14:paraId="53D032BD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32351100-9 Zariadenia na strih videozáznamu</w:t>
      </w:r>
    </w:p>
    <w:p w14:paraId="75376E79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32351200-0 Obrazovky</w:t>
      </w:r>
    </w:p>
    <w:p w14:paraId="6A9614C9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32351300-1 Príslušenstvo audiosystémov</w:t>
      </w:r>
    </w:p>
    <w:p w14:paraId="1AA8548A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32351310-4 Audiokazety</w:t>
      </w:r>
    </w:p>
    <w:p w14:paraId="46BFECBA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32352000-5 Antény a paraboly</w:t>
      </w:r>
    </w:p>
    <w:p w14:paraId="4BE9770F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32352100-6 Časti rádiového a radarového zariadenia</w:t>
      </w:r>
    </w:p>
    <w:p w14:paraId="56894BF8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32352200-7 Náhradné súčiastky a príslušenstvo radaru</w:t>
      </w:r>
    </w:p>
    <w:p w14:paraId="6C345AE8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32353000-2 Zvukové nahrávky</w:t>
      </w:r>
    </w:p>
    <w:p w14:paraId="2F90731D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32353100-3 Gramoplatne</w:t>
      </w:r>
    </w:p>
    <w:p w14:paraId="539CEAB0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32353200-4 Hudobné kazety</w:t>
      </w:r>
    </w:p>
    <w:p w14:paraId="45E442E5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32354000-9 Filmové výrobky</w:t>
      </w:r>
    </w:p>
    <w:p w14:paraId="60E726AD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32354100-0 Rádiologické filmy</w:t>
      </w:r>
    </w:p>
    <w:p w14:paraId="1EC3B2BC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32354110-3 Röntgenové filmy (filmy citlivé na lúče X)</w:t>
      </w:r>
    </w:p>
    <w:p w14:paraId="54ACA1C0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32354120-6 Modré diazofilmy</w:t>
      </w:r>
    </w:p>
    <w:p w14:paraId="7DC61937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32354200-1 Kinofilmy</w:t>
      </w:r>
    </w:p>
    <w:p w14:paraId="33C24459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32354300-2 Fotografické filmy</w:t>
      </w:r>
    </w:p>
    <w:p w14:paraId="3EC4DD6E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lastRenderedPageBreak/>
        <w:t>32354400-3 Filmy s okamžitou tlačou</w:t>
      </w:r>
    </w:p>
    <w:p w14:paraId="216F894C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32354500-4 Videofilmy</w:t>
      </w:r>
    </w:p>
    <w:p w14:paraId="4EF2F543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32354600-5 Videokazety</w:t>
      </w:r>
    </w:p>
    <w:p w14:paraId="59B7DE36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32354700-6 Videopásky</w:t>
      </w:r>
    </w:p>
    <w:p w14:paraId="7DD49368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32354800-7 Priľnavý film</w:t>
      </w:r>
    </w:p>
    <w:p w14:paraId="5F27FC28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32360000-4 Dorozumievacie zariadenia typu intercom</w:t>
      </w:r>
    </w:p>
    <w:p w14:paraId="1B8F01D7" w14:textId="77777777" w:rsidR="00226C17" w:rsidRDefault="00226C17" w:rsidP="00CA4C62">
      <w:pPr>
        <w:pStyle w:val="Odsekzoznamu"/>
        <w:ind w:left="709"/>
        <w:jc w:val="both"/>
        <w:rPr>
          <w:rFonts w:ascii="Arial" w:hAnsi="Arial" w:cs="Arial"/>
          <w:b/>
          <w:bCs/>
          <w:color w:val="222A35" w:themeColor="text2" w:themeShade="80"/>
          <w:sz w:val="20"/>
          <w:szCs w:val="20"/>
        </w:rPr>
      </w:pPr>
    </w:p>
    <w:p w14:paraId="1C0182A5" w14:textId="42463C95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b/>
          <w:bCs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b/>
          <w:bCs/>
          <w:color w:val="222A35" w:themeColor="text2" w:themeShade="80"/>
          <w:sz w:val="20"/>
          <w:szCs w:val="20"/>
        </w:rPr>
        <w:t>32400000-7 Siete</w:t>
      </w:r>
    </w:p>
    <w:p w14:paraId="00FDADF1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32410000-0 Lokálne siete (LAN)</w:t>
      </w:r>
    </w:p>
    <w:p w14:paraId="1F069A4B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32411000-7 Rámcová kruhová sieť</w:t>
      </w:r>
    </w:p>
    <w:p w14:paraId="5B59FB60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32412000-4 Komunikačné siete</w:t>
      </w:r>
    </w:p>
    <w:p w14:paraId="260D65D6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32412100-5 Telekomunikačné siete</w:t>
      </w:r>
    </w:p>
    <w:p w14:paraId="6B087757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32412110-8 Sieť internet</w:t>
      </w:r>
    </w:p>
    <w:p w14:paraId="3ED73213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32412120-1 Intranetové siete</w:t>
      </w:r>
    </w:p>
    <w:p w14:paraId="60A8EB47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32413000-1 Integrované siete</w:t>
      </w:r>
    </w:p>
    <w:p w14:paraId="4B56DD9B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32413100-2 Sieťové smerovače</w:t>
      </w:r>
    </w:p>
    <w:p w14:paraId="5E8062D7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32415000-5 Siete typu Ethernet</w:t>
      </w:r>
    </w:p>
    <w:p w14:paraId="7E5CC2A5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32416000-2 Siete ISDN</w:t>
      </w:r>
    </w:p>
    <w:p w14:paraId="47A42D66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32416100-3 Siete ISDX</w:t>
      </w:r>
    </w:p>
    <w:p w14:paraId="006E8CD5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32417000-9 Multimediálne siete</w:t>
      </w:r>
    </w:p>
    <w:p w14:paraId="2C1D74A3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32418000-6 Rozhlasové siete</w:t>
      </w:r>
    </w:p>
    <w:p w14:paraId="01105FF8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32420000-3 Sieťové zariadenia</w:t>
      </w:r>
    </w:p>
    <w:p w14:paraId="6C3E6866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32421000-0 Kabeláž siete</w:t>
      </w:r>
    </w:p>
    <w:p w14:paraId="3137F533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32422000-7 Sieťové komponenty</w:t>
      </w:r>
    </w:p>
    <w:p w14:paraId="4AC66E95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32423000-4 Sieťové centrá</w:t>
      </w:r>
    </w:p>
    <w:p w14:paraId="398D27CA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32424000-1 Infraštruktúra siete</w:t>
      </w:r>
    </w:p>
    <w:p w14:paraId="773C4C2B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32425000-8 Sieťový operačný systém</w:t>
      </w:r>
    </w:p>
    <w:p w14:paraId="5F42FB04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32426000-5 Sieťový publikačný systém</w:t>
      </w:r>
    </w:p>
    <w:p w14:paraId="27A4A9C9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32427000-2 Sieťový systém</w:t>
      </w:r>
    </w:p>
    <w:p w14:paraId="73125BFC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32428000-9 Vylepšenie/aktualizovanie siete</w:t>
      </w:r>
    </w:p>
    <w:p w14:paraId="225FB5D4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32429000-6 Zariadenia telefónnej siete</w:t>
      </w:r>
    </w:p>
    <w:p w14:paraId="4CCF536B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32430000-6 Sieť WAN</w:t>
      </w:r>
    </w:p>
    <w:p w14:paraId="48BFFBB3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32440000-9 Telemetrické a koncové zariadenia</w:t>
      </w:r>
    </w:p>
    <w:p w14:paraId="0827D4FA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32441000-6 Telemetrické zariadenia</w:t>
      </w:r>
    </w:p>
    <w:p w14:paraId="7B223137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32441100-7 Telemetrické dohľadové systémy</w:t>
      </w:r>
    </w:p>
    <w:p w14:paraId="69C7063C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32441200-8 Telemetrické a regulačné zariadenia</w:t>
      </w:r>
    </w:p>
    <w:p w14:paraId="1347245C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32441300-9 Telematické systémy</w:t>
      </w:r>
    </w:p>
    <w:p w14:paraId="2B4A9ADD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32442000-3 Koncové zariadenia</w:t>
      </w:r>
    </w:p>
    <w:p w14:paraId="6823E806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32442100-4 Svorkovnice</w:t>
      </w:r>
    </w:p>
    <w:p w14:paraId="448922EB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32442200-5 Skrine svorkovníc</w:t>
      </w:r>
    </w:p>
    <w:p w14:paraId="5C0D6B0F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32442300-6 Terminálové emulátory</w:t>
      </w:r>
    </w:p>
    <w:p w14:paraId="09D1088D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32442400-7 Ukončovacie bloky</w:t>
      </w:r>
    </w:p>
    <w:p w14:paraId="1A8C571D" w14:textId="77777777" w:rsidR="00226C17" w:rsidRDefault="00226C17" w:rsidP="00CA4C62">
      <w:pPr>
        <w:pStyle w:val="Odsekzoznamu"/>
        <w:ind w:left="709"/>
        <w:jc w:val="both"/>
        <w:rPr>
          <w:rFonts w:ascii="Arial" w:hAnsi="Arial" w:cs="Arial"/>
          <w:b/>
          <w:bCs/>
          <w:color w:val="222A35" w:themeColor="text2" w:themeShade="80"/>
          <w:sz w:val="20"/>
          <w:szCs w:val="20"/>
        </w:rPr>
      </w:pPr>
    </w:p>
    <w:p w14:paraId="3341C47E" w14:textId="5846432F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b/>
          <w:bCs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b/>
          <w:bCs/>
          <w:color w:val="222A35" w:themeColor="text2" w:themeShade="80"/>
          <w:sz w:val="20"/>
          <w:szCs w:val="20"/>
        </w:rPr>
        <w:t>32500000-8 Telekomunikačné zariadenia a spotrebný materiál</w:t>
      </w:r>
    </w:p>
    <w:p w14:paraId="7D1BE33F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32510000-1 Bezdrôtový telekomunikačný systém</w:t>
      </w:r>
    </w:p>
    <w:p w14:paraId="31E9E10C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32520000-4 Telekomunikačné káble a zariadenia</w:t>
      </w:r>
    </w:p>
    <w:p w14:paraId="746B5842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32521000-1 Telekomunikačné káble</w:t>
      </w:r>
    </w:p>
    <w:p w14:paraId="5525C014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32522000-8 Telekomunikačné zariadenia</w:t>
      </w:r>
    </w:p>
    <w:p w14:paraId="2446B2E2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32523000-5 Telekomunikačné príslušenstvo</w:t>
      </w:r>
    </w:p>
    <w:p w14:paraId="474945FE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32524000-2 Telekomunikačný systém</w:t>
      </w:r>
    </w:p>
    <w:p w14:paraId="610EFC76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32530000-7 Komunikačné zariadenia týkajúce sa satelitného prenosu</w:t>
      </w:r>
    </w:p>
    <w:p w14:paraId="16F816E2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32531000-4 Satelitné komunikačné zariadenia</w:t>
      </w:r>
    </w:p>
    <w:p w14:paraId="469291AD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32532000-1 Satelitné paraboly</w:t>
      </w:r>
    </w:p>
    <w:p w14:paraId="7FEB6ED0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32533000-8 Pozemné satelitné stanice</w:t>
      </w:r>
    </w:p>
    <w:p w14:paraId="06072105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32534000-5 Satelitné platformy</w:t>
      </w:r>
    </w:p>
    <w:p w14:paraId="5A8A6F3E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32540000-0 Rozvádzače</w:t>
      </w:r>
    </w:p>
    <w:p w14:paraId="0BDA80BB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32541000-7 Zariadenie rozvádzača</w:t>
      </w:r>
    </w:p>
    <w:p w14:paraId="58894C4A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lastRenderedPageBreak/>
        <w:t>32542000-4 Rozvodné panely</w:t>
      </w:r>
    </w:p>
    <w:p w14:paraId="2640A23A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32543000-1 Telefónne rozvádzače</w:t>
      </w:r>
    </w:p>
    <w:p w14:paraId="189C61C4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32544000-8 Zariadenia pobočkových telefónnych ústrední</w:t>
      </w:r>
    </w:p>
    <w:p w14:paraId="425F55C0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32545000-5 Systémy pobočkových telefónnych ústrední</w:t>
      </w:r>
    </w:p>
    <w:p w14:paraId="5E696D68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32546000-2 Digitálne ústredne</w:t>
      </w:r>
    </w:p>
    <w:p w14:paraId="0D9713A3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32546100-3 Digitálne rozvádzače</w:t>
      </w:r>
    </w:p>
    <w:p w14:paraId="77D91A6B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32547000-9 Vákuové rozvádzače</w:t>
      </w:r>
    </w:p>
    <w:p w14:paraId="5ED782A4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32550000-3 Telefonické zariadenia</w:t>
      </w:r>
    </w:p>
    <w:p w14:paraId="0CBBAC84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32551000-0 Telefónne káble a súvisiace zariadenie</w:t>
      </w:r>
    </w:p>
    <w:p w14:paraId="16D5FCC0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32551100-1 Telefónne prípojky</w:t>
      </w:r>
    </w:p>
    <w:p w14:paraId="2A4E1F74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32551200-2 Telefónne ústredne</w:t>
      </w:r>
    </w:p>
    <w:p w14:paraId="1219667B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32551300-3 Telefónne slúchadlo s mikrofónom</w:t>
      </w:r>
    </w:p>
    <w:p w14:paraId="737D3F24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32551400-4 Telefónna sieť</w:t>
      </w:r>
    </w:p>
    <w:p w14:paraId="26EC4CB4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32551500-5 Telefónne káble</w:t>
      </w:r>
    </w:p>
    <w:p w14:paraId="52475C59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32552000-7 Elektrický prístroj pre drôtové telefóny alebo drôtovú telegrafiu</w:t>
      </w:r>
    </w:p>
    <w:p w14:paraId="16AE9CB3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32552100-8 Telefónne prístroje</w:t>
      </w:r>
    </w:p>
    <w:p w14:paraId="43BE34C0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32552110-1 Bezdrôtové telefóny</w:t>
      </w:r>
    </w:p>
    <w:p w14:paraId="72FA8CA7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32552120-4 Tiesňové telefóny</w:t>
      </w:r>
    </w:p>
    <w:p w14:paraId="10F2D9E2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32552130-7 Verejné telefóny</w:t>
      </w:r>
    </w:p>
    <w:p w14:paraId="4F9D6647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32552140-0 Telefónne automaty</w:t>
      </w:r>
    </w:p>
    <w:p w14:paraId="64698DF4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32552150-3 Telefóny pre zrakovo postihnutých</w:t>
      </w:r>
    </w:p>
    <w:p w14:paraId="4077B384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32552160-6 Telefóny pre sluchovo postihnutých</w:t>
      </w:r>
    </w:p>
    <w:p w14:paraId="4B2E9BAE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32552200-9 Ďalekopis</w:t>
      </w:r>
    </w:p>
    <w:p w14:paraId="56173C0D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32552300-0 Telefónny alebo telegrafický spojovací prístroj</w:t>
      </w:r>
    </w:p>
    <w:p w14:paraId="54679065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32552310-3 Digitálne telefónne ústredne</w:t>
      </w:r>
    </w:p>
    <w:p w14:paraId="241B4C15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32552320-6 Multiplexery</w:t>
      </w:r>
    </w:p>
    <w:p w14:paraId="46428FDB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32552330-9 Telefónny spojovací prístroj</w:t>
      </w:r>
    </w:p>
    <w:p w14:paraId="02959051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32552400-1 Prístroje na konverziu nízkofrekvenčných signálov</w:t>
      </w:r>
    </w:p>
    <w:p w14:paraId="3ECE190A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32552410-4 Modemy</w:t>
      </w:r>
    </w:p>
    <w:p w14:paraId="03A37585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32552420-7 Konvertory frekvencie</w:t>
      </w:r>
    </w:p>
    <w:p w14:paraId="30E0347A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32552430-0 Kódovacie zariadenia</w:t>
      </w:r>
    </w:p>
    <w:p w14:paraId="2449F8E6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32552500-2 Teletextové prístroje</w:t>
      </w:r>
    </w:p>
    <w:p w14:paraId="44DE5B75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32552510-5 Videotextové terminály</w:t>
      </w:r>
    </w:p>
    <w:p w14:paraId="2167716C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32552520-8 Telexové zariadenie</w:t>
      </w:r>
    </w:p>
    <w:p w14:paraId="1876EE84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32552600-3 Telefonický vrátnik</w:t>
      </w:r>
    </w:p>
    <w:p w14:paraId="25A8ECDC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32553000-4 Časti elektrického telefonického alebo telegrafického prístroja</w:t>
      </w:r>
    </w:p>
    <w:p w14:paraId="5C938285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32560000-6 Materiály z optických vlákien</w:t>
      </w:r>
    </w:p>
    <w:p w14:paraId="220316EA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32561000-3 Optické spojenia</w:t>
      </w:r>
    </w:p>
    <w:p w14:paraId="6B92C661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32562000-0 Káble s optickým vláknom</w:t>
      </w:r>
    </w:p>
    <w:p w14:paraId="78D159FE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32562100-1 Káble s optickým káblom na prenos informácií</w:t>
      </w:r>
    </w:p>
    <w:p w14:paraId="12764EB3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32562200-2 Optické telekomunikačné káble</w:t>
      </w:r>
    </w:p>
    <w:p w14:paraId="5FB5F261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32562300-3 Káble s optickým káblom na prenos údajov</w:t>
      </w:r>
    </w:p>
    <w:p w14:paraId="62206CC5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32570000-9 Komunikačné zariadenia</w:t>
      </w:r>
    </w:p>
    <w:p w14:paraId="10F9B33C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32571000-6 Komunikačná infraštruktúra</w:t>
      </w:r>
    </w:p>
    <w:p w14:paraId="565DCD54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32572000-3 Komunikačný kábel</w:t>
      </w:r>
    </w:p>
    <w:p w14:paraId="679AE2C2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32572100-4 Komunikačný kábel s viacerými elektrickými vodičmi</w:t>
      </w:r>
    </w:p>
    <w:p w14:paraId="3BFA251D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32572200-5 Komunikačný kábel z koaxiálnymi vodičmi</w:t>
      </w:r>
    </w:p>
    <w:p w14:paraId="066E8DF3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32572300-6 Komunikačný kábel pre špeciálne aplikácie</w:t>
      </w:r>
    </w:p>
    <w:p w14:paraId="5A485088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32573000-0 Komunikačný regulačný systém</w:t>
      </w:r>
    </w:p>
    <w:p w14:paraId="23466685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32580000-2 Dátové zariadenia</w:t>
      </w:r>
    </w:p>
    <w:p w14:paraId="5ED7D27B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32581000-9 Zariadenia na prenos údajov</w:t>
      </w:r>
    </w:p>
    <w:p w14:paraId="18B2B48B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32581100-0 Kábel na prenos údajov</w:t>
      </w:r>
    </w:p>
    <w:p w14:paraId="1AC4F5A4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32581110-3 Kábel na prenos údajov s viacerými elektrickými vodičmi</w:t>
      </w:r>
    </w:p>
    <w:p w14:paraId="11105073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32581120-6 Kábel na prenos údajov s koaxiálnymi vodičmi</w:t>
      </w:r>
    </w:p>
    <w:p w14:paraId="39EB0446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32581130-9 Kábel na prenos údajov pre špeciálne aplikácie</w:t>
      </w:r>
    </w:p>
    <w:p w14:paraId="080FC9A0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32581200-1 Faxové zariadenie</w:t>
      </w:r>
    </w:p>
    <w:p w14:paraId="60B6AA95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32581210-4 Príslušenstvo a komponenty pre faxové zariadenie</w:t>
      </w:r>
    </w:p>
    <w:p w14:paraId="5ABAFD74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lastRenderedPageBreak/>
        <w:t>32582000-6 Dátové nosiče</w:t>
      </w:r>
    </w:p>
    <w:p w14:paraId="529A377C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32583000-3 Dátové a hlasové médiá</w:t>
      </w:r>
    </w:p>
    <w:p w14:paraId="014F82EB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 xml:space="preserve">32584000-0 Dátové médiá </w:t>
      </w:r>
    </w:p>
    <w:p w14:paraId="4AB1AAAE" w14:textId="77777777" w:rsidR="00FC1DF7" w:rsidRDefault="00FC1DF7" w:rsidP="00CA4C62">
      <w:pPr>
        <w:pStyle w:val="Odsekzoznamu"/>
        <w:ind w:left="709"/>
        <w:jc w:val="both"/>
        <w:rPr>
          <w:rFonts w:ascii="Arial" w:hAnsi="Arial" w:cs="Arial"/>
          <w:b/>
          <w:bCs/>
          <w:color w:val="222A35" w:themeColor="text2" w:themeShade="80"/>
          <w:sz w:val="20"/>
          <w:szCs w:val="20"/>
        </w:rPr>
      </w:pPr>
    </w:p>
    <w:p w14:paraId="7A2BCB02" w14:textId="36C8A6BE" w:rsidR="00FA4C33" w:rsidRPr="00701F31" w:rsidRDefault="00FA4C33" w:rsidP="00CA4C62">
      <w:pPr>
        <w:pStyle w:val="Odsekzoznamu"/>
        <w:ind w:left="709"/>
        <w:jc w:val="both"/>
        <w:rPr>
          <w:rFonts w:ascii="Arial" w:hAnsi="Arial" w:cs="Arial"/>
          <w:b/>
          <w:bCs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b/>
          <w:bCs/>
          <w:color w:val="222A35" w:themeColor="text2" w:themeShade="80"/>
          <w:sz w:val="20"/>
          <w:szCs w:val="20"/>
        </w:rPr>
        <w:t>35100000-5 Pohotovostné a zabezpečovacie zariadenia</w:t>
      </w:r>
    </w:p>
    <w:p w14:paraId="625E0FF1" w14:textId="0F74429A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35120000-1 Dozorné a zabezpečovacie systémy a zariadenia</w:t>
      </w:r>
    </w:p>
    <w:p w14:paraId="4D966E96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35121000-8 Zabezpečovacie zariadenie</w:t>
      </w:r>
    </w:p>
    <w:p w14:paraId="1F1D5439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35121100-9 Bzučiaky</w:t>
      </w:r>
    </w:p>
    <w:p w14:paraId="4334DF7B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35121200-0 Detektor falšovaných peňazí</w:t>
      </w:r>
    </w:p>
    <w:p w14:paraId="5E6E442E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35121300-1 Bezpečnostné príslušenstvo</w:t>
      </w:r>
    </w:p>
    <w:p w14:paraId="473A7206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35121400-2 Bezpečnostné vaky</w:t>
      </w:r>
    </w:p>
    <w:p w14:paraId="28353DCD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35121500-3 Pečate</w:t>
      </w:r>
    </w:p>
    <w:p w14:paraId="1D90B159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35121600-4 Štítky</w:t>
      </w:r>
    </w:p>
    <w:p w14:paraId="52F06EEF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35121700-5 Poplašné systémy</w:t>
      </w:r>
    </w:p>
    <w:p w14:paraId="6CDCAB3A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35121800-6 Vypuklé bezpečnostné zrkadlá</w:t>
      </w:r>
    </w:p>
    <w:p w14:paraId="68A1B931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35121900-7 Detektory radarov</w:t>
      </w:r>
    </w:p>
    <w:p w14:paraId="1F4A8703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35123000-2 Zariadenia na identifikáciu polohy</w:t>
      </w:r>
    </w:p>
    <w:p w14:paraId="092A3B63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35123100-3 Dochádzkový systém na magnetické karty</w:t>
      </w:r>
    </w:p>
    <w:p w14:paraId="3434E868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35123200-4 Zariadenia dochádzkového systému pri pružnej pracovnej dobe</w:t>
      </w:r>
    </w:p>
    <w:p w14:paraId="6CC4B465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35123300-5 Časomerný systém</w:t>
      </w:r>
    </w:p>
    <w:p w14:paraId="514985FE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35123400-6 Identifikačné štítky</w:t>
      </w:r>
    </w:p>
    <w:p w14:paraId="0CA6527E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35123500-7 Systémy na videoidentifikáciu</w:t>
      </w:r>
    </w:p>
    <w:p w14:paraId="63B770DB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35124000-9 Detektory kovov</w:t>
      </w:r>
    </w:p>
    <w:p w14:paraId="0F716D89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35125000-6 Systémy ostrahy/dohľadu</w:t>
      </w:r>
    </w:p>
    <w:p w14:paraId="0D83CA6F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35125100-7 Snímače</w:t>
      </w:r>
    </w:p>
    <w:p w14:paraId="13F9B781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35125110-0 Biometrické snímače</w:t>
      </w:r>
    </w:p>
    <w:p w14:paraId="6E0185A9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35125200-8 Systém časovej kontroly alebo záznamník pracovnej doby</w:t>
      </w:r>
    </w:p>
    <w:p w14:paraId="4B718E45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35125300-2 Bezpečnostné kamery</w:t>
      </w:r>
    </w:p>
    <w:p w14:paraId="5E6BB9DE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 xml:space="preserve">35126000-3 Zariadenie na skenovanie čiarového kódu </w:t>
      </w:r>
    </w:p>
    <w:p w14:paraId="59997FE9" w14:textId="77777777" w:rsidR="00226C17" w:rsidRDefault="00226C17" w:rsidP="00B730F4">
      <w:pPr>
        <w:pStyle w:val="Odsekzoznamu"/>
        <w:ind w:left="709"/>
        <w:jc w:val="both"/>
        <w:rPr>
          <w:rFonts w:ascii="Arial" w:hAnsi="Arial" w:cs="Arial"/>
          <w:b/>
          <w:bCs/>
          <w:color w:val="222A35" w:themeColor="text2" w:themeShade="80"/>
          <w:sz w:val="20"/>
          <w:szCs w:val="20"/>
        </w:rPr>
      </w:pPr>
    </w:p>
    <w:p w14:paraId="6B55BC1A" w14:textId="14F6C2BD" w:rsidR="005E4A88" w:rsidRDefault="00C37CB3" w:rsidP="00B730F4">
      <w:pPr>
        <w:pStyle w:val="Odsekzoznamu"/>
        <w:ind w:left="709"/>
        <w:jc w:val="both"/>
        <w:rPr>
          <w:rFonts w:ascii="Arial" w:hAnsi="Arial" w:cs="Arial"/>
          <w:b/>
          <w:bCs/>
          <w:color w:val="222A35" w:themeColor="text2" w:themeShade="80"/>
          <w:sz w:val="20"/>
          <w:szCs w:val="20"/>
          <w:lang w:val="en-US"/>
        </w:rPr>
      </w:pPr>
      <w:r w:rsidRPr="00C37CB3">
        <w:rPr>
          <w:rFonts w:ascii="Arial" w:hAnsi="Arial" w:cs="Arial"/>
          <w:b/>
          <w:bCs/>
          <w:color w:val="222A35" w:themeColor="text2" w:themeShade="80"/>
          <w:sz w:val="20"/>
          <w:szCs w:val="20"/>
        </w:rPr>
        <w:t>38400000-9 Nástroje na kontrolu fyzikálnych vlastností</w:t>
      </w:r>
    </w:p>
    <w:p w14:paraId="152AEBA3" w14:textId="11725C90" w:rsidR="00B730F4" w:rsidRPr="00B730F4" w:rsidRDefault="00B730F4" w:rsidP="00B730F4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  <w:lang w:val="en-US"/>
        </w:rPr>
      </w:pPr>
      <w:r w:rsidRPr="00B730F4">
        <w:rPr>
          <w:rFonts w:ascii="Arial" w:hAnsi="Arial" w:cs="Arial"/>
          <w:color w:val="222A35" w:themeColor="text2" w:themeShade="80"/>
          <w:sz w:val="20"/>
          <w:szCs w:val="20"/>
          <w:lang w:val="en-US"/>
        </w:rPr>
        <w:t>38431000-5 Detekčné prístroje</w:t>
      </w:r>
    </w:p>
    <w:p w14:paraId="2A9E8FCD" w14:textId="77777777" w:rsidR="00B730F4" w:rsidRPr="00B730F4" w:rsidRDefault="00B730F4" w:rsidP="00B730F4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  <w:lang w:val="en-US"/>
        </w:rPr>
      </w:pPr>
      <w:r w:rsidRPr="00B730F4">
        <w:rPr>
          <w:rFonts w:ascii="Arial" w:hAnsi="Arial" w:cs="Arial"/>
          <w:color w:val="222A35" w:themeColor="text2" w:themeShade="80"/>
          <w:sz w:val="20"/>
          <w:szCs w:val="20"/>
          <w:lang w:val="en-US"/>
        </w:rPr>
        <w:t>38431300-8 Detektory na vyhľadávanie porúch</w:t>
      </w:r>
    </w:p>
    <w:p w14:paraId="013DC1B0" w14:textId="77777777" w:rsidR="00226C17" w:rsidRDefault="00226C17" w:rsidP="00B730F4">
      <w:pPr>
        <w:pStyle w:val="Odsekzoznamu"/>
        <w:ind w:left="709"/>
        <w:jc w:val="both"/>
        <w:rPr>
          <w:rFonts w:ascii="Arial" w:hAnsi="Arial" w:cs="Arial"/>
          <w:b/>
          <w:bCs/>
          <w:color w:val="222A35" w:themeColor="text2" w:themeShade="80"/>
          <w:sz w:val="20"/>
          <w:szCs w:val="20"/>
        </w:rPr>
      </w:pPr>
    </w:p>
    <w:p w14:paraId="4818C26A" w14:textId="70CCF0C6" w:rsidR="005E4A88" w:rsidRDefault="00010F6D" w:rsidP="00B730F4">
      <w:pPr>
        <w:pStyle w:val="Odsekzoznamu"/>
        <w:ind w:left="709"/>
        <w:jc w:val="both"/>
        <w:rPr>
          <w:rFonts w:ascii="Arial" w:hAnsi="Arial" w:cs="Arial"/>
          <w:b/>
          <w:bCs/>
          <w:color w:val="222A35" w:themeColor="text2" w:themeShade="80"/>
          <w:sz w:val="20"/>
          <w:szCs w:val="20"/>
          <w:lang w:val="en-US"/>
        </w:rPr>
      </w:pPr>
      <w:r w:rsidRPr="00010F6D">
        <w:rPr>
          <w:rFonts w:ascii="Arial" w:hAnsi="Arial" w:cs="Arial"/>
          <w:b/>
          <w:bCs/>
          <w:color w:val="222A35" w:themeColor="text2" w:themeShade="80"/>
          <w:sz w:val="20"/>
          <w:szCs w:val="20"/>
        </w:rPr>
        <w:t>38500000-0 Kontrolné a testovacie prístroje</w:t>
      </w:r>
    </w:p>
    <w:p w14:paraId="1FFF7F2B" w14:textId="531E2FB3" w:rsidR="00B730F4" w:rsidRPr="00B730F4" w:rsidRDefault="00B730F4" w:rsidP="00B730F4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B730F4">
        <w:rPr>
          <w:rFonts w:ascii="Arial" w:hAnsi="Arial" w:cs="Arial"/>
          <w:color w:val="222A35" w:themeColor="text2" w:themeShade="80"/>
          <w:sz w:val="20"/>
          <w:szCs w:val="20"/>
          <w:lang w:val="en-US"/>
        </w:rPr>
        <w:t>38540000-2 Testovacie a meracie stroje a prístroje</w:t>
      </w:r>
    </w:p>
    <w:p w14:paraId="533739E8" w14:textId="77777777" w:rsidR="00226C17" w:rsidRDefault="00226C17" w:rsidP="00CA4C62">
      <w:pPr>
        <w:pStyle w:val="Odsekzoznamu"/>
        <w:ind w:left="709"/>
        <w:jc w:val="both"/>
        <w:rPr>
          <w:rFonts w:ascii="Arial" w:hAnsi="Arial" w:cs="Arial"/>
          <w:b/>
          <w:bCs/>
          <w:color w:val="222A35" w:themeColor="text2" w:themeShade="80"/>
          <w:sz w:val="20"/>
          <w:szCs w:val="20"/>
        </w:rPr>
      </w:pPr>
    </w:p>
    <w:p w14:paraId="65C65A74" w14:textId="393C23D3" w:rsidR="00CA4C62" w:rsidRPr="00EB5FDE" w:rsidRDefault="00CA4C62" w:rsidP="00CA4C62">
      <w:pPr>
        <w:pStyle w:val="Odsekzoznamu"/>
        <w:ind w:left="709"/>
        <w:jc w:val="both"/>
        <w:rPr>
          <w:rFonts w:ascii="Arial" w:hAnsi="Arial" w:cs="Arial"/>
          <w:b/>
          <w:bCs/>
          <w:color w:val="222A35" w:themeColor="text2" w:themeShade="80"/>
          <w:sz w:val="20"/>
          <w:szCs w:val="20"/>
        </w:rPr>
      </w:pPr>
      <w:r w:rsidRPr="00EB5FDE">
        <w:rPr>
          <w:rFonts w:ascii="Arial" w:hAnsi="Arial" w:cs="Arial"/>
          <w:b/>
          <w:bCs/>
          <w:color w:val="222A35" w:themeColor="text2" w:themeShade="80"/>
          <w:sz w:val="20"/>
          <w:szCs w:val="20"/>
        </w:rPr>
        <w:t>48800000-6 Informačné systémy a servery</w:t>
      </w:r>
    </w:p>
    <w:p w14:paraId="0589080F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48810000-9 Informačné systémy</w:t>
      </w:r>
    </w:p>
    <w:p w14:paraId="7506DAD9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48811000-6 Systémy elektronickej pošty</w:t>
      </w:r>
    </w:p>
    <w:p w14:paraId="2306A7E7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48812000-3 Finančné informačné systémy</w:t>
      </w:r>
    </w:p>
    <w:p w14:paraId="51640024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48813000-0 Systém informovania cestujúcich</w:t>
      </w:r>
    </w:p>
    <w:p w14:paraId="046639E7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48813100-1 Tabule pre elektronické prehľady správ</w:t>
      </w:r>
    </w:p>
    <w:p w14:paraId="60C7F7B5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48813200-2 Informačný systém pre cestujúcich v reálnom čase</w:t>
      </w:r>
    </w:p>
    <w:p w14:paraId="7276BBB5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48814000-7 Lekárske informačné systémy</w:t>
      </w:r>
    </w:p>
    <w:p w14:paraId="500C109B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48814100-8 Ošetrovateľské informačné systémy</w:t>
      </w:r>
    </w:p>
    <w:p w14:paraId="79E5DBE7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48814200-9 Systém evidencie pacientov</w:t>
      </w:r>
    </w:p>
    <w:p w14:paraId="023225B5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48814300-0 Systém riadenia operačných sál</w:t>
      </w:r>
    </w:p>
    <w:p w14:paraId="58DD3CBC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48814400-1 Klinický informačný systém</w:t>
      </w:r>
    </w:p>
    <w:p w14:paraId="3A6FEA0B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48814500-2 Systémy pre rôzne prípady</w:t>
      </w:r>
    </w:p>
    <w:p w14:paraId="72726822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48820000-2 Servery</w:t>
      </w:r>
    </w:p>
    <w:p w14:paraId="2A11CCC6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48821000-9 Sieťové servery</w:t>
      </w:r>
    </w:p>
    <w:p w14:paraId="07E99B7A" w14:textId="77777777" w:rsidR="00CA4C62" w:rsidRPr="00701F31" w:rsidRDefault="00CA4C62" w:rsidP="00CA4C62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48822000-6 Počítačové servery</w:t>
      </w:r>
    </w:p>
    <w:p w14:paraId="3C81702A" w14:textId="77777777" w:rsidR="00CA33FB" w:rsidRDefault="00CA4C62" w:rsidP="00CA33FB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48823000-3 Súborové servery</w:t>
      </w:r>
    </w:p>
    <w:p w14:paraId="649342BB" w14:textId="664692FA" w:rsidR="00CA4C62" w:rsidRPr="00CA33FB" w:rsidRDefault="00CA4C62" w:rsidP="00CA33FB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CA33FB">
        <w:rPr>
          <w:rFonts w:ascii="Arial" w:hAnsi="Arial" w:cs="Arial"/>
          <w:color w:val="222A35" w:themeColor="text2" w:themeShade="80"/>
          <w:sz w:val="20"/>
          <w:szCs w:val="20"/>
        </w:rPr>
        <w:t>48824000-0 Tlačové servery</w:t>
      </w:r>
    </w:p>
    <w:p w14:paraId="741A4550" w14:textId="37F0C630" w:rsidR="00AD34E5" w:rsidRPr="00701F31" w:rsidRDefault="00CA4C62" w:rsidP="00345884">
      <w:pPr>
        <w:pStyle w:val="Odsekzoznamu"/>
        <w:ind w:left="709"/>
        <w:jc w:val="both"/>
        <w:rPr>
          <w:rFonts w:ascii="Arial" w:hAnsi="Arial" w:cs="Arial"/>
          <w:color w:val="222A35" w:themeColor="text2" w:themeShade="80"/>
          <w:sz w:val="20"/>
          <w:szCs w:val="20"/>
        </w:rPr>
      </w:pPr>
      <w:r w:rsidRPr="00701F31">
        <w:rPr>
          <w:rFonts w:ascii="Arial" w:hAnsi="Arial" w:cs="Arial"/>
          <w:color w:val="222A35" w:themeColor="text2" w:themeShade="80"/>
          <w:sz w:val="20"/>
          <w:szCs w:val="20"/>
        </w:rPr>
        <w:t>48825000-7 Webové servery</w:t>
      </w:r>
    </w:p>
    <w:p w14:paraId="60407B92" w14:textId="77777777" w:rsidR="00452500" w:rsidRDefault="00452500" w:rsidP="00DC46DD">
      <w:pPr>
        <w:rPr>
          <w:rFonts w:ascii="Arial" w:hAnsi="Arial" w:cs="Arial"/>
          <w:b/>
          <w:bCs/>
          <w:color w:val="222A35" w:themeColor="text2" w:themeShade="80"/>
        </w:rPr>
      </w:pPr>
    </w:p>
    <w:sectPr w:rsidR="00452500" w:rsidSect="00067D1F">
      <w:headerReference w:type="default" r:id="rId8"/>
      <w:footerReference w:type="default" r:id="rId9"/>
      <w:pgSz w:w="11906" w:h="16838"/>
      <w:pgMar w:top="1276" w:right="1417" w:bottom="709" w:left="1417" w:header="284" w:footer="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7A3B8" w14:textId="77777777" w:rsidR="001061F8" w:rsidRDefault="001061F8" w:rsidP="00485CCC">
      <w:pPr>
        <w:spacing w:after="0" w:line="240" w:lineRule="auto"/>
      </w:pPr>
      <w:r>
        <w:separator/>
      </w:r>
    </w:p>
  </w:endnote>
  <w:endnote w:type="continuationSeparator" w:id="0">
    <w:p w14:paraId="3B74FAB0" w14:textId="77777777" w:rsidR="001061F8" w:rsidRDefault="001061F8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868811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73139F1" w14:textId="77777777" w:rsidR="0069687D" w:rsidRPr="0069687D" w:rsidRDefault="0069687D">
        <w:pPr>
          <w:pStyle w:val="Pta"/>
          <w:jc w:val="right"/>
          <w:rPr>
            <w:rFonts w:ascii="Arial" w:hAnsi="Arial" w:cs="Arial"/>
            <w:sz w:val="20"/>
            <w:szCs w:val="20"/>
          </w:rPr>
        </w:pPr>
        <w:r w:rsidRPr="0069687D">
          <w:rPr>
            <w:rFonts w:ascii="Arial" w:hAnsi="Arial" w:cs="Arial"/>
            <w:sz w:val="20"/>
            <w:szCs w:val="20"/>
          </w:rPr>
          <w:fldChar w:fldCharType="begin"/>
        </w:r>
        <w:r w:rsidRPr="0069687D">
          <w:rPr>
            <w:rFonts w:ascii="Arial" w:hAnsi="Arial" w:cs="Arial"/>
            <w:sz w:val="20"/>
            <w:szCs w:val="20"/>
          </w:rPr>
          <w:instrText>PAGE   \* MERGEFORMAT</w:instrText>
        </w:r>
        <w:r w:rsidRPr="0069687D">
          <w:rPr>
            <w:rFonts w:ascii="Arial" w:hAnsi="Arial" w:cs="Arial"/>
            <w:sz w:val="20"/>
            <w:szCs w:val="20"/>
          </w:rPr>
          <w:fldChar w:fldCharType="separate"/>
        </w:r>
        <w:r w:rsidR="00B12B2C">
          <w:rPr>
            <w:rFonts w:ascii="Arial" w:hAnsi="Arial" w:cs="Arial"/>
            <w:noProof/>
            <w:sz w:val="20"/>
            <w:szCs w:val="20"/>
          </w:rPr>
          <w:t>1</w:t>
        </w:r>
        <w:r w:rsidRPr="0069687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DB578FE" w14:textId="77777777" w:rsidR="0069687D" w:rsidRDefault="0069687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8B371" w14:textId="77777777" w:rsidR="001061F8" w:rsidRDefault="001061F8" w:rsidP="00485CCC">
      <w:pPr>
        <w:spacing w:after="0" w:line="240" w:lineRule="auto"/>
      </w:pPr>
      <w:r>
        <w:separator/>
      </w:r>
    </w:p>
  </w:footnote>
  <w:footnote w:type="continuationSeparator" w:id="0">
    <w:p w14:paraId="75223174" w14:textId="77777777" w:rsidR="001061F8" w:rsidRDefault="001061F8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957CD" w14:textId="79BFF356" w:rsidR="006B3C8C" w:rsidRPr="008645EF" w:rsidRDefault="00D6791B" w:rsidP="00D6791B">
    <w:pPr>
      <w:pStyle w:val="Hlavika"/>
    </w:pPr>
    <w:r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E7234C" wp14:editId="3FD01449">
              <wp:simplePos x="0" y="0"/>
              <wp:positionH relativeFrom="column">
                <wp:posOffset>1729105</wp:posOffset>
              </wp:positionH>
              <wp:positionV relativeFrom="paragraph">
                <wp:posOffset>201930</wp:posOffset>
              </wp:positionV>
              <wp:extent cx="4183380" cy="426720"/>
              <wp:effectExtent l="0" t="0" r="762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3380" cy="426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E730AA" w14:textId="77777777" w:rsidR="00D6791B" w:rsidRPr="00D6791B" w:rsidRDefault="00D6791B" w:rsidP="00D6791B">
                          <w:pPr>
                            <w:pStyle w:val="Hlavika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6791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SÚŤAŽNÉ PODKLADY K ZRIADENIU DNS</w:t>
                          </w:r>
                        </w:p>
                        <w:p w14:paraId="6742BE80" w14:textId="0877CF8D" w:rsidR="00D6791B" w:rsidRPr="00D6791B" w:rsidRDefault="00D6791B" w:rsidP="00ED32BA">
                          <w:pPr>
                            <w:pStyle w:val="Hlavika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6791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Nadlimitná zákazka „</w:t>
                          </w:r>
                          <w:r w:rsidR="00ED32BA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Nákup IKT (DNS)</w:t>
                          </w:r>
                          <w:r w:rsidRPr="00D6791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25AAE8DC" w14:textId="630CB1DE" w:rsidR="00D6791B" w:rsidRDefault="00D6791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723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36.15pt;margin-top:15.9pt;width:329.4pt;height:33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" stroked="f">
              <v:textbox>
                <w:txbxContent>
                  <w:p w14:paraId="53E730AA" w14:textId="77777777" w:rsidR="00D6791B" w:rsidRPr="00D6791B" w:rsidRDefault="00D6791B" w:rsidP="00D6791B">
                    <w:pPr>
                      <w:pStyle w:val="Hlavika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6791B">
                      <w:rPr>
                        <w:rFonts w:ascii="Arial" w:hAnsi="Arial" w:cs="Arial"/>
                        <w:sz w:val="20"/>
                        <w:szCs w:val="20"/>
                      </w:rPr>
                      <w:t>SÚŤAŽNÉ PODKLADY K ZRIADENIU DNS</w:t>
                    </w:r>
                  </w:p>
                  <w:p w14:paraId="6742BE80" w14:textId="0877CF8D" w:rsidR="00D6791B" w:rsidRPr="00D6791B" w:rsidRDefault="00D6791B" w:rsidP="00ED32BA">
                    <w:pPr>
                      <w:pStyle w:val="Hlavika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6791B">
                      <w:rPr>
                        <w:rFonts w:ascii="Arial" w:hAnsi="Arial" w:cs="Arial"/>
                        <w:sz w:val="20"/>
                        <w:szCs w:val="20"/>
                      </w:rPr>
                      <w:t>Nadlimitná zákazka „</w:t>
                    </w:r>
                    <w:r w:rsidR="00ED32BA">
                      <w:rPr>
                        <w:rFonts w:ascii="Arial" w:hAnsi="Arial" w:cs="Arial"/>
                        <w:b/>
                        <w:bCs/>
                        <w:i/>
                        <w:iCs/>
                        <w:sz w:val="20"/>
                        <w:szCs w:val="20"/>
                      </w:rPr>
                      <w:t>Nákup IKT (DNS)</w:t>
                    </w:r>
                    <w:r w:rsidRPr="00D6791B">
                      <w:rPr>
                        <w:rFonts w:ascii="Arial" w:hAnsi="Arial" w:cs="Arial"/>
                        <w:sz w:val="20"/>
                        <w:szCs w:val="20"/>
                      </w:rPr>
                      <w:t>“</w:t>
                    </w:r>
                  </w:p>
                  <w:p w14:paraId="25AAE8DC" w14:textId="630CB1DE" w:rsidR="00D6791B" w:rsidRDefault="00D6791B"/>
                </w:txbxContent>
              </v:textbox>
              <w10:wrap type="square"/>
            </v:shape>
          </w:pict>
        </mc:Fallback>
      </mc:AlternateContent>
    </w:r>
    <w:r w:rsidR="003C5BEF" w:rsidRPr="00EE3912">
      <w:rPr>
        <w:noProof/>
        <w:lang w:eastAsia="sk-SK"/>
      </w:rPr>
      <w:drawing>
        <wp:inline distT="0" distB="0" distL="0" distR="0" wp14:anchorId="07D16BF0" wp14:editId="7778BDBE">
          <wp:extent cx="1600200" cy="670560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5222" cy="676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6791B">
      <w:t xml:space="preserve"> </w:t>
    </w:r>
  </w:p>
  <w:p w14:paraId="79106C02" w14:textId="527C1A12" w:rsidR="00D6791B" w:rsidRDefault="00115A5A"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E704D"/>
    <w:multiLevelType w:val="hybridMultilevel"/>
    <w:tmpl w:val="CDE447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020F2"/>
    <w:multiLevelType w:val="hybridMultilevel"/>
    <w:tmpl w:val="18A833DA"/>
    <w:lvl w:ilvl="0" w:tplc="D32A7EB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27035"/>
    <w:multiLevelType w:val="hybridMultilevel"/>
    <w:tmpl w:val="6A12C8AC"/>
    <w:lvl w:ilvl="0" w:tplc="F612A2B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71875"/>
    <w:multiLevelType w:val="hybridMultilevel"/>
    <w:tmpl w:val="9A6E0F84"/>
    <w:lvl w:ilvl="0" w:tplc="3E58FF16">
      <w:start w:val="3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55A22"/>
    <w:multiLevelType w:val="hybridMultilevel"/>
    <w:tmpl w:val="4FC83D48"/>
    <w:lvl w:ilvl="0" w:tplc="442A8D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D6C97"/>
    <w:multiLevelType w:val="hybridMultilevel"/>
    <w:tmpl w:val="347E38BC"/>
    <w:lvl w:ilvl="0" w:tplc="442A8D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A2C0395"/>
    <w:multiLevelType w:val="hybridMultilevel"/>
    <w:tmpl w:val="21947644"/>
    <w:lvl w:ilvl="0" w:tplc="CE24E56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C2A3A"/>
    <w:multiLevelType w:val="hybridMultilevel"/>
    <w:tmpl w:val="8A4E52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A4C73"/>
    <w:multiLevelType w:val="hybridMultilevel"/>
    <w:tmpl w:val="99A6DC64"/>
    <w:lvl w:ilvl="0" w:tplc="97066366">
      <w:start w:val="1"/>
      <w:numFmt w:val="decimal"/>
      <w:lvlText w:val="%1."/>
      <w:lvlJc w:val="left"/>
      <w:pPr>
        <w:ind w:left="786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45368"/>
    <w:multiLevelType w:val="hybridMultilevel"/>
    <w:tmpl w:val="FF306FAC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2B116D5"/>
    <w:multiLevelType w:val="hybridMultilevel"/>
    <w:tmpl w:val="AE2E8966"/>
    <w:lvl w:ilvl="0" w:tplc="4EF0E2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843757">
    <w:abstractNumId w:val="6"/>
  </w:num>
  <w:num w:numId="2" w16cid:durableId="388767201">
    <w:abstractNumId w:val="13"/>
  </w:num>
  <w:num w:numId="3" w16cid:durableId="587466246">
    <w:abstractNumId w:val="0"/>
  </w:num>
  <w:num w:numId="4" w16cid:durableId="1516112888">
    <w:abstractNumId w:val="9"/>
  </w:num>
  <w:num w:numId="5" w16cid:durableId="846945517">
    <w:abstractNumId w:val="12"/>
  </w:num>
  <w:num w:numId="6" w16cid:durableId="1066954613">
    <w:abstractNumId w:val="2"/>
  </w:num>
  <w:num w:numId="7" w16cid:durableId="856114915">
    <w:abstractNumId w:val="4"/>
  </w:num>
  <w:num w:numId="8" w16cid:durableId="2076736799">
    <w:abstractNumId w:val="10"/>
  </w:num>
  <w:num w:numId="9" w16cid:durableId="2129154521">
    <w:abstractNumId w:val="11"/>
  </w:num>
  <w:num w:numId="10" w16cid:durableId="1589651598">
    <w:abstractNumId w:val="7"/>
  </w:num>
  <w:num w:numId="11" w16cid:durableId="771511900">
    <w:abstractNumId w:val="5"/>
  </w:num>
  <w:num w:numId="12" w16cid:durableId="608852683">
    <w:abstractNumId w:val="8"/>
  </w:num>
  <w:num w:numId="13" w16cid:durableId="357897286">
    <w:abstractNumId w:val="3"/>
  </w:num>
  <w:num w:numId="14" w16cid:durableId="1736657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07274"/>
    <w:rsid w:val="00010F6D"/>
    <w:rsid w:val="000125CA"/>
    <w:rsid w:val="00013432"/>
    <w:rsid w:val="000147A7"/>
    <w:rsid w:val="00014CEB"/>
    <w:rsid w:val="000159BE"/>
    <w:rsid w:val="00024319"/>
    <w:rsid w:val="00025946"/>
    <w:rsid w:val="00025F7A"/>
    <w:rsid w:val="00036D63"/>
    <w:rsid w:val="00050EA0"/>
    <w:rsid w:val="0005119B"/>
    <w:rsid w:val="0005653D"/>
    <w:rsid w:val="00060B77"/>
    <w:rsid w:val="00067D1F"/>
    <w:rsid w:val="00073AB3"/>
    <w:rsid w:val="0008660E"/>
    <w:rsid w:val="0009464B"/>
    <w:rsid w:val="00097C89"/>
    <w:rsid w:val="000A4E87"/>
    <w:rsid w:val="000A7141"/>
    <w:rsid w:val="000D22ED"/>
    <w:rsid w:val="000D2337"/>
    <w:rsid w:val="000D5990"/>
    <w:rsid w:val="000E38D3"/>
    <w:rsid w:val="000F20C0"/>
    <w:rsid w:val="00101622"/>
    <w:rsid w:val="00105682"/>
    <w:rsid w:val="001061F8"/>
    <w:rsid w:val="00111ADC"/>
    <w:rsid w:val="00115A5A"/>
    <w:rsid w:val="00115F50"/>
    <w:rsid w:val="00117D9D"/>
    <w:rsid w:val="00121C3B"/>
    <w:rsid w:val="001258AD"/>
    <w:rsid w:val="0013530C"/>
    <w:rsid w:val="001360E0"/>
    <w:rsid w:val="001508A9"/>
    <w:rsid w:val="00161C71"/>
    <w:rsid w:val="00162143"/>
    <w:rsid w:val="00175EEE"/>
    <w:rsid w:val="00177460"/>
    <w:rsid w:val="0018752E"/>
    <w:rsid w:val="001A0646"/>
    <w:rsid w:val="001B0493"/>
    <w:rsid w:val="001C0AA7"/>
    <w:rsid w:val="001E533A"/>
    <w:rsid w:val="00204CE4"/>
    <w:rsid w:val="00222123"/>
    <w:rsid w:val="00222DC7"/>
    <w:rsid w:val="00226C17"/>
    <w:rsid w:val="002350C7"/>
    <w:rsid w:val="00242959"/>
    <w:rsid w:val="002463B2"/>
    <w:rsid w:val="0026037C"/>
    <w:rsid w:val="002669E8"/>
    <w:rsid w:val="0026721D"/>
    <w:rsid w:val="00267440"/>
    <w:rsid w:val="002864B4"/>
    <w:rsid w:val="00286AD0"/>
    <w:rsid w:val="002919DA"/>
    <w:rsid w:val="00292D14"/>
    <w:rsid w:val="002B0C6D"/>
    <w:rsid w:val="002C47F9"/>
    <w:rsid w:val="002C5B5B"/>
    <w:rsid w:val="002D1222"/>
    <w:rsid w:val="002D41B1"/>
    <w:rsid w:val="002D646E"/>
    <w:rsid w:val="002E2BC0"/>
    <w:rsid w:val="002E61A9"/>
    <w:rsid w:val="002E651F"/>
    <w:rsid w:val="002F12DC"/>
    <w:rsid w:val="002F6128"/>
    <w:rsid w:val="002F7D1F"/>
    <w:rsid w:val="00305E5C"/>
    <w:rsid w:val="00310CDA"/>
    <w:rsid w:val="00314F79"/>
    <w:rsid w:val="00315B5E"/>
    <w:rsid w:val="0032111F"/>
    <w:rsid w:val="00322069"/>
    <w:rsid w:val="00324A17"/>
    <w:rsid w:val="003413FF"/>
    <w:rsid w:val="00341A3F"/>
    <w:rsid w:val="0034424E"/>
    <w:rsid w:val="00345884"/>
    <w:rsid w:val="00352BC5"/>
    <w:rsid w:val="00361C74"/>
    <w:rsid w:val="00371DE1"/>
    <w:rsid w:val="0037349E"/>
    <w:rsid w:val="00373728"/>
    <w:rsid w:val="00380B37"/>
    <w:rsid w:val="00381A55"/>
    <w:rsid w:val="00384657"/>
    <w:rsid w:val="00386E0D"/>
    <w:rsid w:val="00395ABB"/>
    <w:rsid w:val="003A5EE3"/>
    <w:rsid w:val="003B0252"/>
    <w:rsid w:val="003B0464"/>
    <w:rsid w:val="003C5BEF"/>
    <w:rsid w:val="003C78C9"/>
    <w:rsid w:val="003E0CEC"/>
    <w:rsid w:val="003E78EE"/>
    <w:rsid w:val="00401413"/>
    <w:rsid w:val="00403033"/>
    <w:rsid w:val="00406689"/>
    <w:rsid w:val="00413C1A"/>
    <w:rsid w:val="00415A97"/>
    <w:rsid w:val="00425D39"/>
    <w:rsid w:val="0042755F"/>
    <w:rsid w:val="00433E08"/>
    <w:rsid w:val="00436541"/>
    <w:rsid w:val="0045197D"/>
    <w:rsid w:val="00452500"/>
    <w:rsid w:val="004529CC"/>
    <w:rsid w:val="00471050"/>
    <w:rsid w:val="00477ABD"/>
    <w:rsid w:val="00482E86"/>
    <w:rsid w:val="00485CCC"/>
    <w:rsid w:val="00494E33"/>
    <w:rsid w:val="00495EAA"/>
    <w:rsid w:val="004A0AFA"/>
    <w:rsid w:val="004A10C1"/>
    <w:rsid w:val="004A16DA"/>
    <w:rsid w:val="004A25D6"/>
    <w:rsid w:val="004A4917"/>
    <w:rsid w:val="004A57C8"/>
    <w:rsid w:val="004B3EC0"/>
    <w:rsid w:val="004B5C54"/>
    <w:rsid w:val="004E2871"/>
    <w:rsid w:val="004F2740"/>
    <w:rsid w:val="004F33EC"/>
    <w:rsid w:val="00506793"/>
    <w:rsid w:val="00506E67"/>
    <w:rsid w:val="00507A4E"/>
    <w:rsid w:val="005107BC"/>
    <w:rsid w:val="005148FE"/>
    <w:rsid w:val="00545807"/>
    <w:rsid w:val="0055451F"/>
    <w:rsid w:val="00571A0C"/>
    <w:rsid w:val="00574F47"/>
    <w:rsid w:val="00575FBF"/>
    <w:rsid w:val="00584984"/>
    <w:rsid w:val="00586198"/>
    <w:rsid w:val="00586E66"/>
    <w:rsid w:val="00593582"/>
    <w:rsid w:val="005946E9"/>
    <w:rsid w:val="00594A2C"/>
    <w:rsid w:val="005B54B5"/>
    <w:rsid w:val="005D256C"/>
    <w:rsid w:val="005D521B"/>
    <w:rsid w:val="005E0172"/>
    <w:rsid w:val="005E2C43"/>
    <w:rsid w:val="005E4A88"/>
    <w:rsid w:val="005F3731"/>
    <w:rsid w:val="005F7992"/>
    <w:rsid w:val="00614FDF"/>
    <w:rsid w:val="006239CB"/>
    <w:rsid w:val="00625FA6"/>
    <w:rsid w:val="00652580"/>
    <w:rsid w:val="0065479C"/>
    <w:rsid w:val="00662B64"/>
    <w:rsid w:val="00673032"/>
    <w:rsid w:val="00676EDC"/>
    <w:rsid w:val="00677BF7"/>
    <w:rsid w:val="00683879"/>
    <w:rsid w:val="00685563"/>
    <w:rsid w:val="00686EF2"/>
    <w:rsid w:val="0069564D"/>
    <w:rsid w:val="00696391"/>
    <w:rsid w:val="0069687D"/>
    <w:rsid w:val="006A413D"/>
    <w:rsid w:val="006B38E7"/>
    <w:rsid w:val="006B3C8C"/>
    <w:rsid w:val="006B4408"/>
    <w:rsid w:val="006C5D2B"/>
    <w:rsid w:val="006D6796"/>
    <w:rsid w:val="006E1BEA"/>
    <w:rsid w:val="006E49E7"/>
    <w:rsid w:val="006F57B6"/>
    <w:rsid w:val="00701F31"/>
    <w:rsid w:val="00707389"/>
    <w:rsid w:val="0073539F"/>
    <w:rsid w:val="00745F39"/>
    <w:rsid w:val="00750F1D"/>
    <w:rsid w:val="007529EB"/>
    <w:rsid w:val="00752AEC"/>
    <w:rsid w:val="00752EC9"/>
    <w:rsid w:val="007545D9"/>
    <w:rsid w:val="00755DFE"/>
    <w:rsid w:val="00762BEE"/>
    <w:rsid w:val="00764C7F"/>
    <w:rsid w:val="00767762"/>
    <w:rsid w:val="00776036"/>
    <w:rsid w:val="007A7639"/>
    <w:rsid w:val="007B69E5"/>
    <w:rsid w:val="007C3032"/>
    <w:rsid w:val="007C41FB"/>
    <w:rsid w:val="007C6249"/>
    <w:rsid w:val="007D13EB"/>
    <w:rsid w:val="007D243F"/>
    <w:rsid w:val="007D7514"/>
    <w:rsid w:val="007D7F64"/>
    <w:rsid w:val="007E006D"/>
    <w:rsid w:val="007E1230"/>
    <w:rsid w:val="007F3AF5"/>
    <w:rsid w:val="007F5CC2"/>
    <w:rsid w:val="00813D1A"/>
    <w:rsid w:val="00820BAE"/>
    <w:rsid w:val="008261D8"/>
    <w:rsid w:val="00830CD8"/>
    <w:rsid w:val="00846C05"/>
    <w:rsid w:val="008645EF"/>
    <w:rsid w:val="00872823"/>
    <w:rsid w:val="0087479E"/>
    <w:rsid w:val="00880C83"/>
    <w:rsid w:val="00880EAD"/>
    <w:rsid w:val="008823F0"/>
    <w:rsid w:val="008827E3"/>
    <w:rsid w:val="00883854"/>
    <w:rsid w:val="00887F45"/>
    <w:rsid w:val="00890AC2"/>
    <w:rsid w:val="008948AD"/>
    <w:rsid w:val="008A1499"/>
    <w:rsid w:val="008A22DD"/>
    <w:rsid w:val="008B68A3"/>
    <w:rsid w:val="008C21D1"/>
    <w:rsid w:val="008D353A"/>
    <w:rsid w:val="008D65B0"/>
    <w:rsid w:val="008F08E7"/>
    <w:rsid w:val="008F3813"/>
    <w:rsid w:val="00904EDA"/>
    <w:rsid w:val="009062EE"/>
    <w:rsid w:val="0091052D"/>
    <w:rsid w:val="00911CA7"/>
    <w:rsid w:val="009166A8"/>
    <w:rsid w:val="0092216F"/>
    <w:rsid w:val="009239E8"/>
    <w:rsid w:val="0092590E"/>
    <w:rsid w:val="00931213"/>
    <w:rsid w:val="00936937"/>
    <w:rsid w:val="009454D4"/>
    <w:rsid w:val="009754A9"/>
    <w:rsid w:val="00975E14"/>
    <w:rsid w:val="00982D76"/>
    <w:rsid w:val="0098309C"/>
    <w:rsid w:val="00992DCA"/>
    <w:rsid w:val="00995468"/>
    <w:rsid w:val="009A44E6"/>
    <w:rsid w:val="009B6A83"/>
    <w:rsid w:val="009C01BA"/>
    <w:rsid w:val="009D401A"/>
    <w:rsid w:val="009D4452"/>
    <w:rsid w:val="009D5478"/>
    <w:rsid w:val="009E7E64"/>
    <w:rsid w:val="009E7FC4"/>
    <w:rsid w:val="009F5B45"/>
    <w:rsid w:val="00A00B28"/>
    <w:rsid w:val="00A07B40"/>
    <w:rsid w:val="00A07E99"/>
    <w:rsid w:val="00A225D4"/>
    <w:rsid w:val="00A25F43"/>
    <w:rsid w:val="00A27A37"/>
    <w:rsid w:val="00A3362B"/>
    <w:rsid w:val="00A34BDF"/>
    <w:rsid w:val="00A424F6"/>
    <w:rsid w:val="00A631BA"/>
    <w:rsid w:val="00A74065"/>
    <w:rsid w:val="00A7544C"/>
    <w:rsid w:val="00A76622"/>
    <w:rsid w:val="00A81A92"/>
    <w:rsid w:val="00A82A5A"/>
    <w:rsid w:val="00A8588F"/>
    <w:rsid w:val="00A86DC6"/>
    <w:rsid w:val="00AA32AC"/>
    <w:rsid w:val="00AA6E6C"/>
    <w:rsid w:val="00AB4C9C"/>
    <w:rsid w:val="00AC4EDA"/>
    <w:rsid w:val="00AD34E5"/>
    <w:rsid w:val="00AD6590"/>
    <w:rsid w:val="00AE227D"/>
    <w:rsid w:val="00AE784E"/>
    <w:rsid w:val="00AF2A5D"/>
    <w:rsid w:val="00AF2F64"/>
    <w:rsid w:val="00AF3E6E"/>
    <w:rsid w:val="00AF469E"/>
    <w:rsid w:val="00B02C1E"/>
    <w:rsid w:val="00B04B33"/>
    <w:rsid w:val="00B12B2C"/>
    <w:rsid w:val="00B15271"/>
    <w:rsid w:val="00B3398E"/>
    <w:rsid w:val="00B411AD"/>
    <w:rsid w:val="00B46E66"/>
    <w:rsid w:val="00B55C53"/>
    <w:rsid w:val="00B63F9D"/>
    <w:rsid w:val="00B6473D"/>
    <w:rsid w:val="00B648AA"/>
    <w:rsid w:val="00B6606B"/>
    <w:rsid w:val="00B709A1"/>
    <w:rsid w:val="00B730F4"/>
    <w:rsid w:val="00B94A1F"/>
    <w:rsid w:val="00B95BC1"/>
    <w:rsid w:val="00B968F7"/>
    <w:rsid w:val="00BA0D9D"/>
    <w:rsid w:val="00BA6366"/>
    <w:rsid w:val="00BB27A1"/>
    <w:rsid w:val="00BC19F4"/>
    <w:rsid w:val="00BF7C66"/>
    <w:rsid w:val="00C06562"/>
    <w:rsid w:val="00C35941"/>
    <w:rsid w:val="00C367E2"/>
    <w:rsid w:val="00C37CB3"/>
    <w:rsid w:val="00C4059A"/>
    <w:rsid w:val="00C41787"/>
    <w:rsid w:val="00C431F8"/>
    <w:rsid w:val="00C4392D"/>
    <w:rsid w:val="00C454F9"/>
    <w:rsid w:val="00C469C4"/>
    <w:rsid w:val="00C524CC"/>
    <w:rsid w:val="00C70234"/>
    <w:rsid w:val="00C72D4C"/>
    <w:rsid w:val="00C90B98"/>
    <w:rsid w:val="00C9710E"/>
    <w:rsid w:val="00CA24BC"/>
    <w:rsid w:val="00CA33FB"/>
    <w:rsid w:val="00CA38CD"/>
    <w:rsid w:val="00CA4C62"/>
    <w:rsid w:val="00CB17E1"/>
    <w:rsid w:val="00CB5293"/>
    <w:rsid w:val="00CC2454"/>
    <w:rsid w:val="00CD40FA"/>
    <w:rsid w:val="00CE69E7"/>
    <w:rsid w:val="00D14326"/>
    <w:rsid w:val="00D170DB"/>
    <w:rsid w:val="00D26001"/>
    <w:rsid w:val="00D51C91"/>
    <w:rsid w:val="00D52967"/>
    <w:rsid w:val="00D61FA8"/>
    <w:rsid w:val="00D6215D"/>
    <w:rsid w:val="00D674BE"/>
    <w:rsid w:val="00D6791B"/>
    <w:rsid w:val="00D73E79"/>
    <w:rsid w:val="00D75BCA"/>
    <w:rsid w:val="00D77664"/>
    <w:rsid w:val="00D7767E"/>
    <w:rsid w:val="00D8499E"/>
    <w:rsid w:val="00D873B1"/>
    <w:rsid w:val="00D92B58"/>
    <w:rsid w:val="00DA3157"/>
    <w:rsid w:val="00DB6ECB"/>
    <w:rsid w:val="00DC0499"/>
    <w:rsid w:val="00DC46DD"/>
    <w:rsid w:val="00DC6797"/>
    <w:rsid w:val="00DE403D"/>
    <w:rsid w:val="00DF2EEE"/>
    <w:rsid w:val="00E00B21"/>
    <w:rsid w:val="00E04FC8"/>
    <w:rsid w:val="00E05220"/>
    <w:rsid w:val="00E06888"/>
    <w:rsid w:val="00E07199"/>
    <w:rsid w:val="00E13F59"/>
    <w:rsid w:val="00E15D90"/>
    <w:rsid w:val="00E2471C"/>
    <w:rsid w:val="00E32503"/>
    <w:rsid w:val="00E334C0"/>
    <w:rsid w:val="00E43084"/>
    <w:rsid w:val="00E547C5"/>
    <w:rsid w:val="00E55603"/>
    <w:rsid w:val="00E579DB"/>
    <w:rsid w:val="00E637D7"/>
    <w:rsid w:val="00E74C58"/>
    <w:rsid w:val="00E76415"/>
    <w:rsid w:val="00E83B1A"/>
    <w:rsid w:val="00E92295"/>
    <w:rsid w:val="00E9600B"/>
    <w:rsid w:val="00EA2368"/>
    <w:rsid w:val="00EA635A"/>
    <w:rsid w:val="00EA7C8E"/>
    <w:rsid w:val="00EA7E73"/>
    <w:rsid w:val="00EB087E"/>
    <w:rsid w:val="00EB2E0B"/>
    <w:rsid w:val="00EB54C1"/>
    <w:rsid w:val="00EB5FDE"/>
    <w:rsid w:val="00EB6CC4"/>
    <w:rsid w:val="00EC0FD7"/>
    <w:rsid w:val="00EC6A57"/>
    <w:rsid w:val="00ED32BA"/>
    <w:rsid w:val="00ED3932"/>
    <w:rsid w:val="00F11F82"/>
    <w:rsid w:val="00F139DE"/>
    <w:rsid w:val="00F2518D"/>
    <w:rsid w:val="00F33778"/>
    <w:rsid w:val="00F33FCE"/>
    <w:rsid w:val="00F42DC9"/>
    <w:rsid w:val="00F7200E"/>
    <w:rsid w:val="00F84569"/>
    <w:rsid w:val="00F90FB1"/>
    <w:rsid w:val="00F92993"/>
    <w:rsid w:val="00F96548"/>
    <w:rsid w:val="00F96871"/>
    <w:rsid w:val="00FA0D15"/>
    <w:rsid w:val="00FA4C33"/>
    <w:rsid w:val="00FB331E"/>
    <w:rsid w:val="00FB5CE9"/>
    <w:rsid w:val="00FC107A"/>
    <w:rsid w:val="00FC1D06"/>
    <w:rsid w:val="00FC1DF7"/>
    <w:rsid w:val="00FC2F7C"/>
    <w:rsid w:val="00FE1BC6"/>
    <w:rsid w:val="00FE3777"/>
    <w:rsid w:val="00FF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5B54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B54B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B54B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54B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54B5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B5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B54B5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3846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5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1EC5C-5BA4-4CE0-8D2B-61EFADA0E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2527</Words>
  <Characters>14407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Lúčna Michaela</cp:lastModifiedBy>
  <cp:revision>19</cp:revision>
  <cp:lastPrinted>2021-06-21T05:30:00Z</cp:lastPrinted>
  <dcterms:created xsi:type="dcterms:W3CDTF">2022-10-17T08:18:00Z</dcterms:created>
  <dcterms:modified xsi:type="dcterms:W3CDTF">2022-10-19T09:12:00Z</dcterms:modified>
</cp:coreProperties>
</file>