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E26BE9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E26BE9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E26BE9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E26BE9">
        <w:rPr>
          <w:rFonts w:ascii="Calibri" w:hAnsi="Calibri" w:cs="Calibri"/>
          <w:sz w:val="20"/>
          <w:szCs w:val="20"/>
        </w:rPr>
        <w:t>dodanie</w:t>
      </w:r>
      <w:r w:rsidR="00FC7500" w:rsidRPr="00E26BE9">
        <w:rPr>
          <w:rFonts w:ascii="Calibri" w:hAnsi="Calibri" w:cs="Calibri"/>
          <w:sz w:val="20"/>
          <w:szCs w:val="20"/>
        </w:rPr>
        <w:t xml:space="preserve"> </w:t>
      </w:r>
      <w:r w:rsidR="00126550" w:rsidRPr="00E26BE9">
        <w:rPr>
          <w:rFonts w:ascii="Calibri" w:hAnsi="Calibri" w:cs="Calibri"/>
          <w:sz w:val="20"/>
          <w:szCs w:val="20"/>
        </w:rPr>
        <w:t xml:space="preserve">pojazdných </w:t>
      </w:r>
      <w:r w:rsidR="00466DDD" w:rsidRPr="00E26BE9">
        <w:rPr>
          <w:rFonts w:ascii="Calibri" w:hAnsi="Calibri" w:cs="Calibri"/>
          <w:sz w:val="20"/>
          <w:szCs w:val="20"/>
        </w:rPr>
        <w:t>regálových stolíkov</w:t>
      </w:r>
      <w:r w:rsidRPr="00E26BE9">
        <w:rPr>
          <w:rFonts w:ascii="Calibri" w:hAnsi="Calibri" w:cs="Calibri"/>
          <w:sz w:val="20"/>
          <w:szCs w:val="20"/>
        </w:rPr>
        <w:t xml:space="preserve">, doprava na </w:t>
      </w:r>
      <w:r w:rsidR="00761AE3" w:rsidRPr="00E26BE9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E26BE9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E26BE9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E26BE9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špecifikácia:</w:t>
      </w:r>
      <w:r w:rsidR="008A48A3" w:rsidRPr="00E26BE9">
        <w:rPr>
          <w:rFonts w:asciiTheme="minorHAnsi" w:hAnsiTheme="minorHAnsi" w:cstheme="minorHAnsi"/>
          <w:b/>
          <w:sz w:val="20"/>
        </w:rPr>
        <w:t xml:space="preserve"> Pojazdný regálový stolík- 2</w:t>
      </w:r>
      <w:r w:rsidR="00FA3554" w:rsidRPr="00E26BE9">
        <w:rPr>
          <w:rFonts w:asciiTheme="minorHAnsi" w:hAnsiTheme="minorHAnsi" w:cstheme="minorHAnsi"/>
          <w:b/>
          <w:sz w:val="20"/>
        </w:rPr>
        <w:t xml:space="preserve">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E26BE9" w:rsidRDefault="00406B46" w:rsidP="00406B46">
      <w:pPr>
        <w:spacing w:line="276" w:lineRule="auto"/>
        <w:rPr>
          <w:b/>
          <w:i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999" w:type="pct"/>
        <w:tblLook w:val="04A0"/>
      </w:tblPr>
      <w:tblGrid>
        <w:gridCol w:w="4782"/>
        <w:gridCol w:w="4785"/>
      </w:tblGrid>
      <w:tr w:rsidR="008A48A3" w:rsidRPr="00E26BE9" w:rsidTr="008A48A3">
        <w:tc>
          <w:tcPr>
            <w:tcW w:w="2499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sz w:val="22"/>
                <w:szCs w:val="22"/>
              </w:rPr>
              <w:t>Požadované min. technicko-medicínske parametre / opis / požadovaná hodnota: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Vlastný návrh na plnenie predmetu zákazky</w:t>
            </w: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kostra nerezová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celozváraná</w:t>
            </w:r>
            <w:proofErr w:type="spellEnd"/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výška 79-90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dĺžka 90-97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šírka 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2x pevná nerezová polica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dxš</w:t>
            </w:r>
            <w:proofErr w:type="spellEnd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 90-97x60-67 cm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4 kolieska s priemerom min. 10 cm, antistatické, z toho 2 kolieska s brzdou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nosnosť min. 60 kg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bez </w:t>
            </w:r>
            <w:proofErr w:type="spellStart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madiel</w:t>
            </w:r>
            <w:proofErr w:type="spellEnd"/>
            <w:r w:rsidRPr="00E26BE9">
              <w:rPr>
                <w:rFonts w:asciiTheme="minorHAnsi" w:hAnsiTheme="minorHAnsi" w:cstheme="minorHAnsi"/>
                <w:sz w:val="22"/>
                <w:szCs w:val="22"/>
              </w:rPr>
              <w:t xml:space="preserve"> na tlačenie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48A3" w:rsidRPr="00E26BE9" w:rsidTr="008A48A3">
        <w:tc>
          <w:tcPr>
            <w:tcW w:w="2499" w:type="pct"/>
            <w:shd w:val="clear" w:color="auto" w:fill="auto"/>
          </w:tcPr>
          <w:p w:rsidR="008A48A3" w:rsidRPr="00E26BE9" w:rsidRDefault="008A48A3" w:rsidP="008A48A3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26BE9">
              <w:rPr>
                <w:rFonts w:asciiTheme="minorHAnsi" w:hAnsiTheme="minorHAnsi" w:cstheme="minorHAnsi"/>
                <w:sz w:val="22"/>
                <w:szCs w:val="22"/>
              </w:rPr>
              <w:t>dezinfikovateľný štandardnými dezinfekčnými prostriedkami používanými v zdravotníctve</w:t>
            </w:r>
          </w:p>
        </w:tc>
        <w:tc>
          <w:tcPr>
            <w:tcW w:w="2501" w:type="pct"/>
          </w:tcPr>
          <w:p w:rsidR="008A48A3" w:rsidRPr="00E26BE9" w:rsidRDefault="008A48A3" w:rsidP="008A48A3">
            <w:pPr>
              <w:pStyle w:val="Odsekzoznamu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E3BDD" w:rsidRPr="00E26BE9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CFE" w:rsidRDefault="003E4CFE">
      <w:r>
        <w:separator/>
      </w:r>
    </w:p>
  </w:endnote>
  <w:endnote w:type="continuationSeparator" w:id="0">
    <w:p w:rsidR="003E4CFE" w:rsidRDefault="003E4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A64C8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0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0CB" w:rsidRDefault="001410C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596C74" w:rsidRDefault="00A64C8C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410C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AC7AF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410CB" w:rsidRDefault="001410C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410CB" w:rsidRDefault="001410C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410CB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410CB" w:rsidRPr="00596C74" w:rsidRDefault="001410C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CFE" w:rsidRDefault="003E4CFE">
      <w:r>
        <w:separator/>
      </w:r>
    </w:p>
  </w:footnote>
  <w:footnote w:type="continuationSeparator" w:id="0">
    <w:p w:rsidR="003E4CFE" w:rsidRDefault="003E4C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Pr="00107917" w:rsidRDefault="001410C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smallCaps/>
        <w:color w:val="808080"/>
        <w:sz w:val="16"/>
      </w:rPr>
    </w:pPr>
  </w:p>
  <w:p w:rsidR="001410CB" w:rsidRDefault="001410C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B59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332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CD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5C2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4CFE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C8C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C7AF0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2CEDE-8188-48CF-94DC-BACCB38E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1053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2022-08-31T12:41:00Z</cp:lastPrinted>
  <dcterms:created xsi:type="dcterms:W3CDTF">2022-11-07T12:00:00Z</dcterms:created>
  <dcterms:modified xsi:type="dcterms:W3CDTF">2022-11-07T12:00:00Z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