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221C" w:rsidRPr="00282726" w:rsidRDefault="008F64C5" w:rsidP="004F0EC9">
      <w:pPr>
        <w:pStyle w:val="Nadpis2"/>
        <w:numPr>
          <w:ilvl w:val="0"/>
          <w:numId w:val="7"/>
        </w:numPr>
        <w:spacing w:before="240" w:after="60"/>
        <w:rPr>
          <w:szCs w:val="26"/>
          <w:lang w:val="sk-SK"/>
        </w:rPr>
      </w:pPr>
      <w:r w:rsidRPr="00282726">
        <w:rPr>
          <w:rFonts w:cs="Calibri"/>
          <w:szCs w:val="26"/>
          <w:lang w:val="sk-SK"/>
        </w:rPr>
        <w:t>všeobecne</w:t>
      </w:r>
    </w:p>
    <w:p w:rsidR="0028252B" w:rsidRPr="0028252B" w:rsidRDefault="0028252B" w:rsidP="0028252B">
      <w:pPr>
        <w:ind w:firstLine="360"/>
      </w:pPr>
      <w:r w:rsidRPr="0028252B">
        <w:t xml:space="preserve">V projekte je riešené napojenie nových </w:t>
      </w:r>
      <w:proofErr w:type="spellStart"/>
      <w:r w:rsidRPr="0028252B">
        <w:t>zariaďovacích</w:t>
      </w:r>
      <w:proofErr w:type="spellEnd"/>
      <w:r w:rsidRPr="0028252B">
        <w:t xml:space="preserve"> predmetov na existujúce rozvody vodovodu a kanalizácie. Vnútorný vodovod bude napojený na pripravené potrubia ukončené nad podlahou 2.NP. Ohrev teplej vody je centrálny, vo výmenníkovej stanici sa nachádza akumulačný zásobník. Nové rozvody studenej vody (PWC), teplej vody (PWH) a cirkulácie teplej vody (PWH-C) vedené k novým </w:t>
      </w:r>
      <w:proofErr w:type="spellStart"/>
      <w:r w:rsidRPr="0028252B">
        <w:t>zariaďovacím</w:t>
      </w:r>
      <w:proofErr w:type="spellEnd"/>
      <w:r w:rsidRPr="0028252B">
        <w:t xml:space="preserve"> predmetom budú vyhotovené z viacvrstvových plastových rúr PE-RT. V objekte budú ešte osadené 3 kusy stabilných hadicových navijakov s tvarovo stálou hadicou.</w:t>
      </w:r>
    </w:p>
    <w:p w:rsidR="0028252B" w:rsidRPr="0028252B" w:rsidRDefault="0028252B" w:rsidP="0028252B">
      <w:pPr>
        <w:ind w:firstLine="360"/>
      </w:pPr>
      <w:r w:rsidRPr="0028252B">
        <w:t>Pred začatím stavebných prác je nutné zdemontovať odpadové potrubia ktoré vedú zmenou dispozície cez miestnosti a nie je ich možné obmurovať. Potrubia ktoré sú v súčasnosti nefunkčné sa zdemontujú bez náhrady.</w:t>
      </w:r>
    </w:p>
    <w:p w:rsidR="0028252B" w:rsidRPr="0028252B" w:rsidRDefault="0028252B" w:rsidP="0028252B">
      <w:pPr>
        <w:ind w:firstLine="360"/>
      </w:pPr>
      <w:r w:rsidRPr="0028252B">
        <w:t xml:space="preserve">V objekte je kanalizácia riešená ako delená. Z objektu sa osobitne odvádzajú splaškové odpadové vody a dažďové odpadové vody. Nové potrubia splaškovej kanalizácie budú napojené na areálovú splaškovú kanalizáciu vedenú pod riešenou pristavovanou časťou pavilónu č. 6. Dažďové odpadové vody sú napojené na </w:t>
      </w:r>
      <w:proofErr w:type="spellStart"/>
      <w:r w:rsidRPr="0028252B">
        <w:t>vsakovacie</w:t>
      </w:r>
      <w:proofErr w:type="spellEnd"/>
      <w:r w:rsidRPr="0028252B">
        <w:t xml:space="preserve"> šachty. Dažďová kanalizácia je celá vyhotovená jediná zmena bude pod na odpadovom potrubí D6 kde pod stropom 3.NP sa potrubie zdemontuje až po strop 4.NP. Odpadové potrubie D6 sa napojí na strešný vtok v inej trase. Potrubia vedené nad zemou v objekte budú vyhotovené z HT odpadného systému z polypropylénových rúr.</w:t>
      </w:r>
    </w:p>
    <w:p w:rsidR="00254E27" w:rsidRPr="005448B6" w:rsidRDefault="00254E27" w:rsidP="005448B6">
      <w:pPr>
        <w:pStyle w:val="Nadpis2"/>
        <w:numPr>
          <w:ilvl w:val="0"/>
          <w:numId w:val="7"/>
        </w:numPr>
        <w:spacing w:before="240" w:after="60"/>
        <w:rPr>
          <w:rFonts w:cs="Calibri"/>
          <w:szCs w:val="26"/>
          <w:lang w:val="sk-SK"/>
        </w:rPr>
      </w:pPr>
      <w:r w:rsidRPr="005448B6">
        <w:rPr>
          <w:rFonts w:cs="Calibri"/>
          <w:szCs w:val="26"/>
          <w:lang w:val="sk-SK"/>
        </w:rPr>
        <w:t>vnútorný vodovod</w:t>
      </w:r>
    </w:p>
    <w:p w:rsidR="006E1880" w:rsidRDefault="00254E27" w:rsidP="006E1880">
      <w:r w:rsidRPr="00282726">
        <w:tab/>
        <w:t xml:space="preserve">Vnútorné rozvody vodovou budú napojené na </w:t>
      </w:r>
      <w:r w:rsidR="0028252B" w:rsidRPr="0028252B">
        <w:t>existujúce rozvody vodovodu</w:t>
      </w:r>
      <w:r w:rsidR="0028252B">
        <w:t xml:space="preserve"> ukončené nad podlahou 2.NP. Z dôvodu zmeny dispozície nevyhovovala kapacitne vetva V3 (ktorá sa zrušila) a nahradila sa vetvou V2. Vetva V2 bude napojená  v výmenníkovej stanici v 1.NP na existujúce potrubia vodovodu. Na prízemí je funkčná prevádzka a z tohto dôvodu nie je možné napájať nové potrubia na existujúce potrubia v iných miestach ako vetva V2.</w:t>
      </w:r>
    </w:p>
    <w:p w:rsidR="00254E27" w:rsidRPr="00282726" w:rsidRDefault="00EC4AE2" w:rsidP="00254E27">
      <w:pPr>
        <w:pStyle w:val="Nadpis5"/>
      </w:pPr>
      <w:r>
        <w:t>2</w:t>
      </w:r>
      <w:r w:rsidR="00254E27" w:rsidRPr="00282726">
        <w:t>.1 Materiál</w:t>
      </w:r>
    </w:p>
    <w:p w:rsidR="006B4AD8" w:rsidRDefault="00254E27" w:rsidP="006B4AD8">
      <w:pPr>
        <w:autoSpaceDE w:val="0"/>
        <w:autoSpaceDN w:val="0"/>
        <w:adjustRightInd w:val="0"/>
      </w:pPr>
      <w:r w:rsidRPr="00282726">
        <w:rPr>
          <w:b/>
        </w:rPr>
        <w:tab/>
      </w:r>
      <w:r w:rsidR="006B4AD8" w:rsidRPr="00455ED4">
        <w:t xml:space="preserve">Potrubie bude vyhotovené z rúr </w:t>
      </w:r>
      <w:r w:rsidR="006B4AD8">
        <w:t xml:space="preserve">viacvrstvových </w:t>
      </w:r>
      <w:proofErr w:type="spellStart"/>
      <w:r w:rsidR="006B4AD8">
        <w:t>plastovohliníkových</w:t>
      </w:r>
      <w:proofErr w:type="spellEnd"/>
      <w:r w:rsidR="006B4AD8">
        <w:t xml:space="preserve"> PE-RT,</w:t>
      </w:r>
      <w:r w:rsidR="006B4AD8" w:rsidRPr="00455ED4">
        <w:t xml:space="preserve"> </w:t>
      </w:r>
      <w:r w:rsidR="006B4AD8">
        <w:t xml:space="preserve">tepelne </w:t>
      </w:r>
      <w:r w:rsidR="006B4AD8" w:rsidRPr="00455ED4">
        <w:t>izol</w:t>
      </w:r>
      <w:r w:rsidR="006B4AD8">
        <w:t>ovaných polyetylénovými rukávmi</w:t>
      </w:r>
      <w:r w:rsidR="006B4AD8" w:rsidRPr="00455ED4">
        <w:t>.</w:t>
      </w:r>
      <w:r w:rsidR="006B4AD8">
        <w:t xml:space="preserve"> Na potrubí PWH-C budú umiestnené regulačné ventily – termostat.</w:t>
      </w:r>
    </w:p>
    <w:p w:rsidR="006B4AD8" w:rsidRDefault="006B4AD8" w:rsidP="006B4AD8">
      <w:r>
        <w:tab/>
      </w:r>
      <w:r w:rsidRPr="00DC7AA5">
        <w:t>Kotvenie potrubia vedeného v podhľade je riešené konzolami, alebo závesmi, ktoré sú kot</w:t>
      </w:r>
      <w:r>
        <w:t>v</w:t>
      </w:r>
      <w:r w:rsidRPr="00DC7AA5">
        <w:t>ené do str</w:t>
      </w:r>
      <w:r>
        <w:t>opu</w:t>
      </w:r>
      <w:r w:rsidRPr="00DC7AA5">
        <w:t xml:space="preserve">. Konzoly sú zhotovené z profilových materiálov </w:t>
      </w:r>
      <w:proofErr w:type="spellStart"/>
      <w:r w:rsidRPr="00DC7AA5">
        <w:t>tr</w:t>
      </w:r>
      <w:proofErr w:type="spellEnd"/>
      <w:r w:rsidRPr="00DC7AA5">
        <w:t>. 11 353.</w:t>
      </w:r>
    </w:p>
    <w:p w:rsidR="006B4AD8" w:rsidRPr="00DC7AA5" w:rsidRDefault="006B4AD8" w:rsidP="006B4AD8">
      <w:r>
        <w:tab/>
      </w:r>
      <w:r w:rsidRPr="00DC7AA5">
        <w:t>Pomocné kovové konštrukcie sú natreté dvojnásobným syntetickým základným náterom s emailovým syntetickým náterom.</w:t>
      </w:r>
    </w:p>
    <w:p w:rsidR="00254E27" w:rsidRPr="00282726" w:rsidRDefault="00EC4AE2" w:rsidP="00254E27">
      <w:pPr>
        <w:pStyle w:val="Nadpis5"/>
      </w:pPr>
      <w:r>
        <w:t>2</w:t>
      </w:r>
      <w:r w:rsidR="00254E27" w:rsidRPr="00282726">
        <w:t>.2. Stúpacie potrubia</w:t>
      </w:r>
    </w:p>
    <w:p w:rsidR="00A557CB" w:rsidRDefault="00254E27" w:rsidP="00A557CB">
      <w:r w:rsidRPr="00282726">
        <w:tab/>
      </w:r>
      <w:r w:rsidR="00A557CB" w:rsidRPr="00327171">
        <w:t xml:space="preserve">Potrubia </w:t>
      </w:r>
      <w:r w:rsidR="00A557CB">
        <w:t>budú vedené v inštalačných jadrách. Potrubia budú vyhotovené v súlade s technickými podmienkami výrobcu.</w:t>
      </w:r>
    </w:p>
    <w:p w:rsidR="00A557CB" w:rsidRPr="00327171" w:rsidRDefault="00A557CB" w:rsidP="00A557CB">
      <w:r>
        <w:tab/>
        <w:t>Pevné body budú umiestnené pod a nad odbočkou pre riešené podlažie. Medzi pevnými bodmi bude na potrubí teplej vody a cirkulácie teplej vody vyhotovený kompenzátor.</w:t>
      </w:r>
    </w:p>
    <w:p w:rsidR="00254E27" w:rsidRPr="00282726" w:rsidRDefault="00EC4AE2" w:rsidP="00254E27">
      <w:pPr>
        <w:pStyle w:val="Nadpis5"/>
      </w:pPr>
      <w:r>
        <w:t>2</w:t>
      </w:r>
      <w:r w:rsidR="00254E27" w:rsidRPr="00282726">
        <w:t>.3 Ležaté potrubia</w:t>
      </w:r>
    </w:p>
    <w:p w:rsidR="00254E27" w:rsidRPr="00282726" w:rsidRDefault="00254E27" w:rsidP="00254E27">
      <w:r w:rsidRPr="00282726">
        <w:tab/>
        <w:t xml:space="preserve">Potrubia budú vedené v podlahách. Potrubia budú vyhotovené v súlade s technickými podmienkami výrobcu </w:t>
      </w:r>
      <w:r w:rsidR="00643022">
        <w:t>potrubí</w:t>
      </w:r>
      <w:r w:rsidRPr="00282726">
        <w:t>.</w:t>
      </w:r>
    </w:p>
    <w:p w:rsidR="00254E27" w:rsidRPr="00282726" w:rsidRDefault="00EC4AE2" w:rsidP="00254E27">
      <w:pPr>
        <w:pStyle w:val="Nadpis5"/>
      </w:pPr>
      <w:r>
        <w:lastRenderedPageBreak/>
        <w:t>2</w:t>
      </w:r>
      <w:r w:rsidR="00254E27" w:rsidRPr="00282726">
        <w:t>.4 Ohrev teplej vody</w:t>
      </w:r>
    </w:p>
    <w:p w:rsidR="00254E27" w:rsidRDefault="00643022" w:rsidP="00B043BE">
      <w:r w:rsidRPr="005F6544">
        <w:tab/>
      </w:r>
      <w:r w:rsidR="00B043BE" w:rsidRPr="0028252B">
        <w:t>Ohrev teplej vody je centrálny, vo výmenníkovej stanici s</w:t>
      </w:r>
      <w:r w:rsidR="00B043BE">
        <w:t>a nachádza akumulačný zásobník.</w:t>
      </w:r>
    </w:p>
    <w:p w:rsidR="00254E27" w:rsidRPr="00282726" w:rsidRDefault="00EC4AE2" w:rsidP="00254E27">
      <w:pPr>
        <w:pStyle w:val="Nadpis5"/>
      </w:pPr>
      <w:r>
        <w:t>2</w:t>
      </w:r>
      <w:r w:rsidR="00254E27" w:rsidRPr="00282726">
        <w:t xml:space="preserve">.5 Skúška vodovodu </w:t>
      </w:r>
    </w:p>
    <w:p w:rsidR="00254E27" w:rsidRPr="00282726" w:rsidRDefault="00254E27" w:rsidP="00254E27">
      <w:r w:rsidRPr="00282726">
        <w:rPr>
          <w:b/>
        </w:rPr>
        <w:tab/>
      </w:r>
      <w:r w:rsidRPr="00282726">
        <w:t>Po ukončení montáže potrubia je potrebné urobiť tlakovú skúšku vnútorného vodovodu podľa STN 73 6660.</w:t>
      </w:r>
    </w:p>
    <w:p w:rsidR="00254E27" w:rsidRPr="00282726" w:rsidRDefault="00254E27" w:rsidP="00254E27">
      <w:pPr>
        <w:ind w:firstLine="708"/>
      </w:pPr>
      <w:r w:rsidRPr="00282726">
        <w:t>Pri tlakovej skúške potrubia, sa skúša iba potrubná sieť, bez výtokových a poistných armatúr. Skúška bude vykonaná zdravotne nezávadnou vodou, pred samotnou skúškou je nutné potrubnú trasu odvzdušniť. Tlaková skúška sa vykoná v súlade s STN 73 6660.</w:t>
      </w:r>
    </w:p>
    <w:p w:rsidR="00254E27" w:rsidRPr="00282726" w:rsidRDefault="00254E27" w:rsidP="00254E27">
      <w:r w:rsidRPr="00282726">
        <w:tab/>
        <w:t xml:space="preserve">Príprava pred skúškou: potrubia musia byť čisté (prepláchnuté) a priechodné. Konce potrubí musia byť uzatvorené </w:t>
      </w:r>
      <w:proofErr w:type="spellStart"/>
      <w:r w:rsidRPr="00282726">
        <w:t>zaslepovacími</w:t>
      </w:r>
      <w:proofErr w:type="spellEnd"/>
      <w:r w:rsidRPr="00282726">
        <w:t xml:space="preserve"> prírubami resp. dienkami.  </w:t>
      </w:r>
    </w:p>
    <w:p w:rsidR="00254E27" w:rsidRPr="00282726" w:rsidRDefault="00254E27" w:rsidP="00254E27">
      <w:r w:rsidRPr="00282726">
        <w:tab/>
        <w:t>Skúšku vykoná montážna organizácia, za prítomnosti investora, resp. technického dozoru stavby. O priebehu a výsledku skúšky sa vyhotoví záznam.</w:t>
      </w:r>
    </w:p>
    <w:p w:rsidR="00254E27" w:rsidRPr="00282726" w:rsidRDefault="00EC4AE2" w:rsidP="00254E27">
      <w:pPr>
        <w:pStyle w:val="Nadpis5"/>
      </w:pPr>
      <w:r>
        <w:t>2</w:t>
      </w:r>
      <w:r w:rsidR="00254E27" w:rsidRPr="00282726">
        <w:t>.6 Izolácie potrubia</w:t>
      </w:r>
    </w:p>
    <w:p w:rsidR="00CC2048" w:rsidRPr="00455ED4" w:rsidRDefault="00254E27" w:rsidP="00CC2048">
      <w:r w:rsidRPr="00282726">
        <w:rPr>
          <w:b/>
        </w:rPr>
        <w:tab/>
      </w:r>
      <w:r w:rsidR="00CC2048" w:rsidRPr="00455ED4">
        <w:t xml:space="preserve">Po úspešnej tlakovej skúške sú potrubia zaizolované pomocou potrubných rukávov z peny PE </w:t>
      </w:r>
      <w:r w:rsidR="00CC2048">
        <w:t xml:space="preserve">typ TUBOLIT DG </w:t>
      </w:r>
      <w:r w:rsidR="00CC2048" w:rsidRPr="00455ED4">
        <w:t>od f</w:t>
      </w:r>
      <w:r w:rsidR="00CC2048">
        <w:t xml:space="preserve">irmy </w:t>
      </w:r>
      <w:r w:rsidR="00CC2048" w:rsidRPr="00455ED4">
        <w:t>ARMA</w:t>
      </w:r>
      <w:r w:rsidR="00CC2048">
        <w:t>CELL</w:t>
      </w:r>
      <w:r w:rsidR="00CC2048" w:rsidRPr="00455ED4">
        <w:t>.</w:t>
      </w:r>
      <w:r w:rsidR="00CC2048">
        <w:t xml:space="preserve"> Potrubia studenej vody hrúbky 9 mm a potrubia teplej vody hrúbky 20 mm (do dimenzie </w:t>
      </w:r>
      <w:r w:rsidR="00CC2048">
        <w:sym w:font="Symbol" w:char="F066"/>
      </w:r>
      <w:r w:rsidR="00CC2048">
        <w:t xml:space="preserve">32), 30 mm (nad dimenzie </w:t>
      </w:r>
      <w:r w:rsidR="00CC2048">
        <w:sym w:font="Symbol" w:char="F066"/>
      </w:r>
      <w:r w:rsidR="00CC2048">
        <w:t>32).</w:t>
      </w:r>
    </w:p>
    <w:p w:rsidR="00254E27" w:rsidRPr="00282726" w:rsidRDefault="00EC4AE2" w:rsidP="00254E27">
      <w:pPr>
        <w:pStyle w:val="Nadpis5"/>
      </w:pPr>
      <w:r>
        <w:t>2</w:t>
      </w:r>
      <w:r w:rsidR="00254E27" w:rsidRPr="00282726">
        <w:t>.7 Montáž</w:t>
      </w:r>
    </w:p>
    <w:p w:rsidR="00254E27" w:rsidRPr="00282726" w:rsidRDefault="00254E27" w:rsidP="00254E27">
      <w:r w:rsidRPr="00282726">
        <w:tab/>
        <w:t>Montáž potrubia môže vyhotoviť iba firma s príslušným opravením na montáž plastových potrubí, v súlade s technickými podmienkami výrobcu.</w:t>
      </w:r>
    </w:p>
    <w:p w:rsidR="00254E27" w:rsidRPr="00282726" w:rsidRDefault="00254E27" w:rsidP="00254E27">
      <w:r w:rsidRPr="00282726">
        <w:tab/>
        <w:t>Po montáži a úspešne vykonanej tlakovej skúške je potrebné urobiť dezinfekciu potrubia.</w:t>
      </w:r>
    </w:p>
    <w:p w:rsidR="00254E27" w:rsidRDefault="00254E27" w:rsidP="005448B6">
      <w:pPr>
        <w:pStyle w:val="Nadpis2"/>
        <w:numPr>
          <w:ilvl w:val="0"/>
          <w:numId w:val="7"/>
        </w:numPr>
        <w:spacing w:before="240" w:after="60"/>
        <w:rPr>
          <w:rFonts w:cs="Calibri"/>
          <w:szCs w:val="26"/>
          <w:lang w:val="sk-SK"/>
        </w:rPr>
      </w:pPr>
      <w:r w:rsidRPr="005448B6">
        <w:rPr>
          <w:rFonts w:cs="Calibri"/>
          <w:szCs w:val="26"/>
          <w:lang w:val="sk-SK"/>
        </w:rPr>
        <w:t>Vnútorná kanalizácia</w:t>
      </w:r>
    </w:p>
    <w:p w:rsidR="003F0902" w:rsidRPr="00EE714D" w:rsidRDefault="00254E27" w:rsidP="00EC4AE2">
      <w:r w:rsidRPr="00282726">
        <w:tab/>
      </w:r>
      <w:r w:rsidR="0026088C">
        <w:rPr>
          <w:rFonts w:ascii="Calibri" w:hAnsi="Calibri"/>
        </w:rPr>
        <w:t xml:space="preserve">Vnútorná kanalizácia </w:t>
      </w:r>
      <w:r w:rsidR="0026088C">
        <w:t>je v objekte v</w:t>
      </w:r>
      <w:r w:rsidR="0026088C">
        <w:rPr>
          <w:rFonts w:ascii="Calibri" w:hAnsi="Calibri"/>
        </w:rPr>
        <w:t xml:space="preserve">yhotovená ako delená. Z objektu </w:t>
      </w:r>
      <w:r w:rsidR="0026088C">
        <w:t>sú</w:t>
      </w:r>
      <w:r w:rsidR="0026088C">
        <w:rPr>
          <w:rFonts w:ascii="Calibri" w:hAnsi="Calibri"/>
        </w:rPr>
        <w:t xml:space="preserve"> osobitným potrubím odvádza</w:t>
      </w:r>
      <w:r w:rsidR="0026088C">
        <w:t xml:space="preserve">né </w:t>
      </w:r>
      <w:r w:rsidR="0026088C">
        <w:rPr>
          <w:rFonts w:ascii="Calibri" w:hAnsi="Calibri"/>
        </w:rPr>
        <w:t>splaškové odpadové vody z hygienických zariadení</w:t>
      </w:r>
      <w:r w:rsidR="0026088C">
        <w:t xml:space="preserve"> a </w:t>
      </w:r>
      <w:r w:rsidR="0026088C">
        <w:rPr>
          <w:rFonts w:ascii="Calibri" w:hAnsi="Calibri"/>
        </w:rPr>
        <w:t xml:space="preserve">osobitne zo strechy objektu. </w:t>
      </w:r>
      <w:r w:rsidR="0026088C">
        <w:t xml:space="preserve">Nové potrubia splaškovej kanalizácie budú napojené na </w:t>
      </w:r>
      <w:r w:rsidR="00EC4AE2">
        <w:t xml:space="preserve">odpadové potrubia ktoré sú ukončené nad strechou objektu. </w:t>
      </w:r>
      <w:r w:rsidR="00EC4AE2">
        <w:t xml:space="preserve">Z dôvodu zmeny dispozície </w:t>
      </w:r>
      <w:r w:rsidR="00EC4AE2">
        <w:t xml:space="preserve">odpadové potrubia K4, K10 a D6 sa na 4.NP ocitli v strede miestností. Odpadové potrubia budú dementované po celej výške 4.NP a budú nahradené novými odpadovými potrubiami vedenými novými trasami. </w:t>
      </w:r>
    </w:p>
    <w:p w:rsidR="00254E27" w:rsidRPr="00282726" w:rsidRDefault="00EC4AE2" w:rsidP="00254E27">
      <w:pPr>
        <w:pStyle w:val="Nadpis5"/>
      </w:pPr>
      <w:r>
        <w:t>3.1</w:t>
      </w:r>
      <w:r w:rsidR="00254E27" w:rsidRPr="00282726">
        <w:t xml:space="preserve"> Odpadové potrubia</w:t>
      </w:r>
    </w:p>
    <w:p w:rsidR="00254E27" w:rsidRPr="005448B6" w:rsidRDefault="00254E27" w:rsidP="00254E27">
      <w:r w:rsidRPr="005448B6">
        <w:tab/>
        <w:t xml:space="preserve">Odpadové potrubia budú vyhotovené z HT polypropylénových rúr 110x2,7 </w:t>
      </w:r>
      <w:r w:rsidR="000F5F18">
        <w:t xml:space="preserve">a 75x1,9 </w:t>
      </w:r>
      <w:r w:rsidRPr="005448B6">
        <w:t xml:space="preserve">hrdlových spájanými gumovými krúžkami. </w:t>
      </w:r>
      <w:r w:rsidR="005448B6">
        <w:t>Odpadové potrubi</w:t>
      </w:r>
      <w:r w:rsidR="00EC4AE2">
        <w:t xml:space="preserve">a </w:t>
      </w:r>
      <w:r w:rsidR="005F6544">
        <w:t>b</w:t>
      </w:r>
      <w:r w:rsidR="00EC4AE2">
        <w:t>udú</w:t>
      </w:r>
      <w:r w:rsidRPr="005448B6">
        <w:t xml:space="preserve"> </w:t>
      </w:r>
      <w:r w:rsidR="00EC4AE2">
        <w:t>napojené na existujúce odpadové potrubia</w:t>
      </w:r>
      <w:r w:rsidRPr="005448B6">
        <w:t>.</w:t>
      </w:r>
    </w:p>
    <w:p w:rsidR="00254E27" w:rsidRPr="00282726" w:rsidRDefault="00EC4AE2" w:rsidP="00254E27">
      <w:pPr>
        <w:pStyle w:val="Nadpis5"/>
      </w:pPr>
      <w:r>
        <w:t>3</w:t>
      </w:r>
      <w:r w:rsidR="00254E27" w:rsidRPr="00282726">
        <w:t>.</w:t>
      </w:r>
      <w:r>
        <w:t>2</w:t>
      </w:r>
      <w:r w:rsidR="00254E27" w:rsidRPr="00282726">
        <w:t xml:space="preserve"> Pripojovacie potrubia</w:t>
      </w:r>
    </w:p>
    <w:p w:rsidR="00254E27" w:rsidRPr="005448B6" w:rsidRDefault="00254E27" w:rsidP="00254E27">
      <w:r w:rsidRPr="005448B6">
        <w:tab/>
        <w:t xml:space="preserve">Pripojovacie potrubia budú vyhotovené z HT polypropylénových rúr 110x2,7, 75x1,9, 50x1,8 a 40x1,8 hrdlových spájanými gumovými krúžkami. </w:t>
      </w:r>
    </w:p>
    <w:p w:rsidR="00254E27" w:rsidRPr="005448B6" w:rsidRDefault="00254E27" w:rsidP="00254E27">
      <w:r w:rsidRPr="005448B6">
        <w:tab/>
        <w:t>Pripojovacie potrubia budú vedené v minimálnom spáde 3%.</w:t>
      </w:r>
    </w:p>
    <w:p w:rsidR="00254E27" w:rsidRPr="00282726" w:rsidRDefault="00EC4AE2" w:rsidP="00254E27">
      <w:pPr>
        <w:pStyle w:val="Nadpis5"/>
      </w:pPr>
      <w:r>
        <w:t>3</w:t>
      </w:r>
      <w:r w:rsidR="00254E27" w:rsidRPr="00282726">
        <w:t>.</w:t>
      </w:r>
      <w:r>
        <w:t>3</w:t>
      </w:r>
      <w:r w:rsidR="00254E27" w:rsidRPr="00282726">
        <w:t xml:space="preserve"> </w:t>
      </w:r>
      <w:proofErr w:type="spellStart"/>
      <w:r w:rsidR="00254E27" w:rsidRPr="00282726">
        <w:t>Zariaďovacie</w:t>
      </w:r>
      <w:proofErr w:type="spellEnd"/>
      <w:r w:rsidR="00254E27" w:rsidRPr="00282726">
        <w:t xml:space="preserve"> predmety</w:t>
      </w:r>
    </w:p>
    <w:p w:rsidR="00254E27" w:rsidRDefault="00254E27" w:rsidP="00254E27">
      <w:r w:rsidRPr="005448B6">
        <w:tab/>
      </w:r>
      <w:proofErr w:type="spellStart"/>
      <w:r w:rsidRPr="005448B6">
        <w:t>Zariaďovacie</w:t>
      </w:r>
      <w:proofErr w:type="spellEnd"/>
      <w:r w:rsidRPr="005448B6">
        <w:t xml:space="preserve"> predmety – umývadlá</w:t>
      </w:r>
      <w:r w:rsidR="000F5F18">
        <w:t xml:space="preserve">, pisoáre </w:t>
      </w:r>
      <w:r w:rsidR="005F6544">
        <w:t xml:space="preserve">a </w:t>
      </w:r>
      <w:r w:rsidRPr="005448B6">
        <w:t>výlevk</w:t>
      </w:r>
      <w:r w:rsidR="005F6544">
        <w:t>y</w:t>
      </w:r>
      <w:r w:rsidRPr="005448B6">
        <w:t xml:space="preserve"> sú navrhnuté bielej farby – typové.</w:t>
      </w:r>
    </w:p>
    <w:p w:rsidR="00CB607A" w:rsidRPr="00455ED4" w:rsidRDefault="00CB607A" w:rsidP="00CB607A">
      <w:r w:rsidRPr="00455ED4">
        <w:lastRenderedPageBreak/>
        <w:tab/>
        <w:t>Podlahové vpusty a</w:t>
      </w:r>
      <w:r>
        <w:t xml:space="preserve"> kondenzačné sifóny </w:t>
      </w:r>
      <w:r w:rsidRPr="00455ED4">
        <w:t>sú navrhnuté typové.</w:t>
      </w:r>
    </w:p>
    <w:p w:rsidR="00CB607A" w:rsidRDefault="00CB607A" w:rsidP="00CB607A">
      <w:r w:rsidRPr="00455ED4">
        <w:tab/>
      </w:r>
      <w:r w:rsidRPr="00EC7002">
        <w:t>Sprchov</w:t>
      </w:r>
      <w:r>
        <w:t>é</w:t>
      </w:r>
      <w:r w:rsidRPr="00EC7002">
        <w:t xml:space="preserve"> kút</w:t>
      </w:r>
      <w:r>
        <w:t>y so zástenou sú</w:t>
      </w:r>
      <w:r w:rsidRPr="00EC7002">
        <w:t xml:space="preserve"> navrhnut</w:t>
      </w:r>
      <w:r>
        <w:t>é</w:t>
      </w:r>
      <w:r w:rsidRPr="00EC7002">
        <w:t xml:space="preserve"> bielej farby – typové.</w:t>
      </w:r>
    </w:p>
    <w:p w:rsidR="00CB607A" w:rsidRPr="00AE7F11" w:rsidRDefault="00CB607A" w:rsidP="00CB607A">
      <w:pPr>
        <w:rPr>
          <w:rFonts w:ascii="Calibri" w:hAnsi="Calibri"/>
        </w:rPr>
      </w:pPr>
      <w:r w:rsidRPr="00AE7F11">
        <w:rPr>
          <w:rFonts w:ascii="Calibri" w:hAnsi="Calibri"/>
        </w:rPr>
        <w:tab/>
        <w:t xml:space="preserve">Kuchynské drezy </w:t>
      </w:r>
      <w:r>
        <w:t>a drezy n</w:t>
      </w:r>
      <w:r w:rsidRPr="00AE7F11">
        <w:rPr>
          <w:rFonts w:ascii="Calibri" w:hAnsi="Calibri"/>
        </w:rPr>
        <w:t>ie sú dodávkou zdravotechniky.</w:t>
      </w:r>
      <w:r w:rsidRPr="00AE7F11">
        <w:rPr>
          <w:rFonts w:ascii="Calibri" w:hAnsi="Calibri"/>
        </w:rPr>
        <w:tab/>
      </w:r>
    </w:p>
    <w:p w:rsidR="00254E27" w:rsidRPr="005448B6" w:rsidRDefault="00254E27" w:rsidP="00254E27">
      <w:r w:rsidRPr="005448B6">
        <w:tab/>
        <w:t>Vodovodné batérie sú navrhnuté typové</w:t>
      </w:r>
      <w:r w:rsidR="00CB607A">
        <w:t>.</w:t>
      </w:r>
    </w:p>
    <w:p w:rsidR="00254E27" w:rsidRPr="00282726" w:rsidRDefault="00EC4AE2" w:rsidP="00254E27">
      <w:pPr>
        <w:pStyle w:val="Nadpis5"/>
      </w:pPr>
      <w:r>
        <w:t>3</w:t>
      </w:r>
      <w:r w:rsidR="00254E27" w:rsidRPr="00282726">
        <w:t>.</w:t>
      </w:r>
      <w:r>
        <w:t>4</w:t>
      </w:r>
      <w:r w:rsidR="00254E27" w:rsidRPr="00282726">
        <w:t xml:space="preserve"> Skúšky kanalizácie</w:t>
      </w:r>
    </w:p>
    <w:p w:rsidR="00254E27" w:rsidRPr="00282726" w:rsidRDefault="00254E27" w:rsidP="00254E27">
      <w:r w:rsidRPr="00282726">
        <w:rPr>
          <w:caps/>
        </w:rPr>
        <w:tab/>
      </w:r>
      <w:r w:rsidRPr="00282726">
        <w:t>Skúška</w:t>
      </w:r>
      <w:r w:rsidRPr="00282726">
        <w:rPr>
          <w:caps/>
        </w:rPr>
        <w:t xml:space="preserve"> </w:t>
      </w:r>
      <w:r w:rsidRPr="00282726">
        <w:t xml:space="preserve">tesnosti kanalizácie sa vykoná pred jej zasypaním, a to vodou, resp. dymom. Skúška potrubia sa vykonala pred osadením </w:t>
      </w:r>
      <w:proofErr w:type="spellStart"/>
      <w:r w:rsidRPr="00282726">
        <w:t>zariaďovacích</w:t>
      </w:r>
      <w:proofErr w:type="spellEnd"/>
      <w:r w:rsidRPr="00282726">
        <w:t xml:space="preserve"> predmetov – skúša sa iba potrubie. Tlaková skúška bude vykoná v súlade s STN 73 6760.</w:t>
      </w:r>
    </w:p>
    <w:p w:rsidR="00254E27" w:rsidRPr="00282726" w:rsidRDefault="00254E27" w:rsidP="00254E27">
      <w:r w:rsidRPr="00282726">
        <w:tab/>
        <w:t>Skúšku vykoná montážna organizácia, za prítomnosti investora, resp. technického dozoru stavby. O priebehu a výsledku skúšky sa vyhotoví záznam.</w:t>
      </w:r>
    </w:p>
    <w:p w:rsidR="00254E27" w:rsidRPr="00282726" w:rsidRDefault="00254E27" w:rsidP="00254E27"/>
    <w:p w:rsidR="00254E27" w:rsidRPr="00282726" w:rsidRDefault="00254E27" w:rsidP="00254E27"/>
    <w:p w:rsidR="00254E27" w:rsidRPr="00282726" w:rsidRDefault="00254E27" w:rsidP="00254E27"/>
    <w:p w:rsidR="00254E27" w:rsidRDefault="00254E27" w:rsidP="00254E27"/>
    <w:p w:rsidR="005F6544" w:rsidRDefault="005F6544" w:rsidP="00254E27"/>
    <w:p w:rsidR="005F6544" w:rsidRDefault="005F6544" w:rsidP="00254E27"/>
    <w:p w:rsidR="005F6544" w:rsidRDefault="005F6544" w:rsidP="00254E27"/>
    <w:p w:rsidR="005F6544" w:rsidRDefault="005F6544" w:rsidP="00254E27"/>
    <w:p w:rsidR="005F6544" w:rsidRDefault="005F6544" w:rsidP="00254E27"/>
    <w:p w:rsidR="005F6544" w:rsidRDefault="005F6544" w:rsidP="00254E27"/>
    <w:p w:rsidR="005F6544" w:rsidRDefault="005F6544" w:rsidP="00254E27"/>
    <w:p w:rsidR="00CB607A" w:rsidRDefault="00CB607A" w:rsidP="00254E27"/>
    <w:p w:rsidR="00CB607A" w:rsidRDefault="00CB607A" w:rsidP="00254E27"/>
    <w:p w:rsidR="00CB607A" w:rsidRDefault="00CB607A" w:rsidP="00254E27"/>
    <w:p w:rsidR="00CB607A" w:rsidRDefault="00CB607A" w:rsidP="00254E27"/>
    <w:p w:rsidR="00CB607A" w:rsidRDefault="00CB607A" w:rsidP="00254E27"/>
    <w:p w:rsidR="00CB607A" w:rsidRDefault="00CB607A" w:rsidP="00254E27"/>
    <w:p w:rsidR="00CB607A" w:rsidRDefault="00CB607A" w:rsidP="00254E27"/>
    <w:p w:rsidR="00CB607A" w:rsidRDefault="00CB607A" w:rsidP="00254E27"/>
    <w:p w:rsidR="00CB607A" w:rsidRDefault="00CB607A" w:rsidP="00254E27"/>
    <w:p w:rsidR="00CB607A" w:rsidRDefault="00CB607A" w:rsidP="00254E27"/>
    <w:p w:rsidR="00CB607A" w:rsidRDefault="00CB607A" w:rsidP="00254E27"/>
    <w:p w:rsidR="00CB607A" w:rsidRDefault="00CB607A" w:rsidP="00254E27"/>
    <w:p w:rsidR="00CB607A" w:rsidRDefault="00CB607A" w:rsidP="00254E27"/>
    <w:p w:rsidR="00CB607A" w:rsidRDefault="00CB607A" w:rsidP="00254E27"/>
    <w:p w:rsidR="00CB607A" w:rsidRDefault="00CB607A" w:rsidP="00254E27"/>
    <w:p w:rsidR="00CB607A" w:rsidRDefault="00CB607A" w:rsidP="00254E27"/>
    <w:p w:rsidR="00CB607A" w:rsidRDefault="00CB607A" w:rsidP="00254E27"/>
    <w:p w:rsidR="00CB607A" w:rsidRDefault="00CB607A" w:rsidP="00254E27"/>
    <w:p w:rsidR="005F6544" w:rsidRDefault="005F6544" w:rsidP="00254E27"/>
    <w:p w:rsidR="005F6544" w:rsidRDefault="005F6544" w:rsidP="00254E27"/>
    <w:p w:rsidR="005F6544" w:rsidRDefault="005F6544" w:rsidP="00254E27"/>
    <w:p w:rsidR="005F6544" w:rsidRDefault="005F6544" w:rsidP="00254E27"/>
    <w:p w:rsidR="00254E27" w:rsidRPr="00282726" w:rsidRDefault="00254E27" w:rsidP="00730F7F">
      <w:r w:rsidRPr="00282726">
        <w:t xml:space="preserve">V </w:t>
      </w:r>
      <w:r w:rsidR="001247BF">
        <w:t>Martine</w:t>
      </w:r>
      <w:r w:rsidRPr="00282726">
        <w:t xml:space="preserve">, </w:t>
      </w:r>
      <w:r w:rsidR="00FD5C13">
        <w:t>j</w:t>
      </w:r>
      <w:r w:rsidR="001247BF">
        <w:t>úl</w:t>
      </w:r>
      <w:r w:rsidR="00FD5C13">
        <w:t xml:space="preserve"> </w:t>
      </w:r>
      <w:r w:rsidRPr="00282726">
        <w:t>201</w:t>
      </w:r>
      <w:r w:rsidR="001247BF">
        <w:t>8</w:t>
      </w:r>
      <w:r w:rsidR="00FD5C13">
        <w:tab/>
      </w:r>
      <w:r w:rsidRPr="00282726">
        <w:tab/>
      </w:r>
      <w:r w:rsidRPr="00282726">
        <w:tab/>
      </w:r>
      <w:r w:rsidRPr="00282726">
        <w:tab/>
      </w:r>
      <w:r w:rsidR="005448B6">
        <w:tab/>
      </w:r>
      <w:r w:rsidR="001247BF">
        <w:tab/>
      </w:r>
      <w:bookmarkStart w:id="0" w:name="_GoBack"/>
      <w:bookmarkEnd w:id="0"/>
      <w:r w:rsidRPr="00282726">
        <w:tab/>
      </w:r>
      <w:r w:rsidRPr="00282726">
        <w:tab/>
      </w:r>
      <w:r w:rsidR="001247BF">
        <w:t>Roland</w:t>
      </w:r>
      <w:r w:rsidR="005448B6">
        <w:t xml:space="preserve"> </w:t>
      </w:r>
      <w:r w:rsidRPr="00282726">
        <w:t>NEDOBA</w:t>
      </w:r>
    </w:p>
    <w:sectPr w:rsidR="00254E27" w:rsidRPr="00282726" w:rsidSect="00184683">
      <w:headerReference w:type="default" r:id="rId8"/>
      <w:headerReference w:type="first" r:id="rId9"/>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1AB0" w:rsidRDefault="00EB1AB0">
      <w:r>
        <w:separator/>
      </w:r>
    </w:p>
  </w:endnote>
  <w:endnote w:type="continuationSeparator" w:id="0">
    <w:p w:rsidR="00EB1AB0" w:rsidRDefault="00EB1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1AB0" w:rsidRDefault="00EB1AB0">
      <w:r>
        <w:separator/>
      </w:r>
    </w:p>
  </w:footnote>
  <w:footnote w:type="continuationSeparator" w:id="0">
    <w:p w:rsidR="00EB1AB0" w:rsidRDefault="00EB1A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2D03" w:rsidRPr="00EC4AE2" w:rsidRDefault="00242D03" w:rsidP="00EC4AE2">
    <w:pPr>
      <w:pStyle w:val="Hlavika"/>
      <w:rPr>
        <w:sz w:val="18"/>
        <w:szCs w:val="18"/>
      </w:rPr>
    </w:pPr>
    <w:r w:rsidRPr="00EC4AE2">
      <w:rPr>
        <w:sz w:val="18"/>
        <w:szCs w:val="18"/>
      </w:rPr>
      <w:t>UNM - Dostavba 6. pavilónu - </w:t>
    </w:r>
    <w:proofErr w:type="spellStart"/>
    <w:r w:rsidRPr="00EC4AE2">
      <w:rPr>
        <w:sz w:val="18"/>
        <w:szCs w:val="18"/>
      </w:rPr>
      <w:t>II.etapa</w:t>
    </w:r>
    <w:proofErr w:type="spellEnd"/>
  </w:p>
  <w:p w:rsidR="001C4D7F" w:rsidRDefault="00AB29FB" w:rsidP="00634759">
    <w:pPr>
      <w:pStyle w:val="Hlavika"/>
      <w:rPr>
        <w:sz w:val="18"/>
        <w:szCs w:val="18"/>
      </w:rPr>
    </w:pPr>
    <w:r>
      <w:rPr>
        <w:sz w:val="18"/>
        <w:szCs w:val="18"/>
      </w:rPr>
      <w:t xml:space="preserve">SO 01 - </w:t>
    </w:r>
    <w:r w:rsidR="00175D85">
      <w:rPr>
        <w:sz w:val="18"/>
        <w:szCs w:val="18"/>
      </w:rPr>
      <w:t>Zdravotechnika</w:t>
    </w:r>
    <w:r w:rsidR="00634759">
      <w:rPr>
        <w:sz w:val="18"/>
        <w:szCs w:val="18"/>
      </w:rPr>
      <mc:AlternateContent>
        <mc:Choice Requires="wps">
          <w:drawing>
            <wp:anchor distT="0" distB="0" distL="114300" distR="114300" simplePos="0" relativeHeight="251660288" behindDoc="0" locked="0" layoutInCell="1" allowOverlap="1" wp14:anchorId="1F7742B1" wp14:editId="3D463FEA">
              <wp:simplePos x="0" y="0"/>
              <wp:positionH relativeFrom="column">
                <wp:posOffset>-9525</wp:posOffset>
              </wp:positionH>
              <wp:positionV relativeFrom="paragraph">
                <wp:posOffset>156845</wp:posOffset>
              </wp:positionV>
              <wp:extent cx="5796915" cy="0"/>
              <wp:effectExtent l="9525" t="13970" r="13335" b="508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69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284832" id="_x0000_t32" coordsize="21600,21600" o:spt="32" o:oned="t" path="m,l21600,21600e" filled="f">
              <v:path arrowok="t" fillok="f" o:connecttype="none"/>
              <o:lock v:ext="edit" shapetype="t"/>
            </v:shapetype>
            <v:shape id="AutoShape 2" o:spid="_x0000_s1026" type="#_x0000_t32" style="position:absolute;margin-left:-.75pt;margin-top:12.35pt;width:456.4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"/>
          </w:pict>
        </mc:Fallback>
      </mc:AlternateContent>
    </w:r>
    <w:r w:rsidR="00634759">
      <w:rPr>
        <w:sz w:val="18"/>
        <w:szCs w:val="18"/>
      </w:rPr>
      <w:t xml:space="preserve"> - Technická správa</w:t>
    </w:r>
    <w:r w:rsidR="00634759">
      <w:rPr>
        <w:sz w:val="18"/>
        <w:szCs w:val="18"/>
      </w:rPr>
      <w:tab/>
    </w:r>
    <w:r w:rsidR="00634759">
      <w:rPr>
        <w:sz w:val="18"/>
        <w:szCs w:val="18"/>
      </w:rPr>
      <w:tab/>
    </w:r>
    <w:r w:rsidR="00FD5C13">
      <w:rPr>
        <w:sz w:val="18"/>
        <w:szCs w:val="18"/>
      </w:rPr>
      <w:t>j</w:t>
    </w:r>
    <w:r w:rsidR="00242D03">
      <w:rPr>
        <w:sz w:val="18"/>
        <w:szCs w:val="18"/>
      </w:rPr>
      <w:t>úl</w:t>
    </w:r>
    <w:r w:rsidR="00634759" w:rsidRPr="00184683">
      <w:rPr>
        <w:sz w:val="18"/>
        <w:szCs w:val="18"/>
      </w:rPr>
      <w:t xml:space="preserve"> 20</w:t>
    </w:r>
    <w:r w:rsidR="00634759">
      <w:rPr>
        <w:sz w:val="18"/>
        <w:szCs w:val="18"/>
      </w:rPr>
      <w:t>1</w:t>
    </w:r>
    <w:r w:rsidR="00242D03">
      <w:rPr>
        <w:sz w:val="18"/>
        <w:szCs w:val="18"/>
      </w:rPr>
      <w:t>8</w:t>
    </w:r>
  </w:p>
  <w:p w:rsidR="00FD5C13" w:rsidRPr="00184683" w:rsidRDefault="00FD5C13" w:rsidP="00634759">
    <w:pPr>
      <w:pStyle w:val="Hlavika"/>
      <w:rPr>
        <w:color w:val="808080"/>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4683" w:rsidRPr="00184683" w:rsidRDefault="00184683" w:rsidP="00184683">
    <w:pPr>
      <w:pStyle w:val="Hlavika"/>
      <w:rPr>
        <w:sz w:val="18"/>
        <w:szCs w:val="18"/>
      </w:rPr>
    </w:pPr>
    <w:r w:rsidRPr="00184683">
      <w:rPr>
        <w:sz w:val="18"/>
        <w:szCs w:val="18"/>
      </w:rPr>
      <w:t>Čremošné verejné IS a prístupová komunikácia k rekreačnému a lyžiarskemu areálu</w:t>
    </w:r>
  </w:p>
  <w:p w:rsidR="00184683" w:rsidRPr="00184683" w:rsidRDefault="00184683" w:rsidP="00184683">
    <w:pPr>
      <w:pStyle w:val="Hlavika"/>
      <w:rPr>
        <w:sz w:val="18"/>
        <w:szCs w:val="18"/>
      </w:rPr>
    </w:pPr>
    <w:r w:rsidRPr="00184683">
      <w:rPr>
        <w:sz w:val="18"/>
        <w:szCs w:val="18"/>
      </w:rPr>
      <w:t>Medvedia dolina</w:t>
    </w:r>
  </w:p>
  <w:p w:rsidR="00184683" w:rsidRPr="00184683" w:rsidRDefault="00EC376C" w:rsidP="00184683">
    <w:pPr>
      <w:pStyle w:val="Hlavika"/>
      <w:rPr>
        <w:color w:val="808080"/>
        <w:sz w:val="18"/>
        <w:szCs w:val="18"/>
      </w:rPr>
    </w:pPr>
    <w:r>
      <w:rPr>
        <w:noProof/>
        <w:sz w:val="18"/>
        <w:szCs w:val="18"/>
      </w:rPr>
      <mc:AlternateContent>
        <mc:Choice Requires="wps">
          <w:drawing>
            <wp:anchor distT="0" distB="0" distL="114300" distR="114300" simplePos="0" relativeHeight="251658240" behindDoc="0" locked="0" layoutInCell="1" allowOverlap="1">
              <wp:simplePos x="0" y="0"/>
              <wp:positionH relativeFrom="column">
                <wp:posOffset>-9525</wp:posOffset>
              </wp:positionH>
              <wp:positionV relativeFrom="paragraph">
                <wp:posOffset>156845</wp:posOffset>
              </wp:positionV>
              <wp:extent cx="5796915" cy="0"/>
              <wp:effectExtent l="9525" t="13970" r="13335" b="50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69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D2D5938" id="_x0000_t32" coordsize="21600,21600" o:spt="32" o:oned="t" path="m,l21600,21600e" filled="f">
              <v:path arrowok="t" fillok="f" o:connecttype="none"/>
              <o:lock v:ext="edit" shapetype="t"/>
            </v:shapetype>
            <v:shape id="AutoShape 1" o:spid="_x0000_s1026" type="#_x0000_t32" style="position:absolute;margin-left:-.75pt;margin-top:12.35pt;width:456.4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"/>
          </w:pict>
        </mc:Fallback>
      </mc:AlternateContent>
    </w:r>
    <w:r w:rsidR="00184683">
      <w:rPr>
        <w:sz w:val="18"/>
        <w:szCs w:val="18"/>
      </w:rPr>
      <w:t>T</w:t>
    </w:r>
    <w:r w:rsidR="00184683" w:rsidRPr="00184683">
      <w:rPr>
        <w:sz w:val="18"/>
        <w:szCs w:val="18"/>
      </w:rPr>
      <w:t>echnická správa</w:t>
    </w:r>
    <w:r w:rsidR="00184683" w:rsidRPr="00184683">
      <w:rPr>
        <w:sz w:val="18"/>
        <w:szCs w:val="18"/>
      </w:rPr>
      <w:tab/>
    </w:r>
    <w:r w:rsidR="00184683" w:rsidRPr="00184683">
      <w:rPr>
        <w:sz w:val="18"/>
        <w:szCs w:val="18"/>
      </w:rPr>
      <w:tab/>
      <w:t>júl 2009</w:t>
    </w:r>
  </w:p>
  <w:p w:rsidR="00184683" w:rsidRDefault="00184683">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74952"/>
    <w:multiLevelType w:val="hybridMultilevel"/>
    <w:tmpl w:val="DB18D8EC"/>
    <w:lvl w:ilvl="0" w:tplc="F162D152">
      <w:start w:val="7"/>
      <w:numFmt w:val="bullet"/>
      <w:lvlText w:val="-"/>
      <w:lvlJc w:val="left"/>
      <w:pPr>
        <w:tabs>
          <w:tab w:val="num" w:pos="3195"/>
        </w:tabs>
        <w:ind w:left="3195" w:hanging="360"/>
      </w:pPr>
      <w:rPr>
        <w:rFonts w:ascii="Times New Roman" w:eastAsia="Times New Roman" w:hAnsi="Times New Roman" w:cs="Times New Roman" w:hint="default"/>
      </w:rPr>
    </w:lvl>
    <w:lvl w:ilvl="1" w:tplc="041B0003" w:tentative="1">
      <w:start w:val="1"/>
      <w:numFmt w:val="bullet"/>
      <w:lvlText w:val="o"/>
      <w:lvlJc w:val="left"/>
      <w:pPr>
        <w:tabs>
          <w:tab w:val="num" w:pos="3915"/>
        </w:tabs>
        <w:ind w:left="3915" w:hanging="360"/>
      </w:pPr>
      <w:rPr>
        <w:rFonts w:ascii="Courier New" w:hAnsi="Courier New" w:cs="Courier New" w:hint="default"/>
      </w:rPr>
    </w:lvl>
    <w:lvl w:ilvl="2" w:tplc="041B0005" w:tentative="1">
      <w:start w:val="1"/>
      <w:numFmt w:val="bullet"/>
      <w:lvlText w:val=""/>
      <w:lvlJc w:val="left"/>
      <w:pPr>
        <w:tabs>
          <w:tab w:val="num" w:pos="4635"/>
        </w:tabs>
        <w:ind w:left="4635" w:hanging="360"/>
      </w:pPr>
      <w:rPr>
        <w:rFonts w:ascii="Wingdings" w:hAnsi="Wingdings" w:hint="default"/>
      </w:rPr>
    </w:lvl>
    <w:lvl w:ilvl="3" w:tplc="041B0001" w:tentative="1">
      <w:start w:val="1"/>
      <w:numFmt w:val="bullet"/>
      <w:lvlText w:val=""/>
      <w:lvlJc w:val="left"/>
      <w:pPr>
        <w:tabs>
          <w:tab w:val="num" w:pos="5355"/>
        </w:tabs>
        <w:ind w:left="5355" w:hanging="360"/>
      </w:pPr>
      <w:rPr>
        <w:rFonts w:ascii="Symbol" w:hAnsi="Symbol" w:hint="default"/>
      </w:rPr>
    </w:lvl>
    <w:lvl w:ilvl="4" w:tplc="041B0003" w:tentative="1">
      <w:start w:val="1"/>
      <w:numFmt w:val="bullet"/>
      <w:lvlText w:val="o"/>
      <w:lvlJc w:val="left"/>
      <w:pPr>
        <w:tabs>
          <w:tab w:val="num" w:pos="6075"/>
        </w:tabs>
        <w:ind w:left="6075" w:hanging="360"/>
      </w:pPr>
      <w:rPr>
        <w:rFonts w:ascii="Courier New" w:hAnsi="Courier New" w:cs="Courier New" w:hint="default"/>
      </w:rPr>
    </w:lvl>
    <w:lvl w:ilvl="5" w:tplc="041B0005" w:tentative="1">
      <w:start w:val="1"/>
      <w:numFmt w:val="bullet"/>
      <w:lvlText w:val=""/>
      <w:lvlJc w:val="left"/>
      <w:pPr>
        <w:tabs>
          <w:tab w:val="num" w:pos="6795"/>
        </w:tabs>
        <w:ind w:left="6795" w:hanging="360"/>
      </w:pPr>
      <w:rPr>
        <w:rFonts w:ascii="Wingdings" w:hAnsi="Wingdings" w:hint="default"/>
      </w:rPr>
    </w:lvl>
    <w:lvl w:ilvl="6" w:tplc="041B0001" w:tentative="1">
      <w:start w:val="1"/>
      <w:numFmt w:val="bullet"/>
      <w:lvlText w:val=""/>
      <w:lvlJc w:val="left"/>
      <w:pPr>
        <w:tabs>
          <w:tab w:val="num" w:pos="7515"/>
        </w:tabs>
        <w:ind w:left="7515" w:hanging="360"/>
      </w:pPr>
      <w:rPr>
        <w:rFonts w:ascii="Symbol" w:hAnsi="Symbol" w:hint="default"/>
      </w:rPr>
    </w:lvl>
    <w:lvl w:ilvl="7" w:tplc="041B0003" w:tentative="1">
      <w:start w:val="1"/>
      <w:numFmt w:val="bullet"/>
      <w:lvlText w:val="o"/>
      <w:lvlJc w:val="left"/>
      <w:pPr>
        <w:tabs>
          <w:tab w:val="num" w:pos="8235"/>
        </w:tabs>
        <w:ind w:left="8235" w:hanging="360"/>
      </w:pPr>
      <w:rPr>
        <w:rFonts w:ascii="Courier New" w:hAnsi="Courier New" w:cs="Courier New" w:hint="default"/>
      </w:rPr>
    </w:lvl>
    <w:lvl w:ilvl="8" w:tplc="041B0005" w:tentative="1">
      <w:start w:val="1"/>
      <w:numFmt w:val="bullet"/>
      <w:lvlText w:val=""/>
      <w:lvlJc w:val="left"/>
      <w:pPr>
        <w:tabs>
          <w:tab w:val="num" w:pos="8955"/>
        </w:tabs>
        <w:ind w:left="8955" w:hanging="360"/>
      </w:pPr>
      <w:rPr>
        <w:rFonts w:ascii="Wingdings" w:hAnsi="Wingdings" w:hint="default"/>
      </w:rPr>
    </w:lvl>
  </w:abstractNum>
  <w:abstractNum w:abstractNumId="1" w15:restartNumberingAfterBreak="0">
    <w:nsid w:val="0492001F"/>
    <w:multiLevelType w:val="multilevel"/>
    <w:tmpl w:val="FF48305C"/>
    <w:lvl w:ilvl="0">
      <w:start w:val="1"/>
      <w:numFmt w:val="decimal"/>
      <w:lvlText w:val="%1."/>
      <w:lvlJc w:val="left"/>
      <w:pPr>
        <w:tabs>
          <w:tab w:val="num" w:pos="360"/>
        </w:tabs>
        <w:ind w:left="360" w:hanging="360"/>
      </w:pPr>
      <w:rPr>
        <w:rFonts w:ascii="Cambria" w:hAnsi="Cambria" w:hint="default"/>
        <w:sz w:val="26"/>
      </w:rPr>
    </w:lvl>
    <w:lvl w:ilvl="1">
      <w:start w:val="1"/>
      <w:numFmt w:val="decimal"/>
      <w:lvlText w:val="%1.%2."/>
      <w:lvlJc w:val="left"/>
      <w:pPr>
        <w:tabs>
          <w:tab w:val="num" w:pos="567"/>
        </w:tabs>
        <w:ind w:left="567" w:hanging="567"/>
      </w:pPr>
      <w:rPr>
        <w:rFonts w:ascii="Cambria" w:hAnsi="Cambria" w:hint="default"/>
        <w:sz w:val="24"/>
      </w:rPr>
    </w:lvl>
    <w:lvl w:ilvl="2">
      <w:start w:val="1"/>
      <w:numFmt w:val="decimal"/>
      <w:lvlText w:val="%1.%2.%3."/>
      <w:lvlJc w:val="left"/>
      <w:pPr>
        <w:tabs>
          <w:tab w:val="num" w:pos="624"/>
        </w:tabs>
        <w:ind w:left="624" w:hanging="624"/>
      </w:pPr>
      <w:rPr>
        <w:rFonts w:ascii="Cambria" w:hAnsi="Cambria" w:cs="Times New Roman" w:hint="default"/>
        <w:b w:val="0"/>
        <w:bCs/>
        <w:i w:val="0"/>
        <w:iCs w:val="0"/>
        <w:caps w:val="0"/>
        <w:strike w:val="0"/>
        <w:dstrike w:val="0"/>
        <w:vanish w:val="0"/>
        <w:color w:val="auto"/>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1.%2.%3"/>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08055BE3"/>
    <w:multiLevelType w:val="singleLevel"/>
    <w:tmpl w:val="CF348DB4"/>
    <w:lvl w:ilvl="0">
      <w:start w:val="1"/>
      <w:numFmt w:val="bullet"/>
      <w:pStyle w:val="Obsah1"/>
      <w:lvlText w:val=""/>
      <w:lvlJc w:val="left"/>
      <w:pPr>
        <w:tabs>
          <w:tab w:val="num" w:pos="360"/>
        </w:tabs>
        <w:ind w:left="360" w:hanging="360"/>
      </w:pPr>
      <w:rPr>
        <w:rFonts w:ascii="Symbol" w:hAnsi="Symbol" w:hint="default"/>
      </w:rPr>
    </w:lvl>
  </w:abstractNum>
  <w:abstractNum w:abstractNumId="3" w15:restartNumberingAfterBreak="0">
    <w:nsid w:val="0F7F216D"/>
    <w:multiLevelType w:val="hybridMultilevel"/>
    <w:tmpl w:val="60146DB4"/>
    <w:lvl w:ilvl="0" w:tplc="7E8A152A">
      <w:numFmt w:val="bullet"/>
      <w:lvlText w:val="-"/>
      <w:lvlJc w:val="left"/>
      <w:pPr>
        <w:ind w:left="720" w:hanging="360"/>
      </w:pPr>
      <w:rPr>
        <w:rFonts w:ascii="Calibri" w:eastAsia="Times New Roman"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6626D10"/>
    <w:multiLevelType w:val="hybridMultilevel"/>
    <w:tmpl w:val="DC2E7762"/>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C325724"/>
    <w:multiLevelType w:val="hybridMultilevel"/>
    <w:tmpl w:val="BFAA6612"/>
    <w:lvl w:ilvl="0" w:tplc="CB064F0A">
      <w:start w:val="5"/>
      <w:numFmt w:val="bullet"/>
      <w:lvlText w:val="-"/>
      <w:lvlJc w:val="left"/>
      <w:pPr>
        <w:tabs>
          <w:tab w:val="num" w:pos="2490"/>
        </w:tabs>
        <w:ind w:left="2490" w:hanging="360"/>
      </w:pPr>
      <w:rPr>
        <w:rFonts w:ascii="Times New Roman" w:eastAsia="Times New Roman" w:hAnsi="Times New Roman" w:cs="Times New Roman" w:hint="default"/>
      </w:rPr>
    </w:lvl>
    <w:lvl w:ilvl="1" w:tplc="041B0003" w:tentative="1">
      <w:start w:val="1"/>
      <w:numFmt w:val="bullet"/>
      <w:lvlText w:val="o"/>
      <w:lvlJc w:val="left"/>
      <w:pPr>
        <w:tabs>
          <w:tab w:val="num" w:pos="3210"/>
        </w:tabs>
        <w:ind w:left="3210" w:hanging="360"/>
      </w:pPr>
      <w:rPr>
        <w:rFonts w:ascii="Courier New" w:hAnsi="Courier New" w:cs="Courier New" w:hint="default"/>
      </w:rPr>
    </w:lvl>
    <w:lvl w:ilvl="2" w:tplc="041B0005" w:tentative="1">
      <w:start w:val="1"/>
      <w:numFmt w:val="bullet"/>
      <w:lvlText w:val=""/>
      <w:lvlJc w:val="left"/>
      <w:pPr>
        <w:tabs>
          <w:tab w:val="num" w:pos="3930"/>
        </w:tabs>
        <w:ind w:left="3930" w:hanging="360"/>
      </w:pPr>
      <w:rPr>
        <w:rFonts w:ascii="Wingdings" w:hAnsi="Wingdings" w:hint="default"/>
      </w:rPr>
    </w:lvl>
    <w:lvl w:ilvl="3" w:tplc="041B0001" w:tentative="1">
      <w:start w:val="1"/>
      <w:numFmt w:val="bullet"/>
      <w:lvlText w:val=""/>
      <w:lvlJc w:val="left"/>
      <w:pPr>
        <w:tabs>
          <w:tab w:val="num" w:pos="4650"/>
        </w:tabs>
        <w:ind w:left="4650" w:hanging="360"/>
      </w:pPr>
      <w:rPr>
        <w:rFonts w:ascii="Symbol" w:hAnsi="Symbol" w:hint="default"/>
      </w:rPr>
    </w:lvl>
    <w:lvl w:ilvl="4" w:tplc="041B0003" w:tentative="1">
      <w:start w:val="1"/>
      <w:numFmt w:val="bullet"/>
      <w:lvlText w:val="o"/>
      <w:lvlJc w:val="left"/>
      <w:pPr>
        <w:tabs>
          <w:tab w:val="num" w:pos="5370"/>
        </w:tabs>
        <w:ind w:left="5370" w:hanging="360"/>
      </w:pPr>
      <w:rPr>
        <w:rFonts w:ascii="Courier New" w:hAnsi="Courier New" w:cs="Courier New" w:hint="default"/>
      </w:rPr>
    </w:lvl>
    <w:lvl w:ilvl="5" w:tplc="041B0005" w:tentative="1">
      <w:start w:val="1"/>
      <w:numFmt w:val="bullet"/>
      <w:lvlText w:val=""/>
      <w:lvlJc w:val="left"/>
      <w:pPr>
        <w:tabs>
          <w:tab w:val="num" w:pos="6090"/>
        </w:tabs>
        <w:ind w:left="6090" w:hanging="360"/>
      </w:pPr>
      <w:rPr>
        <w:rFonts w:ascii="Wingdings" w:hAnsi="Wingdings" w:hint="default"/>
      </w:rPr>
    </w:lvl>
    <w:lvl w:ilvl="6" w:tplc="041B0001" w:tentative="1">
      <w:start w:val="1"/>
      <w:numFmt w:val="bullet"/>
      <w:lvlText w:val=""/>
      <w:lvlJc w:val="left"/>
      <w:pPr>
        <w:tabs>
          <w:tab w:val="num" w:pos="6810"/>
        </w:tabs>
        <w:ind w:left="6810" w:hanging="360"/>
      </w:pPr>
      <w:rPr>
        <w:rFonts w:ascii="Symbol" w:hAnsi="Symbol" w:hint="default"/>
      </w:rPr>
    </w:lvl>
    <w:lvl w:ilvl="7" w:tplc="041B0003" w:tentative="1">
      <w:start w:val="1"/>
      <w:numFmt w:val="bullet"/>
      <w:lvlText w:val="o"/>
      <w:lvlJc w:val="left"/>
      <w:pPr>
        <w:tabs>
          <w:tab w:val="num" w:pos="7530"/>
        </w:tabs>
        <w:ind w:left="7530" w:hanging="360"/>
      </w:pPr>
      <w:rPr>
        <w:rFonts w:ascii="Courier New" w:hAnsi="Courier New" w:cs="Courier New" w:hint="default"/>
      </w:rPr>
    </w:lvl>
    <w:lvl w:ilvl="8" w:tplc="041B0005" w:tentative="1">
      <w:start w:val="1"/>
      <w:numFmt w:val="bullet"/>
      <w:lvlText w:val=""/>
      <w:lvlJc w:val="left"/>
      <w:pPr>
        <w:tabs>
          <w:tab w:val="num" w:pos="8250"/>
        </w:tabs>
        <w:ind w:left="8250" w:hanging="360"/>
      </w:pPr>
      <w:rPr>
        <w:rFonts w:ascii="Wingdings" w:hAnsi="Wingdings" w:hint="default"/>
      </w:rPr>
    </w:lvl>
  </w:abstractNum>
  <w:abstractNum w:abstractNumId="6" w15:restartNumberingAfterBreak="0">
    <w:nsid w:val="1C6E64F8"/>
    <w:multiLevelType w:val="hybridMultilevel"/>
    <w:tmpl w:val="81D2D7D4"/>
    <w:lvl w:ilvl="0" w:tplc="A6D81C78">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ED46DF0"/>
    <w:multiLevelType w:val="hybridMultilevel"/>
    <w:tmpl w:val="48E4C054"/>
    <w:lvl w:ilvl="0" w:tplc="493036B0">
      <w:start w:val="4"/>
      <w:numFmt w:val="bullet"/>
      <w:lvlText w:val="-"/>
      <w:lvlJc w:val="left"/>
      <w:pPr>
        <w:tabs>
          <w:tab w:val="num" w:pos="1563"/>
        </w:tabs>
        <w:ind w:left="1563" w:hanging="855"/>
      </w:pPr>
      <w:rPr>
        <w:rFonts w:ascii="Arial" w:eastAsia="Times New Roman" w:hAnsi="Arial" w:cs="Arial" w:hint="default"/>
      </w:rPr>
    </w:lvl>
    <w:lvl w:ilvl="1" w:tplc="041B0003" w:tentative="1">
      <w:start w:val="1"/>
      <w:numFmt w:val="bullet"/>
      <w:lvlText w:val="o"/>
      <w:lvlJc w:val="left"/>
      <w:pPr>
        <w:tabs>
          <w:tab w:val="num" w:pos="1788"/>
        </w:tabs>
        <w:ind w:left="1788" w:hanging="360"/>
      </w:pPr>
      <w:rPr>
        <w:rFonts w:ascii="Courier New" w:hAnsi="Courier New" w:cs="Courier New" w:hint="default"/>
      </w:rPr>
    </w:lvl>
    <w:lvl w:ilvl="2" w:tplc="041B0005" w:tentative="1">
      <w:start w:val="1"/>
      <w:numFmt w:val="bullet"/>
      <w:lvlText w:val=""/>
      <w:lvlJc w:val="left"/>
      <w:pPr>
        <w:tabs>
          <w:tab w:val="num" w:pos="2508"/>
        </w:tabs>
        <w:ind w:left="2508" w:hanging="360"/>
      </w:pPr>
      <w:rPr>
        <w:rFonts w:ascii="Wingdings" w:hAnsi="Wingdings" w:hint="default"/>
      </w:rPr>
    </w:lvl>
    <w:lvl w:ilvl="3" w:tplc="041B0001" w:tentative="1">
      <w:start w:val="1"/>
      <w:numFmt w:val="bullet"/>
      <w:lvlText w:val=""/>
      <w:lvlJc w:val="left"/>
      <w:pPr>
        <w:tabs>
          <w:tab w:val="num" w:pos="3228"/>
        </w:tabs>
        <w:ind w:left="3228" w:hanging="360"/>
      </w:pPr>
      <w:rPr>
        <w:rFonts w:ascii="Symbol" w:hAnsi="Symbol" w:hint="default"/>
      </w:rPr>
    </w:lvl>
    <w:lvl w:ilvl="4" w:tplc="041B0003" w:tentative="1">
      <w:start w:val="1"/>
      <w:numFmt w:val="bullet"/>
      <w:lvlText w:val="o"/>
      <w:lvlJc w:val="left"/>
      <w:pPr>
        <w:tabs>
          <w:tab w:val="num" w:pos="3948"/>
        </w:tabs>
        <w:ind w:left="3948" w:hanging="360"/>
      </w:pPr>
      <w:rPr>
        <w:rFonts w:ascii="Courier New" w:hAnsi="Courier New" w:cs="Courier New" w:hint="default"/>
      </w:rPr>
    </w:lvl>
    <w:lvl w:ilvl="5" w:tplc="041B0005" w:tentative="1">
      <w:start w:val="1"/>
      <w:numFmt w:val="bullet"/>
      <w:lvlText w:val=""/>
      <w:lvlJc w:val="left"/>
      <w:pPr>
        <w:tabs>
          <w:tab w:val="num" w:pos="4668"/>
        </w:tabs>
        <w:ind w:left="4668" w:hanging="360"/>
      </w:pPr>
      <w:rPr>
        <w:rFonts w:ascii="Wingdings" w:hAnsi="Wingdings" w:hint="default"/>
      </w:rPr>
    </w:lvl>
    <w:lvl w:ilvl="6" w:tplc="041B0001" w:tentative="1">
      <w:start w:val="1"/>
      <w:numFmt w:val="bullet"/>
      <w:lvlText w:val=""/>
      <w:lvlJc w:val="left"/>
      <w:pPr>
        <w:tabs>
          <w:tab w:val="num" w:pos="5388"/>
        </w:tabs>
        <w:ind w:left="5388" w:hanging="360"/>
      </w:pPr>
      <w:rPr>
        <w:rFonts w:ascii="Symbol" w:hAnsi="Symbol" w:hint="default"/>
      </w:rPr>
    </w:lvl>
    <w:lvl w:ilvl="7" w:tplc="041B0003" w:tentative="1">
      <w:start w:val="1"/>
      <w:numFmt w:val="bullet"/>
      <w:lvlText w:val="o"/>
      <w:lvlJc w:val="left"/>
      <w:pPr>
        <w:tabs>
          <w:tab w:val="num" w:pos="6108"/>
        </w:tabs>
        <w:ind w:left="6108" w:hanging="360"/>
      </w:pPr>
      <w:rPr>
        <w:rFonts w:ascii="Courier New" w:hAnsi="Courier New" w:cs="Courier New" w:hint="default"/>
      </w:rPr>
    </w:lvl>
    <w:lvl w:ilvl="8" w:tplc="041B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A0D563B"/>
    <w:multiLevelType w:val="hybridMultilevel"/>
    <w:tmpl w:val="BEC406DE"/>
    <w:lvl w:ilvl="0" w:tplc="041B0015">
      <w:start w:val="1"/>
      <w:numFmt w:val="upperLetter"/>
      <w:lvlText w:val="%1."/>
      <w:lvlJc w:val="left"/>
      <w:pPr>
        <w:ind w:left="680" w:hanging="396"/>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3FC52F3"/>
    <w:multiLevelType w:val="hybridMultilevel"/>
    <w:tmpl w:val="9E629794"/>
    <w:lvl w:ilvl="0" w:tplc="6D48DA3A">
      <w:start w:val="1"/>
      <w:numFmt w:val="upperLetter"/>
      <w:lvlText w:val="%1."/>
      <w:lvlJc w:val="left"/>
      <w:pPr>
        <w:tabs>
          <w:tab w:val="num" w:pos="1065"/>
        </w:tabs>
        <w:ind w:left="1065" w:hanging="360"/>
      </w:pPr>
      <w:rPr>
        <w:rFonts w:hint="default"/>
      </w:rPr>
    </w:lvl>
    <w:lvl w:ilvl="1" w:tplc="041B0019" w:tentative="1">
      <w:start w:val="1"/>
      <w:numFmt w:val="lowerLetter"/>
      <w:lvlText w:val="%2."/>
      <w:lvlJc w:val="left"/>
      <w:pPr>
        <w:tabs>
          <w:tab w:val="num" w:pos="1785"/>
        </w:tabs>
        <w:ind w:left="1785" w:hanging="360"/>
      </w:pPr>
    </w:lvl>
    <w:lvl w:ilvl="2" w:tplc="041B001B" w:tentative="1">
      <w:start w:val="1"/>
      <w:numFmt w:val="lowerRoman"/>
      <w:lvlText w:val="%3."/>
      <w:lvlJc w:val="right"/>
      <w:pPr>
        <w:tabs>
          <w:tab w:val="num" w:pos="2505"/>
        </w:tabs>
        <w:ind w:left="2505" w:hanging="180"/>
      </w:pPr>
    </w:lvl>
    <w:lvl w:ilvl="3" w:tplc="041B000F" w:tentative="1">
      <w:start w:val="1"/>
      <w:numFmt w:val="decimal"/>
      <w:lvlText w:val="%4."/>
      <w:lvlJc w:val="left"/>
      <w:pPr>
        <w:tabs>
          <w:tab w:val="num" w:pos="3225"/>
        </w:tabs>
        <w:ind w:left="3225" w:hanging="360"/>
      </w:pPr>
    </w:lvl>
    <w:lvl w:ilvl="4" w:tplc="041B0019" w:tentative="1">
      <w:start w:val="1"/>
      <w:numFmt w:val="lowerLetter"/>
      <w:lvlText w:val="%5."/>
      <w:lvlJc w:val="left"/>
      <w:pPr>
        <w:tabs>
          <w:tab w:val="num" w:pos="3945"/>
        </w:tabs>
        <w:ind w:left="3945" w:hanging="360"/>
      </w:pPr>
    </w:lvl>
    <w:lvl w:ilvl="5" w:tplc="041B001B" w:tentative="1">
      <w:start w:val="1"/>
      <w:numFmt w:val="lowerRoman"/>
      <w:lvlText w:val="%6."/>
      <w:lvlJc w:val="right"/>
      <w:pPr>
        <w:tabs>
          <w:tab w:val="num" w:pos="4665"/>
        </w:tabs>
        <w:ind w:left="4665" w:hanging="180"/>
      </w:pPr>
    </w:lvl>
    <w:lvl w:ilvl="6" w:tplc="041B000F" w:tentative="1">
      <w:start w:val="1"/>
      <w:numFmt w:val="decimal"/>
      <w:lvlText w:val="%7."/>
      <w:lvlJc w:val="left"/>
      <w:pPr>
        <w:tabs>
          <w:tab w:val="num" w:pos="5385"/>
        </w:tabs>
        <w:ind w:left="5385" w:hanging="360"/>
      </w:pPr>
    </w:lvl>
    <w:lvl w:ilvl="7" w:tplc="041B0019" w:tentative="1">
      <w:start w:val="1"/>
      <w:numFmt w:val="lowerLetter"/>
      <w:lvlText w:val="%8."/>
      <w:lvlJc w:val="left"/>
      <w:pPr>
        <w:tabs>
          <w:tab w:val="num" w:pos="6105"/>
        </w:tabs>
        <w:ind w:left="6105" w:hanging="360"/>
      </w:pPr>
    </w:lvl>
    <w:lvl w:ilvl="8" w:tplc="041B001B" w:tentative="1">
      <w:start w:val="1"/>
      <w:numFmt w:val="lowerRoman"/>
      <w:lvlText w:val="%9."/>
      <w:lvlJc w:val="right"/>
      <w:pPr>
        <w:tabs>
          <w:tab w:val="num" w:pos="6825"/>
        </w:tabs>
        <w:ind w:left="6825" w:hanging="180"/>
      </w:pPr>
    </w:lvl>
  </w:abstractNum>
  <w:abstractNum w:abstractNumId="10" w15:restartNumberingAfterBreak="0">
    <w:nsid w:val="4CD1357D"/>
    <w:multiLevelType w:val="hybridMultilevel"/>
    <w:tmpl w:val="15C235D8"/>
    <w:lvl w:ilvl="0" w:tplc="D3DA0C9C">
      <w:start w:val="1"/>
      <w:numFmt w:val="upperLetter"/>
      <w:lvlText w:val="%1."/>
      <w:lvlJc w:val="left"/>
      <w:pPr>
        <w:tabs>
          <w:tab w:val="num" w:pos="765"/>
        </w:tabs>
        <w:ind w:left="765" w:hanging="40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61717B58"/>
    <w:multiLevelType w:val="singleLevel"/>
    <w:tmpl w:val="60D41ABA"/>
    <w:lvl w:ilvl="0">
      <w:start w:val="36"/>
      <w:numFmt w:val="bullet"/>
      <w:lvlText w:val="-"/>
      <w:lvlJc w:val="left"/>
      <w:pPr>
        <w:tabs>
          <w:tab w:val="num" w:pos="360"/>
        </w:tabs>
        <w:ind w:left="360" w:hanging="360"/>
      </w:pPr>
      <w:rPr>
        <w:rFonts w:hint="default"/>
      </w:rPr>
    </w:lvl>
  </w:abstractNum>
  <w:num w:numId="1">
    <w:abstractNumId w:val="2"/>
  </w:num>
  <w:num w:numId="2">
    <w:abstractNumId w:val="9"/>
  </w:num>
  <w:num w:numId="3">
    <w:abstractNumId w:val="11"/>
  </w:num>
  <w:num w:numId="4">
    <w:abstractNumId w:val="5"/>
  </w:num>
  <w:num w:numId="5">
    <w:abstractNumId w:val="0"/>
  </w:num>
  <w:num w:numId="6">
    <w:abstractNumId w:val="10"/>
  </w:num>
  <w:num w:numId="7">
    <w:abstractNumId w:val="1"/>
  </w:num>
  <w:num w:numId="8">
    <w:abstractNumId w:val="7"/>
  </w:num>
  <w:num w:numId="9">
    <w:abstractNumId w:val="3"/>
  </w:num>
  <w:num w:numId="10">
    <w:abstractNumId w:val="4"/>
  </w:num>
  <w:num w:numId="11">
    <w:abstractNumId w:val="8"/>
  </w:num>
  <w:num w:numId="12">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de-DE" w:vendorID="9" w:dllVersion="512" w:checkStyle="1"/>
  <w:activeWritingStyle w:appName="MSWord" w:lang="cs-CZ" w:vendorID="7" w:dllVersion="514"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A70"/>
    <w:rsid w:val="00005272"/>
    <w:rsid w:val="00011D9B"/>
    <w:rsid w:val="00014276"/>
    <w:rsid w:val="00015973"/>
    <w:rsid w:val="000239DE"/>
    <w:rsid w:val="00027A7E"/>
    <w:rsid w:val="0003017B"/>
    <w:rsid w:val="000306B2"/>
    <w:rsid w:val="00031D9D"/>
    <w:rsid w:val="00035E80"/>
    <w:rsid w:val="00045B2C"/>
    <w:rsid w:val="00045FB5"/>
    <w:rsid w:val="00046481"/>
    <w:rsid w:val="000604E2"/>
    <w:rsid w:val="0006228D"/>
    <w:rsid w:val="0006532D"/>
    <w:rsid w:val="00077373"/>
    <w:rsid w:val="00080A23"/>
    <w:rsid w:val="0008445E"/>
    <w:rsid w:val="00084D93"/>
    <w:rsid w:val="00086206"/>
    <w:rsid w:val="000926C6"/>
    <w:rsid w:val="00095577"/>
    <w:rsid w:val="000970CC"/>
    <w:rsid w:val="000A2F4C"/>
    <w:rsid w:val="000A6580"/>
    <w:rsid w:val="000B29CB"/>
    <w:rsid w:val="000B59C7"/>
    <w:rsid w:val="000C2425"/>
    <w:rsid w:val="000C2A67"/>
    <w:rsid w:val="000C3E0A"/>
    <w:rsid w:val="000C4FA5"/>
    <w:rsid w:val="000C58D9"/>
    <w:rsid w:val="000D11BC"/>
    <w:rsid w:val="000D35D7"/>
    <w:rsid w:val="000D5EAA"/>
    <w:rsid w:val="000D62D5"/>
    <w:rsid w:val="000D6AAF"/>
    <w:rsid w:val="000E3723"/>
    <w:rsid w:val="000F5F18"/>
    <w:rsid w:val="000F6996"/>
    <w:rsid w:val="00102BBA"/>
    <w:rsid w:val="001053CD"/>
    <w:rsid w:val="001054AD"/>
    <w:rsid w:val="00112801"/>
    <w:rsid w:val="0011712D"/>
    <w:rsid w:val="00120913"/>
    <w:rsid w:val="001247BF"/>
    <w:rsid w:val="00126A66"/>
    <w:rsid w:val="00130881"/>
    <w:rsid w:val="00131523"/>
    <w:rsid w:val="0013446E"/>
    <w:rsid w:val="00136633"/>
    <w:rsid w:val="00141C5C"/>
    <w:rsid w:val="0014253B"/>
    <w:rsid w:val="001437D7"/>
    <w:rsid w:val="0014387C"/>
    <w:rsid w:val="00153072"/>
    <w:rsid w:val="00155116"/>
    <w:rsid w:val="001605C0"/>
    <w:rsid w:val="00161C2B"/>
    <w:rsid w:val="00170E93"/>
    <w:rsid w:val="00175D85"/>
    <w:rsid w:val="001779E2"/>
    <w:rsid w:val="001803C0"/>
    <w:rsid w:val="001813BD"/>
    <w:rsid w:val="00184683"/>
    <w:rsid w:val="00185703"/>
    <w:rsid w:val="001A3FAC"/>
    <w:rsid w:val="001A6EDD"/>
    <w:rsid w:val="001A7E25"/>
    <w:rsid w:val="001B0CE0"/>
    <w:rsid w:val="001B6313"/>
    <w:rsid w:val="001C0C61"/>
    <w:rsid w:val="001C4301"/>
    <w:rsid w:val="001C44B6"/>
    <w:rsid w:val="001C4D7F"/>
    <w:rsid w:val="001D0295"/>
    <w:rsid w:val="001D15E3"/>
    <w:rsid w:val="001D4239"/>
    <w:rsid w:val="001D49E4"/>
    <w:rsid w:val="001D50D6"/>
    <w:rsid w:val="001D5360"/>
    <w:rsid w:val="001E09D6"/>
    <w:rsid w:val="001E44EC"/>
    <w:rsid w:val="001E7CBA"/>
    <w:rsid w:val="001E7E79"/>
    <w:rsid w:val="001F1004"/>
    <w:rsid w:val="001F5023"/>
    <w:rsid w:val="001F57F1"/>
    <w:rsid w:val="001F63C0"/>
    <w:rsid w:val="001F7A0A"/>
    <w:rsid w:val="00201013"/>
    <w:rsid w:val="00206A57"/>
    <w:rsid w:val="002101B9"/>
    <w:rsid w:val="002114A7"/>
    <w:rsid w:val="00217C58"/>
    <w:rsid w:val="00231EC9"/>
    <w:rsid w:val="00234A72"/>
    <w:rsid w:val="00237A0A"/>
    <w:rsid w:val="00240392"/>
    <w:rsid w:val="00242D03"/>
    <w:rsid w:val="00244E12"/>
    <w:rsid w:val="00253536"/>
    <w:rsid w:val="0025373F"/>
    <w:rsid w:val="00254043"/>
    <w:rsid w:val="00254E27"/>
    <w:rsid w:val="002555A1"/>
    <w:rsid w:val="002556E9"/>
    <w:rsid w:val="002562F1"/>
    <w:rsid w:val="00260685"/>
    <w:rsid w:val="0026088C"/>
    <w:rsid w:val="00262A14"/>
    <w:rsid w:val="00263A98"/>
    <w:rsid w:val="002675B3"/>
    <w:rsid w:val="00270B17"/>
    <w:rsid w:val="0027336E"/>
    <w:rsid w:val="0027366F"/>
    <w:rsid w:val="00273DD0"/>
    <w:rsid w:val="002759B9"/>
    <w:rsid w:val="0028252B"/>
    <w:rsid w:val="00282726"/>
    <w:rsid w:val="002837B6"/>
    <w:rsid w:val="00291063"/>
    <w:rsid w:val="002948C8"/>
    <w:rsid w:val="002948D6"/>
    <w:rsid w:val="002962C2"/>
    <w:rsid w:val="0029715E"/>
    <w:rsid w:val="002973E4"/>
    <w:rsid w:val="002A1CE0"/>
    <w:rsid w:val="002A6F68"/>
    <w:rsid w:val="002A77A3"/>
    <w:rsid w:val="002A7D48"/>
    <w:rsid w:val="002B0F99"/>
    <w:rsid w:val="002B20B1"/>
    <w:rsid w:val="002B3E0D"/>
    <w:rsid w:val="002B6686"/>
    <w:rsid w:val="002B69B8"/>
    <w:rsid w:val="002C16A4"/>
    <w:rsid w:val="002C2922"/>
    <w:rsid w:val="002C5136"/>
    <w:rsid w:val="002C5959"/>
    <w:rsid w:val="002C6A7A"/>
    <w:rsid w:val="002E2819"/>
    <w:rsid w:val="002E63E2"/>
    <w:rsid w:val="002E72FE"/>
    <w:rsid w:val="002F4EAE"/>
    <w:rsid w:val="00300CC9"/>
    <w:rsid w:val="0031369D"/>
    <w:rsid w:val="0031458F"/>
    <w:rsid w:val="00321882"/>
    <w:rsid w:val="00324454"/>
    <w:rsid w:val="00326AAA"/>
    <w:rsid w:val="00330524"/>
    <w:rsid w:val="0033221C"/>
    <w:rsid w:val="00332C73"/>
    <w:rsid w:val="00336F13"/>
    <w:rsid w:val="003431E5"/>
    <w:rsid w:val="003437A3"/>
    <w:rsid w:val="0034664D"/>
    <w:rsid w:val="0035079E"/>
    <w:rsid w:val="00352CF5"/>
    <w:rsid w:val="00354D9C"/>
    <w:rsid w:val="003552AC"/>
    <w:rsid w:val="00364EDF"/>
    <w:rsid w:val="00370892"/>
    <w:rsid w:val="003756F3"/>
    <w:rsid w:val="00376F4B"/>
    <w:rsid w:val="003809B5"/>
    <w:rsid w:val="00386963"/>
    <w:rsid w:val="003872E0"/>
    <w:rsid w:val="0039300C"/>
    <w:rsid w:val="00393B76"/>
    <w:rsid w:val="00396DE4"/>
    <w:rsid w:val="003A3085"/>
    <w:rsid w:val="003A4D41"/>
    <w:rsid w:val="003A4D8C"/>
    <w:rsid w:val="003B1726"/>
    <w:rsid w:val="003B663A"/>
    <w:rsid w:val="003C7276"/>
    <w:rsid w:val="003D0F7A"/>
    <w:rsid w:val="003D14F1"/>
    <w:rsid w:val="003D1BA7"/>
    <w:rsid w:val="003D3CFD"/>
    <w:rsid w:val="003D42E6"/>
    <w:rsid w:val="003D781C"/>
    <w:rsid w:val="003D7B6D"/>
    <w:rsid w:val="003E486C"/>
    <w:rsid w:val="003E61D0"/>
    <w:rsid w:val="003E63A5"/>
    <w:rsid w:val="003E7FB6"/>
    <w:rsid w:val="003F0902"/>
    <w:rsid w:val="003F3392"/>
    <w:rsid w:val="004009C5"/>
    <w:rsid w:val="00403209"/>
    <w:rsid w:val="00411E0B"/>
    <w:rsid w:val="00411E2E"/>
    <w:rsid w:val="00414D79"/>
    <w:rsid w:val="0041657B"/>
    <w:rsid w:val="00416621"/>
    <w:rsid w:val="00417488"/>
    <w:rsid w:val="00417A1E"/>
    <w:rsid w:val="00421525"/>
    <w:rsid w:val="00442653"/>
    <w:rsid w:val="004427B7"/>
    <w:rsid w:val="00442B70"/>
    <w:rsid w:val="00443088"/>
    <w:rsid w:val="00446999"/>
    <w:rsid w:val="00451E24"/>
    <w:rsid w:val="004556E2"/>
    <w:rsid w:val="00457890"/>
    <w:rsid w:val="00461439"/>
    <w:rsid w:val="00463939"/>
    <w:rsid w:val="00463C6B"/>
    <w:rsid w:val="004654E4"/>
    <w:rsid w:val="004661E6"/>
    <w:rsid w:val="0046649B"/>
    <w:rsid w:val="00472853"/>
    <w:rsid w:val="00473543"/>
    <w:rsid w:val="00474866"/>
    <w:rsid w:val="004817AB"/>
    <w:rsid w:val="0048348B"/>
    <w:rsid w:val="0048466C"/>
    <w:rsid w:val="004909B2"/>
    <w:rsid w:val="00491A73"/>
    <w:rsid w:val="00492582"/>
    <w:rsid w:val="00493B5F"/>
    <w:rsid w:val="00497AA0"/>
    <w:rsid w:val="004A2411"/>
    <w:rsid w:val="004A7BED"/>
    <w:rsid w:val="004B0496"/>
    <w:rsid w:val="004B45C2"/>
    <w:rsid w:val="004B4B4C"/>
    <w:rsid w:val="004B4E78"/>
    <w:rsid w:val="004B5FBD"/>
    <w:rsid w:val="004C01C6"/>
    <w:rsid w:val="004C26E5"/>
    <w:rsid w:val="004C26EB"/>
    <w:rsid w:val="004C4976"/>
    <w:rsid w:val="004C56F4"/>
    <w:rsid w:val="004D3B38"/>
    <w:rsid w:val="004D568C"/>
    <w:rsid w:val="004D7C01"/>
    <w:rsid w:val="004E0671"/>
    <w:rsid w:val="004E1D5A"/>
    <w:rsid w:val="004E4FA2"/>
    <w:rsid w:val="004F0EC9"/>
    <w:rsid w:val="004F1EA8"/>
    <w:rsid w:val="004F5693"/>
    <w:rsid w:val="005068D4"/>
    <w:rsid w:val="005146B2"/>
    <w:rsid w:val="005167B5"/>
    <w:rsid w:val="00520EAB"/>
    <w:rsid w:val="00524999"/>
    <w:rsid w:val="00532DBF"/>
    <w:rsid w:val="0053513D"/>
    <w:rsid w:val="005376E5"/>
    <w:rsid w:val="0054215C"/>
    <w:rsid w:val="00543504"/>
    <w:rsid w:val="005439E7"/>
    <w:rsid w:val="005448B6"/>
    <w:rsid w:val="00551F1A"/>
    <w:rsid w:val="00552B88"/>
    <w:rsid w:val="00554124"/>
    <w:rsid w:val="00563976"/>
    <w:rsid w:val="005643F8"/>
    <w:rsid w:val="005658E7"/>
    <w:rsid w:val="0056699B"/>
    <w:rsid w:val="0057239E"/>
    <w:rsid w:val="00574561"/>
    <w:rsid w:val="00577A44"/>
    <w:rsid w:val="005809C3"/>
    <w:rsid w:val="0058138C"/>
    <w:rsid w:val="005873EA"/>
    <w:rsid w:val="00587A88"/>
    <w:rsid w:val="0059155D"/>
    <w:rsid w:val="00591ECC"/>
    <w:rsid w:val="0059272C"/>
    <w:rsid w:val="005A2D69"/>
    <w:rsid w:val="005A7AF8"/>
    <w:rsid w:val="005B0FA7"/>
    <w:rsid w:val="005B1A70"/>
    <w:rsid w:val="005B484B"/>
    <w:rsid w:val="005C0245"/>
    <w:rsid w:val="005C1AA4"/>
    <w:rsid w:val="005C55CD"/>
    <w:rsid w:val="005D0EE4"/>
    <w:rsid w:val="005D5F30"/>
    <w:rsid w:val="005E0FBF"/>
    <w:rsid w:val="005E64F4"/>
    <w:rsid w:val="005F10DD"/>
    <w:rsid w:val="005F30AB"/>
    <w:rsid w:val="005F6544"/>
    <w:rsid w:val="00600F0E"/>
    <w:rsid w:val="00601B88"/>
    <w:rsid w:val="00604F5E"/>
    <w:rsid w:val="006050EB"/>
    <w:rsid w:val="00615C42"/>
    <w:rsid w:val="00616628"/>
    <w:rsid w:val="006176DD"/>
    <w:rsid w:val="006222DA"/>
    <w:rsid w:val="006246F0"/>
    <w:rsid w:val="00634759"/>
    <w:rsid w:val="0063576B"/>
    <w:rsid w:val="00637505"/>
    <w:rsid w:val="00640526"/>
    <w:rsid w:val="00643022"/>
    <w:rsid w:val="00646E58"/>
    <w:rsid w:val="006507BC"/>
    <w:rsid w:val="006509A3"/>
    <w:rsid w:val="006511D8"/>
    <w:rsid w:val="00651DB1"/>
    <w:rsid w:val="00652F45"/>
    <w:rsid w:val="00654FFF"/>
    <w:rsid w:val="006604F0"/>
    <w:rsid w:val="006635B5"/>
    <w:rsid w:val="00664242"/>
    <w:rsid w:val="006703B4"/>
    <w:rsid w:val="00671441"/>
    <w:rsid w:val="0067182B"/>
    <w:rsid w:val="0067223E"/>
    <w:rsid w:val="00683F59"/>
    <w:rsid w:val="00683FEA"/>
    <w:rsid w:val="006922C7"/>
    <w:rsid w:val="006935DF"/>
    <w:rsid w:val="006A039C"/>
    <w:rsid w:val="006A2EC4"/>
    <w:rsid w:val="006B3846"/>
    <w:rsid w:val="006B41C2"/>
    <w:rsid w:val="006B4AD8"/>
    <w:rsid w:val="006C580E"/>
    <w:rsid w:val="006D0A7B"/>
    <w:rsid w:val="006D7AA5"/>
    <w:rsid w:val="006E1880"/>
    <w:rsid w:val="006E1C51"/>
    <w:rsid w:val="006E3324"/>
    <w:rsid w:val="006E6725"/>
    <w:rsid w:val="006E715B"/>
    <w:rsid w:val="006F080F"/>
    <w:rsid w:val="006F18F5"/>
    <w:rsid w:val="006F4734"/>
    <w:rsid w:val="006F52BB"/>
    <w:rsid w:val="006F5E05"/>
    <w:rsid w:val="00705994"/>
    <w:rsid w:val="0071026B"/>
    <w:rsid w:val="00717901"/>
    <w:rsid w:val="00721170"/>
    <w:rsid w:val="0072122C"/>
    <w:rsid w:val="00725601"/>
    <w:rsid w:val="00730F7F"/>
    <w:rsid w:val="00731739"/>
    <w:rsid w:val="00732F30"/>
    <w:rsid w:val="00736B24"/>
    <w:rsid w:val="00737D87"/>
    <w:rsid w:val="00740C7B"/>
    <w:rsid w:val="007423F6"/>
    <w:rsid w:val="00746080"/>
    <w:rsid w:val="00747362"/>
    <w:rsid w:val="007507C4"/>
    <w:rsid w:val="0075264E"/>
    <w:rsid w:val="00752F77"/>
    <w:rsid w:val="00755736"/>
    <w:rsid w:val="0076035D"/>
    <w:rsid w:val="00760ADA"/>
    <w:rsid w:val="0076349C"/>
    <w:rsid w:val="00764FC4"/>
    <w:rsid w:val="007650D3"/>
    <w:rsid w:val="00765447"/>
    <w:rsid w:val="0077106B"/>
    <w:rsid w:val="00774547"/>
    <w:rsid w:val="00776497"/>
    <w:rsid w:val="007841B6"/>
    <w:rsid w:val="007912F3"/>
    <w:rsid w:val="00792EE7"/>
    <w:rsid w:val="00793A09"/>
    <w:rsid w:val="00796FDF"/>
    <w:rsid w:val="007A415D"/>
    <w:rsid w:val="007A614B"/>
    <w:rsid w:val="007B07E6"/>
    <w:rsid w:val="007B2528"/>
    <w:rsid w:val="007C06F8"/>
    <w:rsid w:val="007C16E3"/>
    <w:rsid w:val="007C4F26"/>
    <w:rsid w:val="007D224D"/>
    <w:rsid w:val="007D47AF"/>
    <w:rsid w:val="007D5A98"/>
    <w:rsid w:val="007D5B20"/>
    <w:rsid w:val="007E113A"/>
    <w:rsid w:val="007E14B1"/>
    <w:rsid w:val="007E3A3A"/>
    <w:rsid w:val="007E7EF2"/>
    <w:rsid w:val="007F39DF"/>
    <w:rsid w:val="007F50A4"/>
    <w:rsid w:val="007F67FC"/>
    <w:rsid w:val="007F6EA9"/>
    <w:rsid w:val="0080015B"/>
    <w:rsid w:val="008002F5"/>
    <w:rsid w:val="00803157"/>
    <w:rsid w:val="00804CD5"/>
    <w:rsid w:val="00810C28"/>
    <w:rsid w:val="00810E08"/>
    <w:rsid w:val="0082040F"/>
    <w:rsid w:val="00820966"/>
    <w:rsid w:val="00821C2B"/>
    <w:rsid w:val="00826477"/>
    <w:rsid w:val="00826C7F"/>
    <w:rsid w:val="00826DFF"/>
    <w:rsid w:val="00830570"/>
    <w:rsid w:val="00832A3F"/>
    <w:rsid w:val="00836FBF"/>
    <w:rsid w:val="00837612"/>
    <w:rsid w:val="00841740"/>
    <w:rsid w:val="00850039"/>
    <w:rsid w:val="00850A1E"/>
    <w:rsid w:val="00860185"/>
    <w:rsid w:val="008667EF"/>
    <w:rsid w:val="008673AB"/>
    <w:rsid w:val="00871A33"/>
    <w:rsid w:val="0087317A"/>
    <w:rsid w:val="0087359F"/>
    <w:rsid w:val="0087616A"/>
    <w:rsid w:val="00876BCD"/>
    <w:rsid w:val="00876F62"/>
    <w:rsid w:val="008804FC"/>
    <w:rsid w:val="008841B2"/>
    <w:rsid w:val="00890F54"/>
    <w:rsid w:val="008A152F"/>
    <w:rsid w:val="008A1E8E"/>
    <w:rsid w:val="008A40AC"/>
    <w:rsid w:val="008A49ED"/>
    <w:rsid w:val="008A6E48"/>
    <w:rsid w:val="008C3DCD"/>
    <w:rsid w:val="008D2A74"/>
    <w:rsid w:val="008D3541"/>
    <w:rsid w:val="008D5B62"/>
    <w:rsid w:val="008E0E70"/>
    <w:rsid w:val="008E3F8C"/>
    <w:rsid w:val="008E72CF"/>
    <w:rsid w:val="008E755E"/>
    <w:rsid w:val="008F64C5"/>
    <w:rsid w:val="00902801"/>
    <w:rsid w:val="00916CB5"/>
    <w:rsid w:val="009222B0"/>
    <w:rsid w:val="00923B68"/>
    <w:rsid w:val="00926E1B"/>
    <w:rsid w:val="009306EC"/>
    <w:rsid w:val="00935C80"/>
    <w:rsid w:val="00937335"/>
    <w:rsid w:val="0094035D"/>
    <w:rsid w:val="00941A76"/>
    <w:rsid w:val="00946E90"/>
    <w:rsid w:val="00947D6A"/>
    <w:rsid w:val="00950873"/>
    <w:rsid w:val="0095210A"/>
    <w:rsid w:val="0095601B"/>
    <w:rsid w:val="00957D7D"/>
    <w:rsid w:val="00957F0F"/>
    <w:rsid w:val="009634BF"/>
    <w:rsid w:val="0096577F"/>
    <w:rsid w:val="00970AEA"/>
    <w:rsid w:val="009774EA"/>
    <w:rsid w:val="00980FFE"/>
    <w:rsid w:val="00983722"/>
    <w:rsid w:val="00985611"/>
    <w:rsid w:val="00985754"/>
    <w:rsid w:val="00987825"/>
    <w:rsid w:val="0099039B"/>
    <w:rsid w:val="009A056C"/>
    <w:rsid w:val="009A1A80"/>
    <w:rsid w:val="009A63D8"/>
    <w:rsid w:val="009B7BF5"/>
    <w:rsid w:val="009C0990"/>
    <w:rsid w:val="009C5C3F"/>
    <w:rsid w:val="009C68DA"/>
    <w:rsid w:val="009D1548"/>
    <w:rsid w:val="009D4D3B"/>
    <w:rsid w:val="009D66EA"/>
    <w:rsid w:val="009E1FC4"/>
    <w:rsid w:val="009E4687"/>
    <w:rsid w:val="009E6AEC"/>
    <w:rsid w:val="009F4203"/>
    <w:rsid w:val="009F5093"/>
    <w:rsid w:val="009F65BC"/>
    <w:rsid w:val="00A02168"/>
    <w:rsid w:val="00A07865"/>
    <w:rsid w:val="00A115F4"/>
    <w:rsid w:val="00A12055"/>
    <w:rsid w:val="00A17422"/>
    <w:rsid w:val="00A176B2"/>
    <w:rsid w:val="00A245FC"/>
    <w:rsid w:val="00A26669"/>
    <w:rsid w:val="00A40D01"/>
    <w:rsid w:val="00A42979"/>
    <w:rsid w:val="00A45333"/>
    <w:rsid w:val="00A52509"/>
    <w:rsid w:val="00A52BA7"/>
    <w:rsid w:val="00A55747"/>
    <w:rsid w:val="00A557CB"/>
    <w:rsid w:val="00A56B77"/>
    <w:rsid w:val="00A57862"/>
    <w:rsid w:val="00A605D1"/>
    <w:rsid w:val="00A73F17"/>
    <w:rsid w:val="00A844BD"/>
    <w:rsid w:val="00A84DE8"/>
    <w:rsid w:val="00A85A1C"/>
    <w:rsid w:val="00A8735C"/>
    <w:rsid w:val="00A91301"/>
    <w:rsid w:val="00A93681"/>
    <w:rsid w:val="00AA3892"/>
    <w:rsid w:val="00AA42B6"/>
    <w:rsid w:val="00AA524D"/>
    <w:rsid w:val="00AA724F"/>
    <w:rsid w:val="00AB2294"/>
    <w:rsid w:val="00AB29FB"/>
    <w:rsid w:val="00AC0AC3"/>
    <w:rsid w:val="00AC2870"/>
    <w:rsid w:val="00AC5ADE"/>
    <w:rsid w:val="00AC60F0"/>
    <w:rsid w:val="00AD1069"/>
    <w:rsid w:val="00AD228F"/>
    <w:rsid w:val="00AD27CF"/>
    <w:rsid w:val="00AD4F6E"/>
    <w:rsid w:val="00AE6299"/>
    <w:rsid w:val="00AE649E"/>
    <w:rsid w:val="00AE7552"/>
    <w:rsid w:val="00AF0533"/>
    <w:rsid w:val="00AF1A59"/>
    <w:rsid w:val="00AF226E"/>
    <w:rsid w:val="00AF2442"/>
    <w:rsid w:val="00AF3CC0"/>
    <w:rsid w:val="00B043BE"/>
    <w:rsid w:val="00B04CEE"/>
    <w:rsid w:val="00B100CC"/>
    <w:rsid w:val="00B17F17"/>
    <w:rsid w:val="00B21C1B"/>
    <w:rsid w:val="00B2461E"/>
    <w:rsid w:val="00B3261D"/>
    <w:rsid w:val="00B33738"/>
    <w:rsid w:val="00B37FA4"/>
    <w:rsid w:val="00B40598"/>
    <w:rsid w:val="00B40CCB"/>
    <w:rsid w:val="00B4196D"/>
    <w:rsid w:val="00B420DF"/>
    <w:rsid w:val="00B433EC"/>
    <w:rsid w:val="00B43A8C"/>
    <w:rsid w:val="00B45A29"/>
    <w:rsid w:val="00B5167F"/>
    <w:rsid w:val="00B562C7"/>
    <w:rsid w:val="00B62F96"/>
    <w:rsid w:val="00B6577A"/>
    <w:rsid w:val="00B677A7"/>
    <w:rsid w:val="00B70A19"/>
    <w:rsid w:val="00B72AAB"/>
    <w:rsid w:val="00B775DF"/>
    <w:rsid w:val="00B86412"/>
    <w:rsid w:val="00B93026"/>
    <w:rsid w:val="00B93FEE"/>
    <w:rsid w:val="00B978C2"/>
    <w:rsid w:val="00BA25A5"/>
    <w:rsid w:val="00BA48BF"/>
    <w:rsid w:val="00BA6A9C"/>
    <w:rsid w:val="00BB1A76"/>
    <w:rsid w:val="00BB2174"/>
    <w:rsid w:val="00BB742D"/>
    <w:rsid w:val="00BC18F4"/>
    <w:rsid w:val="00BC7490"/>
    <w:rsid w:val="00BD0104"/>
    <w:rsid w:val="00BD4F08"/>
    <w:rsid w:val="00BD6A24"/>
    <w:rsid w:val="00BE0EB5"/>
    <w:rsid w:val="00BE317A"/>
    <w:rsid w:val="00BE5877"/>
    <w:rsid w:val="00BE6C70"/>
    <w:rsid w:val="00BE7687"/>
    <w:rsid w:val="00BF0FD9"/>
    <w:rsid w:val="00BF2768"/>
    <w:rsid w:val="00BF34AE"/>
    <w:rsid w:val="00BF3522"/>
    <w:rsid w:val="00BF3FC6"/>
    <w:rsid w:val="00C0564D"/>
    <w:rsid w:val="00C07582"/>
    <w:rsid w:val="00C1114A"/>
    <w:rsid w:val="00C118C5"/>
    <w:rsid w:val="00C13224"/>
    <w:rsid w:val="00C14ADE"/>
    <w:rsid w:val="00C206C1"/>
    <w:rsid w:val="00C21D88"/>
    <w:rsid w:val="00C2292A"/>
    <w:rsid w:val="00C25B03"/>
    <w:rsid w:val="00C27410"/>
    <w:rsid w:val="00C310D2"/>
    <w:rsid w:val="00C340DA"/>
    <w:rsid w:val="00C36FF0"/>
    <w:rsid w:val="00C37E96"/>
    <w:rsid w:val="00C429C1"/>
    <w:rsid w:val="00C4437F"/>
    <w:rsid w:val="00C47142"/>
    <w:rsid w:val="00C51144"/>
    <w:rsid w:val="00C53D68"/>
    <w:rsid w:val="00C546B8"/>
    <w:rsid w:val="00C6079A"/>
    <w:rsid w:val="00C62CA5"/>
    <w:rsid w:val="00C667B7"/>
    <w:rsid w:val="00C73C0C"/>
    <w:rsid w:val="00C73EED"/>
    <w:rsid w:val="00C76A99"/>
    <w:rsid w:val="00C77CB5"/>
    <w:rsid w:val="00C77F8E"/>
    <w:rsid w:val="00C81B2C"/>
    <w:rsid w:val="00C8236E"/>
    <w:rsid w:val="00C8542B"/>
    <w:rsid w:val="00C85AC6"/>
    <w:rsid w:val="00C873C0"/>
    <w:rsid w:val="00C91A65"/>
    <w:rsid w:val="00C93DB8"/>
    <w:rsid w:val="00C96E6D"/>
    <w:rsid w:val="00CA3B9C"/>
    <w:rsid w:val="00CA4E61"/>
    <w:rsid w:val="00CB0B5D"/>
    <w:rsid w:val="00CB3BA2"/>
    <w:rsid w:val="00CB4F1B"/>
    <w:rsid w:val="00CB607A"/>
    <w:rsid w:val="00CB73BB"/>
    <w:rsid w:val="00CC1381"/>
    <w:rsid w:val="00CC2048"/>
    <w:rsid w:val="00CC4943"/>
    <w:rsid w:val="00CC49E8"/>
    <w:rsid w:val="00CC6B10"/>
    <w:rsid w:val="00CD7146"/>
    <w:rsid w:val="00CE0F5C"/>
    <w:rsid w:val="00CE7846"/>
    <w:rsid w:val="00CF3C45"/>
    <w:rsid w:val="00D125CF"/>
    <w:rsid w:val="00D268B7"/>
    <w:rsid w:val="00D32522"/>
    <w:rsid w:val="00D40FF4"/>
    <w:rsid w:val="00D4696B"/>
    <w:rsid w:val="00D46A11"/>
    <w:rsid w:val="00D478A3"/>
    <w:rsid w:val="00D47D44"/>
    <w:rsid w:val="00D47F81"/>
    <w:rsid w:val="00D5041C"/>
    <w:rsid w:val="00D55B92"/>
    <w:rsid w:val="00D63058"/>
    <w:rsid w:val="00D67B24"/>
    <w:rsid w:val="00D701F4"/>
    <w:rsid w:val="00D7119C"/>
    <w:rsid w:val="00D73857"/>
    <w:rsid w:val="00D76561"/>
    <w:rsid w:val="00D8078E"/>
    <w:rsid w:val="00D840E2"/>
    <w:rsid w:val="00D85FE8"/>
    <w:rsid w:val="00D867E8"/>
    <w:rsid w:val="00D87140"/>
    <w:rsid w:val="00D90C6C"/>
    <w:rsid w:val="00D91403"/>
    <w:rsid w:val="00D92CE3"/>
    <w:rsid w:val="00D9311C"/>
    <w:rsid w:val="00DA1C13"/>
    <w:rsid w:val="00DA2971"/>
    <w:rsid w:val="00DA6F74"/>
    <w:rsid w:val="00DA77E9"/>
    <w:rsid w:val="00DB1D4F"/>
    <w:rsid w:val="00DB1DD3"/>
    <w:rsid w:val="00DB4F1D"/>
    <w:rsid w:val="00DB5350"/>
    <w:rsid w:val="00DB5D43"/>
    <w:rsid w:val="00DB6CE5"/>
    <w:rsid w:val="00DC478E"/>
    <w:rsid w:val="00DC608C"/>
    <w:rsid w:val="00DD2605"/>
    <w:rsid w:val="00DD2AD3"/>
    <w:rsid w:val="00DD5694"/>
    <w:rsid w:val="00DE3024"/>
    <w:rsid w:val="00DF24C5"/>
    <w:rsid w:val="00E036CC"/>
    <w:rsid w:val="00E04E06"/>
    <w:rsid w:val="00E05F6E"/>
    <w:rsid w:val="00E11D1B"/>
    <w:rsid w:val="00E1245F"/>
    <w:rsid w:val="00E1265B"/>
    <w:rsid w:val="00E12C7A"/>
    <w:rsid w:val="00E14111"/>
    <w:rsid w:val="00E14E27"/>
    <w:rsid w:val="00E16FB9"/>
    <w:rsid w:val="00E17836"/>
    <w:rsid w:val="00E2044D"/>
    <w:rsid w:val="00E242EB"/>
    <w:rsid w:val="00E25A9F"/>
    <w:rsid w:val="00E271AA"/>
    <w:rsid w:val="00E33CFE"/>
    <w:rsid w:val="00E343EC"/>
    <w:rsid w:val="00E36E78"/>
    <w:rsid w:val="00E413AE"/>
    <w:rsid w:val="00E44BA9"/>
    <w:rsid w:val="00E52B3D"/>
    <w:rsid w:val="00E54721"/>
    <w:rsid w:val="00E547DE"/>
    <w:rsid w:val="00E57039"/>
    <w:rsid w:val="00E57332"/>
    <w:rsid w:val="00E57577"/>
    <w:rsid w:val="00E63784"/>
    <w:rsid w:val="00E70AE2"/>
    <w:rsid w:val="00E76C9A"/>
    <w:rsid w:val="00E82E87"/>
    <w:rsid w:val="00E838EF"/>
    <w:rsid w:val="00E9007E"/>
    <w:rsid w:val="00E90BCC"/>
    <w:rsid w:val="00E90F6A"/>
    <w:rsid w:val="00E917E7"/>
    <w:rsid w:val="00E966D0"/>
    <w:rsid w:val="00E97184"/>
    <w:rsid w:val="00EA00FB"/>
    <w:rsid w:val="00EA06AF"/>
    <w:rsid w:val="00EA0E0C"/>
    <w:rsid w:val="00EA4CEE"/>
    <w:rsid w:val="00EB0BE3"/>
    <w:rsid w:val="00EB1A42"/>
    <w:rsid w:val="00EB1AB0"/>
    <w:rsid w:val="00EB1B5F"/>
    <w:rsid w:val="00EB4FB2"/>
    <w:rsid w:val="00EC115E"/>
    <w:rsid w:val="00EC376C"/>
    <w:rsid w:val="00EC4380"/>
    <w:rsid w:val="00EC4AE2"/>
    <w:rsid w:val="00EC620E"/>
    <w:rsid w:val="00EC67F5"/>
    <w:rsid w:val="00ED010F"/>
    <w:rsid w:val="00ED1432"/>
    <w:rsid w:val="00ED1E7E"/>
    <w:rsid w:val="00ED461C"/>
    <w:rsid w:val="00ED6107"/>
    <w:rsid w:val="00EE22BD"/>
    <w:rsid w:val="00EE3EBA"/>
    <w:rsid w:val="00EE4944"/>
    <w:rsid w:val="00EE6FCC"/>
    <w:rsid w:val="00EF0079"/>
    <w:rsid w:val="00EF0C13"/>
    <w:rsid w:val="00EF397D"/>
    <w:rsid w:val="00EF62B7"/>
    <w:rsid w:val="00F01731"/>
    <w:rsid w:val="00F0249D"/>
    <w:rsid w:val="00F02F9D"/>
    <w:rsid w:val="00F03203"/>
    <w:rsid w:val="00F05D71"/>
    <w:rsid w:val="00F06986"/>
    <w:rsid w:val="00F10C1F"/>
    <w:rsid w:val="00F12521"/>
    <w:rsid w:val="00F15017"/>
    <w:rsid w:val="00F17ABC"/>
    <w:rsid w:val="00F34F05"/>
    <w:rsid w:val="00F37173"/>
    <w:rsid w:val="00F45F3C"/>
    <w:rsid w:val="00F508AA"/>
    <w:rsid w:val="00F51C74"/>
    <w:rsid w:val="00F54AB8"/>
    <w:rsid w:val="00F62D42"/>
    <w:rsid w:val="00F6609A"/>
    <w:rsid w:val="00F70373"/>
    <w:rsid w:val="00F712F1"/>
    <w:rsid w:val="00F71D78"/>
    <w:rsid w:val="00F72C72"/>
    <w:rsid w:val="00F73142"/>
    <w:rsid w:val="00F87CAF"/>
    <w:rsid w:val="00F91E7F"/>
    <w:rsid w:val="00F931DD"/>
    <w:rsid w:val="00FA5F3B"/>
    <w:rsid w:val="00FA70DE"/>
    <w:rsid w:val="00FA7720"/>
    <w:rsid w:val="00FB028D"/>
    <w:rsid w:val="00FB3EDA"/>
    <w:rsid w:val="00FC7D7D"/>
    <w:rsid w:val="00FD1E01"/>
    <w:rsid w:val="00FD1F47"/>
    <w:rsid w:val="00FD27B8"/>
    <w:rsid w:val="00FD56D3"/>
    <w:rsid w:val="00FD5C13"/>
    <w:rsid w:val="00FD697E"/>
    <w:rsid w:val="00FD734C"/>
    <w:rsid w:val="00FD7B70"/>
    <w:rsid w:val="00FE5230"/>
    <w:rsid w:val="00FF0424"/>
    <w:rsid w:val="00FF0995"/>
    <w:rsid w:val="00FF2EFD"/>
    <w:rsid w:val="00FF439E"/>
    <w:rsid w:val="00FF737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9CE1471-C4AD-476D-A6C2-233C10D18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84D93"/>
    <w:pPr>
      <w:jc w:val="both"/>
    </w:pPr>
    <w:rPr>
      <w:rFonts w:asciiTheme="minorHAnsi" w:hAnsiTheme="minorHAnsi"/>
      <w:sz w:val="24"/>
    </w:rPr>
  </w:style>
  <w:style w:type="paragraph" w:styleId="Nadpis1">
    <w:name w:val="heading 1"/>
    <w:basedOn w:val="Normlny"/>
    <w:next w:val="Normlny"/>
    <w:qFormat/>
    <w:rsid w:val="00FB3EDA"/>
    <w:pPr>
      <w:keepNext/>
      <w:outlineLvl w:val="0"/>
    </w:pPr>
  </w:style>
  <w:style w:type="paragraph" w:styleId="Nadpis2">
    <w:name w:val="heading 2"/>
    <w:basedOn w:val="Normlny"/>
    <w:next w:val="Normlny"/>
    <w:qFormat/>
    <w:rsid w:val="00084D93"/>
    <w:pPr>
      <w:keepNext/>
      <w:outlineLvl w:val="1"/>
    </w:pPr>
    <w:rPr>
      <w:rFonts w:asciiTheme="majorHAnsi" w:hAnsiTheme="majorHAnsi"/>
      <w:b/>
      <w:caps/>
      <w:sz w:val="26"/>
      <w:szCs w:val="24"/>
      <w:lang w:val="de-DE"/>
    </w:rPr>
  </w:style>
  <w:style w:type="paragraph" w:styleId="Nadpis3">
    <w:name w:val="heading 3"/>
    <w:basedOn w:val="Normlny"/>
    <w:next w:val="Normlny"/>
    <w:qFormat/>
    <w:rsid w:val="00FB3EDA"/>
    <w:pPr>
      <w:keepNext/>
      <w:outlineLvl w:val="2"/>
    </w:pPr>
    <w:rPr>
      <w:b/>
      <w:bCs/>
      <w:sz w:val="26"/>
    </w:rPr>
  </w:style>
  <w:style w:type="paragraph" w:styleId="Nadpis4">
    <w:name w:val="heading 4"/>
    <w:basedOn w:val="Normlny"/>
    <w:next w:val="Normlny"/>
    <w:qFormat/>
    <w:rsid w:val="00DA77E9"/>
    <w:pPr>
      <w:keepNext/>
      <w:spacing w:before="240" w:after="60"/>
      <w:outlineLvl w:val="3"/>
    </w:pPr>
    <w:rPr>
      <w:b/>
      <w:bCs/>
      <w:sz w:val="26"/>
      <w:szCs w:val="28"/>
    </w:rPr>
  </w:style>
  <w:style w:type="paragraph" w:styleId="Nadpis5">
    <w:name w:val="heading 5"/>
    <w:basedOn w:val="Normlny"/>
    <w:next w:val="Normlny"/>
    <w:qFormat/>
    <w:rsid w:val="00324454"/>
    <w:pPr>
      <w:spacing w:before="240" w:after="60"/>
      <w:outlineLvl w:val="4"/>
    </w:pPr>
    <w:rPr>
      <w:b/>
      <w:bCs/>
      <w:i/>
      <w:iCs/>
      <w:szCs w:val="26"/>
    </w:rPr>
  </w:style>
  <w:style w:type="paragraph" w:styleId="Nadpis6">
    <w:name w:val="heading 6"/>
    <w:basedOn w:val="Normlny"/>
    <w:next w:val="Normlny"/>
    <w:qFormat/>
    <w:rsid w:val="00B43A8C"/>
    <w:pPr>
      <w:spacing w:before="240" w:after="60"/>
      <w:outlineLvl w:val="5"/>
    </w:pPr>
    <w:rPr>
      <w:b/>
      <w:bCs/>
      <w:szCs w:val="22"/>
    </w:rPr>
  </w:style>
  <w:style w:type="paragraph" w:styleId="Nadpis8">
    <w:name w:val="heading 8"/>
    <w:basedOn w:val="Normlny"/>
    <w:next w:val="Normlny"/>
    <w:link w:val="Nadpis8Char"/>
    <w:semiHidden/>
    <w:unhideWhenUsed/>
    <w:qFormat/>
    <w:rsid w:val="00654FFF"/>
    <w:pPr>
      <w:spacing w:before="240" w:after="60"/>
      <w:outlineLvl w:val="7"/>
    </w:pPr>
    <w:rPr>
      <w:rFonts w:ascii="Calibri" w:hAnsi="Calibri"/>
      <w:i/>
      <w:iCs/>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AB29FB"/>
    <w:pPr>
      <w:tabs>
        <w:tab w:val="center" w:pos="4536"/>
        <w:tab w:val="right" w:pos="9072"/>
      </w:tabs>
    </w:pPr>
  </w:style>
  <w:style w:type="paragraph" w:styleId="Pta">
    <w:name w:val="footer"/>
    <w:basedOn w:val="Normlny"/>
    <w:rsid w:val="00FB3EDA"/>
    <w:pPr>
      <w:tabs>
        <w:tab w:val="center" w:pos="4536"/>
        <w:tab w:val="right" w:pos="9072"/>
      </w:tabs>
    </w:pPr>
  </w:style>
  <w:style w:type="paragraph" w:styleId="Zarkazkladnhotextu">
    <w:name w:val="Body Text Indent"/>
    <w:basedOn w:val="Normlny"/>
    <w:rsid w:val="00FB3EDA"/>
    <w:pPr>
      <w:ind w:left="708" w:firstLine="4962"/>
    </w:pPr>
    <w:rPr>
      <w:lang w:val="de-DE"/>
    </w:rPr>
  </w:style>
  <w:style w:type="paragraph" w:styleId="Zkladntext">
    <w:name w:val="Body Text"/>
    <w:basedOn w:val="Normlny"/>
    <w:rsid w:val="00FB3EDA"/>
    <w:pPr>
      <w:spacing w:after="220" w:line="240" w:lineRule="atLeast"/>
    </w:pPr>
    <w:rPr>
      <w:rFonts w:ascii="Arial" w:hAnsi="Arial"/>
      <w:spacing w:val="-5"/>
      <w:lang w:val="cs-CZ"/>
    </w:rPr>
  </w:style>
  <w:style w:type="paragraph" w:styleId="Zkladntext2">
    <w:name w:val="Body Text 2"/>
    <w:basedOn w:val="Normlny"/>
    <w:rsid w:val="00FB3EDA"/>
    <w:rPr>
      <w:sz w:val="26"/>
    </w:rPr>
  </w:style>
  <w:style w:type="paragraph" w:styleId="Zkladntext3">
    <w:name w:val="Body Text 3"/>
    <w:basedOn w:val="Normlny"/>
    <w:rsid w:val="00FB3EDA"/>
    <w:pPr>
      <w:jc w:val="center"/>
    </w:pPr>
    <w:rPr>
      <w:sz w:val="26"/>
      <w:u w:val="single"/>
    </w:rPr>
  </w:style>
  <w:style w:type="paragraph" w:styleId="Zarkazkladnhotextu3">
    <w:name w:val="Body Text Indent 3"/>
    <w:basedOn w:val="Normlny"/>
    <w:rsid w:val="00B43A8C"/>
    <w:pPr>
      <w:spacing w:after="120"/>
      <w:ind w:left="283"/>
    </w:pPr>
    <w:rPr>
      <w:sz w:val="16"/>
      <w:szCs w:val="16"/>
    </w:rPr>
  </w:style>
  <w:style w:type="paragraph" w:customStyle="1" w:styleId="Nadpis10">
    <w:name w:val="Nadpis 10"/>
    <w:basedOn w:val="Normlny"/>
    <w:rsid w:val="00B43A8C"/>
    <w:rPr>
      <w:b/>
    </w:rPr>
  </w:style>
  <w:style w:type="paragraph" w:styleId="Obsah1">
    <w:name w:val="toc 1"/>
    <w:basedOn w:val="Normlny"/>
    <w:next w:val="Normlny"/>
    <w:autoRedefine/>
    <w:semiHidden/>
    <w:rsid w:val="00C96E6D"/>
    <w:pPr>
      <w:numPr>
        <w:numId w:val="1"/>
      </w:numPr>
      <w:spacing w:line="360" w:lineRule="auto"/>
    </w:pPr>
  </w:style>
  <w:style w:type="paragraph" w:styleId="Obyajntext">
    <w:name w:val="Plain Text"/>
    <w:basedOn w:val="Normlny"/>
    <w:rsid w:val="000F6996"/>
    <w:rPr>
      <w:rFonts w:ascii="Arial" w:hAnsi="Arial"/>
    </w:rPr>
  </w:style>
  <w:style w:type="paragraph" w:styleId="Zarkazkladnhotextu2">
    <w:name w:val="Body Text Indent 2"/>
    <w:basedOn w:val="Normlny"/>
    <w:rsid w:val="001E7CBA"/>
    <w:pPr>
      <w:spacing w:after="120" w:line="480" w:lineRule="auto"/>
      <w:ind w:left="283"/>
    </w:pPr>
  </w:style>
  <w:style w:type="character" w:styleId="slostrany">
    <w:name w:val="page number"/>
    <w:basedOn w:val="Predvolenpsmoodseku"/>
    <w:rsid w:val="0033221C"/>
  </w:style>
  <w:style w:type="paragraph" w:styleId="Nzov">
    <w:name w:val="Title"/>
    <w:basedOn w:val="Normlny"/>
    <w:qFormat/>
    <w:rsid w:val="0014387C"/>
    <w:pPr>
      <w:spacing w:before="240" w:after="60"/>
      <w:jc w:val="center"/>
      <w:outlineLvl w:val="0"/>
    </w:pPr>
    <w:rPr>
      <w:rFonts w:ascii="Arial" w:hAnsi="Arial" w:cs="Arial"/>
      <w:b/>
      <w:bCs/>
      <w:caps/>
      <w:kern w:val="28"/>
      <w:sz w:val="32"/>
      <w:szCs w:val="32"/>
    </w:rPr>
  </w:style>
  <w:style w:type="paragraph" w:customStyle="1" w:styleId="zoznam">
    <w:name w:val="zoznam"/>
    <w:basedOn w:val="Normlny"/>
    <w:rsid w:val="0014387C"/>
    <w:rPr>
      <w:caps/>
      <w:szCs w:val="24"/>
      <w:lang w:val="de-DE"/>
    </w:rPr>
  </w:style>
  <w:style w:type="character" w:customStyle="1" w:styleId="Nadpis8Char">
    <w:name w:val="Nadpis 8 Char"/>
    <w:basedOn w:val="Predvolenpsmoodseku"/>
    <w:link w:val="Nadpis8"/>
    <w:semiHidden/>
    <w:rsid w:val="00654FFF"/>
    <w:rPr>
      <w:rFonts w:ascii="Calibri" w:eastAsia="Times New Roman" w:hAnsi="Calibri" w:cs="Times New Roman"/>
      <w:i/>
      <w:iCs/>
      <w:noProof/>
      <w:sz w:val="24"/>
      <w:szCs w:val="24"/>
    </w:rPr>
  </w:style>
  <w:style w:type="paragraph" w:styleId="Odsekzoznamu">
    <w:name w:val="List Paragraph"/>
    <w:basedOn w:val="Normlny"/>
    <w:uiPriority w:val="34"/>
    <w:qFormat/>
    <w:rsid w:val="006B3846"/>
    <w:pPr>
      <w:ind w:left="720"/>
      <w:contextualSpacing/>
    </w:pPr>
  </w:style>
  <w:style w:type="character" w:styleId="Siln">
    <w:name w:val="Strong"/>
    <w:basedOn w:val="Predvolenpsmoodseku"/>
    <w:qFormat/>
    <w:rsid w:val="0096577F"/>
    <w:rPr>
      <w:b/>
      <w:bCs/>
    </w:rPr>
  </w:style>
  <w:style w:type="character" w:customStyle="1" w:styleId="HlavikaChar">
    <w:name w:val="Hlavička Char"/>
    <w:basedOn w:val="Predvolenpsmoodseku"/>
    <w:link w:val="Hlavika"/>
    <w:locked/>
    <w:rsid w:val="00AB29FB"/>
    <w:rPr>
      <w:rFonts w:asciiTheme="minorHAnsi" w:hAnsiTheme="minorHAnsi"/>
      <w:sz w:val="22"/>
    </w:rPr>
  </w:style>
  <w:style w:type="paragraph" w:customStyle="1" w:styleId="MT">
    <w:name w:val="MT"/>
    <w:basedOn w:val="Normlny"/>
    <w:rsid w:val="009B7BF5"/>
    <w:pPr>
      <w:jc w:val="left"/>
    </w:pPr>
    <w:rPr>
      <w:rFonts w:ascii="Arial" w:hAnsi="Arial"/>
      <w:szCs w:val="22"/>
      <w:lang w:eastAsia="cs-CZ"/>
    </w:rPr>
  </w:style>
  <w:style w:type="paragraph" w:customStyle="1" w:styleId="mt1">
    <w:name w:val="mt1"/>
    <w:basedOn w:val="Normlny"/>
    <w:link w:val="mt1Char"/>
    <w:qFormat/>
    <w:rsid w:val="000A2F4C"/>
    <w:pPr>
      <w:ind w:firstLine="340"/>
    </w:pPr>
    <w:rPr>
      <w:rFonts w:ascii="Calibri" w:eastAsiaTheme="minorHAnsi" w:hAnsi="Calibri" w:cstheme="minorBidi"/>
      <w:sz w:val="20"/>
      <w:szCs w:val="22"/>
      <w:lang w:eastAsia="en-US"/>
    </w:rPr>
  </w:style>
  <w:style w:type="character" w:customStyle="1" w:styleId="mt1Char">
    <w:name w:val="mt1 Char"/>
    <w:basedOn w:val="Predvolenpsmoodseku"/>
    <w:link w:val="mt1"/>
    <w:rsid w:val="000A2F4C"/>
    <w:rPr>
      <w:rFonts w:ascii="Calibri" w:eastAsiaTheme="minorHAnsi" w:hAnsi="Calibri" w:cstheme="minorBidi"/>
      <w:szCs w:val="22"/>
      <w:lang w:eastAsia="en-US"/>
    </w:rPr>
  </w:style>
  <w:style w:type="paragraph" w:customStyle="1" w:styleId="ZkladnText0">
    <w:name w:val="ZákladnýText"/>
    <w:basedOn w:val="Normlny"/>
    <w:rsid w:val="00E52B3D"/>
    <w:pPr>
      <w:ind w:firstLine="454"/>
    </w:pPr>
    <w:rPr>
      <w:rFonts w:ascii="Calibri" w:hAnsi="Calibri"/>
      <w:lang w:eastAsia="en-US"/>
    </w:rPr>
  </w:style>
  <w:style w:type="paragraph" w:styleId="Textbubliny">
    <w:name w:val="Balloon Text"/>
    <w:basedOn w:val="Normlny"/>
    <w:link w:val="TextbublinyChar"/>
    <w:semiHidden/>
    <w:unhideWhenUsed/>
    <w:rsid w:val="00E25A9F"/>
    <w:rPr>
      <w:rFonts w:ascii="Segoe UI" w:hAnsi="Segoe UI" w:cs="Segoe UI"/>
      <w:sz w:val="18"/>
      <w:szCs w:val="18"/>
    </w:rPr>
  </w:style>
  <w:style w:type="character" w:customStyle="1" w:styleId="TextbublinyChar">
    <w:name w:val="Text bubliny Char"/>
    <w:basedOn w:val="Predvolenpsmoodseku"/>
    <w:link w:val="Textbubliny"/>
    <w:semiHidden/>
    <w:rsid w:val="00E25A9F"/>
    <w:rPr>
      <w:rFonts w:ascii="Segoe UI" w:hAnsi="Segoe UI" w:cs="Segoe UI"/>
      <w:sz w:val="18"/>
      <w:szCs w:val="18"/>
    </w:rPr>
  </w:style>
  <w:style w:type="character" w:customStyle="1" w:styleId="mapsite0px">
    <w:name w:val="map_site0px"/>
    <w:basedOn w:val="Predvolenpsmoodseku"/>
    <w:rsid w:val="00326A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5017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A46E9-C12B-4AA4-B77D-D4CE893F1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293</TotalTime>
  <Pages>3</Pages>
  <Words>867</Words>
  <Characters>4943</Characters>
  <Application>Microsoft Office Word</Application>
  <DocSecurity>0</DocSecurity>
  <Lines>41</Lines>
  <Paragraphs>11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pd</vt:lpstr>
    </vt:vector>
  </TitlesOfParts>
  <Company>Hewlett-Packard Company</Company>
  <LinksUpToDate>false</LinksUpToDate>
  <CharactersWithSpaces>5799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Roland Nedoba</dc:creator>
  <cp:lastModifiedBy>Roland Nedoba</cp:lastModifiedBy>
  <cp:revision>5</cp:revision>
  <cp:lastPrinted>2018-08-16T16:10:00Z</cp:lastPrinted>
  <dcterms:created xsi:type="dcterms:W3CDTF">2018-08-16T11:16:00Z</dcterms:created>
  <dcterms:modified xsi:type="dcterms:W3CDTF">2018-08-16T16:11:00Z</dcterms:modified>
</cp:coreProperties>
</file>