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77777777"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w:t>
      </w:r>
      <w:bookmarkStart w:id="0" w:name="_GoBack"/>
      <w:bookmarkEnd w:id="0"/>
      <w:r w:rsidRPr="002116CB">
        <w:rPr>
          <w:rFonts w:ascii="Arial Narrow" w:hAnsi="Arial Narrow" w:cs="Calibri"/>
          <w:sz w:val="24"/>
          <w:szCs w:val="24"/>
        </w:rPr>
        <w:t>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1C1BB1F7" w:rsidR="00E1263A" w:rsidRPr="002116CB" w:rsidRDefault="00DE521C" w:rsidP="00DE521C">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C047B8">
        <w:rPr>
          <w:rFonts w:ascii="Arial Narrow" w:hAnsi="Arial Narrow"/>
          <w:b/>
          <w:szCs w:val="24"/>
          <w:lang w:eastAsia="sk-SK"/>
        </w:rPr>
        <w:t>Akumulátory 3</w:t>
      </w:r>
      <w:r w:rsidR="003C2473" w:rsidRPr="002116CB">
        <w:rPr>
          <w:rFonts w:ascii="Arial Narrow" w:hAnsi="Arial Narrow"/>
          <w:b/>
          <w:szCs w:val="24"/>
          <w:lang w:eastAsia="sk-SK"/>
        </w:rPr>
        <w:t>/2022</w:t>
      </w:r>
      <w:r w:rsidR="00C52C47" w:rsidRPr="002116CB">
        <w:rPr>
          <w:rFonts w:ascii="Arial Narrow" w:hAnsi="Arial Narrow"/>
          <w:szCs w:val="24"/>
          <w:lang w:eastAsia="sk-SK"/>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xml:space="preserve">.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04AE4E4"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7F331FF1" w:rsidR="00287E51" w:rsidRPr="002116CB"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 zabezpečí aj súvisiace služby spojené s dodaním predmetu zmluvy na miesto dodania, s vyložením v</w:t>
      </w:r>
      <w:r w:rsidR="004314B0" w:rsidRPr="002116CB">
        <w:rPr>
          <w:rFonts w:ascii="Arial Narrow" w:hAnsi="Arial Narrow"/>
          <w:szCs w:val="24"/>
        </w:rPr>
        <w:t> </w:t>
      </w:r>
      <w:r w:rsidRPr="002116CB">
        <w:rPr>
          <w:rFonts w:ascii="Arial Narrow" w:hAnsi="Arial Narrow"/>
          <w:szCs w:val="24"/>
        </w:rPr>
        <w:t>mieste</w:t>
      </w:r>
      <w:r w:rsidR="004314B0" w:rsidRPr="002116CB">
        <w:rPr>
          <w:rFonts w:ascii="Arial Narrow" w:hAnsi="Arial Narrow"/>
          <w:szCs w:val="24"/>
        </w:rPr>
        <w:t xml:space="preserve"> </w:t>
      </w:r>
      <w:r w:rsidR="004738F4" w:rsidRPr="002116CB">
        <w:rPr>
          <w:rFonts w:ascii="Arial Narrow" w:hAnsi="Arial Narrow"/>
          <w:szCs w:val="24"/>
        </w:rPr>
        <w:t>dodania</w:t>
      </w:r>
      <w:r w:rsidR="00404493" w:rsidRPr="002116CB">
        <w:rPr>
          <w:rFonts w:ascii="Arial Narrow" w:hAnsi="Arial Narrow"/>
          <w:szCs w:val="24"/>
        </w:rPr>
        <w:t xml:space="preserve"> a inštaláciou v mieste dodania.</w:t>
      </w:r>
    </w:p>
    <w:p w14:paraId="483C3507" w14:textId="77777777" w:rsidR="002116CB" w:rsidRPr="002116CB"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w:t>
      </w:r>
      <w:r w:rsidR="00187522" w:rsidRPr="002116CB">
        <w:rPr>
          <w:rFonts w:ascii="Arial Narrow" w:hAnsi="Arial Narrow" w:cs="Calibri"/>
          <w:szCs w:val="24"/>
        </w:rPr>
        <w:t xml:space="preserve">dodať </w:t>
      </w:r>
      <w:r w:rsidR="003E798A" w:rsidRPr="002116CB">
        <w:rPr>
          <w:rFonts w:ascii="Arial Narrow" w:hAnsi="Arial Narrow" w:cs="Calibri"/>
          <w:szCs w:val="24"/>
        </w:rPr>
        <w:t>predmet zmluvy k</w:t>
      </w:r>
      <w:r w:rsidRPr="002116CB">
        <w:rPr>
          <w:rFonts w:ascii="Arial Narrow" w:hAnsi="Arial Narrow" w:cs="Calibri"/>
          <w:szCs w:val="24"/>
        </w:rPr>
        <w:t>upujúcemu najneskôr do</w:t>
      </w:r>
      <w:r w:rsidR="00C52C47" w:rsidRPr="002116CB">
        <w:rPr>
          <w:rFonts w:ascii="Arial Narrow" w:hAnsi="Arial Narrow" w:cs="Calibri"/>
          <w:szCs w:val="24"/>
        </w:rPr>
        <w:t xml:space="preserve"> </w:t>
      </w:r>
      <w:r w:rsidR="003C2473" w:rsidRPr="002116CB">
        <w:rPr>
          <w:rFonts w:ascii="Arial Narrow" w:hAnsi="Arial Narrow" w:cs="Calibri"/>
          <w:szCs w:val="24"/>
        </w:rPr>
        <w:t>60</w:t>
      </w:r>
      <w:r w:rsidR="00C52C47" w:rsidRPr="002116CB">
        <w:rPr>
          <w:rFonts w:ascii="Arial Narrow" w:hAnsi="Arial Narrow" w:cs="Calibri"/>
          <w:szCs w:val="24"/>
        </w:rPr>
        <w:t xml:space="preserve"> dní odo dňa nadobudnutia účinnosti </w:t>
      </w:r>
      <w:r w:rsidRPr="002116CB">
        <w:rPr>
          <w:rFonts w:ascii="Arial Narrow" w:hAnsi="Arial Narrow" w:cs="Calibri"/>
          <w:szCs w:val="24"/>
        </w:rPr>
        <w:t xml:space="preserve">tejto zmluvy.  </w:t>
      </w:r>
    </w:p>
    <w:p w14:paraId="5505A768" w14:textId="231BF5DE" w:rsidR="002116CB" w:rsidRPr="002116CB" w:rsidRDefault="00FC2417" w:rsidP="002116CB">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Miestom dodania  je</w:t>
      </w:r>
      <w:r w:rsidR="00C52C47" w:rsidRPr="002116CB">
        <w:rPr>
          <w:rFonts w:ascii="Arial Narrow" w:hAnsi="Arial Narrow" w:cs="Calibri"/>
          <w:i/>
          <w:szCs w:val="24"/>
        </w:rPr>
        <w:t xml:space="preserve"> </w:t>
      </w:r>
      <w:r w:rsidR="00C047B8" w:rsidRPr="00FB2491">
        <w:rPr>
          <w:rFonts w:ascii="Arial Narrow" w:hAnsi="Arial Narrow"/>
          <w:szCs w:val="24"/>
        </w:rPr>
        <w:t xml:space="preserve">Ministerstvo vnútra SR, </w:t>
      </w:r>
      <w:r w:rsidR="00C047B8">
        <w:rPr>
          <w:rFonts w:ascii="Arial Narrow" w:hAnsi="Arial Narrow"/>
          <w:szCs w:val="24"/>
        </w:rPr>
        <w:t xml:space="preserve">Sekcia informatiky, telekomunikácií a bezpečnosti, Sklad na SOŠ Pezinok, </w:t>
      </w:r>
      <w:proofErr w:type="spellStart"/>
      <w:r w:rsidR="00C047B8">
        <w:rPr>
          <w:rFonts w:ascii="Arial Narrow" w:hAnsi="Arial Narrow"/>
          <w:szCs w:val="24"/>
        </w:rPr>
        <w:t>Fajgalská</w:t>
      </w:r>
      <w:proofErr w:type="spellEnd"/>
      <w:r w:rsidR="00C047B8">
        <w:rPr>
          <w:rFonts w:ascii="Arial Narrow" w:hAnsi="Arial Narrow"/>
          <w:szCs w:val="24"/>
        </w:rPr>
        <w:t xml:space="preserve"> cesta 2, 902 22 Pezinok </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Do</w:t>
      </w:r>
      <w:r w:rsidR="004738F4" w:rsidRPr="002116CB">
        <w:rPr>
          <w:rFonts w:ascii="Arial Narrow" w:hAnsi="Arial Narrow" w:cs="Calibri"/>
          <w:szCs w:val="24"/>
        </w:rPr>
        <w:t>danie</w:t>
      </w:r>
      <w:r w:rsidRPr="002116CB">
        <w:rPr>
          <w:rFonts w:ascii="Arial Narrow" w:hAnsi="Arial Narrow" w:cs="Calibri"/>
          <w:szCs w:val="24"/>
        </w:rPr>
        <w:t xml:space="preserve"> predmetu zmluvy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5A011511"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Po prebratí predmetu zmluvy </w:t>
      </w:r>
      <w:r w:rsidR="00E32E21" w:rsidRPr="002116CB">
        <w:rPr>
          <w:rFonts w:ascii="Arial Narrow" w:hAnsi="Arial Narrow" w:cs="Calibri"/>
          <w:szCs w:val="24"/>
        </w:rPr>
        <w:t>p</w:t>
      </w:r>
      <w:r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Pr="002116CB">
        <w:rPr>
          <w:rFonts w:ascii="Arial Narrow" w:hAnsi="Arial Narrow" w:cs="Calibri"/>
          <w:szCs w:val="24"/>
        </w:rPr>
        <w:t xml:space="preserve">. Kupujúci po prebratí predmetu zmluvy </w:t>
      </w:r>
      <w:r w:rsidR="004D37DE" w:rsidRPr="002116CB">
        <w:rPr>
          <w:rFonts w:ascii="Arial Narrow" w:hAnsi="Arial Narrow" w:cs="Calibri"/>
          <w:szCs w:val="24"/>
        </w:rPr>
        <w:t>dodací list</w:t>
      </w:r>
      <w:r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Pr="002116CB">
        <w:rPr>
          <w:rFonts w:ascii="Arial Narrow" w:hAnsi="Arial Narrow" w:cs="Calibri"/>
          <w:szCs w:val="24"/>
        </w:rPr>
        <w:t>redávajúci sa mu zaväzuje toto užívanie dňom prebratia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funkčný, bez zjavných </w:t>
      </w:r>
      <w:proofErr w:type="spellStart"/>
      <w:r w:rsidR="00E53022" w:rsidRPr="002116CB">
        <w:rPr>
          <w:rFonts w:ascii="Arial Narrow" w:hAnsi="Arial Narrow"/>
          <w:color w:val="000000"/>
          <w:szCs w:val="24"/>
        </w:rPr>
        <w:t>vád</w:t>
      </w:r>
      <w:proofErr w:type="spellEnd"/>
      <w:r w:rsidR="00E53022" w:rsidRPr="002116CB">
        <w:rPr>
          <w:rFonts w:ascii="Arial Narrow" w:hAnsi="Arial Narrow"/>
          <w:color w:val="000000"/>
          <w:szCs w:val="24"/>
        </w:rPr>
        <w:t xml:space="preserve">, dodaný v kompletnom stave a v požadovanom množstve. V opačnom prípade si vyhradzuje právo nepodpísať dodací list, neprebrať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 xml:space="preserve">platiť cenu za neprebraný </w:t>
      </w:r>
      <w:r w:rsidR="001B5406" w:rsidRPr="002116CB">
        <w:rPr>
          <w:rFonts w:ascii="Arial Narrow" w:hAnsi="Arial Narrow"/>
          <w:color w:val="000000"/>
          <w:szCs w:val="24"/>
        </w:rPr>
        <w:t>predmet zmluvy</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ktorí sú známi v čase uzavierania tejto zmluvy, a údaje o osobe oprávnenej konať za subdodávateľa 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lastRenderedPageBreak/>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Predávajúceho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2F152947"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Pr="002116CB">
        <w:rPr>
          <w:rFonts w:ascii="Arial Narrow" w:hAnsi="Arial Narrow"/>
          <w:szCs w:val="24"/>
        </w:rPr>
        <w:t>redávajúcim a zaplatením kúpnej ceny.</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77777777"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Predávajúci, jeho subdodávateľ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535AB800" w14:textId="0D6EFE77" w:rsidR="00841ABF" w:rsidRPr="00C047B8" w:rsidRDefault="00841ABF" w:rsidP="00841ABF">
      <w:pPr>
        <w:pStyle w:val="CTL"/>
        <w:numPr>
          <w:ilvl w:val="1"/>
          <w:numId w:val="40"/>
        </w:numPr>
        <w:spacing w:after="60"/>
        <w:ind w:left="567" w:hanging="567"/>
        <w:rPr>
          <w:rFonts w:ascii="Arial Narrow" w:hAnsi="Arial Narrow"/>
          <w:szCs w:val="24"/>
        </w:rPr>
      </w:pPr>
      <w:r w:rsidRPr="002116CB">
        <w:rPr>
          <w:rFonts w:ascii="Arial Narrow" w:hAnsi="Arial Narrow" w:cs="Calibri"/>
          <w:szCs w:val="24"/>
        </w:rPr>
        <w:t xml:space="preserve">Predávajúci do 5 dní od účinnosti zmluvy </w:t>
      </w:r>
      <w:r w:rsidRPr="002116CB">
        <w:rPr>
          <w:rFonts w:ascii="Arial Narrow" w:hAnsi="Arial Narrow"/>
          <w:szCs w:val="24"/>
        </w:rPr>
        <w:t xml:space="preserve">uvedie spôsob </w:t>
      </w:r>
      <w:r w:rsidRPr="002116CB">
        <w:rPr>
          <w:rFonts w:ascii="Arial Narrow" w:hAnsi="Arial Narrow"/>
          <w:iCs/>
          <w:szCs w:val="24"/>
        </w:rPr>
        <w:t xml:space="preserve"> ako  bude  vykonávať odber použitých batérii, či  sám  alebo prostredníctvom iného subjektu a akým spôsobom bude ďalej nakladať s nebezpečným odpadom v súlade  s § 48 ods.1) zákona 79/2015 </w:t>
      </w:r>
      <w:proofErr w:type="spellStart"/>
      <w:r w:rsidRPr="002116CB">
        <w:rPr>
          <w:rFonts w:ascii="Arial Narrow" w:hAnsi="Arial Narrow"/>
          <w:iCs/>
          <w:szCs w:val="24"/>
        </w:rPr>
        <w:t>Z.z</w:t>
      </w:r>
      <w:proofErr w:type="spellEnd"/>
      <w:r w:rsidRPr="002116CB">
        <w:rPr>
          <w:rFonts w:ascii="Arial Narrow" w:hAnsi="Arial Narrow"/>
          <w:iCs/>
          <w:szCs w:val="24"/>
        </w:rPr>
        <w:t>. o odpadoch v znení neskorších predpisov.</w:t>
      </w:r>
    </w:p>
    <w:p w14:paraId="02B3FD06" w14:textId="77777777" w:rsidR="00C047B8" w:rsidRPr="002116CB" w:rsidRDefault="00C047B8" w:rsidP="00C047B8">
      <w:pPr>
        <w:pStyle w:val="CTL"/>
        <w:numPr>
          <w:ilvl w:val="0"/>
          <w:numId w:val="0"/>
        </w:numPr>
        <w:spacing w:after="60"/>
        <w:ind w:left="567"/>
        <w:rPr>
          <w:rFonts w:ascii="Arial Narrow" w:hAnsi="Arial Narrow"/>
          <w:szCs w:val="24"/>
        </w:rPr>
      </w:pP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je stanovená v súlade so zákonom č. NR SR č. 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3E197ACB"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prebratí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uvedeného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 xml:space="preserve">na základe faktúry,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7AB21510" w14:textId="77777777" w:rsidR="00DA58A1" w:rsidRPr="002116CB"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 xml:space="preserve">Záručná doba a zodpovednosť za </w:t>
      </w:r>
      <w:proofErr w:type="spellStart"/>
      <w:r w:rsidRPr="002116CB">
        <w:rPr>
          <w:rFonts w:ascii="Arial Narrow" w:hAnsi="Arial Narrow"/>
          <w:sz w:val="24"/>
          <w:szCs w:val="24"/>
        </w:rPr>
        <w:t>vady</w:t>
      </w:r>
      <w:proofErr w:type="spellEnd"/>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2D8B4AB6"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 xml:space="preserve">od prebratia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w:t>
      </w:r>
      <w:proofErr w:type="spellStart"/>
      <w:r w:rsidRPr="002116CB">
        <w:rPr>
          <w:rFonts w:ascii="Arial Narrow" w:hAnsi="Arial Narrow"/>
          <w:szCs w:val="24"/>
        </w:rPr>
        <w:t>vada</w:t>
      </w:r>
      <w:proofErr w:type="spellEnd"/>
      <w:r w:rsidRPr="002116CB">
        <w:rPr>
          <w:rFonts w:ascii="Arial Narrow" w:hAnsi="Arial Narrow"/>
          <w:szCs w:val="24"/>
        </w:rPr>
        <w:t xml:space="preserve"> odstraňovaná. </w:t>
      </w:r>
    </w:p>
    <w:p w14:paraId="41CC8A41" w14:textId="69692987"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w:t>
      </w:r>
      <w:proofErr w:type="spellStart"/>
      <w:r w:rsidRPr="002116CB">
        <w:rPr>
          <w:rFonts w:ascii="Arial Narrow" w:hAnsi="Arial Narrow" w:cs="Calibri"/>
          <w:szCs w:val="24"/>
        </w:rPr>
        <w:t>vady</w:t>
      </w:r>
      <w:proofErr w:type="spellEnd"/>
      <w:r w:rsidRPr="002116CB">
        <w:rPr>
          <w:rFonts w:ascii="Arial Narrow" w:hAnsi="Arial Narrow" w:cs="Calibri"/>
          <w:szCs w:val="24"/>
        </w:rPr>
        <w:t xml:space="preserve">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w:t>
      </w:r>
      <w:proofErr w:type="spellStart"/>
      <w:r w:rsidRPr="002116CB">
        <w:rPr>
          <w:rFonts w:ascii="Arial Narrow" w:hAnsi="Arial Narrow" w:cs="Calibri"/>
          <w:szCs w:val="24"/>
        </w:rPr>
        <w:t>vád</w:t>
      </w:r>
      <w:proofErr w:type="spellEnd"/>
      <w:r w:rsidRPr="002116CB">
        <w:rPr>
          <w:rFonts w:ascii="Arial Narrow" w:hAnsi="Arial Narrow" w:cs="Calibri"/>
          <w:szCs w:val="24"/>
        </w:rPr>
        <w:t xml:space="preserve"> a </w:t>
      </w:r>
      <w:r w:rsidR="00BF0AE1" w:rsidRPr="002116CB">
        <w:rPr>
          <w:rFonts w:ascii="Arial Narrow" w:hAnsi="Arial Narrow" w:cs="Calibri"/>
          <w:szCs w:val="24"/>
        </w:rPr>
        <w:t>p</w:t>
      </w:r>
      <w:r w:rsidRPr="002116CB">
        <w:rPr>
          <w:rFonts w:ascii="Arial Narrow" w:hAnsi="Arial Narrow" w:cs="Calibri"/>
          <w:szCs w:val="24"/>
        </w:rPr>
        <w:t xml:space="preserve">redávajúci povinnosť </w:t>
      </w:r>
      <w:proofErr w:type="spellStart"/>
      <w:r w:rsidRPr="002116CB">
        <w:rPr>
          <w:rFonts w:ascii="Arial Narrow" w:hAnsi="Arial Narrow" w:cs="Calibri"/>
          <w:szCs w:val="24"/>
        </w:rPr>
        <w:t>vady</w:t>
      </w:r>
      <w:proofErr w:type="spellEnd"/>
      <w:r w:rsidRPr="002116CB">
        <w:rPr>
          <w:rFonts w:ascii="Arial Narrow" w:hAnsi="Arial Narrow" w:cs="Calibri"/>
          <w:szCs w:val="24"/>
        </w:rPr>
        <w:t xml:space="preserve">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w:t>
      </w:r>
      <w:proofErr w:type="spellStart"/>
      <w:r w:rsidRPr="002116CB">
        <w:rPr>
          <w:rFonts w:ascii="Arial Narrow" w:hAnsi="Arial Narrow" w:cs="Calibri"/>
          <w:szCs w:val="24"/>
        </w:rPr>
        <w:t>vady</w:t>
      </w:r>
      <w:proofErr w:type="spellEnd"/>
      <w:r w:rsidRPr="002116CB">
        <w:rPr>
          <w:rFonts w:ascii="Arial Narrow" w:hAnsi="Arial Narrow" w:cs="Calibri"/>
          <w:szCs w:val="24"/>
        </w:rPr>
        <w:t xml:space="preserve">,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w:t>
      </w:r>
      <w:proofErr w:type="spellStart"/>
      <w:r w:rsidRPr="002116CB">
        <w:rPr>
          <w:rFonts w:ascii="Arial Narrow" w:hAnsi="Arial Narrow" w:cs="Calibri"/>
          <w:szCs w:val="24"/>
        </w:rPr>
        <w:t>vady</w:t>
      </w:r>
      <w:proofErr w:type="spellEnd"/>
      <w:r w:rsidRPr="002116CB">
        <w:rPr>
          <w:rFonts w:ascii="Arial Narrow" w:hAnsi="Arial Narrow" w:cs="Calibri"/>
          <w:szCs w:val="24"/>
        </w:rPr>
        <w:t xml:space="preserve">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proofErr w:type="spellStart"/>
      <w:r w:rsidR="00BF0AE1" w:rsidRPr="002116CB">
        <w:rPr>
          <w:rFonts w:ascii="Arial Narrow" w:hAnsi="Arial Narrow" w:cs="Calibri"/>
          <w:szCs w:val="24"/>
        </w:rPr>
        <w:t>vád</w:t>
      </w:r>
      <w:proofErr w:type="spellEnd"/>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c) výmenu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predmetu zmluvy za predmet zmluvy bez </w:t>
      </w:r>
      <w:proofErr w:type="spellStart"/>
      <w:r w:rsidRPr="002116CB">
        <w:rPr>
          <w:rFonts w:ascii="Arial Narrow" w:hAnsi="Arial Narrow" w:cs="Calibri"/>
          <w:szCs w:val="24"/>
        </w:rPr>
        <w:t>vád</w:t>
      </w:r>
      <w:proofErr w:type="spellEnd"/>
      <w:r w:rsidRPr="002116CB">
        <w:rPr>
          <w:rFonts w:ascii="Arial Narrow" w:hAnsi="Arial Narrow" w:cs="Calibri"/>
          <w:szCs w:val="24"/>
        </w:rPr>
        <w:t>.</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7D23FDB3"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w:t>
      </w:r>
      <w:r w:rsidR="004819EC" w:rsidRPr="002116CB">
        <w:rPr>
          <w:rFonts w:ascii="Arial Narrow" w:hAnsi="Arial Narrow" w:cs="Calibri"/>
          <w:szCs w:val="24"/>
        </w:rPr>
        <w:lastRenderedPageBreak/>
        <w:t>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 xml:space="preserve">dávajúceho s odstránením </w:t>
      </w:r>
      <w:proofErr w:type="spellStart"/>
      <w:r w:rsidRPr="002116CB">
        <w:rPr>
          <w:rFonts w:ascii="Arial Narrow" w:hAnsi="Arial Narrow" w:cs="Calibri"/>
          <w:sz w:val="24"/>
          <w:szCs w:val="24"/>
        </w:rPr>
        <w:t>vady</w:t>
      </w:r>
      <w:proofErr w:type="spellEnd"/>
      <w:r w:rsidRPr="002116CB">
        <w:rPr>
          <w:rFonts w:ascii="Arial Narrow" w:hAnsi="Arial Narrow" w:cs="Calibri"/>
          <w:sz w:val="24"/>
          <w:szCs w:val="24"/>
        </w:rPr>
        <w:t xml:space="preserve">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proofErr w:type="spellStart"/>
      <w:r w:rsidR="00CE13E9" w:rsidRPr="002116CB">
        <w:rPr>
          <w:rFonts w:ascii="Arial Narrow" w:hAnsi="Arial Narrow" w:cs="Calibri"/>
          <w:sz w:val="24"/>
          <w:szCs w:val="24"/>
          <w:lang w:val="sk-SK"/>
        </w:rPr>
        <w:t>vadného</w:t>
      </w:r>
      <w:proofErr w:type="spellEnd"/>
      <w:r w:rsidR="00CE13E9"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Odstúpenie od zmluvy sa uskutoční písomným oznámením odstupujúcej Zmluvnej strany adresovaným druhej Zmluvnej strane zároveň s uvedením dôvodu odstúpenia od zmluvy a je účinné </w:t>
      </w:r>
      <w:r w:rsidRPr="002116CB">
        <w:rPr>
          <w:rFonts w:ascii="Arial Narrow" w:hAnsi="Arial Narrow" w:cs="Calibri"/>
          <w:sz w:val="24"/>
          <w:szCs w:val="24"/>
          <w:lang w:val="sk-SK"/>
        </w:rPr>
        <w:lastRenderedPageBreak/>
        <w:t>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618660B" w:rsidR="00D5473D" w:rsidRPr="002116CB"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w:t>
      </w:r>
      <w:proofErr w:type="spellStart"/>
      <w:r w:rsidRPr="002116CB">
        <w:rPr>
          <w:rFonts w:ascii="Arial Narrow" w:hAnsi="Arial Narrow" w:cs="Calibri"/>
          <w:sz w:val="24"/>
          <w:szCs w:val="24"/>
          <w:lang w:val="sk-SK"/>
        </w:rPr>
        <w:t>pov</w:t>
      </w:r>
      <w:proofErr w:type="spellEnd"/>
      <w:r w:rsidRPr="002116CB">
        <w:rPr>
          <w:rFonts w:ascii="Arial Narrow" w:hAnsi="Arial Narrow" w:cs="Calibri"/>
          <w:sz w:val="24"/>
          <w:szCs w:val="24"/>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w:t>
      </w:r>
      <w:proofErr w:type="spellStart"/>
      <w:r w:rsidRPr="002116CB">
        <w:rPr>
          <w:rFonts w:ascii="Arial Narrow" w:hAnsi="Arial Narrow"/>
          <w:sz w:val="24"/>
          <w:szCs w:val="24"/>
          <w:lang w:val="sk-SK"/>
        </w:rPr>
        <w:t>ii</w:t>
      </w:r>
      <w:proofErr w:type="spellEnd"/>
      <w:r w:rsidRPr="002116CB">
        <w:rPr>
          <w:rFonts w:ascii="Arial Narrow" w:hAnsi="Arial Narrow"/>
          <w:sz w:val="24"/>
          <w:szCs w:val="24"/>
          <w:lang w:val="sk-SK"/>
        </w:rPr>
        <w:t>) poštou prvou triedou s uhradeným poštovným, (</w:t>
      </w:r>
      <w:proofErr w:type="spellStart"/>
      <w:r w:rsidRPr="002116CB">
        <w:rPr>
          <w:rFonts w:ascii="Arial Narrow" w:hAnsi="Arial Narrow"/>
          <w:sz w:val="24"/>
          <w:szCs w:val="24"/>
          <w:lang w:val="sk-SK"/>
        </w:rPr>
        <w:t>iii</w:t>
      </w:r>
      <w:proofErr w:type="spellEnd"/>
      <w:r w:rsidRPr="002116CB">
        <w:rPr>
          <w:rFonts w:ascii="Arial Narrow" w:hAnsi="Arial Narrow"/>
          <w:sz w:val="24"/>
          <w:szCs w:val="24"/>
          <w:lang w:val="sk-SK"/>
        </w:rPr>
        <w:t>) kuriérom prostredníctvom kuriérskej spoločnosti alebo (</w:t>
      </w:r>
      <w:proofErr w:type="spellStart"/>
      <w:r w:rsidRPr="002116CB">
        <w:rPr>
          <w:rFonts w:ascii="Arial Narrow" w:hAnsi="Arial Narrow"/>
          <w:sz w:val="24"/>
          <w:szCs w:val="24"/>
          <w:lang w:val="sk-SK"/>
        </w:rPr>
        <w:t>iv</w:t>
      </w:r>
      <w:proofErr w:type="spellEnd"/>
      <w:r w:rsidRPr="002116CB">
        <w:rPr>
          <w:rFonts w:ascii="Arial Narrow" w:hAnsi="Arial Narrow"/>
          <w:sz w:val="24"/>
          <w:szCs w:val="24"/>
          <w:lang w:val="sk-SK"/>
        </w:rPr>
        <w:t>)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6FE3AB32"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8C46BC" w:rsidRPr="002116CB">
        <w:rPr>
          <w:rFonts w:ascii="Arial Narrow" w:hAnsi="Arial Narrow"/>
          <w:sz w:val="24"/>
          <w:szCs w:val="24"/>
        </w:rPr>
        <w:t>k rukám:</w:t>
      </w:r>
      <w:r w:rsidR="008C46BC" w:rsidRPr="002116CB">
        <w:rPr>
          <w:rFonts w:ascii="Arial Narrow" w:hAnsi="Arial Narrow"/>
          <w:sz w:val="24"/>
          <w:szCs w:val="24"/>
        </w:rPr>
        <w:tab/>
      </w:r>
    </w:p>
    <w:p w14:paraId="6B2B6C2D" w14:textId="4E9CC94F"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lastRenderedPageBreak/>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9C6B21F"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Pr="002116CB">
        <w:rPr>
          <w:rFonts w:ascii="Arial Narrow" w:hAnsi="Arial Narrow"/>
          <w:sz w:val="24"/>
          <w:szCs w:val="24"/>
        </w:rPr>
        <w:t xml:space="preserve">v súlade so zákonom č. 40/1964 Zb. Občiansky zákonník v znení neskorších predpisov, a ktorými sa menia a dopĺňajú niektoré zákony.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5ED92A28"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je vyhotovená v </w:t>
      </w:r>
      <w:r w:rsidRPr="002116CB">
        <w:rPr>
          <w:rFonts w:ascii="Arial Narrow" w:hAnsi="Arial Narrow"/>
          <w:sz w:val="24"/>
          <w:szCs w:val="24"/>
          <w:lang w:val="sk-SK"/>
        </w:rPr>
        <w:t>piatich</w:t>
      </w:r>
      <w:r w:rsidRPr="002116CB">
        <w:rPr>
          <w:rFonts w:ascii="Arial Narrow" w:hAnsi="Arial Narrow"/>
          <w:sz w:val="24"/>
          <w:szCs w:val="24"/>
        </w:rPr>
        <w:t xml:space="preserve"> (</w:t>
      </w:r>
      <w:r w:rsidRPr="002116CB">
        <w:rPr>
          <w:rFonts w:ascii="Arial Narrow" w:hAnsi="Arial Narrow"/>
          <w:sz w:val="24"/>
          <w:szCs w:val="24"/>
          <w:lang w:val="sk-SK"/>
        </w:rPr>
        <w:t>5</w:t>
      </w:r>
      <w:r w:rsidRPr="002116CB">
        <w:rPr>
          <w:rFonts w:ascii="Arial Narrow" w:hAnsi="Arial Narrow"/>
          <w:sz w:val="24"/>
          <w:szCs w:val="24"/>
        </w:rPr>
        <w:t>) rovnopisoch s platnosťou originálu, dva (</w:t>
      </w:r>
      <w:r w:rsidRPr="002116CB">
        <w:rPr>
          <w:rFonts w:ascii="Arial Narrow" w:hAnsi="Arial Narrow"/>
          <w:sz w:val="24"/>
          <w:szCs w:val="24"/>
          <w:lang w:val="sk-SK"/>
        </w:rPr>
        <w:t>2</w:t>
      </w:r>
      <w:r w:rsidRPr="002116CB">
        <w:rPr>
          <w:rFonts w:ascii="Arial Narrow" w:hAnsi="Arial Narrow"/>
          <w:sz w:val="24"/>
          <w:szCs w:val="24"/>
        </w:rPr>
        <w:t>) rovnopisy zostanú predávajúcemu a </w:t>
      </w:r>
      <w:r w:rsidRPr="002116CB">
        <w:rPr>
          <w:rFonts w:ascii="Arial Narrow" w:hAnsi="Arial Narrow"/>
          <w:sz w:val="24"/>
          <w:szCs w:val="24"/>
          <w:lang w:val="sk-SK"/>
        </w:rPr>
        <w:t>tri</w:t>
      </w:r>
      <w:r w:rsidRPr="002116CB">
        <w:rPr>
          <w:rFonts w:ascii="Arial Narrow" w:hAnsi="Arial Narrow"/>
          <w:sz w:val="24"/>
          <w:szCs w:val="24"/>
        </w:rPr>
        <w:t xml:space="preserve"> (</w:t>
      </w:r>
      <w:r w:rsidRPr="002116CB">
        <w:rPr>
          <w:rFonts w:ascii="Arial Narrow" w:hAnsi="Arial Narrow"/>
          <w:sz w:val="24"/>
          <w:szCs w:val="24"/>
          <w:lang w:val="sk-SK"/>
        </w:rPr>
        <w:t>3</w:t>
      </w:r>
      <w:r w:rsidRPr="002116CB">
        <w:rPr>
          <w:rFonts w:ascii="Arial Narrow" w:hAnsi="Arial Narrow"/>
          <w:sz w:val="24"/>
          <w:szCs w:val="24"/>
        </w:rPr>
        <w:t>) rovnopisy zostanú kupujúcemu.</w:t>
      </w: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F1D56" w14:textId="77777777" w:rsidR="004E3380" w:rsidRDefault="004E3380" w:rsidP="006E6235">
      <w:r>
        <w:separator/>
      </w:r>
    </w:p>
  </w:endnote>
  <w:endnote w:type="continuationSeparator" w:id="0">
    <w:p w14:paraId="52504C6A" w14:textId="77777777" w:rsidR="004E3380" w:rsidRDefault="004E338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4E3380" w:rsidP="005C47C6">
            <w:pPr>
              <w:pStyle w:val="Pta"/>
              <w:jc w:val="righ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DF7D1" w14:textId="77777777" w:rsidR="004E3380" w:rsidRDefault="004E3380" w:rsidP="006E6235">
      <w:r>
        <w:separator/>
      </w:r>
    </w:p>
  </w:footnote>
  <w:footnote w:type="continuationSeparator" w:id="0">
    <w:p w14:paraId="6EEA51F5" w14:textId="77777777" w:rsidR="004E3380" w:rsidRDefault="004E3380"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3">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6">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9"/>
  </w:num>
  <w:num w:numId="5">
    <w:abstractNumId w:val="30"/>
  </w:num>
  <w:num w:numId="6">
    <w:abstractNumId w:val="5"/>
  </w:num>
  <w:num w:numId="7">
    <w:abstractNumId w:val="16"/>
  </w:num>
  <w:num w:numId="8">
    <w:abstractNumId w:val="24"/>
  </w:num>
  <w:num w:numId="9">
    <w:abstractNumId w:val="27"/>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6"/>
  </w:num>
  <w:num w:numId="26">
    <w:abstractNumId w:val="4"/>
  </w:num>
  <w:num w:numId="27">
    <w:abstractNumId w:val="28"/>
  </w:num>
  <w:num w:numId="28">
    <w:abstractNumId w:val="31"/>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5"/>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625C3"/>
    <w:rsid w:val="00094AC0"/>
    <w:rsid w:val="000A644D"/>
    <w:rsid w:val="000B3AA8"/>
    <w:rsid w:val="000D28A9"/>
    <w:rsid w:val="000E2F2D"/>
    <w:rsid w:val="000E63B6"/>
    <w:rsid w:val="000F28BD"/>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B2F2E"/>
    <w:rsid w:val="002B3C9A"/>
    <w:rsid w:val="002C3622"/>
    <w:rsid w:val="002E2C9D"/>
    <w:rsid w:val="003148C1"/>
    <w:rsid w:val="0032107B"/>
    <w:rsid w:val="0034246B"/>
    <w:rsid w:val="00342D9B"/>
    <w:rsid w:val="00352661"/>
    <w:rsid w:val="003556DC"/>
    <w:rsid w:val="00361514"/>
    <w:rsid w:val="00363E6B"/>
    <w:rsid w:val="003818B0"/>
    <w:rsid w:val="00386FA2"/>
    <w:rsid w:val="00396ADD"/>
    <w:rsid w:val="003B06AC"/>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719DF"/>
    <w:rsid w:val="00472099"/>
    <w:rsid w:val="004738F4"/>
    <w:rsid w:val="004819EC"/>
    <w:rsid w:val="00485F33"/>
    <w:rsid w:val="004A325F"/>
    <w:rsid w:val="004A6B12"/>
    <w:rsid w:val="004C286C"/>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5125"/>
    <w:rsid w:val="00582DCF"/>
    <w:rsid w:val="0059331A"/>
    <w:rsid w:val="005C47AE"/>
    <w:rsid w:val="005C47C6"/>
    <w:rsid w:val="005D1538"/>
    <w:rsid w:val="005D55E8"/>
    <w:rsid w:val="005F0DEE"/>
    <w:rsid w:val="006037E3"/>
    <w:rsid w:val="006056F6"/>
    <w:rsid w:val="006073FF"/>
    <w:rsid w:val="00607F70"/>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C25A5"/>
    <w:rsid w:val="006C30F1"/>
    <w:rsid w:val="006E6235"/>
    <w:rsid w:val="006E757E"/>
    <w:rsid w:val="006F1081"/>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1ABF"/>
    <w:rsid w:val="008453DC"/>
    <w:rsid w:val="00866950"/>
    <w:rsid w:val="008808C4"/>
    <w:rsid w:val="008911FF"/>
    <w:rsid w:val="008A2A3D"/>
    <w:rsid w:val="008A3759"/>
    <w:rsid w:val="008B250C"/>
    <w:rsid w:val="008C420E"/>
    <w:rsid w:val="008C46BC"/>
    <w:rsid w:val="008E1AA4"/>
    <w:rsid w:val="008E5017"/>
    <w:rsid w:val="008F3794"/>
    <w:rsid w:val="008F5A1A"/>
    <w:rsid w:val="0091435F"/>
    <w:rsid w:val="0092116C"/>
    <w:rsid w:val="00930F80"/>
    <w:rsid w:val="00945EA5"/>
    <w:rsid w:val="00964845"/>
    <w:rsid w:val="00970C2D"/>
    <w:rsid w:val="00973437"/>
    <w:rsid w:val="009B0246"/>
    <w:rsid w:val="009B2474"/>
    <w:rsid w:val="009D4970"/>
    <w:rsid w:val="009E2366"/>
    <w:rsid w:val="009E380B"/>
    <w:rsid w:val="009E5D1A"/>
    <w:rsid w:val="00A04F38"/>
    <w:rsid w:val="00A23C81"/>
    <w:rsid w:val="00A3045E"/>
    <w:rsid w:val="00A500AC"/>
    <w:rsid w:val="00A82F42"/>
    <w:rsid w:val="00A92ED8"/>
    <w:rsid w:val="00AA5611"/>
    <w:rsid w:val="00AC37B3"/>
    <w:rsid w:val="00AC618F"/>
    <w:rsid w:val="00AC67C2"/>
    <w:rsid w:val="00AD44DF"/>
    <w:rsid w:val="00B104DE"/>
    <w:rsid w:val="00B11E6A"/>
    <w:rsid w:val="00B5627F"/>
    <w:rsid w:val="00B60143"/>
    <w:rsid w:val="00BA2865"/>
    <w:rsid w:val="00BB427D"/>
    <w:rsid w:val="00BF0AE1"/>
    <w:rsid w:val="00C047B8"/>
    <w:rsid w:val="00C1403F"/>
    <w:rsid w:val="00C52C47"/>
    <w:rsid w:val="00C61439"/>
    <w:rsid w:val="00C84572"/>
    <w:rsid w:val="00C85957"/>
    <w:rsid w:val="00CA1ED4"/>
    <w:rsid w:val="00CE13E9"/>
    <w:rsid w:val="00D0046D"/>
    <w:rsid w:val="00D5473D"/>
    <w:rsid w:val="00D56142"/>
    <w:rsid w:val="00D6448D"/>
    <w:rsid w:val="00D705FC"/>
    <w:rsid w:val="00D73D13"/>
    <w:rsid w:val="00D92443"/>
    <w:rsid w:val="00DA05EA"/>
    <w:rsid w:val="00DA58A1"/>
    <w:rsid w:val="00DA7BC4"/>
    <w:rsid w:val="00DB27EC"/>
    <w:rsid w:val="00DB4DE5"/>
    <w:rsid w:val="00DB4E19"/>
    <w:rsid w:val="00DE521C"/>
    <w:rsid w:val="00DE6451"/>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0EDA"/>
    <w:rsid w:val="00ED72DF"/>
    <w:rsid w:val="00EF0B84"/>
    <w:rsid w:val="00F0274A"/>
    <w:rsid w:val="00F167DD"/>
    <w:rsid w:val="00F31467"/>
    <w:rsid w:val="00F325DC"/>
    <w:rsid w:val="00F432CD"/>
    <w:rsid w:val="00F50D9F"/>
    <w:rsid w:val="00F5466C"/>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E95F4-330B-4ED0-84C9-9FCE1A94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2915</Words>
  <Characters>16617</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4</cp:revision>
  <cp:lastPrinted>2021-09-07T14:04:00Z</cp:lastPrinted>
  <dcterms:created xsi:type="dcterms:W3CDTF">2022-09-21T08:43:00Z</dcterms:created>
  <dcterms:modified xsi:type="dcterms:W3CDTF">2022-11-16T11:18:00Z</dcterms:modified>
</cp:coreProperties>
</file>