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6FA9A98C" w14:textId="77777777" w:rsidR="00925904" w:rsidRPr="0058267A" w:rsidRDefault="00925904" w:rsidP="0056166A">
      <w:pPr>
        <w:pStyle w:val="TYTU1"/>
      </w:pPr>
    </w:p>
    <w:p w14:paraId="0A47402D" w14:textId="5ADA3FFE" w:rsidR="00B657E0" w:rsidRPr="0058267A" w:rsidRDefault="00925904" w:rsidP="0056166A">
      <w:pPr>
        <w:pStyle w:val="TYTU1"/>
      </w:pPr>
      <w:r w:rsidRPr="0058267A">
        <w:t>SKARB PAŃSTWA PAŃSTWOWE GOSPODARSTWO LEŚNE LASY PAŃSTWOWE NADLEŚNICTWO PRÓSZKÓW</w:t>
      </w:r>
    </w:p>
    <w:p w14:paraId="01D5CEEA" w14:textId="34D50ECA" w:rsidR="00925904" w:rsidRPr="0058267A" w:rsidRDefault="00925904" w:rsidP="0056166A">
      <w:pPr>
        <w:pStyle w:val="TYTU1"/>
      </w:pPr>
    </w:p>
    <w:p w14:paraId="6A75A53C" w14:textId="77F2BE22" w:rsidR="00B657E0" w:rsidRPr="0058267A" w:rsidRDefault="00B657E0" w:rsidP="0056166A"/>
    <w:p w14:paraId="6FFC7C75" w14:textId="18923BCF" w:rsidR="005D01CC" w:rsidRPr="0058267A" w:rsidRDefault="00DA70AD" w:rsidP="005D01CC">
      <w:pPr>
        <w:pStyle w:val="TYTU3"/>
      </w:pPr>
      <w:bookmarkStart w:id="0" w:name="_Toc99516532"/>
      <w:bookmarkStart w:id="1" w:name="_Toc99516790"/>
      <w:bookmarkStart w:id="2" w:name="_Toc99521215"/>
      <w:bookmarkStart w:id="3" w:name="_Toc99692837"/>
      <w:bookmarkStart w:id="4" w:name="_Toc99698921"/>
      <w:bookmarkStart w:id="5" w:name="_Toc100733593"/>
      <w:bookmarkStart w:id="6" w:name="_Toc107816069"/>
      <w:bookmarkStart w:id="7" w:name="_Toc118470669"/>
      <w:bookmarkStart w:id="8" w:name="_Toc118471358"/>
      <w:bookmarkStart w:id="9" w:name="_Toc119430608"/>
      <w:bookmarkStart w:id="10" w:name="_Toc119521439"/>
      <w:r w:rsidRPr="0058267A">
        <w:rPr>
          <w:rStyle w:val="Tytuksiki"/>
          <w:noProof/>
          <w:sz w:val="22"/>
          <w:szCs w:val="22"/>
        </w:rPr>
        <w:drawing>
          <wp:anchor distT="0" distB="0" distL="0" distR="0" simplePos="0" relativeHeight="251659264" behindDoc="0" locked="0" layoutInCell="1" allowOverlap="1" wp14:anchorId="6DC3C895" wp14:editId="5B59D9C0">
            <wp:simplePos x="0" y="0"/>
            <wp:positionH relativeFrom="page">
              <wp:posOffset>3361055</wp:posOffset>
            </wp:positionH>
            <wp:positionV relativeFrom="paragraph">
              <wp:posOffset>645795</wp:posOffset>
            </wp:positionV>
            <wp:extent cx="838800" cy="864000"/>
            <wp:effectExtent l="0" t="0" r="0" b="0"/>
            <wp:wrapTopAndBottom/>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38800" cy="8640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bookmarkEnd w:id="5"/>
      <w:bookmarkEnd w:id="6"/>
      <w:bookmarkEnd w:id="7"/>
      <w:bookmarkEnd w:id="8"/>
      <w:bookmarkEnd w:id="9"/>
      <w:r w:rsidR="005D01CC">
        <w:t>Specyfikacja techniczna wykonania i odbioru robót budowlanych - STWIOR</w:t>
      </w:r>
      <w:bookmarkEnd w:id="10"/>
    </w:p>
    <w:p w14:paraId="136FEEF1" w14:textId="10258108" w:rsidR="00B657E0" w:rsidRPr="0058267A" w:rsidRDefault="00B657E0" w:rsidP="0056166A">
      <w:pPr>
        <w:pStyle w:val="TYTU3"/>
      </w:pPr>
    </w:p>
    <w:tbl>
      <w:tblPr>
        <w:tblStyle w:val="Tabela-Siatka"/>
        <w:tblW w:w="0" w:type="auto"/>
        <w:tblLook w:val="04A0" w:firstRow="1" w:lastRow="0" w:firstColumn="1" w:lastColumn="0" w:noHBand="0" w:noVBand="1"/>
      </w:tblPr>
      <w:tblGrid>
        <w:gridCol w:w="2830"/>
        <w:gridCol w:w="6003"/>
      </w:tblGrid>
      <w:tr w:rsidR="005D01CC" w:rsidRPr="005D01CC" w14:paraId="0FEC86A1" w14:textId="77777777" w:rsidTr="005D01CC">
        <w:tc>
          <w:tcPr>
            <w:tcW w:w="2830" w:type="dxa"/>
          </w:tcPr>
          <w:p w14:paraId="2EE6B171" w14:textId="5A3BBB54" w:rsidR="005D01CC" w:rsidRPr="005D01CC" w:rsidRDefault="005D01CC" w:rsidP="0056166A">
            <w:pPr>
              <w:rPr>
                <w:b/>
                <w:bCs/>
              </w:rPr>
            </w:pPr>
            <w:r w:rsidRPr="005D01CC">
              <w:rPr>
                <w:b/>
                <w:bCs/>
              </w:rPr>
              <w:t>ADRES INWESTYCJI</w:t>
            </w:r>
          </w:p>
        </w:tc>
        <w:tc>
          <w:tcPr>
            <w:tcW w:w="6003" w:type="dxa"/>
          </w:tcPr>
          <w:p w14:paraId="6331FE10" w14:textId="650E62B0" w:rsidR="005D01CC" w:rsidRPr="005D01CC" w:rsidRDefault="005D01CC" w:rsidP="0056166A">
            <w:pPr>
              <w:rPr>
                <w:b/>
                <w:bCs/>
              </w:rPr>
            </w:pPr>
            <w:r>
              <w:rPr>
                <w:b/>
                <w:bCs/>
              </w:rPr>
              <w:t>Prószków, ul. Opolska 11, 46-060, dz. ew. gruntu nr 152/33</w:t>
            </w:r>
          </w:p>
        </w:tc>
      </w:tr>
      <w:tr w:rsidR="005D01CC" w:rsidRPr="005D01CC" w14:paraId="15BB62A7" w14:textId="77777777" w:rsidTr="005D01CC">
        <w:tc>
          <w:tcPr>
            <w:tcW w:w="2830" w:type="dxa"/>
          </w:tcPr>
          <w:p w14:paraId="7FF587A8" w14:textId="3A2DBDD4" w:rsidR="005D01CC" w:rsidRPr="005D01CC" w:rsidRDefault="005D01CC" w:rsidP="0056166A">
            <w:pPr>
              <w:rPr>
                <w:b/>
                <w:bCs/>
              </w:rPr>
            </w:pPr>
            <w:r w:rsidRPr="005D01CC">
              <w:rPr>
                <w:b/>
                <w:bCs/>
              </w:rPr>
              <w:t>NAZWY I KODY</w:t>
            </w:r>
            <w:r>
              <w:rPr>
                <w:b/>
                <w:bCs/>
              </w:rPr>
              <w:t xml:space="preserve"> CPV</w:t>
            </w:r>
          </w:p>
        </w:tc>
        <w:tc>
          <w:tcPr>
            <w:tcW w:w="6003" w:type="dxa"/>
          </w:tcPr>
          <w:p w14:paraId="09B61310" w14:textId="77777777" w:rsidR="005D01CC" w:rsidRPr="005D01CC" w:rsidRDefault="005D01CC" w:rsidP="005D01CC">
            <w:pPr>
              <w:rPr>
                <w:b/>
                <w:bCs/>
              </w:rPr>
            </w:pPr>
            <w:r w:rsidRPr="005D01CC">
              <w:rPr>
                <w:b/>
                <w:bCs/>
              </w:rPr>
              <w:t>45453000-7 Roboty remontowe i renowacyjne</w:t>
            </w:r>
          </w:p>
          <w:p w14:paraId="675CBC02" w14:textId="77777777" w:rsidR="005D01CC" w:rsidRPr="005D01CC" w:rsidRDefault="005D01CC" w:rsidP="005D01CC">
            <w:pPr>
              <w:rPr>
                <w:b/>
                <w:bCs/>
              </w:rPr>
            </w:pPr>
            <w:r w:rsidRPr="005D01CC">
              <w:rPr>
                <w:b/>
                <w:bCs/>
              </w:rPr>
              <w:t>45321000-3 Izolacja cieplna</w:t>
            </w:r>
          </w:p>
          <w:p w14:paraId="09622894" w14:textId="6BA5885E" w:rsidR="005D01CC" w:rsidRPr="005D01CC" w:rsidRDefault="005D01CC" w:rsidP="005D01CC">
            <w:pPr>
              <w:rPr>
                <w:b/>
                <w:bCs/>
              </w:rPr>
            </w:pPr>
            <w:r w:rsidRPr="005D01CC">
              <w:rPr>
                <w:b/>
                <w:bCs/>
              </w:rPr>
              <w:t>45324000-4 Roboty w zakresie okładziny tynkowej</w:t>
            </w:r>
          </w:p>
        </w:tc>
      </w:tr>
      <w:tr w:rsidR="005D01CC" w:rsidRPr="005D01CC" w14:paraId="30ED27F8" w14:textId="77777777" w:rsidTr="005D01CC">
        <w:tc>
          <w:tcPr>
            <w:tcW w:w="2830" w:type="dxa"/>
          </w:tcPr>
          <w:p w14:paraId="50C44C93" w14:textId="60A50B18" w:rsidR="005D01CC" w:rsidRPr="005D01CC" w:rsidRDefault="005D01CC" w:rsidP="0056166A">
            <w:pPr>
              <w:rPr>
                <w:b/>
                <w:bCs/>
              </w:rPr>
            </w:pPr>
            <w:r w:rsidRPr="005D01CC">
              <w:rPr>
                <w:b/>
                <w:bCs/>
              </w:rPr>
              <w:t>ZAMAWIAJĄCY</w:t>
            </w:r>
          </w:p>
        </w:tc>
        <w:tc>
          <w:tcPr>
            <w:tcW w:w="6003" w:type="dxa"/>
          </w:tcPr>
          <w:p w14:paraId="15BA8E2E" w14:textId="5301866A" w:rsidR="005D01CC" w:rsidRPr="005D01CC" w:rsidRDefault="005D01CC" w:rsidP="0056166A">
            <w:pPr>
              <w:rPr>
                <w:b/>
                <w:bCs/>
              </w:rPr>
            </w:pPr>
            <w:r>
              <w:rPr>
                <w:b/>
                <w:bCs/>
              </w:rPr>
              <w:t>PGLLP Nadleśnictwo Prószków</w:t>
            </w:r>
          </w:p>
        </w:tc>
      </w:tr>
      <w:tr w:rsidR="005D01CC" w:rsidRPr="005D01CC" w14:paraId="56B6A1B5" w14:textId="77777777" w:rsidTr="005D01CC">
        <w:tc>
          <w:tcPr>
            <w:tcW w:w="2830" w:type="dxa"/>
          </w:tcPr>
          <w:p w14:paraId="152323D9" w14:textId="56006FF7" w:rsidR="005D01CC" w:rsidRPr="005D01CC" w:rsidRDefault="005D01CC" w:rsidP="0056166A">
            <w:pPr>
              <w:rPr>
                <w:b/>
                <w:bCs/>
              </w:rPr>
            </w:pPr>
            <w:r w:rsidRPr="005D01CC">
              <w:rPr>
                <w:b/>
                <w:bCs/>
              </w:rPr>
              <w:t>NAZWA I NUMER SPECYFIKACJI</w:t>
            </w:r>
          </w:p>
        </w:tc>
        <w:tc>
          <w:tcPr>
            <w:tcW w:w="6003" w:type="dxa"/>
          </w:tcPr>
          <w:p w14:paraId="0022EBA4" w14:textId="431F3079" w:rsidR="005D01CC" w:rsidRPr="005D01CC" w:rsidRDefault="005D01CC" w:rsidP="0056166A">
            <w:pPr>
              <w:rPr>
                <w:b/>
                <w:bCs/>
              </w:rPr>
            </w:pPr>
            <w:r>
              <w:rPr>
                <w:b/>
                <w:bCs/>
              </w:rPr>
              <w:t>Termomodernizacja ścian zewnętrznych i stropu budynku biurowego</w:t>
            </w:r>
          </w:p>
        </w:tc>
      </w:tr>
      <w:tr w:rsidR="005D01CC" w:rsidRPr="005D01CC" w14:paraId="01E12549" w14:textId="77777777" w:rsidTr="005D01CC">
        <w:tc>
          <w:tcPr>
            <w:tcW w:w="2830" w:type="dxa"/>
          </w:tcPr>
          <w:p w14:paraId="37668043" w14:textId="0FD61A7E" w:rsidR="005D01CC" w:rsidRPr="005D01CC" w:rsidRDefault="005D01CC" w:rsidP="0056166A">
            <w:pPr>
              <w:rPr>
                <w:b/>
                <w:bCs/>
              </w:rPr>
            </w:pPr>
            <w:r w:rsidRPr="005D01CC">
              <w:rPr>
                <w:b/>
                <w:bCs/>
              </w:rPr>
              <w:t>OPRACOWANIE</w:t>
            </w:r>
          </w:p>
        </w:tc>
        <w:tc>
          <w:tcPr>
            <w:tcW w:w="6003" w:type="dxa"/>
          </w:tcPr>
          <w:p w14:paraId="72535497" w14:textId="4C4E7770" w:rsidR="005D01CC" w:rsidRPr="005D01CC" w:rsidRDefault="005D01CC" w:rsidP="0056166A">
            <w:pPr>
              <w:rPr>
                <w:b/>
                <w:bCs/>
              </w:rPr>
            </w:pPr>
            <w:r>
              <w:rPr>
                <w:b/>
                <w:bCs/>
              </w:rPr>
              <w:t>Marek Jurkiewicz</w:t>
            </w:r>
          </w:p>
        </w:tc>
      </w:tr>
      <w:tr w:rsidR="005D01CC" w:rsidRPr="005D01CC" w14:paraId="6A558849" w14:textId="77777777" w:rsidTr="005D01CC">
        <w:tc>
          <w:tcPr>
            <w:tcW w:w="2830" w:type="dxa"/>
          </w:tcPr>
          <w:p w14:paraId="356021E2" w14:textId="5E632A56" w:rsidR="005D01CC" w:rsidRPr="005D01CC" w:rsidRDefault="005D01CC" w:rsidP="0056166A">
            <w:pPr>
              <w:rPr>
                <w:b/>
                <w:bCs/>
              </w:rPr>
            </w:pPr>
            <w:r w:rsidRPr="005D01CC">
              <w:rPr>
                <w:b/>
                <w:bCs/>
              </w:rPr>
              <w:t>DATA OPRACOWANIA</w:t>
            </w:r>
          </w:p>
        </w:tc>
        <w:tc>
          <w:tcPr>
            <w:tcW w:w="6003" w:type="dxa"/>
          </w:tcPr>
          <w:p w14:paraId="4400B611" w14:textId="0A36D3B5" w:rsidR="005D01CC" w:rsidRPr="005D01CC" w:rsidRDefault="005D01CC" w:rsidP="0056166A">
            <w:pPr>
              <w:rPr>
                <w:b/>
                <w:bCs/>
              </w:rPr>
            </w:pPr>
            <w:r>
              <w:rPr>
                <w:b/>
                <w:bCs/>
              </w:rPr>
              <w:t>Listopad 2022 r.</w:t>
            </w:r>
          </w:p>
        </w:tc>
      </w:tr>
    </w:tbl>
    <w:p w14:paraId="153D88A4" w14:textId="77777777" w:rsidR="00B657E0" w:rsidRPr="0058267A" w:rsidRDefault="00B657E0" w:rsidP="0056166A"/>
    <w:p w14:paraId="1537229A" w14:textId="2921DA3C" w:rsidR="00B657E0" w:rsidRPr="0058267A" w:rsidRDefault="00B657E0" w:rsidP="0056166A"/>
    <w:p w14:paraId="12BDECDE" w14:textId="2989EBFB" w:rsidR="00DA70AD" w:rsidRDefault="00DA70AD" w:rsidP="0056166A"/>
    <w:p w14:paraId="2B2ECB4F" w14:textId="1C9D4CB9" w:rsidR="005D01CC" w:rsidRDefault="005D01CC" w:rsidP="0056166A"/>
    <w:p w14:paraId="599525D4" w14:textId="49D920F0" w:rsidR="005D01CC" w:rsidRDefault="005D01CC" w:rsidP="0056166A"/>
    <w:p w14:paraId="29D178BF" w14:textId="6411FDE4" w:rsidR="005D01CC" w:rsidRDefault="005D01CC" w:rsidP="0056166A"/>
    <w:p w14:paraId="2146111C" w14:textId="180B2DA0" w:rsidR="005D01CC" w:rsidRDefault="005D01CC" w:rsidP="0056166A"/>
    <w:p w14:paraId="7FE20D6A" w14:textId="057CF8F4" w:rsidR="005D01CC" w:rsidRDefault="005D01CC" w:rsidP="0056166A"/>
    <w:p w14:paraId="26674B09" w14:textId="63B65A0E" w:rsidR="005D01CC" w:rsidRDefault="005D01CC" w:rsidP="0056166A"/>
    <w:p w14:paraId="65A9B75B" w14:textId="3AEC09F5" w:rsidR="005D01CC" w:rsidRDefault="005D01CC" w:rsidP="0056166A"/>
    <w:p w14:paraId="0C46C510" w14:textId="1202AE1D" w:rsidR="005D01CC" w:rsidRDefault="005D01CC" w:rsidP="0056166A"/>
    <w:p w14:paraId="0BDE43F6" w14:textId="68E1FB66" w:rsidR="005D01CC" w:rsidRDefault="005D01CC" w:rsidP="0056166A"/>
    <w:p w14:paraId="40765963" w14:textId="175002EF" w:rsidR="005D01CC" w:rsidRDefault="005D01CC" w:rsidP="0056166A"/>
    <w:p w14:paraId="738D47BD" w14:textId="0E06115A" w:rsidR="005D01CC" w:rsidRDefault="005D01CC" w:rsidP="0056166A"/>
    <w:p w14:paraId="19D46E8F" w14:textId="05A214A8" w:rsidR="005D01CC" w:rsidRDefault="005D01CC" w:rsidP="0056166A"/>
    <w:p w14:paraId="35FF270E" w14:textId="188A1C81" w:rsidR="005D01CC" w:rsidRDefault="005D01CC" w:rsidP="0056166A"/>
    <w:p w14:paraId="0574413B" w14:textId="57F72908" w:rsidR="005D01CC" w:rsidRDefault="005D01CC" w:rsidP="0056166A"/>
    <w:p w14:paraId="3FEE0560" w14:textId="29511C2D" w:rsidR="005D01CC" w:rsidRDefault="005D01CC" w:rsidP="0056166A"/>
    <w:p w14:paraId="27B2BE32" w14:textId="77777777" w:rsidR="005D01CC" w:rsidRDefault="005D01CC" w:rsidP="0056166A"/>
    <w:p w14:paraId="5236A0E5" w14:textId="3B45F2B6" w:rsidR="005D01CC" w:rsidRPr="0058267A" w:rsidRDefault="005D01CC" w:rsidP="0056166A"/>
    <w:p w14:paraId="2F746DC9" w14:textId="77777777" w:rsidR="00777192" w:rsidRPr="0058267A" w:rsidRDefault="00777192" w:rsidP="0056166A"/>
    <w:sdt>
      <w:sdtPr>
        <w:rPr>
          <w:sz w:val="18"/>
          <w:szCs w:val="18"/>
        </w:rPr>
        <w:id w:val="-489867356"/>
        <w:docPartObj>
          <w:docPartGallery w:val="Table of Contents"/>
          <w:docPartUnique/>
        </w:docPartObj>
      </w:sdtPr>
      <w:sdtContent>
        <w:p w14:paraId="747F78C1" w14:textId="77777777" w:rsidR="00264CBE" w:rsidRDefault="00353E30" w:rsidP="0056166A">
          <w:pPr>
            <w:rPr>
              <w:noProof/>
            </w:rPr>
          </w:pPr>
          <w:r w:rsidRPr="00223C40">
            <w:rPr>
              <w:sz w:val="18"/>
              <w:szCs w:val="18"/>
            </w:rPr>
            <w:t>Spis treści</w:t>
          </w:r>
          <w:r w:rsidRPr="00223C40">
            <w:rPr>
              <w:sz w:val="18"/>
              <w:szCs w:val="18"/>
            </w:rPr>
            <w:fldChar w:fldCharType="begin"/>
          </w:r>
          <w:r w:rsidRPr="00223C40">
            <w:rPr>
              <w:sz w:val="18"/>
              <w:szCs w:val="18"/>
            </w:rPr>
            <w:instrText xml:space="preserve"> TOC \o "1-3" \h \z \u </w:instrText>
          </w:r>
          <w:r w:rsidRPr="00223C40">
            <w:rPr>
              <w:sz w:val="18"/>
              <w:szCs w:val="18"/>
            </w:rPr>
            <w:fldChar w:fldCharType="separate"/>
          </w:r>
        </w:p>
        <w:p w14:paraId="60769E0C" w14:textId="2CBCB67B" w:rsidR="00264CBE" w:rsidRDefault="00264CBE">
          <w:pPr>
            <w:pStyle w:val="Spistreci1"/>
            <w:tabs>
              <w:tab w:val="left" w:pos="440"/>
              <w:tab w:val="right" w:leader="dot" w:pos="8833"/>
            </w:tabs>
            <w:rPr>
              <w:rFonts w:eastAsiaTheme="minorEastAsia" w:cstheme="minorBidi"/>
              <w:noProof/>
              <w:sz w:val="22"/>
              <w:szCs w:val="22"/>
              <w:lang w:eastAsia="pl-PL"/>
            </w:rPr>
          </w:pPr>
          <w:hyperlink w:anchor="_Toc119521440" w:history="1">
            <w:r w:rsidRPr="00EE0AED">
              <w:rPr>
                <w:rStyle w:val="Hipercze"/>
                <w:noProof/>
              </w:rPr>
              <w:t>1.</w:t>
            </w:r>
            <w:r>
              <w:rPr>
                <w:rFonts w:eastAsiaTheme="minorEastAsia" w:cstheme="minorBidi"/>
                <w:noProof/>
                <w:sz w:val="22"/>
                <w:szCs w:val="22"/>
                <w:lang w:eastAsia="pl-PL"/>
              </w:rPr>
              <w:tab/>
            </w:r>
            <w:r w:rsidRPr="00EE0AED">
              <w:rPr>
                <w:rStyle w:val="Hipercze"/>
                <w:noProof/>
              </w:rPr>
              <w:t>Część ogólna</w:t>
            </w:r>
            <w:r>
              <w:rPr>
                <w:noProof/>
                <w:webHidden/>
              </w:rPr>
              <w:tab/>
            </w:r>
            <w:r>
              <w:rPr>
                <w:noProof/>
                <w:webHidden/>
              </w:rPr>
              <w:fldChar w:fldCharType="begin"/>
            </w:r>
            <w:r>
              <w:rPr>
                <w:noProof/>
                <w:webHidden/>
              </w:rPr>
              <w:instrText xml:space="preserve"> PAGEREF _Toc119521440 \h </w:instrText>
            </w:r>
            <w:r>
              <w:rPr>
                <w:noProof/>
                <w:webHidden/>
              </w:rPr>
            </w:r>
            <w:r>
              <w:rPr>
                <w:noProof/>
                <w:webHidden/>
              </w:rPr>
              <w:fldChar w:fldCharType="separate"/>
            </w:r>
            <w:r>
              <w:rPr>
                <w:noProof/>
                <w:webHidden/>
              </w:rPr>
              <w:t>2</w:t>
            </w:r>
            <w:r>
              <w:rPr>
                <w:noProof/>
                <w:webHidden/>
              </w:rPr>
              <w:fldChar w:fldCharType="end"/>
            </w:r>
          </w:hyperlink>
        </w:p>
        <w:p w14:paraId="419A2BD2" w14:textId="481336A4" w:rsidR="00264CBE" w:rsidRDefault="00264CBE">
          <w:pPr>
            <w:pStyle w:val="Spistreci1"/>
            <w:tabs>
              <w:tab w:val="left" w:pos="440"/>
              <w:tab w:val="right" w:leader="dot" w:pos="8833"/>
            </w:tabs>
            <w:rPr>
              <w:rFonts w:eastAsiaTheme="minorEastAsia" w:cstheme="minorBidi"/>
              <w:noProof/>
              <w:sz w:val="22"/>
              <w:szCs w:val="22"/>
              <w:lang w:eastAsia="pl-PL"/>
            </w:rPr>
          </w:pPr>
          <w:hyperlink w:anchor="_Toc119521441" w:history="1">
            <w:r w:rsidRPr="00EE0AED">
              <w:rPr>
                <w:rStyle w:val="Hipercze"/>
                <w:noProof/>
              </w:rPr>
              <w:t>2.</w:t>
            </w:r>
            <w:r>
              <w:rPr>
                <w:rFonts w:eastAsiaTheme="minorEastAsia" w:cstheme="minorBidi"/>
                <w:noProof/>
                <w:sz w:val="22"/>
                <w:szCs w:val="22"/>
                <w:lang w:eastAsia="pl-PL"/>
              </w:rPr>
              <w:tab/>
            </w:r>
            <w:r w:rsidRPr="00EE0AED">
              <w:rPr>
                <w:rStyle w:val="Hipercze"/>
                <w:noProof/>
              </w:rPr>
              <w:t>Informacje o terenie budowy zawierające wszystkie niezbędne dane istotne z uwagi na organizację robót budowlanych, zabezpieczenie interesów osób trzecich, ochronę środowiska, warunki bezpieczeństwa pracy, zaplecze dla potrzeb wykonawcy, warunki organizacji ruchu, ogrodzenie, zabezpieczenie chodników i jezdni,</w:t>
            </w:r>
            <w:r>
              <w:rPr>
                <w:noProof/>
                <w:webHidden/>
              </w:rPr>
              <w:tab/>
            </w:r>
            <w:r>
              <w:rPr>
                <w:noProof/>
                <w:webHidden/>
              </w:rPr>
              <w:fldChar w:fldCharType="begin"/>
            </w:r>
            <w:r>
              <w:rPr>
                <w:noProof/>
                <w:webHidden/>
              </w:rPr>
              <w:instrText xml:space="preserve"> PAGEREF _Toc119521441 \h </w:instrText>
            </w:r>
            <w:r>
              <w:rPr>
                <w:noProof/>
                <w:webHidden/>
              </w:rPr>
            </w:r>
            <w:r>
              <w:rPr>
                <w:noProof/>
                <w:webHidden/>
              </w:rPr>
              <w:fldChar w:fldCharType="separate"/>
            </w:r>
            <w:r>
              <w:rPr>
                <w:noProof/>
                <w:webHidden/>
              </w:rPr>
              <w:t>5</w:t>
            </w:r>
            <w:r>
              <w:rPr>
                <w:noProof/>
                <w:webHidden/>
              </w:rPr>
              <w:fldChar w:fldCharType="end"/>
            </w:r>
          </w:hyperlink>
        </w:p>
        <w:p w14:paraId="528FDB9F" w14:textId="58DD24A6" w:rsidR="00264CBE" w:rsidRDefault="00264CBE">
          <w:pPr>
            <w:pStyle w:val="Spistreci1"/>
            <w:tabs>
              <w:tab w:val="left" w:pos="440"/>
              <w:tab w:val="right" w:leader="dot" w:pos="8833"/>
            </w:tabs>
            <w:rPr>
              <w:rFonts w:eastAsiaTheme="minorEastAsia" w:cstheme="minorBidi"/>
              <w:noProof/>
              <w:sz w:val="22"/>
              <w:szCs w:val="22"/>
              <w:lang w:eastAsia="pl-PL"/>
            </w:rPr>
          </w:pPr>
          <w:hyperlink w:anchor="_Toc119521442" w:history="1">
            <w:r w:rsidRPr="00EE0AED">
              <w:rPr>
                <w:rStyle w:val="Hipercze"/>
                <w:noProof/>
              </w:rPr>
              <w:t>3.</w:t>
            </w:r>
            <w:r>
              <w:rPr>
                <w:rFonts w:eastAsiaTheme="minorEastAsia" w:cstheme="minorBidi"/>
                <w:noProof/>
                <w:sz w:val="22"/>
                <w:szCs w:val="22"/>
                <w:lang w:eastAsia="pl-PL"/>
              </w:rPr>
              <w:tab/>
            </w:r>
            <w:r w:rsidRPr="00EE0AED">
              <w:rPr>
                <w:rStyle w:val="Hipercze"/>
                <w:noProof/>
              </w:rPr>
              <w:t>Wymagania dotyczące właściwości wyrobów budowlanych oraz niezbędne wymagania związane z ich przechowywaniem, transportem, warunkami dostawy, składowaniem i kontrolą jakości – poszczególne wymagania odnosi się do postanowień norm.</w:t>
            </w:r>
            <w:r>
              <w:rPr>
                <w:noProof/>
                <w:webHidden/>
              </w:rPr>
              <w:tab/>
            </w:r>
            <w:r>
              <w:rPr>
                <w:noProof/>
                <w:webHidden/>
              </w:rPr>
              <w:fldChar w:fldCharType="begin"/>
            </w:r>
            <w:r>
              <w:rPr>
                <w:noProof/>
                <w:webHidden/>
              </w:rPr>
              <w:instrText xml:space="preserve"> PAGEREF _Toc119521442 \h </w:instrText>
            </w:r>
            <w:r>
              <w:rPr>
                <w:noProof/>
                <w:webHidden/>
              </w:rPr>
            </w:r>
            <w:r>
              <w:rPr>
                <w:noProof/>
                <w:webHidden/>
              </w:rPr>
              <w:fldChar w:fldCharType="separate"/>
            </w:r>
            <w:r>
              <w:rPr>
                <w:noProof/>
                <w:webHidden/>
              </w:rPr>
              <w:t>6</w:t>
            </w:r>
            <w:r>
              <w:rPr>
                <w:noProof/>
                <w:webHidden/>
              </w:rPr>
              <w:fldChar w:fldCharType="end"/>
            </w:r>
          </w:hyperlink>
        </w:p>
        <w:p w14:paraId="73E955C6" w14:textId="247A8CB5" w:rsidR="00264CBE" w:rsidRDefault="00264CBE">
          <w:pPr>
            <w:pStyle w:val="Spistreci1"/>
            <w:tabs>
              <w:tab w:val="left" w:pos="440"/>
              <w:tab w:val="right" w:leader="dot" w:pos="8833"/>
            </w:tabs>
            <w:rPr>
              <w:rFonts w:eastAsiaTheme="minorEastAsia" w:cstheme="minorBidi"/>
              <w:noProof/>
              <w:sz w:val="22"/>
              <w:szCs w:val="22"/>
              <w:lang w:eastAsia="pl-PL"/>
            </w:rPr>
          </w:pPr>
          <w:hyperlink w:anchor="_Toc119521443" w:history="1">
            <w:r w:rsidRPr="00EE0AED">
              <w:rPr>
                <w:rStyle w:val="Hipercze"/>
                <w:noProof/>
              </w:rPr>
              <w:t>4.</w:t>
            </w:r>
            <w:r>
              <w:rPr>
                <w:rFonts w:eastAsiaTheme="minorEastAsia" w:cstheme="minorBidi"/>
                <w:noProof/>
                <w:sz w:val="22"/>
                <w:szCs w:val="22"/>
                <w:lang w:eastAsia="pl-PL"/>
              </w:rPr>
              <w:tab/>
            </w:r>
            <w:r w:rsidRPr="00EE0AED">
              <w:rPr>
                <w:rStyle w:val="Hipercze"/>
                <w:noProof/>
              </w:rPr>
              <w:t>Wymagania dotyczące sprzętu</w:t>
            </w:r>
            <w:r>
              <w:rPr>
                <w:noProof/>
                <w:webHidden/>
              </w:rPr>
              <w:tab/>
            </w:r>
            <w:r>
              <w:rPr>
                <w:noProof/>
                <w:webHidden/>
              </w:rPr>
              <w:fldChar w:fldCharType="begin"/>
            </w:r>
            <w:r>
              <w:rPr>
                <w:noProof/>
                <w:webHidden/>
              </w:rPr>
              <w:instrText xml:space="preserve"> PAGEREF _Toc119521443 \h </w:instrText>
            </w:r>
            <w:r>
              <w:rPr>
                <w:noProof/>
                <w:webHidden/>
              </w:rPr>
            </w:r>
            <w:r>
              <w:rPr>
                <w:noProof/>
                <w:webHidden/>
              </w:rPr>
              <w:fldChar w:fldCharType="separate"/>
            </w:r>
            <w:r>
              <w:rPr>
                <w:noProof/>
                <w:webHidden/>
              </w:rPr>
              <w:t>6</w:t>
            </w:r>
            <w:r>
              <w:rPr>
                <w:noProof/>
                <w:webHidden/>
              </w:rPr>
              <w:fldChar w:fldCharType="end"/>
            </w:r>
          </w:hyperlink>
        </w:p>
        <w:p w14:paraId="598C862A" w14:textId="2C0DE8F7" w:rsidR="00264CBE" w:rsidRDefault="00264CBE">
          <w:pPr>
            <w:pStyle w:val="Spistreci1"/>
            <w:tabs>
              <w:tab w:val="left" w:pos="440"/>
              <w:tab w:val="right" w:leader="dot" w:pos="8833"/>
            </w:tabs>
            <w:rPr>
              <w:rFonts w:eastAsiaTheme="minorEastAsia" w:cstheme="minorBidi"/>
              <w:noProof/>
              <w:sz w:val="22"/>
              <w:szCs w:val="22"/>
              <w:lang w:eastAsia="pl-PL"/>
            </w:rPr>
          </w:pPr>
          <w:hyperlink w:anchor="_Toc119521444" w:history="1">
            <w:r w:rsidRPr="00EE0AED">
              <w:rPr>
                <w:rStyle w:val="Hipercze"/>
                <w:noProof/>
              </w:rPr>
              <w:t>5.</w:t>
            </w:r>
            <w:r>
              <w:rPr>
                <w:rFonts w:eastAsiaTheme="minorEastAsia" w:cstheme="minorBidi"/>
                <w:noProof/>
                <w:sz w:val="22"/>
                <w:szCs w:val="22"/>
                <w:lang w:eastAsia="pl-PL"/>
              </w:rPr>
              <w:tab/>
            </w:r>
            <w:r w:rsidRPr="00EE0AED">
              <w:rPr>
                <w:rStyle w:val="Hipercze"/>
                <w:noProof/>
              </w:rPr>
              <w:t>Wymagania dotyczące jakości wykonania robót</w:t>
            </w:r>
            <w:r>
              <w:rPr>
                <w:noProof/>
                <w:webHidden/>
              </w:rPr>
              <w:tab/>
            </w:r>
            <w:r>
              <w:rPr>
                <w:noProof/>
                <w:webHidden/>
              </w:rPr>
              <w:fldChar w:fldCharType="begin"/>
            </w:r>
            <w:r>
              <w:rPr>
                <w:noProof/>
                <w:webHidden/>
              </w:rPr>
              <w:instrText xml:space="preserve"> PAGEREF _Toc119521444 \h </w:instrText>
            </w:r>
            <w:r>
              <w:rPr>
                <w:noProof/>
                <w:webHidden/>
              </w:rPr>
            </w:r>
            <w:r>
              <w:rPr>
                <w:noProof/>
                <w:webHidden/>
              </w:rPr>
              <w:fldChar w:fldCharType="separate"/>
            </w:r>
            <w:r>
              <w:rPr>
                <w:noProof/>
                <w:webHidden/>
              </w:rPr>
              <w:t>6</w:t>
            </w:r>
            <w:r>
              <w:rPr>
                <w:noProof/>
                <w:webHidden/>
              </w:rPr>
              <w:fldChar w:fldCharType="end"/>
            </w:r>
          </w:hyperlink>
        </w:p>
        <w:p w14:paraId="7F03CF32" w14:textId="2C721A17" w:rsidR="00264CBE" w:rsidRDefault="00264CBE">
          <w:pPr>
            <w:pStyle w:val="Spistreci1"/>
            <w:tabs>
              <w:tab w:val="left" w:pos="440"/>
              <w:tab w:val="right" w:leader="dot" w:pos="8833"/>
            </w:tabs>
            <w:rPr>
              <w:rFonts w:eastAsiaTheme="minorEastAsia" w:cstheme="minorBidi"/>
              <w:noProof/>
              <w:sz w:val="22"/>
              <w:szCs w:val="22"/>
              <w:lang w:eastAsia="pl-PL"/>
            </w:rPr>
          </w:pPr>
          <w:hyperlink w:anchor="_Toc119521445" w:history="1">
            <w:r w:rsidRPr="00EE0AED">
              <w:rPr>
                <w:rStyle w:val="Hipercze"/>
                <w:noProof/>
              </w:rPr>
              <w:t>6.</w:t>
            </w:r>
            <w:r>
              <w:rPr>
                <w:rFonts w:eastAsiaTheme="minorEastAsia" w:cstheme="minorBidi"/>
                <w:noProof/>
                <w:sz w:val="22"/>
                <w:szCs w:val="22"/>
                <w:lang w:eastAsia="pl-PL"/>
              </w:rPr>
              <w:tab/>
            </w:r>
            <w:r w:rsidRPr="00EE0AED">
              <w:rPr>
                <w:rStyle w:val="Hipercze"/>
                <w:noProof/>
              </w:rPr>
              <w:t>Opis czynności odbiorów robót</w:t>
            </w:r>
            <w:r>
              <w:rPr>
                <w:noProof/>
                <w:webHidden/>
              </w:rPr>
              <w:tab/>
            </w:r>
            <w:r>
              <w:rPr>
                <w:noProof/>
                <w:webHidden/>
              </w:rPr>
              <w:fldChar w:fldCharType="begin"/>
            </w:r>
            <w:r>
              <w:rPr>
                <w:noProof/>
                <w:webHidden/>
              </w:rPr>
              <w:instrText xml:space="preserve"> PAGEREF _Toc119521445 \h </w:instrText>
            </w:r>
            <w:r>
              <w:rPr>
                <w:noProof/>
                <w:webHidden/>
              </w:rPr>
            </w:r>
            <w:r>
              <w:rPr>
                <w:noProof/>
                <w:webHidden/>
              </w:rPr>
              <w:fldChar w:fldCharType="separate"/>
            </w:r>
            <w:r>
              <w:rPr>
                <w:noProof/>
                <w:webHidden/>
              </w:rPr>
              <w:t>7</w:t>
            </w:r>
            <w:r>
              <w:rPr>
                <w:noProof/>
                <w:webHidden/>
              </w:rPr>
              <w:fldChar w:fldCharType="end"/>
            </w:r>
          </w:hyperlink>
        </w:p>
        <w:p w14:paraId="5030BE7A" w14:textId="15BA590A" w:rsidR="00264CBE" w:rsidRDefault="00264CBE">
          <w:pPr>
            <w:pStyle w:val="Spistreci1"/>
            <w:tabs>
              <w:tab w:val="left" w:pos="440"/>
              <w:tab w:val="right" w:leader="dot" w:pos="8833"/>
            </w:tabs>
            <w:rPr>
              <w:rFonts w:eastAsiaTheme="minorEastAsia" w:cstheme="minorBidi"/>
              <w:noProof/>
              <w:sz w:val="22"/>
              <w:szCs w:val="22"/>
              <w:lang w:eastAsia="pl-PL"/>
            </w:rPr>
          </w:pPr>
          <w:hyperlink w:anchor="_Toc119521446" w:history="1">
            <w:r w:rsidRPr="00EE0AED">
              <w:rPr>
                <w:rStyle w:val="Hipercze"/>
                <w:noProof/>
              </w:rPr>
              <w:t>7.</w:t>
            </w:r>
            <w:r>
              <w:rPr>
                <w:rFonts w:eastAsiaTheme="minorEastAsia" w:cstheme="minorBidi"/>
                <w:noProof/>
                <w:sz w:val="22"/>
                <w:szCs w:val="22"/>
                <w:lang w:eastAsia="pl-PL"/>
              </w:rPr>
              <w:tab/>
            </w:r>
            <w:r w:rsidRPr="00EE0AED">
              <w:rPr>
                <w:rStyle w:val="Hipercze"/>
                <w:noProof/>
              </w:rPr>
              <w:t>Sposoby rozliczeń robót.</w:t>
            </w:r>
            <w:r>
              <w:rPr>
                <w:noProof/>
                <w:webHidden/>
              </w:rPr>
              <w:tab/>
            </w:r>
            <w:r>
              <w:rPr>
                <w:noProof/>
                <w:webHidden/>
              </w:rPr>
              <w:fldChar w:fldCharType="begin"/>
            </w:r>
            <w:r>
              <w:rPr>
                <w:noProof/>
                <w:webHidden/>
              </w:rPr>
              <w:instrText xml:space="preserve"> PAGEREF _Toc119521446 \h </w:instrText>
            </w:r>
            <w:r>
              <w:rPr>
                <w:noProof/>
                <w:webHidden/>
              </w:rPr>
            </w:r>
            <w:r>
              <w:rPr>
                <w:noProof/>
                <w:webHidden/>
              </w:rPr>
              <w:fldChar w:fldCharType="separate"/>
            </w:r>
            <w:r>
              <w:rPr>
                <w:noProof/>
                <w:webHidden/>
              </w:rPr>
              <w:t>8</w:t>
            </w:r>
            <w:r>
              <w:rPr>
                <w:noProof/>
                <w:webHidden/>
              </w:rPr>
              <w:fldChar w:fldCharType="end"/>
            </w:r>
          </w:hyperlink>
        </w:p>
        <w:p w14:paraId="7E0EB60B" w14:textId="6C43054E" w:rsidR="00353E30" w:rsidRPr="0058267A" w:rsidRDefault="00353E30" w:rsidP="0056166A">
          <w:r w:rsidRPr="00223C40">
            <w:rPr>
              <w:sz w:val="18"/>
              <w:szCs w:val="18"/>
            </w:rPr>
            <w:fldChar w:fldCharType="end"/>
          </w:r>
        </w:p>
      </w:sdtContent>
    </w:sdt>
    <w:p w14:paraId="42401AB1" w14:textId="37D81C16" w:rsidR="00344D9E" w:rsidRPr="0056166A" w:rsidRDefault="005D01CC" w:rsidP="0056166A">
      <w:pPr>
        <w:pStyle w:val="Nagwek1"/>
      </w:pPr>
      <w:bookmarkStart w:id="11" w:name="_Toc119521440"/>
      <w:r>
        <w:t>Część ogólna</w:t>
      </w:r>
      <w:bookmarkEnd w:id="11"/>
    </w:p>
    <w:p w14:paraId="6233745A" w14:textId="6BB194FE" w:rsidR="00B35DD9" w:rsidRDefault="005D01CC" w:rsidP="005D01CC">
      <w:pPr>
        <w:pStyle w:val="1Punkty"/>
      </w:pPr>
      <w:r>
        <w:t>Przedmiot i zakres robót budowlanych</w:t>
      </w:r>
      <w:r w:rsidR="00304593">
        <w:t xml:space="preserve"> z </w:t>
      </w:r>
      <w:r w:rsidR="00304593" w:rsidRPr="00304593">
        <w:t>wyszczególnienie</w:t>
      </w:r>
      <w:r w:rsidR="00304593">
        <w:t>m</w:t>
      </w:r>
      <w:r w:rsidR="00304593" w:rsidRPr="00304593">
        <w:t xml:space="preserve"> i opis</w:t>
      </w:r>
      <w:r w:rsidR="00304593">
        <w:t>em</w:t>
      </w:r>
      <w:r w:rsidR="00304593" w:rsidRPr="00304593">
        <w:t xml:space="preserve"> prac towarzyszących i rob</w:t>
      </w:r>
      <w:r w:rsidR="00304593">
        <w:t>otami</w:t>
      </w:r>
      <w:r w:rsidR="00304593" w:rsidRPr="00304593">
        <w:t xml:space="preserve"> tymczasowy</w:t>
      </w:r>
      <w:r w:rsidR="00304593">
        <w:t>mi</w:t>
      </w:r>
      <w:r w:rsidR="00304593" w:rsidRPr="00304593">
        <w:t>,</w:t>
      </w:r>
    </w:p>
    <w:p w14:paraId="7E3F34F8" w14:textId="31D9ABD1" w:rsidR="005D01CC" w:rsidRDefault="005D01CC" w:rsidP="005D01CC">
      <w:pPr>
        <w:ind w:left="851"/>
      </w:pPr>
      <w:r>
        <w:t>Przedmiotem zadania są roboty budowlane w zakresie termomodernizacji budynku biurowo-magazynowego zlokalizowanego przy siedzibie nadleśnictwa Prószków, ul. Opolska 11, 46-060 Prószków.</w:t>
      </w:r>
    </w:p>
    <w:p w14:paraId="06A13231" w14:textId="4968037E" w:rsidR="005D01CC" w:rsidRDefault="005D01CC" w:rsidP="005D01CC">
      <w:pPr>
        <w:ind w:left="851"/>
      </w:pPr>
      <w:r>
        <w:t>Zakres robót obejmuje:</w:t>
      </w:r>
    </w:p>
    <w:p w14:paraId="48374502" w14:textId="49DDA6E9" w:rsidR="006D483C" w:rsidRPr="006D483C" w:rsidRDefault="006D483C" w:rsidP="006D483C">
      <w:pPr>
        <w:pStyle w:val="1Punkty0"/>
      </w:pPr>
      <w:r>
        <w:t>Roboty rozbiórkowe:</w:t>
      </w:r>
    </w:p>
    <w:p w14:paraId="5F5F21C9" w14:textId="19F1BCCF" w:rsidR="006D483C" w:rsidRPr="006D483C" w:rsidRDefault="006D483C" w:rsidP="006D483C">
      <w:pPr>
        <w:pStyle w:val="aPunkty"/>
      </w:pPr>
      <w:r w:rsidRPr="006D483C">
        <w:t>usunąć istniejące ocieplenie styropianowe gr. 5 cm ze wszystkich ścian. Ściana</w:t>
      </w:r>
      <w:r>
        <w:t xml:space="preserve"> sz</w:t>
      </w:r>
      <w:r w:rsidRPr="006D483C">
        <w:t>czytowa w granicy bez zmian.</w:t>
      </w:r>
    </w:p>
    <w:p w14:paraId="5FA00405" w14:textId="77777777" w:rsidR="006D483C" w:rsidRPr="006D483C" w:rsidRDefault="006D483C" w:rsidP="006D483C">
      <w:pPr>
        <w:pStyle w:val="aPunkty"/>
      </w:pPr>
      <w:r w:rsidRPr="006D483C">
        <w:t>usunąć cokół z okładziny kamiennej.</w:t>
      </w:r>
    </w:p>
    <w:p w14:paraId="18C71227" w14:textId="685261FC" w:rsidR="006D483C" w:rsidRPr="006D483C" w:rsidRDefault="006D483C" w:rsidP="006D483C">
      <w:pPr>
        <w:pStyle w:val="aPunkty"/>
      </w:pPr>
      <w:r w:rsidRPr="006D483C">
        <w:t xml:space="preserve">demontaż </w:t>
      </w:r>
      <w:r>
        <w:t xml:space="preserve">i </w:t>
      </w:r>
      <w:r w:rsidRPr="006D483C">
        <w:t>montaż daszku nad dobudówką w celu ocieplenia stropu.</w:t>
      </w:r>
    </w:p>
    <w:p w14:paraId="28102FF2" w14:textId="1A3D0C73" w:rsidR="006D483C" w:rsidRPr="006D483C" w:rsidRDefault="006D483C" w:rsidP="006D483C">
      <w:pPr>
        <w:pStyle w:val="aPunkty"/>
      </w:pPr>
      <w:r w:rsidRPr="006D483C">
        <w:t>demontaż drzwi zewnętrznych i trzech okien.</w:t>
      </w:r>
    </w:p>
    <w:p w14:paraId="3C168C0C" w14:textId="6BCB5809" w:rsidR="006D483C" w:rsidRPr="006D483C" w:rsidRDefault="006D483C" w:rsidP="006D483C">
      <w:pPr>
        <w:pStyle w:val="aPunkty"/>
      </w:pPr>
      <w:r w:rsidRPr="006D483C">
        <w:t>demontaż i montaż elementów występujących na elewacji pokazanych na</w:t>
      </w:r>
      <w:r>
        <w:t xml:space="preserve"> </w:t>
      </w:r>
      <w:r w:rsidRPr="006D483C">
        <w:t>rysunkach, min:</w:t>
      </w:r>
    </w:p>
    <w:p w14:paraId="480786FE" w14:textId="77777777" w:rsidR="006D483C" w:rsidRPr="006D483C" w:rsidRDefault="006D483C" w:rsidP="006D483C">
      <w:pPr>
        <w:pStyle w:val="-Punkty"/>
        <w:ind w:left="1843"/>
      </w:pPr>
      <w:r w:rsidRPr="006D483C">
        <w:t>tabliczki informacyjne,</w:t>
      </w:r>
    </w:p>
    <w:p w14:paraId="63D2A7EC" w14:textId="77777777" w:rsidR="006D483C" w:rsidRPr="006D483C" w:rsidRDefault="006D483C" w:rsidP="006D483C">
      <w:pPr>
        <w:pStyle w:val="-Punkty"/>
        <w:ind w:left="1843"/>
      </w:pPr>
      <w:r w:rsidRPr="006D483C">
        <w:t>sygnalizatory alarmu,</w:t>
      </w:r>
    </w:p>
    <w:p w14:paraId="2380E6EC" w14:textId="77777777" w:rsidR="006D483C" w:rsidRPr="006D483C" w:rsidRDefault="006D483C" w:rsidP="006D483C">
      <w:pPr>
        <w:pStyle w:val="-Punkty"/>
        <w:ind w:left="1843"/>
      </w:pPr>
      <w:r w:rsidRPr="006D483C">
        <w:t>kamery,</w:t>
      </w:r>
    </w:p>
    <w:p w14:paraId="2327AB93" w14:textId="77777777" w:rsidR="006D483C" w:rsidRPr="006D483C" w:rsidRDefault="006D483C" w:rsidP="006D483C">
      <w:pPr>
        <w:pStyle w:val="-Punkty"/>
        <w:ind w:left="1843"/>
      </w:pPr>
      <w:r w:rsidRPr="006D483C">
        <w:t>lustro samochodowe,</w:t>
      </w:r>
    </w:p>
    <w:p w14:paraId="43EDF6F3" w14:textId="77777777" w:rsidR="006D483C" w:rsidRPr="006D483C" w:rsidRDefault="006D483C" w:rsidP="006D483C">
      <w:pPr>
        <w:pStyle w:val="-Punkty"/>
        <w:ind w:left="1843"/>
      </w:pPr>
      <w:r w:rsidRPr="006D483C">
        <w:t>baner reklamowy na konstrukcji metalowej,</w:t>
      </w:r>
    </w:p>
    <w:p w14:paraId="1B27AC3C" w14:textId="77777777" w:rsidR="006D483C" w:rsidRPr="006D483C" w:rsidRDefault="006D483C" w:rsidP="006D483C">
      <w:pPr>
        <w:pStyle w:val="-Punkty"/>
        <w:ind w:left="1843"/>
      </w:pPr>
      <w:r w:rsidRPr="006D483C">
        <w:t>logo i opisy,</w:t>
      </w:r>
    </w:p>
    <w:p w14:paraId="5C07391C" w14:textId="77777777" w:rsidR="006D483C" w:rsidRPr="006D483C" w:rsidRDefault="006D483C" w:rsidP="006D483C">
      <w:pPr>
        <w:pStyle w:val="-Punkty"/>
        <w:ind w:left="1843"/>
      </w:pPr>
      <w:r w:rsidRPr="006D483C">
        <w:t>kranik z wodą,</w:t>
      </w:r>
    </w:p>
    <w:p w14:paraId="1C26D3AC" w14:textId="77777777" w:rsidR="006D483C" w:rsidRPr="006D483C" w:rsidRDefault="006D483C" w:rsidP="006D483C">
      <w:pPr>
        <w:pStyle w:val="-Punkty"/>
        <w:ind w:left="1843"/>
      </w:pPr>
      <w:r w:rsidRPr="006D483C">
        <w:t>kratki wentylacyjne.</w:t>
      </w:r>
    </w:p>
    <w:p w14:paraId="18932190" w14:textId="77777777" w:rsidR="006D483C" w:rsidRPr="006D483C" w:rsidRDefault="006D483C" w:rsidP="006D483C">
      <w:pPr>
        <w:pStyle w:val="-Punkty"/>
        <w:ind w:left="1843"/>
      </w:pPr>
      <w:r w:rsidRPr="006D483C">
        <w:t>Instalacja odgromowa</w:t>
      </w:r>
    </w:p>
    <w:p w14:paraId="5F7B4E01" w14:textId="77777777" w:rsidR="006D483C" w:rsidRPr="006D483C" w:rsidRDefault="006D483C" w:rsidP="006D483C">
      <w:pPr>
        <w:pStyle w:val="-Punkty"/>
        <w:ind w:left="1843"/>
      </w:pPr>
      <w:r w:rsidRPr="006D483C">
        <w:t>rury spustowe</w:t>
      </w:r>
    </w:p>
    <w:p w14:paraId="186C5B26" w14:textId="77777777" w:rsidR="006D483C" w:rsidRPr="006D483C" w:rsidRDefault="006D483C" w:rsidP="006D483C">
      <w:pPr>
        <w:pStyle w:val="-Punkty"/>
        <w:ind w:left="1843"/>
      </w:pPr>
      <w:r w:rsidRPr="006D483C">
        <w:t>parapety zewnętrzne.</w:t>
      </w:r>
    </w:p>
    <w:p w14:paraId="72E935F6" w14:textId="0F3BA990" w:rsidR="006D483C" w:rsidRPr="006D483C" w:rsidRDefault="006D483C" w:rsidP="006D483C">
      <w:pPr>
        <w:pStyle w:val="1Punkty0"/>
      </w:pPr>
      <w:r>
        <w:t>Roboty budowlane:</w:t>
      </w:r>
    </w:p>
    <w:p w14:paraId="417BEC7C" w14:textId="77777777" w:rsidR="006D483C" w:rsidRPr="006D483C" w:rsidRDefault="006D483C" w:rsidP="006D483C">
      <w:pPr>
        <w:pStyle w:val="aPunkty"/>
        <w:numPr>
          <w:ilvl w:val="0"/>
          <w:numId w:val="43"/>
        </w:numPr>
        <w:ind w:left="1560" w:hanging="284"/>
      </w:pPr>
      <w:r w:rsidRPr="006D483C">
        <w:t>Malowanie pomieszczeń biurowych i korytarzy w kolorach jak istniejące.</w:t>
      </w:r>
    </w:p>
    <w:p w14:paraId="1D6D2182" w14:textId="538D0120" w:rsidR="006D483C" w:rsidRPr="006D483C" w:rsidRDefault="006D483C" w:rsidP="006D483C">
      <w:pPr>
        <w:pStyle w:val="aPunkty"/>
      </w:pPr>
      <w:r w:rsidRPr="006D483C">
        <w:t>Montaż drzwi zewnętrznych z samo</w:t>
      </w:r>
      <w:r>
        <w:t>-</w:t>
      </w:r>
      <w:proofErr w:type="spellStart"/>
      <w:r w:rsidRPr="006D483C">
        <w:t>domykacza</w:t>
      </w:r>
      <w:r>
        <w:t>mi</w:t>
      </w:r>
      <w:proofErr w:type="spellEnd"/>
      <w:r w:rsidRPr="006D483C">
        <w:t xml:space="preserve"> o podwyższonej szczelności</w:t>
      </w:r>
      <w:r>
        <w:t xml:space="preserve"> </w:t>
      </w:r>
      <w:r w:rsidRPr="006D483C">
        <w:t xml:space="preserve">i współczynniku przenikania ciepła U </w:t>
      </w:r>
      <w:r>
        <w:t>&lt;</w:t>
      </w:r>
      <w:r w:rsidRPr="006D483C">
        <w:t xml:space="preserve"> 1,3 W/(</w:t>
      </w:r>
      <w:proofErr w:type="spellStart"/>
      <w:r w:rsidRPr="006D483C">
        <w:t>mfxK</w:t>
      </w:r>
      <w:proofErr w:type="spellEnd"/>
      <w:r w:rsidRPr="006D483C">
        <w:t>) w kolorze brązowym.</w:t>
      </w:r>
    </w:p>
    <w:p w14:paraId="7EAB32F8" w14:textId="431CE460" w:rsidR="006D483C" w:rsidRPr="006D483C" w:rsidRDefault="006D483C" w:rsidP="006D483C">
      <w:pPr>
        <w:pStyle w:val="aPunkty"/>
      </w:pPr>
      <w:r w:rsidRPr="006D483C">
        <w:t>Montaż okien w istniejących otworach okiennych. Stolarka PCV częściowo ze stałym</w:t>
      </w:r>
    </w:p>
    <w:p w14:paraId="3EF2F9A8" w14:textId="0BB0F159" w:rsidR="006D483C" w:rsidRPr="006D483C" w:rsidRDefault="006D483C" w:rsidP="006D483C">
      <w:pPr>
        <w:pStyle w:val="aPunkty"/>
      </w:pPr>
      <w:r w:rsidRPr="006D483C">
        <w:lastRenderedPageBreak/>
        <w:t>przeszkleniem i częściowo uchylno-rozwieralna oraz współczynniku</w:t>
      </w:r>
      <w:r>
        <w:t xml:space="preserve"> p</w:t>
      </w:r>
      <w:r w:rsidRPr="006D483C">
        <w:t>rzenikania ciepła U</w:t>
      </w:r>
      <w:r>
        <w:t xml:space="preserve"> &lt; </w:t>
      </w:r>
      <w:r w:rsidRPr="006D483C">
        <w:t>0,9/(</w:t>
      </w:r>
      <w:proofErr w:type="spellStart"/>
      <w:r w:rsidRPr="006D483C">
        <w:t>mfxK</w:t>
      </w:r>
      <w:proofErr w:type="spellEnd"/>
      <w:r w:rsidRPr="006D483C">
        <w:t>) w kolorze białym z tynkowaniem</w:t>
      </w:r>
      <w:r>
        <w:t xml:space="preserve"> i </w:t>
      </w:r>
      <w:r w:rsidRPr="006D483C">
        <w:t>malowaniem wnęk okiennych.</w:t>
      </w:r>
    </w:p>
    <w:p w14:paraId="304F44C6" w14:textId="4B1D4601" w:rsidR="006D483C" w:rsidRPr="006D483C" w:rsidRDefault="006D483C" w:rsidP="006D483C">
      <w:pPr>
        <w:pStyle w:val="aPunkty"/>
      </w:pPr>
      <w:r w:rsidRPr="006D483C">
        <w:t xml:space="preserve">Czyszczenie ze starych powłok malarskich i malowanie farba typu </w:t>
      </w:r>
      <w:proofErr w:type="spellStart"/>
      <w:r w:rsidRPr="006D483C">
        <w:t>Hammerite</w:t>
      </w:r>
      <w:proofErr w:type="spellEnd"/>
      <w:r w:rsidRPr="006D483C">
        <w:t xml:space="preserve"> krat</w:t>
      </w:r>
      <w:r>
        <w:t xml:space="preserve"> </w:t>
      </w:r>
      <w:r w:rsidRPr="006D483C">
        <w:t>zabezpieczających w oknach.</w:t>
      </w:r>
    </w:p>
    <w:p w14:paraId="77CE179E" w14:textId="05F830A7" w:rsidR="006D483C" w:rsidRPr="006D483C" w:rsidRDefault="006D483C" w:rsidP="006D483C">
      <w:pPr>
        <w:pStyle w:val="aPunkty"/>
      </w:pPr>
      <w:r w:rsidRPr="006D483C">
        <w:t>Wykonanie obłożenia łupkiem w kolorze ciemno szarym krokwi na ścianach</w:t>
      </w:r>
      <w:r>
        <w:t xml:space="preserve"> szc</w:t>
      </w:r>
      <w:r w:rsidRPr="006D483C">
        <w:t>zytowych wschodniej i zachodniej.</w:t>
      </w:r>
    </w:p>
    <w:p w14:paraId="386CF352" w14:textId="6EF1EAD9" w:rsidR="006D483C" w:rsidRPr="006D483C" w:rsidRDefault="00F344A6" w:rsidP="006D483C">
      <w:pPr>
        <w:pStyle w:val="1Punkty0"/>
      </w:pPr>
      <w:r>
        <w:t>T</w:t>
      </w:r>
      <w:r w:rsidR="006D483C" w:rsidRPr="006D483C">
        <w:t>ermomodernizacj</w:t>
      </w:r>
      <w:r>
        <w:t>a</w:t>
      </w:r>
      <w:r w:rsidR="006D483C" w:rsidRPr="006D483C">
        <w:t xml:space="preserve"> stropodachów</w:t>
      </w:r>
    </w:p>
    <w:p w14:paraId="5478A184" w14:textId="1B158AC6" w:rsidR="006D483C" w:rsidRPr="006D483C" w:rsidRDefault="006D483C" w:rsidP="006D483C">
      <w:pPr>
        <w:pStyle w:val="aPunkty"/>
        <w:numPr>
          <w:ilvl w:val="0"/>
          <w:numId w:val="44"/>
        </w:numPr>
        <w:ind w:left="1560" w:hanging="284"/>
      </w:pPr>
      <w:r w:rsidRPr="006D483C">
        <w:t>Dla stropu pod poddaszem do celów projektowych przyjęto system ocieplenia NRO z</w:t>
      </w:r>
      <w:r>
        <w:t xml:space="preserve"> </w:t>
      </w:r>
      <w:proofErr w:type="spellStart"/>
      <w:r w:rsidRPr="006D483C">
        <w:t>Termopiany</w:t>
      </w:r>
      <w:proofErr w:type="spellEnd"/>
      <w:r w:rsidRPr="006D483C">
        <w:t xml:space="preserve"> (struktura zamkniętych komórek) o deklarowanym współczynniku</w:t>
      </w:r>
      <w:r>
        <w:t xml:space="preserve"> </w:t>
      </w:r>
      <w:r w:rsidRPr="006D483C">
        <w:t>przewodzenia ciepła Ad = 0,024 o min gr. 14 cm z wywinięciem na ściany do</w:t>
      </w:r>
      <w:r>
        <w:t xml:space="preserve"> </w:t>
      </w:r>
      <w:r w:rsidRPr="006D483C">
        <w:t>wysokości ok. 0,5 m lub inne dostępne materiały spieniające warunek oporu</w:t>
      </w:r>
      <w:r>
        <w:t xml:space="preserve"> </w:t>
      </w:r>
      <w:r w:rsidRPr="006D483C">
        <w:t>cieplnego ściany po termomodernizacji R 2 5,714 m x KW.</w:t>
      </w:r>
    </w:p>
    <w:p w14:paraId="58DB0EBB" w14:textId="09DD0943" w:rsidR="006D483C" w:rsidRPr="006D483C" w:rsidRDefault="006D483C" w:rsidP="006D483C">
      <w:pPr>
        <w:pStyle w:val="aPunkty"/>
      </w:pPr>
      <w:r w:rsidRPr="006D483C">
        <w:t>Dla stropodachu dobudówki do celów projektowych przyjęto system ocieplenia NRO z</w:t>
      </w:r>
      <w:r>
        <w:t xml:space="preserve"> </w:t>
      </w:r>
      <w:proofErr w:type="spellStart"/>
      <w:r w:rsidRPr="006D483C">
        <w:t>Termopiany</w:t>
      </w:r>
      <w:proofErr w:type="spellEnd"/>
      <w:r w:rsidRPr="006D483C">
        <w:t xml:space="preserve"> (struktura zamkniętych komórek) o deklarowanym współczynniku</w:t>
      </w:r>
      <w:r>
        <w:t xml:space="preserve"> </w:t>
      </w:r>
      <w:r w:rsidRPr="006D483C">
        <w:t>przewodzenia ciepła Ad = 0,024 o min gr. 14 cm z wywinięciem na ściany lub inne</w:t>
      </w:r>
      <w:r>
        <w:t xml:space="preserve"> </w:t>
      </w:r>
      <w:r w:rsidRPr="006D483C">
        <w:t>dostępne materiały spełniającej warunek oporu cieplnego ściany po</w:t>
      </w:r>
      <w:r>
        <w:t xml:space="preserve"> </w:t>
      </w:r>
      <w:r w:rsidRPr="006D483C">
        <w:t>termomodernizacji R25,476 m x KW.</w:t>
      </w:r>
    </w:p>
    <w:p w14:paraId="7B5A289D" w14:textId="7A31C0A0" w:rsidR="006D483C" w:rsidRPr="006D483C" w:rsidRDefault="006D483C" w:rsidP="006D483C">
      <w:pPr>
        <w:pStyle w:val="aPunkty"/>
        <w:numPr>
          <w:ilvl w:val="0"/>
          <w:numId w:val="0"/>
        </w:numPr>
        <w:ind w:left="1560"/>
        <w:rPr>
          <w:b/>
          <w:bCs/>
        </w:rPr>
      </w:pPr>
      <w:r w:rsidRPr="006D483C">
        <w:rPr>
          <w:b/>
          <w:bCs/>
        </w:rPr>
        <w:t>Uwaga: Przy ociepleniu stropodachu dobudówki należy uwzględnić demontaż poszycia dachu.</w:t>
      </w:r>
    </w:p>
    <w:p w14:paraId="4CD504BF" w14:textId="3359534E" w:rsidR="006D483C" w:rsidRPr="006D483C" w:rsidRDefault="00F344A6" w:rsidP="006D483C">
      <w:pPr>
        <w:pStyle w:val="1Punkty0"/>
      </w:pPr>
      <w:r>
        <w:t>Termomodernizacja</w:t>
      </w:r>
      <w:r w:rsidR="008E17F0">
        <w:t xml:space="preserve"> ścian</w:t>
      </w:r>
    </w:p>
    <w:p w14:paraId="1813ED31" w14:textId="7E99E316" w:rsidR="006D483C" w:rsidRDefault="006D483C" w:rsidP="006D483C">
      <w:pPr>
        <w:pStyle w:val="aPunkty"/>
        <w:numPr>
          <w:ilvl w:val="0"/>
          <w:numId w:val="45"/>
        </w:numPr>
        <w:ind w:left="1560" w:hanging="284"/>
      </w:pPr>
      <w:r w:rsidRPr="006D483C">
        <w:t xml:space="preserve">Dla celów projektowych przyjęto system firmy </w:t>
      </w:r>
      <w:proofErr w:type="spellStart"/>
      <w:r w:rsidRPr="006D483C">
        <w:t>Caparol</w:t>
      </w:r>
      <w:proofErr w:type="spellEnd"/>
      <w:r w:rsidRPr="006D483C">
        <w:t xml:space="preserve"> o nazwie handlowej </w:t>
      </w:r>
      <w:proofErr w:type="spellStart"/>
      <w:r w:rsidRPr="006D483C">
        <w:t>Capatect</w:t>
      </w:r>
      <w:proofErr w:type="spellEnd"/>
      <w:r>
        <w:t xml:space="preserve"> </w:t>
      </w:r>
      <w:r w:rsidRPr="006D483C">
        <w:t>MW, dopuszcza się użycie rozwiązań systemów równoważnych.</w:t>
      </w:r>
    </w:p>
    <w:p w14:paraId="0A13D1DD" w14:textId="54F60E69" w:rsidR="008E17F0" w:rsidRDefault="008E17F0" w:rsidP="008E17F0">
      <w:pPr>
        <w:pStyle w:val="aPunkty"/>
      </w:pPr>
      <w:r>
        <w:t xml:space="preserve">Naprawa zarysowań ścian - Zarysowania do 4 mm należy wypełnić mlekiem cementowym lub zaprawą cementowa pod ciśnieniem ( podawać z agregatu tynkarskiego) Stosować komponenty polimerowo-cementowe, 57% polimer w stosunku do ciężaru cementu. Zarysowania powyżej 4mm i pęknięć na całą grubość muru należy przemurować lub zastosować jedną z </w:t>
      </w:r>
      <w:proofErr w:type="spellStart"/>
      <w:r>
        <w:t>nowoczesnys</w:t>
      </w:r>
      <w:proofErr w:type="spellEnd"/>
      <w:r>
        <w:t xml:space="preserve"> metod naprawy istniejących murów np. firmy </w:t>
      </w:r>
      <w:proofErr w:type="spellStart"/>
      <w:r>
        <w:t>Helifix</w:t>
      </w:r>
      <w:proofErr w:type="spellEnd"/>
      <w:r>
        <w:t xml:space="preserve">", lub wypełnienie zarysowań materiałami przeznaczonymi do naprawy rys (np. Aida </w:t>
      </w:r>
      <w:proofErr w:type="spellStart"/>
      <w:r>
        <w:t>Injektionsleim</w:t>
      </w:r>
      <w:proofErr w:type="spellEnd"/>
      <w:r>
        <w:t xml:space="preserve"> firmy </w:t>
      </w:r>
      <w:proofErr w:type="spellStart"/>
      <w:r>
        <w:t>Remmers</w:t>
      </w:r>
      <w:proofErr w:type="spellEnd"/>
      <w:r>
        <w:t>) lub równoważnej.</w:t>
      </w:r>
    </w:p>
    <w:p w14:paraId="4FE1DF30" w14:textId="77777777" w:rsidR="008E17F0" w:rsidRDefault="008E17F0" w:rsidP="008E17F0">
      <w:pPr>
        <w:pStyle w:val="aPunkty"/>
        <w:numPr>
          <w:ilvl w:val="0"/>
          <w:numId w:val="45"/>
        </w:numPr>
        <w:ind w:left="1560" w:hanging="426"/>
      </w:pPr>
      <w:r>
        <w:t xml:space="preserve">Ocieplenie ścian zewnętrznych. Do ocieplenia ścian budynku przyjęto system ocieplenia NIEPALNY Z płyty wełny mineralnej o deklarowanym współczynniku przewodzenia ciepła Ad = 0,035 gr. 22 cm lub inne dostępne materiały niepalne spełniającej warunek oporu cieplnego ściany po termomodernizacji R &gt; 6,061 mx KW. (R = d/A przy czym ,d" oznacza grubość w m). Wielkość płyt nie większa niż 600 x 1000 mm. Ogólny opis wykonania systemu ociepleń w technologii firmy </w:t>
      </w:r>
      <w:proofErr w:type="spellStart"/>
      <w:r>
        <w:t>Caparol</w:t>
      </w:r>
      <w:proofErr w:type="spellEnd"/>
      <w:r>
        <w:t xml:space="preserve"> o nazwie handlowej </w:t>
      </w:r>
      <w:proofErr w:type="spellStart"/>
      <w:r>
        <w:t>Capatect</w:t>
      </w:r>
      <w:proofErr w:type="spellEnd"/>
      <w:r>
        <w:t xml:space="preserve"> MW. System </w:t>
      </w:r>
      <w:proofErr w:type="spellStart"/>
      <w:r>
        <w:t>Capatect</w:t>
      </w:r>
      <w:proofErr w:type="spellEnd"/>
      <w:r>
        <w:t xml:space="preserve"> MW jest firmową odmiana technologii ocieplania ścian zewnętrznych zwaną w skrócie ETICS, objętą instrukcją </w:t>
      </w:r>
      <w:proofErr w:type="spellStart"/>
      <w:r>
        <w:t>lTB</w:t>
      </w:r>
      <w:proofErr w:type="spellEnd"/>
      <w:r>
        <w:t xml:space="preserve"> nr 447/2009-Zlożone systemy izolacji cieplnej ścian zewnętrznych budynków ETICS Zasady projektowania i wykonywania". Metoda polega na mocowaniu do ścian od strony zewnętrznej systemu warstwowego, składającego się z materiału termoizolacyjnego, warstwy zbrojonej i wyprawy tynkarskiej. Elementami mocującymi są zaprawa klejąca i tęczniki mechaniczne. Ocieplenie ścian wykonać systemowo zgodnie z instrukcjami producenta przyjętego atestowanego systemu ocieplenia. Jako wyprawę zaprojektowano masę tynkarską z dodatkami przeciw grzybiczą i algom na siatce z włókna szklanego z kruszywem fakturującym 1,5 mm barwiona w masie lub dwukrotnie malowaną. Przed przystąpieniem do ocieplenia właściwego ocieplenia usunąć istniejące ocieplenie styropianowe gr. 5cm, skuć ewentualnie występujące istniejące tynki odspojone od podłoża, oczyścić ściany z poluzowanych piaskujących elementów, wykonać uzupełnienia.</w:t>
      </w:r>
    </w:p>
    <w:p w14:paraId="59F3F946" w14:textId="74FBCB5E" w:rsidR="008E17F0" w:rsidRDefault="008E17F0" w:rsidP="008F5A25">
      <w:pPr>
        <w:pStyle w:val="aPunkty"/>
        <w:numPr>
          <w:ilvl w:val="0"/>
          <w:numId w:val="45"/>
        </w:numPr>
        <w:ind w:left="1560" w:hanging="426"/>
      </w:pPr>
      <w:r>
        <w:lastRenderedPageBreak/>
        <w:t>Sprawdzić występowanie izolacji pionowej do poziomu 30 cm ponad poziom terenu, przy jej</w:t>
      </w:r>
      <w:r w:rsidR="008F5A25">
        <w:t xml:space="preserve"> </w:t>
      </w:r>
      <w:r>
        <w:t xml:space="preserve">braku wykonać przed </w:t>
      </w:r>
      <w:r w:rsidR="008F5A25">
        <w:t>przystąpieniem</w:t>
      </w:r>
      <w:r>
        <w:t xml:space="preserve"> do ocieplania z masy </w:t>
      </w:r>
      <w:r w:rsidR="008F5A25">
        <w:t xml:space="preserve">wodoszczelnej </w:t>
      </w:r>
      <w:r>
        <w:t>polaczenie</w:t>
      </w:r>
      <w:r w:rsidR="008F5A25">
        <w:t xml:space="preserve"> </w:t>
      </w:r>
      <w:r>
        <w:t>z izolacją poziomą ścian.</w:t>
      </w:r>
    </w:p>
    <w:p w14:paraId="2AFD478E" w14:textId="77777777" w:rsidR="00761230" w:rsidRDefault="008E17F0" w:rsidP="00761230">
      <w:pPr>
        <w:pStyle w:val="aPunkty"/>
        <w:numPr>
          <w:ilvl w:val="0"/>
          <w:numId w:val="45"/>
        </w:numPr>
        <w:ind w:left="1560" w:hanging="426"/>
      </w:pPr>
      <w:r>
        <w:t xml:space="preserve">Przygotować </w:t>
      </w:r>
      <w:r w:rsidR="008F5A25">
        <w:t>podłoże</w:t>
      </w:r>
      <w:r>
        <w:t xml:space="preserve"> zgodnie z przyjętym systemem ocieplenia.</w:t>
      </w:r>
      <w:r w:rsidR="008F5A25">
        <w:t xml:space="preserve"> </w:t>
      </w:r>
      <w:r>
        <w:t>Dolna listwa startowa ocieplenia nad istniejącym terenem.</w:t>
      </w:r>
      <w:r w:rsidR="008F5A25">
        <w:t xml:space="preserve"> </w:t>
      </w:r>
      <w:r>
        <w:t>W pasie o wys. 2 m od dolnej listwy startowej nad terenem zamocować podwójną siatkę.</w:t>
      </w:r>
      <w:r w:rsidR="008F5A25">
        <w:t xml:space="preserve"> Materiał</w:t>
      </w:r>
      <w:r>
        <w:t xml:space="preserve"> termoizolacyjny w postaci </w:t>
      </w:r>
      <w:r w:rsidR="008F5A25">
        <w:t>płyt</w:t>
      </w:r>
      <w:r>
        <w:t xml:space="preserve"> należy układać z przesunięciem na mijankę, nie</w:t>
      </w:r>
      <w:r w:rsidR="008F5A25">
        <w:t xml:space="preserve"> </w:t>
      </w:r>
      <w:r>
        <w:t>mogą tworzyć się spoiny krzyżowe. Głównym elementem mocującym termoizolację d</w:t>
      </w:r>
      <w:r w:rsidR="008F5A25">
        <w:t>o podłoża</w:t>
      </w:r>
      <w:r>
        <w:t xml:space="preserve"> jest warstwa zaprawy klejowej. Do przyklejania płyt z we</w:t>
      </w:r>
      <w:r w:rsidR="008F5A25">
        <w:t>ł</w:t>
      </w:r>
      <w:r>
        <w:t>ny</w:t>
      </w:r>
      <w:r w:rsidR="00761230">
        <w:t xml:space="preserve"> </w:t>
      </w:r>
      <w:r>
        <w:t>mineralnej należy</w:t>
      </w:r>
      <w:r w:rsidR="00761230">
        <w:t xml:space="preserve"> </w:t>
      </w:r>
      <w:r>
        <w:t>na cała powierzchnię montażową dwukrotnie nałożyć zaprawę klejącą, a następnie</w:t>
      </w:r>
      <w:r w:rsidR="00761230">
        <w:t xml:space="preserve"> przeciągnąć</w:t>
      </w:r>
      <w:r>
        <w:t xml:space="preserve"> pacą z ząbkami 10x10mm. Szczeliny między </w:t>
      </w:r>
      <w:r w:rsidR="00761230">
        <w:t>płytami</w:t>
      </w:r>
      <w:r>
        <w:t xml:space="preserve"> wypełniać</w:t>
      </w:r>
      <w:r w:rsidR="00761230">
        <w:t xml:space="preserve"> </w:t>
      </w:r>
      <w:r>
        <w:t>odpowiednim materiałem termoizolacyjnym.</w:t>
      </w:r>
    </w:p>
    <w:p w14:paraId="0D7406A8" w14:textId="38DA5F3B" w:rsidR="0033388D" w:rsidRDefault="00761230" w:rsidP="0033388D">
      <w:pPr>
        <w:pStyle w:val="aPunkty"/>
        <w:numPr>
          <w:ilvl w:val="0"/>
          <w:numId w:val="45"/>
        </w:numPr>
        <w:ind w:left="1560" w:hanging="426"/>
      </w:pPr>
      <w:r>
        <w:t xml:space="preserve">Mocowanie łącznikami mechanicznymi </w:t>
      </w:r>
      <w:r w:rsidR="0033388D">
        <w:t>można</w:t>
      </w:r>
      <w:r>
        <w:t xml:space="preserve"> </w:t>
      </w:r>
      <w:r w:rsidR="0033388D">
        <w:t>rozpocząć</w:t>
      </w:r>
      <w:r>
        <w:t xml:space="preserve"> po </w:t>
      </w:r>
      <w:r w:rsidR="0033388D">
        <w:t>upływie</w:t>
      </w:r>
      <w:r>
        <w:t xml:space="preserve"> minimum doby od</w:t>
      </w:r>
      <w:r w:rsidR="0033388D">
        <w:t xml:space="preserve"> przyklejenia</w:t>
      </w:r>
      <w:r>
        <w:t xml:space="preserve"> </w:t>
      </w:r>
      <w:r w:rsidR="0033388D">
        <w:t>płyt</w:t>
      </w:r>
      <w:r>
        <w:t xml:space="preserve">. Do mocowania </w:t>
      </w:r>
      <w:r w:rsidR="0033388D">
        <w:t>zaleca</w:t>
      </w:r>
      <w:r>
        <w:t xml:space="preserve"> </w:t>
      </w:r>
      <w:r w:rsidR="0033388D">
        <w:t>się</w:t>
      </w:r>
      <w:r>
        <w:t xml:space="preserve">, aby liczba </w:t>
      </w:r>
      <w:r w:rsidR="0033388D">
        <w:t>ł</w:t>
      </w:r>
      <w:r>
        <w:t>ączników</w:t>
      </w:r>
      <w:r w:rsidR="0033388D">
        <w:t xml:space="preserve"> wynosiła</w:t>
      </w:r>
      <w:r>
        <w:t xml:space="preserve"> 6-8 8ztuk na 1m,</w:t>
      </w:r>
      <w:r w:rsidR="0033388D">
        <w:t xml:space="preserve"> Należy</w:t>
      </w:r>
      <w:r>
        <w:t xml:space="preserve"> </w:t>
      </w:r>
      <w:r w:rsidR="0033388D">
        <w:t xml:space="preserve">zwrócić </w:t>
      </w:r>
      <w:r>
        <w:t xml:space="preserve"> </w:t>
      </w:r>
      <w:r w:rsidR="0033388D">
        <w:t>szcze</w:t>
      </w:r>
      <w:r>
        <w:t>gólną uwagę na zwiększenie ilości</w:t>
      </w:r>
      <w:r w:rsidR="0033388D">
        <w:t xml:space="preserve"> łączników</w:t>
      </w:r>
      <w:r>
        <w:t xml:space="preserve"> </w:t>
      </w:r>
      <w:r w:rsidR="0033388D">
        <w:t>zależności</w:t>
      </w:r>
      <w:r>
        <w:t xml:space="preserve"> od </w:t>
      </w:r>
      <w:r w:rsidR="0033388D">
        <w:t>poziomu/wysokości</w:t>
      </w:r>
      <w:r>
        <w:t xml:space="preserve"> mocowania zwiększając ich liczbę w</w:t>
      </w:r>
      <w:r w:rsidR="0033388D">
        <w:t xml:space="preserve"> </w:t>
      </w:r>
      <w:r>
        <w:t xml:space="preserve">pasach </w:t>
      </w:r>
      <w:r w:rsidR="0033388D">
        <w:t>krawędziowych</w:t>
      </w:r>
      <w:r>
        <w:t xml:space="preserve"> </w:t>
      </w:r>
      <w:r w:rsidR="0033388D">
        <w:t>szerokości</w:t>
      </w:r>
      <w:r>
        <w:t xml:space="preserve"> 1,5 m.</w:t>
      </w:r>
    </w:p>
    <w:p w14:paraId="3D6FE5F9" w14:textId="110A83FF" w:rsidR="0033388D" w:rsidRDefault="00761230" w:rsidP="0033388D">
      <w:pPr>
        <w:pStyle w:val="aPunkty"/>
        <w:numPr>
          <w:ilvl w:val="0"/>
          <w:numId w:val="45"/>
        </w:numPr>
        <w:ind w:left="1560" w:hanging="426"/>
      </w:pPr>
      <w:r>
        <w:t xml:space="preserve">Pod parapetami i obróbkami blacharskimi wywinąć </w:t>
      </w:r>
      <w:r w:rsidR="0033388D">
        <w:t>siatkę</w:t>
      </w:r>
      <w:r>
        <w:t xml:space="preserve"> pod </w:t>
      </w:r>
      <w:r w:rsidR="0033388D">
        <w:t>blachę</w:t>
      </w:r>
      <w:r>
        <w:t>.</w:t>
      </w:r>
      <w:r w:rsidR="0033388D">
        <w:t xml:space="preserve"> Wzmocnić</w:t>
      </w:r>
      <w:r>
        <w:t xml:space="preserve"> </w:t>
      </w:r>
      <w:r w:rsidR="0033388D">
        <w:t>naroża</w:t>
      </w:r>
      <w:r>
        <w:t xml:space="preserve"> okien podwójną siatką.</w:t>
      </w:r>
      <w:r w:rsidR="0033388D">
        <w:t xml:space="preserve"> </w:t>
      </w:r>
      <w:r>
        <w:t xml:space="preserve">Na </w:t>
      </w:r>
      <w:r w:rsidR="0033388D">
        <w:t>zakończeniu</w:t>
      </w:r>
      <w:r>
        <w:t xml:space="preserve"> warstwy </w:t>
      </w:r>
      <w:r w:rsidR="0033388D">
        <w:t>ocieplającej</w:t>
      </w:r>
      <w:r>
        <w:t xml:space="preserve"> </w:t>
      </w:r>
      <w:r w:rsidR="0033388D">
        <w:t>ściany</w:t>
      </w:r>
      <w:r>
        <w:t xml:space="preserve"> zamontować kapinos.</w:t>
      </w:r>
    </w:p>
    <w:p w14:paraId="3FEA2FD6" w14:textId="7268834A" w:rsidR="00761230" w:rsidRDefault="00761230" w:rsidP="0033388D">
      <w:pPr>
        <w:pStyle w:val="1Punkty0"/>
        <w:ind w:left="1134" w:hanging="283"/>
      </w:pPr>
      <w:r>
        <w:t xml:space="preserve">Opis prac dla ocieplenia na bazio </w:t>
      </w:r>
      <w:proofErr w:type="spellStart"/>
      <w:r>
        <w:t>wołny</w:t>
      </w:r>
      <w:proofErr w:type="spellEnd"/>
      <w:r>
        <w:t xml:space="preserve"> mineralnej.</w:t>
      </w:r>
    </w:p>
    <w:p w14:paraId="163A0541" w14:textId="77777777" w:rsidR="00761230" w:rsidRPr="0033388D" w:rsidRDefault="00761230" w:rsidP="0033388D">
      <w:pPr>
        <w:pStyle w:val="aPunkty"/>
        <w:numPr>
          <w:ilvl w:val="0"/>
          <w:numId w:val="46"/>
        </w:numPr>
        <w:ind w:left="1560" w:hanging="426"/>
      </w:pPr>
      <w:r w:rsidRPr="0033388D">
        <w:t>Usuniecie wszystkich nienośnych fragmentów starego tynku</w:t>
      </w:r>
    </w:p>
    <w:p w14:paraId="4AE8404A" w14:textId="17590D7D" w:rsidR="00761230" w:rsidRPr="0033388D" w:rsidRDefault="0033388D" w:rsidP="0033388D">
      <w:pPr>
        <w:pStyle w:val="aPunkty"/>
        <w:ind w:hanging="426"/>
      </w:pPr>
      <w:r w:rsidRPr="0033388D">
        <w:t>Umy</w:t>
      </w:r>
      <w:r>
        <w:t>cie</w:t>
      </w:r>
      <w:r w:rsidR="00761230" w:rsidRPr="0033388D">
        <w:t xml:space="preserve"> elewacji wodą pod </w:t>
      </w:r>
      <w:r w:rsidRPr="0033388D">
        <w:t>ciśnieniem</w:t>
      </w:r>
    </w:p>
    <w:p w14:paraId="4AF74121" w14:textId="47CF6F54" w:rsidR="00761230" w:rsidRPr="0033388D" w:rsidRDefault="00761230" w:rsidP="0033388D">
      <w:pPr>
        <w:pStyle w:val="aPunkty"/>
        <w:ind w:hanging="426"/>
      </w:pPr>
      <w:r w:rsidRPr="0033388D">
        <w:t xml:space="preserve">Zagruntowanie </w:t>
      </w:r>
      <w:r w:rsidR="0033388D" w:rsidRPr="0033388D">
        <w:t>całości</w:t>
      </w:r>
      <w:r w:rsidRPr="0033388D">
        <w:t xml:space="preserve"> podłoża </w:t>
      </w:r>
      <w:r w:rsidR="0033388D" w:rsidRPr="0033388D">
        <w:t>środkiem</w:t>
      </w:r>
    </w:p>
    <w:p w14:paraId="0A8A7E8F" w14:textId="662E4922" w:rsidR="00761230" w:rsidRPr="0033388D" w:rsidRDefault="0033388D" w:rsidP="0033388D">
      <w:pPr>
        <w:pStyle w:val="aPunkty"/>
        <w:ind w:hanging="426"/>
      </w:pPr>
      <w:r w:rsidRPr="0033388D">
        <w:t>Przyklejenie</w:t>
      </w:r>
      <w:r w:rsidR="00761230" w:rsidRPr="0033388D">
        <w:t xml:space="preserve"> </w:t>
      </w:r>
      <w:r w:rsidRPr="0033388D">
        <w:t>płyt</w:t>
      </w:r>
      <w:r w:rsidR="00761230" w:rsidRPr="0033388D">
        <w:t xml:space="preserve"> klejem</w:t>
      </w:r>
    </w:p>
    <w:p w14:paraId="11D5539F" w14:textId="2840E5A5" w:rsidR="00761230" w:rsidRPr="0033388D" w:rsidRDefault="00761230" w:rsidP="0033388D">
      <w:pPr>
        <w:pStyle w:val="aPunkty"/>
        <w:ind w:hanging="426"/>
      </w:pPr>
      <w:r w:rsidRPr="0033388D">
        <w:t>W</w:t>
      </w:r>
      <w:r w:rsidR="0033388D">
        <w:t xml:space="preserve"> </w:t>
      </w:r>
      <w:r w:rsidR="0033388D" w:rsidRPr="0033388D">
        <w:t>miarę</w:t>
      </w:r>
      <w:r w:rsidRPr="0033388D">
        <w:t xml:space="preserve"> </w:t>
      </w:r>
      <w:r w:rsidR="0033388D" w:rsidRPr="0033388D">
        <w:t>możliwości</w:t>
      </w:r>
      <w:r w:rsidRPr="0033388D">
        <w:t xml:space="preserve"> należy </w:t>
      </w:r>
      <w:proofErr w:type="spellStart"/>
      <w:r w:rsidRPr="0033388D">
        <w:t>doclepli</w:t>
      </w:r>
      <w:r w:rsidR="0033388D">
        <w:t>ć</w:t>
      </w:r>
      <w:proofErr w:type="spellEnd"/>
      <w:r w:rsidRPr="0033388D">
        <w:t xml:space="preserve"> </w:t>
      </w:r>
      <w:r w:rsidR="0033388D" w:rsidRPr="0033388D">
        <w:t>ościeża</w:t>
      </w:r>
      <w:r w:rsidRPr="0033388D">
        <w:t xml:space="preserve"> okien gr. 2, 3, 4 cm, tak aby rama okienna</w:t>
      </w:r>
      <w:r w:rsidR="0033388D">
        <w:t xml:space="preserve"> </w:t>
      </w:r>
      <w:r w:rsidRPr="0033388D">
        <w:t xml:space="preserve">w </w:t>
      </w:r>
      <w:r w:rsidR="0033388D" w:rsidRPr="0033388D">
        <w:t>każdym</w:t>
      </w:r>
      <w:r w:rsidRPr="0033388D">
        <w:t xml:space="preserve"> miejscu była widoczna w takim samym stopniu.</w:t>
      </w:r>
    </w:p>
    <w:p w14:paraId="523808A8" w14:textId="69A549F7" w:rsidR="00761230" w:rsidRPr="0033388D" w:rsidRDefault="00761230" w:rsidP="0033388D">
      <w:pPr>
        <w:pStyle w:val="aPunkty"/>
        <w:ind w:hanging="426"/>
      </w:pPr>
      <w:r w:rsidRPr="0033388D">
        <w:t>Pr</w:t>
      </w:r>
      <w:r w:rsidR="0033388D">
        <w:t>z</w:t>
      </w:r>
      <w:r w:rsidRPr="0033388D">
        <w:t>y parapetach i wszystkich miejscach styku docieplenia</w:t>
      </w:r>
      <w:r w:rsidR="0033388D">
        <w:t xml:space="preserve"> </w:t>
      </w:r>
      <w:r w:rsidRPr="0033388D">
        <w:t>z innym elementem wykonać</w:t>
      </w:r>
      <w:r w:rsidR="0033388D">
        <w:t xml:space="preserve"> u</w:t>
      </w:r>
      <w:r w:rsidR="0033388D" w:rsidRPr="0033388D">
        <w:t>szczelnienie</w:t>
      </w:r>
      <w:r w:rsidRPr="0033388D">
        <w:t xml:space="preserve"> </w:t>
      </w:r>
      <w:r w:rsidR="0033388D" w:rsidRPr="0033388D">
        <w:t>taśmą</w:t>
      </w:r>
      <w:r w:rsidRPr="0033388D">
        <w:t xml:space="preserve"> samo rozprężną</w:t>
      </w:r>
    </w:p>
    <w:p w14:paraId="4AB0E607" w14:textId="102B31E1" w:rsidR="00761230" w:rsidRPr="0033388D" w:rsidRDefault="00761230" w:rsidP="0033388D">
      <w:pPr>
        <w:pStyle w:val="aPunkty"/>
        <w:ind w:hanging="426"/>
      </w:pPr>
      <w:r w:rsidRPr="0033388D">
        <w:t xml:space="preserve">Wszystkie szczeliny </w:t>
      </w:r>
      <w:r w:rsidR="0033388D" w:rsidRPr="0033388D">
        <w:t>wypełnić</w:t>
      </w:r>
      <w:r w:rsidRPr="0033388D">
        <w:t xml:space="preserve"> pianką </w:t>
      </w:r>
      <w:r w:rsidR="0033388D" w:rsidRPr="0033388D">
        <w:t>izolacyjną</w:t>
      </w:r>
    </w:p>
    <w:p w14:paraId="5A06EDDD" w14:textId="417F38E0" w:rsidR="00761230" w:rsidRPr="0033388D" w:rsidRDefault="0033388D" w:rsidP="0033388D">
      <w:pPr>
        <w:pStyle w:val="aPunkty"/>
        <w:ind w:hanging="426"/>
      </w:pPr>
      <w:r w:rsidRPr="0033388D">
        <w:t>Przykołowanie</w:t>
      </w:r>
      <w:r w:rsidR="00761230" w:rsidRPr="0033388D">
        <w:t xml:space="preserve"> kolkami systemowymi w ilości 5 szt./m (chowając kotki w 2 cm</w:t>
      </w:r>
      <w:r>
        <w:t xml:space="preserve"> </w:t>
      </w:r>
      <w:r w:rsidR="00761230" w:rsidRPr="0033388D">
        <w:t>gniazdach montażowych, a następnie zakryć gniazdo dekielkiem)</w:t>
      </w:r>
    </w:p>
    <w:p w14:paraId="7022A615" w14:textId="16FEDBA7" w:rsidR="00761230" w:rsidRPr="0033388D" w:rsidRDefault="00761230" w:rsidP="0033388D">
      <w:pPr>
        <w:pStyle w:val="aPunkty"/>
        <w:ind w:hanging="426"/>
      </w:pPr>
      <w:r w:rsidRPr="0033388D">
        <w:t xml:space="preserve">W miejscu występowania dylatacji </w:t>
      </w:r>
      <w:r w:rsidR="0033388D" w:rsidRPr="0033388D">
        <w:t>konstrukcyjnej</w:t>
      </w:r>
      <w:r w:rsidRPr="0033388D">
        <w:t xml:space="preserve"> na elewacji należy zastosować</w:t>
      </w:r>
      <w:r w:rsidR="0033388D">
        <w:t xml:space="preserve"> </w:t>
      </w:r>
      <w:r w:rsidRPr="0033388D">
        <w:t>specjalny profil dylatacyjny</w:t>
      </w:r>
    </w:p>
    <w:p w14:paraId="4EC64A13" w14:textId="7B17C13B" w:rsidR="00761230" w:rsidRPr="0033388D" w:rsidRDefault="00761230" w:rsidP="0033388D">
      <w:pPr>
        <w:pStyle w:val="aPunkty"/>
        <w:ind w:hanging="426"/>
      </w:pPr>
      <w:r w:rsidRPr="0033388D">
        <w:t xml:space="preserve">W </w:t>
      </w:r>
      <w:r w:rsidR="0033388D" w:rsidRPr="0033388D">
        <w:t>narożach</w:t>
      </w:r>
      <w:r w:rsidRPr="0033388D">
        <w:t xml:space="preserve"> wszystkich otworów okiennych, drzwiowych, skrzynek, itp. Wykonać</w:t>
      </w:r>
      <w:r w:rsidR="0033388D">
        <w:t xml:space="preserve"> </w:t>
      </w:r>
      <w:r w:rsidRPr="0033388D">
        <w:t>zbrojenie diagonalne o minimalnym wymiarze 30x40 cm</w:t>
      </w:r>
    </w:p>
    <w:p w14:paraId="28149917" w14:textId="4AA9D1B1" w:rsidR="00761230" w:rsidRPr="0033388D" w:rsidRDefault="0033388D" w:rsidP="0033388D">
      <w:pPr>
        <w:pStyle w:val="aPunkty"/>
        <w:ind w:hanging="426"/>
      </w:pPr>
      <w:r w:rsidRPr="0033388D">
        <w:t>Za zbrojenie</w:t>
      </w:r>
      <w:r w:rsidR="00761230" w:rsidRPr="0033388D">
        <w:t xml:space="preserve"> całej powierzchni elewacji </w:t>
      </w:r>
      <w:r w:rsidRPr="0033388D">
        <w:t>siatką</w:t>
      </w:r>
      <w:r w:rsidR="00761230" w:rsidRPr="0033388D">
        <w:t xml:space="preserve"> masą zbrojeniową</w:t>
      </w:r>
    </w:p>
    <w:p w14:paraId="3941C732" w14:textId="77777777" w:rsidR="00761230" w:rsidRPr="0033388D" w:rsidRDefault="00761230" w:rsidP="0033388D">
      <w:pPr>
        <w:pStyle w:val="aPunkty"/>
        <w:ind w:hanging="426"/>
      </w:pPr>
      <w:r w:rsidRPr="0033388D">
        <w:t>Wykonać właściwe obróbki blacharskie i parapety</w:t>
      </w:r>
    </w:p>
    <w:p w14:paraId="2B8399B7" w14:textId="77777777" w:rsidR="00761230" w:rsidRPr="0033388D" w:rsidRDefault="00761230" w:rsidP="0033388D">
      <w:pPr>
        <w:pStyle w:val="aPunkty"/>
        <w:ind w:hanging="426"/>
      </w:pPr>
      <w:r w:rsidRPr="0033388D">
        <w:t>Wykonać warstwę pośrednią-podkład tynkarski</w:t>
      </w:r>
    </w:p>
    <w:p w14:paraId="72ACBF12" w14:textId="77777777" w:rsidR="00761230" w:rsidRPr="0033388D" w:rsidRDefault="00761230" w:rsidP="0033388D">
      <w:pPr>
        <w:pStyle w:val="aPunkty"/>
        <w:ind w:hanging="426"/>
      </w:pPr>
      <w:r w:rsidRPr="0033388D">
        <w:t>Wykonanie wyprawy elewacyjnej z tynku mineralno-polimerowego 1,5 mm barwionego</w:t>
      </w:r>
    </w:p>
    <w:p w14:paraId="682AFB37" w14:textId="77777777" w:rsidR="00761230" w:rsidRPr="0033388D" w:rsidRDefault="00761230" w:rsidP="0033388D">
      <w:pPr>
        <w:pStyle w:val="aPunkty"/>
        <w:ind w:hanging="426"/>
      </w:pPr>
      <w:r w:rsidRPr="0033388D">
        <w:t>w masie lub dwukrotnie malowanego.</w:t>
      </w:r>
    </w:p>
    <w:p w14:paraId="601C57A1" w14:textId="58509AB6" w:rsidR="00761230" w:rsidRPr="0033388D" w:rsidRDefault="00761230" w:rsidP="0033388D">
      <w:pPr>
        <w:pStyle w:val="aPunkty"/>
        <w:ind w:hanging="426"/>
      </w:pPr>
      <w:r w:rsidRPr="0033388D">
        <w:t>Otwory po kotwach rusztowania należy wypełnić specjalnym trzpieniem</w:t>
      </w:r>
      <w:r w:rsidR="0033388D">
        <w:t xml:space="preserve"> </w:t>
      </w:r>
      <w:r w:rsidRPr="0033388D">
        <w:t>u</w:t>
      </w:r>
      <w:r w:rsidR="0033388D">
        <w:t>sz</w:t>
      </w:r>
      <w:r w:rsidRPr="0033388D">
        <w:t xml:space="preserve">czelniającym </w:t>
      </w:r>
      <w:proofErr w:type="spellStart"/>
      <w:r w:rsidR="0033388D" w:rsidRPr="0033388D">
        <w:t>samorozprężnym</w:t>
      </w:r>
      <w:proofErr w:type="spellEnd"/>
    </w:p>
    <w:p w14:paraId="40E30065" w14:textId="62187D50" w:rsidR="00761230" w:rsidRPr="0033388D" w:rsidRDefault="00761230" w:rsidP="0033388D">
      <w:pPr>
        <w:pStyle w:val="aPunkty"/>
        <w:ind w:hanging="426"/>
      </w:pPr>
      <w:r w:rsidRPr="0033388D">
        <w:t>Wykonanie uszczelnień przy styku wyprawy elewacyjnej z oknami i drzwiami masą</w:t>
      </w:r>
      <w:r w:rsidR="0033388D">
        <w:t xml:space="preserve"> </w:t>
      </w:r>
      <w:r w:rsidRPr="0033388D">
        <w:t>uszczelniającą</w:t>
      </w:r>
    </w:p>
    <w:p w14:paraId="5F92F064" w14:textId="77777777" w:rsidR="00761230" w:rsidRPr="0033388D" w:rsidRDefault="00761230" w:rsidP="0033388D">
      <w:pPr>
        <w:pStyle w:val="aPunkty"/>
        <w:ind w:hanging="426"/>
      </w:pPr>
      <w:r w:rsidRPr="0033388D">
        <w:t>Elementy lekkie, tabliczki, oświetlenie, itp. montowane do elewacji należy przykręcić na</w:t>
      </w:r>
    </w:p>
    <w:p w14:paraId="5B919F88" w14:textId="77777777" w:rsidR="0033388D" w:rsidRDefault="00761230" w:rsidP="0033388D">
      <w:pPr>
        <w:pStyle w:val="aPunkty"/>
        <w:ind w:hanging="426"/>
      </w:pPr>
      <w:r w:rsidRPr="0033388D">
        <w:t>specjalnych spiralach montażowych wkręcanych</w:t>
      </w:r>
    </w:p>
    <w:p w14:paraId="1216E1E0" w14:textId="6E31ABB7" w:rsidR="0033388D" w:rsidRDefault="00761230" w:rsidP="00304593">
      <w:pPr>
        <w:pStyle w:val="aPunkty"/>
        <w:numPr>
          <w:ilvl w:val="0"/>
          <w:numId w:val="0"/>
        </w:numPr>
        <w:ind w:left="1134"/>
      </w:pPr>
      <w:r>
        <w:t>Uwaga:</w:t>
      </w:r>
      <w:r w:rsidR="0033388D">
        <w:t xml:space="preserve"> </w:t>
      </w:r>
      <w:r>
        <w:t>Dopuszcza się zastosować innego równoważnego systemu ocieplania</w:t>
      </w:r>
      <w:r w:rsidR="0033388D">
        <w:t xml:space="preserve"> </w:t>
      </w:r>
      <w:r>
        <w:t>o równorzędnych parametrach technicznych oraz pod warunkiem zachowania</w:t>
      </w:r>
      <w:r w:rsidR="0033388D">
        <w:t xml:space="preserve"> </w:t>
      </w:r>
      <w:r>
        <w:t>projektowanej grubości izolacji termicznej w oparciu wymagany o współczynnik oporu</w:t>
      </w:r>
      <w:r w:rsidR="0033388D">
        <w:t xml:space="preserve"> cieplnego</w:t>
      </w:r>
      <w:r>
        <w:t xml:space="preserve"> R.</w:t>
      </w:r>
      <w:r w:rsidR="0033388D">
        <w:t xml:space="preserve"> Niezależnie</w:t>
      </w:r>
      <w:r>
        <w:t xml:space="preserve"> od </w:t>
      </w:r>
      <w:r w:rsidR="0033388D">
        <w:t>szczegółowych</w:t>
      </w:r>
      <w:r>
        <w:t xml:space="preserve"> wymagań, które powinny spełniać poszczególne elementy</w:t>
      </w:r>
      <w:r w:rsidR="0033388D">
        <w:t xml:space="preserve"> </w:t>
      </w:r>
      <w:r>
        <w:t xml:space="preserve">systemu ETICS, </w:t>
      </w:r>
      <w:r w:rsidR="0033388D">
        <w:t>cały</w:t>
      </w:r>
      <w:r>
        <w:t xml:space="preserve"> </w:t>
      </w:r>
      <w:r>
        <w:lastRenderedPageBreak/>
        <w:t xml:space="preserve">układ </w:t>
      </w:r>
      <w:r w:rsidR="0033388D">
        <w:t>dociepleniowy</w:t>
      </w:r>
      <w:r>
        <w:t xml:space="preserve"> złożony z elementów, też musi spełniać</w:t>
      </w:r>
      <w:r w:rsidR="0033388D">
        <w:t xml:space="preserve"> </w:t>
      </w:r>
      <w:r>
        <w:t>wymagania zamieszczone w odpowiedniej specyfikacji technicznej przywołanej w</w:t>
      </w:r>
      <w:r w:rsidR="0033388D">
        <w:t xml:space="preserve"> </w:t>
      </w:r>
      <w:r>
        <w:t xml:space="preserve">deklaracji zgodności, </w:t>
      </w:r>
      <w:proofErr w:type="spellStart"/>
      <w:r>
        <w:t>np</w:t>
      </w:r>
      <w:proofErr w:type="spellEnd"/>
      <w:r>
        <w:t>: aprobata techniczna oraz norma.</w:t>
      </w:r>
    </w:p>
    <w:p w14:paraId="7660D901" w14:textId="77777777" w:rsidR="0033388D" w:rsidRDefault="00761230" w:rsidP="0033388D">
      <w:pPr>
        <w:pStyle w:val="1Punkty0"/>
      </w:pPr>
      <w:r>
        <w:t>Kolorystyka.</w:t>
      </w:r>
      <w:r w:rsidR="0033388D">
        <w:t xml:space="preserve"> </w:t>
      </w:r>
      <w:r>
        <w:t>Kolory elewacji jasno zielone w nawiązaniu do istniejącej kolorystyki budynków, z</w:t>
      </w:r>
      <w:r w:rsidR="0033388D">
        <w:t xml:space="preserve"> </w:t>
      </w:r>
      <w:r>
        <w:t xml:space="preserve">uwzględnieniem </w:t>
      </w:r>
      <w:r w:rsidR="0033388D">
        <w:t>cokołu</w:t>
      </w:r>
      <w:r>
        <w:t xml:space="preserve"> w kolorystyce </w:t>
      </w:r>
      <w:r w:rsidR="0033388D">
        <w:t>zbliżonej</w:t>
      </w:r>
      <w:r>
        <w:t xml:space="preserve"> do cokołu kamiennego na innych</w:t>
      </w:r>
      <w:r w:rsidR="0033388D">
        <w:t xml:space="preserve"> </w:t>
      </w:r>
      <w:r>
        <w:t>budynkach</w:t>
      </w:r>
    </w:p>
    <w:p w14:paraId="12EFAA08" w14:textId="745CA7E5" w:rsidR="00304593" w:rsidRDefault="00761230" w:rsidP="00304593">
      <w:pPr>
        <w:pStyle w:val="1Punkty0"/>
      </w:pPr>
      <w:r>
        <w:t>Obróbki blacharskie i parapety</w:t>
      </w:r>
      <w:r w:rsidR="0033388D">
        <w:t xml:space="preserve"> </w:t>
      </w:r>
      <w:r>
        <w:t xml:space="preserve">Obróbki blacharskie </w:t>
      </w:r>
      <w:r w:rsidR="0033388D">
        <w:t>należy</w:t>
      </w:r>
      <w:r>
        <w:t xml:space="preserve"> wykonać jako stalowe ocynkowane gr. 0,75 mm,</w:t>
      </w:r>
      <w:r w:rsidR="0033388D">
        <w:t xml:space="preserve"> </w:t>
      </w:r>
      <w:r>
        <w:t xml:space="preserve">wariantowo jako </w:t>
      </w:r>
      <w:proofErr w:type="spellStart"/>
      <w:r>
        <w:t>tytanowo-cynkowe</w:t>
      </w:r>
      <w:proofErr w:type="spellEnd"/>
      <w:r>
        <w:t>. Montowane na specjalnej piance</w:t>
      </w:r>
      <w:r w:rsidR="0033388D">
        <w:t xml:space="preserve"> montażowej</w:t>
      </w:r>
      <w:r>
        <w:t xml:space="preserve"> lub kleju dekarskim nie agresywnym dla wełny.</w:t>
      </w:r>
      <w:r w:rsidR="00304593">
        <w:t xml:space="preserve"> Uszczelnienie styku obróbki z elewacją należy wykonać przy użyciu specjalnej uszczelki lub uszczelniacza dekarskiego. Wszystkie obróbki muszą bezwzględnie wystawać poza detal i elewację tak, aby tworzyły ok. 3 cm kapinos. Parapety wykonać jako stalowe ocynkowane gr. 0,75 mm (ewentualnie powlekane), wariantowo jako </w:t>
      </w:r>
      <w:proofErr w:type="spellStart"/>
      <w:r w:rsidR="00304593">
        <w:t>tytanowo-cynkowe</w:t>
      </w:r>
      <w:proofErr w:type="spellEnd"/>
      <w:r w:rsidR="00304593">
        <w:t>. Montowane na specjalnej piance montażowej lub kleju dekarskim nie agresywnym dla wełny. Parapety powinny tworzyć jedną linie razem z obróbkami blacharskimi. Wszystkie parapety muszą bezwzględnie wystawać poza detal tak, aby tworzyły ok. 3 cm kapinos. W przypadku parapetu, pod którym nie występuje gzyms okap powinien wynosić ok. 5 cm</w:t>
      </w:r>
    </w:p>
    <w:p w14:paraId="1A87372C" w14:textId="65A21172" w:rsidR="00304593" w:rsidRDefault="00304593" w:rsidP="00304593">
      <w:pPr>
        <w:pStyle w:val="1Punkty0"/>
      </w:pPr>
      <w:r>
        <w:t>Rury spustowe Ze względu na zmianę grubości przegrody należy przerobić kolanka rur spustowych i rur rewizyjnych, oraz zastosować dłuższe haki mocujące rury spustowe.</w:t>
      </w:r>
    </w:p>
    <w:p w14:paraId="11278691" w14:textId="4A7339E2" w:rsidR="00304593" w:rsidRDefault="00304593" w:rsidP="00304593">
      <w:pPr>
        <w:pStyle w:val="1Punkty0"/>
      </w:pPr>
      <w:r>
        <w:t xml:space="preserve">Skrzynki, reklamy, nawiewy, wentylacje, instalacje, elektryczne, telefoniczne, antenowe, kratki, rury, wszelkiego rodzaju rury, kratki </w:t>
      </w:r>
      <w:proofErr w:type="spellStart"/>
      <w:r>
        <w:t>nawiewno</w:t>
      </w:r>
      <w:proofErr w:type="spellEnd"/>
      <w:r>
        <w:t>-wywiewne należy przerobić, ewentualnie wymienić na nowe.</w:t>
      </w:r>
    </w:p>
    <w:p w14:paraId="106E8167" w14:textId="3D64DA5E" w:rsidR="00304593" w:rsidRDefault="00304593" w:rsidP="00304593">
      <w:pPr>
        <w:pStyle w:val="1Punkty0"/>
      </w:pPr>
      <w:r>
        <w:t xml:space="preserve">Instalacje kablowe. Zaleca się aby przed przystąpieniem do docieplenia uporządkować wszystkie instalacje kablowe. Zbędne i nieczynne przewody należy usunąć, stare kable wymienić na nowe i </w:t>
      </w:r>
      <w:proofErr w:type="spellStart"/>
      <w:r>
        <w:t>ulozyć</w:t>
      </w:r>
      <w:proofErr w:type="spellEnd"/>
      <w:r>
        <w:t xml:space="preserve"> je w korytkach ochronnych lub </w:t>
      </w:r>
      <w:proofErr w:type="spellStart"/>
      <w:r>
        <w:t>peszlach</w:t>
      </w:r>
      <w:proofErr w:type="spellEnd"/>
      <w:r>
        <w:t>. Powinno się wykonać uproszczoną dokumentację przebiegu instalacji.</w:t>
      </w:r>
    </w:p>
    <w:p w14:paraId="184F2BFC" w14:textId="77777777" w:rsidR="00304593" w:rsidRDefault="00304593" w:rsidP="00304593">
      <w:pPr>
        <w:pStyle w:val="1Punkty0"/>
      </w:pPr>
      <w:r>
        <w:t xml:space="preserve">Wszystkie elementy wystające ze ściany powinny być owinięte uszczelką </w:t>
      </w:r>
      <w:proofErr w:type="spellStart"/>
      <w:r>
        <w:t>samorozprężna</w:t>
      </w:r>
      <w:proofErr w:type="spellEnd"/>
      <w:r>
        <w:t xml:space="preserve"> przy styku z dociepleniem, a po wykonaniu elewacji dodatkowo uszczelnione uszczelniaczem dekarskim.</w:t>
      </w:r>
    </w:p>
    <w:p w14:paraId="2F721AED" w14:textId="6ED54897" w:rsidR="00304593" w:rsidRDefault="00304593" w:rsidP="00304593">
      <w:pPr>
        <w:pStyle w:val="1Punkty0"/>
      </w:pPr>
      <w:r>
        <w:t>W stosunku do obiektu budowlanego użyteczności publicznej i budynku mieszkalnego wielorodzinnego sposób zapewnienia warunków niezbędnych do korzystania z tego obiektu przez osoby niepełnosprawne, w szczególności poruszające się na wózkach inwalidzkich; bez zmian.</w:t>
      </w:r>
    </w:p>
    <w:p w14:paraId="238E9D82" w14:textId="48B13ADA" w:rsidR="006337F7" w:rsidRPr="006337F7" w:rsidRDefault="00304593" w:rsidP="006337F7">
      <w:pPr>
        <w:pStyle w:val="Nagwek1"/>
      </w:pPr>
      <w:bookmarkStart w:id="12" w:name="_Toc119521441"/>
      <w:r>
        <w:t>Informacje o terenie budowy zawierające wszystkie niezbędne dane istotne z uwagi na organizację robót budowlanych, zabezpieczenie interesów osób trzecich, ochronę środowiska, warunki bezpieczeństwa pracy, zaplecze dla potrzeb wykonawcy, warunki organizacji ruchu, ogrodzenie, zabezpieczenie chodników i jezdni,</w:t>
      </w:r>
      <w:bookmarkEnd w:id="12"/>
    </w:p>
    <w:p w14:paraId="37C6717D" w14:textId="416B5582" w:rsidR="00304593" w:rsidRDefault="00304593" w:rsidP="00264CBE">
      <w:r>
        <w:t>Roboty budowlane prowadzone będą na użytkowanym budynku biurowo-magazynowym, użyteczności publicznej, jednakże nieprzeznaczonego do indywidualnej obsługi klientów. Teren robót jest ogrodzony i zabezpieczony przed dostępem osób trzecich. Roboty należy prowadzić zgodnie z obowiązującymi przepisami prawa w zakresie BHP i ochrony środowiska.</w:t>
      </w:r>
    </w:p>
    <w:p w14:paraId="4DBC389D" w14:textId="77777777" w:rsidR="006337F7" w:rsidRPr="006337F7" w:rsidRDefault="006337F7" w:rsidP="006337F7"/>
    <w:p w14:paraId="14B9E420" w14:textId="77777777" w:rsidR="006337F7" w:rsidRDefault="006337F7" w:rsidP="006337F7">
      <w:pPr>
        <w:pStyle w:val="Nagwek1"/>
      </w:pPr>
      <w:bookmarkStart w:id="13" w:name="_Toc119521442"/>
      <w:r>
        <w:lastRenderedPageBreak/>
        <w:t>Wymagania dotyczące właściwości wyrobów budowlanych oraz niezbędne wymagania związane z ich przechowywaniem, transportem, warunkami dostawy, składowaniem i kontrolą jakości – poszczególne wymagania odnosi się do postanowień norm.</w:t>
      </w:r>
      <w:bookmarkEnd w:id="13"/>
      <w:r>
        <w:t xml:space="preserve"> </w:t>
      </w:r>
    </w:p>
    <w:p w14:paraId="6CBD9E35" w14:textId="151F23F0" w:rsidR="006337F7" w:rsidRPr="006337F7" w:rsidRDefault="006337F7" w:rsidP="006337F7">
      <w:r>
        <w:t>Wszelkie materiały użyte do wykonania zadania muszą posiadać stosowne atesty, aprobaty techniczne, potwierdzające dopuszczenie wyrobu budowlanego na polskim rynku. Wykonawca przedstawi Zamawiającemu wszelkie atesty, certyfikaty i aprobaty techniczne przeznaczonych do użycia materiałów przed ich wbudowaniem.</w:t>
      </w:r>
    </w:p>
    <w:p w14:paraId="03B24BB7" w14:textId="7D42721E" w:rsidR="006337F7" w:rsidRDefault="008941E1" w:rsidP="006337F7">
      <w:pPr>
        <w:pStyle w:val="Nagwek1"/>
      </w:pPr>
      <w:bookmarkStart w:id="14" w:name="_Toc119521443"/>
      <w:r>
        <w:t>Wymagania dotyczące sprzętu</w:t>
      </w:r>
      <w:bookmarkEnd w:id="14"/>
    </w:p>
    <w:p w14:paraId="590C5956" w14:textId="23FA19AC" w:rsidR="008941E1" w:rsidRDefault="008941E1" w:rsidP="008941E1">
      <w:r>
        <w:t>Wykonawca gwarantuje, że urządzenia techniczne, wykorzystywane przez Wykonawcę oraz jego podwykonawców do realizacji Przedmiotu Umowy będą:</w:t>
      </w:r>
    </w:p>
    <w:p w14:paraId="49CC10CF" w14:textId="6AEB2809" w:rsidR="008941E1" w:rsidRDefault="008941E1" w:rsidP="008941E1">
      <w:pPr>
        <w:pStyle w:val="1Punkty0"/>
        <w:numPr>
          <w:ilvl w:val="0"/>
          <w:numId w:val="48"/>
        </w:numPr>
        <w:ind w:left="567" w:hanging="567"/>
      </w:pPr>
      <w:r>
        <w:t>spełniać, przez cały okres ich użytkowania, minimalne wymagania dotyczące bezpieczeństwa i higieny pracy w zakresie użytkowania maszyn przez pracowników podczas pracy określone w przepisach wykonawczych do Kodeksu Pracy;</w:t>
      </w:r>
    </w:p>
    <w:p w14:paraId="34ADA380" w14:textId="438BC824" w:rsidR="008941E1" w:rsidRDefault="008941E1" w:rsidP="008941E1">
      <w:pPr>
        <w:pStyle w:val="1Punkty0"/>
        <w:ind w:left="567" w:hanging="567"/>
      </w:pPr>
      <w:r>
        <w:t>utrzymywane w stanie sprawności technicznej i czystości zapewniającej użytkowanie ich bez szkody dla bezpieczeństwa i zdrowia osób je eksploatujących oraz środowiska przyrodniczego, w którym realizowane są prace;</w:t>
      </w:r>
    </w:p>
    <w:p w14:paraId="0466383A" w14:textId="1B073075" w:rsidR="008941E1" w:rsidRDefault="008941E1" w:rsidP="008941E1">
      <w:pPr>
        <w:pStyle w:val="1Punkty0"/>
        <w:ind w:left="567" w:hanging="567"/>
      </w:pPr>
      <w:r>
        <w:t>posiadać aktualne atesty, świadectwa dopuszczenia do eksploatacji, itp. o ile są wymagane przez odpowiednie przepisy prawa.</w:t>
      </w:r>
    </w:p>
    <w:p w14:paraId="170AC23B" w14:textId="219CB5D6" w:rsidR="006337F7" w:rsidRPr="006337F7" w:rsidRDefault="008941E1" w:rsidP="008941E1">
      <w:r>
        <w:t>Wykonawca jest odpowiedzialny za powierzenie urządzeń technicznych osobom posiadającym odpowiednie kwalifikacje.</w:t>
      </w:r>
    </w:p>
    <w:p w14:paraId="6A591B93" w14:textId="77777777" w:rsidR="006337F7" w:rsidRDefault="006337F7" w:rsidP="006337F7">
      <w:pPr>
        <w:pStyle w:val="Nagwek1"/>
      </w:pPr>
      <w:bookmarkStart w:id="15" w:name="_Toc119521444"/>
      <w:r>
        <w:t>Wymagania dotyczące jakości wykonania robót</w:t>
      </w:r>
      <w:bookmarkEnd w:id="15"/>
    </w:p>
    <w:p w14:paraId="51CC6B57" w14:textId="01E1A27B" w:rsidR="008941E1" w:rsidRDefault="008941E1" w:rsidP="008941E1">
      <w:r>
        <w:t>Wykonawca zobowiązany jest do:</w:t>
      </w:r>
    </w:p>
    <w:p w14:paraId="2A3EC1C6" w14:textId="5609D1C2" w:rsidR="008941E1" w:rsidRDefault="008941E1" w:rsidP="008941E1">
      <w:pPr>
        <w:pStyle w:val="1Punkty0"/>
        <w:numPr>
          <w:ilvl w:val="0"/>
          <w:numId w:val="49"/>
        </w:numPr>
        <w:ind w:left="567" w:hanging="567"/>
      </w:pPr>
      <w:r>
        <w:t>wykonania prac będących przedmiotem umowy zgodnie aktualnym poziomem wiedzy technicznej, zasadami sztuki budowlanej oraz zgodnie z przepisami ustawy z dnia 7 lipca 1994 roku – Prawo budowlane w tym przepisami aktów wykonawczych do ustawy, a także zgodnie z obowiązującymi Polskimi Normami i Normami Branżowymi oraz z należytą starannością. Wyklucza się montaż jakichkolwiek materiałów nieposiadających ważnych certyfikatów i atestów;</w:t>
      </w:r>
    </w:p>
    <w:p w14:paraId="449C8240" w14:textId="7780AECD" w:rsidR="008941E1" w:rsidRDefault="008941E1" w:rsidP="008941E1">
      <w:pPr>
        <w:pStyle w:val="1Punkty0"/>
        <w:ind w:left="567" w:hanging="567"/>
      </w:pPr>
      <w:r>
        <w:t>prowadzenia na bieżąco dziennika budowy;</w:t>
      </w:r>
    </w:p>
    <w:p w14:paraId="433DA95E" w14:textId="2908FFF4" w:rsidR="008941E1" w:rsidRDefault="008941E1" w:rsidP="008941E1">
      <w:pPr>
        <w:pStyle w:val="1Punkty0"/>
        <w:ind w:left="567" w:hanging="567"/>
      </w:pPr>
      <w:r>
        <w:t>ustanowienia kierownika budowy;</w:t>
      </w:r>
    </w:p>
    <w:p w14:paraId="2F974601" w14:textId="68A25A46" w:rsidR="008941E1" w:rsidRDefault="008941E1" w:rsidP="008941E1">
      <w:pPr>
        <w:pStyle w:val="1Punkty0"/>
        <w:ind w:left="567" w:hanging="567"/>
      </w:pPr>
      <w:r>
        <w:t>zgłaszania Zamawiającemu wystąpienia konieczności wykonania robót nieobjętych przedmiarami (w formie pisemnej lub elektronicznej) przed ich realizacją;</w:t>
      </w:r>
    </w:p>
    <w:p w14:paraId="59655972" w14:textId="47319C3C" w:rsidR="008941E1" w:rsidRDefault="008941E1" w:rsidP="008941E1">
      <w:pPr>
        <w:pStyle w:val="1Punkty0"/>
        <w:ind w:left="567" w:hanging="567"/>
      </w:pPr>
      <w:r>
        <w:t>zatrudnienia przy robotach pracowników wykwalifikowanych w zakresie niezbędnym do odpowiedniego i terminowego wykonania robót;</w:t>
      </w:r>
    </w:p>
    <w:p w14:paraId="20255663" w14:textId="34BDFDAC" w:rsidR="008941E1" w:rsidRDefault="008941E1" w:rsidP="008941E1">
      <w:pPr>
        <w:pStyle w:val="1Punkty0"/>
        <w:ind w:left="567" w:hanging="567"/>
      </w:pPr>
      <w:r>
        <w:t>przejęcia terenu budowy i jego urządzenie we własnym zakresie i na własny koszt;</w:t>
      </w:r>
    </w:p>
    <w:p w14:paraId="536FE3FD" w14:textId="7EE07B1F" w:rsidR="008941E1" w:rsidRDefault="008941E1" w:rsidP="008941E1">
      <w:pPr>
        <w:pStyle w:val="1Punkty0"/>
        <w:ind w:left="567" w:hanging="567"/>
      </w:pPr>
      <w:r>
        <w:t>należytego zabezpieczenia terenu budowy, zapewnienia ochrony znajdującego się tam mienia oraz zapewnienia warunków bezpieczeństwa w sposób gwarantujący ochronę zdrowia i życia ludzi;</w:t>
      </w:r>
    </w:p>
    <w:p w14:paraId="068A3A74" w14:textId="070A8CE7" w:rsidR="008941E1" w:rsidRDefault="008941E1" w:rsidP="008941E1">
      <w:pPr>
        <w:pStyle w:val="1Punkty0"/>
        <w:ind w:left="567" w:hanging="567"/>
      </w:pPr>
      <w:r>
        <w:t>utrzymania terenu robót w należytym stanie i usuwania na bieżąco zbędnych materiałów i odpadów;</w:t>
      </w:r>
    </w:p>
    <w:p w14:paraId="7FF129F0" w14:textId="1727E075" w:rsidR="008941E1" w:rsidRDefault="008941E1" w:rsidP="008941E1">
      <w:pPr>
        <w:pStyle w:val="1Punkty0"/>
        <w:ind w:left="567" w:hanging="567"/>
      </w:pPr>
      <w:r>
        <w:t>zapewnienia ochrony środowiska na terenie robót;</w:t>
      </w:r>
    </w:p>
    <w:p w14:paraId="61E2C60F" w14:textId="2E82D876" w:rsidR="008941E1" w:rsidRDefault="008941E1" w:rsidP="008941E1">
      <w:pPr>
        <w:pStyle w:val="1Punkty0"/>
        <w:ind w:left="567" w:hanging="567"/>
      </w:pPr>
      <w:r>
        <w:t>ponoszenia odpowiedzialności odszkodowawczej wobec osób trzecich z tytułu nienależytego zabezpieczenia terenu budowy i wykonywania Przedmiotu Umowy;</w:t>
      </w:r>
    </w:p>
    <w:p w14:paraId="53D5209D" w14:textId="54021C55" w:rsidR="008941E1" w:rsidRDefault="008941E1" w:rsidP="008941E1">
      <w:pPr>
        <w:pStyle w:val="1Punkty0"/>
        <w:ind w:left="567" w:hanging="567"/>
      </w:pPr>
      <w:r>
        <w:t>usunięcia wszelkich wad i usterek stwierdzonych przez Nadzór Inwestorski lub przedstawiciela Zamawiającego w trakcie trwania robót w uzgodnionym przez Strony terminie, nie dłuższym jednak niż termin technicznie uzasadniony, konieczny do ich usunięcia;</w:t>
      </w:r>
    </w:p>
    <w:p w14:paraId="325107D8" w14:textId="6DE6DD36" w:rsidR="008941E1" w:rsidRDefault="008941E1" w:rsidP="008941E1">
      <w:pPr>
        <w:pStyle w:val="1Punkty0"/>
        <w:ind w:left="567" w:hanging="567"/>
      </w:pPr>
      <w:r>
        <w:t>przestrzegania zakazu rozniecania ognia oraz zapewnienia bezpieczeństwa przeciwpożarowego,</w:t>
      </w:r>
    </w:p>
    <w:p w14:paraId="69A6B704" w14:textId="7D4B0AEA" w:rsidR="008941E1" w:rsidRDefault="008941E1" w:rsidP="008941E1">
      <w:pPr>
        <w:pStyle w:val="1Punkty0"/>
        <w:ind w:left="567" w:hanging="567"/>
      </w:pPr>
      <w:r>
        <w:lastRenderedPageBreak/>
        <w:t>przekazywania Zamawiającemu informacji dotyczących realizacji Umowy oraz umożliwienia mu przeprowadzenia kontroli jej wykonywania;</w:t>
      </w:r>
    </w:p>
    <w:p w14:paraId="3BC81495" w14:textId="150096A0" w:rsidR="008941E1" w:rsidRDefault="008941E1" w:rsidP="008941E1">
      <w:pPr>
        <w:pStyle w:val="1Punkty0"/>
        <w:ind w:left="567" w:hanging="567"/>
      </w:pPr>
      <w:r>
        <w:t>dokonanie niezbędnych pomiarów i badań laboratoryjnych itp., jeżeli są niezbędne do oddania przedmiotu umowy,</w:t>
      </w:r>
    </w:p>
    <w:p w14:paraId="05CA62D6" w14:textId="40F7619C" w:rsidR="008941E1" w:rsidRDefault="008941E1" w:rsidP="008941E1">
      <w:pPr>
        <w:pStyle w:val="1Punkty0"/>
        <w:ind w:left="567" w:hanging="567"/>
      </w:pPr>
      <w:r>
        <w:t>usuwanie wad stwierdzonych w okresie realizacji oraz w okresie gwarancji i rękojmi;</w:t>
      </w:r>
    </w:p>
    <w:p w14:paraId="403E62E4" w14:textId="56BFBB39" w:rsidR="008941E1" w:rsidRDefault="008941E1" w:rsidP="008941E1">
      <w:pPr>
        <w:pStyle w:val="1Punkty0"/>
        <w:ind w:left="567" w:hanging="567"/>
      </w:pPr>
      <w:r>
        <w:t>dopełnienie obowiązków związanych z końcowym odbiorem Przedmiotu Umowy;</w:t>
      </w:r>
    </w:p>
    <w:p w14:paraId="30DB12F1" w14:textId="77777777" w:rsidR="008941E1" w:rsidRDefault="008941E1" w:rsidP="008941E1">
      <w:pPr>
        <w:pStyle w:val="1Punkty0"/>
        <w:ind w:left="567" w:hanging="567"/>
      </w:pPr>
      <w:r>
        <w:t>terminowego usuwania wad ujawnionych w czasie wykonywania robót;</w:t>
      </w:r>
    </w:p>
    <w:p w14:paraId="115BEC7D" w14:textId="47AC9890" w:rsidR="008941E1" w:rsidRDefault="008941E1" w:rsidP="008941E1">
      <w:pPr>
        <w:pStyle w:val="1Punkty0"/>
        <w:ind w:left="567" w:hanging="567"/>
      </w:pPr>
      <w:r>
        <w:t>stosowania się do poleceń Zamawiającego oraz Inspektora nadzoru;</w:t>
      </w:r>
    </w:p>
    <w:p w14:paraId="0E8C31A2" w14:textId="3F668909" w:rsidR="008941E1" w:rsidRDefault="008941E1" w:rsidP="008941E1">
      <w:pPr>
        <w:pStyle w:val="1Punkty0"/>
        <w:ind w:left="567" w:hanging="567"/>
      </w:pPr>
      <w:r>
        <w:t>pokrycia kosztów napraw i przywrócenia do stanu poprzedniego dróg zniszczonych podczas transportu przez Wykonawcę lub inne podmioty, za które ponosi od odpowiedzialność w związku z realizacją Umowy;</w:t>
      </w:r>
    </w:p>
    <w:p w14:paraId="360674FE" w14:textId="77777777" w:rsidR="008941E1" w:rsidRDefault="008941E1" w:rsidP="008941E1">
      <w:pPr>
        <w:pStyle w:val="1Punkty0"/>
        <w:ind w:left="567" w:hanging="567"/>
      </w:pPr>
      <w:r>
        <w:t>zapłaty wynagrodzenia należnego Podwykonawcom, jeżeli Wykonawca dopuszcza Podwykonawców do udziału w realizacji Umowy;</w:t>
      </w:r>
    </w:p>
    <w:p w14:paraId="0C9B8FE7" w14:textId="631A62D5" w:rsidR="008941E1" w:rsidRDefault="008941E1" w:rsidP="008941E1">
      <w:pPr>
        <w:pStyle w:val="1Punkty0"/>
        <w:ind w:left="567" w:hanging="567"/>
      </w:pPr>
      <w:r>
        <w:t xml:space="preserve">skompletowania </w:t>
      </w:r>
      <w:r w:rsidRPr="008941E1">
        <w:t>wszystkich dokumentów odbiorowych: dziennik budowy, wyniki badań materiałów, deklaracje właściwości użytkowych, atesty i certyfikaty i inne wymagane przez Zamawiającego lub Inspektora Nadzoru;</w:t>
      </w:r>
    </w:p>
    <w:p w14:paraId="064E77A6" w14:textId="08B17B84" w:rsidR="008941E1" w:rsidRPr="008941E1" w:rsidRDefault="008941E1" w:rsidP="008941E1">
      <w:r>
        <w:t>Wykonawca ponosi wszelkie ryzyko i odpowiedzialność za szkody związane z realizacją Umowy, a w szczególności za szkody materialne, uszkodzenie ciała lub śmierć. Wykonawca ponosi pełną odpowiedzialność odszkodowawczą względem Zamawiającego lub osób trzecich z tytułu szkód wyrządzonych w trakcie realizacji Przedmiotu Umowy. W szczególności Wykonawca ponosi odpowiedzialność za szkody spowodowane przez osoby przy pomocy, których wykonuje Przedmiot Umowy, wykorzystywane przez siebie pojazdy, urządzenia, maszyny itp. Wykonawca zobowiązany jest do zapłaty Zamawiającemu odszkodowania na równowartość szkód wyrządzonych Zamawiającemu w trakcie realizacji Przedmiotu Umowy, chyba że Zamawiający zażąda usunięcia przez Wykonawcę szkód wynikających z niewykonania lub nienależytego wykonania zobowiązań związanych z realizacją Umowy poprzez przywrócenie do stanu poprzedniego. Wykonawca obowiązany jest realizować Przedmiot Umowy w taki sposób, aby zabezpieczyć Zamawiającego przed roszczeniami osób trzecich o odszkodowania za szkody spowodowane przemieszczaniem sprzętu i środków transportu Wykonawcy użytych do realizacji Przedmiotu Umowy. W razie wyrządzenia takich szkód przez Wykonawcę lub osoby, za które ponosi odpowiedzialność, Wykonawca obowiązany jest doprowadzić do niezwłocznego ich pokrycia. Wykonawca poniesie wszelkie koszty realizacji Przedmiotu Umowy, z zastrzeżeniem sytuacji, gdy w Umowie (w tym w SWZ) wyraźnie wskazano odmiennie. Wykonawca zobowiązany jest zastosować się do zaleceń Zamawiającego w zakresie sposobu realizacji Przedmiotu Umowy. Wykonawca zobowiązany jest do utrzymania należytego porządku na terenie prowadzenia robót, w szczególności do właściwego przechowywania i bieżącego usuwania odpadów w tym odpadów wytworzonych w trakcie prowadzenia robót.</w:t>
      </w:r>
    </w:p>
    <w:p w14:paraId="30CC988B" w14:textId="77777777" w:rsidR="006337F7" w:rsidRDefault="006337F7" w:rsidP="006337F7">
      <w:pPr>
        <w:pStyle w:val="Nagwek1"/>
      </w:pPr>
      <w:bookmarkStart w:id="16" w:name="_Toc119521445"/>
      <w:r>
        <w:t>Opis czynności odbiorów robót</w:t>
      </w:r>
      <w:bookmarkEnd w:id="16"/>
    </w:p>
    <w:p w14:paraId="58391F28" w14:textId="77777777" w:rsidR="006337F7" w:rsidRDefault="006337F7" w:rsidP="006337F7">
      <w:r>
        <w:t>1.</w:t>
      </w:r>
      <w:r>
        <w:tab/>
        <w:t>Przy wykonywaniu robót budowlanych strony ustalają następujące odbiory:</w:t>
      </w:r>
    </w:p>
    <w:p w14:paraId="226D34FF" w14:textId="353F15A5" w:rsidR="006337F7" w:rsidRDefault="006337F7" w:rsidP="006337F7">
      <w:pPr>
        <w:pStyle w:val="1Punkty0"/>
        <w:numPr>
          <w:ilvl w:val="0"/>
          <w:numId w:val="47"/>
        </w:numPr>
      </w:pPr>
      <w:r>
        <w:t>odbiory częściowe,</w:t>
      </w:r>
    </w:p>
    <w:p w14:paraId="5296F0F4" w14:textId="5F6664B8" w:rsidR="006337F7" w:rsidRDefault="006337F7" w:rsidP="006337F7">
      <w:pPr>
        <w:pStyle w:val="1Punkty0"/>
      </w:pPr>
      <w:r>
        <w:t>odbiór końcowy po zakończeniu realizacji przedmiotu umowy;</w:t>
      </w:r>
    </w:p>
    <w:p w14:paraId="03A6A413" w14:textId="7063A660" w:rsidR="006337F7" w:rsidRDefault="006337F7" w:rsidP="006337F7">
      <w:pPr>
        <w:pStyle w:val="1Punkty0"/>
      </w:pPr>
      <w:r>
        <w:t>odbiór przed upływem terminu gwarancji i rękojmi.</w:t>
      </w:r>
    </w:p>
    <w:p w14:paraId="089D44A8" w14:textId="10D38F33" w:rsidR="007E3BBA" w:rsidRDefault="006337F7" w:rsidP="007E3BBA">
      <w:r>
        <w:t>2.</w:t>
      </w:r>
      <w:r>
        <w:tab/>
        <w:t xml:space="preserve">Odbiory częściowe robót mogą odbywać się w okresach nie krótszych niż raz na </w:t>
      </w:r>
      <w:r w:rsidR="007E3BBA">
        <w:t>dwa tygodnie</w:t>
      </w:r>
      <w:r>
        <w:t xml:space="preserve">, zgodnie z harmonogramem rzeczowo-finansowym. Odbiór tych robót będzie dokonywany przez Inspektora Nadzoru z udziałem przedstawicieli Zamawiającego i Kierownika Budowy i winien nastąpić w terminie nie dłuższym niż 7 dni robocze po ich zgłoszeniu do odbioru przez Kierownika Budowy wpisem do dziennika budowy z jednoczesnym pisemnym lub elektronicznym zawiadomieniem Zamawiającego. Dla dokonania odbioru częściowego Wykonawca przedłoży Zamawiającemu niezbędne dokumenty, a w szczególności świadectwa jakości, certyfikaty i atesty dotyczące odbieranego elementu robót. W uzasadnionych przypadkach Zamawiający może żądać wykonania dodatkowych badań, koszty, których pokrywa Wykonawca. </w:t>
      </w:r>
      <w:r>
        <w:lastRenderedPageBreak/>
        <w:t>Z czynności odbiorowych zostanie spisany protokół odbioru częściowego robó</w:t>
      </w:r>
      <w:r w:rsidR="007E3BBA">
        <w:t xml:space="preserve">t. </w:t>
      </w:r>
      <w:r>
        <w:t>O zakończeniu robót budowlanych Wykonawca zawiadomi pisemnie Zamawiającego, potwierdzając równocześnie gotowość do odbioru końcowego wpisem do dziennika budowy. Wykonawca zobowiązany jest zakończyć roboty budowlane najpóźniej na 10 dni przed upływem terminu wykonania Przedmiotu Umowy.</w:t>
      </w:r>
      <w:r w:rsidR="007E3BBA">
        <w:t xml:space="preserve"> </w:t>
      </w:r>
      <w:r>
        <w:t>Inspektor Nadzoru potwierdzi osiągnięcie gotowości do odbioru końcowego.</w:t>
      </w:r>
      <w:r w:rsidR="007E3BBA">
        <w:t xml:space="preserve"> </w:t>
      </w:r>
      <w:r>
        <w:t>Zamawiający powoła Komisję i dokona odbioru końcowego. Rozpoczęcie czynności odbioru nastąpi w terminie do 7 dni, licząc od daty zgłoszenia przez Wykonawcę gotowości do odbioru wpisem do Dziennika Budowy oraz pisemnym powiadomieniu Zamawiającego. Zakończenie czynności odbioru winno nastąpić najpóźniej 3-go dnia roboczego, licząc od dnia ich rozpoczęcia. O terminie i miejscu końcowego odbioru Zamawiający powiadomi Wykonawcę w formie pisemnej, lub elektronicznej.</w:t>
      </w:r>
      <w:r w:rsidR="007E3BBA">
        <w:t xml:space="preserve"> </w:t>
      </w:r>
      <w:r>
        <w:t>Z prac Komisji odbiorowej zostanie spisany protokół z podaniem zauważonych wad i usterek, zaleceniami Komisji i podaniem warunków do dokonania końcowego odbioru Przedmiotu Umowy po usunięciu usterek</w:t>
      </w:r>
      <w:r w:rsidR="007E3BBA">
        <w:t xml:space="preserve">. </w:t>
      </w:r>
      <w:r>
        <w:t>Jeżeli w toku czynności odbioru końcowego zostaną stwierdzone wady, które nadają się do usunięcia, to Zamawiający może odmówić odbioru robót przedmiotu umowy do czasu usunięcia wad w terminie do 14 dni.</w:t>
      </w:r>
      <w:r w:rsidR="007E3BBA">
        <w:t xml:space="preserve"> </w:t>
      </w:r>
      <w:r>
        <w:t xml:space="preserve">W przypadku gdy termin wykonania Przedmiotu Umowy upłynie w trakcie usuwania przez Wykonawcę usterek w okolicznościach, o których mowa w ust. 7 to nie pozostaje on w zwłoce względem terminowego wykonania przedmiotu Umowy pod warunkiem, że dochował terminu, o którym mowa w ust. </w:t>
      </w:r>
    </w:p>
    <w:p w14:paraId="2DBB3001" w14:textId="62BBCAED" w:rsidR="006337F7" w:rsidRDefault="006337F7" w:rsidP="007E3BBA">
      <w:r>
        <w:t>Jeżeli wady nie nadają się do usunięcia:</w:t>
      </w:r>
      <w:r w:rsidR="007E3BBA">
        <w:t xml:space="preserve"> </w:t>
      </w:r>
      <w:r>
        <w:t>jednakże umożliwiają one użytkowanie przedmiotu odbioru zgodnie z przeznaczeniem, Zamawiający może obniżyć wynagrodzenie poprzez dokonanie potrącenia części wynagrodzenia, korzystając z uprawnień płynących z rękojmi za wady fizyczne robót, oceniając jakość wykonanych robót w stosunku do wymagań przyjętych w umowie,</w:t>
      </w:r>
      <w:r w:rsidR="007E3BBA">
        <w:t xml:space="preserve"> </w:t>
      </w:r>
      <w:r>
        <w:t>i uniemożliwiają użytkowanie zgodne z przeznaczeniem, Zamawiający może odstąpić od umowy i zapłaty lub może odmówić odbioru robót nakazując Wykonawcy kontynuowanie prac na koszt i ryzyko Wykonawcy bez dodatkowego wynagrodzenia.</w:t>
      </w:r>
      <w:r w:rsidR="007E3BBA">
        <w:t xml:space="preserve"> </w:t>
      </w:r>
    </w:p>
    <w:p w14:paraId="059BE90E" w14:textId="47AA32C9" w:rsidR="006337F7" w:rsidRPr="006D483C" w:rsidRDefault="006337F7" w:rsidP="006337F7">
      <w:pPr>
        <w:pStyle w:val="Nagwek1"/>
      </w:pPr>
      <w:bookmarkStart w:id="17" w:name="_Toc119521446"/>
      <w:r>
        <w:t>Sposoby rozliczeń robót.</w:t>
      </w:r>
      <w:bookmarkEnd w:id="17"/>
    </w:p>
    <w:p w14:paraId="744A0051" w14:textId="78B9E05F" w:rsidR="007E3BBA" w:rsidRDefault="007E3BBA" w:rsidP="007E3BBA">
      <w:r>
        <w:t>Rozliczenie robót, objętych niniejszą umową będzie się odbywało: fakturami częściowymi, wystawionymi za zakończone i odebrane przez Zamawiającego etapy robót, ujęte w harmonogramie rzeczowo-finansowym, o którym mowa w Umowie, jednak w okresach nie krótszych niż miesięcznym lub jedną fakturą obejmującą cały Przedmiot Umowy po dokonaniu odbioru końcowego robót. Maksymalna wartość faktur częściowych nie może być większa niż 80% wartości umowy brutto a wartość faktury końcowej nie może być niższa niż 20% ostatecznej wartości brutto, o której mowa w ust. 1. Łączna kwota netto, wynikająca z wystawionych faktur musi odpowiadać wartości wykonanych, odebranych i rozliczonych robót budowlanych netto z oferty Wykonawcy. Termin płatności faktur wynosi do 14 dni od daty otrzymania przez Zamawiającego prawidłowo wystawionej faktury na wskazany przez Wykonawcę rachunek bankowy o nr wskazanym na fakturze.</w:t>
      </w:r>
    </w:p>
    <w:p w14:paraId="0DE1A110" w14:textId="23ECA2BA" w:rsidR="007E3BBA" w:rsidRDefault="007E3BBA" w:rsidP="007E3BBA"/>
    <w:p w14:paraId="482B9116" w14:textId="4A69D8D3" w:rsidR="007E3BBA" w:rsidRDefault="007E3BBA" w:rsidP="007E3BBA"/>
    <w:p w14:paraId="59AFFCB4" w14:textId="4F7E6E5D" w:rsidR="007E3BBA" w:rsidRDefault="007E3BBA" w:rsidP="007E3BBA"/>
    <w:p w14:paraId="405CD1FB" w14:textId="43F06F1D" w:rsidR="007E3BBA" w:rsidRDefault="007E3BBA" w:rsidP="007E3BBA"/>
    <w:p w14:paraId="79E378B5" w14:textId="77777777" w:rsidR="007E3BBA" w:rsidRPr="0058267A" w:rsidRDefault="007E3BBA" w:rsidP="007E3BBA"/>
    <w:p w14:paraId="0D85C172" w14:textId="6AFBCDD9" w:rsidR="00EB4582" w:rsidRPr="0058267A" w:rsidRDefault="00EB4582" w:rsidP="007E3BBA"/>
    <w:sectPr w:rsidR="00EB4582" w:rsidRPr="0058267A">
      <w:footerReference w:type="default" r:id="rId9"/>
      <w:headerReference w:type="first" r:id="rId10"/>
      <w:footerReference w:type="first" r:id="rId11"/>
      <w:pgSz w:w="11905" w:h="16837"/>
      <w:pgMar w:top="1531" w:right="1531" w:bottom="1531" w:left="153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CC75FB" w14:textId="77777777" w:rsidR="00331CBE" w:rsidRDefault="00331CBE" w:rsidP="0056166A">
      <w:r>
        <w:separator/>
      </w:r>
    </w:p>
  </w:endnote>
  <w:endnote w:type="continuationSeparator" w:id="0">
    <w:p w14:paraId="2EABC141" w14:textId="77777777" w:rsidR="00331CBE" w:rsidRDefault="00331CBE" w:rsidP="00561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C57AA" w14:textId="77777777" w:rsidR="00B657E0" w:rsidRDefault="00B657E0" w:rsidP="0056166A">
    <w:pPr>
      <w:pStyle w:val="Stopka"/>
    </w:pPr>
  </w:p>
  <w:p w14:paraId="318C0F6B" w14:textId="77777777" w:rsidR="00B657E0" w:rsidRDefault="00B657E0" w:rsidP="0056166A">
    <w:pPr>
      <w:pStyle w:val="Stopka"/>
    </w:pPr>
    <w:r>
      <w:fldChar w:fldCharType="begin"/>
    </w:r>
    <w:r>
      <w:instrText>PAGE   \* MERGEFORMAT</w:instrText>
    </w:r>
    <w:r>
      <w:fldChar w:fldCharType="separate"/>
    </w:r>
    <w:r w:rsidR="00EF2056">
      <w:rPr>
        <w:noProof/>
        <w:lang w:eastAsia="pl-PL"/>
      </w:rPr>
      <w:t>34</w:t>
    </w:r>
    <w:r>
      <w:fldChar w:fldCharType="end"/>
    </w:r>
    <w:r>
      <w:t xml:space="preserve"> | </w:t>
    </w:r>
    <w:r>
      <w:rPr>
        <w:color w:val="7F7F7F"/>
        <w:spacing w:val="60"/>
      </w:rPr>
      <w:t>Strona</w:t>
    </w:r>
  </w:p>
  <w:p w14:paraId="65383C9B" w14:textId="77777777" w:rsidR="00B657E0" w:rsidRDefault="00B657E0" w:rsidP="0056166A">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4ADAB" w14:textId="77777777" w:rsidR="00B657E0" w:rsidRDefault="00B657E0" w:rsidP="0056166A">
    <w:pPr>
      <w:pStyle w:val="Stopka"/>
    </w:pPr>
  </w:p>
  <w:p w14:paraId="2B5768D7" w14:textId="77777777" w:rsidR="00B657E0" w:rsidRDefault="00B657E0" w:rsidP="0056166A">
    <w:pPr>
      <w:pStyle w:val="Stopka"/>
    </w:pPr>
    <w:r>
      <w:fldChar w:fldCharType="begin"/>
    </w:r>
    <w:r>
      <w:instrText>PAGE   \* MERGEFORMAT</w:instrText>
    </w:r>
    <w:r>
      <w:fldChar w:fldCharType="separate"/>
    </w:r>
    <w:r w:rsidR="0021591E">
      <w:rPr>
        <w:noProof/>
        <w:lang w:eastAsia="pl-PL"/>
      </w:rPr>
      <w:t>1</w:t>
    </w:r>
    <w:r>
      <w:fldChar w:fldCharType="end"/>
    </w:r>
    <w:r>
      <w:t xml:space="preserve"> | </w:t>
    </w:r>
    <w:r>
      <w:rPr>
        <w:color w:val="7F7F7F"/>
        <w:spacing w:val="60"/>
      </w:rPr>
      <w:t>Strona</w:t>
    </w:r>
  </w:p>
  <w:p w14:paraId="535DD346" w14:textId="77777777" w:rsidR="00B657E0" w:rsidRDefault="00B657E0" w:rsidP="0056166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1860A" w14:textId="77777777" w:rsidR="00331CBE" w:rsidRDefault="00331CBE" w:rsidP="0056166A">
      <w:r>
        <w:separator/>
      </w:r>
    </w:p>
  </w:footnote>
  <w:footnote w:type="continuationSeparator" w:id="0">
    <w:p w14:paraId="4E89A1EB" w14:textId="77777777" w:rsidR="00331CBE" w:rsidRDefault="00331CBE" w:rsidP="005616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CA567" w14:textId="01FC88EF" w:rsidR="00B657E0" w:rsidRDefault="00B657E0" w:rsidP="0056166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846201"/>
    <w:multiLevelType w:val="hybridMultilevel"/>
    <w:tmpl w:val="A98E28E4"/>
    <w:lvl w:ilvl="0" w:tplc="03842600">
      <w:start w:val="1"/>
      <w:numFmt w:val="lowerLetter"/>
      <w:pStyle w:val="aPunkty"/>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1" w15:restartNumberingAfterBreak="0">
    <w:nsid w:val="22E44180"/>
    <w:multiLevelType w:val="multilevel"/>
    <w:tmpl w:val="22E44180"/>
    <w:lvl w:ilvl="0">
      <w:start w:val="1"/>
      <w:numFmt w:val="decimal"/>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3BA2663B"/>
    <w:multiLevelType w:val="hybridMultilevel"/>
    <w:tmpl w:val="AE58EDB2"/>
    <w:lvl w:ilvl="0" w:tplc="EC1EC2A0">
      <w:start w:val="1"/>
      <w:numFmt w:val="bullet"/>
      <w:lvlText w:val=""/>
      <w:lvlJc w:val="left"/>
      <w:pPr>
        <w:ind w:left="1211" w:hanging="360"/>
      </w:pPr>
      <w:rPr>
        <w:rFonts w:ascii="Symbol" w:hAnsi="Symbol" w:hint="default"/>
        <w:b w:val="0"/>
        <w:bCs/>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3" w15:restartNumberingAfterBreak="0">
    <w:nsid w:val="42713452"/>
    <w:multiLevelType w:val="singleLevel"/>
    <w:tmpl w:val="42713452"/>
    <w:lvl w:ilvl="0">
      <w:start w:val="1"/>
      <w:numFmt w:val="bullet"/>
      <w:pStyle w:val="Tiret1"/>
      <w:lvlText w:val="–"/>
      <w:lvlJc w:val="left"/>
      <w:pPr>
        <w:tabs>
          <w:tab w:val="num" w:pos="1417"/>
        </w:tabs>
        <w:ind w:left="1417" w:hanging="567"/>
      </w:pPr>
    </w:lvl>
  </w:abstractNum>
  <w:abstractNum w:abstractNumId="4" w15:restartNumberingAfterBreak="0">
    <w:nsid w:val="45144960"/>
    <w:multiLevelType w:val="hybridMultilevel"/>
    <w:tmpl w:val="B3A659C0"/>
    <w:lvl w:ilvl="0" w:tplc="96466840">
      <w:start w:val="1"/>
      <w:numFmt w:val="bullet"/>
      <w:pStyle w:val="-Punkty"/>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5" w15:restartNumberingAfterBreak="0">
    <w:nsid w:val="478A35E4"/>
    <w:multiLevelType w:val="multilevel"/>
    <w:tmpl w:val="F1FA8A0A"/>
    <w:lvl w:ilvl="0">
      <w:start w:val="1"/>
      <w:numFmt w:val="decimal"/>
      <w:pStyle w:val="Nagwek1"/>
      <w:lvlText w:val="%1."/>
      <w:lvlJc w:val="left"/>
      <w:pPr>
        <w:ind w:left="502" w:hanging="360"/>
      </w:pPr>
      <w:rPr>
        <w:rFonts w:hint="default"/>
        <w:b/>
        <w:bCs/>
      </w:rPr>
    </w:lvl>
    <w:lvl w:ilvl="1">
      <w:start w:val="1"/>
      <w:numFmt w:val="decimal"/>
      <w:pStyle w:val="1Punkty"/>
      <w:isLgl/>
      <w:lvlText w:val="%1.%2."/>
      <w:lvlJc w:val="left"/>
      <w:pPr>
        <w:ind w:left="1104" w:hanging="744"/>
      </w:pPr>
      <w:rPr>
        <w:rFonts w:hint="default"/>
        <w:b/>
      </w:rPr>
    </w:lvl>
    <w:lvl w:ilvl="2">
      <w:start w:val="1"/>
      <w:numFmt w:val="decimal"/>
      <w:isLgl/>
      <w:lvlText w:val="%1.%2.%3."/>
      <w:lvlJc w:val="left"/>
      <w:pPr>
        <w:ind w:left="1104" w:hanging="744"/>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160" w:hanging="1800"/>
      </w:pPr>
      <w:rPr>
        <w:rFonts w:hint="default"/>
        <w:b/>
      </w:rPr>
    </w:lvl>
  </w:abstractNum>
  <w:abstractNum w:abstractNumId="6" w15:restartNumberingAfterBreak="0">
    <w:nsid w:val="5CA31A15"/>
    <w:multiLevelType w:val="singleLevel"/>
    <w:tmpl w:val="5CA31A15"/>
    <w:lvl w:ilvl="0">
      <w:start w:val="1"/>
      <w:numFmt w:val="bullet"/>
      <w:pStyle w:val="Tiret0"/>
      <w:lvlText w:val="–"/>
      <w:lvlJc w:val="left"/>
      <w:pPr>
        <w:tabs>
          <w:tab w:val="num" w:pos="850"/>
        </w:tabs>
        <w:ind w:left="850" w:hanging="850"/>
      </w:pPr>
    </w:lvl>
  </w:abstractNum>
  <w:abstractNum w:abstractNumId="7" w15:restartNumberingAfterBreak="0">
    <w:nsid w:val="671D092A"/>
    <w:multiLevelType w:val="hybridMultilevel"/>
    <w:tmpl w:val="8F46E5E2"/>
    <w:lvl w:ilvl="0" w:tplc="D81AE98A">
      <w:start w:val="1"/>
      <w:numFmt w:val="decimal"/>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8" w15:restartNumberingAfterBreak="0">
    <w:nsid w:val="67B856F6"/>
    <w:multiLevelType w:val="singleLevel"/>
    <w:tmpl w:val="67B856F6"/>
    <w:lvl w:ilvl="0">
      <w:start w:val="1"/>
      <w:numFmt w:val="bullet"/>
      <w:pStyle w:val="Tiret2"/>
      <w:lvlText w:val="–"/>
      <w:lvlJc w:val="left"/>
      <w:pPr>
        <w:tabs>
          <w:tab w:val="num" w:pos="1984"/>
        </w:tabs>
        <w:ind w:left="1984" w:hanging="567"/>
      </w:pPr>
    </w:lvl>
  </w:abstractNum>
  <w:abstractNum w:abstractNumId="9" w15:restartNumberingAfterBreak="0">
    <w:nsid w:val="76D10E9C"/>
    <w:multiLevelType w:val="hybridMultilevel"/>
    <w:tmpl w:val="8E98E3C2"/>
    <w:lvl w:ilvl="0" w:tplc="275C4B8C">
      <w:start w:val="1"/>
      <w:numFmt w:val="decimal"/>
      <w:pStyle w:val="1Punkty0"/>
      <w:lvlText w:val="%1)"/>
      <w:lvlJc w:val="left"/>
      <w:pPr>
        <w:ind w:left="1211" w:hanging="360"/>
      </w:pPr>
      <w:rPr>
        <w:rFonts w:hint="default"/>
        <w:b w:val="0"/>
        <w:bCs/>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num w:numId="1" w16cid:durableId="924415285">
    <w:abstractNumId w:val="6"/>
    <w:lvlOverride w:ilvl="0">
      <w:startOverride w:val="1"/>
    </w:lvlOverride>
  </w:num>
  <w:num w:numId="2" w16cid:durableId="554972321">
    <w:abstractNumId w:val="8"/>
    <w:lvlOverride w:ilvl="0">
      <w:startOverride w:val="1"/>
    </w:lvlOverride>
  </w:num>
  <w:num w:numId="3" w16cid:durableId="9032978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74720230">
    <w:abstractNumId w:val="3"/>
    <w:lvlOverride w:ilvl="0">
      <w:startOverride w:val="1"/>
    </w:lvlOverride>
  </w:num>
  <w:num w:numId="5" w16cid:durableId="1729189033">
    <w:abstractNumId w:val="5"/>
  </w:num>
  <w:num w:numId="6" w16cid:durableId="1043208931">
    <w:abstractNumId w:val="9"/>
  </w:num>
  <w:num w:numId="7" w16cid:durableId="1782920513">
    <w:abstractNumId w:val="0"/>
  </w:num>
  <w:num w:numId="8" w16cid:durableId="1373458202">
    <w:abstractNumId w:val="7"/>
  </w:num>
  <w:num w:numId="9" w16cid:durableId="214044990">
    <w:abstractNumId w:val="9"/>
    <w:lvlOverride w:ilvl="0">
      <w:startOverride w:val="1"/>
    </w:lvlOverride>
  </w:num>
  <w:num w:numId="10" w16cid:durableId="37320416">
    <w:abstractNumId w:val="4"/>
  </w:num>
  <w:num w:numId="11" w16cid:durableId="1930114960">
    <w:abstractNumId w:val="9"/>
    <w:lvlOverride w:ilvl="0">
      <w:startOverride w:val="1"/>
    </w:lvlOverride>
  </w:num>
  <w:num w:numId="12" w16cid:durableId="1942177680">
    <w:abstractNumId w:val="9"/>
    <w:lvlOverride w:ilvl="0">
      <w:startOverride w:val="1"/>
    </w:lvlOverride>
  </w:num>
  <w:num w:numId="13" w16cid:durableId="735709492">
    <w:abstractNumId w:val="0"/>
    <w:lvlOverride w:ilvl="0">
      <w:startOverride w:val="1"/>
    </w:lvlOverride>
  </w:num>
  <w:num w:numId="14" w16cid:durableId="459805155">
    <w:abstractNumId w:val="9"/>
    <w:lvlOverride w:ilvl="0">
      <w:startOverride w:val="1"/>
    </w:lvlOverride>
  </w:num>
  <w:num w:numId="15" w16cid:durableId="613631940">
    <w:abstractNumId w:val="9"/>
    <w:lvlOverride w:ilvl="0">
      <w:startOverride w:val="1"/>
    </w:lvlOverride>
  </w:num>
  <w:num w:numId="16" w16cid:durableId="869297342">
    <w:abstractNumId w:val="9"/>
    <w:lvlOverride w:ilvl="0">
      <w:startOverride w:val="1"/>
    </w:lvlOverride>
  </w:num>
  <w:num w:numId="17" w16cid:durableId="697631253">
    <w:abstractNumId w:val="9"/>
    <w:lvlOverride w:ilvl="0">
      <w:startOverride w:val="1"/>
    </w:lvlOverride>
  </w:num>
  <w:num w:numId="18" w16cid:durableId="316417859">
    <w:abstractNumId w:val="9"/>
    <w:lvlOverride w:ilvl="0">
      <w:startOverride w:val="1"/>
    </w:lvlOverride>
  </w:num>
  <w:num w:numId="19" w16cid:durableId="603194369">
    <w:abstractNumId w:val="9"/>
    <w:lvlOverride w:ilvl="0">
      <w:startOverride w:val="1"/>
    </w:lvlOverride>
  </w:num>
  <w:num w:numId="20" w16cid:durableId="1372682795">
    <w:abstractNumId w:val="9"/>
    <w:lvlOverride w:ilvl="0">
      <w:startOverride w:val="1"/>
    </w:lvlOverride>
  </w:num>
  <w:num w:numId="21" w16cid:durableId="1057823013">
    <w:abstractNumId w:val="9"/>
    <w:lvlOverride w:ilvl="0">
      <w:startOverride w:val="1"/>
    </w:lvlOverride>
  </w:num>
  <w:num w:numId="22" w16cid:durableId="1280991986">
    <w:abstractNumId w:val="9"/>
    <w:lvlOverride w:ilvl="0">
      <w:startOverride w:val="1"/>
    </w:lvlOverride>
  </w:num>
  <w:num w:numId="23" w16cid:durableId="341395653">
    <w:abstractNumId w:val="9"/>
    <w:lvlOverride w:ilvl="0">
      <w:startOverride w:val="1"/>
    </w:lvlOverride>
  </w:num>
  <w:num w:numId="24" w16cid:durableId="1857957616">
    <w:abstractNumId w:val="9"/>
    <w:lvlOverride w:ilvl="0">
      <w:startOverride w:val="1"/>
    </w:lvlOverride>
  </w:num>
  <w:num w:numId="25" w16cid:durableId="1691564585">
    <w:abstractNumId w:val="9"/>
    <w:lvlOverride w:ilvl="0">
      <w:startOverride w:val="1"/>
    </w:lvlOverride>
  </w:num>
  <w:num w:numId="26" w16cid:durableId="1832258035">
    <w:abstractNumId w:val="9"/>
    <w:lvlOverride w:ilvl="0">
      <w:startOverride w:val="1"/>
    </w:lvlOverride>
  </w:num>
  <w:num w:numId="27" w16cid:durableId="1877422229">
    <w:abstractNumId w:val="0"/>
    <w:lvlOverride w:ilvl="0">
      <w:startOverride w:val="1"/>
    </w:lvlOverride>
  </w:num>
  <w:num w:numId="28" w16cid:durableId="2062753640">
    <w:abstractNumId w:val="9"/>
    <w:lvlOverride w:ilvl="0">
      <w:startOverride w:val="1"/>
    </w:lvlOverride>
  </w:num>
  <w:num w:numId="29" w16cid:durableId="1073236303">
    <w:abstractNumId w:val="9"/>
    <w:lvlOverride w:ilvl="0">
      <w:startOverride w:val="1"/>
    </w:lvlOverride>
  </w:num>
  <w:num w:numId="30" w16cid:durableId="395129456">
    <w:abstractNumId w:val="9"/>
    <w:lvlOverride w:ilvl="0">
      <w:startOverride w:val="1"/>
    </w:lvlOverride>
  </w:num>
  <w:num w:numId="31" w16cid:durableId="1550066267">
    <w:abstractNumId w:val="9"/>
    <w:lvlOverride w:ilvl="0">
      <w:startOverride w:val="1"/>
    </w:lvlOverride>
  </w:num>
  <w:num w:numId="32" w16cid:durableId="1773889578">
    <w:abstractNumId w:val="9"/>
    <w:lvlOverride w:ilvl="0">
      <w:startOverride w:val="1"/>
    </w:lvlOverride>
  </w:num>
  <w:num w:numId="33" w16cid:durableId="541524052">
    <w:abstractNumId w:val="2"/>
  </w:num>
  <w:num w:numId="34" w16cid:durableId="867642033">
    <w:abstractNumId w:val="9"/>
    <w:lvlOverride w:ilvl="0">
      <w:startOverride w:val="1"/>
    </w:lvlOverride>
  </w:num>
  <w:num w:numId="35" w16cid:durableId="1100250007">
    <w:abstractNumId w:val="9"/>
    <w:lvlOverride w:ilvl="0">
      <w:startOverride w:val="1"/>
    </w:lvlOverride>
  </w:num>
  <w:num w:numId="36" w16cid:durableId="1901404373">
    <w:abstractNumId w:val="9"/>
    <w:lvlOverride w:ilvl="0">
      <w:startOverride w:val="1"/>
    </w:lvlOverride>
  </w:num>
  <w:num w:numId="37" w16cid:durableId="1848909806">
    <w:abstractNumId w:val="9"/>
    <w:lvlOverride w:ilvl="0">
      <w:startOverride w:val="1"/>
    </w:lvlOverride>
  </w:num>
  <w:num w:numId="38" w16cid:durableId="111559619">
    <w:abstractNumId w:val="0"/>
    <w:lvlOverride w:ilvl="0">
      <w:startOverride w:val="1"/>
    </w:lvlOverride>
  </w:num>
  <w:num w:numId="39" w16cid:durableId="245921341">
    <w:abstractNumId w:val="9"/>
    <w:lvlOverride w:ilvl="0">
      <w:startOverride w:val="1"/>
    </w:lvlOverride>
  </w:num>
  <w:num w:numId="40" w16cid:durableId="658077725">
    <w:abstractNumId w:val="9"/>
    <w:lvlOverride w:ilvl="0">
      <w:startOverride w:val="1"/>
    </w:lvlOverride>
  </w:num>
  <w:num w:numId="41" w16cid:durableId="1231310973">
    <w:abstractNumId w:val="9"/>
    <w:lvlOverride w:ilvl="0">
      <w:startOverride w:val="1"/>
    </w:lvlOverride>
  </w:num>
  <w:num w:numId="42" w16cid:durableId="1184398121">
    <w:abstractNumId w:val="9"/>
    <w:lvlOverride w:ilvl="0">
      <w:startOverride w:val="1"/>
    </w:lvlOverride>
  </w:num>
  <w:num w:numId="43" w16cid:durableId="1088964246">
    <w:abstractNumId w:val="0"/>
    <w:lvlOverride w:ilvl="0">
      <w:startOverride w:val="1"/>
    </w:lvlOverride>
  </w:num>
  <w:num w:numId="44" w16cid:durableId="1948999142">
    <w:abstractNumId w:val="0"/>
    <w:lvlOverride w:ilvl="0">
      <w:startOverride w:val="1"/>
    </w:lvlOverride>
  </w:num>
  <w:num w:numId="45" w16cid:durableId="2115319671">
    <w:abstractNumId w:val="0"/>
    <w:lvlOverride w:ilvl="0">
      <w:startOverride w:val="1"/>
    </w:lvlOverride>
  </w:num>
  <w:num w:numId="46" w16cid:durableId="1679892543">
    <w:abstractNumId w:val="0"/>
    <w:lvlOverride w:ilvl="0">
      <w:startOverride w:val="1"/>
    </w:lvlOverride>
  </w:num>
  <w:num w:numId="47" w16cid:durableId="1485001943">
    <w:abstractNumId w:val="9"/>
    <w:lvlOverride w:ilvl="0">
      <w:startOverride w:val="1"/>
    </w:lvlOverride>
  </w:num>
  <w:num w:numId="48" w16cid:durableId="23331578">
    <w:abstractNumId w:val="9"/>
    <w:lvlOverride w:ilvl="0">
      <w:startOverride w:val="1"/>
    </w:lvlOverride>
  </w:num>
  <w:num w:numId="49" w16cid:durableId="1632514752">
    <w:abstractNumId w:val="9"/>
    <w:lvlOverride w:ilvl="0">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drawingGridHorizontalSpacing w:val="0"/>
  <w:drawingGridVerticalSpacing w:val="0"/>
  <w:doNotUseMarginsForDrawingGridOrigin/>
  <w:drawingGridHorizontalOrigin w:val="0"/>
  <w:drawingGridVerticalOrigin w:val="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E9"/>
    <w:rsid w:val="000012B9"/>
    <w:rsid w:val="0000202C"/>
    <w:rsid w:val="000028A7"/>
    <w:rsid w:val="000047B5"/>
    <w:rsid w:val="00004E2B"/>
    <w:rsid w:val="000054CB"/>
    <w:rsid w:val="0000573C"/>
    <w:rsid w:val="000064F0"/>
    <w:rsid w:val="0000654F"/>
    <w:rsid w:val="00006F53"/>
    <w:rsid w:val="0000722B"/>
    <w:rsid w:val="000101B2"/>
    <w:rsid w:val="00011C75"/>
    <w:rsid w:val="0001289D"/>
    <w:rsid w:val="00013464"/>
    <w:rsid w:val="00014970"/>
    <w:rsid w:val="00015128"/>
    <w:rsid w:val="0001557A"/>
    <w:rsid w:val="000162F8"/>
    <w:rsid w:val="0001791D"/>
    <w:rsid w:val="00020A45"/>
    <w:rsid w:val="0002130D"/>
    <w:rsid w:val="00021365"/>
    <w:rsid w:val="00021779"/>
    <w:rsid w:val="000217C2"/>
    <w:rsid w:val="00021C4A"/>
    <w:rsid w:val="00021F39"/>
    <w:rsid w:val="0002205D"/>
    <w:rsid w:val="00022D0E"/>
    <w:rsid w:val="000232EE"/>
    <w:rsid w:val="000233A0"/>
    <w:rsid w:val="0002396F"/>
    <w:rsid w:val="00023BF1"/>
    <w:rsid w:val="00024300"/>
    <w:rsid w:val="00024DC1"/>
    <w:rsid w:val="00024EED"/>
    <w:rsid w:val="00024FC8"/>
    <w:rsid w:val="000261AA"/>
    <w:rsid w:val="00026BF5"/>
    <w:rsid w:val="00027803"/>
    <w:rsid w:val="00027F4D"/>
    <w:rsid w:val="000308F7"/>
    <w:rsid w:val="00031333"/>
    <w:rsid w:val="00032059"/>
    <w:rsid w:val="00032F05"/>
    <w:rsid w:val="000342DB"/>
    <w:rsid w:val="000348C4"/>
    <w:rsid w:val="0004046F"/>
    <w:rsid w:val="00041B1D"/>
    <w:rsid w:val="00042317"/>
    <w:rsid w:val="0004242A"/>
    <w:rsid w:val="00042AC3"/>
    <w:rsid w:val="00043FAA"/>
    <w:rsid w:val="00044100"/>
    <w:rsid w:val="000443B8"/>
    <w:rsid w:val="00044C57"/>
    <w:rsid w:val="00044FBC"/>
    <w:rsid w:val="00045102"/>
    <w:rsid w:val="0004530B"/>
    <w:rsid w:val="00045377"/>
    <w:rsid w:val="00046825"/>
    <w:rsid w:val="00046EBE"/>
    <w:rsid w:val="00047193"/>
    <w:rsid w:val="00047430"/>
    <w:rsid w:val="000502D3"/>
    <w:rsid w:val="0005113A"/>
    <w:rsid w:val="0005216E"/>
    <w:rsid w:val="00052DB5"/>
    <w:rsid w:val="00053ED7"/>
    <w:rsid w:val="000549F2"/>
    <w:rsid w:val="00055C03"/>
    <w:rsid w:val="00057230"/>
    <w:rsid w:val="000577B1"/>
    <w:rsid w:val="00061093"/>
    <w:rsid w:val="000615B7"/>
    <w:rsid w:val="0006249E"/>
    <w:rsid w:val="00062F7C"/>
    <w:rsid w:val="00063AA5"/>
    <w:rsid w:val="0006486E"/>
    <w:rsid w:val="00064A28"/>
    <w:rsid w:val="0006514F"/>
    <w:rsid w:val="0006685A"/>
    <w:rsid w:val="00067374"/>
    <w:rsid w:val="000708CE"/>
    <w:rsid w:val="00070FDA"/>
    <w:rsid w:val="0007150C"/>
    <w:rsid w:val="000723A1"/>
    <w:rsid w:val="000741F9"/>
    <w:rsid w:val="00074E15"/>
    <w:rsid w:val="0007595F"/>
    <w:rsid w:val="00080D96"/>
    <w:rsid w:val="00081839"/>
    <w:rsid w:val="00082197"/>
    <w:rsid w:val="000823AE"/>
    <w:rsid w:val="0008241E"/>
    <w:rsid w:val="000830A0"/>
    <w:rsid w:val="00084111"/>
    <w:rsid w:val="00084667"/>
    <w:rsid w:val="00084927"/>
    <w:rsid w:val="00084DF2"/>
    <w:rsid w:val="0008766D"/>
    <w:rsid w:val="0009111C"/>
    <w:rsid w:val="00091245"/>
    <w:rsid w:val="00091671"/>
    <w:rsid w:val="00092470"/>
    <w:rsid w:val="00092645"/>
    <w:rsid w:val="000933CD"/>
    <w:rsid w:val="00093F2B"/>
    <w:rsid w:val="0009491A"/>
    <w:rsid w:val="000955C9"/>
    <w:rsid w:val="000956FA"/>
    <w:rsid w:val="00095791"/>
    <w:rsid w:val="00095983"/>
    <w:rsid w:val="000A087A"/>
    <w:rsid w:val="000A1BFF"/>
    <w:rsid w:val="000A2819"/>
    <w:rsid w:val="000A2AF0"/>
    <w:rsid w:val="000A2B80"/>
    <w:rsid w:val="000A366F"/>
    <w:rsid w:val="000A4391"/>
    <w:rsid w:val="000A562F"/>
    <w:rsid w:val="000A59BE"/>
    <w:rsid w:val="000A61E6"/>
    <w:rsid w:val="000A68E5"/>
    <w:rsid w:val="000A6F8A"/>
    <w:rsid w:val="000B1038"/>
    <w:rsid w:val="000B17D4"/>
    <w:rsid w:val="000B19FF"/>
    <w:rsid w:val="000B1ED4"/>
    <w:rsid w:val="000B285B"/>
    <w:rsid w:val="000B33D6"/>
    <w:rsid w:val="000B47CF"/>
    <w:rsid w:val="000B5358"/>
    <w:rsid w:val="000B5A21"/>
    <w:rsid w:val="000B5D8C"/>
    <w:rsid w:val="000B658C"/>
    <w:rsid w:val="000B6AD3"/>
    <w:rsid w:val="000B7B75"/>
    <w:rsid w:val="000B7C21"/>
    <w:rsid w:val="000C0438"/>
    <w:rsid w:val="000C05C8"/>
    <w:rsid w:val="000C0D0C"/>
    <w:rsid w:val="000C1D2D"/>
    <w:rsid w:val="000C20F2"/>
    <w:rsid w:val="000C220F"/>
    <w:rsid w:val="000C2B75"/>
    <w:rsid w:val="000C3433"/>
    <w:rsid w:val="000C3C7A"/>
    <w:rsid w:val="000C466D"/>
    <w:rsid w:val="000C4CDF"/>
    <w:rsid w:val="000C55A6"/>
    <w:rsid w:val="000C58D5"/>
    <w:rsid w:val="000C5993"/>
    <w:rsid w:val="000C5A86"/>
    <w:rsid w:val="000C5AE8"/>
    <w:rsid w:val="000C7379"/>
    <w:rsid w:val="000D0375"/>
    <w:rsid w:val="000D0B9D"/>
    <w:rsid w:val="000D2E2F"/>
    <w:rsid w:val="000D33F1"/>
    <w:rsid w:val="000D3AB4"/>
    <w:rsid w:val="000D3AB5"/>
    <w:rsid w:val="000D41BD"/>
    <w:rsid w:val="000D44A5"/>
    <w:rsid w:val="000D46CA"/>
    <w:rsid w:val="000D4974"/>
    <w:rsid w:val="000D5D1B"/>
    <w:rsid w:val="000D6136"/>
    <w:rsid w:val="000D76BB"/>
    <w:rsid w:val="000D7B3B"/>
    <w:rsid w:val="000E08FA"/>
    <w:rsid w:val="000E0A5D"/>
    <w:rsid w:val="000E1C61"/>
    <w:rsid w:val="000E2DE0"/>
    <w:rsid w:val="000E2ED1"/>
    <w:rsid w:val="000E3C8A"/>
    <w:rsid w:val="000E49FF"/>
    <w:rsid w:val="000E5E57"/>
    <w:rsid w:val="000E604A"/>
    <w:rsid w:val="000E6766"/>
    <w:rsid w:val="000E6A48"/>
    <w:rsid w:val="000E6E6C"/>
    <w:rsid w:val="000E6FB1"/>
    <w:rsid w:val="000E727D"/>
    <w:rsid w:val="000E7CF1"/>
    <w:rsid w:val="000F0E8D"/>
    <w:rsid w:val="000F1CD5"/>
    <w:rsid w:val="000F2008"/>
    <w:rsid w:val="000F2AE3"/>
    <w:rsid w:val="000F394F"/>
    <w:rsid w:val="000F54C3"/>
    <w:rsid w:val="000F61AA"/>
    <w:rsid w:val="000F6D99"/>
    <w:rsid w:val="000F7C46"/>
    <w:rsid w:val="000F7DF0"/>
    <w:rsid w:val="000F7F11"/>
    <w:rsid w:val="001002DA"/>
    <w:rsid w:val="0010105E"/>
    <w:rsid w:val="00101F73"/>
    <w:rsid w:val="00102C61"/>
    <w:rsid w:val="00102E72"/>
    <w:rsid w:val="00102F78"/>
    <w:rsid w:val="00103989"/>
    <w:rsid w:val="00106CA2"/>
    <w:rsid w:val="0011059F"/>
    <w:rsid w:val="00110DFF"/>
    <w:rsid w:val="00111524"/>
    <w:rsid w:val="00111526"/>
    <w:rsid w:val="00112579"/>
    <w:rsid w:val="00113A3A"/>
    <w:rsid w:val="00113A41"/>
    <w:rsid w:val="00113A7B"/>
    <w:rsid w:val="00115A3E"/>
    <w:rsid w:val="00115BA0"/>
    <w:rsid w:val="001163A3"/>
    <w:rsid w:val="00116D44"/>
    <w:rsid w:val="00121C69"/>
    <w:rsid w:val="00121D99"/>
    <w:rsid w:val="00122CD6"/>
    <w:rsid w:val="00122D2A"/>
    <w:rsid w:val="0012306C"/>
    <w:rsid w:val="001239A7"/>
    <w:rsid w:val="0012412D"/>
    <w:rsid w:val="001243C6"/>
    <w:rsid w:val="0012496E"/>
    <w:rsid w:val="00124CE0"/>
    <w:rsid w:val="00125BE8"/>
    <w:rsid w:val="00126835"/>
    <w:rsid w:val="00126CFA"/>
    <w:rsid w:val="00127FA0"/>
    <w:rsid w:val="001305EA"/>
    <w:rsid w:val="001314C4"/>
    <w:rsid w:val="0013283A"/>
    <w:rsid w:val="0013283C"/>
    <w:rsid w:val="00134853"/>
    <w:rsid w:val="00134BD2"/>
    <w:rsid w:val="00134E52"/>
    <w:rsid w:val="00135B54"/>
    <w:rsid w:val="00136552"/>
    <w:rsid w:val="0013756C"/>
    <w:rsid w:val="00137A18"/>
    <w:rsid w:val="001402B5"/>
    <w:rsid w:val="001408DA"/>
    <w:rsid w:val="001415CD"/>
    <w:rsid w:val="00141DBB"/>
    <w:rsid w:val="00142C70"/>
    <w:rsid w:val="001431D2"/>
    <w:rsid w:val="00143894"/>
    <w:rsid w:val="00143C49"/>
    <w:rsid w:val="001440E1"/>
    <w:rsid w:val="0014423A"/>
    <w:rsid w:val="001442B8"/>
    <w:rsid w:val="001444ED"/>
    <w:rsid w:val="00144988"/>
    <w:rsid w:val="00145A7A"/>
    <w:rsid w:val="00145ABB"/>
    <w:rsid w:val="00146CED"/>
    <w:rsid w:val="0014790C"/>
    <w:rsid w:val="001510FB"/>
    <w:rsid w:val="0015245F"/>
    <w:rsid w:val="00152A72"/>
    <w:rsid w:val="00152FD8"/>
    <w:rsid w:val="001543F5"/>
    <w:rsid w:val="001547EC"/>
    <w:rsid w:val="00154C83"/>
    <w:rsid w:val="001558DB"/>
    <w:rsid w:val="00155FA6"/>
    <w:rsid w:val="001566F6"/>
    <w:rsid w:val="00156BC2"/>
    <w:rsid w:val="00156D8D"/>
    <w:rsid w:val="00156EB0"/>
    <w:rsid w:val="001572A9"/>
    <w:rsid w:val="00157802"/>
    <w:rsid w:val="00161067"/>
    <w:rsid w:val="00161F09"/>
    <w:rsid w:val="001625E4"/>
    <w:rsid w:val="00163C32"/>
    <w:rsid w:val="00163FD9"/>
    <w:rsid w:val="00165308"/>
    <w:rsid w:val="001663C1"/>
    <w:rsid w:val="00166913"/>
    <w:rsid w:val="00166C85"/>
    <w:rsid w:val="00166D5C"/>
    <w:rsid w:val="00172A27"/>
    <w:rsid w:val="00174E66"/>
    <w:rsid w:val="00175321"/>
    <w:rsid w:val="0017619F"/>
    <w:rsid w:val="00177D0B"/>
    <w:rsid w:val="00177D7D"/>
    <w:rsid w:val="00180E0A"/>
    <w:rsid w:val="00181528"/>
    <w:rsid w:val="001815B3"/>
    <w:rsid w:val="001816D8"/>
    <w:rsid w:val="0018279A"/>
    <w:rsid w:val="00183C4F"/>
    <w:rsid w:val="001843BB"/>
    <w:rsid w:val="00185120"/>
    <w:rsid w:val="0018521E"/>
    <w:rsid w:val="001852A1"/>
    <w:rsid w:val="00185782"/>
    <w:rsid w:val="001859A6"/>
    <w:rsid w:val="001862ED"/>
    <w:rsid w:val="00186667"/>
    <w:rsid w:val="0018668B"/>
    <w:rsid w:val="00187047"/>
    <w:rsid w:val="00187EB0"/>
    <w:rsid w:val="00190666"/>
    <w:rsid w:val="001909C4"/>
    <w:rsid w:val="00191168"/>
    <w:rsid w:val="00193DD8"/>
    <w:rsid w:val="00194422"/>
    <w:rsid w:val="0019446E"/>
    <w:rsid w:val="0019544D"/>
    <w:rsid w:val="001961A4"/>
    <w:rsid w:val="00196808"/>
    <w:rsid w:val="001A1590"/>
    <w:rsid w:val="001A3C3F"/>
    <w:rsid w:val="001A47EA"/>
    <w:rsid w:val="001A4AB7"/>
    <w:rsid w:val="001A4AD1"/>
    <w:rsid w:val="001A51F6"/>
    <w:rsid w:val="001A59D6"/>
    <w:rsid w:val="001A5CD6"/>
    <w:rsid w:val="001A67C1"/>
    <w:rsid w:val="001A70EF"/>
    <w:rsid w:val="001A7188"/>
    <w:rsid w:val="001B03C3"/>
    <w:rsid w:val="001B0701"/>
    <w:rsid w:val="001B0918"/>
    <w:rsid w:val="001B13BD"/>
    <w:rsid w:val="001B2203"/>
    <w:rsid w:val="001B224A"/>
    <w:rsid w:val="001B2656"/>
    <w:rsid w:val="001B3718"/>
    <w:rsid w:val="001B4158"/>
    <w:rsid w:val="001B4E31"/>
    <w:rsid w:val="001B752F"/>
    <w:rsid w:val="001B764A"/>
    <w:rsid w:val="001B7EA6"/>
    <w:rsid w:val="001C05C9"/>
    <w:rsid w:val="001C0713"/>
    <w:rsid w:val="001C204A"/>
    <w:rsid w:val="001C208E"/>
    <w:rsid w:val="001C2EBC"/>
    <w:rsid w:val="001C2F87"/>
    <w:rsid w:val="001C3019"/>
    <w:rsid w:val="001C3D38"/>
    <w:rsid w:val="001C3DD1"/>
    <w:rsid w:val="001C5A1A"/>
    <w:rsid w:val="001C6A6F"/>
    <w:rsid w:val="001C7244"/>
    <w:rsid w:val="001C769C"/>
    <w:rsid w:val="001C7FF2"/>
    <w:rsid w:val="001D172C"/>
    <w:rsid w:val="001D225F"/>
    <w:rsid w:val="001D4640"/>
    <w:rsid w:val="001D4E54"/>
    <w:rsid w:val="001D7446"/>
    <w:rsid w:val="001D7520"/>
    <w:rsid w:val="001E0209"/>
    <w:rsid w:val="001E0ADF"/>
    <w:rsid w:val="001E17B5"/>
    <w:rsid w:val="001E1B2F"/>
    <w:rsid w:val="001E2729"/>
    <w:rsid w:val="001E2E4F"/>
    <w:rsid w:val="001E334C"/>
    <w:rsid w:val="001E3369"/>
    <w:rsid w:val="001E3379"/>
    <w:rsid w:val="001E3CF4"/>
    <w:rsid w:val="001E4DCA"/>
    <w:rsid w:val="001E6043"/>
    <w:rsid w:val="001F05A8"/>
    <w:rsid w:val="001F078A"/>
    <w:rsid w:val="001F23EF"/>
    <w:rsid w:val="001F3E52"/>
    <w:rsid w:val="001F3EF9"/>
    <w:rsid w:val="001F436C"/>
    <w:rsid w:val="001F57C4"/>
    <w:rsid w:val="001F5996"/>
    <w:rsid w:val="001F5A27"/>
    <w:rsid w:val="001F5A7E"/>
    <w:rsid w:val="001F6AF5"/>
    <w:rsid w:val="001F6C70"/>
    <w:rsid w:val="001F7C14"/>
    <w:rsid w:val="001F7C83"/>
    <w:rsid w:val="00200EB3"/>
    <w:rsid w:val="002017AC"/>
    <w:rsid w:val="002025E8"/>
    <w:rsid w:val="0020334E"/>
    <w:rsid w:val="00203914"/>
    <w:rsid w:val="00203C5A"/>
    <w:rsid w:val="00203D74"/>
    <w:rsid w:val="00204576"/>
    <w:rsid w:val="002047D4"/>
    <w:rsid w:val="00204987"/>
    <w:rsid w:val="00204F93"/>
    <w:rsid w:val="0020732C"/>
    <w:rsid w:val="0020742E"/>
    <w:rsid w:val="00207434"/>
    <w:rsid w:val="00207CFB"/>
    <w:rsid w:val="0021007B"/>
    <w:rsid w:val="0021190A"/>
    <w:rsid w:val="0021216F"/>
    <w:rsid w:val="0021280D"/>
    <w:rsid w:val="00212D01"/>
    <w:rsid w:val="00213643"/>
    <w:rsid w:val="0021391B"/>
    <w:rsid w:val="002156A1"/>
    <w:rsid w:val="0021591E"/>
    <w:rsid w:val="00216053"/>
    <w:rsid w:val="002174DA"/>
    <w:rsid w:val="00220509"/>
    <w:rsid w:val="00220DA4"/>
    <w:rsid w:val="00222748"/>
    <w:rsid w:val="00222E54"/>
    <w:rsid w:val="002237F6"/>
    <w:rsid w:val="0022385E"/>
    <w:rsid w:val="00223922"/>
    <w:rsid w:val="00223AF8"/>
    <w:rsid w:val="00223C40"/>
    <w:rsid w:val="00225AF8"/>
    <w:rsid w:val="00225E3E"/>
    <w:rsid w:val="00225F30"/>
    <w:rsid w:val="00226CA2"/>
    <w:rsid w:val="002274F4"/>
    <w:rsid w:val="00230609"/>
    <w:rsid w:val="00230E73"/>
    <w:rsid w:val="00232662"/>
    <w:rsid w:val="002333A0"/>
    <w:rsid w:val="00234C12"/>
    <w:rsid w:val="002360C1"/>
    <w:rsid w:val="00236C58"/>
    <w:rsid w:val="0023750C"/>
    <w:rsid w:val="002376E0"/>
    <w:rsid w:val="00237FD0"/>
    <w:rsid w:val="0024139B"/>
    <w:rsid w:val="00241502"/>
    <w:rsid w:val="002415B5"/>
    <w:rsid w:val="00241E19"/>
    <w:rsid w:val="00241FAC"/>
    <w:rsid w:val="0024282C"/>
    <w:rsid w:val="00243B8C"/>
    <w:rsid w:val="0024497F"/>
    <w:rsid w:val="00246C20"/>
    <w:rsid w:val="002500FC"/>
    <w:rsid w:val="00250524"/>
    <w:rsid w:val="002512D1"/>
    <w:rsid w:val="00254588"/>
    <w:rsid w:val="00254A23"/>
    <w:rsid w:val="00255209"/>
    <w:rsid w:val="00255873"/>
    <w:rsid w:val="00256514"/>
    <w:rsid w:val="00257C97"/>
    <w:rsid w:val="00257F08"/>
    <w:rsid w:val="002602DF"/>
    <w:rsid w:val="002603CC"/>
    <w:rsid w:val="00260A56"/>
    <w:rsid w:val="00261955"/>
    <w:rsid w:val="002625B6"/>
    <w:rsid w:val="002631AA"/>
    <w:rsid w:val="00263415"/>
    <w:rsid w:val="00263AFD"/>
    <w:rsid w:val="00264292"/>
    <w:rsid w:val="0026471D"/>
    <w:rsid w:val="002648A0"/>
    <w:rsid w:val="00264CBE"/>
    <w:rsid w:val="00265A17"/>
    <w:rsid w:val="00266972"/>
    <w:rsid w:val="00266C3D"/>
    <w:rsid w:val="00266FDF"/>
    <w:rsid w:val="00267E05"/>
    <w:rsid w:val="0027043A"/>
    <w:rsid w:val="00270C75"/>
    <w:rsid w:val="00271153"/>
    <w:rsid w:val="0027375B"/>
    <w:rsid w:val="00274899"/>
    <w:rsid w:val="002757FA"/>
    <w:rsid w:val="00275F60"/>
    <w:rsid w:val="00276A2A"/>
    <w:rsid w:val="00276FC7"/>
    <w:rsid w:val="0027799E"/>
    <w:rsid w:val="00281000"/>
    <w:rsid w:val="00281A20"/>
    <w:rsid w:val="00282553"/>
    <w:rsid w:val="0028272B"/>
    <w:rsid w:val="00283800"/>
    <w:rsid w:val="002840F4"/>
    <w:rsid w:val="00284BB2"/>
    <w:rsid w:val="00284D0B"/>
    <w:rsid w:val="002852F9"/>
    <w:rsid w:val="002857DE"/>
    <w:rsid w:val="00286186"/>
    <w:rsid w:val="00292B6B"/>
    <w:rsid w:val="002938EB"/>
    <w:rsid w:val="00293F25"/>
    <w:rsid w:val="00295670"/>
    <w:rsid w:val="00295922"/>
    <w:rsid w:val="00295A58"/>
    <w:rsid w:val="00295D98"/>
    <w:rsid w:val="00296CF8"/>
    <w:rsid w:val="002978EA"/>
    <w:rsid w:val="002A289B"/>
    <w:rsid w:val="002A2E2A"/>
    <w:rsid w:val="002A344E"/>
    <w:rsid w:val="002A4539"/>
    <w:rsid w:val="002A4AF8"/>
    <w:rsid w:val="002A5139"/>
    <w:rsid w:val="002A544F"/>
    <w:rsid w:val="002A604E"/>
    <w:rsid w:val="002A6530"/>
    <w:rsid w:val="002A6D2F"/>
    <w:rsid w:val="002A784A"/>
    <w:rsid w:val="002A79A1"/>
    <w:rsid w:val="002B0BE8"/>
    <w:rsid w:val="002B0C17"/>
    <w:rsid w:val="002B0E6E"/>
    <w:rsid w:val="002B1466"/>
    <w:rsid w:val="002B1533"/>
    <w:rsid w:val="002B1633"/>
    <w:rsid w:val="002B1E8F"/>
    <w:rsid w:val="002B2B7C"/>
    <w:rsid w:val="002B307E"/>
    <w:rsid w:val="002B3157"/>
    <w:rsid w:val="002B377C"/>
    <w:rsid w:val="002B4E7F"/>
    <w:rsid w:val="002B554E"/>
    <w:rsid w:val="002B63E4"/>
    <w:rsid w:val="002B7B51"/>
    <w:rsid w:val="002C2A5D"/>
    <w:rsid w:val="002C2CE9"/>
    <w:rsid w:val="002C3D39"/>
    <w:rsid w:val="002C409C"/>
    <w:rsid w:val="002C41F8"/>
    <w:rsid w:val="002C4B5C"/>
    <w:rsid w:val="002C6192"/>
    <w:rsid w:val="002C61DF"/>
    <w:rsid w:val="002C6DCA"/>
    <w:rsid w:val="002D0E99"/>
    <w:rsid w:val="002D24B2"/>
    <w:rsid w:val="002D4470"/>
    <w:rsid w:val="002D44BA"/>
    <w:rsid w:val="002D5979"/>
    <w:rsid w:val="002D5D38"/>
    <w:rsid w:val="002D642D"/>
    <w:rsid w:val="002D67B5"/>
    <w:rsid w:val="002D6D3D"/>
    <w:rsid w:val="002D7D66"/>
    <w:rsid w:val="002E207D"/>
    <w:rsid w:val="002E416F"/>
    <w:rsid w:val="002E4176"/>
    <w:rsid w:val="002E432D"/>
    <w:rsid w:val="002E4FAE"/>
    <w:rsid w:val="002E6164"/>
    <w:rsid w:val="002E7CBF"/>
    <w:rsid w:val="002F0795"/>
    <w:rsid w:val="002F0F50"/>
    <w:rsid w:val="002F1706"/>
    <w:rsid w:val="002F187A"/>
    <w:rsid w:val="002F2308"/>
    <w:rsid w:val="002F2347"/>
    <w:rsid w:val="002F2A6C"/>
    <w:rsid w:val="002F2D9C"/>
    <w:rsid w:val="002F352D"/>
    <w:rsid w:val="002F36C6"/>
    <w:rsid w:val="002F5355"/>
    <w:rsid w:val="002F5C0E"/>
    <w:rsid w:val="002F7102"/>
    <w:rsid w:val="002F76A8"/>
    <w:rsid w:val="00300AC6"/>
    <w:rsid w:val="003011B7"/>
    <w:rsid w:val="00301946"/>
    <w:rsid w:val="00301EB6"/>
    <w:rsid w:val="00302A58"/>
    <w:rsid w:val="00303560"/>
    <w:rsid w:val="00303A19"/>
    <w:rsid w:val="00304593"/>
    <w:rsid w:val="0030539A"/>
    <w:rsid w:val="003053D1"/>
    <w:rsid w:val="00307D89"/>
    <w:rsid w:val="0031048C"/>
    <w:rsid w:val="003113D0"/>
    <w:rsid w:val="00312C12"/>
    <w:rsid w:val="00313403"/>
    <w:rsid w:val="00313DB1"/>
    <w:rsid w:val="00313DD1"/>
    <w:rsid w:val="00314F76"/>
    <w:rsid w:val="003150AF"/>
    <w:rsid w:val="00315A9F"/>
    <w:rsid w:val="003163BC"/>
    <w:rsid w:val="00321EB3"/>
    <w:rsid w:val="00321FF8"/>
    <w:rsid w:val="00322130"/>
    <w:rsid w:val="00322136"/>
    <w:rsid w:val="0032236D"/>
    <w:rsid w:val="00323331"/>
    <w:rsid w:val="0032339B"/>
    <w:rsid w:val="00324C65"/>
    <w:rsid w:val="00325994"/>
    <w:rsid w:val="00325C9D"/>
    <w:rsid w:val="003263A9"/>
    <w:rsid w:val="00327468"/>
    <w:rsid w:val="00327E6C"/>
    <w:rsid w:val="00330497"/>
    <w:rsid w:val="0033115C"/>
    <w:rsid w:val="003316E6"/>
    <w:rsid w:val="00331CBE"/>
    <w:rsid w:val="00333733"/>
    <w:rsid w:val="0033388D"/>
    <w:rsid w:val="00333E5C"/>
    <w:rsid w:val="00333E7A"/>
    <w:rsid w:val="003358F3"/>
    <w:rsid w:val="00335C52"/>
    <w:rsid w:val="00336101"/>
    <w:rsid w:val="00336F69"/>
    <w:rsid w:val="0034071D"/>
    <w:rsid w:val="00340F83"/>
    <w:rsid w:val="003416A1"/>
    <w:rsid w:val="003419F9"/>
    <w:rsid w:val="003424F8"/>
    <w:rsid w:val="00344D9E"/>
    <w:rsid w:val="00344F73"/>
    <w:rsid w:val="00347082"/>
    <w:rsid w:val="003502EC"/>
    <w:rsid w:val="003505ED"/>
    <w:rsid w:val="00350828"/>
    <w:rsid w:val="00352358"/>
    <w:rsid w:val="0035299D"/>
    <w:rsid w:val="00352C2E"/>
    <w:rsid w:val="003537E3"/>
    <w:rsid w:val="00353BC1"/>
    <w:rsid w:val="00353CB4"/>
    <w:rsid w:val="00353E30"/>
    <w:rsid w:val="003556EF"/>
    <w:rsid w:val="003566F9"/>
    <w:rsid w:val="00356FAD"/>
    <w:rsid w:val="003571D5"/>
    <w:rsid w:val="00357565"/>
    <w:rsid w:val="003579B6"/>
    <w:rsid w:val="0036029D"/>
    <w:rsid w:val="003605F0"/>
    <w:rsid w:val="00360D95"/>
    <w:rsid w:val="00360E85"/>
    <w:rsid w:val="003615C9"/>
    <w:rsid w:val="00361E45"/>
    <w:rsid w:val="00361F98"/>
    <w:rsid w:val="00362B52"/>
    <w:rsid w:val="003632CB"/>
    <w:rsid w:val="003639D9"/>
    <w:rsid w:val="00363A0C"/>
    <w:rsid w:val="00363BE1"/>
    <w:rsid w:val="00363E5B"/>
    <w:rsid w:val="003678EA"/>
    <w:rsid w:val="00372C2C"/>
    <w:rsid w:val="00374EF4"/>
    <w:rsid w:val="00375777"/>
    <w:rsid w:val="003759BE"/>
    <w:rsid w:val="00375BD0"/>
    <w:rsid w:val="00376247"/>
    <w:rsid w:val="00377415"/>
    <w:rsid w:val="00380AE7"/>
    <w:rsid w:val="00382DDB"/>
    <w:rsid w:val="00383B58"/>
    <w:rsid w:val="00384708"/>
    <w:rsid w:val="00385DCA"/>
    <w:rsid w:val="0038630B"/>
    <w:rsid w:val="0038748A"/>
    <w:rsid w:val="00387643"/>
    <w:rsid w:val="00387771"/>
    <w:rsid w:val="003877C2"/>
    <w:rsid w:val="0039052B"/>
    <w:rsid w:val="003923AA"/>
    <w:rsid w:val="00393CF7"/>
    <w:rsid w:val="0039454F"/>
    <w:rsid w:val="00394846"/>
    <w:rsid w:val="00394D36"/>
    <w:rsid w:val="0039598F"/>
    <w:rsid w:val="003A188D"/>
    <w:rsid w:val="003A2397"/>
    <w:rsid w:val="003A31F3"/>
    <w:rsid w:val="003A606F"/>
    <w:rsid w:val="003A7180"/>
    <w:rsid w:val="003B0127"/>
    <w:rsid w:val="003B0A1F"/>
    <w:rsid w:val="003B1B0D"/>
    <w:rsid w:val="003B1C89"/>
    <w:rsid w:val="003B28B1"/>
    <w:rsid w:val="003B2A6C"/>
    <w:rsid w:val="003B2EBF"/>
    <w:rsid w:val="003B314C"/>
    <w:rsid w:val="003B5F1A"/>
    <w:rsid w:val="003B5FA6"/>
    <w:rsid w:val="003B61A7"/>
    <w:rsid w:val="003B78BB"/>
    <w:rsid w:val="003C03D8"/>
    <w:rsid w:val="003C0501"/>
    <w:rsid w:val="003C1610"/>
    <w:rsid w:val="003C425C"/>
    <w:rsid w:val="003C4728"/>
    <w:rsid w:val="003C4BAD"/>
    <w:rsid w:val="003C61B6"/>
    <w:rsid w:val="003C7AA9"/>
    <w:rsid w:val="003C7EC8"/>
    <w:rsid w:val="003D0411"/>
    <w:rsid w:val="003D132E"/>
    <w:rsid w:val="003D141C"/>
    <w:rsid w:val="003D167A"/>
    <w:rsid w:val="003D1E3B"/>
    <w:rsid w:val="003D2AE5"/>
    <w:rsid w:val="003D5778"/>
    <w:rsid w:val="003D5A0A"/>
    <w:rsid w:val="003D5BA3"/>
    <w:rsid w:val="003D6213"/>
    <w:rsid w:val="003D7B11"/>
    <w:rsid w:val="003E0BAF"/>
    <w:rsid w:val="003E0C22"/>
    <w:rsid w:val="003E17BD"/>
    <w:rsid w:val="003E2373"/>
    <w:rsid w:val="003E27BF"/>
    <w:rsid w:val="003E3313"/>
    <w:rsid w:val="003E47F8"/>
    <w:rsid w:val="003E493D"/>
    <w:rsid w:val="003E5410"/>
    <w:rsid w:val="003E6F58"/>
    <w:rsid w:val="003E76B5"/>
    <w:rsid w:val="003E785A"/>
    <w:rsid w:val="003F2856"/>
    <w:rsid w:val="003F2DB7"/>
    <w:rsid w:val="003F30A2"/>
    <w:rsid w:val="003F383B"/>
    <w:rsid w:val="003F3D25"/>
    <w:rsid w:val="003F3E09"/>
    <w:rsid w:val="003F3E54"/>
    <w:rsid w:val="003F3F38"/>
    <w:rsid w:val="003F4E86"/>
    <w:rsid w:val="003F508F"/>
    <w:rsid w:val="003F5B20"/>
    <w:rsid w:val="003F7F5F"/>
    <w:rsid w:val="004006A7"/>
    <w:rsid w:val="00400DF7"/>
    <w:rsid w:val="00400E16"/>
    <w:rsid w:val="00402AC2"/>
    <w:rsid w:val="004034B7"/>
    <w:rsid w:val="00403F42"/>
    <w:rsid w:val="00404DD6"/>
    <w:rsid w:val="00404F44"/>
    <w:rsid w:val="0040522B"/>
    <w:rsid w:val="0040656D"/>
    <w:rsid w:val="00410087"/>
    <w:rsid w:val="00410A11"/>
    <w:rsid w:val="00411769"/>
    <w:rsid w:val="00413305"/>
    <w:rsid w:val="00413C83"/>
    <w:rsid w:val="00413D42"/>
    <w:rsid w:val="00416364"/>
    <w:rsid w:val="00416837"/>
    <w:rsid w:val="004176F8"/>
    <w:rsid w:val="00420CB7"/>
    <w:rsid w:val="004212FC"/>
    <w:rsid w:val="0042197F"/>
    <w:rsid w:val="004226B7"/>
    <w:rsid w:val="00423466"/>
    <w:rsid w:val="004255F5"/>
    <w:rsid w:val="00425CF1"/>
    <w:rsid w:val="004266CD"/>
    <w:rsid w:val="0042693B"/>
    <w:rsid w:val="004270BF"/>
    <w:rsid w:val="00427179"/>
    <w:rsid w:val="00427960"/>
    <w:rsid w:val="0043039F"/>
    <w:rsid w:val="004303BE"/>
    <w:rsid w:val="00430989"/>
    <w:rsid w:val="004317CB"/>
    <w:rsid w:val="00431DFF"/>
    <w:rsid w:val="00432EA2"/>
    <w:rsid w:val="00432F55"/>
    <w:rsid w:val="00433300"/>
    <w:rsid w:val="00433FD3"/>
    <w:rsid w:val="0043457D"/>
    <w:rsid w:val="00434F0C"/>
    <w:rsid w:val="00435B64"/>
    <w:rsid w:val="00437288"/>
    <w:rsid w:val="00437583"/>
    <w:rsid w:val="00437C88"/>
    <w:rsid w:val="0044061C"/>
    <w:rsid w:val="00441691"/>
    <w:rsid w:val="00441CA4"/>
    <w:rsid w:val="00441D3D"/>
    <w:rsid w:val="00442432"/>
    <w:rsid w:val="0044327C"/>
    <w:rsid w:val="00443576"/>
    <w:rsid w:val="00443F67"/>
    <w:rsid w:val="004453A8"/>
    <w:rsid w:val="0044550B"/>
    <w:rsid w:val="0044645B"/>
    <w:rsid w:val="0044738E"/>
    <w:rsid w:val="00447879"/>
    <w:rsid w:val="004478C2"/>
    <w:rsid w:val="00447B6F"/>
    <w:rsid w:val="00447C60"/>
    <w:rsid w:val="00450A79"/>
    <w:rsid w:val="00450FEC"/>
    <w:rsid w:val="0045125B"/>
    <w:rsid w:val="00451A44"/>
    <w:rsid w:val="00452348"/>
    <w:rsid w:val="00454F11"/>
    <w:rsid w:val="00455AFF"/>
    <w:rsid w:val="004564EC"/>
    <w:rsid w:val="0046056B"/>
    <w:rsid w:val="00462333"/>
    <w:rsid w:val="00462831"/>
    <w:rsid w:val="00462BB0"/>
    <w:rsid w:val="00463144"/>
    <w:rsid w:val="004648AB"/>
    <w:rsid w:val="0046534A"/>
    <w:rsid w:val="004653F9"/>
    <w:rsid w:val="00466977"/>
    <w:rsid w:val="00466CF3"/>
    <w:rsid w:val="00470215"/>
    <w:rsid w:val="0047030B"/>
    <w:rsid w:val="00470ADE"/>
    <w:rsid w:val="00470BAF"/>
    <w:rsid w:val="00471194"/>
    <w:rsid w:val="00471966"/>
    <w:rsid w:val="00471AB2"/>
    <w:rsid w:val="00471B10"/>
    <w:rsid w:val="004720A7"/>
    <w:rsid w:val="0047504B"/>
    <w:rsid w:val="004774AC"/>
    <w:rsid w:val="00477DC7"/>
    <w:rsid w:val="00480A5D"/>
    <w:rsid w:val="00481A87"/>
    <w:rsid w:val="00482159"/>
    <w:rsid w:val="0048279D"/>
    <w:rsid w:val="00482BC8"/>
    <w:rsid w:val="004843DA"/>
    <w:rsid w:val="0048547B"/>
    <w:rsid w:val="004854C3"/>
    <w:rsid w:val="00485FA2"/>
    <w:rsid w:val="00486165"/>
    <w:rsid w:val="00486506"/>
    <w:rsid w:val="00486997"/>
    <w:rsid w:val="00487923"/>
    <w:rsid w:val="00487B66"/>
    <w:rsid w:val="0049008A"/>
    <w:rsid w:val="004915B9"/>
    <w:rsid w:val="004918C6"/>
    <w:rsid w:val="00491BA1"/>
    <w:rsid w:val="00493C95"/>
    <w:rsid w:val="00493FE8"/>
    <w:rsid w:val="00495154"/>
    <w:rsid w:val="004953A2"/>
    <w:rsid w:val="00495F9D"/>
    <w:rsid w:val="004972D5"/>
    <w:rsid w:val="00497840"/>
    <w:rsid w:val="004A09EA"/>
    <w:rsid w:val="004A24E7"/>
    <w:rsid w:val="004A52AD"/>
    <w:rsid w:val="004A6164"/>
    <w:rsid w:val="004A6DB8"/>
    <w:rsid w:val="004A7A64"/>
    <w:rsid w:val="004A7CBC"/>
    <w:rsid w:val="004B0818"/>
    <w:rsid w:val="004B2B7B"/>
    <w:rsid w:val="004B2FB6"/>
    <w:rsid w:val="004B31A6"/>
    <w:rsid w:val="004B61B9"/>
    <w:rsid w:val="004B76E2"/>
    <w:rsid w:val="004B7768"/>
    <w:rsid w:val="004B796B"/>
    <w:rsid w:val="004B7A34"/>
    <w:rsid w:val="004B7A7B"/>
    <w:rsid w:val="004C04F9"/>
    <w:rsid w:val="004C0684"/>
    <w:rsid w:val="004C092F"/>
    <w:rsid w:val="004C099B"/>
    <w:rsid w:val="004C1B87"/>
    <w:rsid w:val="004C329E"/>
    <w:rsid w:val="004C3739"/>
    <w:rsid w:val="004C4A36"/>
    <w:rsid w:val="004C4F0F"/>
    <w:rsid w:val="004C58EA"/>
    <w:rsid w:val="004C658E"/>
    <w:rsid w:val="004C704E"/>
    <w:rsid w:val="004C7600"/>
    <w:rsid w:val="004C77AB"/>
    <w:rsid w:val="004C7A3C"/>
    <w:rsid w:val="004D119A"/>
    <w:rsid w:val="004D19B3"/>
    <w:rsid w:val="004D1A6F"/>
    <w:rsid w:val="004D1C23"/>
    <w:rsid w:val="004D3716"/>
    <w:rsid w:val="004D3F2F"/>
    <w:rsid w:val="004D491A"/>
    <w:rsid w:val="004D5FDF"/>
    <w:rsid w:val="004D6E5C"/>
    <w:rsid w:val="004D7193"/>
    <w:rsid w:val="004D7227"/>
    <w:rsid w:val="004D7AB6"/>
    <w:rsid w:val="004D7CDD"/>
    <w:rsid w:val="004D7DB2"/>
    <w:rsid w:val="004E0C25"/>
    <w:rsid w:val="004E0D0B"/>
    <w:rsid w:val="004E16EF"/>
    <w:rsid w:val="004E193A"/>
    <w:rsid w:val="004E1A44"/>
    <w:rsid w:val="004E2145"/>
    <w:rsid w:val="004E21A8"/>
    <w:rsid w:val="004E37FD"/>
    <w:rsid w:val="004E4339"/>
    <w:rsid w:val="004E5479"/>
    <w:rsid w:val="004E5856"/>
    <w:rsid w:val="004E5C87"/>
    <w:rsid w:val="004E6915"/>
    <w:rsid w:val="004E74E0"/>
    <w:rsid w:val="004F1F2A"/>
    <w:rsid w:val="004F203E"/>
    <w:rsid w:val="004F218E"/>
    <w:rsid w:val="004F22B9"/>
    <w:rsid w:val="004F2844"/>
    <w:rsid w:val="004F37BA"/>
    <w:rsid w:val="004F397E"/>
    <w:rsid w:val="004F3A2D"/>
    <w:rsid w:val="004F4031"/>
    <w:rsid w:val="004F5FC8"/>
    <w:rsid w:val="004F646B"/>
    <w:rsid w:val="004F68A0"/>
    <w:rsid w:val="004F6ABC"/>
    <w:rsid w:val="00501F7D"/>
    <w:rsid w:val="00502FC3"/>
    <w:rsid w:val="00505DC6"/>
    <w:rsid w:val="00506412"/>
    <w:rsid w:val="00510C12"/>
    <w:rsid w:val="00511815"/>
    <w:rsid w:val="0051364F"/>
    <w:rsid w:val="005138EE"/>
    <w:rsid w:val="005138F5"/>
    <w:rsid w:val="00514A3A"/>
    <w:rsid w:val="0051535E"/>
    <w:rsid w:val="00515AE0"/>
    <w:rsid w:val="005168F6"/>
    <w:rsid w:val="005170BC"/>
    <w:rsid w:val="00520945"/>
    <w:rsid w:val="0052097E"/>
    <w:rsid w:val="0052138D"/>
    <w:rsid w:val="00521CD7"/>
    <w:rsid w:val="00521F24"/>
    <w:rsid w:val="00522829"/>
    <w:rsid w:val="005230C1"/>
    <w:rsid w:val="00523879"/>
    <w:rsid w:val="00524193"/>
    <w:rsid w:val="005243E2"/>
    <w:rsid w:val="00526359"/>
    <w:rsid w:val="005271AF"/>
    <w:rsid w:val="00527CE3"/>
    <w:rsid w:val="00527F76"/>
    <w:rsid w:val="00530022"/>
    <w:rsid w:val="005303AF"/>
    <w:rsid w:val="00530DFE"/>
    <w:rsid w:val="005318C9"/>
    <w:rsid w:val="005326C1"/>
    <w:rsid w:val="005326F6"/>
    <w:rsid w:val="00533D0D"/>
    <w:rsid w:val="005357B8"/>
    <w:rsid w:val="005357FD"/>
    <w:rsid w:val="00535B05"/>
    <w:rsid w:val="0053605A"/>
    <w:rsid w:val="0053711F"/>
    <w:rsid w:val="00537139"/>
    <w:rsid w:val="005405E4"/>
    <w:rsid w:val="00540A7E"/>
    <w:rsid w:val="00541166"/>
    <w:rsid w:val="00544D09"/>
    <w:rsid w:val="00546655"/>
    <w:rsid w:val="005472D4"/>
    <w:rsid w:val="0054736D"/>
    <w:rsid w:val="00547430"/>
    <w:rsid w:val="00547630"/>
    <w:rsid w:val="0055047B"/>
    <w:rsid w:val="00550D01"/>
    <w:rsid w:val="00550DD5"/>
    <w:rsid w:val="00552808"/>
    <w:rsid w:val="00552F10"/>
    <w:rsid w:val="005534B7"/>
    <w:rsid w:val="0055425B"/>
    <w:rsid w:val="00554F11"/>
    <w:rsid w:val="00555363"/>
    <w:rsid w:val="00555815"/>
    <w:rsid w:val="00556F93"/>
    <w:rsid w:val="00560405"/>
    <w:rsid w:val="005615B3"/>
    <w:rsid w:val="0056166A"/>
    <w:rsid w:val="00561994"/>
    <w:rsid w:val="00561CF5"/>
    <w:rsid w:val="00562032"/>
    <w:rsid w:val="00566245"/>
    <w:rsid w:val="00566DDE"/>
    <w:rsid w:val="0056719D"/>
    <w:rsid w:val="005671C6"/>
    <w:rsid w:val="0057050F"/>
    <w:rsid w:val="00570631"/>
    <w:rsid w:val="00570B74"/>
    <w:rsid w:val="00571AC3"/>
    <w:rsid w:val="005722A1"/>
    <w:rsid w:val="005728D9"/>
    <w:rsid w:val="00573C0B"/>
    <w:rsid w:val="00573DE7"/>
    <w:rsid w:val="005755D5"/>
    <w:rsid w:val="00575BCF"/>
    <w:rsid w:val="005764D3"/>
    <w:rsid w:val="0057775A"/>
    <w:rsid w:val="00580202"/>
    <w:rsid w:val="00580300"/>
    <w:rsid w:val="005815BA"/>
    <w:rsid w:val="00582369"/>
    <w:rsid w:val="0058267A"/>
    <w:rsid w:val="005833D6"/>
    <w:rsid w:val="005839CB"/>
    <w:rsid w:val="00584942"/>
    <w:rsid w:val="00584BA0"/>
    <w:rsid w:val="005851B9"/>
    <w:rsid w:val="00587708"/>
    <w:rsid w:val="005901E2"/>
    <w:rsid w:val="00590EA1"/>
    <w:rsid w:val="00592DA7"/>
    <w:rsid w:val="00593C52"/>
    <w:rsid w:val="00596163"/>
    <w:rsid w:val="00596F86"/>
    <w:rsid w:val="005978CC"/>
    <w:rsid w:val="005A103B"/>
    <w:rsid w:val="005A1B2E"/>
    <w:rsid w:val="005A2030"/>
    <w:rsid w:val="005A31E9"/>
    <w:rsid w:val="005A57F0"/>
    <w:rsid w:val="005A780A"/>
    <w:rsid w:val="005A7CE1"/>
    <w:rsid w:val="005A7FEC"/>
    <w:rsid w:val="005B0C9F"/>
    <w:rsid w:val="005B2771"/>
    <w:rsid w:val="005B2B43"/>
    <w:rsid w:val="005B44E2"/>
    <w:rsid w:val="005B4E4D"/>
    <w:rsid w:val="005B4F82"/>
    <w:rsid w:val="005B5076"/>
    <w:rsid w:val="005B6046"/>
    <w:rsid w:val="005B6908"/>
    <w:rsid w:val="005B7184"/>
    <w:rsid w:val="005B71C8"/>
    <w:rsid w:val="005B7D69"/>
    <w:rsid w:val="005C0B79"/>
    <w:rsid w:val="005C1BC7"/>
    <w:rsid w:val="005C1C22"/>
    <w:rsid w:val="005C221B"/>
    <w:rsid w:val="005C2419"/>
    <w:rsid w:val="005C3461"/>
    <w:rsid w:val="005C425E"/>
    <w:rsid w:val="005C49B5"/>
    <w:rsid w:val="005C5C6C"/>
    <w:rsid w:val="005C5EB3"/>
    <w:rsid w:val="005C71B6"/>
    <w:rsid w:val="005D01CC"/>
    <w:rsid w:val="005D0AAF"/>
    <w:rsid w:val="005D0C0A"/>
    <w:rsid w:val="005D0DDC"/>
    <w:rsid w:val="005D1867"/>
    <w:rsid w:val="005D1BEB"/>
    <w:rsid w:val="005D1EB6"/>
    <w:rsid w:val="005D21A5"/>
    <w:rsid w:val="005D398A"/>
    <w:rsid w:val="005D42E3"/>
    <w:rsid w:val="005D46CD"/>
    <w:rsid w:val="005D4C26"/>
    <w:rsid w:val="005D4D76"/>
    <w:rsid w:val="005D5708"/>
    <w:rsid w:val="005D6138"/>
    <w:rsid w:val="005D6231"/>
    <w:rsid w:val="005D6885"/>
    <w:rsid w:val="005D6C91"/>
    <w:rsid w:val="005D7041"/>
    <w:rsid w:val="005D7321"/>
    <w:rsid w:val="005E0034"/>
    <w:rsid w:val="005E08BD"/>
    <w:rsid w:val="005E16E5"/>
    <w:rsid w:val="005E2CA7"/>
    <w:rsid w:val="005E5EEF"/>
    <w:rsid w:val="005E5F85"/>
    <w:rsid w:val="005E6E22"/>
    <w:rsid w:val="005F0482"/>
    <w:rsid w:val="005F11B7"/>
    <w:rsid w:val="005F156B"/>
    <w:rsid w:val="005F18D0"/>
    <w:rsid w:val="005F1977"/>
    <w:rsid w:val="005F1ADE"/>
    <w:rsid w:val="005F1E91"/>
    <w:rsid w:val="005F2906"/>
    <w:rsid w:val="005F2C5C"/>
    <w:rsid w:val="005F2C9D"/>
    <w:rsid w:val="005F2E4B"/>
    <w:rsid w:val="005F3F35"/>
    <w:rsid w:val="005F53CF"/>
    <w:rsid w:val="005F72E9"/>
    <w:rsid w:val="005F761B"/>
    <w:rsid w:val="00600621"/>
    <w:rsid w:val="00600B7A"/>
    <w:rsid w:val="00601E6A"/>
    <w:rsid w:val="00602933"/>
    <w:rsid w:val="0060398C"/>
    <w:rsid w:val="006041FD"/>
    <w:rsid w:val="006044A9"/>
    <w:rsid w:val="006057A3"/>
    <w:rsid w:val="006102B3"/>
    <w:rsid w:val="00610AA7"/>
    <w:rsid w:val="00611074"/>
    <w:rsid w:val="006123EB"/>
    <w:rsid w:val="00612576"/>
    <w:rsid w:val="00612F72"/>
    <w:rsid w:val="00613DAF"/>
    <w:rsid w:val="00614FC4"/>
    <w:rsid w:val="00615053"/>
    <w:rsid w:val="006154A8"/>
    <w:rsid w:val="0061573A"/>
    <w:rsid w:val="006158B7"/>
    <w:rsid w:val="0061598D"/>
    <w:rsid w:val="00615BF5"/>
    <w:rsid w:val="00615C24"/>
    <w:rsid w:val="00615DE2"/>
    <w:rsid w:val="006169F9"/>
    <w:rsid w:val="00617370"/>
    <w:rsid w:val="00620448"/>
    <w:rsid w:val="00620D4D"/>
    <w:rsid w:val="00621BF3"/>
    <w:rsid w:val="0062371D"/>
    <w:rsid w:val="00625EC0"/>
    <w:rsid w:val="00627EA4"/>
    <w:rsid w:val="0063078D"/>
    <w:rsid w:val="006337F7"/>
    <w:rsid w:val="00633B73"/>
    <w:rsid w:val="00633D2F"/>
    <w:rsid w:val="0063483B"/>
    <w:rsid w:val="00634CD5"/>
    <w:rsid w:val="006351C7"/>
    <w:rsid w:val="0063656B"/>
    <w:rsid w:val="00637364"/>
    <w:rsid w:val="00642434"/>
    <w:rsid w:val="00643EBA"/>
    <w:rsid w:val="006440E9"/>
    <w:rsid w:val="00644329"/>
    <w:rsid w:val="00644F33"/>
    <w:rsid w:val="00645261"/>
    <w:rsid w:val="0064528F"/>
    <w:rsid w:val="006463E6"/>
    <w:rsid w:val="0064684F"/>
    <w:rsid w:val="0064718D"/>
    <w:rsid w:val="006501E0"/>
    <w:rsid w:val="00651731"/>
    <w:rsid w:val="00651AD0"/>
    <w:rsid w:val="0065337C"/>
    <w:rsid w:val="006544C9"/>
    <w:rsid w:val="0065644F"/>
    <w:rsid w:val="00657CE6"/>
    <w:rsid w:val="0066306E"/>
    <w:rsid w:val="00663C1A"/>
    <w:rsid w:val="00663C8E"/>
    <w:rsid w:val="00664B67"/>
    <w:rsid w:val="0066543D"/>
    <w:rsid w:val="00670967"/>
    <w:rsid w:val="00670D42"/>
    <w:rsid w:val="00671403"/>
    <w:rsid w:val="00672B21"/>
    <w:rsid w:val="00672B7A"/>
    <w:rsid w:val="00673743"/>
    <w:rsid w:val="00674E2C"/>
    <w:rsid w:val="006753D1"/>
    <w:rsid w:val="00676705"/>
    <w:rsid w:val="006774DF"/>
    <w:rsid w:val="00680AFD"/>
    <w:rsid w:val="0068105E"/>
    <w:rsid w:val="00681866"/>
    <w:rsid w:val="006828FB"/>
    <w:rsid w:val="0068329E"/>
    <w:rsid w:val="00684308"/>
    <w:rsid w:val="00684A2F"/>
    <w:rsid w:val="00684A6A"/>
    <w:rsid w:val="0068584D"/>
    <w:rsid w:val="00685BC0"/>
    <w:rsid w:val="00686429"/>
    <w:rsid w:val="0068697B"/>
    <w:rsid w:val="00687E33"/>
    <w:rsid w:val="0069050B"/>
    <w:rsid w:val="006912DE"/>
    <w:rsid w:val="00691431"/>
    <w:rsid w:val="00691E0F"/>
    <w:rsid w:val="0069282A"/>
    <w:rsid w:val="00692B10"/>
    <w:rsid w:val="006930C3"/>
    <w:rsid w:val="006940D9"/>
    <w:rsid w:val="0069476D"/>
    <w:rsid w:val="00695240"/>
    <w:rsid w:val="00695E25"/>
    <w:rsid w:val="006963E7"/>
    <w:rsid w:val="00697F88"/>
    <w:rsid w:val="006A0167"/>
    <w:rsid w:val="006A05D3"/>
    <w:rsid w:val="006A0F77"/>
    <w:rsid w:val="006A1C9A"/>
    <w:rsid w:val="006A2581"/>
    <w:rsid w:val="006A2D2D"/>
    <w:rsid w:val="006A30BC"/>
    <w:rsid w:val="006A36EC"/>
    <w:rsid w:val="006A3A90"/>
    <w:rsid w:val="006A3BC0"/>
    <w:rsid w:val="006A3DF5"/>
    <w:rsid w:val="006A620D"/>
    <w:rsid w:val="006A65DE"/>
    <w:rsid w:val="006A67B0"/>
    <w:rsid w:val="006A6804"/>
    <w:rsid w:val="006A77AF"/>
    <w:rsid w:val="006B0F4B"/>
    <w:rsid w:val="006B1132"/>
    <w:rsid w:val="006B1F78"/>
    <w:rsid w:val="006B1FA8"/>
    <w:rsid w:val="006B2957"/>
    <w:rsid w:val="006B34A1"/>
    <w:rsid w:val="006B4327"/>
    <w:rsid w:val="006B47FD"/>
    <w:rsid w:val="006B4933"/>
    <w:rsid w:val="006B543D"/>
    <w:rsid w:val="006B5CB5"/>
    <w:rsid w:val="006B7367"/>
    <w:rsid w:val="006B7412"/>
    <w:rsid w:val="006B7C9C"/>
    <w:rsid w:val="006C00E7"/>
    <w:rsid w:val="006C117D"/>
    <w:rsid w:val="006C1C50"/>
    <w:rsid w:val="006C1E57"/>
    <w:rsid w:val="006C259E"/>
    <w:rsid w:val="006C25B8"/>
    <w:rsid w:val="006C26F9"/>
    <w:rsid w:val="006C275C"/>
    <w:rsid w:val="006C2C87"/>
    <w:rsid w:val="006C32B4"/>
    <w:rsid w:val="006C3766"/>
    <w:rsid w:val="006C543E"/>
    <w:rsid w:val="006C6F3F"/>
    <w:rsid w:val="006C72A4"/>
    <w:rsid w:val="006D076E"/>
    <w:rsid w:val="006D0D73"/>
    <w:rsid w:val="006D1BC4"/>
    <w:rsid w:val="006D2026"/>
    <w:rsid w:val="006D3AA7"/>
    <w:rsid w:val="006D3FD1"/>
    <w:rsid w:val="006D483C"/>
    <w:rsid w:val="006D4AA7"/>
    <w:rsid w:val="006D4AEE"/>
    <w:rsid w:val="006D4DC8"/>
    <w:rsid w:val="006D5A4F"/>
    <w:rsid w:val="006D6FEF"/>
    <w:rsid w:val="006D706C"/>
    <w:rsid w:val="006D72CC"/>
    <w:rsid w:val="006E00B9"/>
    <w:rsid w:val="006E147D"/>
    <w:rsid w:val="006E298C"/>
    <w:rsid w:val="006E3401"/>
    <w:rsid w:val="006E4C7F"/>
    <w:rsid w:val="006E5A0B"/>
    <w:rsid w:val="006E76B5"/>
    <w:rsid w:val="006F0066"/>
    <w:rsid w:val="006F0AF3"/>
    <w:rsid w:val="006F0CAD"/>
    <w:rsid w:val="006F1571"/>
    <w:rsid w:val="006F199F"/>
    <w:rsid w:val="006F2BC2"/>
    <w:rsid w:val="006F2F29"/>
    <w:rsid w:val="006F30F5"/>
    <w:rsid w:val="006F4F63"/>
    <w:rsid w:val="006F59F5"/>
    <w:rsid w:val="006F5A60"/>
    <w:rsid w:val="006F6653"/>
    <w:rsid w:val="006F6DAE"/>
    <w:rsid w:val="006F7ED0"/>
    <w:rsid w:val="00700936"/>
    <w:rsid w:val="00700FB7"/>
    <w:rsid w:val="00701168"/>
    <w:rsid w:val="00701668"/>
    <w:rsid w:val="00701A20"/>
    <w:rsid w:val="00701A9C"/>
    <w:rsid w:val="007020DC"/>
    <w:rsid w:val="007026AE"/>
    <w:rsid w:val="00702F56"/>
    <w:rsid w:val="00703020"/>
    <w:rsid w:val="007032EF"/>
    <w:rsid w:val="007052AF"/>
    <w:rsid w:val="00706C54"/>
    <w:rsid w:val="00706E45"/>
    <w:rsid w:val="00706F91"/>
    <w:rsid w:val="00707F38"/>
    <w:rsid w:val="0071063D"/>
    <w:rsid w:val="007113F2"/>
    <w:rsid w:val="0071173A"/>
    <w:rsid w:val="007124F6"/>
    <w:rsid w:val="00712B9D"/>
    <w:rsid w:val="00714053"/>
    <w:rsid w:val="00714513"/>
    <w:rsid w:val="00715129"/>
    <w:rsid w:val="007203E1"/>
    <w:rsid w:val="00720510"/>
    <w:rsid w:val="00720670"/>
    <w:rsid w:val="0072078D"/>
    <w:rsid w:val="00721626"/>
    <w:rsid w:val="007217B2"/>
    <w:rsid w:val="00721874"/>
    <w:rsid w:val="007218A9"/>
    <w:rsid w:val="007221AB"/>
    <w:rsid w:val="0072248C"/>
    <w:rsid w:val="00722990"/>
    <w:rsid w:val="00723C33"/>
    <w:rsid w:val="00723C7F"/>
    <w:rsid w:val="00723D34"/>
    <w:rsid w:val="00724122"/>
    <w:rsid w:val="00724945"/>
    <w:rsid w:val="00725C30"/>
    <w:rsid w:val="007275E1"/>
    <w:rsid w:val="007307DB"/>
    <w:rsid w:val="00730C1C"/>
    <w:rsid w:val="00730F36"/>
    <w:rsid w:val="007321C4"/>
    <w:rsid w:val="0073244D"/>
    <w:rsid w:val="00732F6C"/>
    <w:rsid w:val="0073355F"/>
    <w:rsid w:val="00733CEA"/>
    <w:rsid w:val="00733E35"/>
    <w:rsid w:val="007359C1"/>
    <w:rsid w:val="00736458"/>
    <w:rsid w:val="007368D8"/>
    <w:rsid w:val="00736EF0"/>
    <w:rsid w:val="00740621"/>
    <w:rsid w:val="007413CC"/>
    <w:rsid w:val="00741752"/>
    <w:rsid w:val="00741BFE"/>
    <w:rsid w:val="00741C1A"/>
    <w:rsid w:val="00743586"/>
    <w:rsid w:val="007435ED"/>
    <w:rsid w:val="007448F9"/>
    <w:rsid w:val="0074751B"/>
    <w:rsid w:val="00747606"/>
    <w:rsid w:val="00750438"/>
    <w:rsid w:val="0075068C"/>
    <w:rsid w:val="00751047"/>
    <w:rsid w:val="0075113B"/>
    <w:rsid w:val="00751894"/>
    <w:rsid w:val="00751E51"/>
    <w:rsid w:val="007539CA"/>
    <w:rsid w:val="00753E2F"/>
    <w:rsid w:val="00753F1F"/>
    <w:rsid w:val="00755229"/>
    <w:rsid w:val="0075550C"/>
    <w:rsid w:val="0075571C"/>
    <w:rsid w:val="00755CB5"/>
    <w:rsid w:val="00756086"/>
    <w:rsid w:val="00760C77"/>
    <w:rsid w:val="007611F4"/>
    <w:rsid w:val="00761230"/>
    <w:rsid w:val="007613BC"/>
    <w:rsid w:val="007618BD"/>
    <w:rsid w:val="00763044"/>
    <w:rsid w:val="007631C7"/>
    <w:rsid w:val="00763DC7"/>
    <w:rsid w:val="00763EDD"/>
    <w:rsid w:val="007645FC"/>
    <w:rsid w:val="007652FB"/>
    <w:rsid w:val="00765E93"/>
    <w:rsid w:val="00766455"/>
    <w:rsid w:val="00766A10"/>
    <w:rsid w:val="0077181A"/>
    <w:rsid w:val="00771E88"/>
    <w:rsid w:val="007731AD"/>
    <w:rsid w:val="007741B1"/>
    <w:rsid w:val="007757F6"/>
    <w:rsid w:val="00775EDD"/>
    <w:rsid w:val="00776763"/>
    <w:rsid w:val="00777192"/>
    <w:rsid w:val="00777813"/>
    <w:rsid w:val="00777DDA"/>
    <w:rsid w:val="0078143C"/>
    <w:rsid w:val="007816DE"/>
    <w:rsid w:val="00782272"/>
    <w:rsid w:val="00782E08"/>
    <w:rsid w:val="007830A6"/>
    <w:rsid w:val="00783B4E"/>
    <w:rsid w:val="00784104"/>
    <w:rsid w:val="00784147"/>
    <w:rsid w:val="007847DE"/>
    <w:rsid w:val="00784A2F"/>
    <w:rsid w:val="00784A37"/>
    <w:rsid w:val="00787D15"/>
    <w:rsid w:val="00790141"/>
    <w:rsid w:val="00791C9F"/>
    <w:rsid w:val="007920E9"/>
    <w:rsid w:val="00792B93"/>
    <w:rsid w:val="00793529"/>
    <w:rsid w:val="0079359C"/>
    <w:rsid w:val="00793C30"/>
    <w:rsid w:val="0079446C"/>
    <w:rsid w:val="00794E8D"/>
    <w:rsid w:val="00795A36"/>
    <w:rsid w:val="00795C51"/>
    <w:rsid w:val="0079698F"/>
    <w:rsid w:val="00796B24"/>
    <w:rsid w:val="007972D0"/>
    <w:rsid w:val="007A0E10"/>
    <w:rsid w:val="007A2E53"/>
    <w:rsid w:val="007A307E"/>
    <w:rsid w:val="007A34AE"/>
    <w:rsid w:val="007A4C7F"/>
    <w:rsid w:val="007A633D"/>
    <w:rsid w:val="007A6989"/>
    <w:rsid w:val="007A6EC6"/>
    <w:rsid w:val="007A7409"/>
    <w:rsid w:val="007B0978"/>
    <w:rsid w:val="007B0A22"/>
    <w:rsid w:val="007B137F"/>
    <w:rsid w:val="007B1D52"/>
    <w:rsid w:val="007B2266"/>
    <w:rsid w:val="007B2647"/>
    <w:rsid w:val="007B3BF8"/>
    <w:rsid w:val="007B5B46"/>
    <w:rsid w:val="007B6BB1"/>
    <w:rsid w:val="007B7C22"/>
    <w:rsid w:val="007C26AA"/>
    <w:rsid w:val="007C2A98"/>
    <w:rsid w:val="007C315C"/>
    <w:rsid w:val="007C3483"/>
    <w:rsid w:val="007C3B7B"/>
    <w:rsid w:val="007C45B9"/>
    <w:rsid w:val="007C482F"/>
    <w:rsid w:val="007C4884"/>
    <w:rsid w:val="007C7122"/>
    <w:rsid w:val="007C76AF"/>
    <w:rsid w:val="007C7D78"/>
    <w:rsid w:val="007D0487"/>
    <w:rsid w:val="007D0940"/>
    <w:rsid w:val="007D09EE"/>
    <w:rsid w:val="007D1905"/>
    <w:rsid w:val="007D3991"/>
    <w:rsid w:val="007D4130"/>
    <w:rsid w:val="007D5C06"/>
    <w:rsid w:val="007D5D0D"/>
    <w:rsid w:val="007D62B0"/>
    <w:rsid w:val="007D6D24"/>
    <w:rsid w:val="007D7A72"/>
    <w:rsid w:val="007E0230"/>
    <w:rsid w:val="007E16DF"/>
    <w:rsid w:val="007E3BBA"/>
    <w:rsid w:val="007E5BF5"/>
    <w:rsid w:val="007E5D01"/>
    <w:rsid w:val="007E66FC"/>
    <w:rsid w:val="007F0807"/>
    <w:rsid w:val="007F22A1"/>
    <w:rsid w:val="007F2E0A"/>
    <w:rsid w:val="007F3996"/>
    <w:rsid w:val="007F3B9F"/>
    <w:rsid w:val="007F53B8"/>
    <w:rsid w:val="007F53F1"/>
    <w:rsid w:val="007F577F"/>
    <w:rsid w:val="007F57E1"/>
    <w:rsid w:val="007F5824"/>
    <w:rsid w:val="007F5F43"/>
    <w:rsid w:val="007F7250"/>
    <w:rsid w:val="00800333"/>
    <w:rsid w:val="00801D7E"/>
    <w:rsid w:val="00802D60"/>
    <w:rsid w:val="00803DF9"/>
    <w:rsid w:val="008046C4"/>
    <w:rsid w:val="00804805"/>
    <w:rsid w:val="00805A81"/>
    <w:rsid w:val="00806247"/>
    <w:rsid w:val="0080669F"/>
    <w:rsid w:val="00806FD6"/>
    <w:rsid w:val="00807943"/>
    <w:rsid w:val="0081039D"/>
    <w:rsid w:val="00812D81"/>
    <w:rsid w:val="008131BD"/>
    <w:rsid w:val="00814343"/>
    <w:rsid w:val="0081499A"/>
    <w:rsid w:val="00815A95"/>
    <w:rsid w:val="00815C51"/>
    <w:rsid w:val="00815EE0"/>
    <w:rsid w:val="0082001F"/>
    <w:rsid w:val="008208F5"/>
    <w:rsid w:val="00820BC0"/>
    <w:rsid w:val="00821399"/>
    <w:rsid w:val="00823EF8"/>
    <w:rsid w:val="00824406"/>
    <w:rsid w:val="00825DA3"/>
    <w:rsid w:val="008262B3"/>
    <w:rsid w:val="008269BF"/>
    <w:rsid w:val="00827DD3"/>
    <w:rsid w:val="008306E7"/>
    <w:rsid w:val="00830FC2"/>
    <w:rsid w:val="00831653"/>
    <w:rsid w:val="00831EBC"/>
    <w:rsid w:val="008321E8"/>
    <w:rsid w:val="00833FC6"/>
    <w:rsid w:val="00834053"/>
    <w:rsid w:val="008346A0"/>
    <w:rsid w:val="00834F95"/>
    <w:rsid w:val="00835433"/>
    <w:rsid w:val="00835796"/>
    <w:rsid w:val="00835AAA"/>
    <w:rsid w:val="008360DC"/>
    <w:rsid w:val="008360F2"/>
    <w:rsid w:val="0083645D"/>
    <w:rsid w:val="0083746F"/>
    <w:rsid w:val="008409DC"/>
    <w:rsid w:val="008415A4"/>
    <w:rsid w:val="00841A02"/>
    <w:rsid w:val="00841FDA"/>
    <w:rsid w:val="0084315D"/>
    <w:rsid w:val="0084359D"/>
    <w:rsid w:val="00844688"/>
    <w:rsid w:val="0084474A"/>
    <w:rsid w:val="00844DFA"/>
    <w:rsid w:val="0084723C"/>
    <w:rsid w:val="00847488"/>
    <w:rsid w:val="00852D07"/>
    <w:rsid w:val="00853683"/>
    <w:rsid w:val="00853CA4"/>
    <w:rsid w:val="00854AF9"/>
    <w:rsid w:val="008556B5"/>
    <w:rsid w:val="0085598A"/>
    <w:rsid w:val="00855995"/>
    <w:rsid w:val="008567A0"/>
    <w:rsid w:val="00857747"/>
    <w:rsid w:val="00857BEA"/>
    <w:rsid w:val="00861FAE"/>
    <w:rsid w:val="0086283B"/>
    <w:rsid w:val="0086409F"/>
    <w:rsid w:val="00865859"/>
    <w:rsid w:val="00865AFD"/>
    <w:rsid w:val="00866222"/>
    <w:rsid w:val="008669EA"/>
    <w:rsid w:val="00866F26"/>
    <w:rsid w:val="008676A5"/>
    <w:rsid w:val="00867957"/>
    <w:rsid w:val="00870016"/>
    <w:rsid w:val="00870084"/>
    <w:rsid w:val="008701D5"/>
    <w:rsid w:val="0087114C"/>
    <w:rsid w:val="00871B54"/>
    <w:rsid w:val="00871B7F"/>
    <w:rsid w:val="00872056"/>
    <w:rsid w:val="008720E7"/>
    <w:rsid w:val="008730AC"/>
    <w:rsid w:val="00873BBB"/>
    <w:rsid w:val="00874CA4"/>
    <w:rsid w:val="00875FDC"/>
    <w:rsid w:val="00876543"/>
    <w:rsid w:val="00876679"/>
    <w:rsid w:val="008766E1"/>
    <w:rsid w:val="00876828"/>
    <w:rsid w:val="008768B0"/>
    <w:rsid w:val="00876C6D"/>
    <w:rsid w:val="0087714D"/>
    <w:rsid w:val="008808FD"/>
    <w:rsid w:val="0088095E"/>
    <w:rsid w:val="00882702"/>
    <w:rsid w:val="00882DCE"/>
    <w:rsid w:val="00884DBC"/>
    <w:rsid w:val="0088617B"/>
    <w:rsid w:val="00886698"/>
    <w:rsid w:val="00887D8F"/>
    <w:rsid w:val="00887DF7"/>
    <w:rsid w:val="0089009B"/>
    <w:rsid w:val="008913DA"/>
    <w:rsid w:val="00892250"/>
    <w:rsid w:val="00892F55"/>
    <w:rsid w:val="008939EE"/>
    <w:rsid w:val="00893DB0"/>
    <w:rsid w:val="00893E93"/>
    <w:rsid w:val="008941E1"/>
    <w:rsid w:val="0089459A"/>
    <w:rsid w:val="008946E7"/>
    <w:rsid w:val="0089474F"/>
    <w:rsid w:val="00894B0D"/>
    <w:rsid w:val="00894D39"/>
    <w:rsid w:val="00894EAD"/>
    <w:rsid w:val="00895240"/>
    <w:rsid w:val="0089543C"/>
    <w:rsid w:val="00896201"/>
    <w:rsid w:val="00896433"/>
    <w:rsid w:val="00896535"/>
    <w:rsid w:val="0089750B"/>
    <w:rsid w:val="008976A1"/>
    <w:rsid w:val="008A0E00"/>
    <w:rsid w:val="008A1053"/>
    <w:rsid w:val="008A311C"/>
    <w:rsid w:val="008A371E"/>
    <w:rsid w:val="008A3B37"/>
    <w:rsid w:val="008A523C"/>
    <w:rsid w:val="008A5ADA"/>
    <w:rsid w:val="008A6579"/>
    <w:rsid w:val="008B0338"/>
    <w:rsid w:val="008B11C0"/>
    <w:rsid w:val="008B1785"/>
    <w:rsid w:val="008B270F"/>
    <w:rsid w:val="008B3790"/>
    <w:rsid w:val="008B379F"/>
    <w:rsid w:val="008B385F"/>
    <w:rsid w:val="008B3F9E"/>
    <w:rsid w:val="008B4495"/>
    <w:rsid w:val="008B53D5"/>
    <w:rsid w:val="008B5915"/>
    <w:rsid w:val="008B59EA"/>
    <w:rsid w:val="008B79D0"/>
    <w:rsid w:val="008B7A0D"/>
    <w:rsid w:val="008B7D6B"/>
    <w:rsid w:val="008C062F"/>
    <w:rsid w:val="008C339C"/>
    <w:rsid w:val="008C4091"/>
    <w:rsid w:val="008C5557"/>
    <w:rsid w:val="008C5F52"/>
    <w:rsid w:val="008C6682"/>
    <w:rsid w:val="008C716F"/>
    <w:rsid w:val="008C7F0C"/>
    <w:rsid w:val="008D0586"/>
    <w:rsid w:val="008D07D3"/>
    <w:rsid w:val="008D09EE"/>
    <w:rsid w:val="008D0DA4"/>
    <w:rsid w:val="008D1059"/>
    <w:rsid w:val="008D234E"/>
    <w:rsid w:val="008D26B1"/>
    <w:rsid w:val="008D2A4B"/>
    <w:rsid w:val="008D31FD"/>
    <w:rsid w:val="008D3466"/>
    <w:rsid w:val="008D3F80"/>
    <w:rsid w:val="008D3FDB"/>
    <w:rsid w:val="008D4478"/>
    <w:rsid w:val="008D4F08"/>
    <w:rsid w:val="008D5222"/>
    <w:rsid w:val="008D533A"/>
    <w:rsid w:val="008D5E50"/>
    <w:rsid w:val="008D6012"/>
    <w:rsid w:val="008D6916"/>
    <w:rsid w:val="008E12A3"/>
    <w:rsid w:val="008E1662"/>
    <w:rsid w:val="008E179D"/>
    <w:rsid w:val="008E17F0"/>
    <w:rsid w:val="008E18F5"/>
    <w:rsid w:val="008E3F3C"/>
    <w:rsid w:val="008E4439"/>
    <w:rsid w:val="008E6D0D"/>
    <w:rsid w:val="008E73CB"/>
    <w:rsid w:val="008E7952"/>
    <w:rsid w:val="008F0B20"/>
    <w:rsid w:val="008F22B6"/>
    <w:rsid w:val="008F2C3C"/>
    <w:rsid w:val="008F43B7"/>
    <w:rsid w:val="008F5A25"/>
    <w:rsid w:val="008F6DB2"/>
    <w:rsid w:val="008F71A4"/>
    <w:rsid w:val="009018D6"/>
    <w:rsid w:val="009022E2"/>
    <w:rsid w:val="00903584"/>
    <w:rsid w:val="00904338"/>
    <w:rsid w:val="009054AA"/>
    <w:rsid w:val="00906776"/>
    <w:rsid w:val="00907253"/>
    <w:rsid w:val="009103DB"/>
    <w:rsid w:val="00911E5C"/>
    <w:rsid w:val="0091235C"/>
    <w:rsid w:val="00912787"/>
    <w:rsid w:val="0091297E"/>
    <w:rsid w:val="009129D7"/>
    <w:rsid w:val="00912C8F"/>
    <w:rsid w:val="009132F0"/>
    <w:rsid w:val="00914294"/>
    <w:rsid w:val="00916821"/>
    <w:rsid w:val="0091720D"/>
    <w:rsid w:val="0091770A"/>
    <w:rsid w:val="00921E43"/>
    <w:rsid w:val="0092247B"/>
    <w:rsid w:val="00922622"/>
    <w:rsid w:val="009227E4"/>
    <w:rsid w:val="009228BB"/>
    <w:rsid w:val="009234C8"/>
    <w:rsid w:val="0092498F"/>
    <w:rsid w:val="00924EF1"/>
    <w:rsid w:val="00925904"/>
    <w:rsid w:val="00925D1D"/>
    <w:rsid w:val="009263F7"/>
    <w:rsid w:val="0092665E"/>
    <w:rsid w:val="009274C2"/>
    <w:rsid w:val="009276DD"/>
    <w:rsid w:val="00927712"/>
    <w:rsid w:val="00930591"/>
    <w:rsid w:val="00931FAE"/>
    <w:rsid w:val="009341FF"/>
    <w:rsid w:val="00936D5C"/>
    <w:rsid w:val="00936F8D"/>
    <w:rsid w:val="00940A51"/>
    <w:rsid w:val="00941BCA"/>
    <w:rsid w:val="00943119"/>
    <w:rsid w:val="009435E4"/>
    <w:rsid w:val="00945043"/>
    <w:rsid w:val="00945328"/>
    <w:rsid w:val="0094585B"/>
    <w:rsid w:val="0094622A"/>
    <w:rsid w:val="00946DFC"/>
    <w:rsid w:val="009477A2"/>
    <w:rsid w:val="00947A03"/>
    <w:rsid w:val="009502FE"/>
    <w:rsid w:val="00950C1A"/>
    <w:rsid w:val="00951095"/>
    <w:rsid w:val="009511CF"/>
    <w:rsid w:val="00951717"/>
    <w:rsid w:val="00951D9C"/>
    <w:rsid w:val="00952EB8"/>
    <w:rsid w:val="009539E1"/>
    <w:rsid w:val="00953C04"/>
    <w:rsid w:val="00954056"/>
    <w:rsid w:val="009546E5"/>
    <w:rsid w:val="00955FBA"/>
    <w:rsid w:val="00956463"/>
    <w:rsid w:val="00957022"/>
    <w:rsid w:val="00957A6E"/>
    <w:rsid w:val="00957B76"/>
    <w:rsid w:val="009605F8"/>
    <w:rsid w:val="00960DE8"/>
    <w:rsid w:val="0096124E"/>
    <w:rsid w:val="009618D7"/>
    <w:rsid w:val="009618EE"/>
    <w:rsid w:val="00961BFB"/>
    <w:rsid w:val="00962C07"/>
    <w:rsid w:val="009644CE"/>
    <w:rsid w:val="00964743"/>
    <w:rsid w:val="00964B4B"/>
    <w:rsid w:val="00965592"/>
    <w:rsid w:val="00965B78"/>
    <w:rsid w:val="009663BC"/>
    <w:rsid w:val="00966618"/>
    <w:rsid w:val="00970338"/>
    <w:rsid w:val="00970F9A"/>
    <w:rsid w:val="00971BFD"/>
    <w:rsid w:val="009722FA"/>
    <w:rsid w:val="00972482"/>
    <w:rsid w:val="00972AC5"/>
    <w:rsid w:val="00973BE5"/>
    <w:rsid w:val="00974223"/>
    <w:rsid w:val="00974959"/>
    <w:rsid w:val="00974EF0"/>
    <w:rsid w:val="00975BBB"/>
    <w:rsid w:val="00975C28"/>
    <w:rsid w:val="009806E0"/>
    <w:rsid w:val="00982138"/>
    <w:rsid w:val="009826DC"/>
    <w:rsid w:val="00982A3D"/>
    <w:rsid w:val="00982F9D"/>
    <w:rsid w:val="00983873"/>
    <w:rsid w:val="009843D4"/>
    <w:rsid w:val="00984A1C"/>
    <w:rsid w:val="009859CE"/>
    <w:rsid w:val="00986210"/>
    <w:rsid w:val="0098746E"/>
    <w:rsid w:val="00990505"/>
    <w:rsid w:val="00991790"/>
    <w:rsid w:val="00993368"/>
    <w:rsid w:val="009933E1"/>
    <w:rsid w:val="00993515"/>
    <w:rsid w:val="009938D3"/>
    <w:rsid w:val="0099438E"/>
    <w:rsid w:val="0099459E"/>
    <w:rsid w:val="0099465E"/>
    <w:rsid w:val="00995D66"/>
    <w:rsid w:val="00995DAF"/>
    <w:rsid w:val="0099686D"/>
    <w:rsid w:val="0099694D"/>
    <w:rsid w:val="009A05A5"/>
    <w:rsid w:val="009A1137"/>
    <w:rsid w:val="009A217D"/>
    <w:rsid w:val="009A2364"/>
    <w:rsid w:val="009A2373"/>
    <w:rsid w:val="009A36D7"/>
    <w:rsid w:val="009A42CB"/>
    <w:rsid w:val="009A4A80"/>
    <w:rsid w:val="009A69DA"/>
    <w:rsid w:val="009A6C77"/>
    <w:rsid w:val="009A7519"/>
    <w:rsid w:val="009B1DF8"/>
    <w:rsid w:val="009B2886"/>
    <w:rsid w:val="009B2C47"/>
    <w:rsid w:val="009B2F6B"/>
    <w:rsid w:val="009B36C0"/>
    <w:rsid w:val="009B38C5"/>
    <w:rsid w:val="009B39C3"/>
    <w:rsid w:val="009B3A35"/>
    <w:rsid w:val="009B4327"/>
    <w:rsid w:val="009B457C"/>
    <w:rsid w:val="009B4E2E"/>
    <w:rsid w:val="009B52FC"/>
    <w:rsid w:val="009B5D82"/>
    <w:rsid w:val="009C04F4"/>
    <w:rsid w:val="009C08E7"/>
    <w:rsid w:val="009C0CCC"/>
    <w:rsid w:val="009C0F34"/>
    <w:rsid w:val="009C2663"/>
    <w:rsid w:val="009C53A3"/>
    <w:rsid w:val="009C63FD"/>
    <w:rsid w:val="009C69D8"/>
    <w:rsid w:val="009C7066"/>
    <w:rsid w:val="009D0CA7"/>
    <w:rsid w:val="009D25DD"/>
    <w:rsid w:val="009D39D0"/>
    <w:rsid w:val="009D3A68"/>
    <w:rsid w:val="009D3ED5"/>
    <w:rsid w:val="009D469F"/>
    <w:rsid w:val="009D54C9"/>
    <w:rsid w:val="009D5E96"/>
    <w:rsid w:val="009D5FE4"/>
    <w:rsid w:val="009D7FED"/>
    <w:rsid w:val="009E08E3"/>
    <w:rsid w:val="009E18AD"/>
    <w:rsid w:val="009E1E99"/>
    <w:rsid w:val="009E358B"/>
    <w:rsid w:val="009E3C2D"/>
    <w:rsid w:val="009E3FFC"/>
    <w:rsid w:val="009E4829"/>
    <w:rsid w:val="009E48C8"/>
    <w:rsid w:val="009E7263"/>
    <w:rsid w:val="009E7E36"/>
    <w:rsid w:val="009E7E72"/>
    <w:rsid w:val="009F0CB1"/>
    <w:rsid w:val="009F0F72"/>
    <w:rsid w:val="009F10C3"/>
    <w:rsid w:val="009F1633"/>
    <w:rsid w:val="009F1750"/>
    <w:rsid w:val="009F39F1"/>
    <w:rsid w:val="009F54FC"/>
    <w:rsid w:val="009F5A0C"/>
    <w:rsid w:val="00A00499"/>
    <w:rsid w:val="00A00A5D"/>
    <w:rsid w:val="00A030BE"/>
    <w:rsid w:val="00A038D5"/>
    <w:rsid w:val="00A03D5D"/>
    <w:rsid w:val="00A04046"/>
    <w:rsid w:val="00A0492F"/>
    <w:rsid w:val="00A05268"/>
    <w:rsid w:val="00A0743B"/>
    <w:rsid w:val="00A074E5"/>
    <w:rsid w:val="00A07EA7"/>
    <w:rsid w:val="00A11571"/>
    <w:rsid w:val="00A11CD1"/>
    <w:rsid w:val="00A12108"/>
    <w:rsid w:val="00A14A0F"/>
    <w:rsid w:val="00A15D8F"/>
    <w:rsid w:val="00A1707E"/>
    <w:rsid w:val="00A17459"/>
    <w:rsid w:val="00A177B4"/>
    <w:rsid w:val="00A22732"/>
    <w:rsid w:val="00A23BC7"/>
    <w:rsid w:val="00A24082"/>
    <w:rsid w:val="00A249A3"/>
    <w:rsid w:val="00A26643"/>
    <w:rsid w:val="00A27A43"/>
    <w:rsid w:val="00A27C93"/>
    <w:rsid w:val="00A314EA"/>
    <w:rsid w:val="00A31726"/>
    <w:rsid w:val="00A31FBF"/>
    <w:rsid w:val="00A32307"/>
    <w:rsid w:val="00A32918"/>
    <w:rsid w:val="00A3447F"/>
    <w:rsid w:val="00A3486A"/>
    <w:rsid w:val="00A34FF4"/>
    <w:rsid w:val="00A352B5"/>
    <w:rsid w:val="00A3555F"/>
    <w:rsid w:val="00A36902"/>
    <w:rsid w:val="00A36DA6"/>
    <w:rsid w:val="00A404EE"/>
    <w:rsid w:val="00A42D3B"/>
    <w:rsid w:val="00A431CD"/>
    <w:rsid w:val="00A43531"/>
    <w:rsid w:val="00A43AE0"/>
    <w:rsid w:val="00A449D5"/>
    <w:rsid w:val="00A44C49"/>
    <w:rsid w:val="00A45A9C"/>
    <w:rsid w:val="00A45FB0"/>
    <w:rsid w:val="00A46063"/>
    <w:rsid w:val="00A461F5"/>
    <w:rsid w:val="00A4627A"/>
    <w:rsid w:val="00A467DA"/>
    <w:rsid w:val="00A46DBF"/>
    <w:rsid w:val="00A46E9A"/>
    <w:rsid w:val="00A475FF"/>
    <w:rsid w:val="00A47867"/>
    <w:rsid w:val="00A47B32"/>
    <w:rsid w:val="00A50830"/>
    <w:rsid w:val="00A510C4"/>
    <w:rsid w:val="00A51439"/>
    <w:rsid w:val="00A546DB"/>
    <w:rsid w:val="00A54999"/>
    <w:rsid w:val="00A5553B"/>
    <w:rsid w:val="00A56DDA"/>
    <w:rsid w:val="00A57214"/>
    <w:rsid w:val="00A60136"/>
    <w:rsid w:val="00A60DDD"/>
    <w:rsid w:val="00A60ED0"/>
    <w:rsid w:val="00A60EED"/>
    <w:rsid w:val="00A618ED"/>
    <w:rsid w:val="00A621E1"/>
    <w:rsid w:val="00A622BA"/>
    <w:rsid w:val="00A633C3"/>
    <w:rsid w:val="00A63E1F"/>
    <w:rsid w:val="00A6492A"/>
    <w:rsid w:val="00A656B6"/>
    <w:rsid w:val="00A65709"/>
    <w:rsid w:val="00A65E65"/>
    <w:rsid w:val="00A661B8"/>
    <w:rsid w:val="00A66BE8"/>
    <w:rsid w:val="00A66D23"/>
    <w:rsid w:val="00A67313"/>
    <w:rsid w:val="00A7092B"/>
    <w:rsid w:val="00A70CF1"/>
    <w:rsid w:val="00A70EB7"/>
    <w:rsid w:val="00A71513"/>
    <w:rsid w:val="00A7179A"/>
    <w:rsid w:val="00A7209C"/>
    <w:rsid w:val="00A72989"/>
    <w:rsid w:val="00A736EF"/>
    <w:rsid w:val="00A74541"/>
    <w:rsid w:val="00A748C6"/>
    <w:rsid w:val="00A74A41"/>
    <w:rsid w:val="00A74DD6"/>
    <w:rsid w:val="00A753E0"/>
    <w:rsid w:val="00A7577C"/>
    <w:rsid w:val="00A7596B"/>
    <w:rsid w:val="00A76987"/>
    <w:rsid w:val="00A77C55"/>
    <w:rsid w:val="00A81695"/>
    <w:rsid w:val="00A8243B"/>
    <w:rsid w:val="00A82DBA"/>
    <w:rsid w:val="00A832ED"/>
    <w:rsid w:val="00A85F90"/>
    <w:rsid w:val="00A85FCE"/>
    <w:rsid w:val="00A871FF"/>
    <w:rsid w:val="00A87CD5"/>
    <w:rsid w:val="00A90F79"/>
    <w:rsid w:val="00A9210F"/>
    <w:rsid w:val="00A93856"/>
    <w:rsid w:val="00A93DD8"/>
    <w:rsid w:val="00A9561C"/>
    <w:rsid w:val="00A95D2D"/>
    <w:rsid w:val="00A95EAD"/>
    <w:rsid w:val="00A9657C"/>
    <w:rsid w:val="00AA264C"/>
    <w:rsid w:val="00AA3E41"/>
    <w:rsid w:val="00AA592A"/>
    <w:rsid w:val="00AA6B24"/>
    <w:rsid w:val="00AA77D9"/>
    <w:rsid w:val="00AB05FA"/>
    <w:rsid w:val="00AB0C55"/>
    <w:rsid w:val="00AB1781"/>
    <w:rsid w:val="00AB23FE"/>
    <w:rsid w:val="00AB3007"/>
    <w:rsid w:val="00AB47F1"/>
    <w:rsid w:val="00AB62C4"/>
    <w:rsid w:val="00AB75E4"/>
    <w:rsid w:val="00AB7DE9"/>
    <w:rsid w:val="00AC1693"/>
    <w:rsid w:val="00AC1967"/>
    <w:rsid w:val="00AC2673"/>
    <w:rsid w:val="00AC267E"/>
    <w:rsid w:val="00AC2858"/>
    <w:rsid w:val="00AC46D5"/>
    <w:rsid w:val="00AC49EC"/>
    <w:rsid w:val="00AC4AC9"/>
    <w:rsid w:val="00AC562D"/>
    <w:rsid w:val="00AC7472"/>
    <w:rsid w:val="00AC7E35"/>
    <w:rsid w:val="00AC7FEF"/>
    <w:rsid w:val="00AD0735"/>
    <w:rsid w:val="00AD1541"/>
    <w:rsid w:val="00AD1626"/>
    <w:rsid w:val="00AD44A9"/>
    <w:rsid w:val="00AD5724"/>
    <w:rsid w:val="00AD72CE"/>
    <w:rsid w:val="00AD7731"/>
    <w:rsid w:val="00AE03EB"/>
    <w:rsid w:val="00AE2C3D"/>
    <w:rsid w:val="00AE335D"/>
    <w:rsid w:val="00AE56CB"/>
    <w:rsid w:val="00AE67DE"/>
    <w:rsid w:val="00AE6AB5"/>
    <w:rsid w:val="00AF0D13"/>
    <w:rsid w:val="00AF14D8"/>
    <w:rsid w:val="00AF1519"/>
    <w:rsid w:val="00AF211F"/>
    <w:rsid w:val="00AF2317"/>
    <w:rsid w:val="00AF23AB"/>
    <w:rsid w:val="00AF272F"/>
    <w:rsid w:val="00AF29F6"/>
    <w:rsid w:val="00AF4791"/>
    <w:rsid w:val="00AF55E1"/>
    <w:rsid w:val="00AF70BC"/>
    <w:rsid w:val="00AF72BA"/>
    <w:rsid w:val="00AF7477"/>
    <w:rsid w:val="00B01F77"/>
    <w:rsid w:val="00B01FE0"/>
    <w:rsid w:val="00B022BA"/>
    <w:rsid w:val="00B032A0"/>
    <w:rsid w:val="00B04AA1"/>
    <w:rsid w:val="00B05AD9"/>
    <w:rsid w:val="00B05BBC"/>
    <w:rsid w:val="00B0605E"/>
    <w:rsid w:val="00B06991"/>
    <w:rsid w:val="00B06A75"/>
    <w:rsid w:val="00B06E53"/>
    <w:rsid w:val="00B0761A"/>
    <w:rsid w:val="00B077F3"/>
    <w:rsid w:val="00B07B76"/>
    <w:rsid w:val="00B140D4"/>
    <w:rsid w:val="00B1499E"/>
    <w:rsid w:val="00B15AB8"/>
    <w:rsid w:val="00B15EA4"/>
    <w:rsid w:val="00B160A9"/>
    <w:rsid w:val="00B17CCD"/>
    <w:rsid w:val="00B20548"/>
    <w:rsid w:val="00B21AA3"/>
    <w:rsid w:val="00B21DCF"/>
    <w:rsid w:val="00B221B2"/>
    <w:rsid w:val="00B232CB"/>
    <w:rsid w:val="00B233AF"/>
    <w:rsid w:val="00B23B4A"/>
    <w:rsid w:val="00B24DFA"/>
    <w:rsid w:val="00B254D0"/>
    <w:rsid w:val="00B259EC"/>
    <w:rsid w:val="00B25F20"/>
    <w:rsid w:val="00B2696A"/>
    <w:rsid w:val="00B26C0B"/>
    <w:rsid w:val="00B270AC"/>
    <w:rsid w:val="00B3034B"/>
    <w:rsid w:val="00B30B7A"/>
    <w:rsid w:val="00B30F58"/>
    <w:rsid w:val="00B331F5"/>
    <w:rsid w:val="00B33422"/>
    <w:rsid w:val="00B341B9"/>
    <w:rsid w:val="00B35DD9"/>
    <w:rsid w:val="00B36512"/>
    <w:rsid w:val="00B36B8D"/>
    <w:rsid w:val="00B40316"/>
    <w:rsid w:val="00B40685"/>
    <w:rsid w:val="00B440DF"/>
    <w:rsid w:val="00B44177"/>
    <w:rsid w:val="00B44276"/>
    <w:rsid w:val="00B44404"/>
    <w:rsid w:val="00B4645F"/>
    <w:rsid w:val="00B47208"/>
    <w:rsid w:val="00B5048D"/>
    <w:rsid w:val="00B50C47"/>
    <w:rsid w:val="00B51EEA"/>
    <w:rsid w:val="00B55A7D"/>
    <w:rsid w:val="00B56C85"/>
    <w:rsid w:val="00B56FD4"/>
    <w:rsid w:val="00B57405"/>
    <w:rsid w:val="00B60043"/>
    <w:rsid w:val="00B60066"/>
    <w:rsid w:val="00B6221F"/>
    <w:rsid w:val="00B626C7"/>
    <w:rsid w:val="00B6345E"/>
    <w:rsid w:val="00B635AE"/>
    <w:rsid w:val="00B641C4"/>
    <w:rsid w:val="00B6495A"/>
    <w:rsid w:val="00B64C6F"/>
    <w:rsid w:val="00B64CF3"/>
    <w:rsid w:val="00B657E0"/>
    <w:rsid w:val="00B66226"/>
    <w:rsid w:val="00B67124"/>
    <w:rsid w:val="00B672DE"/>
    <w:rsid w:val="00B67413"/>
    <w:rsid w:val="00B676D3"/>
    <w:rsid w:val="00B712C5"/>
    <w:rsid w:val="00B71495"/>
    <w:rsid w:val="00B7184D"/>
    <w:rsid w:val="00B732E0"/>
    <w:rsid w:val="00B7381A"/>
    <w:rsid w:val="00B73F4D"/>
    <w:rsid w:val="00B74957"/>
    <w:rsid w:val="00B75185"/>
    <w:rsid w:val="00B75986"/>
    <w:rsid w:val="00B76BE6"/>
    <w:rsid w:val="00B8082B"/>
    <w:rsid w:val="00B81E97"/>
    <w:rsid w:val="00B82DE7"/>
    <w:rsid w:val="00B83303"/>
    <w:rsid w:val="00B84683"/>
    <w:rsid w:val="00B84A9F"/>
    <w:rsid w:val="00B86888"/>
    <w:rsid w:val="00B91AE8"/>
    <w:rsid w:val="00B91B38"/>
    <w:rsid w:val="00B91EB8"/>
    <w:rsid w:val="00B94484"/>
    <w:rsid w:val="00B95863"/>
    <w:rsid w:val="00B95D64"/>
    <w:rsid w:val="00BA0D37"/>
    <w:rsid w:val="00BA10AC"/>
    <w:rsid w:val="00BA132C"/>
    <w:rsid w:val="00BA1C8E"/>
    <w:rsid w:val="00BA2A1B"/>
    <w:rsid w:val="00BA301C"/>
    <w:rsid w:val="00BA4094"/>
    <w:rsid w:val="00BA44C8"/>
    <w:rsid w:val="00BA4992"/>
    <w:rsid w:val="00BA51BA"/>
    <w:rsid w:val="00BA577B"/>
    <w:rsid w:val="00BA5793"/>
    <w:rsid w:val="00BA7030"/>
    <w:rsid w:val="00BA7E00"/>
    <w:rsid w:val="00BB0327"/>
    <w:rsid w:val="00BB13A6"/>
    <w:rsid w:val="00BB1780"/>
    <w:rsid w:val="00BB2403"/>
    <w:rsid w:val="00BB3924"/>
    <w:rsid w:val="00BB4E59"/>
    <w:rsid w:val="00BB67A8"/>
    <w:rsid w:val="00BB7ACB"/>
    <w:rsid w:val="00BB7BE5"/>
    <w:rsid w:val="00BB7DF1"/>
    <w:rsid w:val="00BC02F7"/>
    <w:rsid w:val="00BC0D4A"/>
    <w:rsid w:val="00BC0FFF"/>
    <w:rsid w:val="00BC1204"/>
    <w:rsid w:val="00BC2F98"/>
    <w:rsid w:val="00BC336B"/>
    <w:rsid w:val="00BC4214"/>
    <w:rsid w:val="00BC46CE"/>
    <w:rsid w:val="00BC478E"/>
    <w:rsid w:val="00BC48DB"/>
    <w:rsid w:val="00BD08F2"/>
    <w:rsid w:val="00BD0E36"/>
    <w:rsid w:val="00BD1B69"/>
    <w:rsid w:val="00BD230E"/>
    <w:rsid w:val="00BD27DE"/>
    <w:rsid w:val="00BD318C"/>
    <w:rsid w:val="00BD35DD"/>
    <w:rsid w:val="00BD37AF"/>
    <w:rsid w:val="00BD3FF4"/>
    <w:rsid w:val="00BD41DC"/>
    <w:rsid w:val="00BD44E7"/>
    <w:rsid w:val="00BD54F6"/>
    <w:rsid w:val="00BD63B8"/>
    <w:rsid w:val="00BD6440"/>
    <w:rsid w:val="00BD78C5"/>
    <w:rsid w:val="00BD7B70"/>
    <w:rsid w:val="00BE00DB"/>
    <w:rsid w:val="00BE0CF0"/>
    <w:rsid w:val="00BE12B8"/>
    <w:rsid w:val="00BE1907"/>
    <w:rsid w:val="00BE2BCA"/>
    <w:rsid w:val="00BE374F"/>
    <w:rsid w:val="00BE47FF"/>
    <w:rsid w:val="00BE487F"/>
    <w:rsid w:val="00BE530A"/>
    <w:rsid w:val="00BE5676"/>
    <w:rsid w:val="00BE57AD"/>
    <w:rsid w:val="00BE5C7D"/>
    <w:rsid w:val="00BE67BF"/>
    <w:rsid w:val="00BE7522"/>
    <w:rsid w:val="00BE7BEA"/>
    <w:rsid w:val="00BF09E9"/>
    <w:rsid w:val="00BF125F"/>
    <w:rsid w:val="00BF2339"/>
    <w:rsid w:val="00BF2488"/>
    <w:rsid w:val="00BF28FA"/>
    <w:rsid w:val="00BF38CA"/>
    <w:rsid w:val="00BF3A9B"/>
    <w:rsid w:val="00BF482A"/>
    <w:rsid w:val="00BF55FD"/>
    <w:rsid w:val="00BF5DE7"/>
    <w:rsid w:val="00BF67A2"/>
    <w:rsid w:val="00BF6947"/>
    <w:rsid w:val="00BF6CAE"/>
    <w:rsid w:val="00BF7C5C"/>
    <w:rsid w:val="00C00488"/>
    <w:rsid w:val="00C0144F"/>
    <w:rsid w:val="00C0253D"/>
    <w:rsid w:val="00C02623"/>
    <w:rsid w:val="00C0304E"/>
    <w:rsid w:val="00C030FA"/>
    <w:rsid w:val="00C03998"/>
    <w:rsid w:val="00C05792"/>
    <w:rsid w:val="00C05BD1"/>
    <w:rsid w:val="00C062FD"/>
    <w:rsid w:val="00C06610"/>
    <w:rsid w:val="00C06804"/>
    <w:rsid w:val="00C0681C"/>
    <w:rsid w:val="00C0720A"/>
    <w:rsid w:val="00C106B2"/>
    <w:rsid w:val="00C106E4"/>
    <w:rsid w:val="00C107A5"/>
    <w:rsid w:val="00C128DF"/>
    <w:rsid w:val="00C13415"/>
    <w:rsid w:val="00C14016"/>
    <w:rsid w:val="00C145D1"/>
    <w:rsid w:val="00C15AAA"/>
    <w:rsid w:val="00C15FEB"/>
    <w:rsid w:val="00C16891"/>
    <w:rsid w:val="00C17A68"/>
    <w:rsid w:val="00C17CF8"/>
    <w:rsid w:val="00C17E28"/>
    <w:rsid w:val="00C20BBA"/>
    <w:rsid w:val="00C22380"/>
    <w:rsid w:val="00C22E8B"/>
    <w:rsid w:val="00C24D77"/>
    <w:rsid w:val="00C252B5"/>
    <w:rsid w:val="00C25F13"/>
    <w:rsid w:val="00C26C36"/>
    <w:rsid w:val="00C26F36"/>
    <w:rsid w:val="00C279F1"/>
    <w:rsid w:val="00C31382"/>
    <w:rsid w:val="00C3149A"/>
    <w:rsid w:val="00C31572"/>
    <w:rsid w:val="00C33329"/>
    <w:rsid w:val="00C33369"/>
    <w:rsid w:val="00C3399F"/>
    <w:rsid w:val="00C341B8"/>
    <w:rsid w:val="00C34353"/>
    <w:rsid w:val="00C35C52"/>
    <w:rsid w:val="00C35E3C"/>
    <w:rsid w:val="00C40BFA"/>
    <w:rsid w:val="00C410E1"/>
    <w:rsid w:val="00C41DF7"/>
    <w:rsid w:val="00C42D65"/>
    <w:rsid w:val="00C42F81"/>
    <w:rsid w:val="00C43531"/>
    <w:rsid w:val="00C45B59"/>
    <w:rsid w:val="00C460A7"/>
    <w:rsid w:val="00C46CAC"/>
    <w:rsid w:val="00C47A08"/>
    <w:rsid w:val="00C500D3"/>
    <w:rsid w:val="00C50349"/>
    <w:rsid w:val="00C50465"/>
    <w:rsid w:val="00C50616"/>
    <w:rsid w:val="00C509FA"/>
    <w:rsid w:val="00C50CA3"/>
    <w:rsid w:val="00C5101E"/>
    <w:rsid w:val="00C520BC"/>
    <w:rsid w:val="00C53B36"/>
    <w:rsid w:val="00C54261"/>
    <w:rsid w:val="00C57295"/>
    <w:rsid w:val="00C575D1"/>
    <w:rsid w:val="00C57C66"/>
    <w:rsid w:val="00C60694"/>
    <w:rsid w:val="00C606AB"/>
    <w:rsid w:val="00C61328"/>
    <w:rsid w:val="00C620D4"/>
    <w:rsid w:val="00C6271F"/>
    <w:rsid w:val="00C63CA6"/>
    <w:rsid w:val="00C653D2"/>
    <w:rsid w:val="00C70662"/>
    <w:rsid w:val="00C70FAD"/>
    <w:rsid w:val="00C711FB"/>
    <w:rsid w:val="00C719A4"/>
    <w:rsid w:val="00C72B98"/>
    <w:rsid w:val="00C74023"/>
    <w:rsid w:val="00C746CB"/>
    <w:rsid w:val="00C74C26"/>
    <w:rsid w:val="00C758E7"/>
    <w:rsid w:val="00C762A6"/>
    <w:rsid w:val="00C76540"/>
    <w:rsid w:val="00C778D1"/>
    <w:rsid w:val="00C77FBA"/>
    <w:rsid w:val="00C80ABD"/>
    <w:rsid w:val="00C815B5"/>
    <w:rsid w:val="00C8218E"/>
    <w:rsid w:val="00C823F5"/>
    <w:rsid w:val="00C82F07"/>
    <w:rsid w:val="00C84326"/>
    <w:rsid w:val="00C844B8"/>
    <w:rsid w:val="00C84AA9"/>
    <w:rsid w:val="00C8610C"/>
    <w:rsid w:val="00C87248"/>
    <w:rsid w:val="00C9207F"/>
    <w:rsid w:val="00C92A06"/>
    <w:rsid w:val="00C93150"/>
    <w:rsid w:val="00C93D36"/>
    <w:rsid w:val="00C93D58"/>
    <w:rsid w:val="00C943F4"/>
    <w:rsid w:val="00C947C9"/>
    <w:rsid w:val="00C95132"/>
    <w:rsid w:val="00C95287"/>
    <w:rsid w:val="00C97A3C"/>
    <w:rsid w:val="00CA0849"/>
    <w:rsid w:val="00CA094D"/>
    <w:rsid w:val="00CA0C66"/>
    <w:rsid w:val="00CA1768"/>
    <w:rsid w:val="00CA326A"/>
    <w:rsid w:val="00CA3FD4"/>
    <w:rsid w:val="00CA43FB"/>
    <w:rsid w:val="00CA582F"/>
    <w:rsid w:val="00CA5A67"/>
    <w:rsid w:val="00CA7785"/>
    <w:rsid w:val="00CA7F77"/>
    <w:rsid w:val="00CB018B"/>
    <w:rsid w:val="00CB066E"/>
    <w:rsid w:val="00CB1ABB"/>
    <w:rsid w:val="00CB3FB6"/>
    <w:rsid w:val="00CB48D3"/>
    <w:rsid w:val="00CB5FE4"/>
    <w:rsid w:val="00CC00F3"/>
    <w:rsid w:val="00CC042C"/>
    <w:rsid w:val="00CC0710"/>
    <w:rsid w:val="00CC0C1F"/>
    <w:rsid w:val="00CC100A"/>
    <w:rsid w:val="00CC29CA"/>
    <w:rsid w:val="00CC2A2C"/>
    <w:rsid w:val="00CC2C96"/>
    <w:rsid w:val="00CC2EAE"/>
    <w:rsid w:val="00CC3400"/>
    <w:rsid w:val="00CC4E51"/>
    <w:rsid w:val="00CC64C5"/>
    <w:rsid w:val="00CD1033"/>
    <w:rsid w:val="00CD1651"/>
    <w:rsid w:val="00CD1DC1"/>
    <w:rsid w:val="00CD1FB7"/>
    <w:rsid w:val="00CD2F21"/>
    <w:rsid w:val="00CD46EE"/>
    <w:rsid w:val="00CD487F"/>
    <w:rsid w:val="00CD4CEA"/>
    <w:rsid w:val="00CD4F21"/>
    <w:rsid w:val="00CD592B"/>
    <w:rsid w:val="00CD6AFF"/>
    <w:rsid w:val="00CD6E41"/>
    <w:rsid w:val="00CD7EA0"/>
    <w:rsid w:val="00CE0076"/>
    <w:rsid w:val="00CE3297"/>
    <w:rsid w:val="00CE405E"/>
    <w:rsid w:val="00CE48B1"/>
    <w:rsid w:val="00CE499F"/>
    <w:rsid w:val="00CE4ACC"/>
    <w:rsid w:val="00CE4E5B"/>
    <w:rsid w:val="00CE6F7D"/>
    <w:rsid w:val="00CE70CD"/>
    <w:rsid w:val="00CF03F2"/>
    <w:rsid w:val="00CF055F"/>
    <w:rsid w:val="00CF0D25"/>
    <w:rsid w:val="00CF1376"/>
    <w:rsid w:val="00CF1504"/>
    <w:rsid w:val="00CF249B"/>
    <w:rsid w:val="00CF2E96"/>
    <w:rsid w:val="00CF30B3"/>
    <w:rsid w:val="00CF4043"/>
    <w:rsid w:val="00CF410F"/>
    <w:rsid w:val="00CF4B94"/>
    <w:rsid w:val="00CF57A9"/>
    <w:rsid w:val="00CF59B1"/>
    <w:rsid w:val="00CF6237"/>
    <w:rsid w:val="00CF70FB"/>
    <w:rsid w:val="00CF76F8"/>
    <w:rsid w:val="00D01626"/>
    <w:rsid w:val="00D01B7C"/>
    <w:rsid w:val="00D02F97"/>
    <w:rsid w:val="00D0380F"/>
    <w:rsid w:val="00D052C2"/>
    <w:rsid w:val="00D053DB"/>
    <w:rsid w:val="00D07864"/>
    <w:rsid w:val="00D10335"/>
    <w:rsid w:val="00D10384"/>
    <w:rsid w:val="00D107FD"/>
    <w:rsid w:val="00D11135"/>
    <w:rsid w:val="00D11176"/>
    <w:rsid w:val="00D111ED"/>
    <w:rsid w:val="00D1179E"/>
    <w:rsid w:val="00D12BC2"/>
    <w:rsid w:val="00D13A3D"/>
    <w:rsid w:val="00D13DF0"/>
    <w:rsid w:val="00D1425F"/>
    <w:rsid w:val="00D14A42"/>
    <w:rsid w:val="00D15E08"/>
    <w:rsid w:val="00D15EC7"/>
    <w:rsid w:val="00D16B15"/>
    <w:rsid w:val="00D16E52"/>
    <w:rsid w:val="00D173D7"/>
    <w:rsid w:val="00D209ED"/>
    <w:rsid w:val="00D22239"/>
    <w:rsid w:val="00D233A0"/>
    <w:rsid w:val="00D24F32"/>
    <w:rsid w:val="00D25066"/>
    <w:rsid w:val="00D254F6"/>
    <w:rsid w:val="00D26373"/>
    <w:rsid w:val="00D27FAC"/>
    <w:rsid w:val="00D30365"/>
    <w:rsid w:val="00D30FAB"/>
    <w:rsid w:val="00D31503"/>
    <w:rsid w:val="00D318CE"/>
    <w:rsid w:val="00D31FFE"/>
    <w:rsid w:val="00D32DE9"/>
    <w:rsid w:val="00D334BE"/>
    <w:rsid w:val="00D33E12"/>
    <w:rsid w:val="00D35463"/>
    <w:rsid w:val="00D3646F"/>
    <w:rsid w:val="00D364F8"/>
    <w:rsid w:val="00D36CDE"/>
    <w:rsid w:val="00D37915"/>
    <w:rsid w:val="00D406D2"/>
    <w:rsid w:val="00D40953"/>
    <w:rsid w:val="00D40961"/>
    <w:rsid w:val="00D40F7B"/>
    <w:rsid w:val="00D43AD2"/>
    <w:rsid w:val="00D441A2"/>
    <w:rsid w:val="00D447A7"/>
    <w:rsid w:val="00D451E0"/>
    <w:rsid w:val="00D4561F"/>
    <w:rsid w:val="00D45980"/>
    <w:rsid w:val="00D460BA"/>
    <w:rsid w:val="00D46D9F"/>
    <w:rsid w:val="00D47609"/>
    <w:rsid w:val="00D477E0"/>
    <w:rsid w:val="00D47A42"/>
    <w:rsid w:val="00D516A9"/>
    <w:rsid w:val="00D517AE"/>
    <w:rsid w:val="00D52870"/>
    <w:rsid w:val="00D52DFE"/>
    <w:rsid w:val="00D52F36"/>
    <w:rsid w:val="00D536D8"/>
    <w:rsid w:val="00D543E5"/>
    <w:rsid w:val="00D55A6D"/>
    <w:rsid w:val="00D55BA9"/>
    <w:rsid w:val="00D55D27"/>
    <w:rsid w:val="00D5623D"/>
    <w:rsid w:val="00D60043"/>
    <w:rsid w:val="00D60B2C"/>
    <w:rsid w:val="00D61342"/>
    <w:rsid w:val="00D613DE"/>
    <w:rsid w:val="00D61DB8"/>
    <w:rsid w:val="00D62F9B"/>
    <w:rsid w:val="00D630B3"/>
    <w:rsid w:val="00D64C87"/>
    <w:rsid w:val="00D64E78"/>
    <w:rsid w:val="00D66094"/>
    <w:rsid w:val="00D66774"/>
    <w:rsid w:val="00D6678A"/>
    <w:rsid w:val="00D67486"/>
    <w:rsid w:val="00D675AE"/>
    <w:rsid w:val="00D70852"/>
    <w:rsid w:val="00D70A6E"/>
    <w:rsid w:val="00D70FBF"/>
    <w:rsid w:val="00D726F3"/>
    <w:rsid w:val="00D738A2"/>
    <w:rsid w:val="00D73E4C"/>
    <w:rsid w:val="00D73FB7"/>
    <w:rsid w:val="00D74124"/>
    <w:rsid w:val="00D74496"/>
    <w:rsid w:val="00D74881"/>
    <w:rsid w:val="00D74E29"/>
    <w:rsid w:val="00D750C8"/>
    <w:rsid w:val="00D75469"/>
    <w:rsid w:val="00D75D68"/>
    <w:rsid w:val="00D761E3"/>
    <w:rsid w:val="00D7650A"/>
    <w:rsid w:val="00D76588"/>
    <w:rsid w:val="00D76E62"/>
    <w:rsid w:val="00D77831"/>
    <w:rsid w:val="00D77903"/>
    <w:rsid w:val="00D8130E"/>
    <w:rsid w:val="00D82C13"/>
    <w:rsid w:val="00D83357"/>
    <w:rsid w:val="00D835C0"/>
    <w:rsid w:val="00D84AC8"/>
    <w:rsid w:val="00D84AD3"/>
    <w:rsid w:val="00D8519D"/>
    <w:rsid w:val="00D85489"/>
    <w:rsid w:val="00D855D0"/>
    <w:rsid w:val="00D85791"/>
    <w:rsid w:val="00D861F0"/>
    <w:rsid w:val="00D86CAE"/>
    <w:rsid w:val="00D872CF"/>
    <w:rsid w:val="00D8789B"/>
    <w:rsid w:val="00D879F4"/>
    <w:rsid w:val="00D90D36"/>
    <w:rsid w:val="00D9243B"/>
    <w:rsid w:val="00D92B14"/>
    <w:rsid w:val="00D935A1"/>
    <w:rsid w:val="00D943BE"/>
    <w:rsid w:val="00D96055"/>
    <w:rsid w:val="00D96757"/>
    <w:rsid w:val="00DA10E3"/>
    <w:rsid w:val="00DA184F"/>
    <w:rsid w:val="00DA2974"/>
    <w:rsid w:val="00DA3F3B"/>
    <w:rsid w:val="00DA3FC7"/>
    <w:rsid w:val="00DA433C"/>
    <w:rsid w:val="00DA498B"/>
    <w:rsid w:val="00DA572B"/>
    <w:rsid w:val="00DA70AD"/>
    <w:rsid w:val="00DA7204"/>
    <w:rsid w:val="00DA76AA"/>
    <w:rsid w:val="00DA7B9B"/>
    <w:rsid w:val="00DB0341"/>
    <w:rsid w:val="00DB11D9"/>
    <w:rsid w:val="00DB19FD"/>
    <w:rsid w:val="00DB2D62"/>
    <w:rsid w:val="00DB2E89"/>
    <w:rsid w:val="00DB2F10"/>
    <w:rsid w:val="00DB4EA0"/>
    <w:rsid w:val="00DB50D3"/>
    <w:rsid w:val="00DB55B1"/>
    <w:rsid w:val="00DB5952"/>
    <w:rsid w:val="00DB69A4"/>
    <w:rsid w:val="00DC061F"/>
    <w:rsid w:val="00DC0CB4"/>
    <w:rsid w:val="00DC1316"/>
    <w:rsid w:val="00DC1D2D"/>
    <w:rsid w:val="00DC2E6E"/>
    <w:rsid w:val="00DC30C7"/>
    <w:rsid w:val="00DC50C5"/>
    <w:rsid w:val="00DC6106"/>
    <w:rsid w:val="00DC62E4"/>
    <w:rsid w:val="00DC7B7D"/>
    <w:rsid w:val="00DC7E81"/>
    <w:rsid w:val="00DD0092"/>
    <w:rsid w:val="00DD0F0C"/>
    <w:rsid w:val="00DD255C"/>
    <w:rsid w:val="00DD2583"/>
    <w:rsid w:val="00DD29F5"/>
    <w:rsid w:val="00DD313E"/>
    <w:rsid w:val="00DD40EB"/>
    <w:rsid w:val="00DD620E"/>
    <w:rsid w:val="00DD7B2E"/>
    <w:rsid w:val="00DD7F89"/>
    <w:rsid w:val="00DE0E8A"/>
    <w:rsid w:val="00DE0F61"/>
    <w:rsid w:val="00DE17D3"/>
    <w:rsid w:val="00DE2B10"/>
    <w:rsid w:val="00DE3ADD"/>
    <w:rsid w:val="00DE41B3"/>
    <w:rsid w:val="00DE597B"/>
    <w:rsid w:val="00DE5FEE"/>
    <w:rsid w:val="00DE6D5C"/>
    <w:rsid w:val="00DE7188"/>
    <w:rsid w:val="00DE7963"/>
    <w:rsid w:val="00DE7BE1"/>
    <w:rsid w:val="00DF034D"/>
    <w:rsid w:val="00DF0C42"/>
    <w:rsid w:val="00DF14F8"/>
    <w:rsid w:val="00DF1E60"/>
    <w:rsid w:val="00DF2639"/>
    <w:rsid w:val="00DF410A"/>
    <w:rsid w:val="00DF659D"/>
    <w:rsid w:val="00DF6C30"/>
    <w:rsid w:val="00DF76A6"/>
    <w:rsid w:val="00E00A49"/>
    <w:rsid w:val="00E00A9F"/>
    <w:rsid w:val="00E01BA9"/>
    <w:rsid w:val="00E021DC"/>
    <w:rsid w:val="00E0260C"/>
    <w:rsid w:val="00E02E5E"/>
    <w:rsid w:val="00E0334B"/>
    <w:rsid w:val="00E036D1"/>
    <w:rsid w:val="00E03B6A"/>
    <w:rsid w:val="00E04512"/>
    <w:rsid w:val="00E06572"/>
    <w:rsid w:val="00E07216"/>
    <w:rsid w:val="00E07860"/>
    <w:rsid w:val="00E10315"/>
    <w:rsid w:val="00E104DB"/>
    <w:rsid w:val="00E10CE2"/>
    <w:rsid w:val="00E11E43"/>
    <w:rsid w:val="00E1316D"/>
    <w:rsid w:val="00E137EF"/>
    <w:rsid w:val="00E13948"/>
    <w:rsid w:val="00E13D34"/>
    <w:rsid w:val="00E13EAE"/>
    <w:rsid w:val="00E155CE"/>
    <w:rsid w:val="00E15EA0"/>
    <w:rsid w:val="00E21968"/>
    <w:rsid w:val="00E2284C"/>
    <w:rsid w:val="00E22A3D"/>
    <w:rsid w:val="00E22FF7"/>
    <w:rsid w:val="00E23E6C"/>
    <w:rsid w:val="00E24DEA"/>
    <w:rsid w:val="00E25959"/>
    <w:rsid w:val="00E261B0"/>
    <w:rsid w:val="00E2640C"/>
    <w:rsid w:val="00E26811"/>
    <w:rsid w:val="00E26E7D"/>
    <w:rsid w:val="00E308B0"/>
    <w:rsid w:val="00E314EE"/>
    <w:rsid w:val="00E32906"/>
    <w:rsid w:val="00E334F0"/>
    <w:rsid w:val="00E33522"/>
    <w:rsid w:val="00E354D4"/>
    <w:rsid w:val="00E3561F"/>
    <w:rsid w:val="00E35CC2"/>
    <w:rsid w:val="00E36B36"/>
    <w:rsid w:val="00E37038"/>
    <w:rsid w:val="00E40D27"/>
    <w:rsid w:val="00E40E8E"/>
    <w:rsid w:val="00E40FC1"/>
    <w:rsid w:val="00E4183B"/>
    <w:rsid w:val="00E432FA"/>
    <w:rsid w:val="00E436A9"/>
    <w:rsid w:val="00E43708"/>
    <w:rsid w:val="00E438E9"/>
    <w:rsid w:val="00E44A03"/>
    <w:rsid w:val="00E44FFE"/>
    <w:rsid w:val="00E46E9B"/>
    <w:rsid w:val="00E50A8E"/>
    <w:rsid w:val="00E50D1A"/>
    <w:rsid w:val="00E5288B"/>
    <w:rsid w:val="00E53ED8"/>
    <w:rsid w:val="00E54205"/>
    <w:rsid w:val="00E547DA"/>
    <w:rsid w:val="00E54C78"/>
    <w:rsid w:val="00E55FDB"/>
    <w:rsid w:val="00E56E74"/>
    <w:rsid w:val="00E572EB"/>
    <w:rsid w:val="00E5738D"/>
    <w:rsid w:val="00E60E87"/>
    <w:rsid w:val="00E610EA"/>
    <w:rsid w:val="00E61854"/>
    <w:rsid w:val="00E62BDB"/>
    <w:rsid w:val="00E636EB"/>
    <w:rsid w:val="00E63AC1"/>
    <w:rsid w:val="00E64D6B"/>
    <w:rsid w:val="00E67DCD"/>
    <w:rsid w:val="00E67F26"/>
    <w:rsid w:val="00E7084A"/>
    <w:rsid w:val="00E7097B"/>
    <w:rsid w:val="00E7112A"/>
    <w:rsid w:val="00E72D8F"/>
    <w:rsid w:val="00E73E08"/>
    <w:rsid w:val="00E757CD"/>
    <w:rsid w:val="00E76F9F"/>
    <w:rsid w:val="00E80268"/>
    <w:rsid w:val="00E80449"/>
    <w:rsid w:val="00E80D79"/>
    <w:rsid w:val="00E811E3"/>
    <w:rsid w:val="00E8295C"/>
    <w:rsid w:val="00E82BAC"/>
    <w:rsid w:val="00E83713"/>
    <w:rsid w:val="00E83CE6"/>
    <w:rsid w:val="00E83D7B"/>
    <w:rsid w:val="00E83D80"/>
    <w:rsid w:val="00E8410A"/>
    <w:rsid w:val="00E84281"/>
    <w:rsid w:val="00E85DA8"/>
    <w:rsid w:val="00E85DBE"/>
    <w:rsid w:val="00E85E46"/>
    <w:rsid w:val="00E860AE"/>
    <w:rsid w:val="00E86E83"/>
    <w:rsid w:val="00E87184"/>
    <w:rsid w:val="00E87A9C"/>
    <w:rsid w:val="00E909C9"/>
    <w:rsid w:val="00E923CA"/>
    <w:rsid w:val="00E92506"/>
    <w:rsid w:val="00E92668"/>
    <w:rsid w:val="00E92763"/>
    <w:rsid w:val="00E93162"/>
    <w:rsid w:val="00E935E4"/>
    <w:rsid w:val="00E94389"/>
    <w:rsid w:val="00E944A5"/>
    <w:rsid w:val="00E94D4E"/>
    <w:rsid w:val="00E957C5"/>
    <w:rsid w:val="00E965F0"/>
    <w:rsid w:val="00E973A4"/>
    <w:rsid w:val="00E9764F"/>
    <w:rsid w:val="00EA2710"/>
    <w:rsid w:val="00EA3623"/>
    <w:rsid w:val="00EA3958"/>
    <w:rsid w:val="00EA45E8"/>
    <w:rsid w:val="00EA5703"/>
    <w:rsid w:val="00EA6640"/>
    <w:rsid w:val="00EA7261"/>
    <w:rsid w:val="00EB1024"/>
    <w:rsid w:val="00EB1A8B"/>
    <w:rsid w:val="00EB1BDC"/>
    <w:rsid w:val="00EB1DFD"/>
    <w:rsid w:val="00EB1FD5"/>
    <w:rsid w:val="00EB4582"/>
    <w:rsid w:val="00EB491F"/>
    <w:rsid w:val="00EB5032"/>
    <w:rsid w:val="00EB5A24"/>
    <w:rsid w:val="00EB5DE3"/>
    <w:rsid w:val="00EB630C"/>
    <w:rsid w:val="00EB7616"/>
    <w:rsid w:val="00EC31CE"/>
    <w:rsid w:val="00EC3801"/>
    <w:rsid w:val="00EC3830"/>
    <w:rsid w:val="00EC3DA6"/>
    <w:rsid w:val="00EC4F17"/>
    <w:rsid w:val="00EC5996"/>
    <w:rsid w:val="00EC5F56"/>
    <w:rsid w:val="00EC629B"/>
    <w:rsid w:val="00EC643A"/>
    <w:rsid w:val="00EC79D8"/>
    <w:rsid w:val="00ED1037"/>
    <w:rsid w:val="00ED20BB"/>
    <w:rsid w:val="00ED25B5"/>
    <w:rsid w:val="00ED29F7"/>
    <w:rsid w:val="00ED2BC3"/>
    <w:rsid w:val="00ED3481"/>
    <w:rsid w:val="00ED3AE1"/>
    <w:rsid w:val="00ED3D59"/>
    <w:rsid w:val="00ED41AC"/>
    <w:rsid w:val="00ED5EB7"/>
    <w:rsid w:val="00ED5F49"/>
    <w:rsid w:val="00ED63FA"/>
    <w:rsid w:val="00ED7AD3"/>
    <w:rsid w:val="00EE09C7"/>
    <w:rsid w:val="00EE1829"/>
    <w:rsid w:val="00EE1927"/>
    <w:rsid w:val="00EE1E61"/>
    <w:rsid w:val="00EE2087"/>
    <w:rsid w:val="00EE36BE"/>
    <w:rsid w:val="00EE3A6B"/>
    <w:rsid w:val="00EE3F6D"/>
    <w:rsid w:val="00EE4E85"/>
    <w:rsid w:val="00EE531D"/>
    <w:rsid w:val="00EE5D03"/>
    <w:rsid w:val="00EE67B7"/>
    <w:rsid w:val="00EF0ABA"/>
    <w:rsid w:val="00EF2056"/>
    <w:rsid w:val="00EF2FC7"/>
    <w:rsid w:val="00EF323D"/>
    <w:rsid w:val="00EF47B6"/>
    <w:rsid w:val="00EF5D46"/>
    <w:rsid w:val="00EF605D"/>
    <w:rsid w:val="00EF640B"/>
    <w:rsid w:val="00EF7938"/>
    <w:rsid w:val="00EF7EF9"/>
    <w:rsid w:val="00F004DD"/>
    <w:rsid w:val="00F00DFF"/>
    <w:rsid w:val="00F02543"/>
    <w:rsid w:val="00F02A85"/>
    <w:rsid w:val="00F045B5"/>
    <w:rsid w:val="00F04C7E"/>
    <w:rsid w:val="00F04E90"/>
    <w:rsid w:val="00F066A9"/>
    <w:rsid w:val="00F06F46"/>
    <w:rsid w:val="00F075EB"/>
    <w:rsid w:val="00F07F64"/>
    <w:rsid w:val="00F11032"/>
    <w:rsid w:val="00F1111C"/>
    <w:rsid w:val="00F115C6"/>
    <w:rsid w:val="00F1163A"/>
    <w:rsid w:val="00F11FB3"/>
    <w:rsid w:val="00F12033"/>
    <w:rsid w:val="00F12839"/>
    <w:rsid w:val="00F1293C"/>
    <w:rsid w:val="00F12B5C"/>
    <w:rsid w:val="00F12F7E"/>
    <w:rsid w:val="00F13067"/>
    <w:rsid w:val="00F1339C"/>
    <w:rsid w:val="00F13580"/>
    <w:rsid w:val="00F13BE3"/>
    <w:rsid w:val="00F13EB9"/>
    <w:rsid w:val="00F14715"/>
    <w:rsid w:val="00F14A67"/>
    <w:rsid w:val="00F17DF8"/>
    <w:rsid w:val="00F2021D"/>
    <w:rsid w:val="00F20ED2"/>
    <w:rsid w:val="00F2220C"/>
    <w:rsid w:val="00F227FD"/>
    <w:rsid w:val="00F23267"/>
    <w:rsid w:val="00F2541A"/>
    <w:rsid w:val="00F25B21"/>
    <w:rsid w:val="00F31149"/>
    <w:rsid w:val="00F33E2B"/>
    <w:rsid w:val="00F344A6"/>
    <w:rsid w:val="00F348A1"/>
    <w:rsid w:val="00F34A2C"/>
    <w:rsid w:val="00F34B99"/>
    <w:rsid w:val="00F35A5C"/>
    <w:rsid w:val="00F35EB3"/>
    <w:rsid w:val="00F362A5"/>
    <w:rsid w:val="00F40796"/>
    <w:rsid w:val="00F40C15"/>
    <w:rsid w:val="00F40D83"/>
    <w:rsid w:val="00F4130B"/>
    <w:rsid w:val="00F418F5"/>
    <w:rsid w:val="00F4214F"/>
    <w:rsid w:val="00F438FD"/>
    <w:rsid w:val="00F44635"/>
    <w:rsid w:val="00F44DA3"/>
    <w:rsid w:val="00F4518B"/>
    <w:rsid w:val="00F4519E"/>
    <w:rsid w:val="00F4561F"/>
    <w:rsid w:val="00F478C6"/>
    <w:rsid w:val="00F503B8"/>
    <w:rsid w:val="00F505F5"/>
    <w:rsid w:val="00F50FE6"/>
    <w:rsid w:val="00F51FAA"/>
    <w:rsid w:val="00F52F97"/>
    <w:rsid w:val="00F53547"/>
    <w:rsid w:val="00F542AE"/>
    <w:rsid w:val="00F549E9"/>
    <w:rsid w:val="00F55C2A"/>
    <w:rsid w:val="00F56C0B"/>
    <w:rsid w:val="00F56DB1"/>
    <w:rsid w:val="00F575B9"/>
    <w:rsid w:val="00F61112"/>
    <w:rsid w:val="00F612D3"/>
    <w:rsid w:val="00F6148F"/>
    <w:rsid w:val="00F61C2D"/>
    <w:rsid w:val="00F6214E"/>
    <w:rsid w:val="00F633A9"/>
    <w:rsid w:val="00F63423"/>
    <w:rsid w:val="00F64CDC"/>
    <w:rsid w:val="00F67455"/>
    <w:rsid w:val="00F677FD"/>
    <w:rsid w:val="00F67B6D"/>
    <w:rsid w:val="00F67F7D"/>
    <w:rsid w:val="00F704E6"/>
    <w:rsid w:val="00F705CD"/>
    <w:rsid w:val="00F712B0"/>
    <w:rsid w:val="00F734D5"/>
    <w:rsid w:val="00F75899"/>
    <w:rsid w:val="00F75AF0"/>
    <w:rsid w:val="00F768BA"/>
    <w:rsid w:val="00F774C4"/>
    <w:rsid w:val="00F77D9C"/>
    <w:rsid w:val="00F8024D"/>
    <w:rsid w:val="00F80393"/>
    <w:rsid w:val="00F804B3"/>
    <w:rsid w:val="00F8058D"/>
    <w:rsid w:val="00F81E03"/>
    <w:rsid w:val="00F8299E"/>
    <w:rsid w:val="00F83204"/>
    <w:rsid w:val="00F8361F"/>
    <w:rsid w:val="00F8432C"/>
    <w:rsid w:val="00F85C6B"/>
    <w:rsid w:val="00F85CDC"/>
    <w:rsid w:val="00F85E9A"/>
    <w:rsid w:val="00F87413"/>
    <w:rsid w:val="00F909FA"/>
    <w:rsid w:val="00F92F48"/>
    <w:rsid w:val="00F9314B"/>
    <w:rsid w:val="00F93728"/>
    <w:rsid w:val="00F9430D"/>
    <w:rsid w:val="00F957FD"/>
    <w:rsid w:val="00F95E2E"/>
    <w:rsid w:val="00F96030"/>
    <w:rsid w:val="00F965F1"/>
    <w:rsid w:val="00F97E6E"/>
    <w:rsid w:val="00FA0D4D"/>
    <w:rsid w:val="00FA107F"/>
    <w:rsid w:val="00FA2074"/>
    <w:rsid w:val="00FA2370"/>
    <w:rsid w:val="00FA4A24"/>
    <w:rsid w:val="00FA59A5"/>
    <w:rsid w:val="00FA5DFA"/>
    <w:rsid w:val="00FA6ED7"/>
    <w:rsid w:val="00FB04D7"/>
    <w:rsid w:val="00FB074B"/>
    <w:rsid w:val="00FB096C"/>
    <w:rsid w:val="00FB0F9A"/>
    <w:rsid w:val="00FB15E6"/>
    <w:rsid w:val="00FB16B8"/>
    <w:rsid w:val="00FB1E11"/>
    <w:rsid w:val="00FB3BC9"/>
    <w:rsid w:val="00FB509C"/>
    <w:rsid w:val="00FB5964"/>
    <w:rsid w:val="00FB680D"/>
    <w:rsid w:val="00FB6F2E"/>
    <w:rsid w:val="00FC028C"/>
    <w:rsid w:val="00FC036C"/>
    <w:rsid w:val="00FC0B59"/>
    <w:rsid w:val="00FC0BBD"/>
    <w:rsid w:val="00FC0C2D"/>
    <w:rsid w:val="00FC122C"/>
    <w:rsid w:val="00FC1485"/>
    <w:rsid w:val="00FC20A1"/>
    <w:rsid w:val="00FC291E"/>
    <w:rsid w:val="00FC439F"/>
    <w:rsid w:val="00FC554E"/>
    <w:rsid w:val="00FC5C22"/>
    <w:rsid w:val="00FC6E46"/>
    <w:rsid w:val="00FC7143"/>
    <w:rsid w:val="00FC7931"/>
    <w:rsid w:val="00FD0B30"/>
    <w:rsid w:val="00FD1468"/>
    <w:rsid w:val="00FD1E08"/>
    <w:rsid w:val="00FD229E"/>
    <w:rsid w:val="00FD24C4"/>
    <w:rsid w:val="00FD2D4F"/>
    <w:rsid w:val="00FD307C"/>
    <w:rsid w:val="00FD315D"/>
    <w:rsid w:val="00FD3D22"/>
    <w:rsid w:val="00FD5A16"/>
    <w:rsid w:val="00FD652C"/>
    <w:rsid w:val="00FD7598"/>
    <w:rsid w:val="00FD7993"/>
    <w:rsid w:val="00FE0BB8"/>
    <w:rsid w:val="00FE0D4D"/>
    <w:rsid w:val="00FE1EA7"/>
    <w:rsid w:val="00FE227E"/>
    <w:rsid w:val="00FE27DF"/>
    <w:rsid w:val="00FE295B"/>
    <w:rsid w:val="00FE2A68"/>
    <w:rsid w:val="00FE2AA2"/>
    <w:rsid w:val="00FE2E75"/>
    <w:rsid w:val="00FE41C5"/>
    <w:rsid w:val="00FE52A6"/>
    <w:rsid w:val="00FE5371"/>
    <w:rsid w:val="00FE5645"/>
    <w:rsid w:val="00FE5DCF"/>
    <w:rsid w:val="00FE5F56"/>
    <w:rsid w:val="00FE60D1"/>
    <w:rsid w:val="00FE6DA3"/>
    <w:rsid w:val="00FE76FB"/>
    <w:rsid w:val="00FF12B4"/>
    <w:rsid w:val="00FF18E7"/>
    <w:rsid w:val="00FF2286"/>
    <w:rsid w:val="00FF36DA"/>
    <w:rsid w:val="00FF57A3"/>
    <w:rsid w:val="00FF5A44"/>
    <w:rsid w:val="00FF6252"/>
    <w:rsid w:val="00FF67F7"/>
    <w:rsid w:val="00FF7431"/>
    <w:rsid w:val="00FF79C3"/>
    <w:rsid w:val="077040FD"/>
    <w:rsid w:val="17693CB6"/>
    <w:rsid w:val="2F79532F"/>
    <w:rsid w:val="4EA27419"/>
    <w:rsid w:val="4EE81C05"/>
    <w:rsid w:val="7FD255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0BF8BB6E"/>
  <w15:chartTrackingRefBased/>
  <w15:docId w15:val="{3B2FF720-EC3D-411E-A34D-FE6B9F26F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lsdException w:name="annotation text"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unhideWhenUsed="1"/>
    <w:lsdException w:name="line number" w:semiHidden="1" w:unhideWhenUsed="1"/>
    <w:lsdException w:name="page number" w:semiHidden="1" w:unhideWhenUsed="1"/>
    <w:lsdException w:name="endnote reference" w:unhideWhenUsed="1"/>
    <w:lsdException w:name="endnote text" w:unhideWhenUsed="1"/>
    <w:lsdException w:name="table of authorities" w:semiHidden="1" w:unhideWhenUsed="1"/>
    <w:lsdException w:name="macro" w:semiHidden="1" w:unhideWhenUsed="1"/>
    <w:lsdException w:name="toa heading" w:semiHidden="1" w:unhideWhenUsed="1"/>
    <w:lsdException w:name="List" w:uiPriority="0"/>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uiPriority="1" w:unhideWhenUsed="1"/>
    <w:lsdException w:name="Body Text" w:uiPriority="0"/>
    <w:lsdException w:name="Body Text Indent"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3" w:semiHidden="1" w:uiPriority="0"/>
    <w:lsdException w:name="Body Text Indent 2" w:semiHidden="1" w:unhideWhenUsed="1"/>
    <w:lsdException w:name="Body Text Indent 3" w:uiPriority="0" w:unhideWhenUsed="1"/>
    <w:lsdException w:name="Block Text" w:semiHidden="1" w:unhideWhenUsed="1"/>
    <w:lsdException w:name="FollowedHyperlink" w:unhideWhenUsed="1"/>
    <w:lsdException w:name="Strong" w:uiPriority="22"/>
    <w:lsdException w:name="Emphasis" w:uiPriority="20"/>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23466"/>
    <w:pPr>
      <w:suppressAutoHyphens/>
      <w:spacing w:line="276" w:lineRule="auto"/>
      <w:jc w:val="both"/>
    </w:pPr>
    <w:rPr>
      <w:rFonts w:asciiTheme="minorHAnsi" w:eastAsia="Cambria" w:hAnsiTheme="minorHAnsi" w:cstheme="minorHAnsi"/>
      <w:lang w:eastAsia="ar-SA"/>
    </w:rPr>
  </w:style>
  <w:style w:type="paragraph" w:styleId="Nagwek1">
    <w:name w:val="heading 1"/>
    <w:basedOn w:val="Normalny"/>
    <w:next w:val="Normalny"/>
    <w:link w:val="Nagwek1Znak"/>
    <w:uiPriority w:val="99"/>
    <w:qFormat/>
    <w:rsid w:val="0056166A"/>
    <w:pPr>
      <w:keepNext/>
      <w:keepLines/>
      <w:numPr>
        <w:numId w:val="5"/>
      </w:numPr>
      <w:shd w:val="clear" w:color="auto" w:fill="D9D9D9" w:themeFill="background1" w:themeFillShade="D9"/>
      <w:spacing w:before="240" w:after="240"/>
      <w:ind w:left="851" w:hanging="851"/>
      <w:outlineLvl w:val="0"/>
    </w:pPr>
    <w:rPr>
      <w:b/>
      <w:bCs/>
      <w:szCs w:val="22"/>
    </w:rPr>
  </w:style>
  <w:style w:type="paragraph" w:styleId="Nagwek2">
    <w:name w:val="heading 2"/>
    <w:basedOn w:val="Normalny"/>
    <w:next w:val="Normalny"/>
    <w:link w:val="Nagwek2Znak"/>
    <w:uiPriority w:val="9"/>
    <w:unhideWhenUsed/>
    <w:rsid w:val="00257C97"/>
    <w:pPr>
      <w:keepNext/>
      <w:spacing w:before="240" w:after="60"/>
      <w:outlineLvl w:val="1"/>
    </w:pPr>
    <w:rPr>
      <w:rFonts w:ascii="Calibri Light" w:hAnsi="Calibri Light"/>
      <w:b/>
      <w:bCs/>
      <w:i/>
      <w:iCs/>
      <w:sz w:val="28"/>
      <w:szCs w:val="28"/>
    </w:rPr>
  </w:style>
  <w:style w:type="paragraph" w:styleId="Nagwek3">
    <w:name w:val="heading 3"/>
    <w:basedOn w:val="Normalny"/>
    <w:next w:val="Normalny"/>
    <w:link w:val="Nagwek3Znak"/>
    <w:uiPriority w:val="99"/>
    <w:pPr>
      <w:keepNext/>
      <w:spacing w:before="240" w:after="60"/>
      <w:outlineLvl w:val="2"/>
    </w:pPr>
    <w:rPr>
      <w:rFonts w:ascii="Calibri Light" w:hAnsi="Calibri Light"/>
      <w:b/>
      <w:bCs/>
      <w:sz w:val="26"/>
      <w:szCs w:val="26"/>
    </w:rPr>
  </w:style>
  <w:style w:type="paragraph" w:styleId="Nagwek4">
    <w:name w:val="heading 4"/>
    <w:basedOn w:val="Normalny"/>
    <w:next w:val="Normalny"/>
    <w:link w:val="Nagwek4Znak"/>
    <w:uiPriority w:val="9"/>
    <w:semiHidden/>
    <w:unhideWhenUsed/>
    <w:rsid w:val="008E3F3C"/>
    <w:pPr>
      <w:keepNext/>
      <w:spacing w:before="240" w:after="60"/>
      <w:outlineLvl w:val="3"/>
    </w:pPr>
    <w:rPr>
      <w:rFonts w:ascii="Calibri" w:hAnsi="Calibri"/>
      <w:b/>
      <w:b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WW8Num21z3">
    <w:name w:val="WW8Num21z3"/>
  </w:style>
  <w:style w:type="character" w:customStyle="1" w:styleId="WW8Num8z5">
    <w:name w:val="WW8Num8z5"/>
  </w:style>
  <w:style w:type="character" w:customStyle="1" w:styleId="WW8Num15z3">
    <w:name w:val="WW8Num15z3"/>
  </w:style>
  <w:style w:type="character" w:customStyle="1" w:styleId="WW8Num12z7">
    <w:name w:val="WW8Num12z7"/>
  </w:style>
  <w:style w:type="character" w:customStyle="1" w:styleId="Symbolewypunktowania">
    <w:name w:val="Symbole wypunktowania"/>
    <w:rPr>
      <w:rFonts w:ascii="OpenSymbol" w:eastAsia="OpenSymbol" w:hAnsi="OpenSymbol" w:cs="OpenSymbol"/>
    </w:rPr>
  </w:style>
  <w:style w:type="character" w:customStyle="1" w:styleId="WW8Num4z5">
    <w:name w:val="WW8Num4z5"/>
  </w:style>
  <w:style w:type="character" w:customStyle="1" w:styleId="WW8Num16z5">
    <w:name w:val="WW8Num16z5"/>
  </w:style>
  <w:style w:type="character" w:customStyle="1" w:styleId="SIWZtekstZnak">
    <w:name w:val="SIWZ_tekst Znak"/>
    <w:link w:val="SIWZtekst"/>
    <w:locked/>
    <w:rPr>
      <w:rFonts w:ascii="Arial" w:hAnsi="Arial" w:cs="Arial"/>
      <w:sz w:val="22"/>
      <w:szCs w:val="22"/>
    </w:rPr>
  </w:style>
  <w:style w:type="character" w:customStyle="1" w:styleId="WW8Num6z0">
    <w:name w:val="WW8Num6z0"/>
    <w:rPr>
      <w:rFonts w:hint="default"/>
    </w:rPr>
  </w:style>
  <w:style w:type="character" w:customStyle="1" w:styleId="WW8Num37z5">
    <w:name w:val="WW8Num37z5"/>
  </w:style>
  <w:style w:type="character" w:customStyle="1" w:styleId="WW8Num39z1">
    <w:name w:val="WW8Num39z1"/>
  </w:style>
  <w:style w:type="character" w:customStyle="1" w:styleId="WW8Num34z6">
    <w:name w:val="WW8Num34z6"/>
  </w:style>
  <w:style w:type="character" w:customStyle="1" w:styleId="WW8Num35z3">
    <w:name w:val="WW8Num35z3"/>
  </w:style>
  <w:style w:type="character" w:styleId="Odwoaniedokomentarza">
    <w:name w:val="annotation reference"/>
    <w:uiPriority w:val="99"/>
    <w:unhideWhenUsed/>
    <w:rPr>
      <w:sz w:val="16"/>
      <w:szCs w:val="16"/>
    </w:rPr>
  </w:style>
  <w:style w:type="character" w:customStyle="1" w:styleId="WW8Num20z2">
    <w:name w:val="WW8Num20z2"/>
  </w:style>
  <w:style w:type="character" w:customStyle="1" w:styleId="WW8Num40z0">
    <w:name w:val="WW8Num40z0"/>
    <w:rPr>
      <w:rFonts w:hint="default"/>
    </w:rPr>
  </w:style>
  <w:style w:type="character" w:customStyle="1" w:styleId="WW8Num22z0">
    <w:name w:val="WW8Num22z0"/>
    <w:rPr>
      <w:rFonts w:ascii="Verdana" w:hAnsi="Verdana" w:cs="Arial"/>
      <w:bCs/>
      <w:i w:val="0"/>
      <w:color w:val="auto"/>
      <w:sz w:val="20"/>
      <w:szCs w:val="20"/>
    </w:rPr>
  </w:style>
  <w:style w:type="character" w:customStyle="1" w:styleId="WW8Num11z3">
    <w:name w:val="WW8Num11z3"/>
  </w:style>
  <w:style w:type="character" w:customStyle="1" w:styleId="WW8Num4z3">
    <w:name w:val="WW8Num4z3"/>
  </w:style>
  <w:style w:type="character" w:customStyle="1" w:styleId="WW8Num5z4">
    <w:name w:val="WW8Num5z4"/>
  </w:style>
  <w:style w:type="character" w:styleId="Hipercze">
    <w:name w:val="Hyperlink"/>
    <w:uiPriority w:val="99"/>
    <w:rPr>
      <w:color w:val="0000FF"/>
      <w:u w:val="single"/>
    </w:rPr>
  </w:style>
  <w:style w:type="character" w:customStyle="1" w:styleId="TekstdymkaZnak">
    <w:name w:val="Tekst dymka Znak"/>
    <w:uiPriority w:val="99"/>
    <w:rPr>
      <w:rFonts w:ascii="Tahoma" w:hAnsi="Tahoma" w:cs="Tahoma"/>
      <w:sz w:val="16"/>
      <w:szCs w:val="16"/>
      <w:lang w:eastAsia="ar-SA"/>
    </w:rPr>
  </w:style>
  <w:style w:type="character" w:customStyle="1" w:styleId="WW8Num10z5">
    <w:name w:val="WW8Num10z5"/>
  </w:style>
  <w:style w:type="character" w:customStyle="1" w:styleId="TekstpodstawowywcityZnak">
    <w:name w:val="Tekst podstawowy wcięty Znak"/>
    <w:link w:val="Tekstpodstawowywcity"/>
    <w:uiPriority w:val="99"/>
    <w:semiHidden/>
    <w:rPr>
      <w:lang w:eastAsia="ar-SA"/>
    </w:rPr>
  </w:style>
  <w:style w:type="character" w:styleId="Odwoanieprzypisudolnego">
    <w:name w:val="footnote reference"/>
    <w:uiPriority w:val="99"/>
    <w:unhideWhenUsed/>
    <w:rPr>
      <w:shd w:val="clear" w:color="auto" w:fill="auto"/>
      <w:vertAlign w:val="superscript"/>
    </w:rPr>
  </w:style>
  <w:style w:type="character" w:customStyle="1" w:styleId="WW8Num5z8">
    <w:name w:val="WW8Num5z8"/>
  </w:style>
  <w:style w:type="character" w:customStyle="1" w:styleId="WW8Num40z5">
    <w:name w:val="WW8Num40z5"/>
  </w:style>
  <w:style w:type="character" w:customStyle="1" w:styleId="Tekstpodstawowywcity3Znak">
    <w:name w:val="Tekst podstawowy wcięty 3 Znak"/>
    <w:semiHidden/>
    <w:rPr>
      <w:sz w:val="16"/>
      <w:szCs w:val="16"/>
      <w:lang w:eastAsia="ar-SA"/>
    </w:rPr>
  </w:style>
  <w:style w:type="character" w:styleId="Odwoanieprzypisukocowego">
    <w:name w:val="endnote reference"/>
    <w:uiPriority w:val="99"/>
    <w:unhideWhenUsed/>
    <w:rPr>
      <w:vertAlign w:val="superscript"/>
    </w:rPr>
  </w:style>
  <w:style w:type="character" w:customStyle="1" w:styleId="TekstprzypisudolnegoZnak">
    <w:name w:val="Tekst przypisu dolnego Znak"/>
    <w:link w:val="Tekstprzypisudolnego"/>
    <w:uiPriority w:val="99"/>
    <w:semiHidden/>
    <w:rPr>
      <w:rFonts w:eastAsia="Calibri"/>
      <w:lang w:eastAsia="en-GB"/>
    </w:rPr>
  </w:style>
  <w:style w:type="character" w:customStyle="1" w:styleId="WW8Num31z2">
    <w:name w:val="WW8Num31z2"/>
  </w:style>
  <w:style w:type="character" w:customStyle="1" w:styleId="WW8Num18z3">
    <w:name w:val="WW8Num18z3"/>
  </w:style>
  <w:style w:type="character" w:customStyle="1" w:styleId="WW8Num44z6">
    <w:name w:val="WW8Num44z6"/>
  </w:style>
  <w:style w:type="character" w:customStyle="1" w:styleId="WW8Num43z6">
    <w:name w:val="WW8Num43z6"/>
  </w:style>
  <w:style w:type="character" w:customStyle="1" w:styleId="WW8Num36z6">
    <w:name w:val="WW8Num36z6"/>
  </w:style>
  <w:style w:type="character" w:styleId="UyteHipercze">
    <w:name w:val="FollowedHyperlink"/>
    <w:uiPriority w:val="99"/>
    <w:unhideWhenUsed/>
    <w:rPr>
      <w:color w:val="954F72"/>
      <w:u w:val="single"/>
    </w:rPr>
  </w:style>
  <w:style w:type="character" w:customStyle="1" w:styleId="WW8Num15z0">
    <w:name w:val="WW8Num15z0"/>
    <w:rPr>
      <w:rFonts w:hint="default"/>
    </w:rPr>
  </w:style>
  <w:style w:type="character" w:customStyle="1" w:styleId="WW8Num39z4">
    <w:name w:val="WW8Num39z4"/>
  </w:style>
  <w:style w:type="character" w:customStyle="1" w:styleId="WW8Num1z6">
    <w:name w:val="WW8Num1z6"/>
  </w:style>
  <w:style w:type="character" w:customStyle="1" w:styleId="WW8Num39z5">
    <w:name w:val="WW8Num39z5"/>
  </w:style>
  <w:style w:type="character" w:customStyle="1" w:styleId="WW8Num35z5">
    <w:name w:val="WW8Num35z5"/>
  </w:style>
  <w:style w:type="character" w:customStyle="1" w:styleId="WW8Num16z2">
    <w:name w:val="WW8Num16z2"/>
  </w:style>
  <w:style w:type="character" w:customStyle="1" w:styleId="WW8Num5z5">
    <w:name w:val="WW8Num5z5"/>
  </w:style>
  <w:style w:type="character" w:customStyle="1" w:styleId="WW8Num28z1">
    <w:name w:val="WW8Num28z1"/>
  </w:style>
  <w:style w:type="character" w:customStyle="1" w:styleId="WW8Num12z8">
    <w:name w:val="WW8Num12z8"/>
  </w:style>
  <w:style w:type="character" w:customStyle="1" w:styleId="WW8Num28z0">
    <w:name w:val="WW8Num28z0"/>
    <w:rPr>
      <w:rFonts w:hint="default"/>
    </w:rPr>
  </w:style>
  <w:style w:type="character" w:customStyle="1" w:styleId="WW8Num28z5">
    <w:name w:val="WW8Num28z5"/>
  </w:style>
  <w:style w:type="character" w:customStyle="1" w:styleId="WW8Num40z1">
    <w:name w:val="WW8Num40z1"/>
  </w:style>
  <w:style w:type="character" w:customStyle="1" w:styleId="WW8Num13z6">
    <w:name w:val="WW8Num13z6"/>
  </w:style>
  <w:style w:type="character" w:customStyle="1" w:styleId="WW8Num26z7">
    <w:name w:val="WW8Num26z7"/>
  </w:style>
  <w:style w:type="character" w:customStyle="1" w:styleId="WW8Num20z7">
    <w:name w:val="WW8Num20z7"/>
  </w:style>
  <w:style w:type="character" w:customStyle="1" w:styleId="WW8Num16z1">
    <w:name w:val="WW8Num16z1"/>
  </w:style>
  <w:style w:type="character" w:customStyle="1" w:styleId="WW8Num25z8">
    <w:name w:val="WW8Num25z8"/>
  </w:style>
  <w:style w:type="character" w:customStyle="1" w:styleId="WW8Num26z5">
    <w:name w:val="WW8Num26z5"/>
  </w:style>
  <w:style w:type="character" w:customStyle="1" w:styleId="WW8Num38z3">
    <w:name w:val="WW8Num38z3"/>
  </w:style>
  <w:style w:type="character" w:customStyle="1" w:styleId="WW8Num22z5">
    <w:name w:val="WW8Num22z5"/>
  </w:style>
  <w:style w:type="character" w:customStyle="1" w:styleId="WW8Num25z5">
    <w:name w:val="WW8Num25z5"/>
  </w:style>
  <w:style w:type="character" w:customStyle="1" w:styleId="WW8Num27z3">
    <w:name w:val="WW8Num27z3"/>
  </w:style>
  <w:style w:type="character" w:customStyle="1" w:styleId="FontStyle30">
    <w:name w:val="Font Style30"/>
    <w:uiPriority w:val="99"/>
    <w:rPr>
      <w:rFonts w:ascii="Times New Roman" w:hAnsi="Times New Roman"/>
      <w:b/>
      <w:sz w:val="26"/>
    </w:rPr>
  </w:style>
  <w:style w:type="character" w:customStyle="1" w:styleId="WW8Num32z7">
    <w:name w:val="WW8Num32z7"/>
  </w:style>
  <w:style w:type="character" w:customStyle="1" w:styleId="WW8Num43z0">
    <w:name w:val="WW8Num43z0"/>
    <w:rPr>
      <w:rFonts w:hint="default"/>
    </w:rPr>
  </w:style>
  <w:style w:type="character" w:customStyle="1" w:styleId="WW8Num28z4">
    <w:name w:val="WW8Num28z4"/>
  </w:style>
  <w:style w:type="character" w:customStyle="1" w:styleId="WW8Num24z0">
    <w:name w:val="WW8Num24z0"/>
    <w:rPr>
      <w:rFonts w:ascii="Symbol" w:hAnsi="Symbol" w:cs="Symbol" w:hint="default"/>
    </w:rPr>
  </w:style>
  <w:style w:type="character" w:customStyle="1" w:styleId="WW8Num6z6">
    <w:name w:val="WW8Num6z6"/>
  </w:style>
  <w:style w:type="character" w:customStyle="1" w:styleId="WW8Num14z2">
    <w:name w:val="WW8Num14z2"/>
  </w:style>
  <w:style w:type="character" w:customStyle="1" w:styleId="WW8Num10z3">
    <w:name w:val="WW8Num10z3"/>
  </w:style>
  <w:style w:type="character" w:customStyle="1" w:styleId="WW8Num1z5">
    <w:name w:val="WW8Num1z5"/>
  </w:style>
  <w:style w:type="character" w:customStyle="1" w:styleId="WW8Num17z6">
    <w:name w:val="WW8Num17z6"/>
  </w:style>
  <w:style w:type="character" w:customStyle="1" w:styleId="NagwekZnak">
    <w:name w:val="Nagłówek Znak"/>
    <w:link w:val="Nagwek"/>
    <w:uiPriority w:val="99"/>
    <w:rPr>
      <w:lang w:eastAsia="ar-SA"/>
    </w:rPr>
  </w:style>
  <w:style w:type="character" w:customStyle="1" w:styleId="WW8Num16z3">
    <w:name w:val="WW8Num16z3"/>
  </w:style>
  <w:style w:type="character" w:customStyle="1" w:styleId="WW8Num20z8">
    <w:name w:val="WW8Num20z8"/>
  </w:style>
  <w:style w:type="character" w:customStyle="1" w:styleId="WW8Num27z1">
    <w:name w:val="WW8Num27z1"/>
  </w:style>
  <w:style w:type="character" w:customStyle="1" w:styleId="WW8Num18z4">
    <w:name w:val="WW8Num18z4"/>
  </w:style>
  <w:style w:type="character" w:customStyle="1" w:styleId="ZwykytekstZnak">
    <w:name w:val="Zwykły tekst Znak"/>
    <w:link w:val="Zwykytekst"/>
    <w:rPr>
      <w:rFonts w:ascii="Calibri" w:hAnsi="Calibri"/>
      <w:sz w:val="22"/>
      <w:szCs w:val="21"/>
    </w:rPr>
  </w:style>
  <w:style w:type="character" w:customStyle="1" w:styleId="WW8Num36z4">
    <w:name w:val="WW8Num36z4"/>
  </w:style>
  <w:style w:type="character" w:customStyle="1" w:styleId="WW8Num17z2">
    <w:name w:val="WW8Num17z2"/>
  </w:style>
  <w:style w:type="character" w:customStyle="1" w:styleId="WW8Num18z2">
    <w:name w:val="WW8Num18z2"/>
  </w:style>
  <w:style w:type="character" w:customStyle="1" w:styleId="WW8Num7z1">
    <w:name w:val="WW8Num7z1"/>
  </w:style>
  <w:style w:type="character" w:customStyle="1" w:styleId="WW8Num17z4">
    <w:name w:val="WW8Num17z4"/>
  </w:style>
  <w:style w:type="character" w:customStyle="1" w:styleId="WW8Num31z4">
    <w:name w:val="WW8Num31z4"/>
  </w:style>
  <w:style w:type="character" w:customStyle="1" w:styleId="WW8Num1z0">
    <w:name w:val="WW8Num1z0"/>
    <w:rPr>
      <w:rFonts w:hint="default"/>
      <w:b w:val="0"/>
      <w:bCs/>
      <w:vanish/>
      <w:color w:val="auto"/>
    </w:rPr>
  </w:style>
  <w:style w:type="character" w:customStyle="1" w:styleId="WW8Num21z0">
    <w:name w:val="WW8Num21z0"/>
    <w:rPr>
      <w:rFonts w:ascii="Verdana" w:eastAsia="Times New Roman" w:hAnsi="Verdana" w:cs="Verdana" w:hint="default"/>
      <w:bCs/>
      <w:iCs/>
      <w:sz w:val="20"/>
      <w:szCs w:val="20"/>
    </w:rPr>
  </w:style>
  <w:style w:type="character" w:customStyle="1" w:styleId="WW8Num7z2">
    <w:name w:val="WW8Num7z2"/>
  </w:style>
  <w:style w:type="character" w:customStyle="1" w:styleId="WW8Num45z3">
    <w:name w:val="WW8Num45z3"/>
  </w:style>
  <w:style w:type="character" w:customStyle="1" w:styleId="WW8Num33z7">
    <w:name w:val="WW8Num33z7"/>
  </w:style>
  <w:style w:type="character" w:customStyle="1" w:styleId="TekstprzypisukocowegoZnak">
    <w:name w:val="Tekst przypisu końcowego Znak"/>
    <w:link w:val="Tekstprzypisukocowego"/>
    <w:uiPriority w:val="99"/>
    <w:semiHidden/>
    <w:rPr>
      <w:lang w:eastAsia="ar-SA"/>
    </w:rPr>
  </w:style>
  <w:style w:type="character" w:customStyle="1" w:styleId="WW8Num8z2">
    <w:name w:val="WW8Num8z2"/>
  </w:style>
  <w:style w:type="character" w:customStyle="1" w:styleId="WW8Num15z7">
    <w:name w:val="WW8Num15z7"/>
  </w:style>
  <w:style w:type="character" w:customStyle="1" w:styleId="WW8Num2z4">
    <w:name w:val="WW8Num2z4"/>
  </w:style>
  <w:style w:type="character" w:customStyle="1" w:styleId="WW8Num41z0">
    <w:name w:val="WW8Num41z0"/>
    <w:rPr>
      <w:rFonts w:hint="default"/>
      <w:b w:val="0"/>
      <w:bCs/>
      <w:vanish/>
      <w:color w:val="auto"/>
    </w:rPr>
  </w:style>
  <w:style w:type="character" w:customStyle="1" w:styleId="WW8Num5z7">
    <w:name w:val="WW8Num5z7"/>
  </w:style>
  <w:style w:type="character" w:customStyle="1" w:styleId="WW8Num45z6">
    <w:name w:val="WW8Num45z6"/>
  </w:style>
  <w:style w:type="character" w:customStyle="1" w:styleId="WW8Num14z0">
    <w:name w:val="WW8Num14z0"/>
    <w:rPr>
      <w:rFonts w:hint="default"/>
    </w:rPr>
  </w:style>
  <w:style w:type="character" w:customStyle="1" w:styleId="WW8Num10z7">
    <w:name w:val="WW8Num10z7"/>
  </w:style>
  <w:style w:type="character" w:customStyle="1" w:styleId="WW8Num37z0">
    <w:name w:val="WW8Num37z0"/>
    <w:rPr>
      <w:rFonts w:hint="default"/>
    </w:rPr>
  </w:style>
  <w:style w:type="character" w:customStyle="1" w:styleId="WW8Num37z3">
    <w:name w:val="WW8Num37z3"/>
  </w:style>
  <w:style w:type="character" w:customStyle="1" w:styleId="WW8Num14z5">
    <w:name w:val="WW8Num14z5"/>
  </w:style>
  <w:style w:type="character" w:customStyle="1" w:styleId="WW8Num37z1">
    <w:name w:val="WW8Num37z1"/>
  </w:style>
  <w:style w:type="character" w:customStyle="1" w:styleId="WW8Num46z2">
    <w:name w:val="WW8Num46z2"/>
  </w:style>
  <w:style w:type="character" w:customStyle="1" w:styleId="WW8Num43z5">
    <w:name w:val="WW8Num43z5"/>
  </w:style>
  <w:style w:type="character" w:customStyle="1" w:styleId="WW8Num2z2">
    <w:name w:val="WW8Num2z2"/>
  </w:style>
  <w:style w:type="character" w:customStyle="1" w:styleId="WW8Num3z7">
    <w:name w:val="WW8Num3z7"/>
  </w:style>
  <w:style w:type="character" w:customStyle="1" w:styleId="WW8Num2z8">
    <w:name w:val="WW8Num2z8"/>
  </w:style>
  <w:style w:type="character" w:customStyle="1" w:styleId="WW8Num29z5">
    <w:name w:val="WW8Num29z5"/>
  </w:style>
  <w:style w:type="character" w:customStyle="1" w:styleId="WW8Num16z8">
    <w:name w:val="WW8Num16z8"/>
  </w:style>
  <w:style w:type="character" w:customStyle="1" w:styleId="WW8Num39z8">
    <w:name w:val="WW8Num39z8"/>
  </w:style>
  <w:style w:type="character" w:customStyle="1" w:styleId="WW8Num13z7">
    <w:name w:val="WW8Num13z7"/>
  </w:style>
  <w:style w:type="character" w:customStyle="1" w:styleId="WW8Num20z0">
    <w:name w:val="WW8Num20z0"/>
    <w:rPr>
      <w:rFonts w:hint="default"/>
    </w:rPr>
  </w:style>
  <w:style w:type="character" w:customStyle="1" w:styleId="WW8Num13z3">
    <w:name w:val="WW8Num13z3"/>
  </w:style>
  <w:style w:type="character" w:customStyle="1" w:styleId="TekstkomentarzaZnak">
    <w:name w:val="Tekst komentarza Znak"/>
    <w:link w:val="Tekstkomentarza"/>
    <w:uiPriority w:val="99"/>
    <w:rPr>
      <w:lang w:eastAsia="ar-SA"/>
    </w:rPr>
  </w:style>
  <w:style w:type="character" w:customStyle="1" w:styleId="WW8Num2z5">
    <w:name w:val="WW8Num2z5"/>
  </w:style>
  <w:style w:type="character" w:customStyle="1" w:styleId="WW8Num2z3">
    <w:name w:val="WW8Num2z3"/>
  </w:style>
  <w:style w:type="character" w:customStyle="1" w:styleId="WW8Num35z6">
    <w:name w:val="WW8Num35z6"/>
  </w:style>
  <w:style w:type="character" w:customStyle="1" w:styleId="WW8Num46z4">
    <w:name w:val="WW8Num46z4"/>
  </w:style>
  <w:style w:type="character" w:customStyle="1" w:styleId="WW8Num25z4">
    <w:name w:val="WW8Num25z4"/>
  </w:style>
  <w:style w:type="character" w:customStyle="1" w:styleId="WW8Num46z0">
    <w:name w:val="WW8Num46z0"/>
    <w:rPr>
      <w:rFonts w:ascii="Verdana" w:hAnsi="Verdana" w:cs="Verdana" w:hint="default"/>
      <w:color w:val="auto"/>
      <w:sz w:val="20"/>
      <w:szCs w:val="20"/>
    </w:rPr>
  </w:style>
  <w:style w:type="character" w:customStyle="1" w:styleId="WW8Num33z0">
    <w:name w:val="WW8Num33z0"/>
    <w:rPr>
      <w:rFonts w:ascii="Verdana" w:hAnsi="Verdana" w:cs="Arial" w:hint="default"/>
      <w:sz w:val="20"/>
      <w:szCs w:val="20"/>
    </w:rPr>
  </w:style>
  <w:style w:type="character" w:customStyle="1" w:styleId="WW8Num18z8">
    <w:name w:val="WW8Num18z8"/>
  </w:style>
  <w:style w:type="character" w:customStyle="1" w:styleId="WW8Num16z0">
    <w:name w:val="WW8Num16z0"/>
    <w:rPr>
      <w:rFonts w:ascii="Verdana" w:eastAsia="Calibri" w:hAnsi="Verdana" w:cs="Verdana" w:hint="default"/>
      <w:sz w:val="20"/>
      <w:szCs w:val="20"/>
    </w:rPr>
  </w:style>
  <w:style w:type="character" w:customStyle="1" w:styleId="WW8Num2z6">
    <w:name w:val="WW8Num2z6"/>
  </w:style>
  <w:style w:type="character" w:customStyle="1" w:styleId="WW8Num43z8">
    <w:name w:val="WW8Num43z8"/>
  </w:style>
  <w:style w:type="character" w:customStyle="1" w:styleId="WW8Num34z3">
    <w:name w:val="WW8Num34z3"/>
  </w:style>
  <w:style w:type="character" w:customStyle="1" w:styleId="WW8Num33z5">
    <w:name w:val="WW8Num33z5"/>
  </w:style>
  <w:style w:type="character" w:customStyle="1" w:styleId="WW8Num7z5">
    <w:name w:val="WW8Num7z5"/>
  </w:style>
  <w:style w:type="character" w:customStyle="1" w:styleId="WW8Num44z0">
    <w:name w:val="WW8Num44z0"/>
    <w:rPr>
      <w:rFonts w:hint="default"/>
    </w:rPr>
  </w:style>
  <w:style w:type="character" w:customStyle="1" w:styleId="WW8Num19z4">
    <w:name w:val="WW8Num19z4"/>
  </w:style>
  <w:style w:type="character" w:customStyle="1" w:styleId="WW8Num21z4">
    <w:name w:val="WW8Num21z4"/>
  </w:style>
  <w:style w:type="character" w:customStyle="1" w:styleId="WW-Absatz-Standardschriftart">
    <w:name w:val="WW-Absatz-Standardschriftart"/>
  </w:style>
  <w:style w:type="character" w:customStyle="1" w:styleId="WW8Num37z6">
    <w:name w:val="WW8Num37z6"/>
  </w:style>
  <w:style w:type="character" w:customStyle="1" w:styleId="WW8Num30z0">
    <w:name w:val="WW8Num30z0"/>
    <w:rPr>
      <w:rFonts w:ascii="Verdana" w:hAnsi="Verdana" w:cs="Arial"/>
      <w:i w:val="0"/>
      <w:color w:val="auto"/>
      <w:sz w:val="20"/>
      <w:szCs w:val="20"/>
    </w:rPr>
  </w:style>
  <w:style w:type="character" w:customStyle="1" w:styleId="WW8Num17z1">
    <w:name w:val="WW8Num17z1"/>
  </w:style>
  <w:style w:type="character" w:customStyle="1" w:styleId="WW8Num15z1">
    <w:name w:val="WW8Num15z1"/>
  </w:style>
  <w:style w:type="character" w:customStyle="1" w:styleId="WW8Num41z1">
    <w:name w:val="WW8Num41z1"/>
  </w:style>
  <w:style w:type="character" w:customStyle="1" w:styleId="WW8Num38z4">
    <w:name w:val="WW8Num38z4"/>
  </w:style>
  <w:style w:type="character" w:customStyle="1" w:styleId="WW8Num42z3">
    <w:name w:val="WW8Num42z3"/>
  </w:style>
  <w:style w:type="character" w:customStyle="1" w:styleId="WW8Num25z0">
    <w:name w:val="WW8Num25z0"/>
    <w:rPr>
      <w:rFonts w:ascii="Verdana" w:hAnsi="Verdana" w:cs="Arial"/>
      <w:bCs/>
      <w:i w:val="0"/>
      <w:color w:val="auto"/>
      <w:sz w:val="20"/>
      <w:szCs w:val="20"/>
    </w:rPr>
  </w:style>
  <w:style w:type="character" w:customStyle="1" w:styleId="WW8Num12z4">
    <w:name w:val="WW8Num12z4"/>
  </w:style>
  <w:style w:type="character" w:customStyle="1" w:styleId="WW8Num19z3">
    <w:name w:val="WW8Num19z3"/>
  </w:style>
  <w:style w:type="character" w:customStyle="1" w:styleId="highlightedsearchterm">
    <w:name w:val="highlightedsearchterm"/>
    <w:basedOn w:val="Domylnaczcionkaakapitu"/>
  </w:style>
  <w:style w:type="character" w:customStyle="1" w:styleId="WW8Num37z4">
    <w:name w:val="WW8Num37z4"/>
  </w:style>
  <w:style w:type="character" w:customStyle="1" w:styleId="WW8Num45z0">
    <w:name w:val="WW8Num45z0"/>
    <w:rPr>
      <w:rFonts w:hint="default"/>
    </w:rPr>
  </w:style>
  <w:style w:type="character" w:customStyle="1" w:styleId="WW8Num7z7">
    <w:name w:val="WW8Num7z7"/>
  </w:style>
  <w:style w:type="character" w:customStyle="1" w:styleId="WW8Num12z3">
    <w:name w:val="WW8Num12z3"/>
  </w:style>
  <w:style w:type="character" w:customStyle="1" w:styleId="WW8Num13z2">
    <w:name w:val="WW8Num13z2"/>
  </w:style>
  <w:style w:type="character" w:customStyle="1" w:styleId="WW8Num41z6">
    <w:name w:val="WW8Num41z6"/>
  </w:style>
  <w:style w:type="character" w:customStyle="1" w:styleId="WW8Num41z5">
    <w:name w:val="WW8Num41z5"/>
  </w:style>
  <w:style w:type="character" w:customStyle="1" w:styleId="WW8Num40z8">
    <w:name w:val="WW8Num40z8"/>
  </w:style>
  <w:style w:type="character" w:customStyle="1" w:styleId="WW8Num30z8">
    <w:name w:val="WW8Num30z8"/>
  </w:style>
  <w:style w:type="character" w:customStyle="1" w:styleId="Nagwek1Znak">
    <w:name w:val="Nagłówek 1 Znak"/>
    <w:link w:val="Nagwek1"/>
    <w:uiPriority w:val="99"/>
    <w:rsid w:val="0056166A"/>
    <w:rPr>
      <w:rFonts w:asciiTheme="minorHAnsi" w:eastAsia="Cambria" w:hAnsiTheme="minorHAnsi" w:cstheme="minorHAnsi"/>
      <w:b/>
      <w:bCs/>
      <w:szCs w:val="22"/>
      <w:shd w:val="clear" w:color="auto" w:fill="D9D9D9" w:themeFill="background1" w:themeFillShade="D9"/>
      <w:lang w:eastAsia="ar-SA"/>
    </w:rPr>
  </w:style>
  <w:style w:type="character" w:customStyle="1" w:styleId="WW8Num38z1">
    <w:name w:val="WW8Num38z1"/>
  </w:style>
  <w:style w:type="character" w:customStyle="1" w:styleId="WW8Num36z0">
    <w:name w:val="WW8Num36z0"/>
    <w:rPr>
      <w:rFonts w:ascii="Verdana" w:hAnsi="Verdana" w:cs="Arial"/>
      <w:bCs/>
      <w:i w:val="0"/>
      <w:sz w:val="20"/>
      <w:szCs w:val="20"/>
    </w:rPr>
  </w:style>
  <w:style w:type="character" w:customStyle="1" w:styleId="StopkaZnak">
    <w:name w:val="Stopka Znak"/>
    <w:uiPriority w:val="99"/>
    <w:rPr>
      <w:lang w:eastAsia="ar-SA"/>
    </w:rPr>
  </w:style>
  <w:style w:type="character" w:customStyle="1" w:styleId="WW8Num34z0">
    <w:name w:val="WW8Num34z0"/>
    <w:rPr>
      <w:rFonts w:ascii="Verdana" w:hAnsi="Verdana" w:cs="Arial"/>
      <w:bCs/>
      <w:i w:val="0"/>
      <w:sz w:val="20"/>
      <w:szCs w:val="20"/>
    </w:rPr>
  </w:style>
  <w:style w:type="character" w:customStyle="1" w:styleId="WW8Num22z1">
    <w:name w:val="WW8Num22z1"/>
  </w:style>
  <w:style w:type="character" w:customStyle="1" w:styleId="WW8Num20z6">
    <w:name w:val="WW8Num20z6"/>
  </w:style>
  <w:style w:type="character" w:customStyle="1" w:styleId="WW8Num23z7">
    <w:name w:val="WW8Num23z7"/>
  </w:style>
  <w:style w:type="character" w:customStyle="1" w:styleId="WW8Num2z7">
    <w:name w:val="WW8Num2z7"/>
  </w:style>
  <w:style w:type="character" w:customStyle="1" w:styleId="WW8Num29z7">
    <w:name w:val="WW8Num29z7"/>
  </w:style>
  <w:style w:type="character" w:customStyle="1" w:styleId="WW8Num13z8">
    <w:name w:val="WW8Num13z8"/>
  </w:style>
  <w:style w:type="character" w:customStyle="1" w:styleId="WW8Num35z2">
    <w:name w:val="WW8Num35z2"/>
  </w:style>
  <w:style w:type="character" w:customStyle="1" w:styleId="WW8Num26z6">
    <w:name w:val="WW8Num26z6"/>
  </w:style>
  <w:style w:type="character" w:customStyle="1" w:styleId="WW8Num23z2">
    <w:name w:val="WW8Num23z2"/>
  </w:style>
  <w:style w:type="character" w:customStyle="1" w:styleId="WW8Num10z2">
    <w:name w:val="WW8Num10z2"/>
  </w:style>
  <w:style w:type="character" w:customStyle="1" w:styleId="WW8Num33z6">
    <w:name w:val="WW8Num33z6"/>
  </w:style>
  <w:style w:type="character" w:customStyle="1" w:styleId="WW8Num31z6">
    <w:name w:val="WW8Num31z6"/>
  </w:style>
  <w:style w:type="character" w:customStyle="1" w:styleId="WW8Num12z0">
    <w:name w:val="WW8Num12z0"/>
    <w:rPr>
      <w:i w:val="0"/>
    </w:rPr>
  </w:style>
  <w:style w:type="character" w:customStyle="1" w:styleId="Domylnaczcionkaakapitu1">
    <w:name w:val="Domyślna czcionka akapitu1"/>
  </w:style>
  <w:style w:type="character" w:customStyle="1" w:styleId="WW8Num24z1">
    <w:name w:val="WW8Num24z1"/>
    <w:rPr>
      <w:rFonts w:ascii="Courier New" w:hAnsi="Courier New" w:cs="Courier New" w:hint="default"/>
    </w:rPr>
  </w:style>
  <w:style w:type="character" w:customStyle="1" w:styleId="WW8Num15z4">
    <w:name w:val="WW8Num15z4"/>
  </w:style>
  <w:style w:type="character" w:customStyle="1" w:styleId="WW8Num3z1">
    <w:name w:val="WW8Num3z1"/>
  </w:style>
  <w:style w:type="character" w:customStyle="1" w:styleId="WW8Num1z1">
    <w:name w:val="WW8Num1z1"/>
  </w:style>
  <w:style w:type="character" w:customStyle="1" w:styleId="WW8Num13z0">
    <w:name w:val="WW8Num13z0"/>
  </w:style>
  <w:style w:type="character" w:customStyle="1" w:styleId="PodtytuZnak">
    <w:name w:val="Podtytuł Znak"/>
    <w:link w:val="Podtytu"/>
    <w:uiPriority w:val="99"/>
    <w:rPr>
      <w:rFonts w:ascii="Arial" w:eastAsia="Calibri" w:hAnsi="Arial" w:cs="Arial"/>
    </w:rPr>
  </w:style>
  <w:style w:type="character" w:customStyle="1" w:styleId="WW8Num12z5">
    <w:name w:val="WW8Num12z5"/>
  </w:style>
  <w:style w:type="character" w:customStyle="1" w:styleId="WW8Num22z4">
    <w:name w:val="WW8Num22z4"/>
  </w:style>
  <w:style w:type="character" w:customStyle="1" w:styleId="WW8Num23z4">
    <w:name w:val="WW8Num23z4"/>
  </w:style>
  <w:style w:type="character" w:customStyle="1" w:styleId="WW8Num37z2">
    <w:name w:val="WW8Num37z2"/>
  </w:style>
  <w:style w:type="character" w:customStyle="1" w:styleId="WW8Num18z5">
    <w:name w:val="WW8Num18z5"/>
  </w:style>
  <w:style w:type="character" w:customStyle="1" w:styleId="WW8Num11z1">
    <w:name w:val="WW8Num11z1"/>
  </w:style>
  <w:style w:type="character" w:customStyle="1" w:styleId="WW8Num43z3">
    <w:name w:val="WW8Num43z3"/>
  </w:style>
  <w:style w:type="character" w:customStyle="1" w:styleId="WW8Num35z7">
    <w:name w:val="WW8Num35z7"/>
  </w:style>
  <w:style w:type="character" w:customStyle="1" w:styleId="WW8Num29z6">
    <w:name w:val="WW8Num29z6"/>
  </w:style>
  <w:style w:type="character" w:customStyle="1" w:styleId="WW8Num14z1">
    <w:name w:val="WW8Num14z1"/>
  </w:style>
  <w:style w:type="character" w:customStyle="1" w:styleId="WW8Num28z7">
    <w:name w:val="WW8Num28z7"/>
  </w:style>
  <w:style w:type="character" w:customStyle="1" w:styleId="WW8Num36z8">
    <w:name w:val="WW8Num36z8"/>
  </w:style>
  <w:style w:type="character" w:customStyle="1" w:styleId="Teksttreci">
    <w:name w:val="Tekst treści_"/>
    <w:link w:val="Teksttreci1"/>
    <w:locked/>
    <w:rPr>
      <w:rFonts w:ascii="Century Gothic" w:hAnsi="Century Gothic" w:cs="Century Gothic"/>
      <w:sz w:val="17"/>
      <w:szCs w:val="17"/>
      <w:shd w:val="clear" w:color="auto" w:fill="FFFFFF"/>
    </w:rPr>
  </w:style>
  <w:style w:type="character" w:customStyle="1" w:styleId="WW8Num7z0">
    <w:name w:val="WW8Num7z0"/>
    <w:rPr>
      <w:rFonts w:hint="default"/>
    </w:rPr>
  </w:style>
  <w:style w:type="character" w:customStyle="1" w:styleId="WW8Num3z3">
    <w:name w:val="WW8Num3z3"/>
  </w:style>
  <w:style w:type="character" w:customStyle="1" w:styleId="WW8Num38z0">
    <w:name w:val="WW8Num38z0"/>
    <w:rPr>
      <w:rFonts w:ascii="Verdana" w:hAnsi="Verdana" w:cs="Verdana" w:hint="default"/>
      <w:b w:val="0"/>
      <w:bCs/>
      <w:color w:val="auto"/>
      <w:sz w:val="20"/>
      <w:szCs w:val="20"/>
    </w:rPr>
  </w:style>
  <w:style w:type="character" w:customStyle="1" w:styleId="WW8Num27z5">
    <w:name w:val="WW8Num27z5"/>
  </w:style>
  <w:style w:type="character" w:customStyle="1" w:styleId="WW8Num11z8">
    <w:name w:val="WW8Num11z8"/>
  </w:style>
  <w:style w:type="character" w:customStyle="1" w:styleId="WW8Num4z2">
    <w:name w:val="WW8Num4z2"/>
  </w:style>
  <w:style w:type="character" w:customStyle="1" w:styleId="WW8Num26z2">
    <w:name w:val="WW8Num26z2"/>
  </w:style>
  <w:style w:type="character" w:customStyle="1" w:styleId="WW8Num35z1">
    <w:name w:val="WW8Num35z1"/>
  </w:style>
  <w:style w:type="character" w:customStyle="1" w:styleId="WW8Num30z3">
    <w:name w:val="WW8Num30z3"/>
  </w:style>
  <w:style w:type="character" w:customStyle="1" w:styleId="WW8Num39z0">
    <w:name w:val="WW8Num39z0"/>
    <w:rPr>
      <w:rFonts w:hint="default"/>
    </w:rPr>
  </w:style>
  <w:style w:type="character" w:customStyle="1" w:styleId="WW8Num27z0">
    <w:name w:val="WW8Num27z0"/>
    <w:rPr>
      <w:rFonts w:hint="default"/>
    </w:rPr>
  </w:style>
  <w:style w:type="character" w:customStyle="1" w:styleId="WW8Num3z5">
    <w:name w:val="WW8Num3z5"/>
  </w:style>
  <w:style w:type="character" w:customStyle="1" w:styleId="WW8Num5z1">
    <w:name w:val="WW8Num5z1"/>
  </w:style>
  <w:style w:type="character" w:customStyle="1" w:styleId="WW8Num44z4">
    <w:name w:val="WW8Num44z4"/>
  </w:style>
  <w:style w:type="character" w:customStyle="1" w:styleId="WW8Num21z1">
    <w:name w:val="WW8Num21z1"/>
  </w:style>
  <w:style w:type="character" w:customStyle="1" w:styleId="WW8Num33z3">
    <w:name w:val="WW8Num33z3"/>
  </w:style>
  <w:style w:type="character" w:customStyle="1" w:styleId="WW8Num6z2">
    <w:name w:val="WW8Num6z2"/>
  </w:style>
  <w:style w:type="character" w:customStyle="1" w:styleId="WW8Num8z7">
    <w:name w:val="WW8Num8z7"/>
  </w:style>
  <w:style w:type="character" w:customStyle="1" w:styleId="WW8Num1z2">
    <w:name w:val="WW8Num1z2"/>
  </w:style>
  <w:style w:type="character" w:customStyle="1" w:styleId="WW8Num25z1">
    <w:name w:val="WW8Num25z1"/>
  </w:style>
  <w:style w:type="character" w:customStyle="1" w:styleId="WW8Num2z1">
    <w:name w:val="WW8Num2z1"/>
  </w:style>
  <w:style w:type="character" w:customStyle="1" w:styleId="WW8Num30z6">
    <w:name w:val="WW8Num30z6"/>
  </w:style>
  <w:style w:type="character" w:customStyle="1" w:styleId="WW8Num39z7">
    <w:name w:val="WW8Num39z7"/>
  </w:style>
  <w:style w:type="character" w:customStyle="1" w:styleId="WW8Num30z4">
    <w:name w:val="WW8Num30z4"/>
  </w:style>
  <w:style w:type="character" w:customStyle="1" w:styleId="WW8Num8z6">
    <w:name w:val="WW8Num8z6"/>
  </w:style>
  <w:style w:type="character" w:customStyle="1" w:styleId="WW8Num31z5">
    <w:name w:val="WW8Num31z5"/>
  </w:style>
  <w:style w:type="character" w:customStyle="1" w:styleId="WW8Num46z1">
    <w:name w:val="WW8Num46z1"/>
  </w:style>
  <w:style w:type="character" w:customStyle="1" w:styleId="WW8Num42z4">
    <w:name w:val="WW8Num42z4"/>
  </w:style>
  <w:style w:type="character" w:customStyle="1" w:styleId="WW8Num29z2">
    <w:name w:val="WW8Num29z2"/>
  </w:style>
  <w:style w:type="character" w:customStyle="1" w:styleId="WW8Num3z2">
    <w:name w:val="WW8Num3z2"/>
  </w:style>
  <w:style w:type="character" w:customStyle="1" w:styleId="WW8Num16z4">
    <w:name w:val="WW8Num16z4"/>
  </w:style>
  <w:style w:type="character" w:customStyle="1" w:styleId="WW8Num22z8">
    <w:name w:val="WW8Num22z8"/>
  </w:style>
  <w:style w:type="character" w:customStyle="1" w:styleId="WW8Num36z1">
    <w:name w:val="WW8Num36z1"/>
  </w:style>
  <w:style w:type="character" w:customStyle="1" w:styleId="WW8Num34z5">
    <w:name w:val="WW8Num34z5"/>
  </w:style>
  <w:style w:type="character" w:customStyle="1" w:styleId="WW8Num19z7">
    <w:name w:val="WW8Num19z7"/>
  </w:style>
  <w:style w:type="character" w:customStyle="1" w:styleId="WW8Num27z6">
    <w:name w:val="WW8Num27z6"/>
  </w:style>
  <w:style w:type="character" w:customStyle="1" w:styleId="WW8Num28z3">
    <w:name w:val="WW8Num28z3"/>
  </w:style>
  <w:style w:type="character" w:customStyle="1" w:styleId="WW8Num10z8">
    <w:name w:val="WW8Num10z8"/>
  </w:style>
  <w:style w:type="character" w:customStyle="1" w:styleId="WW8Num40z4">
    <w:name w:val="WW8Num40z4"/>
  </w:style>
  <w:style w:type="character" w:customStyle="1" w:styleId="WW8Num5z6">
    <w:name w:val="WW8Num5z6"/>
  </w:style>
  <w:style w:type="character" w:customStyle="1" w:styleId="WW8Num31z0">
    <w:name w:val="WW8Num31z0"/>
    <w:rPr>
      <w:rFonts w:ascii="Verdana" w:hAnsi="Verdana" w:cs="Arial"/>
      <w:bCs/>
      <w:i w:val="0"/>
      <w:sz w:val="20"/>
      <w:szCs w:val="20"/>
    </w:rPr>
  </w:style>
  <w:style w:type="character" w:customStyle="1" w:styleId="WW8Num36z3">
    <w:name w:val="WW8Num36z3"/>
  </w:style>
  <w:style w:type="character" w:customStyle="1" w:styleId="WW8Num29z0">
    <w:name w:val="WW8Num29z0"/>
    <w:rPr>
      <w:rFonts w:hint="default"/>
    </w:rPr>
  </w:style>
  <w:style w:type="character" w:customStyle="1" w:styleId="WW8Num40z2">
    <w:name w:val="WW8Num40z2"/>
  </w:style>
  <w:style w:type="character" w:customStyle="1" w:styleId="WW8Num29z3">
    <w:name w:val="WW8Num29z3"/>
  </w:style>
  <w:style w:type="character" w:customStyle="1" w:styleId="WW8Num14z3">
    <w:name w:val="WW8Num14z3"/>
  </w:style>
  <w:style w:type="character" w:customStyle="1" w:styleId="WW8Num14z4">
    <w:name w:val="WW8Num14z4"/>
  </w:style>
  <w:style w:type="character" w:customStyle="1" w:styleId="WW8Num13z1">
    <w:name w:val="WW8Num13z1"/>
  </w:style>
  <w:style w:type="character" w:customStyle="1" w:styleId="WW8Num16z7">
    <w:name w:val="WW8Num16z7"/>
  </w:style>
  <w:style w:type="character" w:customStyle="1" w:styleId="WW8Num28z2">
    <w:name w:val="WW8Num28z2"/>
  </w:style>
  <w:style w:type="character" w:customStyle="1" w:styleId="WW8Num21z2">
    <w:name w:val="WW8Num21z2"/>
  </w:style>
  <w:style w:type="character" w:customStyle="1" w:styleId="WW8Num42z2">
    <w:name w:val="WW8Num42z2"/>
  </w:style>
  <w:style w:type="character" w:customStyle="1" w:styleId="WW8Num43z1">
    <w:name w:val="WW8Num43z1"/>
  </w:style>
  <w:style w:type="character" w:customStyle="1" w:styleId="WW8Num37z8">
    <w:name w:val="WW8Num37z8"/>
  </w:style>
  <w:style w:type="character" w:customStyle="1" w:styleId="WW8Num19z5">
    <w:name w:val="WW8Num19z5"/>
  </w:style>
  <w:style w:type="character" w:customStyle="1" w:styleId="WW8Num38z5">
    <w:name w:val="WW8Num38z5"/>
  </w:style>
  <w:style w:type="character" w:customStyle="1" w:styleId="WW8Num8z1">
    <w:name w:val="WW8Num8z1"/>
  </w:style>
  <w:style w:type="character" w:customStyle="1" w:styleId="WW8Num41z2">
    <w:name w:val="WW8Num41z2"/>
  </w:style>
  <w:style w:type="character" w:customStyle="1" w:styleId="WW8Num21z8">
    <w:name w:val="WW8Num21z8"/>
  </w:style>
  <w:style w:type="character" w:customStyle="1" w:styleId="WW8Num33z2">
    <w:name w:val="WW8Num33z2"/>
  </w:style>
  <w:style w:type="character" w:customStyle="1" w:styleId="WW8Num27z4">
    <w:name w:val="WW8Num27z4"/>
  </w:style>
  <w:style w:type="character" w:customStyle="1" w:styleId="WW8Num10z0">
    <w:name w:val="WW8Num10z0"/>
    <w:rPr>
      <w:rFonts w:ascii="Verdana" w:hAnsi="Verdana" w:cs="Arial"/>
      <w:bCs/>
      <w:i w:val="0"/>
      <w:sz w:val="20"/>
      <w:szCs w:val="20"/>
    </w:rPr>
  </w:style>
  <w:style w:type="character" w:customStyle="1" w:styleId="WW8Num27z8">
    <w:name w:val="WW8Num27z8"/>
  </w:style>
  <w:style w:type="character" w:customStyle="1" w:styleId="WW8Num9z2">
    <w:name w:val="WW8Num9z2"/>
    <w:rPr>
      <w:rFonts w:ascii="Wingdings" w:hAnsi="Wingdings" w:cs="Wingdings" w:hint="default"/>
    </w:rPr>
  </w:style>
  <w:style w:type="character" w:customStyle="1" w:styleId="WW8Num46z3">
    <w:name w:val="WW8Num46z3"/>
  </w:style>
  <w:style w:type="character" w:customStyle="1" w:styleId="WW8Num25z2">
    <w:name w:val="WW8Num25z2"/>
  </w:style>
  <w:style w:type="character" w:customStyle="1" w:styleId="WW8Num45z2">
    <w:name w:val="WW8Num45z2"/>
  </w:style>
  <w:style w:type="character" w:customStyle="1" w:styleId="WW8Num7z4">
    <w:name w:val="WW8Num7z4"/>
  </w:style>
  <w:style w:type="character" w:customStyle="1" w:styleId="WW8Num25z7">
    <w:name w:val="WW8Num25z7"/>
  </w:style>
  <w:style w:type="character" w:customStyle="1" w:styleId="WW8Num11z5">
    <w:name w:val="WW8Num11z5"/>
  </w:style>
  <w:style w:type="character" w:customStyle="1" w:styleId="WW8Num13z4">
    <w:name w:val="WW8Num13z4"/>
  </w:style>
  <w:style w:type="character" w:customStyle="1" w:styleId="WW8Num5z2">
    <w:name w:val="WW8Num5z2"/>
  </w:style>
  <w:style w:type="character" w:customStyle="1" w:styleId="WW8Num34z4">
    <w:name w:val="WW8Num34z4"/>
  </w:style>
  <w:style w:type="character" w:customStyle="1" w:styleId="WW8Num19z2">
    <w:name w:val="WW8Num19z2"/>
  </w:style>
  <w:style w:type="character" w:customStyle="1" w:styleId="WW8Num40z7">
    <w:name w:val="WW8Num40z7"/>
  </w:style>
  <w:style w:type="character" w:customStyle="1" w:styleId="WW8Num31z3">
    <w:name w:val="WW8Num31z3"/>
  </w:style>
  <w:style w:type="character" w:customStyle="1" w:styleId="WW8Num11z6">
    <w:name w:val="WW8Num11z6"/>
  </w:style>
  <w:style w:type="character" w:customStyle="1" w:styleId="WW8Num14z7">
    <w:name w:val="WW8Num14z7"/>
  </w:style>
  <w:style w:type="character" w:customStyle="1" w:styleId="WW8Num34z1">
    <w:name w:val="WW8Num34z1"/>
  </w:style>
  <w:style w:type="character" w:customStyle="1" w:styleId="WW8Num11z7">
    <w:name w:val="WW8Num11z7"/>
  </w:style>
  <w:style w:type="character" w:customStyle="1" w:styleId="WW8Num39z6">
    <w:name w:val="WW8Num39z6"/>
  </w:style>
  <w:style w:type="character" w:customStyle="1" w:styleId="WW8Num42z7">
    <w:name w:val="WW8Num42z7"/>
  </w:style>
  <w:style w:type="character" w:customStyle="1" w:styleId="WW8Num11z2">
    <w:name w:val="WW8Num11z2"/>
  </w:style>
  <w:style w:type="character" w:customStyle="1" w:styleId="WW8Num29z8">
    <w:name w:val="WW8Num29z8"/>
  </w:style>
  <w:style w:type="character" w:customStyle="1" w:styleId="WW8Num8z3">
    <w:name w:val="WW8Num8z3"/>
  </w:style>
  <w:style w:type="character" w:customStyle="1" w:styleId="WW8Num38z8">
    <w:name w:val="WW8Num38z8"/>
  </w:style>
  <w:style w:type="character" w:customStyle="1" w:styleId="WW8Num3z8">
    <w:name w:val="WW8Num3z8"/>
  </w:style>
  <w:style w:type="character" w:customStyle="1" w:styleId="FontStyle35">
    <w:name w:val="Font Style35"/>
    <w:uiPriority w:val="99"/>
    <w:rPr>
      <w:rFonts w:ascii="Times New Roman" w:hAnsi="Times New Roman"/>
      <w:sz w:val="22"/>
    </w:rPr>
  </w:style>
  <w:style w:type="character" w:customStyle="1" w:styleId="WW8Num33z8">
    <w:name w:val="WW8Num33z8"/>
  </w:style>
  <w:style w:type="character" w:customStyle="1" w:styleId="WW8Num28z8">
    <w:name w:val="WW8Num28z8"/>
  </w:style>
  <w:style w:type="character" w:customStyle="1" w:styleId="WW8Num15z2">
    <w:name w:val="WW8Num15z2"/>
  </w:style>
  <w:style w:type="character" w:customStyle="1" w:styleId="WW8Num42z0">
    <w:name w:val="WW8Num42z0"/>
    <w:rPr>
      <w:rFonts w:hint="default"/>
    </w:rPr>
  </w:style>
  <w:style w:type="character" w:customStyle="1" w:styleId="TekstpodstawowyZnak">
    <w:name w:val="Tekst podstawowy Znak"/>
    <w:link w:val="Tekstpodstawowy"/>
    <w:uiPriority w:val="99"/>
    <w:rPr>
      <w:lang w:eastAsia="ar-SA"/>
    </w:rPr>
  </w:style>
  <w:style w:type="character" w:customStyle="1" w:styleId="WW8Num4z0">
    <w:name w:val="WW8Num4z0"/>
    <w:rPr>
      <w:rFonts w:ascii="Verdana" w:hAnsi="Verdana" w:cs="Arial" w:hint="default"/>
      <w:szCs w:val="20"/>
    </w:rPr>
  </w:style>
  <w:style w:type="character" w:customStyle="1" w:styleId="WW8Num7z6">
    <w:name w:val="WW8Num7z6"/>
  </w:style>
  <w:style w:type="character" w:customStyle="1" w:styleId="WW8Num1z4">
    <w:name w:val="WW8Num1z4"/>
  </w:style>
  <w:style w:type="character" w:customStyle="1" w:styleId="WW8Num37z7">
    <w:name w:val="WW8Num37z7"/>
  </w:style>
  <w:style w:type="character" w:customStyle="1" w:styleId="WW8Num1z7">
    <w:name w:val="WW8Num1z7"/>
  </w:style>
  <w:style w:type="character" w:customStyle="1" w:styleId="WW8Num11z0">
    <w:name w:val="WW8Num11z0"/>
    <w:rPr>
      <w:rFonts w:ascii="Verdana" w:hAnsi="Verdana" w:cs="Arial"/>
      <w:bCs/>
      <w:i w:val="0"/>
      <w:color w:val="auto"/>
      <w:sz w:val="20"/>
      <w:szCs w:val="20"/>
    </w:rPr>
  </w:style>
  <w:style w:type="character" w:customStyle="1" w:styleId="WW8Num32z6">
    <w:name w:val="WW8Num32z6"/>
  </w:style>
  <w:style w:type="character" w:customStyle="1" w:styleId="WW8Num45z4">
    <w:name w:val="WW8Num45z4"/>
  </w:style>
  <w:style w:type="character" w:customStyle="1" w:styleId="WW8Num13z5">
    <w:name w:val="WW8Num13z5"/>
  </w:style>
  <w:style w:type="character" w:customStyle="1" w:styleId="WW8Num12z1">
    <w:name w:val="WW8Num12z1"/>
  </w:style>
  <w:style w:type="character" w:customStyle="1" w:styleId="WW8Num42z6">
    <w:name w:val="WW8Num42z6"/>
  </w:style>
  <w:style w:type="character" w:customStyle="1" w:styleId="WW8Num34z8">
    <w:name w:val="WW8Num34z8"/>
  </w:style>
  <w:style w:type="character" w:customStyle="1" w:styleId="WW8Num44z5">
    <w:name w:val="WW8Num44z5"/>
  </w:style>
  <w:style w:type="character" w:customStyle="1" w:styleId="WW8Num5z0">
    <w:name w:val="WW8Num5z0"/>
    <w:rPr>
      <w:rFonts w:hint="default"/>
    </w:rPr>
  </w:style>
  <w:style w:type="character" w:customStyle="1" w:styleId="FontStyle34">
    <w:name w:val="Font Style34"/>
    <w:uiPriority w:val="99"/>
    <w:rPr>
      <w:rFonts w:ascii="Times New Roman" w:hAnsi="Times New Roman"/>
      <w:sz w:val="20"/>
    </w:rPr>
  </w:style>
  <w:style w:type="character" w:customStyle="1" w:styleId="WW8Num19z8">
    <w:name w:val="WW8Num19z8"/>
  </w:style>
  <w:style w:type="character" w:customStyle="1" w:styleId="WW8Num4z1">
    <w:name w:val="WW8Num4z1"/>
  </w:style>
  <w:style w:type="character" w:customStyle="1" w:styleId="WW8Num45z5">
    <w:name w:val="WW8Num45z5"/>
  </w:style>
  <w:style w:type="character" w:customStyle="1" w:styleId="WW8Num6z1">
    <w:name w:val="WW8Num6z1"/>
  </w:style>
  <w:style w:type="character" w:customStyle="1" w:styleId="WW8Num6z4">
    <w:name w:val="WW8Num6z4"/>
  </w:style>
  <w:style w:type="character" w:customStyle="1" w:styleId="WW8Num17z7">
    <w:name w:val="WW8Num17z7"/>
  </w:style>
  <w:style w:type="character" w:customStyle="1" w:styleId="WW8Num9z1">
    <w:name w:val="WW8Num9z1"/>
    <w:rPr>
      <w:rFonts w:ascii="Courier New" w:hAnsi="Courier New" w:cs="Courier New" w:hint="default"/>
    </w:rPr>
  </w:style>
  <w:style w:type="character" w:customStyle="1" w:styleId="WW8Num12z6">
    <w:name w:val="WW8Num12z6"/>
  </w:style>
  <w:style w:type="character" w:customStyle="1" w:styleId="WW8Num43z4">
    <w:name w:val="WW8Num43z4"/>
  </w:style>
  <w:style w:type="character" w:customStyle="1" w:styleId="WW8Num20z5">
    <w:name w:val="WW8Num20z5"/>
  </w:style>
  <w:style w:type="character" w:customStyle="1" w:styleId="WW8Num23z0">
    <w:name w:val="WW8Num23z0"/>
    <w:rPr>
      <w:rFonts w:hint="default"/>
    </w:rPr>
  </w:style>
  <w:style w:type="character" w:customStyle="1" w:styleId="TematkomentarzaZnak">
    <w:name w:val="Temat komentarza Znak"/>
    <w:link w:val="Tematkomentarza"/>
    <w:uiPriority w:val="99"/>
    <w:rPr>
      <w:b/>
      <w:bCs/>
      <w:lang w:eastAsia="ar-SA"/>
    </w:rPr>
  </w:style>
  <w:style w:type="character" w:customStyle="1" w:styleId="WW8Num15z6">
    <w:name w:val="WW8Num15z6"/>
  </w:style>
  <w:style w:type="character" w:customStyle="1" w:styleId="WW8Num34z2">
    <w:name w:val="WW8Num34z2"/>
  </w:style>
  <w:style w:type="character" w:customStyle="1" w:styleId="WW8Num27z7">
    <w:name w:val="WW8Num27z7"/>
  </w:style>
  <w:style w:type="character" w:customStyle="1" w:styleId="WW8Num40z3">
    <w:name w:val="WW8Num40z3"/>
  </w:style>
  <w:style w:type="character" w:customStyle="1" w:styleId="WW8Num15z8">
    <w:name w:val="WW8Num15z8"/>
  </w:style>
  <w:style w:type="character" w:customStyle="1" w:styleId="WW8Num42z5">
    <w:name w:val="WW8Num42z5"/>
  </w:style>
  <w:style w:type="character" w:customStyle="1" w:styleId="WW8Num35z0">
    <w:name w:val="WW8Num35z0"/>
    <w:rPr>
      <w:rFonts w:hint="default"/>
    </w:rPr>
  </w:style>
  <w:style w:type="character" w:customStyle="1" w:styleId="WW8Num44z3">
    <w:name w:val="WW8Num44z3"/>
  </w:style>
  <w:style w:type="character" w:customStyle="1" w:styleId="WW8Num34z7">
    <w:name w:val="WW8Num34z7"/>
  </w:style>
  <w:style w:type="character" w:customStyle="1" w:styleId="WW8Num19z0">
    <w:name w:val="WW8Num19z0"/>
    <w:rPr>
      <w:rFonts w:ascii="Verdana" w:eastAsia="Times New Roman" w:hAnsi="Verdana" w:cs="Arial" w:hint="default"/>
      <w:sz w:val="20"/>
      <w:szCs w:val="20"/>
    </w:rPr>
  </w:style>
  <w:style w:type="character" w:customStyle="1" w:styleId="Nagwek3Znak">
    <w:name w:val="Nagłówek 3 Znak"/>
    <w:link w:val="Nagwek3"/>
    <w:uiPriority w:val="99"/>
    <w:rPr>
      <w:rFonts w:ascii="Calibri Light" w:eastAsia="Times New Roman" w:hAnsi="Calibri Light" w:cs="Times New Roman"/>
      <w:b/>
      <w:bCs/>
      <w:sz w:val="26"/>
      <w:szCs w:val="26"/>
      <w:lang w:eastAsia="ar-SA"/>
    </w:rPr>
  </w:style>
  <w:style w:type="character" w:customStyle="1" w:styleId="WW8Num45z7">
    <w:name w:val="WW8Num45z7"/>
  </w:style>
  <w:style w:type="character" w:customStyle="1" w:styleId="DeltaViewInsertion">
    <w:name w:val="DeltaView Insertion"/>
    <w:rPr>
      <w:b/>
      <w:i/>
      <w:spacing w:val="0"/>
    </w:rPr>
  </w:style>
  <w:style w:type="character" w:customStyle="1" w:styleId="WW8Num11z4">
    <w:name w:val="WW8Num11z4"/>
  </w:style>
  <w:style w:type="character" w:customStyle="1" w:styleId="WW8Num38z2">
    <w:name w:val="WW8Num38z2"/>
  </w:style>
  <w:style w:type="character" w:customStyle="1" w:styleId="WW8Num19z1">
    <w:name w:val="WW8Num19z1"/>
  </w:style>
  <w:style w:type="character" w:customStyle="1" w:styleId="WW8Num14z6">
    <w:name w:val="WW8Num14z6"/>
  </w:style>
  <w:style w:type="character" w:customStyle="1" w:styleId="WW8Num44z7">
    <w:name w:val="WW8Num44z7"/>
  </w:style>
  <w:style w:type="character" w:customStyle="1" w:styleId="WW8Num41z3">
    <w:name w:val="WW8Num41z3"/>
  </w:style>
  <w:style w:type="character" w:customStyle="1" w:styleId="WW8Num8z4">
    <w:name w:val="WW8Num8z4"/>
  </w:style>
  <w:style w:type="character" w:customStyle="1" w:styleId="WW8Num16z6">
    <w:name w:val="WW8Num16z6"/>
  </w:style>
  <w:style w:type="character" w:customStyle="1" w:styleId="WW8Num18z7">
    <w:name w:val="WW8Num18z7"/>
  </w:style>
  <w:style w:type="character" w:customStyle="1" w:styleId="WW8Num18z6">
    <w:name w:val="WW8Num18z6"/>
  </w:style>
  <w:style w:type="character" w:customStyle="1" w:styleId="WW8Num35z4">
    <w:name w:val="WW8Num35z4"/>
  </w:style>
  <w:style w:type="character" w:customStyle="1" w:styleId="WW8Num8z8">
    <w:name w:val="WW8Num8z8"/>
  </w:style>
  <w:style w:type="character" w:customStyle="1" w:styleId="WW8Num1z8">
    <w:name w:val="WW8Num1z8"/>
  </w:style>
  <w:style w:type="character" w:customStyle="1" w:styleId="WW8Num3z0">
    <w:name w:val="WW8Num3z0"/>
    <w:rPr>
      <w:bCs/>
      <w:i w:val="0"/>
    </w:rPr>
  </w:style>
  <w:style w:type="character" w:customStyle="1" w:styleId="WW8Num26z1">
    <w:name w:val="WW8Num26z1"/>
  </w:style>
  <w:style w:type="character" w:customStyle="1" w:styleId="WW8Num30z1">
    <w:name w:val="WW8Num30z1"/>
  </w:style>
  <w:style w:type="character" w:customStyle="1" w:styleId="WW8Num36z5">
    <w:name w:val="WW8Num36z5"/>
  </w:style>
  <w:style w:type="character" w:customStyle="1" w:styleId="WW8Num14z8">
    <w:name w:val="WW8Num14z8"/>
  </w:style>
  <w:style w:type="character" w:customStyle="1" w:styleId="WW8Num8z0">
    <w:name w:val="WW8Num8z0"/>
    <w:rPr>
      <w:rFonts w:ascii="Symbol" w:hAnsi="Symbol" w:cs="OpenSymbol"/>
    </w:rPr>
  </w:style>
  <w:style w:type="character" w:customStyle="1" w:styleId="WW8Num23z6">
    <w:name w:val="WW8Num23z6"/>
  </w:style>
  <w:style w:type="character" w:customStyle="1" w:styleId="WW8Num22z3">
    <w:name w:val="WW8Num22z3"/>
  </w:style>
  <w:style w:type="character" w:customStyle="1" w:styleId="WW8Num1z3">
    <w:name w:val="WW8Num1z3"/>
  </w:style>
  <w:style w:type="character" w:customStyle="1" w:styleId="WW8Num10z6">
    <w:name w:val="WW8Num10z6"/>
  </w:style>
  <w:style w:type="character" w:customStyle="1" w:styleId="WW8Num26z8">
    <w:name w:val="WW8Num26z8"/>
  </w:style>
  <w:style w:type="character" w:customStyle="1" w:styleId="WW8Num7z8">
    <w:name w:val="WW8Num7z8"/>
  </w:style>
  <w:style w:type="character" w:customStyle="1" w:styleId="WW8Num26z0">
    <w:name w:val="WW8Num26z0"/>
  </w:style>
  <w:style w:type="character" w:customStyle="1" w:styleId="WW8Num32z4">
    <w:name w:val="WW8Num32z4"/>
  </w:style>
  <w:style w:type="character" w:customStyle="1" w:styleId="WW8Num17z5">
    <w:name w:val="WW8Num17z5"/>
  </w:style>
  <w:style w:type="character" w:customStyle="1" w:styleId="WW8Num39z3">
    <w:name w:val="WW8Num39z3"/>
  </w:style>
  <w:style w:type="character" w:customStyle="1" w:styleId="WW8Num5z3">
    <w:name w:val="WW8Num5z3"/>
  </w:style>
  <w:style w:type="character" w:customStyle="1" w:styleId="WW8Num22z7">
    <w:name w:val="WW8Num22z7"/>
  </w:style>
  <w:style w:type="character" w:customStyle="1" w:styleId="WW8Num17z8">
    <w:name w:val="WW8Num17z8"/>
  </w:style>
  <w:style w:type="character" w:customStyle="1" w:styleId="WW8Num17z0">
    <w:name w:val="WW8Num17z0"/>
    <w:rPr>
      <w:rFonts w:hint="default"/>
    </w:rPr>
  </w:style>
  <w:style w:type="character" w:customStyle="1" w:styleId="WW8Num22z2">
    <w:name w:val="WW8Num22z2"/>
  </w:style>
  <w:style w:type="character" w:customStyle="1" w:styleId="WW8Num6z7">
    <w:name w:val="WW8Num6z7"/>
  </w:style>
  <w:style w:type="character" w:customStyle="1" w:styleId="WW8Num44z1">
    <w:name w:val="WW8Num44z1"/>
  </w:style>
  <w:style w:type="character" w:customStyle="1" w:styleId="WW8Num23z8">
    <w:name w:val="WW8Num23z8"/>
  </w:style>
  <w:style w:type="character" w:customStyle="1" w:styleId="WW8Num32z3">
    <w:name w:val="WW8Num32z3"/>
  </w:style>
  <w:style w:type="character" w:customStyle="1" w:styleId="WW8Num20z1">
    <w:name w:val="WW8Num20z1"/>
  </w:style>
  <w:style w:type="character" w:customStyle="1" w:styleId="WW8Num6z3">
    <w:name w:val="WW8Num6z3"/>
  </w:style>
  <w:style w:type="character" w:customStyle="1" w:styleId="WW8Num44z8">
    <w:name w:val="WW8Num44z8"/>
  </w:style>
  <w:style w:type="character" w:customStyle="1" w:styleId="WW8Num24z2">
    <w:name w:val="WW8Num24z2"/>
    <w:rPr>
      <w:rFonts w:ascii="Wingdings" w:hAnsi="Wingdings" w:cs="Wingdings" w:hint="default"/>
    </w:rPr>
  </w:style>
  <w:style w:type="character" w:customStyle="1" w:styleId="WW8Num12z2">
    <w:name w:val="WW8Num12z2"/>
  </w:style>
  <w:style w:type="character" w:customStyle="1" w:styleId="WW8Num39z2">
    <w:name w:val="WW8Num39z2"/>
  </w:style>
  <w:style w:type="character" w:customStyle="1" w:styleId="WW8Num32z0">
    <w:name w:val="WW8Num32z0"/>
    <w:rPr>
      <w:rFonts w:hint="default"/>
    </w:rPr>
  </w:style>
  <w:style w:type="character" w:customStyle="1" w:styleId="WW8Num15z5">
    <w:name w:val="WW8Num15z5"/>
  </w:style>
  <w:style w:type="character" w:customStyle="1" w:styleId="WW8Num31z7">
    <w:name w:val="WW8Num31z7"/>
  </w:style>
  <w:style w:type="character" w:customStyle="1" w:styleId="WW8Num32z5">
    <w:name w:val="WW8Num32z5"/>
  </w:style>
  <w:style w:type="character" w:customStyle="1" w:styleId="WW8Num2z0">
    <w:name w:val="WW8Num2z0"/>
    <w:rPr>
      <w:rFonts w:hint="default"/>
    </w:rPr>
  </w:style>
  <w:style w:type="character" w:customStyle="1" w:styleId="Absatz-Standardschriftart">
    <w:name w:val="Absatz-Standardschriftart"/>
  </w:style>
  <w:style w:type="character" w:customStyle="1" w:styleId="WW8Num25z3">
    <w:name w:val="WW8Num25z3"/>
  </w:style>
  <w:style w:type="character" w:customStyle="1" w:styleId="WW8Num17z3">
    <w:name w:val="WW8Num17z3"/>
  </w:style>
  <w:style w:type="character" w:customStyle="1" w:styleId="WW8Num10z4">
    <w:name w:val="WW8Num10z4"/>
  </w:style>
  <w:style w:type="character" w:customStyle="1" w:styleId="WW8Num23z1">
    <w:name w:val="WW8Num23z1"/>
  </w:style>
  <w:style w:type="character" w:customStyle="1" w:styleId="WW8Num44z2">
    <w:name w:val="WW8Num44z2"/>
  </w:style>
  <w:style w:type="character" w:customStyle="1" w:styleId="WW8Num45z1">
    <w:name w:val="WW8Num45z1"/>
  </w:style>
  <w:style w:type="character" w:customStyle="1" w:styleId="WW8Num4z6">
    <w:name w:val="WW8Num4z6"/>
  </w:style>
  <w:style w:type="character" w:customStyle="1" w:styleId="WW8Num6z5">
    <w:name w:val="WW8Num6z5"/>
  </w:style>
  <w:style w:type="character" w:customStyle="1" w:styleId="WW8Num38z7">
    <w:name w:val="WW8Num38z7"/>
  </w:style>
  <w:style w:type="character" w:customStyle="1" w:styleId="WW8Num42z8">
    <w:name w:val="WW8Num42z8"/>
  </w:style>
  <w:style w:type="character" w:customStyle="1" w:styleId="WW8Num33z4">
    <w:name w:val="WW8Num33z4"/>
  </w:style>
  <w:style w:type="character" w:customStyle="1" w:styleId="WW8Num43z7">
    <w:name w:val="WW8Num43z7"/>
  </w:style>
  <w:style w:type="character" w:customStyle="1" w:styleId="WW8Num41z4">
    <w:name w:val="WW8Num41z4"/>
  </w:style>
  <w:style w:type="character" w:customStyle="1" w:styleId="WW8Num19z6">
    <w:name w:val="WW8Num19z6"/>
  </w:style>
  <w:style w:type="character" w:customStyle="1" w:styleId="WW8Num26z4">
    <w:name w:val="WW8Num26z4"/>
  </w:style>
  <w:style w:type="character" w:customStyle="1" w:styleId="WW8Num36z2">
    <w:name w:val="WW8Num36z2"/>
  </w:style>
  <w:style w:type="character" w:customStyle="1" w:styleId="WW8Num29z1">
    <w:name w:val="WW8Num29z1"/>
  </w:style>
  <w:style w:type="character" w:customStyle="1" w:styleId="WW8Num7z3">
    <w:name w:val="WW8Num7z3"/>
  </w:style>
  <w:style w:type="character" w:customStyle="1" w:styleId="Teksttreci74">
    <w:name w:val="Tekst treści74"/>
    <w:rPr>
      <w:rFonts w:ascii="Century Gothic" w:eastAsia="Times New Roman" w:hAnsi="Century Gothic" w:cs="Century Gothic"/>
      <w:sz w:val="17"/>
      <w:szCs w:val="17"/>
      <w:shd w:val="clear" w:color="auto" w:fill="FFFFFF"/>
    </w:rPr>
  </w:style>
  <w:style w:type="character" w:customStyle="1" w:styleId="WW8Num3z6">
    <w:name w:val="WW8Num3z6"/>
  </w:style>
  <w:style w:type="character" w:customStyle="1" w:styleId="WW8Num9z0">
    <w:name w:val="WW8Num9z0"/>
    <w:rPr>
      <w:rFonts w:ascii="Symbol" w:hAnsi="Symbol" w:cs="OpenSymbol"/>
    </w:rPr>
  </w:style>
  <w:style w:type="character" w:customStyle="1" w:styleId="WW8Num41z7">
    <w:name w:val="WW8Num41z7"/>
  </w:style>
  <w:style w:type="character" w:customStyle="1" w:styleId="WW8Num4z7">
    <w:name w:val="WW8Num4z7"/>
  </w:style>
  <w:style w:type="character" w:customStyle="1" w:styleId="WW8Num31z1">
    <w:name w:val="WW8Num31z1"/>
  </w:style>
  <w:style w:type="character" w:customStyle="1" w:styleId="WW8Num10z1">
    <w:name w:val="WW8Num10z1"/>
  </w:style>
  <w:style w:type="character" w:customStyle="1" w:styleId="WW8Num29z4">
    <w:name w:val="WW8Num29z4"/>
  </w:style>
  <w:style w:type="character" w:customStyle="1" w:styleId="WW8Num36z7">
    <w:name w:val="WW8Num36z7"/>
  </w:style>
  <w:style w:type="character" w:customStyle="1" w:styleId="WW8Num4z8">
    <w:name w:val="WW8Num4z8"/>
  </w:style>
  <w:style w:type="character" w:customStyle="1" w:styleId="WW8Num18z0">
    <w:name w:val="WW8Num18z0"/>
    <w:rPr>
      <w:rFonts w:cs="Verdana" w:hint="default"/>
    </w:rPr>
  </w:style>
  <w:style w:type="character" w:customStyle="1" w:styleId="WW8Num30z5">
    <w:name w:val="WW8Num30z5"/>
  </w:style>
  <w:style w:type="character" w:customStyle="1" w:styleId="TytuZnak">
    <w:name w:val="Tytuł Znak"/>
    <w:link w:val="Tytu"/>
    <w:rPr>
      <w:b/>
      <w:sz w:val="24"/>
    </w:rPr>
  </w:style>
  <w:style w:type="character" w:customStyle="1" w:styleId="WW8Num21z6">
    <w:name w:val="WW8Num21z6"/>
  </w:style>
  <w:style w:type="character" w:customStyle="1" w:styleId="WW-Absatz-Standardschriftart1">
    <w:name w:val="WW-Absatz-Standardschriftart1"/>
  </w:style>
  <w:style w:type="character" w:customStyle="1" w:styleId="WW8Num31z8">
    <w:name w:val="WW8Num31z8"/>
  </w:style>
  <w:style w:type="character" w:customStyle="1" w:styleId="WW8Num6z8">
    <w:name w:val="WW8Num6z8"/>
  </w:style>
  <w:style w:type="character" w:customStyle="1" w:styleId="WW8Num22z6">
    <w:name w:val="WW8Num22z6"/>
  </w:style>
  <w:style w:type="character" w:customStyle="1" w:styleId="WW8Num4z4">
    <w:name w:val="WW8Num4z4"/>
  </w:style>
  <w:style w:type="character" w:customStyle="1" w:styleId="WW8Num41z8">
    <w:name w:val="WW8Num41z8"/>
  </w:style>
  <w:style w:type="character" w:customStyle="1" w:styleId="WW8Num26z3">
    <w:name w:val="WW8Num26z3"/>
  </w:style>
  <w:style w:type="character" w:customStyle="1" w:styleId="WW8Num30z7">
    <w:name w:val="WW8Num30z7"/>
  </w:style>
  <w:style w:type="character" w:customStyle="1" w:styleId="WW8Num21z7">
    <w:name w:val="WW8Num21z7"/>
  </w:style>
  <w:style w:type="character" w:customStyle="1" w:styleId="WW8Num32z8">
    <w:name w:val="WW8Num32z8"/>
  </w:style>
  <w:style w:type="character" w:customStyle="1" w:styleId="WW8Num3z4">
    <w:name w:val="WW8Num3z4"/>
  </w:style>
  <w:style w:type="character" w:customStyle="1" w:styleId="WW8Num28z6">
    <w:name w:val="WW8Num28z6"/>
  </w:style>
  <w:style w:type="character" w:customStyle="1" w:styleId="WW8Num35z8">
    <w:name w:val="WW8Num35z8"/>
  </w:style>
  <w:style w:type="character" w:customStyle="1" w:styleId="WW8Num38z6">
    <w:name w:val="WW8Num38z6"/>
  </w:style>
  <w:style w:type="character" w:customStyle="1" w:styleId="WW8Num45z8">
    <w:name w:val="WW8Num45z8"/>
  </w:style>
  <w:style w:type="character" w:customStyle="1" w:styleId="WW8Num18z1">
    <w:name w:val="WW8Num18z1"/>
  </w:style>
  <w:style w:type="character" w:customStyle="1" w:styleId="NormalBoldChar">
    <w:name w:val="NormalBold Char"/>
    <w:link w:val="NormalBold"/>
    <w:locked/>
    <w:rPr>
      <w:b/>
      <w:sz w:val="24"/>
      <w:szCs w:val="22"/>
      <w:lang w:eastAsia="en-GB"/>
    </w:rPr>
  </w:style>
  <w:style w:type="character" w:customStyle="1" w:styleId="WW8Num40z6">
    <w:name w:val="WW8Num40z6"/>
  </w:style>
  <w:style w:type="character" w:customStyle="1" w:styleId="WW8Num21z5">
    <w:name w:val="WW8Num21z5"/>
  </w:style>
  <w:style w:type="character" w:customStyle="1" w:styleId="WW8Num20z3">
    <w:name w:val="WW8Num20z3"/>
  </w:style>
  <w:style w:type="character" w:customStyle="1" w:styleId="Znakinumeracji">
    <w:name w:val="Znaki numeracji"/>
  </w:style>
  <w:style w:type="character" w:customStyle="1" w:styleId="WW8Num43z2">
    <w:name w:val="WW8Num43z2"/>
  </w:style>
  <w:style w:type="character" w:customStyle="1" w:styleId="WW8Num42z1">
    <w:name w:val="WW8Num42z1"/>
  </w:style>
  <w:style w:type="character" w:customStyle="1" w:styleId="WW8Num23z3">
    <w:name w:val="WW8Num23z3"/>
  </w:style>
  <w:style w:type="character" w:customStyle="1" w:styleId="WW8Num23z5">
    <w:name w:val="WW8Num23z5"/>
  </w:style>
  <w:style w:type="character" w:customStyle="1" w:styleId="WW8Num33z1">
    <w:name w:val="WW8Num33z1"/>
  </w:style>
  <w:style w:type="character" w:customStyle="1" w:styleId="WW8Num30z2">
    <w:name w:val="WW8Num30z2"/>
  </w:style>
  <w:style w:type="character" w:customStyle="1" w:styleId="WW8Num9z3">
    <w:name w:val="WW8Num9z3"/>
    <w:rPr>
      <w:rFonts w:ascii="Symbol" w:hAnsi="Symbol" w:cs="Symbol" w:hint="default"/>
    </w:rPr>
  </w:style>
  <w:style w:type="character" w:customStyle="1" w:styleId="WW8Num25z6">
    <w:name w:val="WW8Num25z6"/>
  </w:style>
  <w:style w:type="character" w:customStyle="1" w:styleId="WW8Num20z4">
    <w:name w:val="WW8Num20z4"/>
  </w:style>
  <w:style w:type="character" w:customStyle="1" w:styleId="WW8Num32z2">
    <w:name w:val="WW8Num32z2"/>
  </w:style>
  <w:style w:type="character" w:customStyle="1" w:styleId="WW8Num27z2">
    <w:name w:val="WW8Num27z2"/>
  </w:style>
  <w:style w:type="character" w:customStyle="1" w:styleId="WW8Num32z1">
    <w:name w:val="WW8Num32z1"/>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rPr>
      <w:rFonts w:ascii="Verdana" w:hAnsi="Verdana" w:cs="Arial" w:hint="default"/>
      <w:color w:val="auto"/>
      <w:sz w:val="20"/>
      <w:szCs w:val="20"/>
    </w:rPr>
  </w:style>
  <w:style w:type="character" w:customStyle="1" w:styleId="WW8Num47z1">
    <w:name w:val="WW8Num47z1"/>
  </w:style>
  <w:style w:type="character" w:customStyle="1" w:styleId="WW8Num47z2">
    <w:name w:val="WW8Num47z2"/>
  </w:style>
  <w:style w:type="character" w:customStyle="1" w:styleId="WW8Num47z3">
    <w:name w:val="WW8Num47z3"/>
  </w:style>
  <w:style w:type="character" w:customStyle="1" w:styleId="WW8Num47z4">
    <w:name w:val="WW8Num47z4"/>
  </w:style>
  <w:style w:type="character" w:customStyle="1" w:styleId="WW8Num47z5">
    <w:name w:val="WW8Num47z5"/>
  </w:style>
  <w:style w:type="character" w:customStyle="1" w:styleId="WW8Num47z6">
    <w:name w:val="WW8Num47z6"/>
  </w:style>
  <w:style w:type="character" w:customStyle="1" w:styleId="WW8Num47z7">
    <w:name w:val="WW8Num47z7"/>
  </w:style>
  <w:style w:type="character" w:customStyle="1" w:styleId="WW8Num47z8">
    <w:name w:val="WW8Num47z8"/>
  </w:style>
  <w:style w:type="character" w:customStyle="1" w:styleId="Odwoaniedokomentarza1">
    <w:name w:val="Odwołanie do komentarza1"/>
    <w:rPr>
      <w:sz w:val="16"/>
      <w:szCs w:val="16"/>
    </w:rPr>
  </w:style>
  <w:style w:type="character" w:customStyle="1" w:styleId="Tekstpodstawowy2Znak">
    <w:name w:val="Tekst podstawowy 2 Znak"/>
    <w:uiPriority w:val="99"/>
    <w:rPr>
      <w:rFonts w:ascii="Times New Roman" w:eastAsia="Times New Roman" w:hAnsi="Times New Roman" w:cs="Times New Roman"/>
      <w:sz w:val="20"/>
      <w:szCs w:val="24"/>
    </w:rPr>
  </w:style>
  <w:style w:type="character" w:customStyle="1" w:styleId="TekstkomentarzaZnak1">
    <w:name w:val="Tekst komentarza Znak1"/>
    <w:uiPriority w:val="99"/>
    <w:semiHidden/>
    <w:rPr>
      <w:rFonts w:ascii="Calibri" w:eastAsia="Calibri" w:hAnsi="Calibri"/>
      <w:lang w:eastAsia="ar-SA"/>
    </w:rPr>
  </w:style>
  <w:style w:type="character" w:customStyle="1" w:styleId="AkapitzlistZnak">
    <w:name w:val="Akapit z listą Znak"/>
    <w:link w:val="Akapitzlist"/>
    <w:uiPriority w:val="34"/>
    <w:rPr>
      <w:lang w:eastAsia="ar-SA"/>
    </w:rPr>
  </w:style>
  <w:style w:type="paragraph" w:customStyle="1" w:styleId="Tiret0">
    <w:name w:val="Tiret 0"/>
    <w:basedOn w:val="Point0"/>
    <w:pPr>
      <w:numPr>
        <w:numId w:val="1"/>
      </w:numPr>
      <w:tabs>
        <w:tab w:val="left" w:pos="850"/>
      </w:tabs>
    </w:pPr>
  </w:style>
  <w:style w:type="paragraph" w:customStyle="1" w:styleId="SIWZtekst">
    <w:name w:val="SIWZ_tekst"/>
    <w:basedOn w:val="Normalny"/>
    <w:link w:val="SIWZtekstZnak"/>
    <w:pPr>
      <w:tabs>
        <w:tab w:val="left" w:pos="720"/>
      </w:tabs>
      <w:suppressAutoHyphens w:val="0"/>
      <w:spacing w:before="240" w:line="360" w:lineRule="auto"/>
    </w:pPr>
    <w:rPr>
      <w:sz w:val="22"/>
      <w:szCs w:val="22"/>
    </w:rPr>
  </w:style>
  <w:style w:type="paragraph" w:styleId="Stopka">
    <w:name w:val="footer"/>
    <w:basedOn w:val="Normalny"/>
    <w:uiPriority w:val="99"/>
    <w:unhideWhenUsed/>
    <w:pPr>
      <w:tabs>
        <w:tab w:val="center" w:pos="4536"/>
        <w:tab w:val="right" w:pos="9072"/>
      </w:tabs>
    </w:pPr>
  </w:style>
  <w:style w:type="paragraph" w:customStyle="1" w:styleId="NormalBold">
    <w:name w:val="NormalBold"/>
    <w:basedOn w:val="Normalny"/>
    <w:link w:val="NormalBoldChar"/>
    <w:pPr>
      <w:widowControl w:val="0"/>
      <w:suppressAutoHyphens w:val="0"/>
    </w:pPr>
    <w:rPr>
      <w:b/>
      <w:sz w:val="24"/>
      <w:szCs w:val="22"/>
      <w:lang w:eastAsia="en-GB"/>
    </w:rPr>
  </w:style>
  <w:style w:type="paragraph" w:styleId="Tekstpodstawowywcity3">
    <w:name w:val="Body Text Indent 3"/>
    <w:basedOn w:val="Normalny"/>
    <w:unhideWhenUsed/>
    <w:pPr>
      <w:spacing w:after="120"/>
      <w:ind w:left="283"/>
    </w:pPr>
    <w:rPr>
      <w:sz w:val="16"/>
      <w:szCs w:val="16"/>
    </w:rPr>
  </w:style>
  <w:style w:type="paragraph" w:customStyle="1" w:styleId="Tiret2">
    <w:name w:val="Tiret 2"/>
    <w:basedOn w:val="Point2"/>
    <w:pPr>
      <w:numPr>
        <w:numId w:val="2"/>
      </w:numPr>
      <w:tabs>
        <w:tab w:val="left" w:pos="1984"/>
      </w:tabs>
    </w:pPr>
  </w:style>
  <w:style w:type="paragraph" w:styleId="Tekstpodstawowywcity">
    <w:name w:val="Body Text Indent"/>
    <w:basedOn w:val="Normalny"/>
    <w:link w:val="TekstpodstawowywcityZnak"/>
    <w:uiPriority w:val="99"/>
    <w:unhideWhenUsed/>
    <w:pPr>
      <w:spacing w:after="120"/>
      <w:ind w:left="283"/>
    </w:pPr>
  </w:style>
  <w:style w:type="paragraph" w:styleId="Tekstkomentarza">
    <w:name w:val="annotation text"/>
    <w:basedOn w:val="Normalny"/>
    <w:link w:val="TekstkomentarzaZnak"/>
    <w:uiPriority w:val="99"/>
    <w:unhideWhenUsed/>
  </w:style>
  <w:style w:type="paragraph" w:customStyle="1" w:styleId="redniasiatka1akcent21">
    <w:name w:val="Średnia siatka 1 — akcent 21"/>
    <w:basedOn w:val="Normalny"/>
    <w:pPr>
      <w:ind w:left="708"/>
    </w:pPr>
  </w:style>
  <w:style w:type="paragraph" w:customStyle="1" w:styleId="xl69">
    <w:name w:val="xl69"/>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pPr>
    <w:rPr>
      <w:sz w:val="16"/>
      <w:szCs w:val="16"/>
      <w:lang w:eastAsia="pl-PL"/>
    </w:rPr>
  </w:style>
  <w:style w:type="paragraph" w:styleId="Tekstdymka">
    <w:name w:val="Balloon Text"/>
    <w:basedOn w:val="Normalny"/>
    <w:uiPriority w:val="99"/>
    <w:unhideWhenUsed/>
    <w:rPr>
      <w:rFonts w:ascii="Tahoma" w:hAnsi="Tahoma" w:cs="Tahoma"/>
      <w:sz w:val="16"/>
      <w:szCs w:val="16"/>
    </w:rPr>
  </w:style>
  <w:style w:type="paragraph" w:styleId="Tekstpodstawowy2">
    <w:name w:val="Body Text 2"/>
    <w:basedOn w:val="Normalny"/>
    <w:uiPriority w:val="99"/>
    <w:rPr>
      <w:sz w:val="24"/>
      <w:szCs w:val="24"/>
    </w:rPr>
  </w:style>
  <w:style w:type="paragraph" w:styleId="Tekstpodstawowy3">
    <w:name w:val="Body Text 3"/>
    <w:basedOn w:val="Normalny"/>
    <w:semiHidden/>
    <w:rPr>
      <w:color w:val="008080"/>
      <w:sz w:val="24"/>
      <w:szCs w:val="24"/>
    </w:rPr>
  </w:style>
  <w:style w:type="paragraph" w:customStyle="1" w:styleId="NumPar3">
    <w:name w:val="NumPar 3"/>
    <w:basedOn w:val="Normalny"/>
    <w:next w:val="Text1"/>
    <w:pPr>
      <w:numPr>
        <w:ilvl w:val="2"/>
        <w:numId w:val="3"/>
      </w:numPr>
      <w:tabs>
        <w:tab w:val="left" w:pos="850"/>
      </w:tabs>
      <w:suppressAutoHyphens w:val="0"/>
      <w:spacing w:before="120" w:after="120"/>
    </w:pPr>
    <w:rPr>
      <w:rFonts w:eastAsia="Calibri"/>
      <w:sz w:val="24"/>
      <w:szCs w:val="22"/>
      <w:lang w:eastAsia="en-GB"/>
    </w:rPr>
  </w:style>
  <w:style w:type="paragraph" w:styleId="Tematkomentarza">
    <w:name w:val="annotation subject"/>
    <w:basedOn w:val="Tekstkomentarza"/>
    <w:next w:val="Tekstkomentarza"/>
    <w:link w:val="TematkomentarzaZnak"/>
    <w:uiPriority w:val="99"/>
    <w:unhideWhenUsed/>
    <w:rPr>
      <w:b/>
      <w:bCs/>
    </w:rPr>
  </w:style>
  <w:style w:type="paragraph" w:styleId="Tekstpodstawowy">
    <w:name w:val="Body Text"/>
    <w:basedOn w:val="Normalny"/>
    <w:link w:val="TekstpodstawowyZnak"/>
    <w:pPr>
      <w:spacing w:after="120"/>
    </w:pPr>
  </w:style>
  <w:style w:type="paragraph" w:customStyle="1" w:styleId="Point1">
    <w:name w:val="Point 1"/>
    <w:basedOn w:val="Normalny"/>
    <w:pPr>
      <w:suppressAutoHyphens w:val="0"/>
      <w:spacing w:before="120" w:after="120"/>
      <w:ind w:left="1417" w:hanging="567"/>
    </w:pPr>
    <w:rPr>
      <w:rFonts w:eastAsia="Calibri"/>
      <w:sz w:val="24"/>
      <w:szCs w:val="22"/>
      <w:lang w:eastAsia="en-GB"/>
    </w:rPr>
  </w:style>
  <w:style w:type="paragraph" w:styleId="Bezodstpw">
    <w:name w:val="No Spacing"/>
    <w:uiPriority w:val="1"/>
    <w:pPr>
      <w:suppressAutoHyphens/>
    </w:pPr>
    <w:rPr>
      <w:lang w:eastAsia="ar-SA"/>
    </w:rPr>
  </w:style>
  <w:style w:type="paragraph" w:customStyle="1" w:styleId="Tabela">
    <w:name w:val="Tabela"/>
    <w:next w:val="Normalny"/>
    <w:uiPriority w:val="99"/>
    <w:unhideWhenUsed/>
    <w:pPr>
      <w:widowControl w:val="0"/>
      <w:autoSpaceDE w:val="0"/>
      <w:autoSpaceDN w:val="0"/>
      <w:adjustRightInd w:val="0"/>
    </w:pPr>
    <w:rPr>
      <w:rFonts w:ascii="SimSun" w:hAnsi="SimSun" w:hint="eastAsia"/>
      <w:szCs w:val="24"/>
    </w:rPr>
  </w:style>
  <w:style w:type="paragraph" w:customStyle="1" w:styleId="xl64">
    <w:name w:val="xl64"/>
    <w:basedOn w:val="Normalny"/>
    <w:pPr>
      <w:shd w:val="clear" w:color="FFFFFF" w:fill="FFFFFF"/>
      <w:suppressAutoHyphens w:val="0"/>
      <w:spacing w:before="100" w:beforeAutospacing="1" w:after="100" w:afterAutospacing="1"/>
    </w:pPr>
    <w:rPr>
      <w:color w:val="333333"/>
      <w:szCs w:val="18"/>
      <w:lang w:eastAsia="pl-PL"/>
    </w:rPr>
  </w:style>
  <w:style w:type="paragraph" w:customStyle="1" w:styleId="Point2">
    <w:name w:val="Point 2"/>
    <w:basedOn w:val="Normalny"/>
    <w:pPr>
      <w:suppressAutoHyphens w:val="0"/>
      <w:spacing w:before="120" w:after="120"/>
      <w:ind w:left="1984" w:hanging="567"/>
    </w:pPr>
    <w:rPr>
      <w:rFonts w:eastAsia="Calibri"/>
      <w:sz w:val="24"/>
      <w:szCs w:val="22"/>
      <w:lang w:eastAsia="en-GB"/>
    </w:rPr>
  </w:style>
  <w:style w:type="paragraph" w:customStyle="1" w:styleId="Textbody">
    <w:name w:val="Text body"/>
    <w:basedOn w:val="Normalny"/>
    <w:pPr>
      <w:widowControl w:val="0"/>
      <w:autoSpaceDN w:val="0"/>
      <w:spacing w:after="120"/>
    </w:pPr>
    <w:rPr>
      <w:rFonts w:eastAsia="Arial Unicode MS" w:cs="Tahoma"/>
      <w:kern w:val="3"/>
      <w:sz w:val="24"/>
      <w:szCs w:val="24"/>
      <w:lang w:eastAsia="pl-PL"/>
    </w:rPr>
  </w:style>
  <w:style w:type="paragraph" w:styleId="Nagwek">
    <w:name w:val="header"/>
    <w:basedOn w:val="Normalny"/>
    <w:link w:val="NagwekZnak"/>
    <w:uiPriority w:val="99"/>
    <w:pPr>
      <w:suppressLineNumbers/>
      <w:tabs>
        <w:tab w:val="center" w:pos="4535"/>
        <w:tab w:val="right" w:pos="9071"/>
      </w:tabs>
    </w:pPr>
  </w:style>
  <w:style w:type="paragraph" w:customStyle="1" w:styleId="Default">
    <w:name w:val="Default"/>
    <w:pPr>
      <w:autoSpaceDE w:val="0"/>
      <w:autoSpaceDN w:val="0"/>
      <w:adjustRightInd w:val="0"/>
    </w:pPr>
    <w:rPr>
      <w:rFonts w:eastAsia="Calibri"/>
      <w:color w:val="000000"/>
      <w:sz w:val="24"/>
      <w:szCs w:val="24"/>
      <w:lang w:eastAsia="en-US"/>
    </w:rPr>
  </w:style>
  <w:style w:type="paragraph" w:customStyle="1" w:styleId="Zawartoramki">
    <w:name w:val="Zawartość ramki"/>
    <w:basedOn w:val="Tekstpodstawowy"/>
  </w:style>
  <w:style w:type="paragraph" w:customStyle="1" w:styleId="xl63">
    <w:name w:val="xl63"/>
    <w:basedOn w:val="Normalny"/>
    <w:pPr>
      <w:shd w:val="clear" w:color="FFFFFF" w:fill="FFFFFF"/>
      <w:suppressAutoHyphens w:val="0"/>
      <w:spacing w:before="100" w:beforeAutospacing="1" w:after="100" w:afterAutospacing="1"/>
    </w:pPr>
    <w:rPr>
      <w:sz w:val="12"/>
      <w:szCs w:val="12"/>
      <w:lang w:eastAsia="pl-PL"/>
    </w:rPr>
  </w:style>
  <w:style w:type="paragraph" w:customStyle="1" w:styleId="ManualNumPar1">
    <w:name w:val="Manual NumPar 1"/>
    <w:basedOn w:val="Normalny"/>
    <w:next w:val="Text1"/>
    <w:pPr>
      <w:suppressAutoHyphens w:val="0"/>
      <w:spacing w:before="120" w:after="120"/>
      <w:ind w:left="850" w:hanging="850"/>
    </w:pPr>
    <w:rPr>
      <w:rFonts w:eastAsia="Calibri"/>
      <w:sz w:val="24"/>
      <w:szCs w:val="22"/>
      <w:lang w:eastAsia="en-GB"/>
    </w:rPr>
  </w:style>
  <w:style w:type="paragraph" w:styleId="Tekstprzypisudolnego">
    <w:name w:val="footnote text"/>
    <w:basedOn w:val="Normalny"/>
    <w:link w:val="TekstprzypisudolnegoZnak"/>
    <w:uiPriority w:val="99"/>
    <w:unhideWhenUsed/>
    <w:pPr>
      <w:suppressAutoHyphens w:val="0"/>
      <w:ind w:left="720" w:hanging="720"/>
    </w:pPr>
    <w:rPr>
      <w:rFonts w:eastAsia="Calibri"/>
      <w:lang w:eastAsia="en-GB"/>
    </w:rPr>
  </w:style>
  <w:style w:type="paragraph" w:styleId="Tekstprzypisukocowego">
    <w:name w:val="endnote text"/>
    <w:basedOn w:val="Normalny"/>
    <w:link w:val="TekstprzypisukocowegoZnak"/>
    <w:uiPriority w:val="99"/>
    <w:unhideWhenUsed/>
  </w:style>
  <w:style w:type="paragraph" w:styleId="Lista">
    <w:name w:val="List"/>
    <w:basedOn w:val="Tekstpodstawowy"/>
    <w:rPr>
      <w:rFonts w:cs="Tahoma"/>
    </w:rPr>
  </w:style>
  <w:style w:type="paragraph" w:styleId="NormalnyWeb">
    <w:name w:val="Normal (Web)"/>
    <w:basedOn w:val="Normalny"/>
    <w:unhideWhenUsed/>
    <w:rPr>
      <w:sz w:val="24"/>
      <w:szCs w:val="24"/>
    </w:rPr>
  </w:style>
  <w:style w:type="paragraph" w:styleId="Zwykytekst">
    <w:name w:val="Plain Text"/>
    <w:basedOn w:val="Normalny"/>
    <w:link w:val="ZwykytekstZnak"/>
    <w:pPr>
      <w:suppressAutoHyphens w:val="0"/>
    </w:pPr>
    <w:rPr>
      <w:rFonts w:ascii="Calibri" w:hAnsi="Calibri"/>
      <w:sz w:val="22"/>
      <w:lang w:eastAsia="pl-PL"/>
    </w:rPr>
  </w:style>
  <w:style w:type="paragraph" w:styleId="Podtytu">
    <w:name w:val="Subtitle"/>
    <w:basedOn w:val="Normalny"/>
    <w:link w:val="PodtytuZnak"/>
    <w:uiPriority w:val="99"/>
    <w:pPr>
      <w:suppressAutoHyphens w:val="0"/>
    </w:pPr>
    <w:rPr>
      <w:rFonts w:eastAsia="Calibri"/>
      <w:lang w:eastAsia="pl-PL"/>
    </w:rPr>
  </w:style>
  <w:style w:type="paragraph" w:styleId="Tytu">
    <w:name w:val="Title"/>
    <w:basedOn w:val="Normalny"/>
    <w:link w:val="TytuZnak"/>
    <w:pPr>
      <w:suppressAutoHyphens w:val="0"/>
      <w:jc w:val="center"/>
    </w:pPr>
    <w:rPr>
      <w:b/>
      <w:sz w:val="24"/>
      <w:lang w:eastAsia="pl-PL"/>
    </w:rPr>
  </w:style>
  <w:style w:type="paragraph" w:customStyle="1" w:styleId="Point0">
    <w:name w:val="Point 0"/>
    <w:basedOn w:val="Normalny"/>
    <w:pPr>
      <w:suppressAutoHyphens w:val="0"/>
      <w:spacing w:before="120" w:after="120"/>
      <w:ind w:left="850" w:hanging="850"/>
    </w:pPr>
    <w:rPr>
      <w:rFonts w:eastAsia="Calibri"/>
      <w:sz w:val="24"/>
      <w:szCs w:val="22"/>
      <w:lang w:eastAsia="en-GB"/>
    </w:rPr>
  </w:style>
  <w:style w:type="paragraph" w:customStyle="1" w:styleId="Nagwek10">
    <w:name w:val="Nagłówek1"/>
    <w:basedOn w:val="Normalny"/>
    <w:next w:val="Tekstpodstawowy"/>
    <w:pPr>
      <w:keepNext/>
      <w:spacing w:before="240" w:after="120"/>
    </w:pPr>
    <w:rPr>
      <w:rFonts w:eastAsia="Arial Unicode MS" w:cs="Tahoma"/>
      <w:sz w:val="28"/>
      <w:szCs w:val="28"/>
    </w:rPr>
  </w:style>
  <w:style w:type="paragraph" w:customStyle="1" w:styleId="Zawartotabeli">
    <w:name w:val="Zawartość tabeli"/>
    <w:basedOn w:val="Normalny"/>
    <w:pPr>
      <w:suppressLineNumbers/>
    </w:pPr>
  </w:style>
  <w:style w:type="paragraph" w:customStyle="1" w:styleId="Liniapozioma">
    <w:name w:val="Linia pozioma"/>
    <w:basedOn w:val="Normalny"/>
    <w:next w:val="Tekstpodstawowy"/>
    <w:pPr>
      <w:suppressLineNumbers/>
      <w:pBdr>
        <w:bottom w:val="double" w:sz="0" w:space="0" w:color="808080"/>
      </w:pBdr>
      <w:spacing w:after="283"/>
    </w:pPr>
    <w:rPr>
      <w:sz w:val="12"/>
      <w:szCs w:val="12"/>
    </w:rPr>
  </w:style>
  <w:style w:type="paragraph" w:customStyle="1" w:styleId="Akapitzlist1">
    <w:name w:val="Akapit z listą1"/>
    <w:basedOn w:val="Normalny"/>
    <w:uiPriority w:val="99"/>
    <w:pPr>
      <w:spacing w:after="200"/>
      <w:ind w:left="720"/>
    </w:pPr>
    <w:rPr>
      <w:rFonts w:ascii="Calibri" w:eastAsia="SimSun" w:hAnsi="Calibri" w:cs="Calibri"/>
      <w:kern w:val="1"/>
      <w:sz w:val="22"/>
      <w:szCs w:val="22"/>
    </w:rPr>
  </w:style>
  <w:style w:type="paragraph" w:styleId="Poprawka">
    <w:name w:val="Revision"/>
    <w:uiPriority w:val="99"/>
    <w:semiHidden/>
    <w:rPr>
      <w:lang w:eastAsia="ar-SA"/>
    </w:rPr>
  </w:style>
  <w:style w:type="paragraph" w:customStyle="1" w:styleId="Style21">
    <w:name w:val="Style21"/>
    <w:basedOn w:val="Normalny"/>
    <w:uiPriority w:val="99"/>
    <w:pPr>
      <w:widowControl w:val="0"/>
      <w:suppressAutoHyphens w:val="0"/>
      <w:autoSpaceDE w:val="0"/>
      <w:autoSpaceDN w:val="0"/>
      <w:adjustRightInd w:val="0"/>
      <w:spacing w:line="293" w:lineRule="exact"/>
      <w:jc w:val="center"/>
    </w:pPr>
    <w:rPr>
      <w:sz w:val="24"/>
      <w:szCs w:val="24"/>
      <w:lang w:eastAsia="pl-PL"/>
    </w:rPr>
  </w:style>
  <w:style w:type="paragraph" w:customStyle="1" w:styleId="Kolorowecieniowanieakcent11">
    <w:name w:val="Kolorowe cieniowanie — akcent 11"/>
    <w:uiPriority w:val="99"/>
    <w:semiHidden/>
    <w:rPr>
      <w:lang w:eastAsia="ar-SA"/>
    </w:rPr>
  </w:style>
  <w:style w:type="paragraph" w:customStyle="1" w:styleId="xl73">
    <w:name w:val="xl73"/>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right"/>
      <w:textAlignment w:val="center"/>
    </w:pPr>
    <w:rPr>
      <w:b/>
      <w:bCs/>
      <w:color w:val="333333"/>
      <w:sz w:val="14"/>
      <w:szCs w:val="14"/>
      <w:lang w:eastAsia="pl-PL"/>
    </w:rPr>
  </w:style>
  <w:style w:type="paragraph" w:customStyle="1" w:styleId="Tekstpodstawowy21">
    <w:name w:val="Tekst podstawowy 21"/>
    <w:basedOn w:val="Normalny"/>
    <w:pPr>
      <w:suppressAutoHyphens w:val="0"/>
      <w:overflowPunct w:val="0"/>
      <w:autoSpaceDE w:val="0"/>
      <w:autoSpaceDN w:val="0"/>
      <w:adjustRightInd w:val="0"/>
      <w:textAlignment w:val="baseline"/>
    </w:pPr>
    <w:rPr>
      <w:sz w:val="28"/>
      <w:lang w:eastAsia="en-US"/>
    </w:rPr>
  </w:style>
  <w:style w:type="paragraph" w:customStyle="1" w:styleId="ChapterTitle">
    <w:name w:val="ChapterTitle"/>
    <w:basedOn w:val="Normalny"/>
    <w:next w:val="Normalny"/>
    <w:pPr>
      <w:keepNext/>
      <w:suppressAutoHyphens w:val="0"/>
      <w:spacing w:before="120" w:after="360"/>
      <w:jc w:val="center"/>
    </w:pPr>
    <w:rPr>
      <w:rFonts w:eastAsia="Calibri"/>
      <w:b/>
      <w:sz w:val="32"/>
      <w:szCs w:val="22"/>
      <w:lang w:eastAsia="en-GB"/>
    </w:rPr>
  </w:style>
  <w:style w:type="paragraph" w:customStyle="1" w:styleId="NormalCentered">
    <w:name w:val="Normal Centered"/>
    <w:basedOn w:val="Normalny"/>
    <w:pPr>
      <w:suppressAutoHyphens w:val="0"/>
      <w:spacing w:before="120" w:after="120"/>
      <w:jc w:val="center"/>
    </w:pPr>
    <w:rPr>
      <w:rFonts w:eastAsia="Calibri"/>
      <w:sz w:val="24"/>
      <w:szCs w:val="22"/>
      <w:lang w:eastAsia="en-GB"/>
    </w:rPr>
  </w:style>
  <w:style w:type="paragraph" w:customStyle="1" w:styleId="NumPar1">
    <w:name w:val="NumPar 1"/>
    <w:basedOn w:val="Normalny"/>
    <w:next w:val="Text1"/>
    <w:pPr>
      <w:numPr>
        <w:numId w:val="3"/>
      </w:numPr>
      <w:tabs>
        <w:tab w:val="left" w:pos="850"/>
      </w:tabs>
      <w:suppressAutoHyphens w:val="0"/>
      <w:spacing w:before="120" w:after="120"/>
    </w:pPr>
    <w:rPr>
      <w:rFonts w:eastAsia="Calibri"/>
      <w:sz w:val="24"/>
      <w:szCs w:val="22"/>
      <w:lang w:eastAsia="en-GB"/>
    </w:rPr>
  </w:style>
  <w:style w:type="paragraph" w:customStyle="1" w:styleId="NumPar4">
    <w:name w:val="NumPar 4"/>
    <w:basedOn w:val="Normalny"/>
    <w:next w:val="Text1"/>
    <w:pPr>
      <w:numPr>
        <w:ilvl w:val="3"/>
        <w:numId w:val="3"/>
      </w:numPr>
      <w:tabs>
        <w:tab w:val="left" w:pos="850"/>
      </w:tabs>
      <w:suppressAutoHyphens w:val="0"/>
      <w:spacing w:before="120" w:after="120"/>
    </w:pPr>
    <w:rPr>
      <w:rFonts w:eastAsia="Calibri"/>
      <w:sz w:val="24"/>
      <w:szCs w:val="22"/>
      <w:lang w:eastAsia="en-GB"/>
    </w:rPr>
  </w:style>
  <w:style w:type="paragraph" w:customStyle="1" w:styleId="Standard">
    <w:name w:val="Standard"/>
    <w:pPr>
      <w:widowControl w:val="0"/>
      <w:suppressAutoHyphens/>
      <w:autoSpaceDN w:val="0"/>
    </w:pPr>
    <w:rPr>
      <w:rFonts w:eastAsia="Arial Unicode MS" w:cs="Tahoma"/>
      <w:kern w:val="3"/>
      <w:sz w:val="24"/>
      <w:szCs w:val="24"/>
      <w:lang w:val="cs-CZ"/>
    </w:rPr>
  </w:style>
  <w:style w:type="paragraph" w:customStyle="1" w:styleId="Tekstpodstawowy22">
    <w:name w:val="Tekst podstawowy 22"/>
    <w:basedOn w:val="Normalny"/>
    <w:pPr>
      <w:autoSpaceDE w:val="0"/>
    </w:pPr>
    <w:rPr>
      <w:sz w:val="22"/>
      <w:szCs w:val="22"/>
    </w:rPr>
  </w:style>
  <w:style w:type="paragraph" w:customStyle="1" w:styleId="Kolorowalistaakcent11">
    <w:name w:val="Kolorowa lista — akcent 11"/>
    <w:basedOn w:val="Normalny"/>
    <w:uiPriority w:val="34"/>
    <w:pPr>
      <w:ind w:left="720"/>
      <w:contextualSpacing/>
    </w:pPr>
  </w:style>
  <w:style w:type="paragraph" w:customStyle="1" w:styleId="xl75">
    <w:name w:val="xl75"/>
    <w:basedOn w:val="Normalny"/>
    <w:pPr>
      <w:pBdr>
        <w:top w:val="single" w:sz="4" w:space="0" w:color="CAC9D9"/>
        <w:right w:val="single" w:sz="4" w:space="0" w:color="3877A6"/>
      </w:pBdr>
      <w:shd w:val="clear" w:color="FFFFFF" w:fill="FFFFFF"/>
      <w:suppressAutoHyphens w:val="0"/>
      <w:spacing w:before="100" w:beforeAutospacing="1" w:after="100" w:afterAutospacing="1"/>
      <w:textAlignment w:val="center"/>
    </w:pPr>
    <w:rPr>
      <w:b/>
      <w:bCs/>
      <w:sz w:val="14"/>
      <w:szCs w:val="14"/>
      <w:lang w:eastAsia="pl-PL"/>
    </w:rPr>
  </w:style>
  <w:style w:type="paragraph" w:customStyle="1" w:styleId="xl66">
    <w:name w:val="xl66"/>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pPr>
    <w:rPr>
      <w:sz w:val="16"/>
      <w:szCs w:val="16"/>
      <w:lang w:eastAsia="pl-PL"/>
    </w:rPr>
  </w:style>
  <w:style w:type="paragraph" w:customStyle="1" w:styleId="Teksttreci1">
    <w:name w:val="Tekst treści1"/>
    <w:basedOn w:val="Normalny"/>
    <w:link w:val="Teksttreci"/>
    <w:pPr>
      <w:shd w:val="clear" w:color="auto" w:fill="FFFFFF"/>
      <w:suppressAutoHyphens w:val="0"/>
      <w:spacing w:after="600" w:line="173" w:lineRule="exact"/>
      <w:ind w:hanging="420"/>
    </w:pPr>
    <w:rPr>
      <w:rFonts w:ascii="Century Gothic" w:hAnsi="Century Gothic" w:cs="Century Gothic"/>
      <w:sz w:val="17"/>
      <w:szCs w:val="17"/>
      <w:lang w:eastAsia="pl-PL"/>
    </w:rPr>
  </w:style>
  <w:style w:type="paragraph" w:customStyle="1" w:styleId="SectionTitle">
    <w:name w:val="SectionTitle"/>
    <w:basedOn w:val="Normalny"/>
    <w:next w:val="Nagwek1"/>
    <w:pPr>
      <w:keepNext/>
      <w:suppressAutoHyphens w:val="0"/>
      <w:spacing w:before="120" w:after="360"/>
      <w:jc w:val="center"/>
    </w:pPr>
    <w:rPr>
      <w:rFonts w:eastAsia="Calibri"/>
      <w:b/>
      <w:smallCaps/>
      <w:sz w:val="28"/>
      <w:szCs w:val="22"/>
      <w:lang w:eastAsia="en-GB"/>
    </w:rPr>
  </w:style>
  <w:style w:type="paragraph" w:customStyle="1" w:styleId="xl70">
    <w:name w:val="xl70"/>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paragraph" w:customStyle="1" w:styleId="Tiret1">
    <w:name w:val="Tiret 1"/>
    <w:basedOn w:val="Point1"/>
    <w:pPr>
      <w:numPr>
        <w:numId w:val="4"/>
      </w:numPr>
      <w:tabs>
        <w:tab w:val="left" w:pos="1417"/>
      </w:tabs>
    </w:pPr>
  </w:style>
  <w:style w:type="paragraph" w:customStyle="1" w:styleId="Text1">
    <w:name w:val="Text 1"/>
    <w:basedOn w:val="Normalny"/>
    <w:pPr>
      <w:suppressAutoHyphens w:val="0"/>
      <w:spacing w:before="120" w:after="120"/>
      <w:ind w:left="850"/>
    </w:pPr>
    <w:rPr>
      <w:rFonts w:eastAsia="Calibri"/>
      <w:sz w:val="24"/>
      <w:szCs w:val="22"/>
      <w:lang w:eastAsia="en-GB"/>
    </w:rPr>
  </w:style>
  <w:style w:type="paragraph" w:customStyle="1" w:styleId="xl65">
    <w:name w:val="xl65"/>
    <w:basedOn w:val="Normalny"/>
    <w:pPr>
      <w:pBdr>
        <w:top w:val="single" w:sz="4" w:space="0" w:color="000000"/>
        <w:left w:val="single" w:sz="4" w:space="0" w:color="000000"/>
        <w:bottom w:val="single" w:sz="4" w:space="0" w:color="000000"/>
        <w:right w:val="single" w:sz="4" w:space="0" w:color="000000"/>
      </w:pBdr>
      <w:shd w:val="clear" w:color="FFFFFF" w:fill="CEFFCE"/>
      <w:suppressAutoHyphens w:val="0"/>
      <w:spacing w:before="100" w:beforeAutospacing="1" w:after="100" w:afterAutospacing="1"/>
      <w:jc w:val="center"/>
      <w:textAlignment w:val="center"/>
    </w:pPr>
    <w:rPr>
      <w:sz w:val="16"/>
      <w:szCs w:val="16"/>
      <w:lang w:eastAsia="pl-PL"/>
    </w:rPr>
  </w:style>
  <w:style w:type="paragraph" w:customStyle="1" w:styleId="xl67">
    <w:name w:val="xl67"/>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styleId="Akapitzlist">
    <w:name w:val="List Paragraph"/>
    <w:basedOn w:val="Normalny"/>
    <w:link w:val="AkapitzlistZnak"/>
    <w:uiPriority w:val="34"/>
    <w:pPr>
      <w:ind w:left="720"/>
      <w:contextualSpacing/>
    </w:pPr>
  </w:style>
  <w:style w:type="paragraph" w:customStyle="1" w:styleId="xl74">
    <w:name w:val="xl74"/>
    <w:basedOn w:val="Normalny"/>
    <w:pPr>
      <w:shd w:val="clear" w:color="FFFFFF" w:fill="FFFFFF"/>
      <w:suppressAutoHyphens w:val="0"/>
      <w:spacing w:before="100" w:beforeAutospacing="1" w:after="100" w:afterAutospacing="1"/>
    </w:pPr>
    <w:rPr>
      <w:b/>
      <w:bCs/>
      <w:color w:val="333333"/>
      <w:szCs w:val="18"/>
      <w:lang w:eastAsia="pl-PL"/>
    </w:rPr>
  </w:style>
  <w:style w:type="paragraph" w:customStyle="1" w:styleId="PartTitle">
    <w:name w:val="PartTitle"/>
    <w:basedOn w:val="Normalny"/>
    <w:next w:val="ChapterTitle"/>
    <w:pPr>
      <w:keepNext/>
      <w:pageBreakBefore/>
      <w:suppressAutoHyphens w:val="0"/>
      <w:spacing w:before="120" w:after="360"/>
      <w:jc w:val="center"/>
    </w:pPr>
    <w:rPr>
      <w:rFonts w:eastAsia="Calibri"/>
      <w:b/>
      <w:sz w:val="36"/>
      <w:szCs w:val="22"/>
      <w:lang w:eastAsia="en-GB"/>
    </w:rPr>
  </w:style>
  <w:style w:type="paragraph" w:customStyle="1" w:styleId="xl68">
    <w:name w:val="xl68"/>
    <w:basedOn w:val="Normalny"/>
    <w:pPr>
      <w:pBdr>
        <w:top w:val="single" w:sz="4" w:space="0" w:color="000000"/>
        <w:left w:val="single" w:sz="4" w:space="0" w:color="000000"/>
        <w:bottom w:val="single" w:sz="4" w:space="0" w:color="000000"/>
        <w:right w:val="single" w:sz="4" w:space="0" w:color="000000"/>
      </w:pBdr>
      <w:shd w:val="clear" w:color="FFFFFF" w:fill="F0F0F4"/>
      <w:suppressAutoHyphens w:val="0"/>
      <w:spacing w:before="100" w:beforeAutospacing="1" w:after="100" w:afterAutospacing="1"/>
      <w:jc w:val="center"/>
      <w:textAlignment w:val="center"/>
    </w:pPr>
    <w:rPr>
      <w:sz w:val="16"/>
      <w:szCs w:val="16"/>
      <w:lang w:eastAsia="pl-PL"/>
    </w:rPr>
  </w:style>
  <w:style w:type="paragraph" w:customStyle="1" w:styleId="Tekstkomentarza1">
    <w:name w:val="Tekst komentarza1"/>
    <w:basedOn w:val="Normalny"/>
    <w:pPr>
      <w:spacing w:after="200"/>
    </w:pPr>
    <w:rPr>
      <w:rFonts w:ascii="Calibri" w:eastAsia="Calibri" w:hAnsi="Calibri"/>
    </w:rPr>
  </w:style>
  <w:style w:type="paragraph" w:customStyle="1" w:styleId="ust">
    <w:name w:val="ust"/>
    <w:uiPriority w:val="99"/>
    <w:pPr>
      <w:spacing w:before="60" w:after="60"/>
      <w:ind w:left="426" w:hanging="284"/>
      <w:jc w:val="both"/>
    </w:pPr>
    <w:rPr>
      <w:sz w:val="24"/>
    </w:rPr>
  </w:style>
  <w:style w:type="paragraph" w:customStyle="1" w:styleId="Nagwektabeli">
    <w:name w:val="Nagłówek tabeli"/>
    <w:basedOn w:val="Zawartotabeli"/>
    <w:pPr>
      <w:jc w:val="center"/>
    </w:pPr>
    <w:rPr>
      <w:b/>
      <w:bCs/>
    </w:rPr>
  </w:style>
  <w:style w:type="paragraph" w:customStyle="1" w:styleId="Indeks">
    <w:name w:val="Indeks"/>
    <w:basedOn w:val="Normalny"/>
    <w:pPr>
      <w:suppressLineNumbers/>
    </w:pPr>
    <w:rPr>
      <w:rFonts w:cs="Tahoma"/>
    </w:rPr>
  </w:style>
  <w:style w:type="paragraph" w:customStyle="1" w:styleId="Podpis1">
    <w:name w:val="Podpis1"/>
    <w:basedOn w:val="Normalny"/>
    <w:pPr>
      <w:suppressLineNumbers/>
      <w:spacing w:before="120" w:after="120"/>
    </w:pPr>
    <w:rPr>
      <w:rFonts w:cs="Tahoma"/>
      <w:i/>
      <w:iCs/>
      <w:sz w:val="24"/>
      <w:szCs w:val="24"/>
    </w:rPr>
  </w:style>
  <w:style w:type="paragraph" w:customStyle="1" w:styleId="xl76">
    <w:name w:val="xl76"/>
    <w:basedOn w:val="Normalny"/>
    <w:pPr>
      <w:pBdr>
        <w:top w:val="single" w:sz="4" w:space="0" w:color="000000"/>
        <w:left w:val="single" w:sz="4" w:space="0" w:color="000000"/>
        <w:bottom w:val="single" w:sz="4" w:space="0" w:color="000000"/>
        <w:right w:val="single" w:sz="4" w:space="0" w:color="000000"/>
      </w:pBdr>
      <w:shd w:val="clear" w:color="FFFFFF" w:fill="CCFFCC"/>
      <w:suppressAutoHyphens w:val="0"/>
      <w:spacing w:before="100" w:beforeAutospacing="1" w:after="100" w:afterAutospacing="1"/>
      <w:jc w:val="center"/>
      <w:textAlignment w:val="center"/>
    </w:pPr>
    <w:rPr>
      <w:b/>
      <w:bCs/>
      <w:sz w:val="14"/>
      <w:szCs w:val="14"/>
      <w:lang w:eastAsia="pl-PL"/>
    </w:rPr>
  </w:style>
  <w:style w:type="paragraph" w:customStyle="1" w:styleId="xl72">
    <w:name w:val="xl72"/>
    <w:basedOn w:val="Normalny"/>
    <w:pPr>
      <w:pBdr>
        <w:bottom w:val="single" w:sz="4" w:space="0" w:color="000000"/>
      </w:pBdr>
      <w:shd w:val="clear" w:color="FFFFFF" w:fill="FFFFFF"/>
      <w:suppressAutoHyphens w:val="0"/>
      <w:spacing w:before="100" w:beforeAutospacing="1" w:after="100" w:afterAutospacing="1"/>
      <w:textAlignment w:val="center"/>
    </w:pPr>
    <w:rPr>
      <w:b/>
      <w:bCs/>
      <w:sz w:val="24"/>
      <w:szCs w:val="24"/>
      <w:lang w:eastAsia="pl-PL"/>
    </w:rPr>
  </w:style>
  <w:style w:type="paragraph" w:customStyle="1" w:styleId="NumPar2">
    <w:name w:val="NumPar 2"/>
    <w:basedOn w:val="Normalny"/>
    <w:next w:val="Text1"/>
    <w:pPr>
      <w:numPr>
        <w:ilvl w:val="1"/>
        <w:numId w:val="3"/>
      </w:numPr>
      <w:tabs>
        <w:tab w:val="left" w:pos="850"/>
      </w:tabs>
      <w:suppressAutoHyphens w:val="0"/>
      <w:spacing w:before="120" w:after="120"/>
    </w:pPr>
    <w:rPr>
      <w:rFonts w:eastAsia="Calibri"/>
      <w:sz w:val="24"/>
      <w:szCs w:val="22"/>
      <w:lang w:eastAsia="en-GB"/>
    </w:rPr>
  </w:style>
  <w:style w:type="paragraph" w:customStyle="1" w:styleId="Style2">
    <w:name w:val="Style2"/>
    <w:basedOn w:val="Normalny"/>
    <w:uiPriority w:val="99"/>
    <w:pPr>
      <w:widowControl w:val="0"/>
      <w:suppressAutoHyphens w:val="0"/>
      <w:autoSpaceDE w:val="0"/>
      <w:autoSpaceDN w:val="0"/>
      <w:adjustRightInd w:val="0"/>
    </w:pPr>
    <w:rPr>
      <w:sz w:val="24"/>
      <w:szCs w:val="24"/>
      <w:lang w:eastAsia="pl-PL"/>
    </w:rPr>
  </w:style>
  <w:style w:type="paragraph" w:customStyle="1" w:styleId="xl71">
    <w:name w:val="xl71"/>
    <w:basedOn w:val="Normalny"/>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jc w:val="center"/>
      <w:textAlignment w:val="center"/>
    </w:pPr>
    <w:rPr>
      <w:sz w:val="16"/>
      <w:szCs w:val="16"/>
      <w:lang w:eastAsia="pl-PL"/>
    </w:rPr>
  </w:style>
  <w:style w:type="table" w:styleId="Tabela-Siatka">
    <w:name w:val="Table Grid"/>
    <w:basedOn w:val="Standardowy"/>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
    <w:name w:val="Tabela - Siatka6"/>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uiPriority w:val="59"/>
    <w:rPr>
      <w:rFonts w:ascii="Calibri" w:eastAsia="Batang"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uiPriority w:val="59"/>
    <w:rPr>
      <w:rFonts w:ascii="Calibri" w:eastAsia="Batang"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uiPriority w:val="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1">
    <w:name w:val="Nierozpoznana wzmianka1"/>
    <w:uiPriority w:val="99"/>
    <w:semiHidden/>
    <w:unhideWhenUsed/>
    <w:rsid w:val="00EB1A8B"/>
    <w:rPr>
      <w:color w:val="605E5C"/>
      <w:shd w:val="clear" w:color="auto" w:fill="E1DFDD"/>
    </w:rPr>
  </w:style>
  <w:style w:type="character" w:styleId="Uwydatnienie">
    <w:name w:val="Emphasis"/>
    <w:uiPriority w:val="20"/>
    <w:rsid w:val="000615B7"/>
    <w:rPr>
      <w:i/>
      <w:iCs/>
    </w:rPr>
  </w:style>
  <w:style w:type="character" w:customStyle="1" w:styleId="fn-ref">
    <w:name w:val="fn-ref"/>
    <w:basedOn w:val="Domylnaczcionkaakapitu"/>
    <w:rsid w:val="000615B7"/>
  </w:style>
  <w:style w:type="character" w:customStyle="1" w:styleId="Nagwek2Znak">
    <w:name w:val="Nagłówek 2 Znak"/>
    <w:link w:val="Nagwek2"/>
    <w:uiPriority w:val="9"/>
    <w:rsid w:val="00257C97"/>
    <w:rPr>
      <w:rFonts w:ascii="Calibri Light" w:eastAsia="Times New Roman" w:hAnsi="Calibri Light" w:cs="Times New Roman"/>
      <w:b/>
      <w:bCs/>
      <w:i/>
      <w:iCs/>
      <w:sz w:val="28"/>
      <w:szCs w:val="28"/>
      <w:lang w:eastAsia="ar-SA"/>
    </w:rPr>
  </w:style>
  <w:style w:type="character" w:customStyle="1" w:styleId="Nagwek4Znak">
    <w:name w:val="Nagłówek 4 Znak"/>
    <w:link w:val="Nagwek4"/>
    <w:uiPriority w:val="9"/>
    <w:semiHidden/>
    <w:rsid w:val="008E3F3C"/>
    <w:rPr>
      <w:rFonts w:ascii="Calibri" w:eastAsia="Times New Roman" w:hAnsi="Calibri" w:cs="Times New Roman"/>
      <w:b/>
      <w:bCs/>
      <w:sz w:val="28"/>
      <w:szCs w:val="28"/>
      <w:lang w:eastAsia="ar-SA"/>
    </w:rPr>
  </w:style>
  <w:style w:type="character" w:styleId="Nierozpoznanawzmianka">
    <w:name w:val="Unresolved Mention"/>
    <w:basedOn w:val="Domylnaczcionkaakapitu"/>
    <w:uiPriority w:val="99"/>
    <w:semiHidden/>
    <w:unhideWhenUsed/>
    <w:rsid w:val="00556F93"/>
    <w:rPr>
      <w:color w:val="605E5C"/>
      <w:shd w:val="clear" w:color="auto" w:fill="E1DFDD"/>
    </w:rPr>
  </w:style>
  <w:style w:type="character" w:styleId="Tytuksiki">
    <w:name w:val="Book Title"/>
    <w:basedOn w:val="Domylnaczcionkaakapitu"/>
    <w:uiPriority w:val="33"/>
    <w:rsid w:val="00EB5A24"/>
    <w:rPr>
      <w:rFonts w:ascii="Arial" w:hAnsi="Arial"/>
      <w:b/>
      <w:bCs/>
      <w:spacing w:val="5"/>
      <w:sz w:val="24"/>
      <w:szCs w:val="24"/>
      <w:bdr w:val="single" w:sz="4" w:space="0" w:color="auto"/>
    </w:rPr>
  </w:style>
  <w:style w:type="character" w:styleId="Pogrubienie">
    <w:name w:val="Strong"/>
    <w:basedOn w:val="Domylnaczcionkaakapitu"/>
    <w:uiPriority w:val="22"/>
    <w:rsid w:val="00925904"/>
    <w:rPr>
      <w:rFonts w:ascii="Arial" w:hAnsi="Arial"/>
      <w:b/>
      <w:bCs/>
      <w:sz w:val="24"/>
      <w:bdr w:val="single" w:sz="4" w:space="0" w:color="auto"/>
    </w:rPr>
  </w:style>
  <w:style w:type="paragraph" w:customStyle="1" w:styleId="TYTU1">
    <w:name w:val="TYTUŁ 1"/>
    <w:basedOn w:val="Normalny"/>
    <w:link w:val="TYTU1Znak"/>
    <w:qFormat/>
    <w:rsid w:val="00925904"/>
    <w:pPr>
      <w:pBdr>
        <w:top w:val="single" w:sz="4" w:space="1" w:color="auto"/>
        <w:left w:val="single" w:sz="4" w:space="4" w:color="auto"/>
        <w:bottom w:val="single" w:sz="4" w:space="1" w:color="auto"/>
        <w:right w:val="single" w:sz="4" w:space="4" w:color="auto"/>
      </w:pBdr>
      <w:spacing w:before="240" w:after="240" w:line="240" w:lineRule="auto"/>
      <w:jc w:val="center"/>
    </w:pPr>
    <w:rPr>
      <w:b/>
      <w:sz w:val="24"/>
    </w:rPr>
  </w:style>
  <w:style w:type="paragraph" w:customStyle="1" w:styleId="Styl1">
    <w:name w:val="Styl1"/>
    <w:basedOn w:val="Nagwek1"/>
    <w:link w:val="Styl1Znak"/>
    <w:rsid w:val="00925904"/>
  </w:style>
  <w:style w:type="character" w:customStyle="1" w:styleId="TYTU1Znak">
    <w:name w:val="TYTUŁ 1 Znak"/>
    <w:basedOn w:val="Domylnaczcionkaakapitu"/>
    <w:link w:val="TYTU1"/>
    <w:rsid w:val="00925904"/>
    <w:rPr>
      <w:rFonts w:ascii="Arial" w:eastAsia="Cambria" w:hAnsi="Arial" w:cs="Arial"/>
      <w:b/>
      <w:sz w:val="24"/>
      <w:szCs w:val="21"/>
      <w:lang w:eastAsia="ar-SA"/>
    </w:rPr>
  </w:style>
  <w:style w:type="paragraph" w:customStyle="1" w:styleId="TYTU2">
    <w:name w:val="TYTUŁ 2"/>
    <w:basedOn w:val="Styl1"/>
    <w:link w:val="TYTU2Znak"/>
    <w:rsid w:val="00925904"/>
  </w:style>
  <w:style w:type="character" w:customStyle="1" w:styleId="Styl1Znak">
    <w:name w:val="Styl1 Znak"/>
    <w:basedOn w:val="Nagwek1Znak"/>
    <w:link w:val="Styl1"/>
    <w:rsid w:val="00925904"/>
    <w:rPr>
      <w:rFonts w:asciiTheme="minorHAnsi" w:eastAsia="Cambria" w:hAnsiTheme="minorHAnsi" w:cstheme="minorHAnsi"/>
      <w:b/>
      <w:bCs/>
      <w:szCs w:val="22"/>
      <w:shd w:val="clear" w:color="auto" w:fill="D9D9D9" w:themeFill="background1" w:themeFillShade="D9"/>
      <w:lang w:eastAsia="ar-SA"/>
    </w:rPr>
  </w:style>
  <w:style w:type="paragraph" w:customStyle="1" w:styleId="TYTU3">
    <w:name w:val="TYTUŁ 3"/>
    <w:basedOn w:val="TYTU2"/>
    <w:link w:val="TYTU3Znak"/>
    <w:qFormat/>
    <w:rsid w:val="00DA70AD"/>
    <w:pPr>
      <w:numPr>
        <w:numId w:val="0"/>
      </w:numPr>
      <w:shd w:val="clear" w:color="auto" w:fill="auto"/>
      <w:jc w:val="center"/>
    </w:pPr>
    <w:rPr>
      <w:bCs w:val="0"/>
      <w:sz w:val="24"/>
    </w:rPr>
  </w:style>
  <w:style w:type="character" w:customStyle="1" w:styleId="TYTU2Znak">
    <w:name w:val="TYTUŁ 2 Znak"/>
    <w:basedOn w:val="Styl1Znak"/>
    <w:link w:val="TYTU2"/>
    <w:rsid w:val="00925904"/>
    <w:rPr>
      <w:rFonts w:asciiTheme="minorHAnsi" w:eastAsia="Cambria" w:hAnsiTheme="minorHAnsi" w:cstheme="minorHAnsi"/>
      <w:b/>
      <w:bCs/>
      <w:szCs w:val="22"/>
      <w:shd w:val="clear" w:color="auto" w:fill="D9D9D9" w:themeFill="background1" w:themeFillShade="D9"/>
      <w:lang w:eastAsia="ar-SA"/>
    </w:rPr>
  </w:style>
  <w:style w:type="character" w:customStyle="1" w:styleId="TYTU3Znak">
    <w:name w:val="TYTUŁ 3 Znak"/>
    <w:basedOn w:val="TYTU2Znak"/>
    <w:link w:val="TYTU3"/>
    <w:rsid w:val="00DA70AD"/>
    <w:rPr>
      <w:rFonts w:ascii="Arial" w:eastAsia="Cambria" w:hAnsi="Arial" w:cs="Arial"/>
      <w:b/>
      <w:bCs w:val="0"/>
      <w:sz w:val="24"/>
      <w:szCs w:val="22"/>
      <w:shd w:val="clear" w:color="auto" w:fill="D9D9D9" w:themeFill="background1" w:themeFillShade="D9"/>
      <w:lang w:eastAsia="ar-SA"/>
    </w:rPr>
  </w:style>
  <w:style w:type="paragraph" w:styleId="Nagwekspisutreci">
    <w:name w:val="TOC Heading"/>
    <w:basedOn w:val="Nagwek1"/>
    <w:next w:val="Normalny"/>
    <w:uiPriority w:val="39"/>
    <w:unhideWhenUsed/>
    <w:rsid w:val="00353E30"/>
    <w:pPr>
      <w:numPr>
        <w:numId w:val="0"/>
      </w:numPr>
      <w:shd w:val="clear" w:color="auto" w:fill="auto"/>
      <w:suppressAutoHyphens w:val="0"/>
      <w:spacing w:after="0" w:line="259" w:lineRule="auto"/>
      <w:jc w:val="left"/>
      <w:outlineLvl w:val="9"/>
    </w:pPr>
    <w:rPr>
      <w:rFonts w:asciiTheme="majorHAnsi" w:eastAsiaTheme="majorEastAsia" w:hAnsiTheme="majorHAnsi" w:cstheme="majorBidi"/>
      <w:b w:val="0"/>
      <w:bCs w:val="0"/>
      <w:color w:val="2F5496" w:themeColor="accent1" w:themeShade="BF"/>
      <w:sz w:val="32"/>
      <w:szCs w:val="32"/>
      <w:lang w:eastAsia="pl-PL"/>
    </w:rPr>
  </w:style>
  <w:style w:type="paragraph" w:styleId="Spistreci1">
    <w:name w:val="toc 1"/>
    <w:basedOn w:val="Normalny"/>
    <w:next w:val="Normalny"/>
    <w:link w:val="Spistreci1Znak"/>
    <w:autoRedefine/>
    <w:uiPriority w:val="39"/>
    <w:unhideWhenUsed/>
    <w:rsid w:val="00353E30"/>
    <w:pPr>
      <w:spacing w:after="100"/>
    </w:pPr>
  </w:style>
  <w:style w:type="paragraph" w:customStyle="1" w:styleId="1Punkty">
    <w:name w:val="1. Punkty"/>
    <w:basedOn w:val="Akapitzlist"/>
    <w:link w:val="1PunktyZnak"/>
    <w:qFormat/>
    <w:rsid w:val="0056166A"/>
    <w:pPr>
      <w:numPr>
        <w:ilvl w:val="1"/>
        <w:numId w:val="5"/>
      </w:numPr>
      <w:ind w:left="851" w:hanging="851"/>
    </w:pPr>
  </w:style>
  <w:style w:type="paragraph" w:customStyle="1" w:styleId="1Punkty0">
    <w:name w:val="1) Punkty"/>
    <w:basedOn w:val="Akapitzlist"/>
    <w:link w:val="1PunktyZnak0"/>
    <w:qFormat/>
    <w:rsid w:val="000D41BD"/>
    <w:pPr>
      <w:numPr>
        <w:numId w:val="6"/>
      </w:numPr>
    </w:pPr>
    <w:rPr>
      <w:lang w:eastAsia="pl-PL"/>
    </w:rPr>
  </w:style>
  <w:style w:type="character" w:customStyle="1" w:styleId="1PunktyZnak">
    <w:name w:val="1. Punkty Znak"/>
    <w:basedOn w:val="Nagwek1Znak"/>
    <w:link w:val="1Punkty"/>
    <w:rsid w:val="0056166A"/>
    <w:rPr>
      <w:rFonts w:asciiTheme="minorHAnsi" w:eastAsia="Cambria" w:hAnsiTheme="minorHAnsi" w:cstheme="minorHAnsi"/>
      <w:b w:val="0"/>
      <w:bCs w:val="0"/>
      <w:szCs w:val="22"/>
      <w:shd w:val="clear" w:color="auto" w:fill="D9D9D9" w:themeFill="background1" w:themeFillShade="D9"/>
      <w:lang w:eastAsia="ar-SA"/>
    </w:rPr>
  </w:style>
  <w:style w:type="paragraph" w:customStyle="1" w:styleId="aPunkty">
    <w:name w:val="a) Punkty"/>
    <w:basedOn w:val="Akapitzlist"/>
    <w:link w:val="aPunktyZnak"/>
    <w:qFormat/>
    <w:rsid w:val="00701A9C"/>
    <w:pPr>
      <w:numPr>
        <w:numId w:val="7"/>
      </w:numPr>
      <w:ind w:left="1560" w:hanging="284"/>
    </w:pPr>
    <w:rPr>
      <w:lang w:eastAsia="pl-PL"/>
    </w:rPr>
  </w:style>
  <w:style w:type="character" w:customStyle="1" w:styleId="Spistreci1Znak">
    <w:name w:val="Spis treści 1 Znak"/>
    <w:basedOn w:val="Domylnaczcionkaakapitu"/>
    <w:link w:val="Spistreci1"/>
    <w:uiPriority w:val="39"/>
    <w:rsid w:val="0056166A"/>
    <w:rPr>
      <w:rFonts w:asciiTheme="minorHAnsi" w:eastAsia="Cambria" w:hAnsiTheme="minorHAnsi" w:cstheme="minorHAnsi"/>
      <w:lang w:eastAsia="ar-SA"/>
    </w:rPr>
  </w:style>
  <w:style w:type="character" w:customStyle="1" w:styleId="1PunktyZnak0">
    <w:name w:val="1) Punkty Znak"/>
    <w:basedOn w:val="Spistreci1Znak"/>
    <w:link w:val="1Punkty0"/>
    <w:rsid w:val="000D41BD"/>
    <w:rPr>
      <w:rFonts w:asciiTheme="minorHAnsi" w:eastAsia="Cambria" w:hAnsiTheme="minorHAnsi" w:cstheme="minorHAnsi"/>
      <w:lang w:eastAsia="ar-SA"/>
    </w:rPr>
  </w:style>
  <w:style w:type="paragraph" w:customStyle="1" w:styleId="-Punkty">
    <w:name w:val="- Punkty"/>
    <w:basedOn w:val="aPunkty"/>
    <w:link w:val="-PunktyZnak"/>
    <w:qFormat/>
    <w:rsid w:val="006B4327"/>
    <w:pPr>
      <w:numPr>
        <w:numId w:val="10"/>
      </w:numPr>
      <w:ind w:left="1134" w:hanging="283"/>
    </w:pPr>
  </w:style>
  <w:style w:type="character" w:customStyle="1" w:styleId="aPunktyZnak">
    <w:name w:val="a) Punkty Znak"/>
    <w:basedOn w:val="1PunktyZnak0"/>
    <w:link w:val="aPunkty"/>
    <w:rsid w:val="00701A9C"/>
    <w:rPr>
      <w:rFonts w:asciiTheme="minorHAnsi" w:eastAsia="Cambria" w:hAnsiTheme="minorHAnsi" w:cstheme="minorHAnsi"/>
      <w:lang w:eastAsia="ar-SA"/>
    </w:rPr>
  </w:style>
  <w:style w:type="character" w:customStyle="1" w:styleId="-PunktyZnak">
    <w:name w:val="- Punkty Znak"/>
    <w:basedOn w:val="aPunktyZnak"/>
    <w:link w:val="-Punkty"/>
    <w:rsid w:val="006B4327"/>
    <w:rPr>
      <w:rFonts w:asciiTheme="minorHAnsi" w:eastAsia="Cambria" w:hAnsiTheme="minorHAnsi" w:cstheme="minorHAns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884">
      <w:bodyDiv w:val="1"/>
      <w:marLeft w:val="0"/>
      <w:marRight w:val="0"/>
      <w:marTop w:val="0"/>
      <w:marBottom w:val="0"/>
      <w:divBdr>
        <w:top w:val="none" w:sz="0" w:space="0" w:color="auto"/>
        <w:left w:val="none" w:sz="0" w:space="0" w:color="auto"/>
        <w:bottom w:val="none" w:sz="0" w:space="0" w:color="auto"/>
        <w:right w:val="none" w:sz="0" w:space="0" w:color="auto"/>
      </w:divBdr>
    </w:div>
    <w:div w:id="76024477">
      <w:bodyDiv w:val="1"/>
      <w:marLeft w:val="0"/>
      <w:marRight w:val="0"/>
      <w:marTop w:val="0"/>
      <w:marBottom w:val="0"/>
      <w:divBdr>
        <w:top w:val="none" w:sz="0" w:space="0" w:color="auto"/>
        <w:left w:val="none" w:sz="0" w:space="0" w:color="auto"/>
        <w:bottom w:val="none" w:sz="0" w:space="0" w:color="auto"/>
        <w:right w:val="none" w:sz="0" w:space="0" w:color="auto"/>
      </w:divBdr>
    </w:div>
    <w:div w:id="106199405">
      <w:bodyDiv w:val="1"/>
      <w:marLeft w:val="0"/>
      <w:marRight w:val="0"/>
      <w:marTop w:val="0"/>
      <w:marBottom w:val="0"/>
      <w:divBdr>
        <w:top w:val="none" w:sz="0" w:space="0" w:color="auto"/>
        <w:left w:val="none" w:sz="0" w:space="0" w:color="auto"/>
        <w:bottom w:val="none" w:sz="0" w:space="0" w:color="auto"/>
        <w:right w:val="none" w:sz="0" w:space="0" w:color="auto"/>
      </w:divBdr>
      <w:divsChild>
        <w:div w:id="598608540">
          <w:marLeft w:val="360"/>
          <w:marRight w:val="0"/>
          <w:marTop w:val="0"/>
          <w:marBottom w:val="72"/>
          <w:divBdr>
            <w:top w:val="none" w:sz="0" w:space="0" w:color="auto"/>
            <w:left w:val="none" w:sz="0" w:space="0" w:color="auto"/>
            <w:bottom w:val="none" w:sz="0" w:space="0" w:color="auto"/>
            <w:right w:val="none" w:sz="0" w:space="0" w:color="auto"/>
          </w:divBdr>
          <w:divsChild>
            <w:div w:id="166094085">
              <w:marLeft w:val="0"/>
              <w:marRight w:val="0"/>
              <w:marTop w:val="0"/>
              <w:marBottom w:val="0"/>
              <w:divBdr>
                <w:top w:val="none" w:sz="0" w:space="0" w:color="auto"/>
                <w:left w:val="none" w:sz="0" w:space="0" w:color="auto"/>
                <w:bottom w:val="none" w:sz="0" w:space="0" w:color="auto"/>
                <w:right w:val="none" w:sz="0" w:space="0" w:color="auto"/>
              </w:divBdr>
            </w:div>
          </w:divsChild>
        </w:div>
        <w:div w:id="772672428">
          <w:marLeft w:val="360"/>
          <w:marRight w:val="0"/>
          <w:marTop w:val="0"/>
          <w:marBottom w:val="72"/>
          <w:divBdr>
            <w:top w:val="none" w:sz="0" w:space="0" w:color="auto"/>
            <w:left w:val="none" w:sz="0" w:space="0" w:color="auto"/>
            <w:bottom w:val="none" w:sz="0" w:space="0" w:color="auto"/>
            <w:right w:val="none" w:sz="0" w:space="0" w:color="auto"/>
          </w:divBdr>
          <w:divsChild>
            <w:div w:id="417558954">
              <w:marLeft w:val="0"/>
              <w:marRight w:val="0"/>
              <w:marTop w:val="0"/>
              <w:marBottom w:val="0"/>
              <w:divBdr>
                <w:top w:val="none" w:sz="0" w:space="0" w:color="auto"/>
                <w:left w:val="none" w:sz="0" w:space="0" w:color="auto"/>
                <w:bottom w:val="none" w:sz="0" w:space="0" w:color="auto"/>
                <w:right w:val="none" w:sz="0" w:space="0" w:color="auto"/>
              </w:divBdr>
            </w:div>
          </w:divsChild>
        </w:div>
        <w:div w:id="1453480940">
          <w:marLeft w:val="360"/>
          <w:marRight w:val="0"/>
          <w:marTop w:val="0"/>
          <w:marBottom w:val="72"/>
          <w:divBdr>
            <w:top w:val="none" w:sz="0" w:space="0" w:color="auto"/>
            <w:left w:val="none" w:sz="0" w:space="0" w:color="auto"/>
            <w:bottom w:val="none" w:sz="0" w:space="0" w:color="auto"/>
            <w:right w:val="none" w:sz="0" w:space="0" w:color="auto"/>
          </w:divBdr>
          <w:divsChild>
            <w:div w:id="152883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14568">
      <w:bodyDiv w:val="1"/>
      <w:marLeft w:val="0"/>
      <w:marRight w:val="0"/>
      <w:marTop w:val="0"/>
      <w:marBottom w:val="0"/>
      <w:divBdr>
        <w:top w:val="none" w:sz="0" w:space="0" w:color="auto"/>
        <w:left w:val="none" w:sz="0" w:space="0" w:color="auto"/>
        <w:bottom w:val="none" w:sz="0" w:space="0" w:color="auto"/>
        <w:right w:val="none" w:sz="0" w:space="0" w:color="auto"/>
      </w:divBdr>
    </w:div>
    <w:div w:id="155656920">
      <w:bodyDiv w:val="1"/>
      <w:marLeft w:val="0"/>
      <w:marRight w:val="0"/>
      <w:marTop w:val="0"/>
      <w:marBottom w:val="0"/>
      <w:divBdr>
        <w:top w:val="none" w:sz="0" w:space="0" w:color="auto"/>
        <w:left w:val="none" w:sz="0" w:space="0" w:color="auto"/>
        <w:bottom w:val="none" w:sz="0" w:space="0" w:color="auto"/>
        <w:right w:val="none" w:sz="0" w:space="0" w:color="auto"/>
      </w:divBdr>
    </w:div>
    <w:div w:id="229930391">
      <w:bodyDiv w:val="1"/>
      <w:marLeft w:val="0"/>
      <w:marRight w:val="0"/>
      <w:marTop w:val="0"/>
      <w:marBottom w:val="0"/>
      <w:divBdr>
        <w:top w:val="none" w:sz="0" w:space="0" w:color="auto"/>
        <w:left w:val="none" w:sz="0" w:space="0" w:color="auto"/>
        <w:bottom w:val="none" w:sz="0" w:space="0" w:color="auto"/>
        <w:right w:val="none" w:sz="0" w:space="0" w:color="auto"/>
      </w:divBdr>
    </w:div>
    <w:div w:id="258025677">
      <w:bodyDiv w:val="1"/>
      <w:marLeft w:val="0"/>
      <w:marRight w:val="0"/>
      <w:marTop w:val="0"/>
      <w:marBottom w:val="0"/>
      <w:divBdr>
        <w:top w:val="none" w:sz="0" w:space="0" w:color="auto"/>
        <w:left w:val="none" w:sz="0" w:space="0" w:color="auto"/>
        <w:bottom w:val="none" w:sz="0" w:space="0" w:color="auto"/>
        <w:right w:val="none" w:sz="0" w:space="0" w:color="auto"/>
      </w:divBdr>
    </w:div>
    <w:div w:id="268899913">
      <w:bodyDiv w:val="1"/>
      <w:marLeft w:val="0"/>
      <w:marRight w:val="0"/>
      <w:marTop w:val="0"/>
      <w:marBottom w:val="0"/>
      <w:divBdr>
        <w:top w:val="none" w:sz="0" w:space="0" w:color="auto"/>
        <w:left w:val="none" w:sz="0" w:space="0" w:color="auto"/>
        <w:bottom w:val="none" w:sz="0" w:space="0" w:color="auto"/>
        <w:right w:val="none" w:sz="0" w:space="0" w:color="auto"/>
      </w:divBdr>
    </w:div>
    <w:div w:id="360326780">
      <w:bodyDiv w:val="1"/>
      <w:marLeft w:val="0"/>
      <w:marRight w:val="0"/>
      <w:marTop w:val="0"/>
      <w:marBottom w:val="0"/>
      <w:divBdr>
        <w:top w:val="none" w:sz="0" w:space="0" w:color="auto"/>
        <w:left w:val="none" w:sz="0" w:space="0" w:color="auto"/>
        <w:bottom w:val="none" w:sz="0" w:space="0" w:color="auto"/>
        <w:right w:val="none" w:sz="0" w:space="0" w:color="auto"/>
      </w:divBdr>
    </w:div>
    <w:div w:id="457453161">
      <w:bodyDiv w:val="1"/>
      <w:marLeft w:val="0"/>
      <w:marRight w:val="0"/>
      <w:marTop w:val="0"/>
      <w:marBottom w:val="0"/>
      <w:divBdr>
        <w:top w:val="none" w:sz="0" w:space="0" w:color="auto"/>
        <w:left w:val="none" w:sz="0" w:space="0" w:color="auto"/>
        <w:bottom w:val="none" w:sz="0" w:space="0" w:color="auto"/>
        <w:right w:val="none" w:sz="0" w:space="0" w:color="auto"/>
      </w:divBdr>
      <w:divsChild>
        <w:div w:id="885719297">
          <w:marLeft w:val="360"/>
          <w:marRight w:val="0"/>
          <w:marTop w:val="0"/>
          <w:marBottom w:val="72"/>
          <w:divBdr>
            <w:top w:val="none" w:sz="0" w:space="0" w:color="auto"/>
            <w:left w:val="none" w:sz="0" w:space="0" w:color="auto"/>
            <w:bottom w:val="none" w:sz="0" w:space="0" w:color="auto"/>
            <w:right w:val="none" w:sz="0" w:space="0" w:color="auto"/>
          </w:divBdr>
          <w:divsChild>
            <w:div w:id="698746517">
              <w:marLeft w:val="360"/>
              <w:marRight w:val="0"/>
              <w:marTop w:val="0"/>
              <w:marBottom w:val="0"/>
              <w:divBdr>
                <w:top w:val="none" w:sz="0" w:space="0" w:color="auto"/>
                <w:left w:val="none" w:sz="0" w:space="0" w:color="auto"/>
                <w:bottom w:val="none" w:sz="0" w:space="0" w:color="auto"/>
                <w:right w:val="none" w:sz="0" w:space="0" w:color="auto"/>
              </w:divBdr>
              <w:divsChild>
                <w:div w:id="1587569515">
                  <w:marLeft w:val="0"/>
                  <w:marRight w:val="0"/>
                  <w:marTop w:val="0"/>
                  <w:marBottom w:val="0"/>
                  <w:divBdr>
                    <w:top w:val="none" w:sz="0" w:space="0" w:color="auto"/>
                    <w:left w:val="none" w:sz="0" w:space="0" w:color="auto"/>
                    <w:bottom w:val="none" w:sz="0" w:space="0" w:color="auto"/>
                    <w:right w:val="none" w:sz="0" w:space="0" w:color="auto"/>
                  </w:divBdr>
                </w:div>
              </w:divsChild>
            </w:div>
            <w:div w:id="797459456">
              <w:marLeft w:val="360"/>
              <w:marRight w:val="0"/>
              <w:marTop w:val="0"/>
              <w:marBottom w:val="0"/>
              <w:divBdr>
                <w:top w:val="none" w:sz="0" w:space="0" w:color="auto"/>
                <w:left w:val="none" w:sz="0" w:space="0" w:color="auto"/>
                <w:bottom w:val="none" w:sz="0" w:space="0" w:color="auto"/>
                <w:right w:val="none" w:sz="0" w:space="0" w:color="auto"/>
              </w:divBdr>
              <w:divsChild>
                <w:div w:id="1148786387">
                  <w:marLeft w:val="0"/>
                  <w:marRight w:val="0"/>
                  <w:marTop w:val="0"/>
                  <w:marBottom w:val="0"/>
                  <w:divBdr>
                    <w:top w:val="none" w:sz="0" w:space="0" w:color="auto"/>
                    <w:left w:val="none" w:sz="0" w:space="0" w:color="auto"/>
                    <w:bottom w:val="none" w:sz="0" w:space="0" w:color="auto"/>
                    <w:right w:val="none" w:sz="0" w:space="0" w:color="auto"/>
                  </w:divBdr>
                </w:div>
              </w:divsChild>
            </w:div>
            <w:div w:id="1685401988">
              <w:marLeft w:val="360"/>
              <w:marRight w:val="0"/>
              <w:marTop w:val="0"/>
              <w:marBottom w:val="0"/>
              <w:divBdr>
                <w:top w:val="none" w:sz="0" w:space="0" w:color="auto"/>
                <w:left w:val="none" w:sz="0" w:space="0" w:color="auto"/>
                <w:bottom w:val="none" w:sz="0" w:space="0" w:color="auto"/>
                <w:right w:val="none" w:sz="0" w:space="0" w:color="auto"/>
              </w:divBdr>
              <w:divsChild>
                <w:div w:id="338773820">
                  <w:marLeft w:val="0"/>
                  <w:marRight w:val="0"/>
                  <w:marTop w:val="0"/>
                  <w:marBottom w:val="0"/>
                  <w:divBdr>
                    <w:top w:val="none" w:sz="0" w:space="0" w:color="auto"/>
                    <w:left w:val="none" w:sz="0" w:space="0" w:color="auto"/>
                    <w:bottom w:val="none" w:sz="0" w:space="0" w:color="auto"/>
                    <w:right w:val="none" w:sz="0" w:space="0" w:color="auto"/>
                  </w:divBdr>
                </w:div>
              </w:divsChild>
            </w:div>
            <w:div w:id="1774011011">
              <w:marLeft w:val="0"/>
              <w:marRight w:val="0"/>
              <w:marTop w:val="0"/>
              <w:marBottom w:val="0"/>
              <w:divBdr>
                <w:top w:val="none" w:sz="0" w:space="0" w:color="auto"/>
                <w:left w:val="none" w:sz="0" w:space="0" w:color="auto"/>
                <w:bottom w:val="none" w:sz="0" w:space="0" w:color="auto"/>
                <w:right w:val="none" w:sz="0" w:space="0" w:color="auto"/>
              </w:divBdr>
            </w:div>
          </w:divsChild>
        </w:div>
        <w:div w:id="1615869435">
          <w:marLeft w:val="360"/>
          <w:marRight w:val="0"/>
          <w:marTop w:val="72"/>
          <w:marBottom w:val="72"/>
          <w:divBdr>
            <w:top w:val="none" w:sz="0" w:space="0" w:color="auto"/>
            <w:left w:val="none" w:sz="0" w:space="0" w:color="auto"/>
            <w:bottom w:val="none" w:sz="0" w:space="0" w:color="auto"/>
            <w:right w:val="none" w:sz="0" w:space="0" w:color="auto"/>
          </w:divBdr>
        </w:div>
        <w:div w:id="1928659111">
          <w:marLeft w:val="360"/>
          <w:marRight w:val="0"/>
          <w:marTop w:val="0"/>
          <w:marBottom w:val="72"/>
          <w:divBdr>
            <w:top w:val="none" w:sz="0" w:space="0" w:color="auto"/>
            <w:left w:val="none" w:sz="0" w:space="0" w:color="auto"/>
            <w:bottom w:val="none" w:sz="0" w:space="0" w:color="auto"/>
            <w:right w:val="none" w:sz="0" w:space="0" w:color="auto"/>
          </w:divBdr>
          <w:divsChild>
            <w:div w:id="296952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7041241">
      <w:bodyDiv w:val="1"/>
      <w:marLeft w:val="0"/>
      <w:marRight w:val="0"/>
      <w:marTop w:val="0"/>
      <w:marBottom w:val="0"/>
      <w:divBdr>
        <w:top w:val="none" w:sz="0" w:space="0" w:color="auto"/>
        <w:left w:val="none" w:sz="0" w:space="0" w:color="auto"/>
        <w:bottom w:val="none" w:sz="0" w:space="0" w:color="auto"/>
        <w:right w:val="none" w:sz="0" w:space="0" w:color="auto"/>
      </w:divBdr>
      <w:divsChild>
        <w:div w:id="551888802">
          <w:marLeft w:val="360"/>
          <w:marRight w:val="0"/>
          <w:marTop w:val="72"/>
          <w:marBottom w:val="72"/>
          <w:divBdr>
            <w:top w:val="none" w:sz="0" w:space="0" w:color="auto"/>
            <w:left w:val="none" w:sz="0" w:space="0" w:color="auto"/>
            <w:bottom w:val="none" w:sz="0" w:space="0" w:color="auto"/>
            <w:right w:val="none" w:sz="0" w:space="0" w:color="auto"/>
          </w:divBdr>
          <w:divsChild>
            <w:div w:id="1884363488">
              <w:marLeft w:val="0"/>
              <w:marRight w:val="0"/>
              <w:marTop w:val="0"/>
              <w:marBottom w:val="0"/>
              <w:divBdr>
                <w:top w:val="none" w:sz="0" w:space="0" w:color="auto"/>
                <w:left w:val="none" w:sz="0" w:space="0" w:color="auto"/>
                <w:bottom w:val="none" w:sz="0" w:space="0" w:color="auto"/>
                <w:right w:val="none" w:sz="0" w:space="0" w:color="auto"/>
              </w:divBdr>
            </w:div>
          </w:divsChild>
        </w:div>
        <w:div w:id="701325860">
          <w:marLeft w:val="360"/>
          <w:marRight w:val="0"/>
          <w:marTop w:val="0"/>
          <w:marBottom w:val="72"/>
          <w:divBdr>
            <w:top w:val="none" w:sz="0" w:space="0" w:color="auto"/>
            <w:left w:val="none" w:sz="0" w:space="0" w:color="auto"/>
            <w:bottom w:val="none" w:sz="0" w:space="0" w:color="auto"/>
            <w:right w:val="none" w:sz="0" w:space="0" w:color="auto"/>
          </w:divBdr>
          <w:divsChild>
            <w:div w:id="1995258271">
              <w:marLeft w:val="0"/>
              <w:marRight w:val="0"/>
              <w:marTop w:val="0"/>
              <w:marBottom w:val="0"/>
              <w:divBdr>
                <w:top w:val="none" w:sz="0" w:space="0" w:color="auto"/>
                <w:left w:val="none" w:sz="0" w:space="0" w:color="auto"/>
                <w:bottom w:val="none" w:sz="0" w:space="0" w:color="auto"/>
                <w:right w:val="none" w:sz="0" w:space="0" w:color="auto"/>
              </w:divBdr>
            </w:div>
          </w:divsChild>
        </w:div>
        <w:div w:id="988482610">
          <w:marLeft w:val="360"/>
          <w:marRight w:val="0"/>
          <w:marTop w:val="0"/>
          <w:marBottom w:val="72"/>
          <w:divBdr>
            <w:top w:val="none" w:sz="0" w:space="0" w:color="auto"/>
            <w:left w:val="none" w:sz="0" w:space="0" w:color="auto"/>
            <w:bottom w:val="none" w:sz="0" w:space="0" w:color="auto"/>
            <w:right w:val="none" w:sz="0" w:space="0" w:color="auto"/>
          </w:divBdr>
          <w:divsChild>
            <w:div w:id="2075273687">
              <w:marLeft w:val="0"/>
              <w:marRight w:val="0"/>
              <w:marTop w:val="0"/>
              <w:marBottom w:val="0"/>
              <w:divBdr>
                <w:top w:val="none" w:sz="0" w:space="0" w:color="auto"/>
                <w:left w:val="none" w:sz="0" w:space="0" w:color="auto"/>
                <w:bottom w:val="none" w:sz="0" w:space="0" w:color="auto"/>
                <w:right w:val="none" w:sz="0" w:space="0" w:color="auto"/>
              </w:divBdr>
            </w:div>
          </w:divsChild>
        </w:div>
        <w:div w:id="1261986447">
          <w:marLeft w:val="360"/>
          <w:marRight w:val="0"/>
          <w:marTop w:val="0"/>
          <w:marBottom w:val="72"/>
          <w:divBdr>
            <w:top w:val="none" w:sz="0" w:space="0" w:color="auto"/>
            <w:left w:val="none" w:sz="0" w:space="0" w:color="auto"/>
            <w:bottom w:val="none" w:sz="0" w:space="0" w:color="auto"/>
            <w:right w:val="none" w:sz="0" w:space="0" w:color="auto"/>
          </w:divBdr>
          <w:divsChild>
            <w:div w:id="30297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225247">
      <w:bodyDiv w:val="1"/>
      <w:marLeft w:val="0"/>
      <w:marRight w:val="0"/>
      <w:marTop w:val="0"/>
      <w:marBottom w:val="0"/>
      <w:divBdr>
        <w:top w:val="none" w:sz="0" w:space="0" w:color="auto"/>
        <w:left w:val="none" w:sz="0" w:space="0" w:color="auto"/>
        <w:bottom w:val="none" w:sz="0" w:space="0" w:color="auto"/>
        <w:right w:val="none" w:sz="0" w:space="0" w:color="auto"/>
      </w:divBdr>
    </w:div>
    <w:div w:id="658340849">
      <w:bodyDiv w:val="1"/>
      <w:marLeft w:val="0"/>
      <w:marRight w:val="0"/>
      <w:marTop w:val="0"/>
      <w:marBottom w:val="0"/>
      <w:divBdr>
        <w:top w:val="none" w:sz="0" w:space="0" w:color="auto"/>
        <w:left w:val="none" w:sz="0" w:space="0" w:color="auto"/>
        <w:bottom w:val="none" w:sz="0" w:space="0" w:color="auto"/>
        <w:right w:val="none" w:sz="0" w:space="0" w:color="auto"/>
      </w:divBdr>
    </w:div>
    <w:div w:id="803352942">
      <w:bodyDiv w:val="1"/>
      <w:marLeft w:val="0"/>
      <w:marRight w:val="0"/>
      <w:marTop w:val="0"/>
      <w:marBottom w:val="0"/>
      <w:divBdr>
        <w:top w:val="none" w:sz="0" w:space="0" w:color="auto"/>
        <w:left w:val="none" w:sz="0" w:space="0" w:color="auto"/>
        <w:bottom w:val="none" w:sz="0" w:space="0" w:color="auto"/>
        <w:right w:val="none" w:sz="0" w:space="0" w:color="auto"/>
      </w:divBdr>
    </w:div>
    <w:div w:id="899440373">
      <w:bodyDiv w:val="1"/>
      <w:marLeft w:val="0"/>
      <w:marRight w:val="0"/>
      <w:marTop w:val="0"/>
      <w:marBottom w:val="0"/>
      <w:divBdr>
        <w:top w:val="none" w:sz="0" w:space="0" w:color="auto"/>
        <w:left w:val="none" w:sz="0" w:space="0" w:color="auto"/>
        <w:bottom w:val="none" w:sz="0" w:space="0" w:color="auto"/>
        <w:right w:val="none" w:sz="0" w:space="0" w:color="auto"/>
      </w:divBdr>
    </w:div>
    <w:div w:id="1083143143">
      <w:bodyDiv w:val="1"/>
      <w:marLeft w:val="0"/>
      <w:marRight w:val="0"/>
      <w:marTop w:val="0"/>
      <w:marBottom w:val="0"/>
      <w:divBdr>
        <w:top w:val="none" w:sz="0" w:space="0" w:color="auto"/>
        <w:left w:val="none" w:sz="0" w:space="0" w:color="auto"/>
        <w:bottom w:val="none" w:sz="0" w:space="0" w:color="auto"/>
        <w:right w:val="none" w:sz="0" w:space="0" w:color="auto"/>
      </w:divBdr>
      <w:divsChild>
        <w:div w:id="876157735">
          <w:marLeft w:val="0"/>
          <w:marRight w:val="0"/>
          <w:marTop w:val="72"/>
          <w:marBottom w:val="0"/>
          <w:divBdr>
            <w:top w:val="none" w:sz="0" w:space="0" w:color="auto"/>
            <w:left w:val="none" w:sz="0" w:space="0" w:color="auto"/>
            <w:bottom w:val="none" w:sz="0" w:space="0" w:color="auto"/>
            <w:right w:val="none" w:sz="0" w:space="0" w:color="auto"/>
          </w:divBdr>
          <w:divsChild>
            <w:div w:id="1955554366">
              <w:marLeft w:val="0"/>
              <w:marRight w:val="0"/>
              <w:marTop w:val="0"/>
              <w:marBottom w:val="0"/>
              <w:divBdr>
                <w:top w:val="none" w:sz="0" w:space="0" w:color="auto"/>
                <w:left w:val="none" w:sz="0" w:space="0" w:color="auto"/>
                <w:bottom w:val="none" w:sz="0" w:space="0" w:color="auto"/>
                <w:right w:val="none" w:sz="0" w:space="0" w:color="auto"/>
              </w:divBdr>
            </w:div>
          </w:divsChild>
        </w:div>
        <w:div w:id="1011957182">
          <w:marLeft w:val="0"/>
          <w:marRight w:val="0"/>
          <w:marTop w:val="72"/>
          <w:marBottom w:val="0"/>
          <w:divBdr>
            <w:top w:val="none" w:sz="0" w:space="0" w:color="auto"/>
            <w:left w:val="none" w:sz="0" w:space="0" w:color="auto"/>
            <w:bottom w:val="none" w:sz="0" w:space="0" w:color="auto"/>
            <w:right w:val="none" w:sz="0" w:space="0" w:color="auto"/>
          </w:divBdr>
          <w:divsChild>
            <w:div w:id="107481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344614">
      <w:bodyDiv w:val="1"/>
      <w:marLeft w:val="0"/>
      <w:marRight w:val="0"/>
      <w:marTop w:val="0"/>
      <w:marBottom w:val="0"/>
      <w:divBdr>
        <w:top w:val="none" w:sz="0" w:space="0" w:color="auto"/>
        <w:left w:val="none" w:sz="0" w:space="0" w:color="auto"/>
        <w:bottom w:val="none" w:sz="0" w:space="0" w:color="auto"/>
        <w:right w:val="none" w:sz="0" w:space="0" w:color="auto"/>
      </w:divBdr>
    </w:div>
    <w:div w:id="1282224463">
      <w:bodyDiv w:val="1"/>
      <w:marLeft w:val="0"/>
      <w:marRight w:val="0"/>
      <w:marTop w:val="0"/>
      <w:marBottom w:val="0"/>
      <w:divBdr>
        <w:top w:val="none" w:sz="0" w:space="0" w:color="auto"/>
        <w:left w:val="none" w:sz="0" w:space="0" w:color="auto"/>
        <w:bottom w:val="none" w:sz="0" w:space="0" w:color="auto"/>
        <w:right w:val="none" w:sz="0" w:space="0" w:color="auto"/>
      </w:divBdr>
      <w:divsChild>
        <w:div w:id="397485000">
          <w:marLeft w:val="360"/>
          <w:marRight w:val="0"/>
          <w:marTop w:val="0"/>
          <w:marBottom w:val="72"/>
          <w:divBdr>
            <w:top w:val="none" w:sz="0" w:space="0" w:color="auto"/>
            <w:left w:val="none" w:sz="0" w:space="0" w:color="auto"/>
            <w:bottom w:val="none" w:sz="0" w:space="0" w:color="auto"/>
            <w:right w:val="none" w:sz="0" w:space="0" w:color="auto"/>
          </w:divBdr>
          <w:divsChild>
            <w:div w:id="1226839973">
              <w:marLeft w:val="0"/>
              <w:marRight w:val="0"/>
              <w:marTop w:val="0"/>
              <w:marBottom w:val="0"/>
              <w:divBdr>
                <w:top w:val="none" w:sz="0" w:space="0" w:color="auto"/>
                <w:left w:val="none" w:sz="0" w:space="0" w:color="auto"/>
                <w:bottom w:val="none" w:sz="0" w:space="0" w:color="auto"/>
                <w:right w:val="none" w:sz="0" w:space="0" w:color="auto"/>
              </w:divBdr>
            </w:div>
          </w:divsChild>
        </w:div>
        <w:div w:id="1610047383">
          <w:marLeft w:val="360"/>
          <w:marRight w:val="0"/>
          <w:marTop w:val="0"/>
          <w:marBottom w:val="72"/>
          <w:divBdr>
            <w:top w:val="none" w:sz="0" w:space="0" w:color="auto"/>
            <w:left w:val="none" w:sz="0" w:space="0" w:color="auto"/>
            <w:bottom w:val="none" w:sz="0" w:space="0" w:color="auto"/>
            <w:right w:val="none" w:sz="0" w:space="0" w:color="auto"/>
          </w:divBdr>
          <w:divsChild>
            <w:div w:id="935289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5449414">
      <w:bodyDiv w:val="1"/>
      <w:marLeft w:val="0"/>
      <w:marRight w:val="0"/>
      <w:marTop w:val="0"/>
      <w:marBottom w:val="0"/>
      <w:divBdr>
        <w:top w:val="none" w:sz="0" w:space="0" w:color="auto"/>
        <w:left w:val="none" w:sz="0" w:space="0" w:color="auto"/>
        <w:bottom w:val="none" w:sz="0" w:space="0" w:color="auto"/>
        <w:right w:val="none" w:sz="0" w:space="0" w:color="auto"/>
      </w:divBdr>
      <w:divsChild>
        <w:div w:id="743573060">
          <w:marLeft w:val="360"/>
          <w:marRight w:val="0"/>
          <w:marTop w:val="0"/>
          <w:marBottom w:val="72"/>
          <w:divBdr>
            <w:top w:val="none" w:sz="0" w:space="0" w:color="auto"/>
            <w:left w:val="none" w:sz="0" w:space="0" w:color="auto"/>
            <w:bottom w:val="none" w:sz="0" w:space="0" w:color="auto"/>
            <w:right w:val="none" w:sz="0" w:space="0" w:color="auto"/>
          </w:divBdr>
          <w:divsChild>
            <w:div w:id="1729107347">
              <w:marLeft w:val="0"/>
              <w:marRight w:val="0"/>
              <w:marTop w:val="0"/>
              <w:marBottom w:val="0"/>
              <w:divBdr>
                <w:top w:val="none" w:sz="0" w:space="0" w:color="auto"/>
                <w:left w:val="none" w:sz="0" w:space="0" w:color="auto"/>
                <w:bottom w:val="none" w:sz="0" w:space="0" w:color="auto"/>
                <w:right w:val="none" w:sz="0" w:space="0" w:color="auto"/>
              </w:divBdr>
            </w:div>
          </w:divsChild>
        </w:div>
        <w:div w:id="1338118225">
          <w:marLeft w:val="360"/>
          <w:marRight w:val="0"/>
          <w:marTop w:val="72"/>
          <w:marBottom w:val="72"/>
          <w:divBdr>
            <w:top w:val="none" w:sz="0" w:space="0" w:color="auto"/>
            <w:left w:val="none" w:sz="0" w:space="0" w:color="auto"/>
            <w:bottom w:val="none" w:sz="0" w:space="0" w:color="auto"/>
            <w:right w:val="none" w:sz="0" w:space="0" w:color="auto"/>
          </w:divBdr>
          <w:divsChild>
            <w:div w:id="1044990529">
              <w:marLeft w:val="0"/>
              <w:marRight w:val="0"/>
              <w:marTop w:val="0"/>
              <w:marBottom w:val="0"/>
              <w:divBdr>
                <w:top w:val="none" w:sz="0" w:space="0" w:color="auto"/>
                <w:left w:val="none" w:sz="0" w:space="0" w:color="auto"/>
                <w:bottom w:val="none" w:sz="0" w:space="0" w:color="auto"/>
                <w:right w:val="none" w:sz="0" w:space="0" w:color="auto"/>
              </w:divBdr>
            </w:div>
          </w:divsChild>
        </w:div>
        <w:div w:id="1854832595">
          <w:marLeft w:val="360"/>
          <w:marRight w:val="0"/>
          <w:marTop w:val="0"/>
          <w:marBottom w:val="72"/>
          <w:divBdr>
            <w:top w:val="none" w:sz="0" w:space="0" w:color="auto"/>
            <w:left w:val="none" w:sz="0" w:space="0" w:color="auto"/>
            <w:bottom w:val="none" w:sz="0" w:space="0" w:color="auto"/>
            <w:right w:val="none" w:sz="0" w:space="0" w:color="auto"/>
          </w:divBdr>
          <w:divsChild>
            <w:div w:id="1883903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1367920">
      <w:bodyDiv w:val="1"/>
      <w:marLeft w:val="0"/>
      <w:marRight w:val="0"/>
      <w:marTop w:val="0"/>
      <w:marBottom w:val="0"/>
      <w:divBdr>
        <w:top w:val="none" w:sz="0" w:space="0" w:color="auto"/>
        <w:left w:val="none" w:sz="0" w:space="0" w:color="auto"/>
        <w:bottom w:val="none" w:sz="0" w:space="0" w:color="auto"/>
        <w:right w:val="none" w:sz="0" w:space="0" w:color="auto"/>
      </w:divBdr>
      <w:divsChild>
        <w:div w:id="690182453">
          <w:marLeft w:val="0"/>
          <w:marRight w:val="0"/>
          <w:marTop w:val="240"/>
          <w:marBottom w:val="0"/>
          <w:divBdr>
            <w:top w:val="none" w:sz="0" w:space="0" w:color="auto"/>
            <w:left w:val="none" w:sz="0" w:space="0" w:color="auto"/>
            <w:bottom w:val="none" w:sz="0" w:space="0" w:color="auto"/>
            <w:right w:val="none" w:sz="0" w:space="0" w:color="auto"/>
          </w:divBdr>
          <w:divsChild>
            <w:div w:id="897592854">
              <w:marLeft w:val="0"/>
              <w:marRight w:val="0"/>
              <w:marTop w:val="0"/>
              <w:marBottom w:val="240"/>
              <w:divBdr>
                <w:top w:val="none" w:sz="0" w:space="0" w:color="auto"/>
                <w:left w:val="none" w:sz="0" w:space="0" w:color="auto"/>
                <w:bottom w:val="none" w:sz="0" w:space="0" w:color="auto"/>
                <w:right w:val="none" w:sz="0" w:space="0" w:color="auto"/>
              </w:divBdr>
            </w:div>
          </w:divsChild>
        </w:div>
        <w:div w:id="922492099">
          <w:marLeft w:val="0"/>
          <w:marRight w:val="0"/>
          <w:marTop w:val="480"/>
          <w:marBottom w:val="240"/>
          <w:divBdr>
            <w:top w:val="none" w:sz="0" w:space="0" w:color="auto"/>
            <w:left w:val="none" w:sz="0" w:space="0" w:color="auto"/>
            <w:bottom w:val="none" w:sz="0" w:space="0" w:color="auto"/>
            <w:right w:val="none" w:sz="0" w:space="0" w:color="auto"/>
          </w:divBdr>
          <w:divsChild>
            <w:div w:id="186844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859283">
      <w:bodyDiv w:val="1"/>
      <w:marLeft w:val="0"/>
      <w:marRight w:val="0"/>
      <w:marTop w:val="0"/>
      <w:marBottom w:val="0"/>
      <w:divBdr>
        <w:top w:val="none" w:sz="0" w:space="0" w:color="auto"/>
        <w:left w:val="none" w:sz="0" w:space="0" w:color="auto"/>
        <w:bottom w:val="none" w:sz="0" w:space="0" w:color="auto"/>
        <w:right w:val="none" w:sz="0" w:space="0" w:color="auto"/>
      </w:divBdr>
      <w:divsChild>
        <w:div w:id="942036244">
          <w:marLeft w:val="360"/>
          <w:marRight w:val="0"/>
          <w:marTop w:val="0"/>
          <w:marBottom w:val="72"/>
          <w:divBdr>
            <w:top w:val="none" w:sz="0" w:space="0" w:color="auto"/>
            <w:left w:val="none" w:sz="0" w:space="0" w:color="auto"/>
            <w:bottom w:val="none" w:sz="0" w:space="0" w:color="auto"/>
            <w:right w:val="none" w:sz="0" w:space="0" w:color="auto"/>
          </w:divBdr>
          <w:divsChild>
            <w:div w:id="548809522">
              <w:marLeft w:val="0"/>
              <w:marRight w:val="0"/>
              <w:marTop w:val="0"/>
              <w:marBottom w:val="0"/>
              <w:divBdr>
                <w:top w:val="none" w:sz="0" w:space="0" w:color="auto"/>
                <w:left w:val="none" w:sz="0" w:space="0" w:color="auto"/>
                <w:bottom w:val="none" w:sz="0" w:space="0" w:color="auto"/>
                <w:right w:val="none" w:sz="0" w:space="0" w:color="auto"/>
              </w:divBdr>
            </w:div>
          </w:divsChild>
        </w:div>
        <w:div w:id="1186093730">
          <w:marLeft w:val="360"/>
          <w:marRight w:val="0"/>
          <w:marTop w:val="0"/>
          <w:marBottom w:val="72"/>
          <w:divBdr>
            <w:top w:val="none" w:sz="0" w:space="0" w:color="auto"/>
            <w:left w:val="none" w:sz="0" w:space="0" w:color="auto"/>
            <w:bottom w:val="none" w:sz="0" w:space="0" w:color="auto"/>
            <w:right w:val="none" w:sz="0" w:space="0" w:color="auto"/>
          </w:divBdr>
        </w:div>
        <w:div w:id="1867138279">
          <w:marLeft w:val="360"/>
          <w:marRight w:val="0"/>
          <w:marTop w:val="0"/>
          <w:marBottom w:val="72"/>
          <w:divBdr>
            <w:top w:val="none" w:sz="0" w:space="0" w:color="auto"/>
            <w:left w:val="none" w:sz="0" w:space="0" w:color="auto"/>
            <w:bottom w:val="none" w:sz="0" w:space="0" w:color="auto"/>
            <w:right w:val="none" w:sz="0" w:space="0" w:color="auto"/>
          </w:divBdr>
          <w:divsChild>
            <w:div w:id="265815433">
              <w:marLeft w:val="0"/>
              <w:marRight w:val="0"/>
              <w:marTop w:val="0"/>
              <w:marBottom w:val="0"/>
              <w:divBdr>
                <w:top w:val="none" w:sz="0" w:space="0" w:color="auto"/>
                <w:left w:val="none" w:sz="0" w:space="0" w:color="auto"/>
                <w:bottom w:val="none" w:sz="0" w:space="0" w:color="auto"/>
                <w:right w:val="none" w:sz="0" w:space="0" w:color="auto"/>
              </w:divBdr>
            </w:div>
          </w:divsChild>
        </w:div>
        <w:div w:id="2136217145">
          <w:marLeft w:val="360"/>
          <w:marRight w:val="0"/>
          <w:marTop w:val="0"/>
          <w:marBottom w:val="72"/>
          <w:divBdr>
            <w:top w:val="none" w:sz="0" w:space="0" w:color="auto"/>
            <w:left w:val="none" w:sz="0" w:space="0" w:color="auto"/>
            <w:bottom w:val="none" w:sz="0" w:space="0" w:color="auto"/>
            <w:right w:val="none" w:sz="0" w:space="0" w:color="auto"/>
          </w:divBdr>
          <w:divsChild>
            <w:div w:id="229466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80555">
      <w:bodyDiv w:val="1"/>
      <w:marLeft w:val="0"/>
      <w:marRight w:val="0"/>
      <w:marTop w:val="0"/>
      <w:marBottom w:val="0"/>
      <w:divBdr>
        <w:top w:val="none" w:sz="0" w:space="0" w:color="auto"/>
        <w:left w:val="none" w:sz="0" w:space="0" w:color="auto"/>
        <w:bottom w:val="none" w:sz="0" w:space="0" w:color="auto"/>
        <w:right w:val="none" w:sz="0" w:space="0" w:color="auto"/>
      </w:divBdr>
    </w:div>
    <w:div w:id="2089689078">
      <w:bodyDiv w:val="1"/>
      <w:marLeft w:val="0"/>
      <w:marRight w:val="0"/>
      <w:marTop w:val="0"/>
      <w:marBottom w:val="0"/>
      <w:divBdr>
        <w:top w:val="none" w:sz="0" w:space="0" w:color="auto"/>
        <w:left w:val="none" w:sz="0" w:space="0" w:color="auto"/>
        <w:bottom w:val="none" w:sz="0" w:space="0" w:color="auto"/>
        <w:right w:val="none" w:sz="0" w:space="0" w:color="auto"/>
      </w:divBdr>
    </w:div>
    <w:div w:id="2105491145">
      <w:bodyDiv w:val="1"/>
      <w:marLeft w:val="0"/>
      <w:marRight w:val="0"/>
      <w:marTop w:val="0"/>
      <w:marBottom w:val="0"/>
      <w:divBdr>
        <w:top w:val="none" w:sz="0" w:space="0" w:color="auto"/>
        <w:left w:val="none" w:sz="0" w:space="0" w:color="auto"/>
        <w:bottom w:val="none" w:sz="0" w:space="0" w:color="auto"/>
        <w:right w:val="none" w:sz="0" w:space="0" w:color="auto"/>
      </w:divBdr>
      <w:divsChild>
        <w:div w:id="167990948">
          <w:marLeft w:val="0"/>
          <w:marRight w:val="0"/>
          <w:marTop w:val="240"/>
          <w:marBottom w:val="0"/>
          <w:divBdr>
            <w:top w:val="none" w:sz="0" w:space="0" w:color="auto"/>
            <w:left w:val="none" w:sz="0" w:space="0" w:color="auto"/>
            <w:bottom w:val="none" w:sz="0" w:space="0" w:color="auto"/>
            <w:right w:val="none" w:sz="0" w:space="0" w:color="auto"/>
          </w:divBdr>
        </w:div>
        <w:div w:id="1255553091">
          <w:marLeft w:val="0"/>
          <w:marRight w:val="0"/>
          <w:marTop w:val="240"/>
          <w:marBottom w:val="0"/>
          <w:divBdr>
            <w:top w:val="none" w:sz="0" w:space="0" w:color="auto"/>
            <w:left w:val="none" w:sz="0" w:space="0" w:color="auto"/>
            <w:bottom w:val="none" w:sz="0" w:space="0" w:color="auto"/>
            <w:right w:val="none" w:sz="0" w:space="0" w:color="auto"/>
          </w:divBdr>
        </w:div>
      </w:divsChild>
    </w:div>
  </w:divs>
  <w:encoding w:val="utf-8"/>
  <w:optimizeForBrowser/>
  <w:relyOnVML/>
  <w:allowPNG/>
  <w:pixelsPerInch w:val="144"/>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905D71-EBC4-409F-B1E0-8D5481748B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1517</TotalTime>
  <Pages>1</Pages>
  <Words>3245</Words>
  <Characters>19474</Characters>
  <Application>Microsoft Office Word</Application>
  <DocSecurity>0</DocSecurity>
  <Lines>162</Lines>
  <Paragraphs>45</Paragraphs>
  <ScaleCrop>false</ScaleCrop>
  <HeadingPairs>
    <vt:vector size="2" baseType="variant">
      <vt:variant>
        <vt:lpstr>Tytuł</vt:lpstr>
      </vt:variant>
      <vt:variant>
        <vt:i4>1</vt:i4>
      </vt:variant>
    </vt:vector>
  </HeadingPairs>
  <TitlesOfParts>
    <vt:vector size="1" baseType="lpstr">
      <vt:lpstr>Nadleśnictwo Złotów</vt:lpstr>
    </vt:vector>
  </TitlesOfParts>
  <Company>Hewlett-Packard</Company>
  <LinksUpToDate>false</LinksUpToDate>
  <CharactersWithSpaces>22674</CharactersWithSpaces>
  <SharedDoc>false</SharedDoc>
  <HLinks>
    <vt:vector size="12" baseType="variant">
      <vt:variant>
        <vt:i4>196695</vt:i4>
      </vt:variant>
      <vt:variant>
        <vt:i4>3</vt:i4>
      </vt:variant>
      <vt:variant>
        <vt:i4>0</vt:i4>
      </vt:variant>
      <vt:variant>
        <vt:i4>5</vt:i4>
      </vt:variant>
      <vt:variant>
        <vt:lpwstr>http://www.nccert.pl/kontakt.htm</vt:lpwstr>
      </vt:variant>
      <vt:variant>
        <vt:lpwstr/>
      </vt:variant>
      <vt:variant>
        <vt:i4>2818134</vt:i4>
      </vt:variant>
      <vt:variant>
        <vt:i4>0</vt:i4>
      </vt:variant>
      <vt:variant>
        <vt:i4>0</vt:i4>
      </vt:variant>
      <vt:variant>
        <vt:i4>5</vt:i4>
      </vt:variant>
      <vt:variant>
        <vt:lpwstr>http://_______________/</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Nadleśnictwo Złotów</dc:title>
  <dc:subject/>
  <dc:creator>aneta.malolepsza</dc:creator>
  <cp:keywords/>
  <dc:description/>
  <cp:lastModifiedBy>Marek Jurkiewicz</cp:lastModifiedBy>
  <cp:revision>36</cp:revision>
  <cp:lastPrinted>2022-08-01T11:16:00Z</cp:lastPrinted>
  <dcterms:created xsi:type="dcterms:W3CDTF">2022-04-06T05:57:00Z</dcterms:created>
  <dcterms:modified xsi:type="dcterms:W3CDTF">2022-11-16T19:04:00Z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1045-11.2.0.9747</vt:lpwstr>
  </property>
</Properties>
</file>