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8418D5C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2A9E">
        <w:rPr>
          <w:rFonts w:ascii="Arial" w:hAnsi="Arial" w:cs="Arial"/>
          <w:b/>
          <w:bCs/>
          <w:sz w:val="22"/>
          <w:szCs w:val="22"/>
        </w:rPr>
        <w:t>6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503517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811937E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553FDF8" w14:textId="77777777" w:rsidR="00BD2A9E" w:rsidRPr="00902F41" w:rsidRDefault="00BD2A9E" w:rsidP="00BD2A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24311F3" w14:textId="77777777" w:rsidR="00BD2A9E" w:rsidRPr="008B0609" w:rsidRDefault="00BD2A9E" w:rsidP="00BD2A9E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r w:rsidRPr="008B0609">
        <w:rPr>
          <w:rFonts w:ascii="Arial" w:hAnsi="Arial" w:cs="Arial"/>
          <w:bCs/>
          <w:i/>
          <w:iCs/>
          <w:sz w:val="18"/>
          <w:szCs w:val="18"/>
        </w:rPr>
        <w:t>(Wykonawca/Podmiot</w:t>
      </w:r>
      <w:r>
        <w:rPr>
          <w:rFonts w:ascii="Arial" w:hAnsi="Arial" w:cs="Arial"/>
          <w:bCs/>
          <w:i/>
          <w:iCs/>
          <w:sz w:val="18"/>
          <w:szCs w:val="18"/>
        </w:rPr>
        <w:t>*</w:t>
      </w:r>
      <w:r w:rsidRPr="008B0609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0947E1E1" w:rsidR="006A7C1A" w:rsidRDefault="00BD2A9E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3B45DB5A" w:rsidR="007F1E29" w:rsidRDefault="00BD2A9E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WYKONAWCY/PODMIOTU  O AKTUALNOŚCI INFORMACJI ZAWARTYCH W OŚWIADCZENIU, O KTÓRYM MOWA W ART. 125 UST. 1 USTAWY PZP W ZAKRESIE 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7F399EE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6514E1" w14:textId="5A77BD88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Postępowanie pn: „Termomodernizacja budynku biurowo-magazynowego” SA.270.1</w:t>
      </w:r>
      <w:r w:rsidR="008A1C12">
        <w:rPr>
          <w:rFonts w:ascii="Arial" w:hAnsi="Arial" w:cs="Arial"/>
          <w:sz w:val="22"/>
          <w:szCs w:val="22"/>
        </w:rPr>
        <w:t>9</w:t>
      </w:r>
      <w:r w:rsidRPr="00BD2A9E">
        <w:rPr>
          <w:rFonts w:ascii="Arial" w:hAnsi="Arial" w:cs="Arial"/>
          <w:sz w:val="22"/>
          <w:szCs w:val="22"/>
        </w:rPr>
        <w:t>.2022</w:t>
      </w:r>
    </w:p>
    <w:p w14:paraId="2BDED847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1BDBC9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Ja niżej podpisany/a ……………………………………………………………………………………</w:t>
      </w:r>
    </w:p>
    <w:p w14:paraId="0ACB6625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81A4ECB" w14:textId="77777777" w:rsidR="00BD2A9E" w:rsidRPr="00BD2A9E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644D81CF" w:rsidR="006A7C1A" w:rsidRPr="007F1E29" w:rsidRDefault="00BD2A9E" w:rsidP="00BD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2A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7F0FE50" w14:textId="0C79C7A8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36ED2943" w14:textId="77777777" w:rsidR="00BD2A9E" w:rsidRDefault="00BD2A9E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</w:p>
    <w:p w14:paraId="25C9C2A0" w14:textId="44013F0E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2019r. Prawo zamówień publicznych (Dz. U. z 202</w:t>
      </w:r>
      <w:r w:rsidR="00CE0A0F">
        <w:rPr>
          <w:rFonts w:ascii="Cambria" w:hAnsi="Cambria" w:cs="Arial"/>
          <w:bCs/>
          <w:noProof/>
          <w:sz w:val="22"/>
          <w:szCs w:val="22"/>
          <w:lang w:eastAsia="pl-PL"/>
        </w:rPr>
        <w:t>2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r. poz. 1</w:t>
      </w:r>
      <w:r w:rsidR="00CE0A0F">
        <w:rPr>
          <w:rFonts w:ascii="Cambria" w:hAnsi="Cambria" w:cs="Arial"/>
          <w:bCs/>
          <w:noProof/>
          <w:sz w:val="22"/>
          <w:szCs w:val="22"/>
          <w:lang w:eastAsia="pl-PL"/>
        </w:rPr>
        <w:t>710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z późn. zm.– dalej jako „PZP”), w zakresie podstaw wykluczenia z postępowania, o których mowa art. 108 ust. 1 pkt 3-6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1DA8706E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BD2A9E">
        <w:rPr>
          <w:rFonts w:ascii="Cambria" w:hAnsi="Cambria" w:cs="Arial"/>
          <w:bCs/>
          <w:noProof/>
          <w:sz w:val="22"/>
          <w:szCs w:val="22"/>
          <w:lang w:eastAsia="pl-PL"/>
        </w:rPr>
        <w:t>).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0E79C87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</w:t>
      </w:r>
      <w:r w:rsidR="00BD2A9E">
        <w:rPr>
          <w:rFonts w:ascii="Arial" w:hAnsi="Arial" w:cs="Arial"/>
          <w:bCs/>
          <w:i/>
          <w:sz w:val="18"/>
          <w:szCs w:val="18"/>
        </w:rPr>
        <w:t>/Podmiotu</w:t>
      </w:r>
      <w:r>
        <w:rPr>
          <w:rFonts w:ascii="Arial" w:hAnsi="Arial" w:cs="Arial"/>
          <w:bCs/>
          <w:i/>
          <w:sz w:val="18"/>
          <w:szCs w:val="18"/>
        </w:rPr>
        <w:t xml:space="preserve">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82EF" w14:textId="77777777" w:rsidR="005216D9" w:rsidRDefault="005216D9">
      <w:r>
        <w:separator/>
      </w:r>
    </w:p>
  </w:endnote>
  <w:endnote w:type="continuationSeparator" w:id="0">
    <w:p w14:paraId="0B0CEFC9" w14:textId="77777777" w:rsidR="005216D9" w:rsidRDefault="0052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48AA" w14:textId="77777777" w:rsidR="005216D9" w:rsidRDefault="005216D9">
      <w:r>
        <w:separator/>
      </w:r>
    </w:p>
  </w:footnote>
  <w:footnote w:type="continuationSeparator" w:id="0">
    <w:p w14:paraId="77BEB3A0" w14:textId="77777777" w:rsidR="005216D9" w:rsidRDefault="0052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4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310162">
    <w:abstractNumId w:val="2"/>
  </w:num>
  <w:num w:numId="3" w16cid:durableId="201780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848B0"/>
    <w:rsid w:val="000B7BED"/>
    <w:rsid w:val="000C3FBF"/>
    <w:rsid w:val="000D0191"/>
    <w:rsid w:val="000D2DE1"/>
    <w:rsid w:val="00153414"/>
    <w:rsid w:val="001557A5"/>
    <w:rsid w:val="00177BCD"/>
    <w:rsid w:val="001C715C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F3EEA"/>
    <w:rsid w:val="00436F3F"/>
    <w:rsid w:val="0044245E"/>
    <w:rsid w:val="004D7BB0"/>
    <w:rsid w:val="005216D9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A1C12"/>
    <w:rsid w:val="008F1C34"/>
    <w:rsid w:val="00912126"/>
    <w:rsid w:val="00937F5D"/>
    <w:rsid w:val="0094788F"/>
    <w:rsid w:val="0096642B"/>
    <w:rsid w:val="009C2C8E"/>
    <w:rsid w:val="009C35D0"/>
    <w:rsid w:val="00A01323"/>
    <w:rsid w:val="00A56AD3"/>
    <w:rsid w:val="00B36E7A"/>
    <w:rsid w:val="00B61057"/>
    <w:rsid w:val="00BB1329"/>
    <w:rsid w:val="00BD2A9E"/>
    <w:rsid w:val="00C337EA"/>
    <w:rsid w:val="00CA2CB4"/>
    <w:rsid w:val="00CC657D"/>
    <w:rsid w:val="00CE0A0F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00FF4D67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8</cp:revision>
  <dcterms:created xsi:type="dcterms:W3CDTF">2022-04-01T11:41:00Z</dcterms:created>
  <dcterms:modified xsi:type="dcterms:W3CDTF">2022-11-16T18:29:00Z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