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502126B1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BF55E9">
        <w:rPr>
          <w:rFonts w:ascii="Cambria" w:hAnsi="Cambria" w:cs="Arial"/>
          <w:b/>
          <w:bCs/>
        </w:rPr>
        <w:t>Prudnik</w:t>
      </w:r>
      <w:r w:rsidRPr="0057603E">
        <w:rPr>
          <w:rFonts w:ascii="Cambria" w:hAnsi="Cambria" w:cs="Arial"/>
          <w:b/>
          <w:bCs/>
        </w:rPr>
        <w:tab/>
      </w:r>
    </w:p>
    <w:p w14:paraId="38442A7F" w14:textId="0CA3E639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BF55E9">
        <w:rPr>
          <w:rFonts w:ascii="Cambria" w:hAnsi="Cambria" w:cs="Arial"/>
          <w:b/>
          <w:bCs/>
        </w:rPr>
        <w:t>Dąbrowskiego 34</w:t>
      </w:r>
      <w:r w:rsidRPr="0057603E">
        <w:rPr>
          <w:rFonts w:ascii="Cambria" w:hAnsi="Cambria" w:cs="Arial"/>
          <w:b/>
          <w:bCs/>
        </w:rPr>
        <w:t xml:space="preserve">, </w:t>
      </w:r>
      <w:r w:rsidR="00BF55E9">
        <w:rPr>
          <w:rFonts w:ascii="Cambria" w:hAnsi="Cambria" w:cs="Arial"/>
          <w:b/>
          <w:bCs/>
        </w:rPr>
        <w:t>48</w:t>
      </w:r>
      <w:r w:rsidRPr="0057603E">
        <w:rPr>
          <w:rFonts w:ascii="Cambria" w:hAnsi="Cambria" w:cs="Arial"/>
          <w:b/>
          <w:bCs/>
        </w:rPr>
        <w:t>-</w:t>
      </w:r>
      <w:r w:rsidR="00BF55E9">
        <w:rPr>
          <w:rFonts w:ascii="Cambria" w:hAnsi="Cambria" w:cs="Arial"/>
          <w:b/>
          <w:bCs/>
        </w:rPr>
        <w:t>200</w:t>
      </w:r>
      <w:r w:rsidRPr="0057603E">
        <w:rPr>
          <w:rFonts w:ascii="Cambria" w:hAnsi="Cambria" w:cs="Arial"/>
          <w:b/>
          <w:bCs/>
        </w:rPr>
        <w:t xml:space="preserve"> </w:t>
      </w:r>
      <w:r w:rsidR="00BF55E9">
        <w:rPr>
          <w:rFonts w:ascii="Cambria" w:hAnsi="Cambria" w:cs="Arial"/>
          <w:b/>
          <w:bCs/>
        </w:rPr>
        <w:t>Prudnik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6CBB1A89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BF55E9">
        <w:rPr>
          <w:rFonts w:ascii="Cambria" w:hAnsi="Cambria" w:cs="Arial"/>
          <w:bCs/>
          <w:sz w:val="22"/>
          <w:szCs w:val="22"/>
        </w:rPr>
        <w:t xml:space="preserve">Prudnik </w:t>
      </w:r>
      <w:r w:rsidRPr="00D16198">
        <w:rPr>
          <w:rFonts w:ascii="Cambria" w:hAnsi="Cambria" w:cs="Arial"/>
          <w:bCs/>
          <w:sz w:val="22"/>
          <w:szCs w:val="22"/>
        </w:rPr>
        <w:t xml:space="preserve">w roku </w:t>
      </w:r>
      <w:r w:rsidR="00BF55E9">
        <w:rPr>
          <w:rFonts w:ascii="Cambria" w:hAnsi="Cambria" w:cs="Arial"/>
          <w:bCs/>
          <w:sz w:val="22"/>
          <w:szCs w:val="22"/>
        </w:rPr>
        <w:t>2023</w:t>
      </w:r>
      <w:r w:rsidRPr="00D16198"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7AF46598" w:rsidR="00D16198" w:rsidRP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41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041"/>
        <w:gridCol w:w="1042"/>
        <w:gridCol w:w="2881"/>
        <w:gridCol w:w="929"/>
        <w:gridCol w:w="930"/>
        <w:gridCol w:w="1470"/>
        <w:gridCol w:w="1470"/>
        <w:gridCol w:w="1004"/>
        <w:gridCol w:w="1004"/>
        <w:gridCol w:w="1842"/>
      </w:tblGrid>
      <w:tr w:rsidR="00D6626A" w:rsidRPr="00F57CE8" w14:paraId="3A13DDEC" w14:textId="77777777" w:rsidTr="00F57CE8">
        <w:trPr>
          <w:trHeight w:val="8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ADCB74A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07055B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OSTWPL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0944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Kod czynności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4CA1A4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Czynność - opis prac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85EC29A" w14:textId="26391EB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Jedn</w:t>
            </w:r>
            <w:r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miary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065C594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FD8B4C8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 w PLN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79C2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całkowita netto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w PLN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DE6833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Stawka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2F43B33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 w PLN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33EF23C" w14:textId="75CFC01A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całkowita brutto</w:t>
            </w:r>
            <w:r w:rsidR="00D6626A"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 PLN</w:t>
            </w:r>
          </w:p>
        </w:tc>
      </w:tr>
      <w:tr w:rsidR="00D6626A" w:rsidRPr="00F57CE8" w14:paraId="77761E05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2AACD1" w14:textId="48EAF013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347D0E" w14:textId="7808F6B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AE6598" w14:textId="0AEEE22B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7C3416" w14:textId="09674AF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E70EDA" w14:textId="5AB29F52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319963" w14:textId="1196E73B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D63CCA" w14:textId="65317F2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E6D259" w14:textId="36E6CD69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206651" w14:textId="4F63065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01FDEE" w14:textId="24F81A18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775865" w14:textId="5D0DCB4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13FF51E2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B4FF50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B376D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E289E4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D0D8B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173CC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844729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AABCB3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15D979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44C482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3388F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1B42F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42115DE8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1C4B3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7E42B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D32AB2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19C6EE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F17140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928774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6359D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7B3C4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C3D36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91A99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243F9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18C0E19A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050DAF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EAAD9F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13655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234D0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4F465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4A129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B7A09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989F1E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1D08D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E993E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DCA0D3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843318" w:rsidRPr="00F57CE8" w14:paraId="5772EE09" w14:textId="77777777" w:rsidTr="00F57CE8">
        <w:trPr>
          <w:trHeight w:val="576"/>
        </w:trPr>
        <w:tc>
          <w:tcPr>
            <w:tcW w:w="12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7A48A3" w14:textId="323C2DAB" w:rsidR="00843318" w:rsidRPr="00843318" w:rsidRDefault="00843318" w:rsidP="00F57CE8">
            <w:pPr>
              <w:suppressAutoHyphens w:val="0"/>
              <w:spacing w:before="120"/>
              <w:jc w:val="right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/>
                <w:b/>
                <w:bCs/>
                <w:sz w:val="18"/>
                <w:szCs w:val="18"/>
              </w:rPr>
              <w:t>Cena łączna brutto w PLN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418AB3" w14:textId="77777777" w:rsidR="00843318" w:rsidRPr="00843318" w:rsidRDefault="00843318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</w:tbl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175513F9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</w:t>
      </w:r>
      <w:r w:rsidR="00BF55E9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e-mail: ___________________________________________________________________</w:t>
      </w:r>
    </w:p>
    <w:p w14:paraId="0B2786CA" w14:textId="780BE589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>Oświadczamy, iż realizując zamówienie będziemy stosować przepisy rozporządzenia Parlamentu Europejskiego</w:t>
      </w:r>
      <w:r w:rsidR="00DF07A1">
        <w:rPr>
          <w:rFonts w:ascii="Cambria" w:hAnsi="Cambria" w:cs="Tahoma"/>
          <w:sz w:val="22"/>
          <w:szCs w:val="22"/>
          <w:lang w:eastAsia="pl-PL"/>
        </w:rPr>
        <w:t xml:space="preserve"> i Rady (UE) 2016/679 z dnia 27 </w:t>
      </w:r>
      <w:bookmarkStart w:id="1" w:name="_GoBack"/>
      <w:bookmarkEnd w:id="1"/>
      <w:r>
        <w:rPr>
          <w:rFonts w:ascii="Cambria" w:hAnsi="Cambria" w:cs="Tahoma"/>
          <w:sz w:val="22"/>
          <w:szCs w:val="22"/>
          <w:lang w:eastAsia="pl-PL"/>
        </w:rPr>
        <w:t xml:space="preserve">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7777777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4" w:name="_Hlk60047166"/>
      <w:r w:rsidRPr="003144B1"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3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2"/>
    <w:bookmarkEnd w:id="4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footerReference w:type="default" r:id="rId8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A7510" w14:textId="77777777" w:rsidR="002958F3" w:rsidRDefault="002958F3">
      <w:r>
        <w:separator/>
      </w:r>
    </w:p>
  </w:endnote>
  <w:endnote w:type="continuationSeparator" w:id="0">
    <w:p w14:paraId="068B6BB0" w14:textId="77777777" w:rsidR="002958F3" w:rsidRDefault="0029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???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??ˇ¦|||ˇ¦||ˇ¦ˇěˇ¦¨§ˇ¦|||ˇ¦|ˇ¦¨§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1F44505A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DF07A1">
      <w:rPr>
        <w:rFonts w:ascii="Cambria" w:hAnsi="Cambria"/>
        <w:noProof/>
      </w:rPr>
      <w:t>5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C652F" w14:textId="77777777" w:rsidR="002958F3" w:rsidRDefault="002958F3">
      <w:r>
        <w:separator/>
      </w:r>
    </w:p>
  </w:footnote>
  <w:footnote w:type="continuationSeparator" w:id="0">
    <w:p w14:paraId="7AAB44EA" w14:textId="77777777" w:rsidR="002958F3" w:rsidRDefault="002958F3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0345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8F3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526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0B2A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55E9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07A1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58422-186A-49F3-987D-627F6306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1105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Marek Kleczewski</cp:lastModifiedBy>
  <cp:revision>3</cp:revision>
  <cp:lastPrinted>2022-11-17T10:18:00Z</cp:lastPrinted>
  <dcterms:created xsi:type="dcterms:W3CDTF">2022-11-17T10:21:00Z</dcterms:created>
  <dcterms:modified xsi:type="dcterms:W3CDTF">2022-11-17T10:22:00Z</dcterms:modified>
</cp:coreProperties>
</file>