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A1808" w14:textId="77777777" w:rsidR="00063F2A" w:rsidRPr="001018E6" w:rsidRDefault="00063F2A" w:rsidP="00063F2A">
      <w:pPr>
        <w:pStyle w:val="Zkladntext"/>
        <w:ind w:left="4956" w:firstLine="708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Príloha č. 1 Opis predmetu zákazky</w:t>
      </w:r>
    </w:p>
    <w:p w14:paraId="4F68A221" w14:textId="77777777" w:rsidR="00063F2A" w:rsidRPr="00CD18B5" w:rsidRDefault="00063F2A" w:rsidP="00063F2A">
      <w:pPr>
        <w:rPr>
          <w:lang w:val="sk-SK"/>
        </w:rPr>
      </w:pPr>
    </w:p>
    <w:p w14:paraId="7C20A0CE" w14:textId="77777777" w:rsidR="00063F2A" w:rsidRPr="00CD18B5" w:rsidRDefault="00063F2A" w:rsidP="00063F2A">
      <w:pPr>
        <w:rPr>
          <w:lang w:val="sk-SK"/>
        </w:rPr>
      </w:pPr>
    </w:p>
    <w:p w14:paraId="0AC5F05B" w14:textId="77777777" w:rsidR="00063F2A" w:rsidRPr="00CD18B5" w:rsidRDefault="00063F2A" w:rsidP="00063F2A">
      <w:pPr>
        <w:rPr>
          <w:lang w:val="sk-SK"/>
        </w:rPr>
      </w:pPr>
    </w:p>
    <w:p w14:paraId="66A28DBA" w14:textId="77777777" w:rsidR="00063F2A" w:rsidRPr="00CD18B5" w:rsidRDefault="00063F2A" w:rsidP="00063F2A">
      <w:pPr>
        <w:jc w:val="center"/>
        <w:rPr>
          <w:rFonts w:ascii="Arial Narrow" w:hAnsi="Arial Narrow"/>
          <w:lang w:val="sk-SK"/>
        </w:rPr>
      </w:pPr>
      <w:r w:rsidRPr="00CD18B5">
        <w:rPr>
          <w:rFonts w:ascii="Arial Narrow" w:hAnsi="Arial Narrow"/>
          <w:b/>
          <w:lang w:val="sk-SK"/>
        </w:rPr>
        <w:t>Opis predmetu zákazky</w:t>
      </w:r>
    </w:p>
    <w:p w14:paraId="0523FB08" w14:textId="77777777" w:rsidR="00063F2A" w:rsidRPr="00CD18B5" w:rsidRDefault="00063F2A" w:rsidP="00063F2A">
      <w:pPr>
        <w:rPr>
          <w:lang w:val="sk-SK"/>
        </w:rPr>
      </w:pPr>
    </w:p>
    <w:p w14:paraId="506208F1" w14:textId="2D1AE10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 xml:space="preserve">Predmetom zákazky je zabezpečenie dodávky elektriny a distribúcie elektriny do približne </w:t>
      </w:r>
      <w:r w:rsidR="006B1172">
        <w:rPr>
          <w:rFonts w:ascii="Arial Narrow" w:hAnsi="Arial Narrow"/>
          <w:lang w:val="sk-SK"/>
        </w:rPr>
        <w:t>3</w:t>
      </w:r>
      <w:r w:rsidRPr="001018E6">
        <w:rPr>
          <w:rFonts w:ascii="Arial Narrow" w:hAnsi="Arial Narrow"/>
          <w:lang w:val="sk-SK"/>
        </w:rPr>
        <w:t xml:space="preserve"> odberných miest podľa konkrétnych potrieb verejného obstarávateľa, v kvalite zodpovedajúcej špecifikácii uvedenej v Technických podmienkach prevádzkovateľa distribučnej sústavy, vrátane prevzatia zodpovednosti za odchýlku počas obdobia od 01.01.2023 – 31.12.2023. </w:t>
      </w:r>
    </w:p>
    <w:p w14:paraId="5BFDF7BD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bookmarkStart w:id="0" w:name="OLE_LINK5"/>
      <w:bookmarkStart w:id="1" w:name="OLE_LINK95"/>
    </w:p>
    <w:p w14:paraId="391606F8" w14:textId="73F335A4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Predpokladaný objem odobratej</w:t>
      </w:r>
      <w:bookmarkEnd w:id="0"/>
      <w:r w:rsidRPr="001018E6">
        <w:rPr>
          <w:rFonts w:ascii="Arial Narrow" w:hAnsi="Arial Narrow"/>
          <w:lang w:val="sk-SK"/>
        </w:rPr>
        <w:t xml:space="preserve"> </w:t>
      </w:r>
      <w:bookmarkStart w:id="2" w:name="OLE_LINK99"/>
      <w:r w:rsidRPr="001018E6">
        <w:rPr>
          <w:rFonts w:ascii="Arial Narrow" w:hAnsi="Arial Narrow"/>
          <w:lang w:val="sk-SK"/>
        </w:rPr>
        <w:t xml:space="preserve">elektriny </w:t>
      </w:r>
      <w:bookmarkStart w:id="3" w:name="OLE_LINK115"/>
      <w:bookmarkEnd w:id="1"/>
      <w:bookmarkEnd w:id="2"/>
      <w:r w:rsidRPr="001018E6">
        <w:rPr>
          <w:rFonts w:ascii="Arial Narrow" w:hAnsi="Arial Narrow"/>
          <w:lang w:val="sk-SK"/>
        </w:rPr>
        <w:t xml:space="preserve">je </w:t>
      </w:r>
      <w:bookmarkEnd w:id="3"/>
      <w:r w:rsidR="006B1172" w:rsidRPr="006B1172">
        <w:rPr>
          <w:rFonts w:ascii="Arial Narrow" w:hAnsi="Arial Narrow"/>
          <w:color w:val="FF0000"/>
          <w:lang w:val="sk-SK"/>
        </w:rPr>
        <w:t>108</w:t>
      </w:r>
      <w:r w:rsidR="006B1172">
        <w:rPr>
          <w:rFonts w:ascii="Arial Narrow" w:hAnsi="Arial Narrow"/>
          <w:color w:val="FF0000"/>
          <w:lang w:val="sk-SK"/>
        </w:rPr>
        <w:t xml:space="preserve">,00 </w:t>
      </w:r>
      <w:r w:rsidRPr="001018E6">
        <w:rPr>
          <w:rFonts w:ascii="Arial Narrow" w:hAnsi="Arial Narrow"/>
          <w:lang w:val="sk-SK"/>
        </w:rPr>
        <w:t>MWh.</w:t>
      </w:r>
    </w:p>
    <w:p w14:paraId="1D1634DC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77F68A73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V 349 odberných miestach nie je meraná spotreba elektriny</w:t>
      </w:r>
      <w:bookmarkStart w:id="4" w:name="OLE_LINK1"/>
      <w:r w:rsidRPr="001018E6">
        <w:rPr>
          <w:rFonts w:ascii="Arial Narrow" w:hAnsi="Arial Narrow"/>
          <w:lang w:val="sk-SK"/>
        </w:rPr>
        <w:t xml:space="preserve">, </w:t>
      </w:r>
      <w:bookmarkStart w:id="5" w:name="OLE_LINK2"/>
      <w:r w:rsidRPr="001018E6">
        <w:rPr>
          <w:rFonts w:ascii="Arial Narrow" w:hAnsi="Arial Narrow"/>
          <w:lang w:val="sk-SK"/>
        </w:rPr>
        <w:t>nakoľko slúžia pre hlásiče polície, poplachové sirény a pre podobné zariadenia, u ktorých je odber nepatrný a prevádzka výnimočná, respektíve v ktorých odber elektriny nie je technicko-ekonomicky možné merať a odberné zariadenie pripojené na verejný rozvod elektriny nízkeho napätia má inštalovaný príkon do 1 000 W</w:t>
      </w:r>
      <w:bookmarkEnd w:id="5"/>
      <w:r w:rsidRPr="001018E6">
        <w:rPr>
          <w:rFonts w:ascii="Arial Narrow" w:hAnsi="Arial Narrow"/>
          <w:lang w:val="sk-SK"/>
        </w:rPr>
        <w:t>.</w:t>
      </w:r>
    </w:p>
    <w:bookmarkEnd w:id="4"/>
    <w:p w14:paraId="482A5643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6D6B0B35" w14:textId="77777777" w:rsidR="00063F2A" w:rsidRPr="001018E6" w:rsidRDefault="00063F2A" w:rsidP="00063F2A">
      <w:pPr>
        <w:rPr>
          <w:rFonts w:ascii="Arial Narrow" w:hAnsi="Arial Narrow"/>
          <w:lang w:val="sk-SK"/>
        </w:rPr>
      </w:pPr>
      <w:bookmarkStart w:id="6" w:name="_GoBack"/>
      <w:bookmarkEnd w:id="6"/>
    </w:p>
    <w:p w14:paraId="3E99E49E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komplexné služby súvisiace s pravidelnou bezpečnou, stabilnou a komplexnou dodávkou elektriny  do odberných miest odberateľa vrátane prevzatia zodpovednosti za odchýlky voči zúčtovateľovi odchýlok za každé odberné miesto odberateľa za podmienok stanovených v Zmluve.</w:t>
      </w:r>
    </w:p>
    <w:p w14:paraId="30E45EAF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44113EE2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 xml:space="preserve">Povinnosťou </w:t>
      </w:r>
      <w:bookmarkStart w:id="7" w:name="OLE_LINK123"/>
      <w:r w:rsidRPr="001018E6">
        <w:rPr>
          <w:rFonts w:ascii="Arial Narrow" w:hAnsi="Arial Narrow"/>
          <w:color w:val="auto"/>
          <w:sz w:val="22"/>
          <w:szCs w:val="22"/>
        </w:rPr>
        <w:t xml:space="preserve">Poskytovateľa </w:t>
      </w:r>
      <w:bookmarkEnd w:id="7"/>
      <w:r w:rsidRPr="001018E6">
        <w:rPr>
          <w:rFonts w:ascii="Arial Narrow" w:hAnsi="Arial Narrow"/>
          <w:color w:val="auto"/>
          <w:sz w:val="22"/>
          <w:szCs w:val="22"/>
        </w:rPr>
        <w:t>je dodržiavať a postupovať v súlade so všeobecne záväznými právnymi predpismi v oblasti energetiky a príslušnými vyhláškami, výnosmi a rozhodnutiami Úradu pre reguláciu sieťových odvetví.</w:t>
      </w:r>
    </w:p>
    <w:p w14:paraId="64A63FBD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p w14:paraId="58E8151E" w14:textId="77777777" w:rsidR="00063F2A" w:rsidRPr="001018E6" w:rsidRDefault="00063F2A" w:rsidP="00063F2A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018E6">
        <w:rPr>
          <w:rFonts w:ascii="Arial Narrow" w:hAnsi="Arial Narrow"/>
          <w:color w:val="auto"/>
          <w:sz w:val="22"/>
          <w:szCs w:val="22"/>
        </w:rPr>
        <w:t>Poskytovateľ zabezpečí službu elektronického portálu zriadenú pre verejného obstarávateľa. Prostredníctvom služby elektronického portálu môže používateľ využívať informácie o svojich odberných miestach a histórii spotreby.</w:t>
      </w:r>
    </w:p>
    <w:p w14:paraId="5A7F0979" w14:textId="77777777" w:rsidR="00063F2A" w:rsidRPr="00CD18B5" w:rsidRDefault="00063F2A" w:rsidP="00063F2A">
      <w:pPr>
        <w:rPr>
          <w:rFonts w:ascii="Arial Narrow" w:hAnsi="Arial Narrow"/>
        </w:rPr>
      </w:pPr>
    </w:p>
    <w:p w14:paraId="569B3E2C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  <w:r w:rsidRPr="001018E6">
        <w:rPr>
          <w:rFonts w:ascii="Arial Narrow" w:hAnsi="Arial Narrow"/>
          <w:lang w:val="sk-SK"/>
        </w:rPr>
        <w:t>Poskytovateľ zabezpečí individuálnu starostlivosť a bezplatné poradenstvo pre verejného obstarávateľa  zamerané na znižovanie spotreby elektriny.</w:t>
      </w:r>
    </w:p>
    <w:p w14:paraId="1CAD084F" w14:textId="77777777" w:rsidR="00063F2A" w:rsidRPr="001018E6" w:rsidRDefault="00063F2A" w:rsidP="00063F2A">
      <w:pPr>
        <w:jc w:val="both"/>
        <w:rPr>
          <w:rFonts w:ascii="Arial Narrow" w:hAnsi="Arial Narrow"/>
          <w:lang w:val="sk-SK"/>
        </w:rPr>
      </w:pPr>
    </w:p>
    <w:p w14:paraId="35248EE0" w14:textId="77777777" w:rsidR="007D4E6D" w:rsidRDefault="00063F2A" w:rsidP="00063F2A">
      <w:pPr>
        <w:jc w:val="both"/>
      </w:pPr>
      <w:r w:rsidRPr="001018E6">
        <w:rPr>
          <w:rFonts w:ascii="Arial Narrow" w:hAnsi="Arial Narrow"/>
          <w:lang w:val="sk-SK"/>
        </w:rPr>
        <w:t xml:space="preserve">Poskytovateľ zabezpečí individuálnu starostlivosť a obsluhu pre </w:t>
      </w:r>
      <w:bookmarkStart w:id="8" w:name="OLE_LINK126"/>
      <w:r w:rsidRPr="001018E6">
        <w:rPr>
          <w:rFonts w:ascii="Arial Narrow" w:hAnsi="Arial Narrow"/>
          <w:lang w:val="sk-SK"/>
        </w:rPr>
        <w:t xml:space="preserve">všetky </w:t>
      </w:r>
      <w:bookmarkEnd w:id="8"/>
      <w:r w:rsidRPr="001018E6">
        <w:rPr>
          <w:rFonts w:ascii="Arial Narrow" w:hAnsi="Arial Narrow"/>
          <w:lang w:val="sk-SK"/>
        </w:rPr>
        <w:t xml:space="preserve">odberné miesta zahrňujúcu aj odbornú podporu pri pripájaní nových odberných miest Objednávateľa. </w:t>
      </w:r>
    </w:p>
    <w:sectPr w:rsidR="007D4E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BD"/>
    <w:rsid w:val="00063F2A"/>
    <w:rsid w:val="0006728F"/>
    <w:rsid w:val="001567F7"/>
    <w:rsid w:val="0029302D"/>
    <w:rsid w:val="00624DE8"/>
    <w:rsid w:val="006B1172"/>
    <w:rsid w:val="007A57BD"/>
    <w:rsid w:val="007D4E6D"/>
    <w:rsid w:val="00837E2B"/>
    <w:rsid w:val="00B04319"/>
    <w:rsid w:val="00C5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F98A"/>
  <w15:chartTrackingRefBased/>
  <w15:docId w15:val="{21DEFE5E-ABE9-472C-916E-0696F019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63F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1"/>
    <w:qFormat/>
    <w:rsid w:val="00063F2A"/>
  </w:style>
  <w:style w:type="character" w:customStyle="1" w:styleId="ZkladntextChar">
    <w:name w:val="Základný text Char"/>
    <w:basedOn w:val="Predvolenpsmoodseku"/>
    <w:link w:val="Zkladntext"/>
    <w:uiPriority w:val="1"/>
    <w:rsid w:val="00063F2A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063F2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837E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7E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7E2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7E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7E2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7E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7E2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Katarína Števlíková</cp:lastModifiedBy>
  <cp:revision>2</cp:revision>
  <dcterms:created xsi:type="dcterms:W3CDTF">2022-11-22T13:54:00Z</dcterms:created>
  <dcterms:modified xsi:type="dcterms:W3CDTF">2022-11-22T13:54:00Z</dcterms:modified>
</cp:coreProperties>
</file>