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4DC41C1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0B0142EF" w:rsidR="00837C5A" w:rsidRPr="00767480" w:rsidRDefault="0013110C" w:rsidP="00767480">
      <w:pPr>
        <w:spacing w:before="120"/>
        <w:jc w:val="both"/>
        <w:rPr>
          <w:rFonts w:ascii="Cambria" w:hAnsi="Cambria" w:cs="Arial"/>
          <w:bCs/>
          <w:sz w:val="22"/>
          <w:szCs w:val="22"/>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767480">
        <w:rPr>
          <w:rFonts w:ascii="Cambria" w:hAnsi="Cambria" w:cs="Arial"/>
          <w:b/>
          <w:lang w:eastAsia="pl-PL"/>
        </w:rPr>
        <w:t>„Wykonawstwo usług z zakresu gospodarki leśnej na terenie leśnictw Paliwodzizna i Płonne Nadleśnictwa Golub Dobrzyń w roku 2023”</w:t>
      </w:r>
      <w:r w:rsidR="00767480">
        <w:rPr>
          <w:rFonts w:ascii="Cambria" w:hAnsi="Cambria" w:cs="Arial"/>
          <w:bCs/>
          <w:sz w:val="22"/>
          <w:szCs w:val="22"/>
        </w:rPr>
        <w:t xml:space="preserve"> </w:t>
      </w:r>
      <w:r>
        <w:rPr>
          <w:rFonts w:ascii="Cambria" w:hAnsi="Cambria" w:cs="Arial"/>
          <w:sz w:val="22"/>
          <w:szCs w:val="22"/>
          <w:lang w:eastAsia="pl-PL"/>
        </w:rPr>
        <w:t xml:space="preserve">przeprowadzonym w trybie </w:t>
      </w:r>
      <w:r w:rsidR="00767480">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sidRPr="00767480">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767480">
        <w:rPr>
          <w:rFonts w:ascii="Cambria" w:hAnsi="Cambria" w:cs="Arial"/>
          <w:sz w:val="22"/>
          <w:szCs w:val="22"/>
          <w:lang w:eastAsia="pl-PL"/>
        </w:rPr>
        <w:t>(</w:t>
      </w:r>
      <w:r w:rsidR="0092759C" w:rsidRPr="0092759C">
        <w:rPr>
          <w:rFonts w:ascii="Cambria" w:hAnsi="Cambria" w:cs="Arial"/>
          <w:sz w:val="22"/>
          <w:szCs w:val="22"/>
          <w:lang w:eastAsia="pl-PL"/>
        </w:rPr>
        <w:t>tekst jedn.: Dz. U. z 202</w:t>
      </w:r>
      <w:r w:rsidR="00767480">
        <w:rPr>
          <w:rFonts w:ascii="Cambria" w:hAnsi="Cambria" w:cs="Arial"/>
          <w:sz w:val="22"/>
          <w:szCs w:val="22"/>
          <w:lang w:eastAsia="pl-PL"/>
        </w:rPr>
        <w:t>2</w:t>
      </w:r>
      <w:r w:rsidR="0092759C" w:rsidRPr="0092759C">
        <w:rPr>
          <w:rFonts w:ascii="Cambria" w:hAnsi="Cambria" w:cs="Arial"/>
          <w:sz w:val="22"/>
          <w:szCs w:val="22"/>
          <w:lang w:eastAsia="pl-PL"/>
        </w:rPr>
        <w:t xml:space="preserve"> r. poz. </w:t>
      </w:r>
      <w:r w:rsidR="00767480">
        <w:rPr>
          <w:rFonts w:ascii="Cambria" w:hAnsi="Cambria" w:cs="Arial"/>
          <w:sz w:val="22"/>
          <w:szCs w:val="22"/>
          <w:lang w:eastAsia="pl-PL"/>
        </w:rPr>
        <w:t>1710</w:t>
      </w:r>
      <w:r w:rsidR="0092759C" w:rsidRPr="0092759C">
        <w:rPr>
          <w:rFonts w:ascii="Cambria" w:hAnsi="Cambria" w:cs="Arial"/>
          <w:sz w:val="22"/>
          <w:szCs w:val="22"/>
          <w:lang w:eastAsia="pl-PL"/>
        </w:rPr>
        <w:t xml:space="preserve"> z późn. zm</w:t>
      </w:r>
      <w:r w:rsidRPr="00767480">
        <w:rPr>
          <w:rFonts w:ascii="Cambria" w:hAnsi="Cambria" w:cs="Arial"/>
          <w:sz w:val="22"/>
          <w:szCs w:val="22"/>
          <w:lang w:eastAsia="pl-PL"/>
        </w:rPr>
        <w:t>.</w:t>
      </w:r>
      <w:r w:rsidR="0092759C" w:rsidRPr="00767480">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8F41CD">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767480">
        <w:rPr>
          <w:rFonts w:ascii="Cambria" w:hAnsi="Cambria" w:cs="Arial"/>
          <w:sz w:val="22"/>
          <w:szCs w:val="22"/>
          <w:lang w:eastAsia="pl-PL"/>
        </w:rPr>
        <w:t>i</w:t>
      </w:r>
      <w:proofErr w:type="spellEnd"/>
      <w:r w:rsidRPr="00767480">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3B534AD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767480">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41977419" w14:textId="780D46DC"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4" w:name="_Hlk107905762"/>
      <w:r w:rsidRPr="00FB6BA8">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26EF3CDC" w14:textId="26FB860D"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FB6BA8">
        <w:rPr>
          <w:rFonts w:ascii="Cambria" w:hAnsi="Cambria" w:cs="Arial"/>
          <w:sz w:val="22"/>
          <w:szCs w:val="22"/>
        </w:rPr>
        <w:t xml:space="preserve">zmian na rynku sprzedaży drewna lub powierzenia Zamawiającemu nowych zadań gospodarczych lub publicznych, </w:t>
      </w:r>
    </w:p>
    <w:p w14:paraId="4D676CCC" w14:textId="3332F0F4" w:rsidR="00FB6BA8" w:rsidRPr="00FB6BA8" w:rsidRDefault="00FB6BA8" w:rsidP="00746BFA">
      <w:pPr>
        <w:pStyle w:val="Akapitzlist"/>
        <w:suppressAutoHyphens w:val="0"/>
        <w:spacing w:before="120"/>
        <w:ind w:left="1134" w:hanging="567"/>
        <w:contextualSpacing w:val="0"/>
        <w:jc w:val="both"/>
        <w:rPr>
          <w:rFonts w:ascii="Cambria" w:hAnsi="Cambria" w:cs="Arial"/>
          <w:sz w:val="22"/>
          <w:szCs w:val="22"/>
        </w:rPr>
      </w:pPr>
      <w:r w:rsidRPr="00FB6BA8">
        <w:rPr>
          <w:rFonts w:ascii="Cambria" w:hAnsi="Cambria" w:cs="Arial"/>
          <w:sz w:val="22"/>
          <w:szCs w:val="22"/>
        </w:rPr>
        <w:t>3)</w:t>
      </w:r>
      <w:r w:rsidRPr="00FB6BA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58F0FE4A" w14:textId="5A0E6D6D" w:rsidR="00FB6BA8" w:rsidRPr="00976918" w:rsidRDefault="00FB6BA8" w:rsidP="00746BFA">
      <w:pPr>
        <w:pStyle w:val="Akapitzlist"/>
        <w:spacing w:before="120"/>
        <w:ind w:left="1134" w:hanging="567"/>
        <w:contextualSpacing w:val="0"/>
        <w:rPr>
          <w:lang w:eastAsia="pl-PL"/>
        </w:rPr>
      </w:pPr>
      <w:r w:rsidRPr="00FB6BA8">
        <w:rPr>
          <w:rFonts w:ascii="Cambria" w:hAnsi="Cambria" w:cs="Arial"/>
          <w:sz w:val="22"/>
          <w:szCs w:val="22"/>
        </w:rPr>
        <w:t>4)</w:t>
      </w:r>
      <w:r w:rsidRPr="00FB6BA8">
        <w:rPr>
          <w:rFonts w:ascii="Cambria" w:hAnsi="Cambria" w:cs="Arial"/>
          <w:sz w:val="22"/>
          <w:szCs w:val="22"/>
        </w:rPr>
        <w:tab/>
        <w:t>powierzania Wykonawcy prac stanowiących wykonawstwo zastępcze w stosunku do prac realizowanych przez innego wykonawcę (na Obszarze Realizacji Pakietu).</w:t>
      </w:r>
    </w:p>
    <w:p w14:paraId="312CFCC0" w14:textId="7688C2BD" w:rsidR="00AA728F" w:rsidRDefault="00AA728F" w:rsidP="00FB6BA8">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7A3CC2F"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CD0792"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w:t>
      </w:r>
      <w:r w:rsidRPr="00CD0792">
        <w:rPr>
          <w:rFonts w:ascii="Cambria" w:hAnsi="Cambria" w:cs="Arial"/>
          <w:sz w:val="22"/>
          <w:szCs w:val="22"/>
          <w:lang w:eastAsia="pl-PL"/>
        </w:rPr>
        <w:t xml:space="preserve">zastrzeżeniem ust. </w:t>
      </w:r>
      <w:r w:rsidR="007F1AB3" w:rsidRPr="00CD0792">
        <w:rPr>
          <w:rFonts w:ascii="Cambria" w:hAnsi="Cambria" w:cs="Arial"/>
          <w:sz w:val="22"/>
          <w:szCs w:val="22"/>
          <w:lang w:eastAsia="pl-PL"/>
        </w:rPr>
        <w:t>10</w:t>
      </w:r>
      <w:r w:rsidRPr="00CD0792">
        <w:rPr>
          <w:rFonts w:ascii="Cambria" w:hAnsi="Cambria" w:cs="Arial"/>
          <w:sz w:val="22"/>
          <w:szCs w:val="22"/>
          <w:lang w:eastAsia="pl-PL"/>
        </w:rPr>
        <w:t xml:space="preserve">. </w:t>
      </w:r>
    </w:p>
    <w:p w14:paraId="3657C9FE" w14:textId="4AA44E20" w:rsidR="006B6D06" w:rsidRPr="008F41CD"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D0792">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CD0792">
        <w:rPr>
          <w:rFonts w:ascii="Cambria" w:hAnsi="Cambria"/>
          <w:sz w:val="22"/>
          <w:szCs w:val="22"/>
          <w:lang w:eastAsia="pl-PL"/>
        </w:rPr>
        <w:t xml:space="preserve">6 </w:t>
      </w:r>
      <w:r w:rsidRPr="00CD0792">
        <w:rPr>
          <w:rFonts w:ascii="Cambria" w:hAnsi="Cambria"/>
          <w:sz w:val="22"/>
          <w:szCs w:val="22"/>
          <w:lang w:eastAsia="pl-PL"/>
        </w:rPr>
        <w:t>pkt 2</w:t>
      </w:r>
      <w:r w:rsidR="00066459" w:rsidRPr="00CD0792">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D0792">
        <w:rPr>
          <w:rFonts w:ascii="Cambria" w:hAnsi="Cambria" w:cs="Arial"/>
          <w:sz w:val="22"/>
          <w:szCs w:val="22"/>
          <w:lang w:eastAsia="pl-PL"/>
        </w:rPr>
        <w:t>Wykonawca niezwłocznie po przyjęciu Zlecenia obowiązany jest informować pisemnie Zamawiającego o wszelkich znanych</w:t>
      </w:r>
      <w:r>
        <w:rPr>
          <w:rFonts w:ascii="Cambria" w:hAnsi="Cambria" w:cs="Arial"/>
          <w:sz w:val="22"/>
          <w:szCs w:val="22"/>
          <w:lang w:eastAsia="pl-PL"/>
        </w:rPr>
        <w:t xml:space="preserve">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4EF7FF4" w14:textId="47B5BD17"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23FC77" w14:textId="13C0C37C" w:rsidR="00746BFA" w:rsidRDefault="00746BFA" w:rsidP="00225ACD">
      <w:pPr>
        <w:suppressAutoHyphens w:val="0"/>
        <w:spacing w:before="120"/>
        <w:jc w:val="center"/>
        <w:outlineLvl w:val="0"/>
        <w:rPr>
          <w:rFonts w:ascii="Cambria" w:hAnsi="Cambria" w:cs="Arial"/>
          <w:b/>
          <w:color w:val="000000"/>
          <w:sz w:val="22"/>
          <w:szCs w:val="22"/>
          <w:lang w:eastAsia="pl-PL"/>
        </w:rPr>
      </w:pPr>
    </w:p>
    <w:p w14:paraId="6518151B"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3E26A3B" w14:textId="0CBF4EA2"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385F2A"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767480">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767480">
        <w:rPr>
          <w:rFonts w:ascii="Cambria" w:hAnsi="Cambria" w:cs="Arial"/>
          <w:sz w:val="22"/>
          <w:szCs w:val="22"/>
          <w:lang w:eastAsia="pl-PL"/>
        </w:rPr>
        <w:t>20</w:t>
      </w:r>
      <w:r w:rsidR="00E110CB" w:rsidRPr="00767480">
        <w:rPr>
          <w:rFonts w:ascii="Cambria" w:hAnsi="Cambria" w:cs="Arial"/>
          <w:sz w:val="22"/>
          <w:szCs w:val="22"/>
          <w:lang w:eastAsia="pl-PL"/>
        </w:rPr>
        <w:t xml:space="preserve"> </w:t>
      </w:r>
      <w:r>
        <w:rPr>
          <w:rFonts w:ascii="Cambria" w:hAnsi="Cambria" w:cs="Arial"/>
          <w:sz w:val="22"/>
          <w:szCs w:val="22"/>
          <w:lang w:eastAsia="pl-PL"/>
        </w:rPr>
        <w:t xml:space="preserve">r. poz. </w:t>
      </w:r>
      <w:r w:rsidRPr="00767480">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BB37DD9"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Wykonawcę w formie pisemnej</w:t>
      </w:r>
      <w:r w:rsidR="00957377">
        <w:rPr>
          <w:rFonts w:ascii="Cambria" w:hAnsi="Cambria" w:cs="Arial"/>
          <w:sz w:val="22"/>
          <w:szCs w:val="22"/>
          <w:lang w:eastAsia="pl-PL"/>
        </w:rPr>
        <w:t xml:space="preserve"> </w:t>
      </w:r>
      <w:r>
        <w:rPr>
          <w:rFonts w:ascii="Cambria" w:hAnsi="Cambria" w:cs="Arial"/>
          <w:sz w:val="22"/>
          <w:szCs w:val="22"/>
          <w:lang w:eastAsia="pl-PL"/>
        </w:rPr>
        <w:t xml:space="preserve">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043AB27A" w14:textId="77777777" w:rsidR="00746BFA" w:rsidRDefault="00746BFA" w:rsidP="00225ACD">
      <w:pPr>
        <w:numPr>
          <w:ilvl w:val="0"/>
          <w:numId w:val="16"/>
        </w:numPr>
        <w:suppressAutoHyphens w:val="0"/>
        <w:spacing w:before="120"/>
        <w:ind w:left="567" w:hanging="567"/>
        <w:jc w:val="both"/>
        <w:rPr>
          <w:rFonts w:ascii="Cambria" w:hAnsi="Cambria" w:cs="Arial"/>
          <w:sz w:val="22"/>
          <w:szCs w:val="22"/>
          <w:lang w:eastAsia="pl-PL"/>
        </w:rPr>
      </w:pP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754C5D8E"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9079C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77D81B63"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9079C3">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9079C3">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AC5BE2">
        <w:rPr>
          <w:rFonts w:ascii="Cambria" w:hAnsi="Cambria" w:cs="Arial"/>
          <w:bCs/>
          <w:sz w:val="22"/>
          <w:szCs w:val="22"/>
          <w:lang w:eastAsia="pl-PL"/>
        </w:rPr>
        <w:t xml:space="preserve"> oraz ew. wzrostu wynagrodzenia w następstwie zastosowania wskaźników zwiększających, o których mowa w ust. 7.</w:t>
      </w:r>
    </w:p>
    <w:p w14:paraId="37B84ED0" w14:textId="389F988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5F7333">
        <w:rPr>
          <w:rFonts w:ascii="Cambria" w:hAnsi="Cambria" w:cs="Arial"/>
          <w:sz w:val="22"/>
          <w:szCs w:val="22"/>
          <w:lang w:eastAsia="pl-PL"/>
        </w:rPr>
        <w:t>, z zastrzeżeniem postanowień ust. 7.</w:t>
      </w:r>
    </w:p>
    <w:p w14:paraId="34B44BF8" w14:textId="6DBCD2D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w:t>
      </w:r>
      <w:r w:rsidR="009E4481">
        <w:rPr>
          <w:rFonts w:ascii="Cambria" w:hAnsi="Cambria" w:cs="Arial"/>
          <w:sz w:val="22"/>
          <w:szCs w:val="22"/>
          <w:lang w:eastAsia="pl-PL"/>
        </w:rPr>
        <w:t xml:space="preserve">. </w:t>
      </w:r>
      <w:r>
        <w:rPr>
          <w:rFonts w:ascii="Cambria" w:hAnsi="Cambria" w:cs="Arial"/>
          <w:sz w:val="22"/>
          <w:szCs w:val="22"/>
          <w:lang w:eastAsia="pl-PL"/>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354C12B7" w14:textId="7BE7773A" w:rsidR="00CE03E5" w:rsidRPr="008F41CD" w:rsidRDefault="00CE03E5" w:rsidP="008F41CD">
      <w:pPr>
        <w:pStyle w:val="Akapitzlist"/>
        <w:numPr>
          <w:ilvl w:val="0"/>
          <w:numId w:val="20"/>
        </w:numPr>
        <w:suppressAutoHyphens w:val="0"/>
        <w:spacing w:before="120"/>
        <w:ind w:left="567" w:hanging="567"/>
        <w:jc w:val="both"/>
        <w:rPr>
          <w:rFonts w:ascii="Cambria" w:hAnsi="Cambria" w:cs="Arial"/>
          <w:bCs/>
          <w:sz w:val="22"/>
          <w:szCs w:val="22"/>
          <w:lang w:eastAsia="pl-PL"/>
        </w:rPr>
      </w:pPr>
      <w:bookmarkStart w:id="7" w:name="_Hlk107733386"/>
      <w:bookmarkStart w:id="8" w:name="_Hlk107950888"/>
      <w:r w:rsidRPr="008F41CD">
        <w:rPr>
          <w:rFonts w:ascii="Cambria" w:hAnsi="Cambria" w:cs="Arial"/>
          <w:bCs/>
          <w:sz w:val="22"/>
          <w:szCs w:val="22"/>
          <w:lang w:eastAsia="pl-PL"/>
        </w:rPr>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całkowity wyrób drewna technologią dowolną - cięcia zupełne (rębnie I) – kod czynności dla rozliczenia (CWD-P, CWD-D),</w:t>
      </w:r>
    </w:p>
    <w:p w14:paraId="64255FD2"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całkowity wyrób drewna technologią dowolną – pozostałe cięcia rębne– kod czynności dla rozliczenia (CWD-P, CWD-D),</w:t>
      </w:r>
    </w:p>
    <w:p w14:paraId="08D9E16C"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całkowity wyrób drewna technologią dowolną - trzebieże późne i cięcia sanitarno-selekcyjne– kod czynności dla rozliczenia (CWD-P, CWD-D),</w:t>
      </w:r>
    </w:p>
    <w:p w14:paraId="29A98F74"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całkowity wyrób drewna technologią dowolną - trzebieże wczesne i czyszczenia późne z pozyskaniem masy– kod czynności dla rozliczenia (CWD-P, CWD-D),</w:t>
      </w:r>
    </w:p>
    <w:p w14:paraId="68F116DA" w14:textId="77777777" w:rsidR="00CE03E5" w:rsidRDefault="00CE03E5" w:rsidP="00CE03E5">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w:t>
      </w:r>
      <w:bookmarkEnd w:id="7"/>
      <w:r>
        <w:rPr>
          <w:rFonts w:ascii="Cambria" w:hAnsi="Cambria" w:cs="Arial"/>
          <w:bCs/>
          <w:sz w:val="22"/>
          <w:szCs w:val="22"/>
          <w:lang w:eastAsia="pl-PL"/>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04068E81" w14:textId="77777777" w:rsidR="00CE03E5" w:rsidRDefault="00CE03E5" w:rsidP="00CE03E5">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t xml:space="preserve">Wzrost wynagrodzenia w następstwie zastosowania wskaźników zwiększających jest niezależny od wzrostu wynagrodzenia w następstwie zastosowania Opcji. </w:t>
      </w:r>
      <w:bookmarkEnd w:id="8"/>
    </w:p>
    <w:p w14:paraId="654344B1" w14:textId="77777777" w:rsidR="009E4481" w:rsidRDefault="009E4481" w:rsidP="008F41CD">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767480">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6F76264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9"/>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5EE7416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176AA1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2489E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0" w:name="_Toc68356757"/>
      <w:r>
        <w:rPr>
          <w:rFonts w:ascii="Cambria" w:hAnsi="Cambria" w:cs="Arial"/>
          <w:b/>
          <w:bCs/>
          <w:kern w:val="32"/>
          <w:sz w:val="22"/>
          <w:szCs w:val="22"/>
          <w:lang w:eastAsia="pl-PL"/>
        </w:rPr>
        <w:br/>
        <w:t>Kary umowne</w:t>
      </w:r>
      <w:bookmarkEnd w:id="10"/>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4F542E4A"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lastRenderedPageBreak/>
        <w:b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r>
      <w:r>
        <w:rPr>
          <w:rFonts w:ascii="Cambria" w:hAnsi="Cambria" w:cs="Arial"/>
          <w:bCs/>
          <w:sz w:val="22"/>
          <w:szCs w:val="22"/>
          <w:lang w:eastAsia="pl-PL"/>
        </w:rPr>
        <w:lastRenderedPageBreak/>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1"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2"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1"/>
    <w:bookmarkEnd w:id="12"/>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3" w:name="_Hlk81415788"/>
      <w:r>
        <w:rPr>
          <w:rFonts w:ascii="Cambria" w:hAnsi="Cambria" w:cs="Arial"/>
          <w:sz w:val="22"/>
          <w:szCs w:val="22"/>
          <w:lang w:eastAsia="pl-PL"/>
        </w:rPr>
        <w:t xml:space="preserve">każdy przypadek braku środków ochrony indywidualnej </w:t>
      </w:r>
      <w:bookmarkEnd w:id="13"/>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4"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4"/>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Pr>
          <w:rFonts w:ascii="Cambria" w:hAnsi="Cambria" w:cs="Arial"/>
          <w:sz w:val="22"/>
          <w:szCs w:val="22"/>
          <w:lang w:eastAsia="pl-PL"/>
        </w:rPr>
        <w:lastRenderedPageBreak/>
        <w:t>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3F9A6F20"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5" w:name="_Toc68356761"/>
      <w:r>
        <w:rPr>
          <w:rFonts w:ascii="Cambria" w:hAnsi="Cambria" w:cs="Arial"/>
          <w:b/>
          <w:sz w:val="22"/>
          <w:szCs w:val="22"/>
          <w:lang w:eastAsia="pl-PL"/>
        </w:rPr>
        <w:br/>
        <w:t>Ubezpieczenia</w:t>
      </w:r>
      <w:bookmarkEnd w:id="15"/>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 xml:space="preserve">technologii nie będzie powodować wzrostu kosztów ponoszonych na realizację Przedmiotu </w:t>
      </w:r>
    </w:p>
    <w:p w14:paraId="3D65BFDE" w14:textId="512BE214"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1B8CFB0D"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0A87D6C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6" w:name="_Hlk43745153"/>
      <w:r>
        <w:rPr>
          <w:rFonts w:ascii="Cambria" w:hAnsi="Cambria" w:cs="Arial"/>
          <w:sz w:val="22"/>
          <w:szCs w:val="22"/>
          <w:lang w:eastAsia="pl-PL"/>
        </w:rPr>
        <w:t>Zmiana nie może pociągnąć za sobą zwiększenia wynagrodzenia należnego Wykonawcy</w:t>
      </w:r>
      <w:bookmarkEnd w:id="16"/>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BE2621"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C3C15">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r w:rsidR="009C3C15">
        <w:rPr>
          <w:rFonts w:ascii="Cambria" w:hAnsi="Cambria" w:cs="Arial"/>
          <w:sz w:val="22"/>
          <w:szCs w:val="22"/>
          <w:lang w:eastAsia="en-US"/>
        </w:rPr>
        <w:t>.</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11F4E72E" w:rsidR="0013110C" w:rsidRDefault="0013110C" w:rsidP="009C3C1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7D906F8"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r w:rsidR="009C3C15">
        <w:rPr>
          <w:rFonts w:ascii="Cambria" w:hAnsi="Cambria" w:cs="Arial"/>
          <w:sz w:val="22"/>
          <w:szCs w:val="22"/>
          <w:lang w:eastAsia="en-US"/>
        </w:rPr>
        <w:t>.</w:t>
      </w:r>
    </w:p>
    <w:p w14:paraId="677BA46A" w14:textId="1BED357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Pr>
          <w:rFonts w:ascii="Cambria" w:hAnsi="Cambria" w:cs="Arial"/>
          <w:sz w:val="22"/>
          <w:szCs w:val="22"/>
          <w:lang w:eastAsia="en-US"/>
        </w:rPr>
        <w:t xml:space="preserve">. </w:t>
      </w:r>
      <w:r>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524D">
        <w:rPr>
          <w:rFonts w:ascii="Cambria" w:hAnsi="Cambria" w:cs="Arial"/>
          <w:sz w:val="22"/>
          <w:szCs w:val="22"/>
          <w:lang w:eastAsia="pl-PL"/>
        </w:rPr>
        <w:t xml:space="preserve"> lub </w:t>
      </w:r>
      <w:r>
        <w:rPr>
          <w:rFonts w:ascii="Cambria" w:hAnsi="Cambria" w:cs="Arial"/>
          <w:sz w:val="22"/>
          <w:szCs w:val="22"/>
          <w:lang w:eastAsia="pl-PL"/>
        </w:rPr>
        <w:t>pocztą elektroniczną</w:t>
      </w:r>
      <w:r w:rsidR="0074524D">
        <w:rPr>
          <w:rFonts w:ascii="Cambria" w:hAnsi="Cambria" w:cs="Arial"/>
          <w:sz w:val="22"/>
          <w:szCs w:val="22"/>
          <w:lang w:eastAsia="pl-PL"/>
        </w:rPr>
        <w:t>.</w:t>
      </w:r>
    </w:p>
    <w:p w14:paraId="21124489" w14:textId="30F8C6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524D">
        <w:rPr>
          <w:rFonts w:ascii="Cambria" w:hAnsi="Cambria" w:cs="Arial"/>
          <w:sz w:val="22"/>
          <w:szCs w:val="22"/>
          <w:lang w:eastAsia="pl-PL"/>
        </w:rPr>
        <w:t xml:space="preserve"> lub</w:t>
      </w:r>
      <w:r>
        <w:rPr>
          <w:rFonts w:ascii="Cambria" w:hAnsi="Cambria" w:cs="Arial"/>
          <w:sz w:val="22"/>
          <w:szCs w:val="22"/>
          <w:lang w:eastAsia="pl-PL"/>
        </w:rPr>
        <w:t xml:space="preserve"> pocztą elektroniczną</w:t>
      </w:r>
      <w:r w:rsidR="0074524D">
        <w:rPr>
          <w:rFonts w:ascii="Cambria" w:hAnsi="Cambria" w:cs="Arial"/>
          <w:sz w:val="22"/>
          <w:szCs w:val="22"/>
          <w:lang w:eastAsia="pl-PL"/>
        </w:rPr>
        <w:t>.</w:t>
      </w:r>
    </w:p>
    <w:p w14:paraId="54DBF83C" w14:textId="636EE358" w:rsidR="0013110C" w:rsidRDefault="0013110C" w:rsidP="00225ACD">
      <w:pPr>
        <w:suppressAutoHyphens w:val="0"/>
        <w:spacing w:before="120"/>
        <w:ind w:left="567"/>
        <w:jc w:val="both"/>
        <w:rPr>
          <w:rFonts w:ascii="Cambria" w:hAnsi="Cambria" w:cs="Arial"/>
          <w:sz w:val="22"/>
          <w:szCs w:val="22"/>
          <w:lang w:eastAsia="pl-PL"/>
        </w:rPr>
      </w:pPr>
    </w:p>
    <w:p w14:paraId="30148933" w14:textId="3BF9102B" w:rsidR="000C69B9" w:rsidRDefault="000C69B9" w:rsidP="00225ACD">
      <w:pPr>
        <w:suppressAutoHyphens w:val="0"/>
        <w:spacing w:before="120"/>
        <w:ind w:left="567"/>
        <w:jc w:val="both"/>
        <w:rPr>
          <w:rFonts w:ascii="Cambria" w:hAnsi="Cambria" w:cs="Arial"/>
          <w:sz w:val="22"/>
          <w:szCs w:val="22"/>
          <w:lang w:eastAsia="pl-PL"/>
        </w:rPr>
      </w:pPr>
    </w:p>
    <w:p w14:paraId="5CEE0E92" w14:textId="77777777" w:rsidR="000C69B9" w:rsidRDefault="000C69B9"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3DE651CD"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7DCF14D" w14:textId="60E3DEAD"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33FA6B93"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8FDB035" w14:textId="2F918A3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713E91" w14:textId="7144BE5A"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5504DCB"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4C550DE"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10BC329D" w14:textId="28FFCABD" w:rsidR="00E963B8" w:rsidRDefault="00E963B8" w:rsidP="00E963B8">
      <w:pPr>
        <w:tabs>
          <w:tab w:val="left" w:pos="1134"/>
        </w:tabs>
        <w:suppressAutoHyphens w:val="0"/>
        <w:spacing w:before="120"/>
        <w:jc w:val="both"/>
        <w:rPr>
          <w:rFonts w:ascii="Cambria" w:hAnsi="Cambria" w:cs="Arial"/>
          <w:color w:val="000000"/>
          <w:sz w:val="22"/>
          <w:szCs w:val="22"/>
          <w:lang w:eastAsia="pl-PL"/>
        </w:rPr>
      </w:pPr>
      <w:r>
        <w:rPr>
          <w:noProof/>
        </w:rPr>
        <w:drawing>
          <wp:inline distT="0" distB="0" distL="0" distR="0" wp14:anchorId="799FC3A5" wp14:editId="6DB73882">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14:paraId="1EEE5BF9"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94B1601" w14:textId="77777777" w:rsidR="00E963B8" w:rsidRDefault="00E963B8" w:rsidP="00E963B8">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098073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3358D30B" w14:textId="67FC8340" w:rsidR="00E963B8" w:rsidRDefault="00E963B8" w:rsidP="00E963B8">
      <w:pPr>
        <w:tabs>
          <w:tab w:val="left" w:pos="1134"/>
        </w:tabs>
        <w:suppressAutoHyphens w:val="0"/>
        <w:spacing w:before="120"/>
        <w:rPr>
          <w:rFonts w:ascii="Cambria" w:hAnsi="Cambria" w:cs="Arial"/>
          <w:b/>
          <w:color w:val="000000"/>
          <w:sz w:val="22"/>
          <w:szCs w:val="22"/>
          <w:lang w:eastAsia="pl-PL"/>
        </w:rPr>
      </w:pPr>
      <w:r>
        <w:rPr>
          <w:noProof/>
        </w:rPr>
        <w:drawing>
          <wp:inline distT="0" distB="0" distL="0" distR="0" wp14:anchorId="01219AAA" wp14:editId="127685ED">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14:paraId="71A52A94"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685F6AF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2F96B76F"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5478584" w14:textId="5820AF49"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F15E2E" w14:textId="01CE709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7C30D47" w14:textId="5DF62AA6"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7CF1120" w14:textId="52D73741"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56F9766" w14:textId="388C495B"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E6E965" w14:textId="28A6F953"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8B7A478" w14:textId="3EE5FD98"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183E7A7A" w14:textId="3BA2828D"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4774099" w14:textId="22DD735F"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49FC5FA" w14:textId="40B8DB60"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EC4BF5B" w14:textId="24BEC074"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4E9E354" w14:textId="6D93420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B618D8" w14:textId="77777777" w:rsidR="00DC18F1" w:rsidRDefault="00DC18F1" w:rsidP="00225ACD">
      <w:pPr>
        <w:tabs>
          <w:tab w:val="left" w:pos="1134"/>
        </w:tabs>
        <w:suppressAutoHyphens w:val="0"/>
        <w:spacing w:before="120"/>
        <w:jc w:val="both"/>
        <w:rPr>
          <w:rFonts w:ascii="Cambria" w:hAnsi="Cambria" w:cs="Arial"/>
          <w:b/>
          <w:color w:val="000000"/>
          <w:sz w:val="22"/>
          <w:szCs w:val="22"/>
          <w:lang w:eastAsia="pl-PL"/>
        </w:rPr>
      </w:pPr>
    </w:p>
    <w:p w14:paraId="3D206EB4" w14:textId="59EAA29D"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96D4884" w:rsidR="0013110C" w:rsidRDefault="0014292B"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noProof/>
          <w:color w:val="000000"/>
          <w:sz w:val="22"/>
          <w:szCs w:val="22"/>
          <w:lang w:eastAsia="pl-PL"/>
        </w:rPr>
        <w:lastRenderedPageBreak/>
        <w:drawing>
          <wp:inline distT="0" distB="0" distL="0" distR="0" wp14:anchorId="5A64AC85" wp14:editId="5AF6E7A0">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61B5" w14:textId="77777777" w:rsidR="00C307EE" w:rsidRDefault="00C307EE">
      <w:r>
        <w:separator/>
      </w:r>
    </w:p>
  </w:endnote>
  <w:endnote w:type="continuationSeparator" w:id="0">
    <w:p w14:paraId="2B8E4BA4" w14:textId="77777777" w:rsidR="00C307EE" w:rsidRDefault="00C3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0884" w14:textId="77777777" w:rsidR="00C307EE" w:rsidRDefault="00C307EE">
      <w:r>
        <w:separator/>
      </w:r>
    </w:p>
  </w:footnote>
  <w:footnote w:type="continuationSeparator" w:id="0">
    <w:p w14:paraId="3FF5AE72" w14:textId="77777777" w:rsidR="00C307EE" w:rsidRDefault="00C30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27"/>
    <w:lvlOverride w:ilvl="0">
      <w:startOverride w:val="1"/>
    </w:lvlOverride>
  </w:num>
  <w:num w:numId="2" w16cid:durableId="2035575281">
    <w:abstractNumId w:val="22"/>
    <w:lvlOverride w:ilvl="0">
      <w:startOverride w:val="1"/>
    </w:lvlOverride>
  </w:num>
  <w:num w:numId="3" w16cid:durableId="2012441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4"/>
    <w:lvlOverride w:ilvl="0">
      <w:startOverride w:val="1"/>
    </w:lvlOverride>
  </w:num>
  <w:num w:numId="5" w16cid:durableId="1794522278">
    <w:abstractNumId w:val="15"/>
  </w:num>
  <w:num w:numId="6" w16cid:durableId="1137601971">
    <w:abstractNumId w:val="8"/>
  </w:num>
  <w:num w:numId="7" w16cid:durableId="1312254863">
    <w:abstractNumId w:val="18"/>
  </w:num>
  <w:num w:numId="8" w16cid:durableId="938489232">
    <w:abstractNumId w:val="26"/>
  </w:num>
  <w:num w:numId="9" w16cid:durableId="970477443">
    <w:abstractNumId w:val="2"/>
  </w:num>
  <w:num w:numId="10" w16cid:durableId="627391932">
    <w:abstractNumId w:val="3"/>
  </w:num>
  <w:num w:numId="11" w16cid:durableId="180314490">
    <w:abstractNumId w:val="24"/>
  </w:num>
  <w:num w:numId="12" w16cid:durableId="100610207">
    <w:abstractNumId w:val="20"/>
  </w:num>
  <w:num w:numId="13" w16cid:durableId="1862815165">
    <w:abstractNumId w:val="6"/>
  </w:num>
  <w:num w:numId="14" w16cid:durableId="158622877">
    <w:abstractNumId w:val="23"/>
  </w:num>
  <w:num w:numId="15" w16cid:durableId="2028210496">
    <w:abstractNumId w:val="33"/>
  </w:num>
  <w:num w:numId="16" w16cid:durableId="1814906896">
    <w:abstractNumId w:val="13"/>
  </w:num>
  <w:num w:numId="17" w16cid:durableId="431555756">
    <w:abstractNumId w:val="12"/>
  </w:num>
  <w:num w:numId="18" w16cid:durableId="975379549">
    <w:abstractNumId w:val="16"/>
  </w:num>
  <w:num w:numId="19" w16cid:durableId="1411459857">
    <w:abstractNumId w:val="30"/>
  </w:num>
  <w:num w:numId="20" w16cid:durableId="1239176158">
    <w:abstractNumId w:val="11"/>
  </w:num>
  <w:num w:numId="21" w16cid:durableId="489949905">
    <w:abstractNumId w:val="17"/>
  </w:num>
  <w:num w:numId="22" w16cid:durableId="1866406991">
    <w:abstractNumId w:val="9"/>
  </w:num>
  <w:num w:numId="23" w16cid:durableId="2026712829">
    <w:abstractNumId w:val="19"/>
  </w:num>
  <w:num w:numId="24" w16cid:durableId="1014915020">
    <w:abstractNumId w:val="34"/>
  </w:num>
  <w:num w:numId="25" w16cid:durableId="765463795">
    <w:abstractNumId w:val="4"/>
  </w:num>
  <w:num w:numId="26" w16cid:durableId="1208759280">
    <w:abstractNumId w:val="28"/>
  </w:num>
  <w:num w:numId="27" w16cid:durableId="453988914">
    <w:abstractNumId w:val="31"/>
  </w:num>
  <w:num w:numId="28" w16cid:durableId="1266890703">
    <w:abstractNumId w:val="0"/>
  </w:num>
  <w:num w:numId="29" w16cid:durableId="213391453">
    <w:abstractNumId w:val="10"/>
  </w:num>
  <w:num w:numId="30" w16cid:durableId="1701978246">
    <w:abstractNumId w:val="1"/>
  </w:num>
  <w:num w:numId="31" w16cid:durableId="1791850330">
    <w:abstractNumId w:val="32"/>
  </w:num>
  <w:num w:numId="32" w16cid:durableId="2111970493">
    <w:abstractNumId w:val="25"/>
  </w:num>
  <w:num w:numId="33" w16cid:durableId="667753656">
    <w:abstractNumId w:val="5"/>
  </w:num>
  <w:num w:numId="34" w16cid:durableId="1699817479">
    <w:abstractNumId w:val="29"/>
  </w:num>
  <w:num w:numId="35" w16cid:durableId="455177843">
    <w:abstractNumId w:val="21"/>
  </w:num>
  <w:num w:numId="36" w16cid:durableId="886641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67480"/>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07EE"/>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355226785">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9176</Words>
  <Characters>55060</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1207 N.Golub-Dobrzyń Marek Wyżlic</cp:lastModifiedBy>
  <cp:revision>2</cp:revision>
  <cp:lastPrinted>2017-05-23T11:32:00Z</cp:lastPrinted>
  <dcterms:created xsi:type="dcterms:W3CDTF">2022-12-04T15:24:00Z</dcterms:created>
  <dcterms:modified xsi:type="dcterms:W3CDTF">2022-12-04T15:24:00Z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